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9B" w:rsidRDefault="00CF699B" w:rsidP="00CF699B">
      <w:pPr>
        <w:spacing w:line="360" w:lineRule="auto"/>
        <w:ind w:firstLine="709"/>
        <w:jc w:val="center"/>
        <w:rPr>
          <w:rFonts w:ascii="Times New Roman" w:hAnsi="Times New Roman" w:cs="Times New Roman"/>
          <w:b/>
          <w:color w:val="000000" w:themeColor="text1"/>
          <w:sz w:val="28"/>
          <w:szCs w:val="28"/>
        </w:rPr>
      </w:pPr>
      <w:bookmarkStart w:id="0" w:name="_Hlk480998021"/>
      <w:bookmarkStart w:id="1" w:name="_Hlk480997559"/>
      <w:bookmarkEnd w:id="1"/>
      <w:r>
        <w:rPr>
          <w:rFonts w:ascii="Times New Roman" w:hAnsi="Times New Roman" w:cs="Times New Roman"/>
          <w:b/>
          <w:color w:val="000000" w:themeColor="text1"/>
          <w:sz w:val="28"/>
          <w:szCs w:val="28"/>
        </w:rPr>
        <w:t xml:space="preserve">Санкт-Петербургский государственный университет </w:t>
      </w:r>
    </w:p>
    <w:p w:rsidR="00CF699B" w:rsidRDefault="00CF699B" w:rsidP="00CF699B">
      <w:pPr>
        <w:spacing w:line="360" w:lineRule="auto"/>
        <w:rPr>
          <w:rFonts w:ascii="Times New Roman" w:hAnsi="Times New Roman" w:cs="Times New Roman"/>
          <w:b/>
          <w:color w:val="000000" w:themeColor="text1"/>
          <w:sz w:val="28"/>
          <w:szCs w:val="28"/>
        </w:rPr>
      </w:pPr>
    </w:p>
    <w:p w:rsidR="00CF699B" w:rsidRDefault="00CF699B" w:rsidP="00CF699B">
      <w:pPr>
        <w:spacing w:line="360" w:lineRule="auto"/>
        <w:ind w:firstLine="709"/>
        <w:jc w:val="center"/>
        <w:rPr>
          <w:rFonts w:ascii="Times New Roman" w:hAnsi="Times New Roman" w:cs="Times New Roman"/>
          <w:b/>
          <w:color w:val="000000" w:themeColor="text1"/>
          <w:sz w:val="28"/>
          <w:szCs w:val="28"/>
        </w:rPr>
      </w:pPr>
    </w:p>
    <w:p w:rsidR="00CF699B" w:rsidRDefault="00CF699B" w:rsidP="00CF699B">
      <w:pPr>
        <w:spacing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ВЫПУСКНАЯ КВАЛИФИКАЦИОННАЯ РАБОТА </w:t>
      </w:r>
    </w:p>
    <w:p w:rsidR="00CF699B" w:rsidRDefault="00CF699B" w:rsidP="00CF699B">
      <w:pPr>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направлению 41.03.04 – «Политология»</w:t>
      </w:r>
    </w:p>
    <w:p w:rsidR="00CF699B" w:rsidRDefault="00CF699B" w:rsidP="00CF699B">
      <w:pPr>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профиль: «Прикладная политология»</w:t>
      </w:r>
    </w:p>
    <w:p w:rsidR="00CF699B" w:rsidRDefault="00CF699B" w:rsidP="00CF699B">
      <w:pPr>
        <w:spacing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ОСОБЕННОСТИ ОТРАСЛЕВОГО ЛОББИЗМА В СОВРЕМЕННОЙ КАНАДЕ</w:t>
      </w:r>
    </w:p>
    <w:p w:rsidR="00CF699B" w:rsidRDefault="00CF699B" w:rsidP="00CF699B">
      <w:pPr>
        <w:spacing w:line="360" w:lineRule="auto"/>
        <w:ind w:firstLine="709"/>
        <w:jc w:val="center"/>
        <w:rPr>
          <w:rFonts w:ascii="Times New Roman" w:hAnsi="Times New Roman" w:cs="Times New Roman"/>
          <w:b/>
          <w:color w:val="000000" w:themeColor="text1"/>
          <w:sz w:val="28"/>
          <w:szCs w:val="28"/>
        </w:rPr>
      </w:pPr>
    </w:p>
    <w:p w:rsidR="00CF699B" w:rsidRDefault="00CF699B" w:rsidP="00CF699B">
      <w:pPr>
        <w:spacing w:line="360" w:lineRule="auto"/>
        <w:ind w:firstLine="709"/>
        <w:jc w:val="center"/>
        <w:rPr>
          <w:rFonts w:ascii="Times New Roman" w:hAnsi="Times New Roman" w:cs="Times New Roman"/>
          <w:b/>
          <w:color w:val="000000" w:themeColor="text1"/>
          <w:sz w:val="28"/>
          <w:szCs w:val="28"/>
        </w:rPr>
      </w:pPr>
    </w:p>
    <w:p w:rsidR="00CF699B" w:rsidRDefault="00CF699B" w:rsidP="00CF699B">
      <w:pPr>
        <w:spacing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Студентки 4 курса бакалавриата</w:t>
      </w:r>
    </w:p>
    <w:p w:rsidR="00CF699B" w:rsidRDefault="00CF699B" w:rsidP="00CF699B">
      <w:pPr>
        <w:spacing w:line="360" w:lineRule="auto"/>
        <w:ind w:firstLine="709"/>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Таневич</w:t>
      </w:r>
      <w:proofErr w:type="spellEnd"/>
      <w:r>
        <w:rPr>
          <w:rFonts w:ascii="Times New Roman" w:hAnsi="Times New Roman" w:cs="Times New Roman"/>
          <w:color w:val="000000" w:themeColor="text1"/>
          <w:sz w:val="28"/>
          <w:szCs w:val="28"/>
        </w:rPr>
        <w:t xml:space="preserve"> Ольги Игоревны</w:t>
      </w:r>
    </w:p>
    <w:p w:rsidR="00CF699B" w:rsidRDefault="00CF699B" w:rsidP="00CF699B">
      <w:pPr>
        <w:spacing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подпись</w:t>
      </w:r>
    </w:p>
    <w:p w:rsidR="00CF699B" w:rsidRDefault="00CF699B" w:rsidP="00CF699B">
      <w:pPr>
        <w:spacing w:line="360" w:lineRule="auto"/>
        <w:ind w:firstLine="709"/>
        <w:jc w:val="right"/>
        <w:rPr>
          <w:rFonts w:ascii="Times New Roman" w:hAnsi="Times New Roman" w:cs="Times New Roman"/>
          <w:color w:val="000000" w:themeColor="text1"/>
          <w:sz w:val="28"/>
          <w:szCs w:val="28"/>
        </w:rPr>
      </w:pPr>
    </w:p>
    <w:p w:rsidR="00CF699B" w:rsidRDefault="00CF699B" w:rsidP="00CF699B">
      <w:pPr>
        <w:spacing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Научный руководитель</w:t>
      </w:r>
    </w:p>
    <w:p w:rsidR="00CF699B" w:rsidRDefault="00CF699B" w:rsidP="00CF699B">
      <w:pPr>
        <w:spacing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Кандидат политических наук, доцент</w:t>
      </w:r>
    </w:p>
    <w:p w:rsidR="00CF699B" w:rsidRDefault="00CF699B" w:rsidP="00CF699B">
      <w:pPr>
        <w:spacing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Лагутин Олег Владимирович</w:t>
      </w:r>
    </w:p>
    <w:p w:rsidR="00CF699B" w:rsidRDefault="00CF699B" w:rsidP="00CF699B">
      <w:pPr>
        <w:spacing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_/Подпись/</w:t>
      </w:r>
    </w:p>
    <w:p w:rsidR="00CF699B" w:rsidRDefault="00CF699B" w:rsidP="00CF699B">
      <w:pPr>
        <w:spacing w:line="360" w:lineRule="auto"/>
        <w:ind w:firstLine="709"/>
        <w:jc w:val="center"/>
        <w:rPr>
          <w:rFonts w:ascii="Times New Roman" w:hAnsi="Times New Roman" w:cs="Times New Roman"/>
          <w:b/>
          <w:color w:val="000000" w:themeColor="text1"/>
          <w:sz w:val="28"/>
          <w:szCs w:val="28"/>
        </w:rPr>
      </w:pPr>
    </w:p>
    <w:p w:rsidR="00CF699B" w:rsidRDefault="00CF699B" w:rsidP="00CF699B">
      <w:pPr>
        <w:spacing w:line="360" w:lineRule="auto"/>
        <w:ind w:firstLine="709"/>
        <w:jc w:val="center"/>
        <w:rPr>
          <w:rFonts w:ascii="Times New Roman" w:hAnsi="Times New Roman" w:cs="Times New Roman"/>
          <w:color w:val="000000" w:themeColor="text1"/>
          <w:sz w:val="28"/>
          <w:szCs w:val="28"/>
        </w:rPr>
      </w:pPr>
      <w:r w:rsidRPr="003D1227">
        <w:rPr>
          <w:rFonts w:ascii="Times New Roman" w:hAnsi="Times New Roman" w:cs="Times New Roman"/>
          <w:color w:val="000000" w:themeColor="text1"/>
          <w:sz w:val="28"/>
          <w:szCs w:val="28"/>
        </w:rPr>
        <w:t>Санкт Петербург</w:t>
      </w:r>
    </w:p>
    <w:p w:rsidR="00CF699B" w:rsidRPr="00CF699B" w:rsidRDefault="00CF699B" w:rsidP="00CF699B">
      <w:pPr>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2017</w:t>
      </w:r>
    </w:p>
    <w:sdt>
      <w:sdtPr>
        <w:id w:val="1540008684"/>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DC7E42" w:rsidRPr="00DC7E42" w:rsidRDefault="00DC7E42" w:rsidP="00C25F63">
          <w:pPr>
            <w:pStyle w:val="af3"/>
            <w:spacing w:line="360" w:lineRule="auto"/>
            <w:jc w:val="center"/>
            <w:rPr>
              <w:rFonts w:ascii="Times New Roman" w:hAnsi="Times New Roman" w:cs="Times New Roman"/>
              <w:color w:val="000000" w:themeColor="text1"/>
            </w:rPr>
          </w:pPr>
          <w:r w:rsidRPr="00DC7E42">
            <w:rPr>
              <w:rFonts w:ascii="Times New Roman" w:hAnsi="Times New Roman" w:cs="Times New Roman"/>
              <w:color w:val="000000" w:themeColor="text1"/>
            </w:rPr>
            <w:t>Со</w:t>
          </w:r>
          <w:r w:rsidR="00C25F63">
            <w:rPr>
              <w:rFonts w:ascii="Times New Roman" w:hAnsi="Times New Roman" w:cs="Times New Roman"/>
              <w:color w:val="000000" w:themeColor="text1"/>
            </w:rPr>
            <w:t>держание</w:t>
          </w:r>
        </w:p>
        <w:p w:rsidR="00C25F63" w:rsidRPr="00C25F63" w:rsidRDefault="00DC7E42">
          <w:pPr>
            <w:pStyle w:val="12"/>
            <w:tabs>
              <w:tab w:val="right" w:leader="dot" w:pos="9628"/>
            </w:tabs>
            <w:rPr>
              <w:rFonts w:ascii="Times New Roman" w:eastAsiaTheme="minorEastAsia" w:hAnsi="Times New Roman" w:cs="Times New Roman"/>
              <w:noProof/>
              <w:sz w:val="28"/>
              <w:szCs w:val="28"/>
              <w:lang w:eastAsia="ru-RU"/>
            </w:rPr>
          </w:pPr>
          <w:r w:rsidRPr="00C25F63">
            <w:rPr>
              <w:rFonts w:ascii="Times New Roman" w:hAnsi="Times New Roman" w:cs="Times New Roman"/>
              <w:sz w:val="28"/>
              <w:szCs w:val="28"/>
            </w:rPr>
            <w:fldChar w:fldCharType="begin"/>
          </w:r>
          <w:r w:rsidRPr="00C25F63">
            <w:rPr>
              <w:rFonts w:ascii="Times New Roman" w:hAnsi="Times New Roman" w:cs="Times New Roman"/>
              <w:sz w:val="28"/>
              <w:szCs w:val="28"/>
            </w:rPr>
            <w:instrText xml:space="preserve"> TOC \o "1-3" \h \z \u </w:instrText>
          </w:r>
          <w:r w:rsidRPr="00C25F63">
            <w:rPr>
              <w:rFonts w:ascii="Times New Roman" w:hAnsi="Times New Roman" w:cs="Times New Roman"/>
              <w:sz w:val="28"/>
              <w:szCs w:val="28"/>
            </w:rPr>
            <w:fldChar w:fldCharType="separate"/>
          </w:r>
          <w:hyperlink w:anchor="_Toc483745721" w:history="1">
            <w:r w:rsidR="00C25F63" w:rsidRPr="00C25F63">
              <w:rPr>
                <w:rStyle w:val="a3"/>
                <w:rFonts w:ascii="Times New Roman" w:hAnsi="Times New Roman" w:cs="Times New Roman"/>
                <w:noProof/>
                <w:sz w:val="28"/>
                <w:szCs w:val="28"/>
              </w:rPr>
              <w:t>ВВЕДЕНИЕ</w:t>
            </w:r>
            <w:r w:rsidR="00C25F63" w:rsidRPr="00C25F63">
              <w:rPr>
                <w:rFonts w:ascii="Times New Roman" w:hAnsi="Times New Roman" w:cs="Times New Roman"/>
                <w:noProof/>
                <w:webHidden/>
                <w:sz w:val="28"/>
                <w:szCs w:val="28"/>
              </w:rPr>
              <w:tab/>
            </w:r>
            <w:r w:rsidR="00C25F63" w:rsidRPr="00C25F63">
              <w:rPr>
                <w:rFonts w:ascii="Times New Roman" w:hAnsi="Times New Roman" w:cs="Times New Roman"/>
                <w:noProof/>
                <w:webHidden/>
                <w:sz w:val="28"/>
                <w:szCs w:val="28"/>
              </w:rPr>
              <w:fldChar w:fldCharType="begin"/>
            </w:r>
            <w:r w:rsidR="00C25F63" w:rsidRPr="00C25F63">
              <w:rPr>
                <w:rFonts w:ascii="Times New Roman" w:hAnsi="Times New Roman" w:cs="Times New Roman"/>
                <w:noProof/>
                <w:webHidden/>
                <w:sz w:val="28"/>
                <w:szCs w:val="28"/>
              </w:rPr>
              <w:instrText xml:space="preserve"> PAGEREF _Toc483745721 \h </w:instrText>
            </w:r>
            <w:r w:rsidR="00C25F63" w:rsidRPr="00C25F63">
              <w:rPr>
                <w:rFonts w:ascii="Times New Roman" w:hAnsi="Times New Roman" w:cs="Times New Roman"/>
                <w:noProof/>
                <w:webHidden/>
                <w:sz w:val="28"/>
                <w:szCs w:val="28"/>
              </w:rPr>
            </w:r>
            <w:r w:rsidR="00C25F63"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2</w:t>
            </w:r>
            <w:r w:rsidR="00C25F63" w:rsidRPr="00C25F63">
              <w:rPr>
                <w:rFonts w:ascii="Times New Roman" w:hAnsi="Times New Roman" w:cs="Times New Roman"/>
                <w:noProof/>
                <w:webHidden/>
                <w:sz w:val="28"/>
                <w:szCs w:val="28"/>
              </w:rPr>
              <w:fldChar w:fldCharType="end"/>
            </w:r>
          </w:hyperlink>
        </w:p>
        <w:p w:rsidR="00C25F63" w:rsidRPr="00C25F63" w:rsidRDefault="00C25F63">
          <w:pPr>
            <w:pStyle w:val="12"/>
            <w:tabs>
              <w:tab w:val="right" w:leader="dot" w:pos="9628"/>
            </w:tabs>
            <w:rPr>
              <w:rFonts w:ascii="Times New Roman" w:eastAsiaTheme="minorEastAsia" w:hAnsi="Times New Roman" w:cs="Times New Roman"/>
              <w:noProof/>
              <w:sz w:val="28"/>
              <w:szCs w:val="28"/>
              <w:lang w:eastAsia="ru-RU"/>
            </w:rPr>
          </w:pPr>
          <w:hyperlink w:anchor="_Toc483745722" w:history="1">
            <w:r w:rsidRPr="00C25F63">
              <w:rPr>
                <w:rStyle w:val="a3"/>
                <w:rFonts w:ascii="Times New Roman" w:hAnsi="Times New Roman" w:cs="Times New Roman"/>
                <w:noProof/>
                <w:sz w:val="28"/>
                <w:szCs w:val="28"/>
              </w:rPr>
              <w:t>ГЛАВА 1.</w:t>
            </w:r>
            <w:r w:rsidRPr="00C25F63">
              <w:rPr>
                <w:rStyle w:val="a3"/>
                <w:rFonts w:ascii="Times New Roman" w:hAnsi="Times New Roman" w:cs="Times New Roman"/>
                <w:noProof/>
                <w:sz w:val="28"/>
                <w:szCs w:val="28"/>
              </w:rPr>
              <w:t xml:space="preserve"> </w:t>
            </w:r>
            <w:r w:rsidRPr="00C25F63">
              <w:rPr>
                <w:rStyle w:val="a3"/>
                <w:rFonts w:ascii="Times New Roman" w:hAnsi="Times New Roman" w:cs="Times New Roman"/>
                <w:noProof/>
                <w:sz w:val="28"/>
                <w:szCs w:val="28"/>
              </w:rPr>
              <w:t>ТЕОРЕТИКО-МЕТОДОЛОГИЧЕСКИЕ ОСНОВЫ ИЗУЧЕНИЯ ЛОББИЗМА</w:t>
            </w:r>
            <w:r w:rsidRPr="00C25F63">
              <w:rPr>
                <w:rFonts w:ascii="Times New Roman" w:hAnsi="Times New Roman" w:cs="Times New Roman"/>
                <w:noProof/>
                <w:webHidden/>
                <w:sz w:val="28"/>
                <w:szCs w:val="28"/>
              </w:rPr>
              <w:tab/>
            </w:r>
            <w:r w:rsidRPr="00C25F63">
              <w:rPr>
                <w:rFonts w:ascii="Times New Roman" w:hAnsi="Times New Roman" w:cs="Times New Roman"/>
                <w:noProof/>
                <w:webHidden/>
                <w:sz w:val="28"/>
                <w:szCs w:val="28"/>
              </w:rPr>
              <w:fldChar w:fldCharType="begin"/>
            </w:r>
            <w:r w:rsidRPr="00C25F63">
              <w:rPr>
                <w:rFonts w:ascii="Times New Roman" w:hAnsi="Times New Roman" w:cs="Times New Roman"/>
                <w:noProof/>
                <w:webHidden/>
                <w:sz w:val="28"/>
                <w:szCs w:val="28"/>
              </w:rPr>
              <w:instrText xml:space="preserve"> PAGEREF _Toc483745722 \h </w:instrText>
            </w:r>
            <w:r w:rsidRPr="00C25F63">
              <w:rPr>
                <w:rFonts w:ascii="Times New Roman" w:hAnsi="Times New Roman" w:cs="Times New Roman"/>
                <w:noProof/>
                <w:webHidden/>
                <w:sz w:val="28"/>
                <w:szCs w:val="28"/>
              </w:rPr>
            </w:r>
            <w:r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6</w:t>
            </w:r>
            <w:r w:rsidRPr="00C25F63">
              <w:rPr>
                <w:rFonts w:ascii="Times New Roman" w:hAnsi="Times New Roman" w:cs="Times New Roman"/>
                <w:noProof/>
                <w:webHidden/>
                <w:sz w:val="28"/>
                <w:szCs w:val="28"/>
              </w:rPr>
              <w:fldChar w:fldCharType="end"/>
            </w:r>
          </w:hyperlink>
        </w:p>
        <w:p w:rsidR="00C25F63" w:rsidRPr="00C25F63" w:rsidRDefault="00C25F63">
          <w:pPr>
            <w:pStyle w:val="12"/>
            <w:tabs>
              <w:tab w:val="right" w:leader="dot" w:pos="9628"/>
            </w:tabs>
            <w:rPr>
              <w:rFonts w:ascii="Times New Roman" w:eastAsiaTheme="minorEastAsia" w:hAnsi="Times New Roman" w:cs="Times New Roman"/>
              <w:noProof/>
              <w:sz w:val="28"/>
              <w:szCs w:val="28"/>
              <w:lang w:eastAsia="ru-RU"/>
            </w:rPr>
          </w:pPr>
          <w:hyperlink w:anchor="_Toc483745723" w:history="1">
            <w:r w:rsidRPr="00C25F63">
              <w:rPr>
                <w:rStyle w:val="a3"/>
                <w:rFonts w:ascii="Times New Roman" w:hAnsi="Times New Roman" w:cs="Times New Roman"/>
                <w:noProof/>
                <w:sz w:val="28"/>
                <w:szCs w:val="28"/>
              </w:rPr>
              <w:t>1.1 Лоббизм как феномен, его особенности и функции</w:t>
            </w:r>
            <w:r w:rsidRPr="00C25F63">
              <w:rPr>
                <w:rFonts w:ascii="Times New Roman" w:hAnsi="Times New Roman" w:cs="Times New Roman"/>
                <w:noProof/>
                <w:webHidden/>
                <w:sz w:val="28"/>
                <w:szCs w:val="28"/>
              </w:rPr>
              <w:tab/>
            </w:r>
            <w:r w:rsidRPr="00C25F63">
              <w:rPr>
                <w:rFonts w:ascii="Times New Roman" w:hAnsi="Times New Roman" w:cs="Times New Roman"/>
                <w:noProof/>
                <w:webHidden/>
                <w:sz w:val="28"/>
                <w:szCs w:val="28"/>
              </w:rPr>
              <w:fldChar w:fldCharType="begin"/>
            </w:r>
            <w:r w:rsidRPr="00C25F63">
              <w:rPr>
                <w:rFonts w:ascii="Times New Roman" w:hAnsi="Times New Roman" w:cs="Times New Roman"/>
                <w:noProof/>
                <w:webHidden/>
                <w:sz w:val="28"/>
                <w:szCs w:val="28"/>
              </w:rPr>
              <w:instrText xml:space="preserve"> PAGEREF _Toc483745723 \h </w:instrText>
            </w:r>
            <w:r w:rsidRPr="00C25F63">
              <w:rPr>
                <w:rFonts w:ascii="Times New Roman" w:hAnsi="Times New Roman" w:cs="Times New Roman"/>
                <w:noProof/>
                <w:webHidden/>
                <w:sz w:val="28"/>
                <w:szCs w:val="28"/>
              </w:rPr>
            </w:r>
            <w:r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6</w:t>
            </w:r>
            <w:r w:rsidRPr="00C25F63">
              <w:rPr>
                <w:rFonts w:ascii="Times New Roman" w:hAnsi="Times New Roman" w:cs="Times New Roman"/>
                <w:noProof/>
                <w:webHidden/>
                <w:sz w:val="28"/>
                <w:szCs w:val="28"/>
              </w:rPr>
              <w:fldChar w:fldCharType="end"/>
            </w:r>
          </w:hyperlink>
        </w:p>
        <w:p w:rsidR="00C25F63" w:rsidRPr="00C25F63" w:rsidRDefault="00C25F63">
          <w:pPr>
            <w:pStyle w:val="12"/>
            <w:tabs>
              <w:tab w:val="right" w:leader="dot" w:pos="9628"/>
            </w:tabs>
            <w:rPr>
              <w:rFonts w:ascii="Times New Roman" w:eastAsiaTheme="minorEastAsia" w:hAnsi="Times New Roman" w:cs="Times New Roman"/>
              <w:noProof/>
              <w:sz w:val="28"/>
              <w:szCs w:val="28"/>
              <w:lang w:eastAsia="ru-RU"/>
            </w:rPr>
          </w:pPr>
          <w:hyperlink w:anchor="_Toc483745724" w:history="1">
            <w:r w:rsidRPr="00C25F63">
              <w:rPr>
                <w:rStyle w:val="a3"/>
                <w:rFonts w:ascii="Times New Roman" w:hAnsi="Times New Roman" w:cs="Times New Roman"/>
                <w:noProof/>
                <w:sz w:val="28"/>
                <w:szCs w:val="28"/>
              </w:rPr>
              <w:t>1.2 Субъекты лоббистской деятельности</w:t>
            </w:r>
            <w:r w:rsidRPr="00C25F63">
              <w:rPr>
                <w:rFonts w:ascii="Times New Roman" w:hAnsi="Times New Roman" w:cs="Times New Roman"/>
                <w:noProof/>
                <w:webHidden/>
                <w:sz w:val="28"/>
                <w:szCs w:val="28"/>
              </w:rPr>
              <w:tab/>
            </w:r>
            <w:r w:rsidRPr="00C25F63">
              <w:rPr>
                <w:rFonts w:ascii="Times New Roman" w:hAnsi="Times New Roman" w:cs="Times New Roman"/>
                <w:noProof/>
                <w:webHidden/>
                <w:sz w:val="28"/>
                <w:szCs w:val="28"/>
              </w:rPr>
              <w:fldChar w:fldCharType="begin"/>
            </w:r>
            <w:r w:rsidRPr="00C25F63">
              <w:rPr>
                <w:rFonts w:ascii="Times New Roman" w:hAnsi="Times New Roman" w:cs="Times New Roman"/>
                <w:noProof/>
                <w:webHidden/>
                <w:sz w:val="28"/>
                <w:szCs w:val="28"/>
              </w:rPr>
              <w:instrText xml:space="preserve"> PAGEREF _Toc483745724 \h </w:instrText>
            </w:r>
            <w:r w:rsidRPr="00C25F63">
              <w:rPr>
                <w:rFonts w:ascii="Times New Roman" w:hAnsi="Times New Roman" w:cs="Times New Roman"/>
                <w:noProof/>
                <w:webHidden/>
                <w:sz w:val="28"/>
                <w:szCs w:val="28"/>
              </w:rPr>
            </w:r>
            <w:r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12</w:t>
            </w:r>
            <w:r w:rsidRPr="00C25F63">
              <w:rPr>
                <w:rFonts w:ascii="Times New Roman" w:hAnsi="Times New Roman" w:cs="Times New Roman"/>
                <w:noProof/>
                <w:webHidden/>
                <w:sz w:val="28"/>
                <w:szCs w:val="28"/>
              </w:rPr>
              <w:fldChar w:fldCharType="end"/>
            </w:r>
          </w:hyperlink>
        </w:p>
        <w:p w:rsidR="00C25F63" w:rsidRPr="00C25F63" w:rsidRDefault="00C25F63">
          <w:pPr>
            <w:pStyle w:val="12"/>
            <w:tabs>
              <w:tab w:val="right" w:leader="dot" w:pos="9628"/>
            </w:tabs>
            <w:rPr>
              <w:rFonts w:ascii="Times New Roman" w:eastAsiaTheme="minorEastAsia" w:hAnsi="Times New Roman" w:cs="Times New Roman"/>
              <w:noProof/>
              <w:sz w:val="28"/>
              <w:szCs w:val="28"/>
              <w:lang w:eastAsia="ru-RU"/>
            </w:rPr>
          </w:pPr>
          <w:hyperlink w:anchor="_Toc483745725" w:history="1">
            <w:r w:rsidRPr="00C25F63">
              <w:rPr>
                <w:rStyle w:val="a3"/>
                <w:rFonts w:ascii="Times New Roman" w:hAnsi="Times New Roman" w:cs="Times New Roman"/>
                <w:noProof/>
                <w:sz w:val="28"/>
                <w:szCs w:val="28"/>
                <w:shd w:val="clear" w:color="auto" w:fill="FFFFFF"/>
              </w:rPr>
              <w:t xml:space="preserve">ГЛАВА 2 </w:t>
            </w:r>
            <w:r w:rsidRPr="00C25F63">
              <w:rPr>
                <w:rStyle w:val="a3"/>
                <w:rFonts w:ascii="Times New Roman" w:hAnsi="Times New Roman" w:cs="Times New Roman"/>
                <w:noProof/>
                <w:sz w:val="28"/>
                <w:szCs w:val="28"/>
              </w:rPr>
              <w:t>ОСНОВНЫЕ ХАРАКТЕРИСТИКИ ОТРАСЛЕВОГО ЛОББИЗМА В КАНАДЕ</w:t>
            </w:r>
            <w:r w:rsidRPr="00C25F63">
              <w:rPr>
                <w:rFonts w:ascii="Times New Roman" w:hAnsi="Times New Roman" w:cs="Times New Roman"/>
                <w:noProof/>
                <w:webHidden/>
                <w:sz w:val="28"/>
                <w:szCs w:val="28"/>
              </w:rPr>
              <w:tab/>
            </w:r>
            <w:r w:rsidRPr="00C25F63">
              <w:rPr>
                <w:rFonts w:ascii="Times New Roman" w:hAnsi="Times New Roman" w:cs="Times New Roman"/>
                <w:noProof/>
                <w:webHidden/>
                <w:sz w:val="28"/>
                <w:szCs w:val="28"/>
              </w:rPr>
              <w:fldChar w:fldCharType="begin"/>
            </w:r>
            <w:r w:rsidRPr="00C25F63">
              <w:rPr>
                <w:rFonts w:ascii="Times New Roman" w:hAnsi="Times New Roman" w:cs="Times New Roman"/>
                <w:noProof/>
                <w:webHidden/>
                <w:sz w:val="28"/>
                <w:szCs w:val="28"/>
              </w:rPr>
              <w:instrText xml:space="preserve"> PAGEREF _Toc483745725 \h </w:instrText>
            </w:r>
            <w:r w:rsidRPr="00C25F63">
              <w:rPr>
                <w:rFonts w:ascii="Times New Roman" w:hAnsi="Times New Roman" w:cs="Times New Roman"/>
                <w:noProof/>
                <w:webHidden/>
                <w:sz w:val="28"/>
                <w:szCs w:val="28"/>
              </w:rPr>
            </w:r>
            <w:r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17</w:t>
            </w:r>
            <w:r w:rsidRPr="00C25F63">
              <w:rPr>
                <w:rFonts w:ascii="Times New Roman" w:hAnsi="Times New Roman" w:cs="Times New Roman"/>
                <w:noProof/>
                <w:webHidden/>
                <w:sz w:val="28"/>
                <w:szCs w:val="28"/>
              </w:rPr>
              <w:fldChar w:fldCharType="end"/>
            </w:r>
          </w:hyperlink>
        </w:p>
        <w:p w:rsidR="00C25F63" w:rsidRPr="00C25F63" w:rsidRDefault="00C25F63">
          <w:pPr>
            <w:pStyle w:val="12"/>
            <w:tabs>
              <w:tab w:val="right" w:leader="dot" w:pos="9628"/>
            </w:tabs>
            <w:rPr>
              <w:rFonts w:ascii="Times New Roman" w:eastAsiaTheme="minorEastAsia" w:hAnsi="Times New Roman" w:cs="Times New Roman"/>
              <w:noProof/>
              <w:sz w:val="28"/>
              <w:szCs w:val="28"/>
              <w:lang w:eastAsia="ru-RU"/>
            </w:rPr>
          </w:pPr>
          <w:hyperlink w:anchor="_Toc483745726" w:history="1">
            <w:r w:rsidRPr="00C25F63">
              <w:rPr>
                <w:rStyle w:val="a3"/>
                <w:rFonts w:ascii="Times New Roman" w:hAnsi="Times New Roman" w:cs="Times New Roman"/>
                <w:noProof/>
                <w:sz w:val="28"/>
                <w:szCs w:val="28"/>
                <w:shd w:val="clear" w:color="auto" w:fill="FFFFFF"/>
              </w:rPr>
              <w:t>2.1 Институционализация лоббизма в Канаде</w:t>
            </w:r>
            <w:r w:rsidRPr="00C25F63">
              <w:rPr>
                <w:rFonts w:ascii="Times New Roman" w:hAnsi="Times New Roman" w:cs="Times New Roman"/>
                <w:noProof/>
                <w:webHidden/>
                <w:sz w:val="28"/>
                <w:szCs w:val="28"/>
              </w:rPr>
              <w:tab/>
            </w:r>
            <w:r w:rsidRPr="00C25F63">
              <w:rPr>
                <w:rFonts w:ascii="Times New Roman" w:hAnsi="Times New Roman" w:cs="Times New Roman"/>
                <w:noProof/>
                <w:webHidden/>
                <w:sz w:val="28"/>
                <w:szCs w:val="28"/>
              </w:rPr>
              <w:fldChar w:fldCharType="begin"/>
            </w:r>
            <w:r w:rsidRPr="00C25F63">
              <w:rPr>
                <w:rFonts w:ascii="Times New Roman" w:hAnsi="Times New Roman" w:cs="Times New Roman"/>
                <w:noProof/>
                <w:webHidden/>
                <w:sz w:val="28"/>
                <w:szCs w:val="28"/>
              </w:rPr>
              <w:instrText xml:space="preserve"> PAGEREF _Toc483745726 \h </w:instrText>
            </w:r>
            <w:r w:rsidRPr="00C25F63">
              <w:rPr>
                <w:rFonts w:ascii="Times New Roman" w:hAnsi="Times New Roman" w:cs="Times New Roman"/>
                <w:noProof/>
                <w:webHidden/>
                <w:sz w:val="28"/>
                <w:szCs w:val="28"/>
              </w:rPr>
            </w:r>
            <w:r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17</w:t>
            </w:r>
            <w:r w:rsidRPr="00C25F63">
              <w:rPr>
                <w:rFonts w:ascii="Times New Roman" w:hAnsi="Times New Roman" w:cs="Times New Roman"/>
                <w:noProof/>
                <w:webHidden/>
                <w:sz w:val="28"/>
                <w:szCs w:val="28"/>
              </w:rPr>
              <w:fldChar w:fldCharType="end"/>
            </w:r>
          </w:hyperlink>
        </w:p>
        <w:p w:rsidR="00C25F63" w:rsidRPr="00C25F63" w:rsidRDefault="00C25F63">
          <w:pPr>
            <w:pStyle w:val="12"/>
            <w:tabs>
              <w:tab w:val="right" w:leader="dot" w:pos="9628"/>
            </w:tabs>
            <w:rPr>
              <w:rFonts w:ascii="Times New Roman" w:eastAsiaTheme="minorEastAsia" w:hAnsi="Times New Roman" w:cs="Times New Roman"/>
              <w:noProof/>
              <w:sz w:val="28"/>
              <w:szCs w:val="28"/>
              <w:lang w:eastAsia="ru-RU"/>
            </w:rPr>
          </w:pPr>
          <w:hyperlink w:anchor="_Toc483745727" w:history="1">
            <w:r w:rsidRPr="00C25F63">
              <w:rPr>
                <w:rStyle w:val="a3"/>
                <w:rFonts w:ascii="Times New Roman" w:hAnsi="Times New Roman" w:cs="Times New Roman"/>
                <w:noProof/>
                <w:sz w:val="28"/>
                <w:szCs w:val="28"/>
              </w:rPr>
              <w:t>2.2 Отраслевой лоббизм на примере асбестовой и табачной промышленности Канады</w:t>
            </w:r>
            <w:r w:rsidRPr="00C25F63">
              <w:rPr>
                <w:rFonts w:ascii="Times New Roman" w:hAnsi="Times New Roman" w:cs="Times New Roman"/>
                <w:noProof/>
                <w:webHidden/>
                <w:sz w:val="28"/>
                <w:szCs w:val="28"/>
              </w:rPr>
              <w:tab/>
            </w:r>
            <w:r w:rsidRPr="00C25F63">
              <w:rPr>
                <w:rFonts w:ascii="Times New Roman" w:hAnsi="Times New Roman" w:cs="Times New Roman"/>
                <w:noProof/>
                <w:webHidden/>
                <w:sz w:val="28"/>
                <w:szCs w:val="28"/>
              </w:rPr>
              <w:fldChar w:fldCharType="begin"/>
            </w:r>
            <w:r w:rsidRPr="00C25F63">
              <w:rPr>
                <w:rFonts w:ascii="Times New Roman" w:hAnsi="Times New Roman" w:cs="Times New Roman"/>
                <w:noProof/>
                <w:webHidden/>
                <w:sz w:val="28"/>
                <w:szCs w:val="28"/>
              </w:rPr>
              <w:instrText xml:space="preserve"> PAGEREF _Toc483745727 \h </w:instrText>
            </w:r>
            <w:r w:rsidRPr="00C25F63">
              <w:rPr>
                <w:rFonts w:ascii="Times New Roman" w:hAnsi="Times New Roman" w:cs="Times New Roman"/>
                <w:noProof/>
                <w:webHidden/>
                <w:sz w:val="28"/>
                <w:szCs w:val="28"/>
              </w:rPr>
            </w:r>
            <w:r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31</w:t>
            </w:r>
            <w:r w:rsidRPr="00C25F63">
              <w:rPr>
                <w:rFonts w:ascii="Times New Roman" w:hAnsi="Times New Roman" w:cs="Times New Roman"/>
                <w:noProof/>
                <w:webHidden/>
                <w:sz w:val="28"/>
                <w:szCs w:val="28"/>
              </w:rPr>
              <w:fldChar w:fldCharType="end"/>
            </w:r>
          </w:hyperlink>
        </w:p>
        <w:p w:rsidR="00C25F63" w:rsidRPr="00C25F63" w:rsidRDefault="00C25F63">
          <w:pPr>
            <w:pStyle w:val="12"/>
            <w:tabs>
              <w:tab w:val="right" w:leader="dot" w:pos="9628"/>
            </w:tabs>
            <w:rPr>
              <w:rFonts w:ascii="Times New Roman" w:eastAsiaTheme="minorEastAsia" w:hAnsi="Times New Roman" w:cs="Times New Roman"/>
              <w:noProof/>
              <w:sz w:val="28"/>
              <w:szCs w:val="28"/>
              <w:lang w:eastAsia="ru-RU"/>
            </w:rPr>
          </w:pPr>
          <w:hyperlink w:anchor="_Toc483745728" w:history="1">
            <w:r w:rsidRPr="00C25F63">
              <w:rPr>
                <w:rStyle w:val="a3"/>
                <w:rFonts w:ascii="Times New Roman" w:hAnsi="Times New Roman" w:cs="Times New Roman"/>
                <w:noProof/>
                <w:sz w:val="28"/>
                <w:szCs w:val="28"/>
              </w:rPr>
              <w:t>ЗАКЛЮЧЕНИ</w:t>
            </w:r>
            <w:r w:rsidRPr="00C25F63">
              <w:rPr>
                <w:rStyle w:val="a3"/>
                <w:rFonts w:ascii="Times New Roman" w:hAnsi="Times New Roman" w:cs="Times New Roman"/>
                <w:noProof/>
                <w:sz w:val="28"/>
                <w:szCs w:val="28"/>
              </w:rPr>
              <w:t>Е</w:t>
            </w:r>
            <w:r w:rsidRPr="00C25F63">
              <w:rPr>
                <w:rFonts w:ascii="Times New Roman" w:hAnsi="Times New Roman" w:cs="Times New Roman"/>
                <w:noProof/>
                <w:webHidden/>
                <w:sz w:val="28"/>
                <w:szCs w:val="28"/>
              </w:rPr>
              <w:tab/>
            </w:r>
            <w:r w:rsidRPr="00C25F63">
              <w:rPr>
                <w:rFonts w:ascii="Times New Roman" w:hAnsi="Times New Roman" w:cs="Times New Roman"/>
                <w:noProof/>
                <w:webHidden/>
                <w:sz w:val="28"/>
                <w:szCs w:val="28"/>
              </w:rPr>
              <w:fldChar w:fldCharType="begin"/>
            </w:r>
            <w:r w:rsidRPr="00C25F63">
              <w:rPr>
                <w:rFonts w:ascii="Times New Roman" w:hAnsi="Times New Roman" w:cs="Times New Roman"/>
                <w:noProof/>
                <w:webHidden/>
                <w:sz w:val="28"/>
                <w:szCs w:val="28"/>
              </w:rPr>
              <w:instrText xml:space="preserve"> PAGEREF _Toc483745728 \h </w:instrText>
            </w:r>
            <w:r w:rsidRPr="00C25F63">
              <w:rPr>
                <w:rFonts w:ascii="Times New Roman" w:hAnsi="Times New Roman" w:cs="Times New Roman"/>
                <w:noProof/>
                <w:webHidden/>
                <w:sz w:val="28"/>
                <w:szCs w:val="28"/>
              </w:rPr>
            </w:r>
            <w:r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43</w:t>
            </w:r>
            <w:r w:rsidRPr="00C25F63">
              <w:rPr>
                <w:rFonts w:ascii="Times New Roman" w:hAnsi="Times New Roman" w:cs="Times New Roman"/>
                <w:noProof/>
                <w:webHidden/>
                <w:sz w:val="28"/>
                <w:szCs w:val="28"/>
              </w:rPr>
              <w:fldChar w:fldCharType="end"/>
            </w:r>
          </w:hyperlink>
        </w:p>
        <w:p w:rsidR="00C25F63" w:rsidRPr="00C25F63" w:rsidRDefault="00C25F63" w:rsidP="00C25F63">
          <w:pPr>
            <w:pStyle w:val="12"/>
            <w:tabs>
              <w:tab w:val="right" w:leader="dot" w:pos="9628"/>
            </w:tabs>
            <w:rPr>
              <w:rFonts w:ascii="Times New Roman" w:eastAsiaTheme="minorEastAsia" w:hAnsi="Times New Roman" w:cs="Times New Roman"/>
              <w:noProof/>
              <w:sz w:val="28"/>
              <w:szCs w:val="28"/>
              <w:lang w:eastAsia="ru-RU"/>
            </w:rPr>
          </w:pPr>
          <w:hyperlink w:anchor="_Toc483745729" w:history="1">
            <w:r w:rsidRPr="00C25F63">
              <w:rPr>
                <w:rStyle w:val="a3"/>
                <w:rFonts w:ascii="Times New Roman" w:hAnsi="Times New Roman" w:cs="Times New Roman"/>
                <w:noProof/>
                <w:sz w:val="28"/>
                <w:szCs w:val="28"/>
              </w:rPr>
              <w:t>СПИСОК ИСПОЛЬЗОВАННОЙ ЛИТЕРАТУРЫ</w:t>
            </w:r>
            <w:r w:rsidRPr="00C25F63">
              <w:rPr>
                <w:rFonts w:ascii="Times New Roman" w:hAnsi="Times New Roman" w:cs="Times New Roman"/>
                <w:noProof/>
                <w:webHidden/>
                <w:sz w:val="28"/>
                <w:szCs w:val="28"/>
              </w:rPr>
              <w:tab/>
            </w:r>
            <w:r w:rsidRPr="00C25F63">
              <w:rPr>
                <w:rFonts w:ascii="Times New Roman" w:hAnsi="Times New Roman" w:cs="Times New Roman"/>
                <w:noProof/>
                <w:webHidden/>
                <w:sz w:val="28"/>
                <w:szCs w:val="28"/>
              </w:rPr>
              <w:fldChar w:fldCharType="begin"/>
            </w:r>
            <w:r w:rsidRPr="00C25F63">
              <w:rPr>
                <w:rFonts w:ascii="Times New Roman" w:hAnsi="Times New Roman" w:cs="Times New Roman"/>
                <w:noProof/>
                <w:webHidden/>
                <w:sz w:val="28"/>
                <w:szCs w:val="28"/>
              </w:rPr>
              <w:instrText xml:space="preserve"> PAGEREF _Toc483745729 \h </w:instrText>
            </w:r>
            <w:r w:rsidRPr="00C25F63">
              <w:rPr>
                <w:rFonts w:ascii="Times New Roman" w:hAnsi="Times New Roman" w:cs="Times New Roman"/>
                <w:noProof/>
                <w:webHidden/>
                <w:sz w:val="28"/>
                <w:szCs w:val="28"/>
              </w:rPr>
            </w:r>
            <w:r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47</w:t>
            </w:r>
            <w:r w:rsidRPr="00C25F63">
              <w:rPr>
                <w:rFonts w:ascii="Times New Roman" w:hAnsi="Times New Roman" w:cs="Times New Roman"/>
                <w:noProof/>
                <w:webHidden/>
                <w:sz w:val="28"/>
                <w:szCs w:val="28"/>
              </w:rPr>
              <w:fldChar w:fldCharType="end"/>
            </w:r>
          </w:hyperlink>
        </w:p>
        <w:p w:rsidR="00C25F63" w:rsidRPr="00C25F63" w:rsidRDefault="00C25F63">
          <w:pPr>
            <w:pStyle w:val="12"/>
            <w:tabs>
              <w:tab w:val="right" w:leader="dot" w:pos="9628"/>
            </w:tabs>
            <w:rPr>
              <w:rFonts w:ascii="Times New Roman" w:eastAsiaTheme="minorEastAsia" w:hAnsi="Times New Roman" w:cs="Times New Roman"/>
              <w:noProof/>
              <w:sz w:val="28"/>
              <w:szCs w:val="28"/>
              <w:lang w:eastAsia="ru-RU"/>
            </w:rPr>
          </w:pPr>
          <w:hyperlink w:anchor="_Toc483745737" w:history="1">
            <w:r w:rsidRPr="00C25F63">
              <w:rPr>
                <w:rStyle w:val="a3"/>
                <w:rFonts w:ascii="Times New Roman" w:hAnsi="Times New Roman" w:cs="Times New Roman"/>
                <w:noProof/>
                <w:sz w:val="28"/>
                <w:szCs w:val="28"/>
              </w:rPr>
              <w:t>ПРИЛОЖЕНИЯ</w:t>
            </w:r>
            <w:r w:rsidRPr="00C25F63">
              <w:rPr>
                <w:rFonts w:ascii="Times New Roman" w:hAnsi="Times New Roman" w:cs="Times New Roman"/>
                <w:noProof/>
                <w:webHidden/>
                <w:sz w:val="28"/>
                <w:szCs w:val="28"/>
              </w:rPr>
              <w:tab/>
            </w:r>
            <w:r w:rsidRPr="00C25F63">
              <w:rPr>
                <w:rFonts w:ascii="Times New Roman" w:hAnsi="Times New Roman" w:cs="Times New Roman"/>
                <w:noProof/>
                <w:webHidden/>
                <w:sz w:val="28"/>
                <w:szCs w:val="28"/>
              </w:rPr>
              <w:fldChar w:fldCharType="begin"/>
            </w:r>
            <w:r w:rsidRPr="00C25F63">
              <w:rPr>
                <w:rFonts w:ascii="Times New Roman" w:hAnsi="Times New Roman" w:cs="Times New Roman"/>
                <w:noProof/>
                <w:webHidden/>
                <w:sz w:val="28"/>
                <w:szCs w:val="28"/>
              </w:rPr>
              <w:instrText xml:space="preserve"> PAGEREF _Toc483745737 \h </w:instrText>
            </w:r>
            <w:r w:rsidRPr="00C25F63">
              <w:rPr>
                <w:rFonts w:ascii="Times New Roman" w:hAnsi="Times New Roman" w:cs="Times New Roman"/>
                <w:noProof/>
                <w:webHidden/>
                <w:sz w:val="28"/>
                <w:szCs w:val="28"/>
              </w:rPr>
            </w:r>
            <w:r w:rsidRPr="00C25F63">
              <w:rPr>
                <w:rFonts w:ascii="Times New Roman" w:hAnsi="Times New Roman" w:cs="Times New Roman"/>
                <w:noProof/>
                <w:webHidden/>
                <w:sz w:val="28"/>
                <w:szCs w:val="28"/>
              </w:rPr>
              <w:fldChar w:fldCharType="separate"/>
            </w:r>
            <w:r w:rsidR="00CF699B">
              <w:rPr>
                <w:rFonts w:ascii="Times New Roman" w:hAnsi="Times New Roman" w:cs="Times New Roman"/>
                <w:noProof/>
                <w:webHidden/>
                <w:sz w:val="28"/>
                <w:szCs w:val="28"/>
              </w:rPr>
              <w:t>53</w:t>
            </w:r>
            <w:r w:rsidRPr="00C25F63">
              <w:rPr>
                <w:rFonts w:ascii="Times New Roman" w:hAnsi="Times New Roman" w:cs="Times New Roman"/>
                <w:noProof/>
                <w:webHidden/>
                <w:sz w:val="28"/>
                <w:szCs w:val="28"/>
              </w:rPr>
              <w:fldChar w:fldCharType="end"/>
            </w:r>
          </w:hyperlink>
        </w:p>
        <w:p w:rsidR="00DC7E42" w:rsidRDefault="00DC7E42" w:rsidP="00DC7E42">
          <w:pPr>
            <w:spacing w:line="360" w:lineRule="auto"/>
          </w:pPr>
          <w:r w:rsidRPr="00C25F63">
            <w:rPr>
              <w:rFonts w:ascii="Times New Roman" w:hAnsi="Times New Roman" w:cs="Times New Roman"/>
              <w:b/>
              <w:bCs/>
              <w:sz w:val="28"/>
              <w:szCs w:val="28"/>
            </w:rPr>
            <w:fldChar w:fldCharType="end"/>
          </w:r>
        </w:p>
      </w:sdtContent>
    </w:sdt>
    <w:p w:rsidR="00881A6F" w:rsidRPr="00637951" w:rsidRDefault="00881A6F" w:rsidP="000E1EB5">
      <w:pPr>
        <w:tabs>
          <w:tab w:val="center" w:pos="5032"/>
        </w:tabs>
        <w:spacing w:line="360" w:lineRule="auto"/>
        <w:ind w:firstLine="709"/>
        <w:jc w:val="both"/>
        <w:rPr>
          <w:rFonts w:ascii="Times New Roman" w:hAnsi="Times New Roman" w:cs="Times New Roman"/>
          <w:color w:val="000000" w:themeColor="text1"/>
          <w:sz w:val="28"/>
          <w:szCs w:val="28"/>
        </w:rPr>
      </w:pPr>
    </w:p>
    <w:p w:rsidR="00881A6F" w:rsidRDefault="00881A6F" w:rsidP="00C32465">
      <w:pPr>
        <w:tabs>
          <w:tab w:val="center" w:pos="5032"/>
        </w:tabs>
        <w:spacing w:line="360" w:lineRule="auto"/>
        <w:ind w:firstLine="709"/>
        <w:rPr>
          <w:rFonts w:ascii="Times New Roman" w:hAnsi="Times New Roman" w:cs="Times New Roman"/>
          <w:color w:val="000000" w:themeColor="text1"/>
          <w:sz w:val="28"/>
          <w:szCs w:val="28"/>
        </w:rPr>
      </w:pPr>
    </w:p>
    <w:p w:rsidR="00881A6F" w:rsidRDefault="00881A6F" w:rsidP="00C32465">
      <w:pPr>
        <w:tabs>
          <w:tab w:val="center" w:pos="5032"/>
        </w:tabs>
        <w:spacing w:line="360" w:lineRule="auto"/>
        <w:ind w:firstLine="709"/>
        <w:rPr>
          <w:rFonts w:ascii="Times New Roman" w:hAnsi="Times New Roman" w:cs="Times New Roman"/>
          <w:color w:val="000000" w:themeColor="text1"/>
          <w:sz w:val="28"/>
          <w:szCs w:val="28"/>
        </w:rPr>
      </w:pPr>
    </w:p>
    <w:p w:rsidR="00881A6F" w:rsidRDefault="00881A6F" w:rsidP="00C32465">
      <w:pPr>
        <w:tabs>
          <w:tab w:val="center" w:pos="5032"/>
        </w:tabs>
        <w:spacing w:line="360" w:lineRule="auto"/>
        <w:ind w:firstLine="709"/>
        <w:rPr>
          <w:rFonts w:ascii="Times New Roman" w:hAnsi="Times New Roman" w:cs="Times New Roman"/>
          <w:color w:val="000000" w:themeColor="text1"/>
          <w:sz w:val="28"/>
          <w:szCs w:val="28"/>
        </w:rPr>
      </w:pPr>
    </w:p>
    <w:p w:rsidR="00881A6F" w:rsidRDefault="00881A6F" w:rsidP="00C32465">
      <w:pPr>
        <w:tabs>
          <w:tab w:val="center" w:pos="5032"/>
        </w:tabs>
        <w:spacing w:line="360" w:lineRule="auto"/>
        <w:ind w:firstLine="709"/>
        <w:rPr>
          <w:rFonts w:ascii="Times New Roman" w:hAnsi="Times New Roman" w:cs="Times New Roman"/>
          <w:color w:val="000000" w:themeColor="text1"/>
          <w:sz w:val="28"/>
          <w:szCs w:val="28"/>
        </w:rPr>
      </w:pPr>
    </w:p>
    <w:p w:rsidR="00881A6F" w:rsidRDefault="00881A6F" w:rsidP="00C32465">
      <w:pPr>
        <w:tabs>
          <w:tab w:val="center" w:pos="5032"/>
        </w:tabs>
        <w:spacing w:line="360" w:lineRule="auto"/>
        <w:ind w:firstLine="709"/>
        <w:rPr>
          <w:rFonts w:ascii="Times New Roman" w:hAnsi="Times New Roman" w:cs="Times New Roman"/>
          <w:color w:val="000000" w:themeColor="text1"/>
          <w:sz w:val="28"/>
          <w:szCs w:val="28"/>
        </w:rPr>
      </w:pPr>
    </w:p>
    <w:p w:rsidR="00881A6F" w:rsidRDefault="00881A6F" w:rsidP="00C32465">
      <w:pPr>
        <w:tabs>
          <w:tab w:val="center" w:pos="5032"/>
        </w:tabs>
        <w:spacing w:line="360" w:lineRule="auto"/>
        <w:ind w:firstLine="709"/>
        <w:rPr>
          <w:rFonts w:ascii="Times New Roman" w:hAnsi="Times New Roman" w:cs="Times New Roman"/>
          <w:color w:val="000000" w:themeColor="text1"/>
          <w:sz w:val="28"/>
          <w:szCs w:val="28"/>
        </w:rPr>
      </w:pPr>
    </w:p>
    <w:p w:rsidR="0005525E" w:rsidRDefault="0005525E" w:rsidP="00C32465">
      <w:pPr>
        <w:tabs>
          <w:tab w:val="center" w:pos="5032"/>
        </w:tabs>
        <w:spacing w:line="360" w:lineRule="auto"/>
        <w:ind w:firstLine="709"/>
        <w:rPr>
          <w:rFonts w:ascii="Times New Roman" w:hAnsi="Times New Roman" w:cs="Times New Roman"/>
          <w:color w:val="000000" w:themeColor="text1"/>
          <w:sz w:val="28"/>
          <w:szCs w:val="28"/>
        </w:rPr>
      </w:pPr>
    </w:p>
    <w:p w:rsidR="0005525E" w:rsidRDefault="0005525E" w:rsidP="00C32465">
      <w:pPr>
        <w:tabs>
          <w:tab w:val="center" w:pos="5032"/>
        </w:tabs>
        <w:spacing w:line="360" w:lineRule="auto"/>
        <w:ind w:firstLine="709"/>
        <w:rPr>
          <w:rFonts w:ascii="Times New Roman" w:hAnsi="Times New Roman" w:cs="Times New Roman"/>
          <w:color w:val="000000" w:themeColor="text1"/>
          <w:sz w:val="28"/>
          <w:szCs w:val="28"/>
        </w:rPr>
      </w:pPr>
    </w:p>
    <w:p w:rsidR="00BF7DF9" w:rsidRDefault="00BF7DF9" w:rsidP="001C2C7C">
      <w:pPr>
        <w:tabs>
          <w:tab w:val="center" w:pos="5032"/>
        </w:tabs>
        <w:spacing w:line="360" w:lineRule="auto"/>
        <w:rPr>
          <w:rFonts w:ascii="Times New Roman" w:hAnsi="Times New Roman" w:cs="Times New Roman"/>
          <w:color w:val="000000" w:themeColor="text1"/>
          <w:sz w:val="28"/>
          <w:szCs w:val="28"/>
        </w:rPr>
      </w:pPr>
    </w:p>
    <w:p w:rsidR="00CF699B" w:rsidRDefault="00CF699B" w:rsidP="001C2C7C">
      <w:pPr>
        <w:tabs>
          <w:tab w:val="center" w:pos="5032"/>
        </w:tabs>
        <w:spacing w:line="360" w:lineRule="auto"/>
        <w:rPr>
          <w:rFonts w:ascii="Times New Roman" w:hAnsi="Times New Roman" w:cs="Times New Roman"/>
          <w:color w:val="000000" w:themeColor="text1"/>
          <w:sz w:val="28"/>
          <w:szCs w:val="28"/>
        </w:rPr>
      </w:pPr>
    </w:p>
    <w:p w:rsidR="00C32465" w:rsidRPr="0002139E" w:rsidRDefault="004327ED" w:rsidP="00881A6F">
      <w:pPr>
        <w:pStyle w:val="1"/>
        <w:jc w:val="center"/>
        <w:rPr>
          <w:sz w:val="28"/>
          <w:szCs w:val="28"/>
        </w:rPr>
      </w:pPr>
      <w:bookmarkStart w:id="2" w:name="_Toc483745721"/>
      <w:r w:rsidRPr="0002139E">
        <w:rPr>
          <w:sz w:val="28"/>
          <w:szCs w:val="28"/>
        </w:rPr>
        <w:lastRenderedPageBreak/>
        <w:t>В</w:t>
      </w:r>
      <w:r w:rsidR="0002139E" w:rsidRPr="0002139E">
        <w:rPr>
          <w:sz w:val="28"/>
          <w:szCs w:val="28"/>
        </w:rPr>
        <w:t>ВЕДЕНИЕ</w:t>
      </w:r>
      <w:bookmarkEnd w:id="2"/>
    </w:p>
    <w:p w:rsidR="005F1650" w:rsidRPr="00C32465" w:rsidRDefault="005F1650" w:rsidP="00C32465">
      <w:pPr>
        <w:tabs>
          <w:tab w:val="center" w:pos="5032"/>
        </w:tabs>
        <w:spacing w:line="360" w:lineRule="auto"/>
        <w:ind w:firstLine="709"/>
        <w:jc w:val="center"/>
        <w:rPr>
          <w:rFonts w:ascii="Times New Roman" w:hAnsi="Times New Roman" w:cs="Times New Roman"/>
          <w:b/>
          <w:color w:val="000000"/>
          <w:sz w:val="28"/>
          <w:szCs w:val="28"/>
          <w:shd w:val="clear" w:color="auto" w:fill="FFFFFF"/>
        </w:rPr>
      </w:pPr>
      <w:r w:rsidRPr="00C32465">
        <w:rPr>
          <w:rFonts w:ascii="Times New Roman" w:hAnsi="Times New Roman" w:cs="Times New Roman"/>
          <w:b/>
          <w:color w:val="000000"/>
          <w:sz w:val="28"/>
          <w:szCs w:val="28"/>
          <w:shd w:val="clear" w:color="auto" w:fill="FFFFFF"/>
        </w:rPr>
        <w:t>Актуальность исследования</w:t>
      </w:r>
    </w:p>
    <w:p w:rsidR="00CC7685" w:rsidRPr="00C32465" w:rsidRDefault="005F1650" w:rsidP="00EE73C3">
      <w:pPr>
        <w:pStyle w:val="ad"/>
        <w:spacing w:before="0" w:beforeAutospacing="0" w:after="0" w:afterAutospacing="0" w:line="360" w:lineRule="auto"/>
        <w:ind w:firstLine="709"/>
        <w:jc w:val="both"/>
        <w:rPr>
          <w:color w:val="000000"/>
          <w:sz w:val="28"/>
          <w:szCs w:val="28"/>
        </w:rPr>
      </w:pPr>
      <w:bookmarkStart w:id="3" w:name="OLE_LINK9"/>
      <w:bookmarkStart w:id="4" w:name="OLE_LINK10"/>
      <w:r w:rsidRPr="00C32465">
        <w:rPr>
          <w:color w:val="000000"/>
          <w:sz w:val="28"/>
          <w:szCs w:val="28"/>
          <w:shd w:val="clear" w:color="auto" w:fill="FFFFFF"/>
        </w:rPr>
        <w:t>Лоббизм становитс</w:t>
      </w:r>
      <w:r w:rsidR="0058740F">
        <w:rPr>
          <w:color w:val="000000"/>
          <w:sz w:val="28"/>
          <w:szCs w:val="28"/>
          <w:shd w:val="clear" w:color="auto" w:fill="FFFFFF"/>
        </w:rPr>
        <w:t>я все более популярным явлением</w:t>
      </w:r>
      <w:r w:rsidRPr="00C32465">
        <w:rPr>
          <w:color w:val="000000"/>
          <w:sz w:val="28"/>
          <w:szCs w:val="28"/>
          <w:shd w:val="clear" w:color="auto" w:fill="FFFFFF"/>
        </w:rPr>
        <w:t xml:space="preserve"> любого демократического общества, главными чертами которого являются открытость, гибкость, высокий динамизм институтов власти</w:t>
      </w:r>
      <w:bookmarkEnd w:id="3"/>
      <w:bookmarkEnd w:id="4"/>
      <w:r w:rsidR="0058740F">
        <w:rPr>
          <w:color w:val="000000"/>
          <w:sz w:val="28"/>
          <w:szCs w:val="28"/>
          <w:shd w:val="clear" w:color="auto" w:fill="FFFFFF"/>
        </w:rPr>
        <w:t>.</w:t>
      </w:r>
      <w:r w:rsidRPr="00C32465">
        <w:rPr>
          <w:color w:val="000000"/>
          <w:sz w:val="28"/>
          <w:szCs w:val="28"/>
          <w:shd w:val="clear" w:color="auto" w:fill="FFFFFF"/>
        </w:rPr>
        <w:t xml:space="preserve"> Новые социальные реалии повысили значение лоббистской деятельности, так как с усложнением социальной структуры общества, появляются новые группы интересов </w:t>
      </w:r>
      <w:r w:rsidR="001E4FBD" w:rsidRPr="00C32465">
        <w:rPr>
          <w:color w:val="000000"/>
          <w:sz w:val="28"/>
          <w:szCs w:val="28"/>
          <w:shd w:val="clear" w:color="auto" w:fill="FFFFFF"/>
        </w:rPr>
        <w:t xml:space="preserve">и давления, которые усиливают свое влияние на политический процесс, что влечет за собой проблемы взаимодействия между ними и органами государственной власти. </w:t>
      </w:r>
      <w:r w:rsidRPr="00C32465">
        <w:rPr>
          <w:color w:val="000000"/>
          <w:sz w:val="28"/>
          <w:szCs w:val="28"/>
          <w:shd w:val="clear" w:color="auto" w:fill="FFFFFF"/>
        </w:rPr>
        <w:t>Такие субъекты как профессиональные союзы, исследовательские организации, коммерческие корпорации все чаще используют институт лоббизма для отстаивания св</w:t>
      </w:r>
      <w:r w:rsidR="007258CD">
        <w:rPr>
          <w:color w:val="000000"/>
          <w:sz w:val="28"/>
          <w:szCs w:val="28"/>
          <w:shd w:val="clear" w:color="auto" w:fill="FFFFFF"/>
        </w:rPr>
        <w:t>оих интересов</w:t>
      </w:r>
      <w:r w:rsidR="00B908D5" w:rsidRPr="00C32465">
        <w:rPr>
          <w:rStyle w:val="ac"/>
          <w:color w:val="000000"/>
          <w:sz w:val="28"/>
          <w:szCs w:val="28"/>
          <w:shd w:val="clear" w:color="auto" w:fill="FFFFFF"/>
        </w:rPr>
        <w:footnoteReference w:id="1"/>
      </w:r>
      <w:r w:rsidR="00B908D5" w:rsidRPr="00C32465">
        <w:rPr>
          <w:color w:val="000000"/>
          <w:sz w:val="28"/>
          <w:szCs w:val="28"/>
          <w:shd w:val="clear" w:color="auto" w:fill="FFFFFF"/>
        </w:rPr>
        <w:t>.</w:t>
      </w:r>
      <w:r w:rsidRPr="00C32465">
        <w:rPr>
          <w:rStyle w:val="apple-converted-space"/>
          <w:color w:val="000000"/>
          <w:sz w:val="28"/>
          <w:szCs w:val="28"/>
          <w:shd w:val="clear" w:color="auto" w:fill="FFFFFF"/>
        </w:rPr>
        <w:t> </w:t>
      </w:r>
      <w:r w:rsidRPr="00C32465">
        <w:rPr>
          <w:color w:val="000000"/>
          <w:sz w:val="28"/>
          <w:szCs w:val="28"/>
        </w:rPr>
        <w:br/>
      </w:r>
      <w:r w:rsidRPr="00C32465">
        <w:rPr>
          <w:color w:val="000000"/>
          <w:sz w:val="28"/>
          <w:szCs w:val="28"/>
          <w:shd w:val="clear" w:color="auto" w:fill="FFFFFF"/>
        </w:rPr>
        <w:t>Трансформация российского общества, формирование рыночной экономики изменили роль лоббизма как инструмента взаимосвязи властных</w:t>
      </w:r>
      <w:r w:rsidR="00821B03">
        <w:rPr>
          <w:color w:val="000000"/>
          <w:sz w:val="28"/>
          <w:szCs w:val="28"/>
          <w:shd w:val="clear" w:color="auto" w:fill="FFFFFF"/>
        </w:rPr>
        <w:t xml:space="preserve"> и предпринимательских структур</w:t>
      </w:r>
      <w:r w:rsidRPr="00C32465">
        <w:rPr>
          <w:color w:val="000000"/>
          <w:sz w:val="28"/>
          <w:szCs w:val="28"/>
          <w:shd w:val="clear" w:color="auto" w:fill="FFFFFF"/>
        </w:rPr>
        <w:t>. Сегодня происходит артикуляция интересов крупного бизнеса, который всеми способами стремится улучшить своё экономическое положение через интеграцию во властные структуры. Лоббизм становится одним из цивилизованных путей выражения и достижения интересов разнообразных социально-экономических и политических групп, а также позволяет достичь единства государства и предпринимательства</w:t>
      </w:r>
      <w:r w:rsidR="004131B8" w:rsidRPr="00C32465">
        <w:rPr>
          <w:rStyle w:val="ac"/>
          <w:color w:val="000000"/>
          <w:sz w:val="28"/>
          <w:szCs w:val="28"/>
          <w:shd w:val="clear" w:color="auto" w:fill="FFFFFF"/>
        </w:rPr>
        <w:footnoteReference w:id="2"/>
      </w:r>
      <w:r w:rsidRPr="00C32465">
        <w:rPr>
          <w:color w:val="000000"/>
          <w:sz w:val="28"/>
          <w:szCs w:val="28"/>
          <w:shd w:val="clear" w:color="auto" w:fill="FFFFFF"/>
        </w:rPr>
        <w:t>.</w:t>
      </w:r>
      <w:r w:rsidRPr="00C32465">
        <w:rPr>
          <w:rStyle w:val="apple-converted-space"/>
          <w:color w:val="000000"/>
          <w:sz w:val="28"/>
          <w:szCs w:val="28"/>
          <w:shd w:val="clear" w:color="auto" w:fill="FFFFFF"/>
        </w:rPr>
        <w:t> </w:t>
      </w:r>
    </w:p>
    <w:p w:rsidR="00CC7685" w:rsidRPr="00C32465" w:rsidRDefault="00CC7685" w:rsidP="00EE73C3">
      <w:pPr>
        <w:pStyle w:val="ad"/>
        <w:spacing w:before="0" w:beforeAutospacing="0" w:after="0" w:afterAutospacing="0" w:line="360" w:lineRule="auto"/>
        <w:ind w:firstLine="709"/>
        <w:jc w:val="both"/>
        <w:rPr>
          <w:color w:val="000000"/>
          <w:sz w:val="28"/>
          <w:szCs w:val="28"/>
        </w:rPr>
      </w:pPr>
      <w:r w:rsidRPr="00C32465">
        <w:rPr>
          <w:color w:val="000000"/>
          <w:sz w:val="28"/>
          <w:szCs w:val="28"/>
        </w:rPr>
        <w:t>Лоббизм сегодня решает комплекс таких задач, как облегчение налогового бремени в отрасли, изменение структуры организации и государственной службы, борьба с конкурентами, влияние на решения чиновников по конкретному вопросу, борьба с коррупцией, борьба за инвестиции, защита интересов отрасли</w:t>
      </w:r>
      <w:r w:rsidRPr="00C32465">
        <w:rPr>
          <w:rStyle w:val="ac"/>
          <w:color w:val="000000"/>
          <w:sz w:val="28"/>
          <w:szCs w:val="28"/>
        </w:rPr>
        <w:footnoteReference w:id="3"/>
      </w:r>
      <w:r w:rsidRPr="00C32465">
        <w:rPr>
          <w:color w:val="000000"/>
          <w:sz w:val="28"/>
          <w:szCs w:val="28"/>
        </w:rPr>
        <w:t>.</w:t>
      </w:r>
    </w:p>
    <w:p w:rsidR="00EE73C3" w:rsidRDefault="001E4FBD" w:rsidP="004709B3">
      <w:pPr>
        <w:tabs>
          <w:tab w:val="left" w:pos="142"/>
          <w:tab w:val="center" w:pos="5032"/>
        </w:tabs>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C32465">
        <w:rPr>
          <w:rFonts w:ascii="Times New Roman" w:hAnsi="Times New Roman" w:cs="Times New Roman"/>
          <w:color w:val="000000"/>
          <w:sz w:val="28"/>
          <w:szCs w:val="28"/>
          <w:shd w:val="clear" w:color="auto" w:fill="FFFFFF"/>
        </w:rPr>
        <w:lastRenderedPageBreak/>
        <w:t>Феномен лоббизма усиливает св</w:t>
      </w:r>
      <w:r w:rsidR="0058740F">
        <w:rPr>
          <w:rFonts w:ascii="Times New Roman" w:hAnsi="Times New Roman" w:cs="Times New Roman"/>
          <w:color w:val="000000"/>
          <w:sz w:val="28"/>
          <w:szCs w:val="28"/>
          <w:shd w:val="clear" w:color="auto" w:fill="FFFFFF"/>
        </w:rPr>
        <w:t>ое влияние в современном мире: п</w:t>
      </w:r>
      <w:r w:rsidR="005F1650" w:rsidRPr="00C32465">
        <w:rPr>
          <w:rFonts w:ascii="Times New Roman" w:hAnsi="Times New Roman" w:cs="Times New Roman"/>
          <w:color w:val="000000"/>
          <w:sz w:val="28"/>
          <w:szCs w:val="28"/>
          <w:shd w:val="clear" w:color="auto" w:fill="FFFFFF"/>
        </w:rPr>
        <w:t xml:space="preserve">ример США показывает, что численность лоббистов и расходы на лоббизм с каждым годом возрастают. Согласно </w:t>
      </w:r>
      <w:r w:rsidR="001057A3" w:rsidRPr="00C32465">
        <w:rPr>
          <w:rFonts w:ascii="Times New Roman" w:hAnsi="Times New Roman" w:cs="Times New Roman"/>
          <w:color w:val="000000"/>
          <w:sz w:val="28"/>
          <w:szCs w:val="28"/>
          <w:shd w:val="clear" w:color="auto" w:fill="FFFFFF"/>
        </w:rPr>
        <w:t>статистике,</w:t>
      </w:r>
      <w:r w:rsidR="005F1650" w:rsidRPr="00C32465">
        <w:rPr>
          <w:rFonts w:ascii="Times New Roman" w:hAnsi="Times New Roman" w:cs="Times New Roman"/>
          <w:color w:val="000000"/>
          <w:sz w:val="28"/>
          <w:szCs w:val="28"/>
          <w:shd w:val="clear" w:color="auto" w:fill="FFFFFF"/>
        </w:rPr>
        <w:t xml:space="preserve"> </w:t>
      </w:r>
      <w:bookmarkStart w:id="16" w:name="OLE_LINK1"/>
      <w:bookmarkStart w:id="17" w:name="OLE_LINK2"/>
      <w:bookmarkStart w:id="18" w:name="OLE_LINK3"/>
      <w:bookmarkStart w:id="19" w:name="OLE_LINK4"/>
      <w:bookmarkStart w:id="20" w:name="OLE_LINK5"/>
      <w:r w:rsidR="005F1650" w:rsidRPr="00C32465">
        <w:rPr>
          <w:rFonts w:ascii="Times New Roman" w:hAnsi="Times New Roman" w:cs="Times New Roman"/>
          <w:color w:val="000000"/>
          <w:sz w:val="28"/>
          <w:szCs w:val="28"/>
          <w:shd w:val="clear" w:color="auto" w:fill="FFFFFF"/>
        </w:rPr>
        <w:t>в сфере лоббизма США работают около 300 тыс. человек, а в Канаде число зарегистрированных лоббистов составило 5256 че</w:t>
      </w:r>
      <w:bookmarkEnd w:id="16"/>
      <w:bookmarkEnd w:id="17"/>
      <w:bookmarkEnd w:id="18"/>
      <w:bookmarkEnd w:id="19"/>
      <w:bookmarkEnd w:id="20"/>
      <w:r w:rsidR="001B6426">
        <w:rPr>
          <w:rFonts w:ascii="Times New Roman" w:hAnsi="Times New Roman" w:cs="Times New Roman"/>
          <w:color w:val="000000"/>
          <w:sz w:val="28"/>
          <w:szCs w:val="28"/>
          <w:shd w:val="clear" w:color="auto" w:fill="FFFFFF"/>
        </w:rPr>
        <w:t>ловек по состоянию на 2014 год</w:t>
      </w:r>
      <w:r w:rsidR="00624FCD" w:rsidRPr="00C32465">
        <w:rPr>
          <w:rStyle w:val="ac"/>
          <w:rFonts w:ascii="Times New Roman" w:hAnsi="Times New Roman" w:cs="Times New Roman"/>
          <w:color w:val="000000"/>
          <w:sz w:val="28"/>
          <w:szCs w:val="28"/>
          <w:shd w:val="clear" w:color="auto" w:fill="FFFFFF"/>
        </w:rPr>
        <w:footnoteReference w:id="4"/>
      </w:r>
      <w:r w:rsidR="005F1650" w:rsidRPr="00C32465">
        <w:rPr>
          <w:rFonts w:ascii="Times New Roman" w:hAnsi="Times New Roman" w:cs="Times New Roman"/>
          <w:color w:val="000000"/>
          <w:sz w:val="28"/>
          <w:szCs w:val="28"/>
          <w:shd w:val="clear" w:color="auto" w:fill="FFFFFF"/>
        </w:rPr>
        <w:t>.</w:t>
      </w:r>
      <w:r w:rsidR="005F1650" w:rsidRPr="00C32465">
        <w:rPr>
          <w:rStyle w:val="apple-converted-space"/>
          <w:rFonts w:ascii="Times New Roman" w:hAnsi="Times New Roman" w:cs="Times New Roman"/>
          <w:color w:val="000000"/>
          <w:sz w:val="28"/>
          <w:szCs w:val="28"/>
          <w:shd w:val="clear" w:color="auto" w:fill="FFFFFF"/>
        </w:rPr>
        <w:t> </w:t>
      </w:r>
      <w:r w:rsidR="005F1650" w:rsidRPr="00C32465">
        <w:rPr>
          <w:rFonts w:ascii="Times New Roman" w:hAnsi="Times New Roman" w:cs="Times New Roman"/>
          <w:color w:val="000000"/>
          <w:sz w:val="28"/>
          <w:szCs w:val="28"/>
        </w:rPr>
        <w:br/>
      </w:r>
      <w:r w:rsidR="005F1650" w:rsidRPr="00C32465">
        <w:rPr>
          <w:rFonts w:ascii="Times New Roman" w:hAnsi="Times New Roman" w:cs="Times New Roman"/>
          <w:color w:val="000000"/>
          <w:sz w:val="28"/>
          <w:szCs w:val="28"/>
          <w:shd w:val="clear" w:color="auto" w:fill="FFFFFF"/>
        </w:rPr>
        <w:t>Канада представляет особый интерес для исследования,</w:t>
      </w:r>
      <w:r w:rsidRPr="00C32465">
        <w:rPr>
          <w:rFonts w:ascii="Times New Roman" w:hAnsi="Times New Roman" w:cs="Times New Roman"/>
          <w:color w:val="000000"/>
          <w:sz w:val="28"/>
          <w:szCs w:val="28"/>
          <w:shd w:val="clear" w:color="auto" w:fill="FFFFFF"/>
        </w:rPr>
        <w:t xml:space="preserve"> так как относится к</w:t>
      </w:r>
      <w:r w:rsidR="005F1650" w:rsidRPr="00C32465">
        <w:rPr>
          <w:rFonts w:ascii="Times New Roman" w:hAnsi="Times New Roman" w:cs="Times New Roman"/>
          <w:color w:val="000000"/>
          <w:sz w:val="28"/>
          <w:szCs w:val="28"/>
          <w:shd w:val="clear" w:color="auto" w:fill="FFFFFF"/>
        </w:rPr>
        <w:t xml:space="preserve"> американской</w:t>
      </w:r>
      <w:r w:rsidR="000E0409">
        <w:rPr>
          <w:rFonts w:ascii="Times New Roman" w:hAnsi="Times New Roman" w:cs="Times New Roman"/>
          <w:color w:val="000000"/>
          <w:sz w:val="28"/>
          <w:szCs w:val="28"/>
          <w:shd w:val="clear" w:color="auto" w:fill="FFFFFF"/>
        </w:rPr>
        <w:t xml:space="preserve"> (англо-саксонской)</w:t>
      </w:r>
      <w:r w:rsidR="005F1650" w:rsidRPr="00C32465">
        <w:rPr>
          <w:rFonts w:ascii="Times New Roman" w:hAnsi="Times New Roman" w:cs="Times New Roman"/>
          <w:color w:val="000000"/>
          <w:sz w:val="28"/>
          <w:szCs w:val="28"/>
          <w:shd w:val="clear" w:color="auto" w:fill="FFFFFF"/>
        </w:rPr>
        <w:t xml:space="preserve"> модели лоббирования, отличительной чертой которой является законодательное закрепление лоббистской деятельности. Помимо законодательного закрепления лоббизма Канада имеет специальный офис комиссара по лоббизму, действующий при парламенте и способствующий улучшению государственной политики и приданию ее решениям прозрачности. </w:t>
      </w:r>
      <w:r w:rsidRPr="00C32465">
        <w:rPr>
          <w:rFonts w:ascii="Times New Roman" w:hAnsi="Times New Roman" w:cs="Times New Roman"/>
          <w:color w:val="000000"/>
          <w:sz w:val="28"/>
          <w:szCs w:val="28"/>
          <w:shd w:val="clear" w:color="auto" w:fill="FFFFFF"/>
        </w:rPr>
        <w:t>Изучени</w:t>
      </w:r>
      <w:r w:rsidR="009C1849" w:rsidRPr="00C32465">
        <w:rPr>
          <w:rFonts w:ascii="Times New Roman" w:hAnsi="Times New Roman" w:cs="Times New Roman"/>
          <w:color w:val="000000"/>
          <w:sz w:val="28"/>
          <w:szCs w:val="28"/>
          <w:shd w:val="clear" w:color="auto" w:fill="FFFFFF"/>
        </w:rPr>
        <w:t>е феномен</w:t>
      </w:r>
      <w:r w:rsidR="00A2418D">
        <w:rPr>
          <w:rFonts w:ascii="Times New Roman" w:hAnsi="Times New Roman" w:cs="Times New Roman"/>
          <w:color w:val="000000"/>
          <w:sz w:val="28"/>
          <w:szCs w:val="28"/>
          <w:shd w:val="clear" w:color="auto" w:fill="FFFFFF"/>
        </w:rPr>
        <w:t>а</w:t>
      </w:r>
      <w:r w:rsidRPr="00C32465">
        <w:rPr>
          <w:rFonts w:ascii="Times New Roman" w:hAnsi="Times New Roman" w:cs="Times New Roman"/>
          <w:color w:val="000000"/>
          <w:sz w:val="28"/>
          <w:szCs w:val="28"/>
          <w:shd w:val="clear" w:color="auto" w:fill="FFFFFF"/>
        </w:rPr>
        <w:t xml:space="preserve"> лоббизма в передовых странах необходимо для пересмотра использования некоторых зарубежных практик для российских реалий. </w:t>
      </w:r>
      <w:r w:rsidR="005F1650" w:rsidRPr="00C32465">
        <w:rPr>
          <w:rFonts w:ascii="Times New Roman" w:hAnsi="Times New Roman" w:cs="Times New Roman"/>
          <w:color w:val="000000"/>
          <w:sz w:val="28"/>
          <w:szCs w:val="28"/>
          <w:shd w:val="clear" w:color="auto" w:fill="FFFFFF"/>
        </w:rPr>
        <w:t>Несмотря на это, в русской научной литературе не представлено должного количества исследований по данной проблематике, что подтверждает актуальность</w:t>
      </w:r>
      <w:r w:rsidR="00EE73C3">
        <w:rPr>
          <w:rFonts w:ascii="Times New Roman" w:hAnsi="Times New Roman" w:cs="Times New Roman"/>
          <w:color w:val="000000"/>
          <w:sz w:val="28"/>
          <w:szCs w:val="28"/>
          <w:shd w:val="clear" w:color="auto" w:fill="FFFFFF"/>
        </w:rPr>
        <w:t xml:space="preserve"> </w:t>
      </w:r>
      <w:r w:rsidR="005F1650" w:rsidRPr="00C32465">
        <w:rPr>
          <w:rFonts w:ascii="Times New Roman" w:hAnsi="Times New Roman" w:cs="Times New Roman"/>
          <w:color w:val="000000"/>
          <w:sz w:val="28"/>
          <w:szCs w:val="28"/>
          <w:shd w:val="clear" w:color="auto" w:fill="FFFFFF"/>
        </w:rPr>
        <w:t>исследования.</w:t>
      </w:r>
      <w:r w:rsidR="005F1650" w:rsidRPr="00C32465">
        <w:rPr>
          <w:rStyle w:val="apple-converted-space"/>
          <w:rFonts w:ascii="Times New Roman" w:hAnsi="Times New Roman" w:cs="Times New Roman"/>
          <w:color w:val="000000"/>
          <w:sz w:val="28"/>
          <w:szCs w:val="28"/>
          <w:shd w:val="clear" w:color="auto" w:fill="FFFFFF"/>
        </w:rPr>
        <w:t> </w:t>
      </w:r>
    </w:p>
    <w:p w:rsidR="00EE73C3" w:rsidRPr="00C32465" w:rsidRDefault="00EE73C3" w:rsidP="00EE73C3">
      <w:pPr>
        <w:spacing w:afterLines="120" w:after="288" w:line="360" w:lineRule="auto"/>
        <w:ind w:firstLine="709"/>
        <w:jc w:val="both"/>
        <w:rPr>
          <w:rFonts w:ascii="Times New Roman" w:hAnsi="Times New Roman" w:cs="Times New Roman"/>
          <w:b/>
          <w:sz w:val="28"/>
          <w:szCs w:val="28"/>
          <w:lang w:eastAsia="ru-RU"/>
        </w:rPr>
      </w:pPr>
      <w:r w:rsidRPr="00C32465">
        <w:rPr>
          <w:rFonts w:ascii="Times New Roman" w:hAnsi="Times New Roman" w:cs="Times New Roman"/>
          <w:b/>
          <w:sz w:val="28"/>
          <w:szCs w:val="28"/>
          <w:lang w:eastAsia="ru-RU"/>
        </w:rPr>
        <w:t xml:space="preserve">Степень </w:t>
      </w:r>
      <w:r w:rsidR="00BF7DF9" w:rsidRPr="00C32465">
        <w:rPr>
          <w:rFonts w:ascii="Times New Roman" w:hAnsi="Times New Roman" w:cs="Times New Roman"/>
          <w:b/>
          <w:sz w:val="28"/>
          <w:szCs w:val="28"/>
          <w:lang w:eastAsia="ru-RU"/>
        </w:rPr>
        <w:t>научной разработанности</w:t>
      </w:r>
      <w:r w:rsidRPr="00C32465">
        <w:rPr>
          <w:rFonts w:ascii="Times New Roman" w:hAnsi="Times New Roman" w:cs="Times New Roman"/>
          <w:b/>
          <w:sz w:val="28"/>
          <w:szCs w:val="28"/>
          <w:lang w:eastAsia="ru-RU"/>
        </w:rPr>
        <w:t xml:space="preserve"> проблемы:</w:t>
      </w:r>
      <w:r>
        <w:rPr>
          <w:rFonts w:ascii="Times New Roman" w:hAnsi="Times New Roman" w:cs="Times New Roman"/>
          <w:b/>
          <w:sz w:val="28"/>
          <w:szCs w:val="28"/>
          <w:lang w:eastAsia="ru-RU"/>
        </w:rPr>
        <w:t xml:space="preserve"> </w:t>
      </w:r>
      <w:r>
        <w:rPr>
          <w:rFonts w:ascii="Times New Roman" w:eastAsia="Times New Roman" w:hAnsi="Times New Roman" w:cs="Times New Roman"/>
          <w:color w:val="000000"/>
          <w:sz w:val="28"/>
          <w:szCs w:val="28"/>
          <w:lang w:eastAsia="ru-RU"/>
        </w:rPr>
        <w:t>о</w:t>
      </w:r>
      <w:r w:rsidRPr="00C32465">
        <w:rPr>
          <w:rFonts w:ascii="Times New Roman" w:eastAsia="Times New Roman" w:hAnsi="Times New Roman" w:cs="Times New Roman"/>
          <w:color w:val="000000"/>
          <w:sz w:val="28"/>
          <w:szCs w:val="28"/>
          <w:lang w:eastAsia="ru-RU"/>
        </w:rPr>
        <w:t>бщим анализом феномена лоббизма занимались М. Малютин, В. Лепехин, Л. Ильичева, А. Малько, П.А. Толстых</w:t>
      </w:r>
      <w:r w:rsidR="0082123C">
        <w:rPr>
          <w:rFonts w:ascii="Times New Roman" w:eastAsia="Times New Roman" w:hAnsi="Times New Roman" w:cs="Times New Roman"/>
          <w:color w:val="000000"/>
          <w:sz w:val="28"/>
          <w:szCs w:val="28"/>
          <w:lang w:eastAsia="ru-RU"/>
        </w:rPr>
        <w:t xml:space="preserve">, А.В. </w:t>
      </w:r>
      <w:proofErr w:type="spellStart"/>
      <w:r w:rsidR="0082123C">
        <w:rPr>
          <w:rFonts w:ascii="Times New Roman" w:eastAsia="Times New Roman" w:hAnsi="Times New Roman" w:cs="Times New Roman"/>
          <w:color w:val="000000"/>
          <w:sz w:val="28"/>
          <w:szCs w:val="28"/>
          <w:lang w:eastAsia="ru-RU"/>
        </w:rPr>
        <w:t>Павроз</w:t>
      </w:r>
      <w:proofErr w:type="spellEnd"/>
      <w:r w:rsidRPr="00C32465">
        <w:rPr>
          <w:rFonts w:ascii="Times New Roman" w:eastAsia="Times New Roman" w:hAnsi="Times New Roman" w:cs="Times New Roman"/>
          <w:color w:val="000000"/>
          <w:sz w:val="28"/>
          <w:szCs w:val="28"/>
          <w:lang w:eastAsia="ru-RU"/>
        </w:rPr>
        <w:t xml:space="preserve">. О проблеме правового регулирования лоббистской деятельности писали </w:t>
      </w:r>
      <w:proofErr w:type="spellStart"/>
      <w:r w:rsidRPr="00C32465">
        <w:rPr>
          <w:rFonts w:ascii="Times New Roman" w:eastAsia="Times New Roman" w:hAnsi="Times New Roman" w:cs="Times New Roman"/>
          <w:color w:val="000000"/>
          <w:sz w:val="28"/>
          <w:szCs w:val="28"/>
          <w:lang w:eastAsia="ru-RU"/>
        </w:rPr>
        <w:t>С.Боголюбова</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В.Вишнякова</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К.Киселева</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В.Лапаевой</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А.Любимова</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В.Смирнова</w:t>
      </w:r>
      <w:proofErr w:type="spellEnd"/>
      <w:r w:rsidRPr="00C32465">
        <w:rPr>
          <w:rFonts w:ascii="Times New Roman" w:eastAsia="Times New Roman" w:hAnsi="Times New Roman" w:cs="Times New Roman"/>
          <w:color w:val="000000"/>
          <w:sz w:val="28"/>
          <w:szCs w:val="28"/>
          <w:lang w:eastAsia="ru-RU"/>
        </w:rPr>
        <w:t xml:space="preserve">. Проблему лоббизма как системы взаимодействия государства с группами интересов изучали С. Перегудов, </w:t>
      </w:r>
      <w:proofErr w:type="spellStart"/>
      <w:r w:rsidRPr="00C32465">
        <w:rPr>
          <w:rFonts w:ascii="Times New Roman" w:eastAsia="Times New Roman" w:hAnsi="Times New Roman" w:cs="Times New Roman"/>
          <w:color w:val="000000"/>
          <w:sz w:val="28"/>
          <w:szCs w:val="28"/>
          <w:lang w:eastAsia="ru-RU"/>
        </w:rPr>
        <w:t>В.Губернаторов</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Н.Лапина</w:t>
      </w:r>
      <w:proofErr w:type="spellEnd"/>
      <w:r w:rsidRPr="00C32465">
        <w:rPr>
          <w:rFonts w:ascii="Times New Roman" w:eastAsia="Times New Roman" w:hAnsi="Times New Roman" w:cs="Times New Roman"/>
          <w:color w:val="000000"/>
          <w:sz w:val="28"/>
          <w:szCs w:val="28"/>
          <w:lang w:eastAsia="ru-RU"/>
        </w:rPr>
        <w:t xml:space="preserve">. В то время вопросы юридического регулирования лоббистской деятельности </w:t>
      </w:r>
      <w:bookmarkStart w:id="21" w:name="OLE_LINK13"/>
      <w:bookmarkStart w:id="22" w:name="OLE_LINK14"/>
      <w:bookmarkStart w:id="23" w:name="OLE_LINK15"/>
      <w:bookmarkStart w:id="24" w:name="OLE_LINK16"/>
      <w:bookmarkStart w:id="25" w:name="OLE_LINK17"/>
      <w:bookmarkStart w:id="26" w:name="OLE_LINK18"/>
      <w:bookmarkStart w:id="27" w:name="OLE_LINK19"/>
      <w:bookmarkStart w:id="28" w:name="OLE_LINK20"/>
      <w:bookmarkStart w:id="29" w:name="OLE_LINK21"/>
      <w:bookmarkStart w:id="30" w:name="OLE_LINK22"/>
      <w:bookmarkStart w:id="31" w:name="OLE_LINK23"/>
      <w:bookmarkStart w:id="32" w:name="OLE_LINK24"/>
      <w:bookmarkStart w:id="33" w:name="OLE_LINK25"/>
      <w:bookmarkStart w:id="34" w:name="OLE_LINK26"/>
      <w:bookmarkStart w:id="35" w:name="OLE_LINK27"/>
      <w:bookmarkStart w:id="36" w:name="OLE_LINK28"/>
      <w:bookmarkStart w:id="37" w:name="OLE_LINK29"/>
      <w:bookmarkStart w:id="38" w:name="OLE_LINK30"/>
      <w:bookmarkStart w:id="39" w:name="OLE_LINK31"/>
      <w:bookmarkStart w:id="40" w:name="OLE_LINK32"/>
      <w:bookmarkStart w:id="41" w:name="OLE_LINK33"/>
      <w:bookmarkStart w:id="42" w:name="OLE_LINK34"/>
      <w:bookmarkStart w:id="43" w:name="OLE_LINK35"/>
      <w:bookmarkStart w:id="44" w:name="OLE_LINK36"/>
      <w:bookmarkStart w:id="45" w:name="OLE_LINK37"/>
      <w:bookmarkStart w:id="46" w:name="OLE_LINK38"/>
      <w:bookmarkStart w:id="47" w:name="OLE_LINK39"/>
      <w:bookmarkStart w:id="48" w:name="OLE_LINK40"/>
      <w:bookmarkStart w:id="49" w:name="OLE_LINK41"/>
      <w:bookmarkStart w:id="50" w:name="OLE_LINK42"/>
      <w:r w:rsidRPr="00C32465">
        <w:rPr>
          <w:rFonts w:ascii="Times New Roman" w:eastAsia="Times New Roman" w:hAnsi="Times New Roman" w:cs="Times New Roman"/>
          <w:color w:val="000000"/>
          <w:sz w:val="28"/>
          <w:szCs w:val="28"/>
          <w:lang w:eastAsia="ru-RU"/>
        </w:rPr>
        <w:t xml:space="preserve">в своих работах рассматривали </w:t>
      </w:r>
      <w:proofErr w:type="spellStart"/>
      <w:r w:rsidRPr="00C32465">
        <w:rPr>
          <w:rFonts w:ascii="Times New Roman" w:eastAsia="Times New Roman" w:hAnsi="Times New Roman" w:cs="Times New Roman"/>
          <w:color w:val="000000"/>
          <w:sz w:val="28"/>
          <w:szCs w:val="28"/>
          <w:lang w:eastAsia="ru-RU"/>
        </w:rPr>
        <w:t>С.Боголюбов</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В.Вишняков</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К.Киселев</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В.Лапаев</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А.Любимов</w:t>
      </w:r>
      <w:proofErr w:type="spellEnd"/>
      <w:r w:rsidRPr="00C32465">
        <w:rPr>
          <w:rFonts w:ascii="Times New Roman" w:eastAsia="Times New Roman" w:hAnsi="Times New Roman" w:cs="Times New Roman"/>
          <w:color w:val="000000"/>
          <w:sz w:val="28"/>
          <w:szCs w:val="28"/>
          <w:lang w:eastAsia="ru-RU"/>
        </w:rPr>
        <w:t xml:space="preserve">, </w:t>
      </w:r>
      <w:proofErr w:type="spellStart"/>
      <w:r w:rsidRPr="00C32465">
        <w:rPr>
          <w:rFonts w:ascii="Times New Roman" w:eastAsia="Times New Roman" w:hAnsi="Times New Roman" w:cs="Times New Roman"/>
          <w:color w:val="000000"/>
          <w:sz w:val="28"/>
          <w:szCs w:val="28"/>
          <w:lang w:eastAsia="ru-RU"/>
        </w:rPr>
        <w:t>В.Смирнов</w:t>
      </w:r>
      <w:proofErr w:type="spellEnd"/>
      <w:r w:rsidRPr="00C32465">
        <w:rPr>
          <w:rFonts w:ascii="Times New Roman" w:eastAsia="Times New Roman" w:hAnsi="Times New Roman" w:cs="Times New Roman"/>
          <w:color w:val="000000"/>
          <w:sz w:val="28"/>
          <w:szCs w:val="28"/>
          <w:lang w:eastAsia="ru-RU"/>
        </w:rPr>
        <w:t xml:space="preserve">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C32465">
        <w:rPr>
          <w:rFonts w:ascii="Times New Roman" w:eastAsia="Times New Roman" w:hAnsi="Times New Roman" w:cs="Times New Roman"/>
          <w:color w:val="000000"/>
          <w:sz w:val="28"/>
          <w:szCs w:val="28"/>
          <w:lang w:eastAsia="ru-RU"/>
        </w:rPr>
        <w:t xml:space="preserve">и др. Изучением феномена лоббизма в Канаде и США занимались А.В </w:t>
      </w:r>
      <w:proofErr w:type="spellStart"/>
      <w:r w:rsidRPr="00C32465">
        <w:rPr>
          <w:rFonts w:ascii="Times New Roman" w:eastAsia="Times New Roman" w:hAnsi="Times New Roman" w:cs="Times New Roman"/>
          <w:color w:val="000000"/>
          <w:sz w:val="28"/>
          <w:szCs w:val="28"/>
          <w:lang w:eastAsia="ru-RU"/>
        </w:rPr>
        <w:t>Павроз</w:t>
      </w:r>
      <w:proofErr w:type="spellEnd"/>
      <w:r w:rsidRPr="00C32465">
        <w:rPr>
          <w:rFonts w:ascii="Times New Roman" w:eastAsia="Times New Roman" w:hAnsi="Times New Roman" w:cs="Times New Roman"/>
          <w:color w:val="000000"/>
          <w:sz w:val="28"/>
          <w:szCs w:val="28"/>
          <w:lang w:eastAsia="ru-RU"/>
        </w:rPr>
        <w:t xml:space="preserve">., А.И. Василенко, </w:t>
      </w:r>
      <w:proofErr w:type="spellStart"/>
      <w:r w:rsidRPr="00C32465">
        <w:rPr>
          <w:rFonts w:ascii="Times New Roman" w:eastAsia="Times New Roman" w:hAnsi="Times New Roman" w:cs="Times New Roman"/>
          <w:color w:val="000000"/>
          <w:sz w:val="28"/>
          <w:szCs w:val="28"/>
          <w:lang w:eastAsia="ru-RU"/>
        </w:rPr>
        <w:t>Кремянская</w:t>
      </w:r>
      <w:proofErr w:type="spellEnd"/>
      <w:r w:rsidRPr="00C32465">
        <w:rPr>
          <w:rFonts w:ascii="Times New Roman" w:eastAsia="Times New Roman" w:hAnsi="Times New Roman" w:cs="Times New Roman"/>
          <w:color w:val="000000"/>
          <w:sz w:val="28"/>
          <w:szCs w:val="28"/>
          <w:lang w:eastAsia="ru-RU"/>
        </w:rPr>
        <w:t xml:space="preserve"> Е.А. и др.</w:t>
      </w:r>
    </w:p>
    <w:p w:rsidR="00EE73C3" w:rsidRDefault="005F1650" w:rsidP="00EE73C3">
      <w:pPr>
        <w:tabs>
          <w:tab w:val="left" w:pos="142"/>
          <w:tab w:val="center" w:pos="5032"/>
        </w:tabs>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C32465">
        <w:rPr>
          <w:rFonts w:ascii="Times New Roman" w:hAnsi="Times New Roman" w:cs="Times New Roman"/>
          <w:b/>
          <w:color w:val="000000"/>
          <w:sz w:val="28"/>
          <w:szCs w:val="28"/>
          <w:shd w:val="clear" w:color="auto" w:fill="FFFFFF"/>
        </w:rPr>
        <w:lastRenderedPageBreak/>
        <w:t>Объект исследования</w:t>
      </w:r>
      <w:r w:rsidR="006C4B61">
        <w:rPr>
          <w:rFonts w:ascii="Times New Roman" w:hAnsi="Times New Roman" w:cs="Times New Roman"/>
          <w:color w:val="000000"/>
          <w:sz w:val="28"/>
          <w:szCs w:val="28"/>
          <w:shd w:val="clear" w:color="auto" w:fill="FFFFFF"/>
        </w:rPr>
        <w:t xml:space="preserve"> – взаимодействие государства и бизнеса в Канаде.</w:t>
      </w:r>
      <w:r w:rsidRPr="00C32465">
        <w:rPr>
          <w:rStyle w:val="apple-converted-space"/>
          <w:rFonts w:ascii="Times New Roman" w:hAnsi="Times New Roman" w:cs="Times New Roman"/>
          <w:color w:val="000000"/>
          <w:sz w:val="28"/>
          <w:szCs w:val="28"/>
          <w:shd w:val="clear" w:color="auto" w:fill="FFFFFF"/>
        </w:rPr>
        <w:t> </w:t>
      </w:r>
    </w:p>
    <w:p w:rsidR="00EE73C3" w:rsidRDefault="00EE73C3" w:rsidP="00EE73C3">
      <w:pPr>
        <w:tabs>
          <w:tab w:val="left" w:pos="142"/>
          <w:tab w:val="center" w:pos="5032"/>
        </w:tabs>
        <w:spacing w:after="0" w:line="360" w:lineRule="auto"/>
        <w:ind w:firstLine="709"/>
        <w:jc w:val="both"/>
        <w:rPr>
          <w:rFonts w:ascii="Times New Roman" w:hAnsi="Times New Roman" w:cs="Times New Roman"/>
          <w:color w:val="000000"/>
          <w:sz w:val="28"/>
          <w:szCs w:val="28"/>
        </w:rPr>
      </w:pPr>
      <w:r w:rsidRPr="00C32465">
        <w:rPr>
          <w:rFonts w:ascii="Times New Roman" w:hAnsi="Times New Roman" w:cs="Times New Roman"/>
          <w:b/>
          <w:color w:val="000000"/>
          <w:sz w:val="28"/>
          <w:szCs w:val="28"/>
          <w:shd w:val="clear" w:color="auto" w:fill="FFFFFF"/>
        </w:rPr>
        <w:t xml:space="preserve"> </w:t>
      </w:r>
      <w:r w:rsidR="005F1650" w:rsidRPr="00C32465">
        <w:rPr>
          <w:rFonts w:ascii="Times New Roman" w:hAnsi="Times New Roman" w:cs="Times New Roman"/>
          <w:b/>
          <w:color w:val="000000"/>
          <w:sz w:val="28"/>
          <w:szCs w:val="28"/>
          <w:shd w:val="clear" w:color="auto" w:fill="FFFFFF"/>
        </w:rPr>
        <w:t>Предмет исследования</w:t>
      </w:r>
      <w:r w:rsidR="005F1650" w:rsidRPr="00C32465">
        <w:rPr>
          <w:rFonts w:ascii="Times New Roman" w:hAnsi="Times New Roman" w:cs="Times New Roman"/>
          <w:color w:val="000000"/>
          <w:sz w:val="28"/>
          <w:szCs w:val="28"/>
          <w:shd w:val="clear" w:color="auto" w:fill="FFFFFF"/>
        </w:rPr>
        <w:t xml:space="preserve"> – особенности развития отраслевого лоббизма в современной Канаде.</w:t>
      </w:r>
      <w:r w:rsidR="005F1650" w:rsidRPr="00C32465">
        <w:rPr>
          <w:rStyle w:val="apple-converted-space"/>
          <w:rFonts w:ascii="Times New Roman" w:hAnsi="Times New Roman" w:cs="Times New Roman"/>
          <w:color w:val="000000"/>
          <w:sz w:val="28"/>
          <w:szCs w:val="28"/>
          <w:shd w:val="clear" w:color="auto" w:fill="FFFFFF"/>
        </w:rPr>
        <w:t> </w:t>
      </w:r>
    </w:p>
    <w:p w:rsidR="00306FD9" w:rsidRDefault="005F1650" w:rsidP="00EE73C3">
      <w:pPr>
        <w:tabs>
          <w:tab w:val="left" w:pos="142"/>
          <w:tab w:val="center" w:pos="5032"/>
        </w:tabs>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C32465">
        <w:rPr>
          <w:rFonts w:ascii="Times New Roman" w:hAnsi="Times New Roman" w:cs="Times New Roman"/>
          <w:b/>
          <w:color w:val="000000"/>
          <w:sz w:val="28"/>
          <w:szCs w:val="28"/>
          <w:shd w:val="clear" w:color="auto" w:fill="FFFFFF"/>
        </w:rPr>
        <w:t>Цель:</w:t>
      </w:r>
      <w:r w:rsidRPr="00C32465">
        <w:rPr>
          <w:rFonts w:ascii="Times New Roman" w:hAnsi="Times New Roman" w:cs="Times New Roman"/>
          <w:color w:val="000000"/>
          <w:sz w:val="28"/>
          <w:szCs w:val="28"/>
          <w:shd w:val="clear" w:color="auto" w:fill="FFFFFF"/>
        </w:rPr>
        <w:t xml:space="preserve"> изучить специфику процесса отраслевого лоббирования на примере Канады.</w:t>
      </w:r>
      <w:r w:rsidRPr="00C32465">
        <w:rPr>
          <w:rStyle w:val="apple-converted-space"/>
          <w:rFonts w:ascii="Times New Roman" w:hAnsi="Times New Roman" w:cs="Times New Roman"/>
          <w:color w:val="000000"/>
          <w:sz w:val="28"/>
          <w:szCs w:val="28"/>
          <w:shd w:val="clear" w:color="auto" w:fill="FFFFFF"/>
        </w:rPr>
        <w:t> </w:t>
      </w:r>
    </w:p>
    <w:p w:rsidR="00306FD9" w:rsidRDefault="00A2418D" w:rsidP="00C36DA3">
      <w:pPr>
        <w:tabs>
          <w:tab w:val="left" w:pos="142"/>
          <w:tab w:val="center" w:pos="5032"/>
        </w:tabs>
        <w:spacing w:after="0" w:line="360" w:lineRule="auto"/>
        <w:ind w:firstLine="709"/>
        <w:jc w:val="both"/>
        <w:rPr>
          <w:rStyle w:val="apple-converted-space"/>
          <w:rFonts w:ascii="Times New Roman" w:hAnsi="Times New Roman" w:cs="Times New Roman"/>
          <w:b/>
          <w:color w:val="000000"/>
          <w:sz w:val="28"/>
          <w:szCs w:val="28"/>
          <w:shd w:val="clear" w:color="auto" w:fill="FFFFFF"/>
        </w:rPr>
      </w:pPr>
      <w:r>
        <w:rPr>
          <w:rStyle w:val="apple-converted-space"/>
          <w:rFonts w:ascii="Times New Roman" w:hAnsi="Times New Roman" w:cs="Times New Roman"/>
          <w:b/>
          <w:color w:val="000000"/>
          <w:sz w:val="28"/>
          <w:szCs w:val="28"/>
          <w:shd w:val="clear" w:color="auto" w:fill="FFFFFF"/>
        </w:rPr>
        <w:t>Задачами</w:t>
      </w:r>
      <w:r w:rsidR="00306FD9" w:rsidRPr="00306FD9">
        <w:rPr>
          <w:rStyle w:val="apple-converted-space"/>
          <w:rFonts w:ascii="Times New Roman" w:hAnsi="Times New Roman" w:cs="Times New Roman"/>
          <w:b/>
          <w:color w:val="000000"/>
          <w:sz w:val="28"/>
          <w:szCs w:val="28"/>
          <w:shd w:val="clear" w:color="auto" w:fill="FFFFFF"/>
        </w:rPr>
        <w:t xml:space="preserve"> исследования являются:</w:t>
      </w:r>
    </w:p>
    <w:p w:rsidR="00306FD9" w:rsidRPr="00306FD9" w:rsidRDefault="00306FD9" w:rsidP="001B63BB">
      <w:pPr>
        <w:pStyle w:val="a8"/>
        <w:numPr>
          <w:ilvl w:val="0"/>
          <w:numId w:val="13"/>
        </w:numPr>
        <w:tabs>
          <w:tab w:val="left" w:pos="142"/>
          <w:tab w:val="center" w:pos="5032"/>
        </w:tabs>
        <w:spacing w:after="0" w:line="360" w:lineRule="auto"/>
        <w:jc w:val="both"/>
        <w:rPr>
          <w:rStyle w:val="apple-converted-space"/>
          <w:rFonts w:ascii="Times New Roman" w:hAnsi="Times New Roman" w:cs="Times New Roman"/>
          <w:b/>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Изучение теоретико-методологических основ лоббизма;</w:t>
      </w:r>
    </w:p>
    <w:p w:rsidR="00306FD9" w:rsidRPr="00306FD9" w:rsidRDefault="00306FD9" w:rsidP="001B63BB">
      <w:pPr>
        <w:pStyle w:val="a8"/>
        <w:numPr>
          <w:ilvl w:val="0"/>
          <w:numId w:val="13"/>
        </w:numPr>
        <w:tabs>
          <w:tab w:val="left" w:pos="142"/>
          <w:tab w:val="center" w:pos="5032"/>
        </w:tabs>
        <w:spacing w:after="0" w:line="360" w:lineRule="auto"/>
        <w:jc w:val="both"/>
        <w:rPr>
          <w:rStyle w:val="apple-converted-space"/>
          <w:rFonts w:ascii="Times New Roman" w:hAnsi="Times New Roman" w:cs="Times New Roman"/>
          <w:b/>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Рассмотрение отраслевого лоббизма, как субъекта лоббистской деятельности;</w:t>
      </w:r>
    </w:p>
    <w:p w:rsidR="00306FD9" w:rsidRPr="00306FD9" w:rsidRDefault="00306FD9" w:rsidP="001B63BB">
      <w:pPr>
        <w:pStyle w:val="a8"/>
        <w:numPr>
          <w:ilvl w:val="0"/>
          <w:numId w:val="13"/>
        </w:numPr>
        <w:tabs>
          <w:tab w:val="left" w:pos="142"/>
          <w:tab w:val="center" w:pos="5032"/>
        </w:tabs>
        <w:spacing w:after="0" w:line="360" w:lineRule="auto"/>
        <w:jc w:val="both"/>
        <w:rPr>
          <w:rStyle w:val="apple-converted-space"/>
          <w:rFonts w:ascii="Times New Roman" w:hAnsi="Times New Roman" w:cs="Times New Roman"/>
          <w:b/>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Изучение процесса институционализации лоббизма в Канаде;</w:t>
      </w:r>
    </w:p>
    <w:p w:rsidR="00306FD9" w:rsidRPr="00306FD9" w:rsidRDefault="00306FD9" w:rsidP="001B63BB">
      <w:pPr>
        <w:pStyle w:val="a8"/>
        <w:numPr>
          <w:ilvl w:val="0"/>
          <w:numId w:val="13"/>
        </w:numPr>
        <w:tabs>
          <w:tab w:val="left" w:pos="142"/>
          <w:tab w:val="center" w:pos="5032"/>
        </w:tabs>
        <w:spacing w:after="0" w:line="360" w:lineRule="auto"/>
        <w:jc w:val="both"/>
        <w:rPr>
          <w:rStyle w:val="apple-converted-space"/>
          <w:rFonts w:ascii="Times New Roman" w:hAnsi="Times New Roman" w:cs="Times New Roman"/>
          <w:b/>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Рассмотрение отраслевого лоббизма на примере асбестовой и табачной промышленности Канады.</w:t>
      </w:r>
    </w:p>
    <w:p w:rsidR="00646A4B" w:rsidRPr="00646A4B" w:rsidRDefault="00147506" w:rsidP="00EE73C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6A4B">
        <w:rPr>
          <w:rFonts w:ascii="Times New Roman" w:hAnsi="Times New Roman" w:cs="Times New Roman"/>
          <w:b/>
          <w:sz w:val="28"/>
          <w:szCs w:val="28"/>
        </w:rPr>
        <w:t>Методологическими</w:t>
      </w:r>
      <w:r w:rsidR="00BC3EC4" w:rsidRPr="00646A4B">
        <w:rPr>
          <w:rFonts w:ascii="Times New Roman" w:hAnsi="Times New Roman" w:cs="Times New Roman"/>
          <w:b/>
          <w:sz w:val="28"/>
          <w:szCs w:val="28"/>
        </w:rPr>
        <w:t xml:space="preserve"> основания</w:t>
      </w:r>
      <w:r w:rsidRPr="00646A4B">
        <w:rPr>
          <w:rFonts w:ascii="Times New Roman" w:hAnsi="Times New Roman" w:cs="Times New Roman"/>
          <w:b/>
          <w:sz w:val="28"/>
          <w:szCs w:val="28"/>
        </w:rPr>
        <w:t>ми</w:t>
      </w:r>
      <w:r w:rsidR="00C579B8" w:rsidRPr="00646A4B">
        <w:rPr>
          <w:rFonts w:ascii="Times New Roman" w:hAnsi="Times New Roman" w:cs="Times New Roman"/>
          <w:b/>
          <w:sz w:val="28"/>
          <w:szCs w:val="28"/>
        </w:rPr>
        <w:t xml:space="preserve"> работы</w:t>
      </w:r>
      <w:r w:rsidRPr="00646A4B">
        <w:rPr>
          <w:rFonts w:ascii="Times New Roman" w:hAnsi="Times New Roman" w:cs="Times New Roman"/>
          <w:b/>
          <w:sz w:val="28"/>
          <w:szCs w:val="28"/>
        </w:rPr>
        <w:t xml:space="preserve"> являются </w:t>
      </w:r>
      <w:r w:rsidRPr="00646A4B">
        <w:rPr>
          <w:rFonts w:ascii="Times New Roman" w:hAnsi="Times New Roman" w:cs="Times New Roman"/>
          <w:sz w:val="28"/>
          <w:szCs w:val="28"/>
        </w:rPr>
        <w:t>теория п</w:t>
      </w:r>
      <w:r w:rsidRPr="00646A4B">
        <w:rPr>
          <w:rFonts w:ascii="Times New Roman" w:hAnsi="Times New Roman" w:cs="Times New Roman"/>
          <w:color w:val="000000"/>
          <w:sz w:val="28"/>
          <w:szCs w:val="28"/>
        </w:rPr>
        <w:t xml:space="preserve">олитического плюрализма и теория </w:t>
      </w:r>
      <w:r w:rsidR="00F97585">
        <w:rPr>
          <w:rFonts w:ascii="Times New Roman" w:hAnsi="Times New Roman" w:cs="Times New Roman"/>
          <w:color w:val="000000"/>
          <w:sz w:val="28"/>
          <w:szCs w:val="28"/>
        </w:rPr>
        <w:t xml:space="preserve">экономического </w:t>
      </w:r>
      <w:proofErr w:type="spellStart"/>
      <w:r w:rsidR="003108AB">
        <w:rPr>
          <w:rFonts w:ascii="Times New Roman" w:hAnsi="Times New Roman" w:cs="Times New Roman"/>
          <w:color w:val="000000"/>
          <w:sz w:val="28"/>
          <w:szCs w:val="28"/>
        </w:rPr>
        <w:t>нео</w:t>
      </w:r>
      <w:r w:rsidRPr="00646A4B">
        <w:rPr>
          <w:rFonts w:ascii="Times New Roman" w:hAnsi="Times New Roman" w:cs="Times New Roman"/>
          <w:color w:val="000000"/>
          <w:sz w:val="28"/>
          <w:szCs w:val="28"/>
        </w:rPr>
        <w:t>институционализма</w:t>
      </w:r>
      <w:proofErr w:type="spellEnd"/>
      <w:r w:rsidRPr="00646A4B">
        <w:rPr>
          <w:rFonts w:ascii="Times New Roman" w:hAnsi="Times New Roman" w:cs="Times New Roman"/>
          <w:color w:val="000000"/>
          <w:sz w:val="28"/>
          <w:szCs w:val="28"/>
        </w:rPr>
        <w:t>.</w:t>
      </w:r>
      <w:r w:rsidR="003108AB">
        <w:rPr>
          <w:rFonts w:ascii="Times New Roman" w:hAnsi="Times New Roman" w:cs="Times New Roman"/>
          <w:color w:val="000000"/>
          <w:sz w:val="28"/>
          <w:szCs w:val="28"/>
        </w:rPr>
        <w:t xml:space="preserve"> </w:t>
      </w:r>
      <w:r w:rsidR="00D86F03" w:rsidRPr="00646A4B">
        <w:rPr>
          <w:rFonts w:ascii="Times New Roman" w:hAnsi="Times New Roman" w:cs="Times New Roman"/>
          <w:color w:val="000000"/>
          <w:sz w:val="28"/>
          <w:szCs w:val="28"/>
        </w:rPr>
        <w:t xml:space="preserve"> В рамках теории политического плюрализма </w:t>
      </w:r>
      <w:r w:rsidR="00646A4B" w:rsidRPr="00646A4B">
        <w:rPr>
          <w:rFonts w:ascii="Times New Roman" w:hAnsi="Times New Roman" w:cs="Times New Roman"/>
          <w:color w:val="000000"/>
          <w:sz w:val="28"/>
          <w:szCs w:val="28"/>
        </w:rPr>
        <w:t xml:space="preserve">мы будем рассматривать отраслевой лоббизм и исходить из того, что </w:t>
      </w:r>
      <w:r w:rsidR="00646A4B" w:rsidRPr="00646A4B">
        <w:rPr>
          <w:rFonts w:ascii="Times New Roman" w:eastAsia="Times New Roman" w:hAnsi="Times New Roman" w:cs="Times New Roman"/>
          <w:sz w:val="28"/>
          <w:szCs w:val="28"/>
          <w:lang w:eastAsia="ru-RU"/>
        </w:rPr>
        <w:t xml:space="preserve">общество представляет собой комплекс взаимодействующих между собой социальных групп, движущей силой которых является интерес. </w:t>
      </w:r>
      <w:r w:rsidR="003108AB">
        <w:rPr>
          <w:rFonts w:ascii="Times New Roman" w:eastAsia="Times New Roman" w:hAnsi="Times New Roman" w:cs="Times New Roman"/>
          <w:sz w:val="28"/>
          <w:szCs w:val="28"/>
          <w:lang w:eastAsia="ru-RU"/>
        </w:rPr>
        <w:t xml:space="preserve">Теория </w:t>
      </w:r>
      <w:r w:rsidR="00F97585">
        <w:rPr>
          <w:rFonts w:ascii="Times New Roman" w:eastAsia="Times New Roman" w:hAnsi="Times New Roman" w:cs="Times New Roman"/>
          <w:sz w:val="28"/>
          <w:szCs w:val="28"/>
          <w:lang w:eastAsia="ru-RU"/>
        </w:rPr>
        <w:t xml:space="preserve">экономического </w:t>
      </w:r>
      <w:proofErr w:type="spellStart"/>
      <w:r w:rsidR="003108AB">
        <w:rPr>
          <w:rFonts w:ascii="Times New Roman" w:eastAsia="Times New Roman" w:hAnsi="Times New Roman" w:cs="Times New Roman"/>
          <w:sz w:val="28"/>
          <w:szCs w:val="28"/>
          <w:lang w:eastAsia="ru-RU"/>
        </w:rPr>
        <w:t>неоинститу</w:t>
      </w:r>
      <w:r w:rsidR="00F97585">
        <w:rPr>
          <w:rFonts w:ascii="Times New Roman" w:eastAsia="Times New Roman" w:hAnsi="Times New Roman" w:cs="Times New Roman"/>
          <w:sz w:val="28"/>
          <w:szCs w:val="28"/>
          <w:lang w:eastAsia="ru-RU"/>
        </w:rPr>
        <w:t>ционализма</w:t>
      </w:r>
      <w:proofErr w:type="spellEnd"/>
      <w:r w:rsidR="00F97585">
        <w:rPr>
          <w:rFonts w:ascii="Times New Roman" w:eastAsia="Times New Roman" w:hAnsi="Times New Roman" w:cs="Times New Roman"/>
          <w:sz w:val="28"/>
          <w:szCs w:val="28"/>
          <w:lang w:eastAsia="ru-RU"/>
        </w:rPr>
        <w:t xml:space="preserve"> позволяет изучить</w:t>
      </w:r>
      <w:r w:rsidR="003108AB">
        <w:rPr>
          <w:rFonts w:ascii="Times New Roman" w:eastAsia="Times New Roman" w:hAnsi="Times New Roman" w:cs="Times New Roman"/>
          <w:sz w:val="28"/>
          <w:szCs w:val="28"/>
          <w:lang w:eastAsia="ru-RU"/>
        </w:rPr>
        <w:t xml:space="preserve"> </w:t>
      </w:r>
      <w:r w:rsidR="00F97585">
        <w:rPr>
          <w:rFonts w:ascii="Times New Roman" w:eastAsia="Times New Roman" w:hAnsi="Times New Roman" w:cs="Times New Roman"/>
          <w:sz w:val="28"/>
          <w:szCs w:val="28"/>
          <w:lang w:eastAsia="ru-RU"/>
        </w:rPr>
        <w:t xml:space="preserve">отраслевой </w:t>
      </w:r>
      <w:r w:rsidR="003108AB">
        <w:rPr>
          <w:rFonts w:ascii="Times New Roman" w:eastAsia="Times New Roman" w:hAnsi="Times New Roman" w:cs="Times New Roman"/>
          <w:sz w:val="28"/>
          <w:szCs w:val="28"/>
          <w:lang w:eastAsia="ru-RU"/>
        </w:rPr>
        <w:t>лоббизм, как институт общественно-политической</w:t>
      </w:r>
      <w:r w:rsidR="00F97585">
        <w:rPr>
          <w:rFonts w:ascii="Times New Roman" w:eastAsia="Times New Roman" w:hAnsi="Times New Roman" w:cs="Times New Roman"/>
          <w:sz w:val="28"/>
          <w:szCs w:val="28"/>
          <w:lang w:eastAsia="ru-RU"/>
        </w:rPr>
        <w:t xml:space="preserve"> системы, а также рассмотреть его</w:t>
      </w:r>
      <w:r w:rsidR="003108AB">
        <w:rPr>
          <w:rFonts w:ascii="Times New Roman" w:eastAsia="Times New Roman" w:hAnsi="Times New Roman" w:cs="Times New Roman"/>
          <w:sz w:val="28"/>
          <w:szCs w:val="28"/>
          <w:lang w:eastAsia="ru-RU"/>
        </w:rPr>
        <w:t xml:space="preserve"> субъектов и </w:t>
      </w:r>
      <w:proofErr w:type="gramStart"/>
      <w:r w:rsidR="00947832">
        <w:rPr>
          <w:rFonts w:ascii="Times New Roman" w:eastAsia="Times New Roman" w:hAnsi="Times New Roman" w:cs="Times New Roman"/>
          <w:sz w:val="28"/>
          <w:szCs w:val="28"/>
          <w:lang w:eastAsia="ru-RU"/>
        </w:rPr>
        <w:t>объектов с уч</w:t>
      </w:r>
      <w:r w:rsidR="0082123C">
        <w:rPr>
          <w:rFonts w:ascii="Times New Roman" w:eastAsia="Times New Roman" w:hAnsi="Times New Roman" w:cs="Times New Roman"/>
          <w:sz w:val="28"/>
          <w:szCs w:val="28"/>
          <w:lang w:eastAsia="ru-RU"/>
        </w:rPr>
        <w:t>етом их рационального поведения</w:t>
      </w:r>
      <w:proofErr w:type="gramEnd"/>
      <w:r w:rsidR="00F97585">
        <w:rPr>
          <w:rFonts w:ascii="Times New Roman" w:eastAsia="Times New Roman" w:hAnsi="Times New Roman" w:cs="Times New Roman"/>
          <w:sz w:val="28"/>
          <w:szCs w:val="28"/>
          <w:lang w:eastAsia="ru-RU"/>
        </w:rPr>
        <w:t xml:space="preserve"> и интересов.</w:t>
      </w:r>
    </w:p>
    <w:p w:rsidR="00C579B8" w:rsidRPr="0058740F" w:rsidRDefault="00947832" w:rsidP="00947832">
      <w:pPr>
        <w:pStyle w:val="ad"/>
        <w:spacing w:before="0" w:beforeAutospacing="0" w:after="0" w:afterAutospacing="0" w:line="360" w:lineRule="auto"/>
        <w:ind w:firstLine="709"/>
        <w:jc w:val="both"/>
        <w:rPr>
          <w:color w:val="000000"/>
          <w:sz w:val="28"/>
          <w:szCs w:val="28"/>
        </w:rPr>
      </w:pPr>
      <w:r>
        <w:rPr>
          <w:color w:val="000000"/>
          <w:sz w:val="28"/>
          <w:szCs w:val="28"/>
        </w:rPr>
        <w:t xml:space="preserve">В качестве </w:t>
      </w:r>
      <w:r w:rsidR="00BC3EC4" w:rsidRPr="00C32465">
        <w:rPr>
          <w:color w:val="000000"/>
          <w:sz w:val="28"/>
          <w:szCs w:val="28"/>
        </w:rPr>
        <w:t xml:space="preserve">методов использованы методы контент-анализа, статистические методы, метод </w:t>
      </w:r>
      <w:r w:rsidR="00BC3EC4" w:rsidRPr="00C32465">
        <w:rPr>
          <w:color w:val="000000"/>
          <w:sz w:val="28"/>
          <w:szCs w:val="28"/>
          <w:lang w:val="en-US"/>
        </w:rPr>
        <w:t>case</w:t>
      </w:r>
      <w:r w:rsidR="00BC3EC4" w:rsidRPr="00C32465">
        <w:rPr>
          <w:color w:val="000000"/>
          <w:sz w:val="28"/>
          <w:szCs w:val="28"/>
        </w:rPr>
        <w:t>-</w:t>
      </w:r>
      <w:r w:rsidR="00BC3EC4" w:rsidRPr="00C32465">
        <w:rPr>
          <w:color w:val="000000"/>
          <w:sz w:val="28"/>
          <w:szCs w:val="28"/>
          <w:lang w:val="en-US"/>
        </w:rPr>
        <w:t>study</w:t>
      </w:r>
      <w:r w:rsidR="00983B56" w:rsidRPr="00C32465">
        <w:rPr>
          <w:color w:val="000000"/>
          <w:sz w:val="28"/>
          <w:szCs w:val="28"/>
        </w:rPr>
        <w:t>. К</w:t>
      </w:r>
      <w:r w:rsidR="00BC3EC4" w:rsidRPr="00C32465">
        <w:rPr>
          <w:color w:val="000000"/>
          <w:sz w:val="28"/>
          <w:szCs w:val="28"/>
        </w:rPr>
        <w:t>онтент-анализ был использован для изучения официальных документов Канадского комиссариата по лоббизм</w:t>
      </w:r>
      <w:r w:rsidR="00983B56" w:rsidRPr="00C32465">
        <w:rPr>
          <w:color w:val="000000"/>
          <w:sz w:val="28"/>
          <w:szCs w:val="28"/>
        </w:rPr>
        <w:t>у</w:t>
      </w:r>
      <w:r w:rsidR="00BC3EC4" w:rsidRPr="00C32465">
        <w:rPr>
          <w:color w:val="000000"/>
          <w:sz w:val="28"/>
          <w:szCs w:val="28"/>
        </w:rPr>
        <w:t xml:space="preserve"> и изучению научных публикаций по данной проблематике, ст</w:t>
      </w:r>
      <w:r w:rsidR="0058740F">
        <w:rPr>
          <w:color w:val="000000"/>
          <w:sz w:val="28"/>
          <w:szCs w:val="28"/>
        </w:rPr>
        <w:t xml:space="preserve">атистические методы применялись для обработки вторичных данных, метод </w:t>
      </w:r>
      <w:r w:rsidR="0058740F">
        <w:rPr>
          <w:color w:val="000000"/>
          <w:sz w:val="28"/>
          <w:szCs w:val="28"/>
          <w:lang w:val="en-US"/>
        </w:rPr>
        <w:t>case</w:t>
      </w:r>
      <w:r w:rsidR="0058740F" w:rsidRPr="0058740F">
        <w:rPr>
          <w:color w:val="000000"/>
          <w:sz w:val="28"/>
          <w:szCs w:val="28"/>
        </w:rPr>
        <w:t>-</w:t>
      </w:r>
      <w:r w:rsidR="0058740F">
        <w:rPr>
          <w:color w:val="000000"/>
          <w:sz w:val="28"/>
          <w:szCs w:val="28"/>
          <w:lang w:val="en-US"/>
        </w:rPr>
        <w:t>study</w:t>
      </w:r>
      <w:r w:rsidR="0058740F">
        <w:rPr>
          <w:color w:val="000000"/>
          <w:sz w:val="28"/>
          <w:szCs w:val="28"/>
        </w:rPr>
        <w:t xml:space="preserve"> позволил рассмотреть особенности канадского отраслевого лоббизма на прим</w:t>
      </w:r>
      <w:r w:rsidR="00BF50FD">
        <w:rPr>
          <w:color w:val="000000"/>
          <w:sz w:val="28"/>
          <w:szCs w:val="28"/>
        </w:rPr>
        <w:t>ере конкретных экономических ситуаций.</w:t>
      </w:r>
    </w:p>
    <w:p w:rsidR="00EE73C3" w:rsidRDefault="00AE45ED" w:rsidP="00EE73C3">
      <w:pPr>
        <w:pStyle w:val="ad"/>
        <w:spacing w:before="0" w:beforeAutospacing="0" w:after="0" w:afterAutospacing="0" w:line="360" w:lineRule="auto"/>
        <w:ind w:firstLine="709"/>
        <w:jc w:val="both"/>
        <w:rPr>
          <w:color w:val="000000"/>
          <w:sz w:val="28"/>
          <w:szCs w:val="28"/>
        </w:rPr>
      </w:pPr>
      <w:r w:rsidRPr="00AE45ED">
        <w:rPr>
          <w:b/>
          <w:color w:val="000000"/>
          <w:sz w:val="28"/>
          <w:szCs w:val="28"/>
        </w:rPr>
        <w:lastRenderedPageBreak/>
        <w:t>Структура работы:</w:t>
      </w:r>
      <w:r>
        <w:rPr>
          <w:b/>
          <w:color w:val="000000"/>
          <w:sz w:val="28"/>
          <w:szCs w:val="28"/>
        </w:rPr>
        <w:t xml:space="preserve"> </w:t>
      </w:r>
      <w:r>
        <w:rPr>
          <w:color w:val="000000"/>
          <w:sz w:val="28"/>
          <w:szCs w:val="28"/>
        </w:rPr>
        <w:t>д</w:t>
      </w:r>
      <w:r w:rsidRPr="00AE45ED">
        <w:rPr>
          <w:color w:val="000000"/>
          <w:sz w:val="28"/>
          <w:szCs w:val="28"/>
        </w:rPr>
        <w:t>ипломная работа состоит</w:t>
      </w:r>
      <w:r>
        <w:rPr>
          <w:color w:val="000000"/>
          <w:sz w:val="28"/>
          <w:szCs w:val="28"/>
        </w:rPr>
        <w:t xml:space="preserve"> из двух глав, введения, заключения, списка использованной литературы и приложений.</w:t>
      </w: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Default="00947832" w:rsidP="00EE73C3">
      <w:pPr>
        <w:pStyle w:val="ad"/>
        <w:spacing w:before="0" w:beforeAutospacing="0" w:after="0" w:afterAutospacing="0" w:line="360" w:lineRule="auto"/>
        <w:ind w:firstLine="709"/>
        <w:jc w:val="both"/>
        <w:rPr>
          <w:color w:val="000000"/>
          <w:sz w:val="28"/>
          <w:szCs w:val="28"/>
        </w:rPr>
      </w:pPr>
    </w:p>
    <w:p w:rsidR="00947832" w:rsidRPr="00AE45ED" w:rsidRDefault="00947832" w:rsidP="00EE73C3">
      <w:pPr>
        <w:pStyle w:val="ad"/>
        <w:spacing w:before="0" w:beforeAutospacing="0" w:after="0" w:afterAutospacing="0" w:line="360" w:lineRule="auto"/>
        <w:ind w:firstLine="709"/>
        <w:jc w:val="both"/>
        <w:rPr>
          <w:b/>
          <w:color w:val="000000"/>
          <w:sz w:val="28"/>
          <w:szCs w:val="28"/>
        </w:rPr>
      </w:pPr>
    </w:p>
    <w:p w:rsidR="004327ED" w:rsidRPr="0002139E" w:rsidRDefault="004327ED" w:rsidP="0002139E">
      <w:pPr>
        <w:pStyle w:val="1"/>
        <w:jc w:val="center"/>
        <w:rPr>
          <w:sz w:val="28"/>
          <w:szCs w:val="28"/>
        </w:rPr>
      </w:pPr>
      <w:bookmarkStart w:id="51" w:name="_Toc483745722"/>
      <w:r w:rsidRPr="0002139E">
        <w:rPr>
          <w:sz w:val="28"/>
          <w:szCs w:val="28"/>
        </w:rPr>
        <w:lastRenderedPageBreak/>
        <w:t>ГЛАВА 1. ТЕОРЕТИКО-МЕТОДОЛОГИЧЕСКИЕ ОСНОВЫ ИЗУЧЕНИЯ ЛОББИЗМА</w:t>
      </w:r>
      <w:bookmarkEnd w:id="51"/>
    </w:p>
    <w:p w:rsidR="00C579B8" w:rsidRPr="00C25F63" w:rsidRDefault="004327ED" w:rsidP="0002139E">
      <w:pPr>
        <w:pStyle w:val="1"/>
        <w:jc w:val="center"/>
        <w:rPr>
          <w:sz w:val="28"/>
          <w:szCs w:val="28"/>
        </w:rPr>
      </w:pPr>
      <w:bookmarkStart w:id="52" w:name="_Toc483745723"/>
      <w:r w:rsidRPr="00272A08">
        <w:rPr>
          <w:sz w:val="28"/>
          <w:szCs w:val="28"/>
        </w:rPr>
        <w:t xml:space="preserve">1.1 </w:t>
      </w:r>
      <w:r w:rsidR="00DC7E42">
        <w:rPr>
          <w:sz w:val="28"/>
          <w:szCs w:val="28"/>
        </w:rPr>
        <w:t>Лоббизм как феномен</w:t>
      </w:r>
      <w:r w:rsidR="00C25F63" w:rsidRPr="00C25F63">
        <w:rPr>
          <w:sz w:val="28"/>
          <w:szCs w:val="28"/>
        </w:rPr>
        <w:t xml:space="preserve">, </w:t>
      </w:r>
      <w:r w:rsidR="00C25F63">
        <w:rPr>
          <w:sz w:val="28"/>
          <w:szCs w:val="28"/>
        </w:rPr>
        <w:t>его особенности и функции</w:t>
      </w:r>
      <w:bookmarkEnd w:id="52"/>
    </w:p>
    <w:p w:rsidR="00DE305C" w:rsidRPr="00DE305C" w:rsidRDefault="00F97585" w:rsidP="00DE3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Любое общество </w:t>
      </w:r>
      <w:r w:rsidR="007444DF">
        <w:rPr>
          <w:rFonts w:ascii="Times New Roman" w:hAnsi="Times New Roman" w:cs="Times New Roman"/>
          <w:sz w:val="28"/>
          <w:szCs w:val="28"/>
        </w:rPr>
        <w:t>представляет собой систему</w:t>
      </w:r>
      <w:r w:rsidR="004E242F">
        <w:rPr>
          <w:rFonts w:ascii="Times New Roman" w:hAnsi="Times New Roman" w:cs="Times New Roman"/>
          <w:sz w:val="28"/>
          <w:szCs w:val="28"/>
        </w:rPr>
        <w:t xml:space="preserve"> всевозможных групповых экономических, политических, этнических интересов, д</w:t>
      </w:r>
      <w:r w:rsidR="00980F5A">
        <w:rPr>
          <w:rFonts w:ascii="Times New Roman" w:hAnsi="Times New Roman" w:cs="Times New Roman"/>
          <w:sz w:val="28"/>
          <w:szCs w:val="28"/>
        </w:rPr>
        <w:t xml:space="preserve">обровольных объединений людей, </w:t>
      </w:r>
      <w:r w:rsidR="004E242F">
        <w:rPr>
          <w:rFonts w:ascii="Times New Roman" w:hAnsi="Times New Roman" w:cs="Times New Roman"/>
          <w:sz w:val="28"/>
          <w:szCs w:val="28"/>
        </w:rPr>
        <w:t xml:space="preserve">стремящихся получить доступ к процессу принятия политических решений, а также отстаивать свои властно значимые интересы в отношениях с государством. Эти группы обладают целым комплексом ресурсов воздействия на власть, в качестве которых могут выступать экономические и финансовые возможности, информация или определенный опыт участия их членов. </w:t>
      </w:r>
      <w:r w:rsidR="007444DF">
        <w:rPr>
          <w:rFonts w:ascii="Times New Roman" w:hAnsi="Times New Roman" w:cs="Times New Roman"/>
          <w:sz w:val="28"/>
          <w:szCs w:val="28"/>
        </w:rPr>
        <w:t xml:space="preserve">Первым ученым, который ввел </w:t>
      </w:r>
      <w:r w:rsidR="00C56243">
        <w:rPr>
          <w:rFonts w:ascii="Times New Roman" w:hAnsi="Times New Roman" w:cs="Times New Roman"/>
          <w:sz w:val="28"/>
          <w:szCs w:val="28"/>
        </w:rPr>
        <w:t xml:space="preserve">понятие </w:t>
      </w:r>
      <w:r w:rsidR="007444DF">
        <w:rPr>
          <w:rFonts w:ascii="Times New Roman" w:hAnsi="Times New Roman" w:cs="Times New Roman"/>
          <w:sz w:val="28"/>
          <w:szCs w:val="28"/>
        </w:rPr>
        <w:t xml:space="preserve">«групп интересов» </w:t>
      </w:r>
      <w:r w:rsidR="00C56243">
        <w:rPr>
          <w:rFonts w:ascii="Times New Roman" w:hAnsi="Times New Roman" w:cs="Times New Roman"/>
          <w:sz w:val="28"/>
          <w:szCs w:val="28"/>
        </w:rPr>
        <w:t>в научный оборот, был Артур Бентли. В своей работе «Проц</w:t>
      </w:r>
      <w:r w:rsidR="00985BF5">
        <w:rPr>
          <w:rFonts w:ascii="Times New Roman" w:hAnsi="Times New Roman" w:cs="Times New Roman"/>
          <w:sz w:val="28"/>
          <w:szCs w:val="28"/>
        </w:rPr>
        <w:t>есс управления» он понимает под этим термином</w:t>
      </w:r>
      <w:r w:rsidR="007444DF">
        <w:rPr>
          <w:rFonts w:ascii="Times New Roman" w:hAnsi="Times New Roman" w:cs="Times New Roman"/>
          <w:sz w:val="28"/>
          <w:szCs w:val="28"/>
        </w:rPr>
        <w:t xml:space="preserve"> </w:t>
      </w:r>
      <w:r w:rsidR="00C56243">
        <w:rPr>
          <w:rFonts w:ascii="Times New Roman" w:hAnsi="Times New Roman" w:cs="Times New Roman"/>
          <w:sz w:val="28"/>
          <w:szCs w:val="28"/>
        </w:rPr>
        <w:t>организованные группы людей, объединенные определенными целями и выдвигающими конкретные требования к политической власти</w:t>
      </w:r>
      <w:r w:rsidR="00C56243">
        <w:rPr>
          <w:rStyle w:val="ac"/>
          <w:rFonts w:ascii="Times New Roman" w:hAnsi="Times New Roman" w:cs="Times New Roman"/>
          <w:sz w:val="28"/>
          <w:szCs w:val="28"/>
        </w:rPr>
        <w:footnoteReference w:id="5"/>
      </w:r>
      <w:r w:rsidR="00C56243">
        <w:rPr>
          <w:rFonts w:ascii="Times New Roman" w:hAnsi="Times New Roman" w:cs="Times New Roman"/>
          <w:sz w:val="28"/>
          <w:szCs w:val="28"/>
        </w:rPr>
        <w:t>.</w:t>
      </w:r>
      <w:r w:rsidR="00784CEE">
        <w:rPr>
          <w:rFonts w:ascii="Times New Roman" w:hAnsi="Times New Roman" w:cs="Times New Roman"/>
          <w:sz w:val="28"/>
          <w:szCs w:val="28"/>
        </w:rPr>
        <w:t xml:space="preserve"> Г</w:t>
      </w:r>
      <w:r w:rsidR="006B2B8B">
        <w:rPr>
          <w:rFonts w:ascii="Times New Roman" w:hAnsi="Times New Roman" w:cs="Times New Roman"/>
          <w:sz w:val="28"/>
          <w:szCs w:val="28"/>
        </w:rPr>
        <w:t xml:space="preserve">руппы, используя свой потенциал и имеющиеся ресурсы, добиваются от власти принятия нужных политических решений. Трумэн в дальнейшем аккумулировал имеющиеся в науке представления о группах </w:t>
      </w:r>
      <w:r w:rsidR="007444DF">
        <w:rPr>
          <w:rFonts w:ascii="Times New Roman" w:hAnsi="Times New Roman" w:cs="Times New Roman"/>
          <w:sz w:val="28"/>
          <w:szCs w:val="28"/>
        </w:rPr>
        <w:t>интересов</w:t>
      </w:r>
      <w:r w:rsidR="006B2B8B">
        <w:rPr>
          <w:rFonts w:ascii="Times New Roman" w:hAnsi="Times New Roman" w:cs="Times New Roman"/>
          <w:sz w:val="28"/>
          <w:szCs w:val="28"/>
        </w:rPr>
        <w:t xml:space="preserve"> в своей работе </w:t>
      </w:r>
      <w:r w:rsidR="006B2B8B" w:rsidRPr="006B2B8B">
        <w:rPr>
          <w:rFonts w:ascii="Times New Roman" w:hAnsi="Times New Roman" w:cs="Times New Roman"/>
          <w:sz w:val="28"/>
          <w:szCs w:val="28"/>
        </w:rPr>
        <w:t>«Управленческий процесс. Политические</w:t>
      </w:r>
      <w:r w:rsidR="006B2B8B">
        <w:rPr>
          <w:rFonts w:ascii="Times New Roman" w:hAnsi="Times New Roman" w:cs="Times New Roman"/>
          <w:sz w:val="28"/>
          <w:szCs w:val="28"/>
        </w:rPr>
        <w:t xml:space="preserve"> интересы и общественное мнение</w:t>
      </w:r>
      <w:r w:rsidR="006B2B8B" w:rsidRPr="006B2B8B">
        <w:rPr>
          <w:rFonts w:ascii="Times New Roman" w:hAnsi="Times New Roman" w:cs="Times New Roman"/>
          <w:sz w:val="28"/>
          <w:szCs w:val="28"/>
        </w:rPr>
        <w:t>»</w:t>
      </w:r>
      <w:r w:rsidR="007444DF">
        <w:rPr>
          <w:rFonts w:ascii="Times New Roman" w:hAnsi="Times New Roman" w:cs="Times New Roman"/>
          <w:sz w:val="28"/>
          <w:szCs w:val="28"/>
        </w:rPr>
        <w:t>, где</w:t>
      </w:r>
      <w:r w:rsidR="006B2B8B">
        <w:rPr>
          <w:rFonts w:ascii="Times New Roman" w:hAnsi="Times New Roman" w:cs="Times New Roman"/>
          <w:sz w:val="28"/>
          <w:szCs w:val="28"/>
        </w:rPr>
        <w:t xml:space="preserve"> он дал более </w:t>
      </w:r>
      <w:r w:rsidR="00255194">
        <w:rPr>
          <w:rFonts w:ascii="Times New Roman" w:hAnsi="Times New Roman" w:cs="Times New Roman"/>
          <w:sz w:val="28"/>
          <w:szCs w:val="28"/>
        </w:rPr>
        <w:t>подробную трактовку</w:t>
      </w:r>
      <w:r w:rsidR="006B2B8B">
        <w:rPr>
          <w:rFonts w:ascii="Times New Roman" w:hAnsi="Times New Roman" w:cs="Times New Roman"/>
          <w:sz w:val="28"/>
          <w:szCs w:val="28"/>
        </w:rPr>
        <w:t xml:space="preserve"> понятия и </w:t>
      </w:r>
      <w:r w:rsidR="00255194">
        <w:rPr>
          <w:rFonts w:ascii="Times New Roman" w:hAnsi="Times New Roman" w:cs="Times New Roman"/>
          <w:sz w:val="28"/>
          <w:szCs w:val="28"/>
        </w:rPr>
        <w:t>определил группу интересов как</w:t>
      </w:r>
      <w:r w:rsidR="00255194" w:rsidRPr="00255194">
        <w:rPr>
          <w:rFonts w:ascii="Times New Roman" w:hAnsi="Times New Roman" w:cs="Times New Roman"/>
          <w:sz w:val="28"/>
          <w:szCs w:val="28"/>
        </w:rPr>
        <w:t xml:space="preserve"> </w:t>
      </w:r>
      <w:r w:rsidR="001B63D2">
        <w:rPr>
          <w:rFonts w:ascii="Times New Roman" w:hAnsi="Times New Roman" w:cs="Times New Roman"/>
          <w:sz w:val="28"/>
          <w:szCs w:val="28"/>
        </w:rPr>
        <w:t>«</w:t>
      </w:r>
      <w:r w:rsidR="00255194" w:rsidRPr="00255194">
        <w:rPr>
          <w:rFonts w:ascii="Times New Roman" w:hAnsi="Times New Roman" w:cs="Times New Roman"/>
          <w:sz w:val="28"/>
          <w:szCs w:val="28"/>
        </w:rPr>
        <w:t>любую группу, имеющую один или несколько общих интересов и выдвигающую ряд требований к другим группам для установления, поддержания или укрепления норм поведения, которые определяются общностью взглядов данной группы</w:t>
      </w:r>
      <w:r w:rsidR="001B63D2">
        <w:rPr>
          <w:rFonts w:ascii="Times New Roman" w:hAnsi="Times New Roman" w:cs="Times New Roman"/>
          <w:sz w:val="28"/>
          <w:szCs w:val="28"/>
        </w:rPr>
        <w:t>»</w:t>
      </w:r>
      <w:r w:rsidR="00255194">
        <w:rPr>
          <w:rStyle w:val="ac"/>
          <w:rFonts w:ascii="Times New Roman" w:hAnsi="Times New Roman" w:cs="Times New Roman"/>
          <w:sz w:val="28"/>
          <w:szCs w:val="28"/>
        </w:rPr>
        <w:footnoteReference w:id="6"/>
      </w:r>
      <w:r w:rsidR="00255194">
        <w:rPr>
          <w:rFonts w:ascii="Times New Roman" w:hAnsi="Times New Roman" w:cs="Times New Roman"/>
          <w:sz w:val="28"/>
          <w:szCs w:val="28"/>
        </w:rPr>
        <w:t>.</w:t>
      </w:r>
      <w:r w:rsidR="001B63D2">
        <w:rPr>
          <w:rFonts w:ascii="Times New Roman" w:hAnsi="Times New Roman" w:cs="Times New Roman"/>
          <w:sz w:val="28"/>
          <w:szCs w:val="28"/>
        </w:rPr>
        <w:t xml:space="preserve"> В понимании Трумэна группа интересов – активный участник рынка, несовершенство которого является причиной появления подобных ассоциаций. По мере развития науки термин «группа интересов» приобретал </w:t>
      </w:r>
      <w:r w:rsidR="00985BF5">
        <w:rPr>
          <w:rFonts w:ascii="Times New Roman" w:hAnsi="Times New Roman" w:cs="Times New Roman"/>
          <w:sz w:val="28"/>
          <w:szCs w:val="28"/>
        </w:rPr>
        <w:t xml:space="preserve">все </w:t>
      </w:r>
      <w:r w:rsidR="001B63D2">
        <w:rPr>
          <w:rFonts w:ascii="Times New Roman" w:hAnsi="Times New Roman" w:cs="Times New Roman"/>
          <w:sz w:val="28"/>
          <w:szCs w:val="28"/>
        </w:rPr>
        <w:t xml:space="preserve">более политический оттенок. </w:t>
      </w:r>
      <w:r w:rsidR="001B63D2" w:rsidRPr="001B63D2">
        <w:rPr>
          <w:rFonts w:ascii="Times New Roman" w:hAnsi="Times New Roman" w:cs="Times New Roman"/>
          <w:sz w:val="28"/>
          <w:szCs w:val="28"/>
        </w:rPr>
        <w:t>Так, например,</w:t>
      </w:r>
      <w:r w:rsidR="00820B09">
        <w:rPr>
          <w:rFonts w:ascii="Times New Roman" w:hAnsi="Times New Roman" w:cs="Times New Roman"/>
          <w:sz w:val="28"/>
          <w:szCs w:val="28"/>
        </w:rPr>
        <w:t xml:space="preserve"> </w:t>
      </w:r>
      <w:r w:rsidR="001B63D2" w:rsidRPr="001B63D2">
        <w:rPr>
          <w:rFonts w:ascii="Times New Roman" w:hAnsi="Times New Roman" w:cs="Times New Roman"/>
          <w:sz w:val="28"/>
          <w:szCs w:val="28"/>
        </w:rPr>
        <w:t xml:space="preserve">Ф. </w:t>
      </w:r>
      <w:proofErr w:type="spellStart"/>
      <w:r w:rsidR="001B63D2" w:rsidRPr="001B63D2">
        <w:rPr>
          <w:rFonts w:ascii="Times New Roman" w:hAnsi="Times New Roman" w:cs="Times New Roman"/>
          <w:sz w:val="28"/>
          <w:szCs w:val="28"/>
        </w:rPr>
        <w:t>Хэрис</w:t>
      </w:r>
      <w:proofErr w:type="spellEnd"/>
      <w:r w:rsidR="001B63D2" w:rsidRPr="001B63D2">
        <w:rPr>
          <w:rFonts w:ascii="Times New Roman" w:hAnsi="Times New Roman" w:cs="Times New Roman"/>
          <w:sz w:val="28"/>
          <w:szCs w:val="28"/>
        </w:rPr>
        <w:t xml:space="preserve"> писал, что группы интересов – это «образования, </w:t>
      </w:r>
      <w:r w:rsidR="001B63D2" w:rsidRPr="001B63D2">
        <w:rPr>
          <w:rFonts w:ascii="Times New Roman" w:hAnsi="Times New Roman" w:cs="Times New Roman"/>
          <w:sz w:val="28"/>
          <w:szCs w:val="28"/>
        </w:rPr>
        <w:lastRenderedPageBreak/>
        <w:t>организованные с целью оказания влияния на государственные органы власти в благоприятном для их создателей направлении», которые «характеризуются организованностью, одинаковостью стремлений, использованием правительственных институтов для реализации своих целей»</w:t>
      </w:r>
      <w:r w:rsidR="001B63D2">
        <w:rPr>
          <w:rStyle w:val="ac"/>
          <w:rFonts w:ascii="Times New Roman" w:hAnsi="Times New Roman" w:cs="Times New Roman"/>
          <w:sz w:val="28"/>
          <w:szCs w:val="28"/>
        </w:rPr>
        <w:footnoteReference w:id="7"/>
      </w:r>
      <w:r w:rsidR="001B63D2" w:rsidRPr="001B63D2">
        <w:rPr>
          <w:rFonts w:ascii="Times New Roman" w:hAnsi="Times New Roman" w:cs="Times New Roman"/>
          <w:sz w:val="28"/>
          <w:szCs w:val="28"/>
        </w:rPr>
        <w:t>.</w:t>
      </w:r>
      <w:r w:rsidR="00820B09">
        <w:rPr>
          <w:rFonts w:ascii="Times New Roman" w:hAnsi="Times New Roman" w:cs="Times New Roman"/>
          <w:sz w:val="28"/>
          <w:szCs w:val="28"/>
        </w:rPr>
        <w:t xml:space="preserve"> В данных формулировках мы имеем дело уже скорее с группами давления</w:t>
      </w:r>
      <w:r w:rsidR="00DE305C">
        <w:rPr>
          <w:rFonts w:ascii="Times New Roman" w:hAnsi="Times New Roman" w:cs="Times New Roman"/>
          <w:sz w:val="28"/>
          <w:szCs w:val="28"/>
        </w:rPr>
        <w:t>, так как речь идет о</w:t>
      </w:r>
      <w:r w:rsidR="00820B09">
        <w:rPr>
          <w:rFonts w:ascii="Times New Roman" w:hAnsi="Times New Roman" w:cs="Times New Roman"/>
          <w:sz w:val="28"/>
          <w:szCs w:val="28"/>
        </w:rPr>
        <w:t xml:space="preserve"> влиянии на властные структуры. </w:t>
      </w:r>
      <w:r w:rsidR="00DE305C">
        <w:rPr>
          <w:rFonts w:ascii="Times New Roman" w:hAnsi="Times New Roman" w:cs="Times New Roman"/>
          <w:sz w:val="28"/>
          <w:szCs w:val="28"/>
        </w:rPr>
        <w:t xml:space="preserve">Исследователи еще </w:t>
      </w:r>
      <w:r w:rsidR="0082123C">
        <w:rPr>
          <w:rFonts w:ascii="Times New Roman" w:hAnsi="Times New Roman" w:cs="Times New Roman"/>
          <w:sz w:val="28"/>
          <w:szCs w:val="28"/>
        </w:rPr>
        <w:t xml:space="preserve">не </w:t>
      </w:r>
      <w:r w:rsidR="00DE305C">
        <w:rPr>
          <w:rFonts w:ascii="Times New Roman" w:hAnsi="Times New Roman" w:cs="Times New Roman"/>
          <w:sz w:val="28"/>
          <w:szCs w:val="28"/>
        </w:rPr>
        <w:t>пришли</w:t>
      </w:r>
      <w:r w:rsidR="0082123C">
        <w:rPr>
          <w:rFonts w:ascii="Times New Roman" w:hAnsi="Times New Roman" w:cs="Times New Roman"/>
          <w:sz w:val="28"/>
          <w:szCs w:val="28"/>
        </w:rPr>
        <w:t xml:space="preserve"> </w:t>
      </w:r>
      <w:r w:rsidR="00DE305C">
        <w:rPr>
          <w:rFonts w:ascii="Times New Roman" w:hAnsi="Times New Roman" w:cs="Times New Roman"/>
          <w:sz w:val="28"/>
          <w:szCs w:val="28"/>
        </w:rPr>
        <w:t>к единому мнению в вопросе соотношения этих двух понятий. Имеются точки зрения, что группы интересов – это что-то отличное от групп давления и представляют собой</w:t>
      </w:r>
      <w:r w:rsidR="00985BF5">
        <w:rPr>
          <w:rFonts w:ascii="Times New Roman" w:hAnsi="Times New Roman" w:cs="Times New Roman"/>
          <w:sz w:val="28"/>
          <w:szCs w:val="28"/>
        </w:rPr>
        <w:t>,</w:t>
      </w:r>
      <w:r w:rsidR="00DE305C">
        <w:rPr>
          <w:rFonts w:ascii="Times New Roman" w:hAnsi="Times New Roman" w:cs="Times New Roman"/>
          <w:sz w:val="28"/>
          <w:szCs w:val="28"/>
        </w:rPr>
        <w:t xml:space="preserve"> прежде всего</w:t>
      </w:r>
      <w:r w:rsidR="00985BF5">
        <w:rPr>
          <w:rFonts w:ascii="Times New Roman" w:hAnsi="Times New Roman" w:cs="Times New Roman"/>
          <w:sz w:val="28"/>
          <w:szCs w:val="28"/>
        </w:rPr>
        <w:t>,</w:t>
      </w:r>
      <w:r w:rsidR="00DE305C">
        <w:rPr>
          <w:rFonts w:ascii="Times New Roman" w:hAnsi="Times New Roman" w:cs="Times New Roman"/>
          <w:sz w:val="28"/>
          <w:szCs w:val="28"/>
        </w:rPr>
        <w:t xml:space="preserve"> социальный феномен, тогда так вторые – политический</w:t>
      </w:r>
      <w:r w:rsidR="00DE305C">
        <w:rPr>
          <w:rStyle w:val="ac"/>
          <w:rFonts w:ascii="Times New Roman" w:hAnsi="Times New Roman" w:cs="Times New Roman"/>
          <w:sz w:val="28"/>
          <w:szCs w:val="28"/>
        </w:rPr>
        <w:footnoteReference w:id="8"/>
      </w:r>
      <w:r w:rsidR="00DE305C">
        <w:rPr>
          <w:rFonts w:ascii="Times New Roman" w:hAnsi="Times New Roman" w:cs="Times New Roman"/>
          <w:sz w:val="28"/>
          <w:szCs w:val="28"/>
        </w:rPr>
        <w:t>. Некоторые ученые склонны отождествлять эти понятия</w:t>
      </w:r>
      <w:r w:rsidR="00DE305C">
        <w:rPr>
          <w:rStyle w:val="ac"/>
          <w:rFonts w:ascii="Times New Roman" w:hAnsi="Times New Roman" w:cs="Times New Roman"/>
          <w:sz w:val="28"/>
          <w:szCs w:val="28"/>
        </w:rPr>
        <w:footnoteReference w:id="9"/>
      </w:r>
      <w:r w:rsidR="004C01C3">
        <w:rPr>
          <w:rFonts w:ascii="Times New Roman" w:hAnsi="Times New Roman" w:cs="Times New Roman"/>
          <w:sz w:val="28"/>
          <w:szCs w:val="28"/>
        </w:rPr>
        <w:t xml:space="preserve">, и мы в дальнейшем будем их </w:t>
      </w:r>
      <w:r w:rsidR="00CC404C">
        <w:rPr>
          <w:rFonts w:ascii="Times New Roman" w:hAnsi="Times New Roman" w:cs="Times New Roman"/>
          <w:sz w:val="28"/>
          <w:szCs w:val="28"/>
        </w:rPr>
        <w:t xml:space="preserve">также </w:t>
      </w:r>
      <w:r w:rsidR="004C01C3">
        <w:rPr>
          <w:rFonts w:ascii="Times New Roman" w:hAnsi="Times New Roman" w:cs="Times New Roman"/>
          <w:sz w:val="28"/>
          <w:szCs w:val="28"/>
        </w:rPr>
        <w:t>идентифицировать.</w:t>
      </w:r>
    </w:p>
    <w:p w:rsidR="004E242F" w:rsidRDefault="00CC404C" w:rsidP="006963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воздействии</w:t>
      </w:r>
      <w:r w:rsidR="00A371C4">
        <w:rPr>
          <w:rFonts w:ascii="Times New Roman" w:hAnsi="Times New Roman" w:cs="Times New Roman"/>
          <w:sz w:val="28"/>
          <w:szCs w:val="28"/>
        </w:rPr>
        <w:t xml:space="preserve"> групп давления</w:t>
      </w:r>
      <w:r>
        <w:rPr>
          <w:rFonts w:ascii="Times New Roman" w:hAnsi="Times New Roman" w:cs="Times New Roman"/>
          <w:sz w:val="28"/>
          <w:szCs w:val="28"/>
        </w:rPr>
        <w:t xml:space="preserve"> </w:t>
      </w:r>
      <w:r w:rsidR="00A371C4">
        <w:rPr>
          <w:rFonts w:ascii="Times New Roman" w:hAnsi="Times New Roman" w:cs="Times New Roman"/>
          <w:sz w:val="28"/>
          <w:szCs w:val="28"/>
        </w:rPr>
        <w:t xml:space="preserve">на государственные решения, следует выделить возможные </w:t>
      </w:r>
      <w:r w:rsidR="004E242F">
        <w:rPr>
          <w:rFonts w:ascii="Times New Roman" w:hAnsi="Times New Roman" w:cs="Times New Roman"/>
          <w:sz w:val="28"/>
          <w:szCs w:val="28"/>
        </w:rPr>
        <w:t xml:space="preserve">каналы </w:t>
      </w:r>
      <w:r w:rsidR="00A371C4">
        <w:rPr>
          <w:rFonts w:ascii="Times New Roman" w:hAnsi="Times New Roman" w:cs="Times New Roman"/>
          <w:sz w:val="28"/>
          <w:szCs w:val="28"/>
        </w:rPr>
        <w:t xml:space="preserve">их </w:t>
      </w:r>
      <w:r w:rsidR="004E242F">
        <w:rPr>
          <w:rFonts w:ascii="Times New Roman" w:hAnsi="Times New Roman" w:cs="Times New Roman"/>
          <w:sz w:val="28"/>
          <w:szCs w:val="28"/>
        </w:rPr>
        <w:t>влияния</w:t>
      </w:r>
      <w:r w:rsidR="006963ED">
        <w:rPr>
          <w:rFonts w:ascii="Times New Roman" w:hAnsi="Times New Roman" w:cs="Times New Roman"/>
          <w:sz w:val="28"/>
          <w:szCs w:val="28"/>
        </w:rPr>
        <w:t>, в качестве которых могут выступать:</w:t>
      </w:r>
      <w:r w:rsidR="004E242F">
        <w:rPr>
          <w:rFonts w:ascii="Times New Roman" w:hAnsi="Times New Roman" w:cs="Times New Roman"/>
          <w:sz w:val="28"/>
          <w:szCs w:val="28"/>
        </w:rPr>
        <w:t xml:space="preserve"> государственное чиновничество, законодательные органы, суды, СМИ, партии, международные институты. Важно отметить, что те группы интересов, которые имеют возможность находиться в постоянном контакте с правительством, всегда становятся частью механизма управления обществом, в этом и заключается прямое оказание влияния групп давления на принятие политических решений. Но часто интересы в обществе подвергаются изменению, появляются группы, отстаивающие иные положения, в данном случае мы говорим уже о «</w:t>
      </w:r>
      <w:proofErr w:type="spellStart"/>
      <w:r w:rsidR="004E242F">
        <w:rPr>
          <w:rFonts w:ascii="Times New Roman" w:hAnsi="Times New Roman" w:cs="Times New Roman"/>
          <w:sz w:val="28"/>
          <w:szCs w:val="28"/>
        </w:rPr>
        <w:t>контргруппах</w:t>
      </w:r>
      <w:proofErr w:type="spellEnd"/>
      <w:r w:rsidR="004E242F">
        <w:rPr>
          <w:rFonts w:ascii="Times New Roman" w:hAnsi="Times New Roman" w:cs="Times New Roman"/>
          <w:sz w:val="28"/>
          <w:szCs w:val="28"/>
        </w:rPr>
        <w:t xml:space="preserve">». </w:t>
      </w:r>
    </w:p>
    <w:p w:rsidR="004E242F" w:rsidRPr="00D36D8B" w:rsidRDefault="00D36D8B" w:rsidP="002B45C4">
      <w:pPr>
        <w:spacing w:after="0" w:line="360" w:lineRule="auto"/>
        <w:ind w:firstLine="709"/>
        <w:jc w:val="both"/>
        <w:rPr>
          <w:rFonts w:ascii="Times New Roman" w:hAnsi="Times New Roman" w:cs="Times New Roman"/>
          <w:sz w:val="28"/>
          <w:szCs w:val="28"/>
        </w:rPr>
      </w:pPr>
      <w:r w:rsidRPr="00D36D8B">
        <w:rPr>
          <w:rFonts w:ascii="Times New Roman" w:hAnsi="Times New Roman" w:cs="Times New Roman"/>
          <w:sz w:val="28"/>
          <w:szCs w:val="28"/>
        </w:rPr>
        <w:t>Делая вывод из вышесказанного, стоит отметить, что главная особенность групп интересов заключена в их возможности реализации интересов преимущественно через влияние на политику</w:t>
      </w:r>
      <w:r>
        <w:rPr>
          <w:rFonts w:ascii="Times New Roman" w:hAnsi="Times New Roman" w:cs="Times New Roman"/>
          <w:sz w:val="28"/>
          <w:szCs w:val="28"/>
        </w:rPr>
        <w:t xml:space="preserve">, а основными их признаками являются: </w:t>
      </w:r>
      <w:r w:rsidR="00014605">
        <w:rPr>
          <w:rFonts w:ascii="Times New Roman" w:hAnsi="Times New Roman" w:cs="Times New Roman"/>
          <w:sz w:val="28"/>
          <w:szCs w:val="28"/>
        </w:rPr>
        <w:t xml:space="preserve">наличие общих интересов и целей, налаженные связи во </w:t>
      </w:r>
      <w:r w:rsidR="00014605">
        <w:rPr>
          <w:rFonts w:ascii="Times New Roman" w:hAnsi="Times New Roman" w:cs="Times New Roman"/>
          <w:sz w:val="28"/>
          <w:szCs w:val="28"/>
        </w:rPr>
        <w:lastRenderedPageBreak/>
        <w:t>взаимоотношениях между членами, чувство коллективной солидарности</w:t>
      </w:r>
      <w:r>
        <w:rPr>
          <w:rStyle w:val="ac"/>
          <w:rFonts w:ascii="Times New Roman" w:hAnsi="Times New Roman" w:cs="Times New Roman"/>
          <w:sz w:val="28"/>
          <w:szCs w:val="28"/>
        </w:rPr>
        <w:footnoteReference w:id="10"/>
      </w:r>
      <w:r w:rsidR="00014605">
        <w:t xml:space="preserve">. </w:t>
      </w:r>
      <w:r w:rsidR="00014605" w:rsidRPr="00014605">
        <w:rPr>
          <w:rFonts w:ascii="Times New Roman" w:hAnsi="Times New Roman" w:cs="Times New Roman"/>
          <w:sz w:val="28"/>
          <w:szCs w:val="28"/>
        </w:rPr>
        <w:t>Понятие групп интересов неразрывно связано с феноменом лоббизма, так как процесс воздействия на органы публичной власти групп интересов или отдельных индивидуумов с целью влияния на государственную политику именуется лоббизмом</w:t>
      </w:r>
      <w:r w:rsidR="00014605">
        <w:rPr>
          <w:rStyle w:val="ac"/>
          <w:rFonts w:ascii="Times New Roman" w:hAnsi="Times New Roman" w:cs="Times New Roman"/>
          <w:sz w:val="28"/>
          <w:szCs w:val="28"/>
        </w:rPr>
        <w:footnoteReference w:id="11"/>
      </w:r>
      <w:r w:rsidR="00014605" w:rsidRPr="00014605">
        <w:rPr>
          <w:rFonts w:ascii="Times New Roman" w:hAnsi="Times New Roman" w:cs="Times New Roman"/>
          <w:sz w:val="28"/>
          <w:szCs w:val="28"/>
        </w:rPr>
        <w:t xml:space="preserve">.  </w:t>
      </w:r>
      <w:r w:rsidR="00014605">
        <w:rPr>
          <w:rFonts w:ascii="Times New Roman" w:hAnsi="Times New Roman" w:cs="Times New Roman"/>
          <w:sz w:val="28"/>
          <w:szCs w:val="28"/>
        </w:rPr>
        <w:t xml:space="preserve">Сегодняшний мир мы не можем представить без одновременного функционирования </w:t>
      </w:r>
      <w:r w:rsidR="00455749">
        <w:rPr>
          <w:rFonts w:ascii="Times New Roman" w:hAnsi="Times New Roman" w:cs="Times New Roman"/>
          <w:sz w:val="28"/>
          <w:szCs w:val="28"/>
        </w:rPr>
        <w:t>множества различных по своему предмету деятельности групп интересов, происходит их профессионализация. В данной работе мы будем исследовать отраслевой лоббизм, а именно то, как функционируют существующие группы интересов в современной Канаде.</w:t>
      </w:r>
    </w:p>
    <w:p w:rsidR="00980F5A" w:rsidRDefault="000A72D5" w:rsidP="002B4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w:t>
      </w:r>
      <w:r w:rsidR="00C579B8" w:rsidRPr="00C32465">
        <w:rPr>
          <w:rFonts w:ascii="Times New Roman" w:hAnsi="Times New Roman" w:cs="Times New Roman"/>
          <w:sz w:val="28"/>
          <w:szCs w:val="28"/>
        </w:rPr>
        <w:t>лоббизма необходимо начать с четкого опр</w:t>
      </w:r>
      <w:r w:rsidR="00C62EBB" w:rsidRPr="00C32465">
        <w:rPr>
          <w:rFonts w:ascii="Times New Roman" w:hAnsi="Times New Roman" w:cs="Times New Roman"/>
          <w:sz w:val="28"/>
          <w:szCs w:val="28"/>
        </w:rPr>
        <w:t>еделения границ данного понятия, но</w:t>
      </w:r>
      <w:r w:rsidR="00982A76">
        <w:rPr>
          <w:rFonts w:ascii="Times New Roman" w:hAnsi="Times New Roman" w:cs="Times New Roman"/>
          <w:sz w:val="28"/>
          <w:szCs w:val="28"/>
        </w:rPr>
        <w:t>,</w:t>
      </w:r>
      <w:r w:rsidR="00C62EBB" w:rsidRPr="00C32465">
        <w:rPr>
          <w:rFonts w:ascii="Times New Roman" w:hAnsi="Times New Roman" w:cs="Times New Roman"/>
          <w:sz w:val="28"/>
          <w:szCs w:val="28"/>
        </w:rPr>
        <w:t xml:space="preserve"> несмотря</w:t>
      </w:r>
      <w:r w:rsidR="00C579B8" w:rsidRPr="00C32465">
        <w:rPr>
          <w:rFonts w:ascii="Times New Roman" w:hAnsi="Times New Roman" w:cs="Times New Roman"/>
          <w:sz w:val="28"/>
          <w:szCs w:val="28"/>
        </w:rPr>
        <w:t xml:space="preserve"> на многовековую историю</w:t>
      </w:r>
      <w:r w:rsidR="00982A76">
        <w:rPr>
          <w:rFonts w:ascii="Times New Roman" w:hAnsi="Times New Roman" w:cs="Times New Roman"/>
          <w:sz w:val="28"/>
          <w:szCs w:val="28"/>
        </w:rPr>
        <w:t>,</w:t>
      </w:r>
      <w:r w:rsidR="00AA3067">
        <w:rPr>
          <w:rFonts w:ascii="Times New Roman" w:hAnsi="Times New Roman" w:cs="Times New Roman"/>
          <w:sz w:val="28"/>
          <w:szCs w:val="28"/>
        </w:rPr>
        <w:t xml:space="preserve"> единого понимания о лоббизме до сих пор не существует</w:t>
      </w:r>
      <w:r w:rsidR="00C579B8" w:rsidRPr="00C32465">
        <w:rPr>
          <w:rFonts w:ascii="Times New Roman" w:hAnsi="Times New Roman" w:cs="Times New Roman"/>
          <w:sz w:val="28"/>
          <w:szCs w:val="28"/>
        </w:rPr>
        <w:t xml:space="preserve">. Это связано, несомненно, с тем, что эта деятельность сложна, а её отличительные черты формируются под влиянием традиций, общественных институтов, а также культуры. Как мы пониманием, многогранность данного понятия отражена в существовании в науке различных трактовок, появляющихся по мере развития политического знания. </w:t>
      </w:r>
    </w:p>
    <w:p w:rsidR="00C579B8" w:rsidRPr="00C32465" w:rsidRDefault="00C579B8" w:rsidP="002B45C4">
      <w:pPr>
        <w:spacing w:after="0"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 xml:space="preserve">Так, например, изначально термин лобби означал систему контор и </w:t>
      </w:r>
      <w:r w:rsidR="00982A76" w:rsidRPr="00C32465">
        <w:rPr>
          <w:rFonts w:ascii="Times New Roman" w:hAnsi="Times New Roman" w:cs="Times New Roman"/>
          <w:sz w:val="28"/>
          <w:szCs w:val="28"/>
        </w:rPr>
        <w:t>агентств</w:t>
      </w:r>
      <w:r w:rsidRPr="00C32465">
        <w:rPr>
          <w:rFonts w:ascii="Times New Roman" w:hAnsi="Times New Roman" w:cs="Times New Roman"/>
          <w:sz w:val="28"/>
          <w:szCs w:val="28"/>
        </w:rPr>
        <w:t xml:space="preserve"> крупных монополий при органах власти США, оказывающих давлени</w:t>
      </w:r>
      <w:r w:rsidR="00983B56" w:rsidRPr="00C32465">
        <w:rPr>
          <w:rFonts w:ascii="Times New Roman" w:hAnsi="Times New Roman" w:cs="Times New Roman"/>
          <w:sz w:val="28"/>
          <w:szCs w:val="28"/>
        </w:rPr>
        <w:t>е</w:t>
      </w:r>
      <w:r w:rsidRPr="00C32465">
        <w:rPr>
          <w:rFonts w:ascii="Times New Roman" w:hAnsi="Times New Roman" w:cs="Times New Roman"/>
          <w:sz w:val="28"/>
          <w:szCs w:val="28"/>
        </w:rPr>
        <w:t xml:space="preserve"> на законодателей и государственных чиновников, с целью принятия решений в интересах представляемых ими организаций</w:t>
      </w:r>
      <w:r w:rsidRPr="00C32465">
        <w:rPr>
          <w:rStyle w:val="ac"/>
          <w:rFonts w:ascii="Times New Roman" w:hAnsi="Times New Roman" w:cs="Times New Roman"/>
          <w:sz w:val="28"/>
          <w:szCs w:val="28"/>
        </w:rPr>
        <w:footnoteReference w:id="12"/>
      </w:r>
      <w:r w:rsidRPr="00C32465">
        <w:rPr>
          <w:rFonts w:ascii="Times New Roman" w:hAnsi="Times New Roman" w:cs="Times New Roman"/>
          <w:sz w:val="28"/>
          <w:szCs w:val="28"/>
        </w:rPr>
        <w:t xml:space="preserve">.  Столетие спустя так же начали называть помещение для прогулок в палате общин Англии. Политический оттенок данное слово приобрело еще через </w:t>
      </w:r>
      <w:r w:rsidR="00C62EBB" w:rsidRPr="00C32465">
        <w:rPr>
          <w:rFonts w:ascii="Times New Roman" w:hAnsi="Times New Roman" w:cs="Times New Roman"/>
          <w:sz w:val="28"/>
          <w:szCs w:val="28"/>
        </w:rPr>
        <w:t>два столетия, но уже в Америке.</w:t>
      </w:r>
      <w:r w:rsidRPr="00C32465">
        <w:rPr>
          <w:rFonts w:ascii="Times New Roman" w:hAnsi="Times New Roman" w:cs="Times New Roman"/>
          <w:sz w:val="28"/>
          <w:szCs w:val="28"/>
        </w:rPr>
        <w:t xml:space="preserve"> </w:t>
      </w:r>
      <w:r w:rsidR="0050296D">
        <w:rPr>
          <w:rFonts w:ascii="Times New Roman" w:hAnsi="Times New Roman" w:cs="Times New Roman"/>
          <w:sz w:val="28"/>
          <w:szCs w:val="28"/>
        </w:rPr>
        <w:t xml:space="preserve">В 1908 году А. Бентли впервые использует термин «лоббизм» в качестве инструмента или механизма воздействия групп давления на органы власти, а конечным результатом этого воздействия является достижение согласия в </w:t>
      </w:r>
      <w:r w:rsidR="0050296D">
        <w:rPr>
          <w:rFonts w:ascii="Times New Roman" w:hAnsi="Times New Roman" w:cs="Times New Roman"/>
          <w:sz w:val="28"/>
          <w:szCs w:val="28"/>
        </w:rPr>
        <w:lastRenderedPageBreak/>
        <w:t>государственном управлении</w:t>
      </w:r>
      <w:r w:rsidR="0050296D">
        <w:rPr>
          <w:rStyle w:val="ac"/>
          <w:rFonts w:ascii="Times New Roman" w:hAnsi="Times New Roman" w:cs="Times New Roman"/>
          <w:sz w:val="28"/>
          <w:szCs w:val="28"/>
        </w:rPr>
        <w:footnoteReference w:id="13"/>
      </w:r>
      <w:r w:rsidR="0050296D">
        <w:rPr>
          <w:rFonts w:ascii="Times New Roman" w:hAnsi="Times New Roman" w:cs="Times New Roman"/>
          <w:sz w:val="28"/>
          <w:szCs w:val="28"/>
        </w:rPr>
        <w:t xml:space="preserve">. </w:t>
      </w:r>
      <w:r w:rsidRPr="00C32465">
        <w:rPr>
          <w:rFonts w:ascii="Times New Roman" w:hAnsi="Times New Roman" w:cs="Times New Roman"/>
          <w:sz w:val="28"/>
          <w:szCs w:val="28"/>
        </w:rPr>
        <w:t>Лоббизм в позитивном смысле — форма законного влияния «групп давления» на управленческие решения государственных органов с целью удовлетворения интересов определенных социальных структур (организаций, ассоциаций, территориальных образований, слоев граждан и т. п.)</w:t>
      </w:r>
      <w:r w:rsidRPr="00C32465">
        <w:rPr>
          <w:rStyle w:val="ac"/>
          <w:rFonts w:ascii="Times New Roman" w:hAnsi="Times New Roman" w:cs="Times New Roman"/>
          <w:sz w:val="28"/>
          <w:szCs w:val="28"/>
        </w:rPr>
        <w:footnoteReference w:id="14"/>
      </w:r>
      <w:r w:rsidRPr="00C32465">
        <w:rPr>
          <w:rFonts w:ascii="Times New Roman" w:hAnsi="Times New Roman" w:cs="Times New Roman"/>
          <w:sz w:val="28"/>
          <w:szCs w:val="28"/>
        </w:rPr>
        <w:t>. В</w:t>
      </w:r>
      <w:r w:rsidR="00C62EBB" w:rsidRPr="00C32465">
        <w:rPr>
          <w:rFonts w:ascii="Times New Roman" w:hAnsi="Times New Roman" w:cs="Times New Roman"/>
          <w:sz w:val="28"/>
          <w:szCs w:val="28"/>
        </w:rPr>
        <w:t xml:space="preserve"> узком смысле лоббизм означает </w:t>
      </w:r>
      <w:r w:rsidRPr="00C32465">
        <w:rPr>
          <w:rFonts w:ascii="Times New Roman" w:hAnsi="Times New Roman" w:cs="Times New Roman"/>
          <w:sz w:val="28"/>
          <w:szCs w:val="28"/>
        </w:rPr>
        <w:t>совокупность методов, механизмов, форм агрегации, артикуляции и реализации группами своих интересов</w:t>
      </w:r>
      <w:r w:rsidRPr="00C32465">
        <w:rPr>
          <w:rStyle w:val="ac"/>
          <w:rFonts w:ascii="Times New Roman" w:hAnsi="Times New Roman" w:cs="Times New Roman"/>
          <w:sz w:val="28"/>
          <w:szCs w:val="28"/>
        </w:rPr>
        <w:footnoteReference w:id="15"/>
      </w:r>
      <w:r w:rsidRPr="00C32465">
        <w:rPr>
          <w:rFonts w:ascii="Times New Roman" w:hAnsi="Times New Roman" w:cs="Times New Roman"/>
          <w:sz w:val="28"/>
          <w:szCs w:val="28"/>
        </w:rPr>
        <w:t xml:space="preserve">. </w:t>
      </w:r>
    </w:p>
    <w:p w:rsidR="00C579B8" w:rsidRPr="00C32465" w:rsidRDefault="00AA3067" w:rsidP="002B4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Трактовки лоббизма заметно отличаются в зависимости от подходов, в рамках которых происходит рассмотрение. Если исследовать</w:t>
      </w:r>
      <w:r w:rsidR="00C579B8" w:rsidRPr="00C32465">
        <w:rPr>
          <w:rFonts w:ascii="Times New Roman" w:hAnsi="Times New Roman" w:cs="Times New Roman"/>
          <w:sz w:val="28"/>
          <w:szCs w:val="28"/>
        </w:rPr>
        <w:t xml:space="preserve"> лоббизм в экономической сфере, то его можно считать альтернативой конкурсному распределению финансовых потоков. Он присутствует как во взаимоотношениях между коммерческими структурами и государством, так и во взаимоотношениях внутри самих коммерческих структур.</w:t>
      </w:r>
    </w:p>
    <w:p w:rsidR="00AA3067" w:rsidRDefault="00C579B8" w:rsidP="002B45C4">
      <w:pPr>
        <w:spacing w:after="0"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 xml:space="preserve"> С точки зрения юридического подх</w:t>
      </w:r>
      <w:r w:rsidR="00980F5A">
        <w:rPr>
          <w:rFonts w:ascii="Times New Roman" w:hAnsi="Times New Roman" w:cs="Times New Roman"/>
          <w:sz w:val="28"/>
          <w:szCs w:val="28"/>
        </w:rPr>
        <w:t xml:space="preserve">ода лоббизм представляет собой разноплановое воздействие групп граждан, </w:t>
      </w:r>
      <w:r w:rsidRPr="00C32465">
        <w:rPr>
          <w:rFonts w:ascii="Times New Roman" w:hAnsi="Times New Roman" w:cs="Times New Roman"/>
          <w:sz w:val="28"/>
          <w:szCs w:val="28"/>
        </w:rPr>
        <w:t>общественных объединений, организаций или отдельных лиц на органы государственной власти с целью оказания влияния на</w:t>
      </w:r>
      <w:r w:rsidR="00980F5A">
        <w:rPr>
          <w:rFonts w:ascii="Times New Roman" w:hAnsi="Times New Roman" w:cs="Times New Roman"/>
          <w:sz w:val="28"/>
          <w:szCs w:val="28"/>
        </w:rPr>
        <w:t xml:space="preserve"> принятие необходимых решений. </w:t>
      </w:r>
    </w:p>
    <w:p w:rsidR="00AA3067" w:rsidRPr="00046801" w:rsidRDefault="007444DF" w:rsidP="007444DF">
      <w:pPr>
        <w:spacing w:after="0"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 xml:space="preserve">В рамках психологического подхода лоббизм – это </w:t>
      </w:r>
      <w:proofErr w:type="spellStart"/>
      <w:r w:rsidRPr="00C32465">
        <w:rPr>
          <w:rFonts w:ascii="Times New Roman" w:hAnsi="Times New Roman" w:cs="Times New Roman"/>
          <w:sz w:val="28"/>
          <w:szCs w:val="28"/>
        </w:rPr>
        <w:t>манипулятивно</w:t>
      </w:r>
      <w:proofErr w:type="spellEnd"/>
      <w:r w:rsidRPr="00C32465">
        <w:rPr>
          <w:rFonts w:ascii="Times New Roman" w:hAnsi="Times New Roman" w:cs="Times New Roman"/>
          <w:sz w:val="28"/>
          <w:szCs w:val="28"/>
        </w:rPr>
        <w:t xml:space="preserve"> – психологическое взаимодействие с чиновниками. Системно – функциональный подход делает акцент на том, что лоббизм - это, прежде всего, свойство политической системы, благодаря которому происходит взаимодействие субъектов политической интеракции. Плюралистический подход рассматривает лоббизм, как деятельность, где все лоббисты включены в процесс выработки и принятия ответственных государственных решений. </w:t>
      </w:r>
      <w:proofErr w:type="spellStart"/>
      <w:r w:rsidRPr="00C32465">
        <w:rPr>
          <w:rFonts w:ascii="Times New Roman" w:hAnsi="Times New Roman" w:cs="Times New Roman"/>
          <w:sz w:val="28"/>
          <w:szCs w:val="28"/>
        </w:rPr>
        <w:t>Корпоративистский</w:t>
      </w:r>
      <w:proofErr w:type="spellEnd"/>
      <w:r w:rsidRPr="00C32465">
        <w:rPr>
          <w:rFonts w:ascii="Times New Roman" w:hAnsi="Times New Roman" w:cs="Times New Roman"/>
          <w:sz w:val="28"/>
          <w:szCs w:val="28"/>
        </w:rPr>
        <w:t xml:space="preserve"> подход </w:t>
      </w:r>
      <w:r w:rsidRPr="00C32465">
        <w:rPr>
          <w:rFonts w:ascii="Times New Roman" w:hAnsi="Times New Roman" w:cs="Times New Roman"/>
          <w:sz w:val="28"/>
          <w:szCs w:val="28"/>
        </w:rPr>
        <w:lastRenderedPageBreak/>
        <w:t>заявляет о том, что лишь немногие группы имеют возможность влияния на процесс приятия политических решений</w:t>
      </w:r>
      <w:r w:rsidRPr="00C32465">
        <w:rPr>
          <w:rStyle w:val="ac"/>
          <w:rFonts w:ascii="Times New Roman" w:hAnsi="Times New Roman" w:cs="Times New Roman"/>
          <w:sz w:val="28"/>
          <w:szCs w:val="28"/>
        </w:rPr>
        <w:footnoteReference w:id="16"/>
      </w:r>
      <w:r w:rsidRPr="00C32465">
        <w:rPr>
          <w:rFonts w:ascii="Times New Roman" w:hAnsi="Times New Roman" w:cs="Times New Roman"/>
          <w:sz w:val="28"/>
          <w:szCs w:val="28"/>
        </w:rPr>
        <w:t xml:space="preserve">. </w:t>
      </w:r>
    </w:p>
    <w:p w:rsidR="00AA3067" w:rsidRDefault="001057A3" w:rsidP="00AA3067">
      <w:pPr>
        <w:spacing w:after="0"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В работе</w:t>
      </w:r>
      <w:r w:rsidR="00AA3067" w:rsidRPr="00C32465">
        <w:rPr>
          <w:rFonts w:ascii="Times New Roman" w:hAnsi="Times New Roman" w:cs="Times New Roman"/>
          <w:sz w:val="28"/>
          <w:szCs w:val="28"/>
        </w:rPr>
        <w:t xml:space="preserve"> «Лоббизм в России: этапы большого пути» авторы трактуют данное понятие, как «систему и практику реализации интересов различных групп граждан путем организованного воздействия на законодательную и административную деятельность государственных органов»</w:t>
      </w:r>
      <w:r w:rsidR="00AA3067" w:rsidRPr="00C32465">
        <w:rPr>
          <w:rStyle w:val="ac"/>
          <w:rFonts w:ascii="Times New Roman" w:hAnsi="Times New Roman" w:cs="Times New Roman"/>
          <w:sz w:val="28"/>
          <w:szCs w:val="28"/>
        </w:rPr>
        <w:footnoteReference w:id="17"/>
      </w:r>
      <w:r w:rsidR="00AA3067" w:rsidRPr="00C32465">
        <w:rPr>
          <w:rFonts w:ascii="Times New Roman" w:hAnsi="Times New Roman" w:cs="Times New Roman"/>
          <w:sz w:val="28"/>
          <w:szCs w:val="28"/>
        </w:rPr>
        <w:t>. Известный ученый – политолог Владимир Лепехин пишет, что лоббизм – это процесс приведения формальной власти в соответствие с властью фактической»</w:t>
      </w:r>
      <w:r w:rsidR="00AA3067" w:rsidRPr="00C32465">
        <w:rPr>
          <w:rStyle w:val="ac"/>
          <w:rFonts w:ascii="Times New Roman" w:hAnsi="Times New Roman" w:cs="Times New Roman"/>
          <w:sz w:val="28"/>
          <w:szCs w:val="28"/>
        </w:rPr>
        <w:footnoteReference w:id="18"/>
      </w:r>
      <w:r w:rsidR="00AA3067" w:rsidRPr="00C32465">
        <w:rPr>
          <w:rFonts w:ascii="Times New Roman" w:hAnsi="Times New Roman" w:cs="Times New Roman"/>
          <w:sz w:val="28"/>
          <w:szCs w:val="28"/>
        </w:rPr>
        <w:t>. В книге «Правовая онтология политики» А.С. Автономов определяет лоббизм, как «действия представителей негосударственных организаций в ходе контактов с представителями государственных органов и органов местного самоуправления с целью добиться принятия (или неприятия) органами власти решений в соответствии с интересами социальных групп, выражаемыми указанными организациями»</w:t>
      </w:r>
      <w:r w:rsidR="00AA3067" w:rsidRPr="00C32465">
        <w:rPr>
          <w:rStyle w:val="ac"/>
          <w:rFonts w:ascii="Times New Roman" w:hAnsi="Times New Roman" w:cs="Times New Roman"/>
          <w:sz w:val="28"/>
          <w:szCs w:val="28"/>
        </w:rPr>
        <w:footnoteReference w:id="19"/>
      </w:r>
      <w:r w:rsidR="00AA3067" w:rsidRPr="00C32465">
        <w:rPr>
          <w:rFonts w:ascii="Times New Roman" w:hAnsi="Times New Roman" w:cs="Times New Roman"/>
          <w:sz w:val="28"/>
          <w:szCs w:val="28"/>
        </w:rPr>
        <w:t xml:space="preserve">.  Британский ученый К. </w:t>
      </w:r>
      <w:proofErr w:type="spellStart"/>
      <w:r w:rsidR="00AA3067" w:rsidRPr="00C32465">
        <w:rPr>
          <w:rFonts w:ascii="Times New Roman" w:hAnsi="Times New Roman" w:cs="Times New Roman"/>
          <w:sz w:val="28"/>
          <w:szCs w:val="28"/>
        </w:rPr>
        <w:t>Кумс</w:t>
      </w:r>
      <w:proofErr w:type="spellEnd"/>
      <w:r w:rsidR="00AA3067" w:rsidRPr="00C32465">
        <w:rPr>
          <w:rFonts w:ascii="Times New Roman" w:hAnsi="Times New Roman" w:cs="Times New Roman"/>
          <w:sz w:val="28"/>
          <w:szCs w:val="28"/>
        </w:rPr>
        <w:t xml:space="preserve"> считает, что в западной литературе чаще всего употребляются два определения лоббизма. Первая трактовка говорит о лоббизме, как о реализации права каждого гражданина обращаться с ходатайством к своему правительству. Второе же определение рассматривает это явление, как профессиональную деятельность  сотрудников, нанятых компаниями и различными профессиональными ассоциациями для представления интересов этих организаций в процессе формирования государственной политики.</w:t>
      </w:r>
      <w:r w:rsidR="00AA3067" w:rsidRPr="00C32465">
        <w:rPr>
          <w:rStyle w:val="ac"/>
          <w:rFonts w:ascii="Times New Roman" w:hAnsi="Times New Roman" w:cs="Times New Roman"/>
          <w:sz w:val="28"/>
          <w:szCs w:val="28"/>
        </w:rPr>
        <w:footnoteReference w:id="20"/>
      </w:r>
      <w:r w:rsidR="00AA3067" w:rsidRPr="00C32465">
        <w:rPr>
          <w:rFonts w:ascii="Times New Roman" w:hAnsi="Times New Roman" w:cs="Times New Roman"/>
          <w:sz w:val="28"/>
          <w:szCs w:val="28"/>
        </w:rPr>
        <w:t xml:space="preserve">  Ильичева отмечает, что лоббирование есть влияние на формирование или осуществление государственной политики, которое подразумевает любую деятельность организаций, влияющую на органы государственной власти в целях содействия собственным интересам</w:t>
      </w:r>
      <w:r w:rsidR="00AA3067" w:rsidRPr="00C32465">
        <w:rPr>
          <w:rStyle w:val="ac"/>
          <w:rFonts w:ascii="Times New Roman" w:hAnsi="Times New Roman" w:cs="Times New Roman"/>
          <w:sz w:val="28"/>
          <w:szCs w:val="28"/>
        </w:rPr>
        <w:footnoteReference w:id="21"/>
      </w:r>
      <w:r w:rsidR="00AA3067" w:rsidRPr="00C32465">
        <w:rPr>
          <w:rFonts w:ascii="Times New Roman" w:hAnsi="Times New Roman" w:cs="Times New Roman"/>
          <w:sz w:val="28"/>
          <w:szCs w:val="28"/>
        </w:rPr>
        <w:t xml:space="preserve">. </w:t>
      </w:r>
    </w:p>
    <w:p w:rsidR="007444DF" w:rsidRPr="007444DF" w:rsidRDefault="00C966CA" w:rsidP="007444DF">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Аналитик </w:t>
      </w:r>
      <w:r w:rsidR="007444DF" w:rsidRPr="00C32465">
        <w:rPr>
          <w:rFonts w:ascii="Times New Roman" w:hAnsi="Times New Roman" w:cs="Times New Roman"/>
          <w:sz w:val="28"/>
          <w:szCs w:val="28"/>
        </w:rPr>
        <w:t>Махортов рассматривает лоббизм как совокупность легальных способов и средств представительства и продвижения интересов различных групп давления в органах государственной власти</w:t>
      </w:r>
      <w:r w:rsidR="007444DF" w:rsidRPr="00C32465">
        <w:rPr>
          <w:rStyle w:val="ac"/>
          <w:rFonts w:ascii="Times New Roman" w:hAnsi="Times New Roman" w:cs="Times New Roman"/>
          <w:sz w:val="28"/>
          <w:szCs w:val="28"/>
        </w:rPr>
        <w:footnoteReference w:id="22"/>
      </w:r>
      <w:r w:rsidR="00980F5A">
        <w:rPr>
          <w:rFonts w:ascii="Times New Roman" w:hAnsi="Times New Roman" w:cs="Times New Roman"/>
          <w:sz w:val="28"/>
          <w:szCs w:val="28"/>
        </w:rPr>
        <w:t xml:space="preserve">. </w:t>
      </w:r>
    </w:p>
    <w:p w:rsidR="003270D4" w:rsidRDefault="00C966CA" w:rsidP="002B45C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Представитель западной мысли </w:t>
      </w:r>
      <w:r w:rsidR="003270D4">
        <w:rPr>
          <w:rFonts w:ascii="Times New Roman" w:hAnsi="Times New Roman" w:cs="Times New Roman"/>
          <w:color w:val="000000"/>
          <w:sz w:val="28"/>
          <w:szCs w:val="28"/>
        </w:rPr>
        <w:t>Мюллер отмечает, что лоббирование – это односторонняя передача информации от групп интересов к членам правительства</w:t>
      </w:r>
      <w:r w:rsidR="003270D4">
        <w:rPr>
          <w:rStyle w:val="ac"/>
          <w:rFonts w:ascii="Times New Roman" w:hAnsi="Times New Roman" w:cs="Times New Roman"/>
          <w:color w:val="000000"/>
          <w:sz w:val="28"/>
          <w:szCs w:val="28"/>
        </w:rPr>
        <w:footnoteReference w:id="23"/>
      </w:r>
      <w:r>
        <w:rPr>
          <w:rFonts w:ascii="Times New Roman" w:hAnsi="Times New Roman" w:cs="Times New Roman"/>
          <w:color w:val="000000"/>
          <w:sz w:val="28"/>
          <w:szCs w:val="28"/>
        </w:rPr>
        <w:t>. Некоторые европейские</w:t>
      </w:r>
      <w:r w:rsidR="003270D4">
        <w:rPr>
          <w:rFonts w:ascii="Times New Roman" w:hAnsi="Times New Roman" w:cs="Times New Roman"/>
          <w:color w:val="000000"/>
          <w:sz w:val="28"/>
          <w:szCs w:val="28"/>
        </w:rPr>
        <w:t xml:space="preserve"> исследователи относят лоббизм к сугубо нетрадиционному способу влияния на выборных представителей, тем самым, исключая возможность существования прозрачного лоббирования</w:t>
      </w:r>
      <w:r w:rsidR="003270D4">
        <w:rPr>
          <w:rStyle w:val="ac"/>
          <w:rFonts w:ascii="Times New Roman" w:hAnsi="Times New Roman" w:cs="Times New Roman"/>
          <w:color w:val="000000"/>
          <w:sz w:val="28"/>
          <w:szCs w:val="28"/>
        </w:rPr>
        <w:footnoteReference w:id="24"/>
      </w:r>
      <w:r w:rsidR="003270D4">
        <w:rPr>
          <w:rFonts w:ascii="Times New Roman" w:hAnsi="Times New Roman" w:cs="Times New Roman"/>
          <w:color w:val="000000"/>
          <w:sz w:val="28"/>
          <w:szCs w:val="28"/>
        </w:rPr>
        <w:t>.</w:t>
      </w:r>
    </w:p>
    <w:p w:rsidR="00980F5A" w:rsidRDefault="00C966CA" w:rsidP="00980F5A">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вышесказанного можно сделать вывод, что лоббизм представляет собой многоаспектный феномен, разнообразие трактовок которого свидетельствуют об уникальности его проявлений. Лоббизм сегодня приобретает все но</w:t>
      </w:r>
      <w:r w:rsidR="00881375">
        <w:rPr>
          <w:rFonts w:ascii="Times New Roman" w:hAnsi="Times New Roman" w:cs="Times New Roman"/>
          <w:sz w:val="28"/>
          <w:szCs w:val="28"/>
        </w:rPr>
        <w:t>вые формы, что усложняет выработку единого мнения</w:t>
      </w:r>
      <w:r>
        <w:rPr>
          <w:rFonts w:ascii="Times New Roman" w:hAnsi="Times New Roman" w:cs="Times New Roman"/>
          <w:sz w:val="28"/>
          <w:szCs w:val="28"/>
        </w:rPr>
        <w:t xml:space="preserve"> относительно его интерпретации. Но для дальнейшего исследования вопроса нам необходимо придерживать</w:t>
      </w:r>
      <w:r w:rsidR="009B6B7F">
        <w:rPr>
          <w:rFonts w:ascii="Times New Roman" w:hAnsi="Times New Roman" w:cs="Times New Roman"/>
          <w:sz w:val="28"/>
          <w:szCs w:val="28"/>
        </w:rPr>
        <w:t>ся</w:t>
      </w:r>
      <w:r>
        <w:rPr>
          <w:rFonts w:ascii="Times New Roman" w:hAnsi="Times New Roman" w:cs="Times New Roman"/>
          <w:sz w:val="28"/>
          <w:szCs w:val="28"/>
        </w:rPr>
        <w:t xml:space="preserve"> единой формулировки, поэтому м</w:t>
      </w:r>
      <w:r w:rsidR="00980F5A">
        <w:rPr>
          <w:rFonts w:ascii="Times New Roman" w:hAnsi="Times New Roman" w:cs="Times New Roman"/>
          <w:sz w:val="28"/>
          <w:szCs w:val="28"/>
        </w:rPr>
        <w:t>ы</w:t>
      </w:r>
      <w:r w:rsidR="00980F5A" w:rsidRPr="00C32465">
        <w:rPr>
          <w:rFonts w:ascii="Times New Roman" w:hAnsi="Times New Roman" w:cs="Times New Roman"/>
          <w:sz w:val="28"/>
          <w:szCs w:val="28"/>
        </w:rPr>
        <w:t xml:space="preserve"> в </w:t>
      </w:r>
      <w:r w:rsidR="00980F5A">
        <w:rPr>
          <w:rFonts w:ascii="Times New Roman" w:hAnsi="Times New Roman" w:cs="Times New Roman"/>
          <w:sz w:val="28"/>
          <w:szCs w:val="28"/>
        </w:rPr>
        <w:t>данной работе под лоббизмом будем</w:t>
      </w:r>
      <w:r w:rsidR="00980F5A" w:rsidRPr="00C32465">
        <w:rPr>
          <w:rFonts w:ascii="Times New Roman" w:hAnsi="Times New Roman" w:cs="Times New Roman"/>
          <w:sz w:val="28"/>
          <w:szCs w:val="28"/>
        </w:rPr>
        <w:t xml:space="preserve">, прежде </w:t>
      </w:r>
      <w:r w:rsidR="00350B62">
        <w:rPr>
          <w:rFonts w:ascii="Times New Roman" w:hAnsi="Times New Roman" w:cs="Times New Roman"/>
          <w:sz w:val="28"/>
          <w:szCs w:val="28"/>
        </w:rPr>
        <w:t>всего, понимать давление</w:t>
      </w:r>
      <w:r w:rsidR="00980F5A" w:rsidRPr="00C32465">
        <w:rPr>
          <w:rFonts w:ascii="Times New Roman" w:hAnsi="Times New Roman" w:cs="Times New Roman"/>
          <w:sz w:val="28"/>
          <w:szCs w:val="28"/>
        </w:rPr>
        <w:t xml:space="preserve"> групп интересов,</w:t>
      </w:r>
      <w:r w:rsidR="00350B62">
        <w:rPr>
          <w:rFonts w:ascii="Times New Roman" w:hAnsi="Times New Roman" w:cs="Times New Roman"/>
          <w:sz w:val="28"/>
          <w:szCs w:val="28"/>
        </w:rPr>
        <w:t xml:space="preserve"> представленных общественными организациями, </w:t>
      </w:r>
      <w:r w:rsidR="00980F5A">
        <w:rPr>
          <w:rFonts w:ascii="Times New Roman" w:hAnsi="Times New Roman" w:cs="Times New Roman"/>
          <w:sz w:val="28"/>
          <w:szCs w:val="28"/>
        </w:rPr>
        <w:t xml:space="preserve">небольшими </w:t>
      </w:r>
      <w:r w:rsidR="00980F5A" w:rsidRPr="00C32465">
        <w:rPr>
          <w:rFonts w:ascii="Times New Roman" w:hAnsi="Times New Roman" w:cs="Times New Roman"/>
          <w:sz w:val="28"/>
          <w:szCs w:val="28"/>
        </w:rPr>
        <w:t>бизнес – структурами и крупными корпорациями с целью удовлетворения интересов организации посредством принятия или неприятия какого – либо закон</w:t>
      </w:r>
      <w:r w:rsidR="00980F5A">
        <w:rPr>
          <w:rFonts w:ascii="Times New Roman" w:hAnsi="Times New Roman" w:cs="Times New Roman"/>
          <w:sz w:val="28"/>
          <w:szCs w:val="28"/>
        </w:rPr>
        <w:t>опроекта властными структурами.</w:t>
      </w:r>
    </w:p>
    <w:p w:rsidR="009B6B7F" w:rsidRDefault="009B6B7F" w:rsidP="00980F5A">
      <w:pPr>
        <w:pStyle w:val="aa"/>
        <w:spacing w:line="360" w:lineRule="auto"/>
        <w:ind w:firstLine="709"/>
        <w:jc w:val="both"/>
        <w:rPr>
          <w:rFonts w:ascii="Times New Roman" w:hAnsi="Times New Roman" w:cs="Times New Roman"/>
          <w:sz w:val="28"/>
          <w:szCs w:val="28"/>
        </w:rPr>
      </w:pPr>
    </w:p>
    <w:p w:rsidR="009B6B7F" w:rsidRDefault="009B6B7F" w:rsidP="00980F5A">
      <w:pPr>
        <w:pStyle w:val="aa"/>
        <w:spacing w:line="360" w:lineRule="auto"/>
        <w:ind w:firstLine="709"/>
        <w:jc w:val="both"/>
        <w:rPr>
          <w:rFonts w:ascii="Times New Roman" w:hAnsi="Times New Roman" w:cs="Times New Roman"/>
          <w:sz w:val="28"/>
          <w:szCs w:val="28"/>
        </w:rPr>
      </w:pPr>
    </w:p>
    <w:p w:rsidR="009B6B7F" w:rsidRDefault="009B6B7F" w:rsidP="00980F5A">
      <w:pPr>
        <w:pStyle w:val="aa"/>
        <w:spacing w:line="360" w:lineRule="auto"/>
        <w:ind w:firstLine="709"/>
        <w:jc w:val="both"/>
        <w:rPr>
          <w:rFonts w:ascii="Times New Roman" w:hAnsi="Times New Roman" w:cs="Times New Roman"/>
          <w:sz w:val="28"/>
          <w:szCs w:val="28"/>
        </w:rPr>
      </w:pPr>
    </w:p>
    <w:p w:rsidR="009B6B7F" w:rsidRDefault="009B6B7F" w:rsidP="00980F5A">
      <w:pPr>
        <w:pStyle w:val="aa"/>
        <w:spacing w:line="360" w:lineRule="auto"/>
        <w:ind w:firstLine="709"/>
        <w:jc w:val="both"/>
        <w:rPr>
          <w:rFonts w:ascii="Times New Roman" w:hAnsi="Times New Roman" w:cs="Times New Roman"/>
          <w:sz w:val="28"/>
          <w:szCs w:val="28"/>
        </w:rPr>
      </w:pPr>
    </w:p>
    <w:p w:rsidR="00E54F13" w:rsidRDefault="00E54F13" w:rsidP="00980F5A">
      <w:pPr>
        <w:pStyle w:val="aa"/>
        <w:spacing w:line="360" w:lineRule="auto"/>
        <w:ind w:firstLine="709"/>
        <w:jc w:val="both"/>
        <w:rPr>
          <w:rFonts w:ascii="Times New Roman" w:hAnsi="Times New Roman" w:cs="Times New Roman"/>
          <w:sz w:val="28"/>
          <w:szCs w:val="28"/>
        </w:rPr>
      </w:pPr>
    </w:p>
    <w:p w:rsidR="00E54F13" w:rsidRDefault="00E54F13" w:rsidP="00980F5A">
      <w:pPr>
        <w:pStyle w:val="aa"/>
        <w:spacing w:line="360" w:lineRule="auto"/>
        <w:ind w:firstLine="709"/>
        <w:jc w:val="both"/>
        <w:rPr>
          <w:rFonts w:ascii="Times New Roman" w:hAnsi="Times New Roman" w:cs="Times New Roman"/>
          <w:sz w:val="28"/>
          <w:szCs w:val="28"/>
        </w:rPr>
      </w:pPr>
    </w:p>
    <w:p w:rsidR="00E54F13" w:rsidRPr="007444DF" w:rsidRDefault="00E54F13" w:rsidP="00980F5A">
      <w:pPr>
        <w:pStyle w:val="aa"/>
        <w:spacing w:line="360" w:lineRule="auto"/>
        <w:ind w:firstLine="709"/>
        <w:jc w:val="both"/>
        <w:rPr>
          <w:rFonts w:ascii="Times New Roman" w:hAnsi="Times New Roman" w:cs="Times New Roman"/>
          <w:sz w:val="28"/>
          <w:szCs w:val="28"/>
        </w:rPr>
      </w:pPr>
    </w:p>
    <w:p w:rsidR="004327ED" w:rsidRPr="00637951" w:rsidRDefault="00994406" w:rsidP="00637951">
      <w:pPr>
        <w:pStyle w:val="1"/>
        <w:jc w:val="center"/>
        <w:rPr>
          <w:sz w:val="28"/>
          <w:szCs w:val="28"/>
        </w:rPr>
      </w:pPr>
      <w:bookmarkStart w:id="106" w:name="OLE_LINK56"/>
      <w:bookmarkStart w:id="107" w:name="_Toc483745724"/>
      <w:r w:rsidRPr="00637951">
        <w:rPr>
          <w:sz w:val="28"/>
          <w:szCs w:val="28"/>
        </w:rPr>
        <w:lastRenderedPageBreak/>
        <w:t>1</w:t>
      </w:r>
      <w:r w:rsidR="004327ED" w:rsidRPr="00637951">
        <w:rPr>
          <w:sz w:val="28"/>
          <w:szCs w:val="28"/>
        </w:rPr>
        <w:t xml:space="preserve">.2 </w:t>
      </w:r>
      <w:r w:rsidR="00637951" w:rsidRPr="00637951">
        <w:rPr>
          <w:sz w:val="28"/>
          <w:szCs w:val="28"/>
        </w:rPr>
        <w:t>С</w:t>
      </w:r>
      <w:r w:rsidR="004327ED" w:rsidRPr="00637951">
        <w:rPr>
          <w:sz w:val="28"/>
          <w:szCs w:val="28"/>
        </w:rPr>
        <w:t>убъект</w:t>
      </w:r>
      <w:r w:rsidR="00637951" w:rsidRPr="00637951">
        <w:rPr>
          <w:sz w:val="28"/>
          <w:szCs w:val="28"/>
        </w:rPr>
        <w:t>ы</w:t>
      </w:r>
      <w:r w:rsidR="004327ED" w:rsidRPr="00637951">
        <w:rPr>
          <w:sz w:val="28"/>
          <w:szCs w:val="28"/>
        </w:rPr>
        <w:t xml:space="preserve"> лоббистской деятельности</w:t>
      </w:r>
      <w:bookmarkEnd w:id="107"/>
    </w:p>
    <w:p w:rsidR="00980F5A" w:rsidRDefault="007444DF" w:rsidP="00C035D7">
      <w:pPr>
        <w:spacing w:after="0" w:line="360" w:lineRule="auto"/>
        <w:ind w:firstLine="709"/>
        <w:jc w:val="both"/>
        <w:rPr>
          <w:rFonts w:ascii="Times New Roman" w:hAnsi="Times New Roman" w:cs="Times New Roman"/>
          <w:color w:val="101010"/>
          <w:sz w:val="28"/>
          <w:szCs w:val="28"/>
        </w:rPr>
      </w:pPr>
      <w:r>
        <w:rPr>
          <w:rFonts w:ascii="Times New Roman" w:hAnsi="Times New Roman" w:cs="Times New Roman"/>
          <w:sz w:val="28"/>
          <w:szCs w:val="28"/>
        </w:rPr>
        <w:t>В процессе изучения феномена лоббиз</w:t>
      </w:r>
      <w:r w:rsidR="009B6B7F">
        <w:rPr>
          <w:rFonts w:ascii="Times New Roman" w:hAnsi="Times New Roman" w:cs="Times New Roman"/>
          <w:sz w:val="28"/>
          <w:szCs w:val="28"/>
        </w:rPr>
        <w:t>ма, важно рассмотреть</w:t>
      </w:r>
      <w:r>
        <w:rPr>
          <w:rFonts w:ascii="Times New Roman" w:hAnsi="Times New Roman" w:cs="Times New Roman"/>
          <w:sz w:val="28"/>
          <w:szCs w:val="28"/>
        </w:rPr>
        <w:t xml:space="preserve"> его имеющиеся типологии, чтобы в дальнейшем определить место отраслевого лоббизма в политической системе. </w:t>
      </w:r>
      <w:r w:rsidR="00C035D7" w:rsidRPr="00C035D7">
        <w:rPr>
          <w:rFonts w:ascii="Times New Roman" w:hAnsi="Times New Roman" w:cs="Times New Roman"/>
          <w:sz w:val="28"/>
          <w:szCs w:val="28"/>
        </w:rPr>
        <w:t>М</w:t>
      </w:r>
      <w:r w:rsidR="009B6B7F">
        <w:rPr>
          <w:rFonts w:ascii="Times New Roman" w:hAnsi="Times New Roman" w:cs="Times New Roman"/>
          <w:color w:val="101010"/>
          <w:sz w:val="28"/>
          <w:szCs w:val="28"/>
        </w:rPr>
        <w:t>ногогранность лоббизма</w:t>
      </w:r>
      <w:r w:rsidR="00994406" w:rsidRPr="00C035D7">
        <w:rPr>
          <w:rFonts w:ascii="Times New Roman" w:hAnsi="Times New Roman" w:cs="Times New Roman"/>
          <w:color w:val="101010"/>
          <w:sz w:val="28"/>
          <w:szCs w:val="28"/>
        </w:rPr>
        <w:t xml:space="preserve"> отражена в различных его разновидностях, зависящих от критериев, исходя из которых, мы проводим анализ. Так, в зависимости от уровня, на котором происходит процесс лоббирования, выде</w:t>
      </w:r>
      <w:r w:rsidR="009B6B7F">
        <w:rPr>
          <w:rFonts w:ascii="Times New Roman" w:hAnsi="Times New Roman" w:cs="Times New Roman"/>
          <w:color w:val="101010"/>
          <w:sz w:val="28"/>
          <w:szCs w:val="28"/>
        </w:rPr>
        <w:t>ляют следующие его виды</w:t>
      </w:r>
      <w:r w:rsidR="00994406" w:rsidRPr="00C035D7">
        <w:rPr>
          <w:rFonts w:ascii="Times New Roman" w:hAnsi="Times New Roman" w:cs="Times New Roman"/>
          <w:color w:val="101010"/>
          <w:sz w:val="28"/>
          <w:szCs w:val="28"/>
        </w:rPr>
        <w:t xml:space="preserve">: </w:t>
      </w:r>
    </w:p>
    <w:p w:rsidR="00980F5A" w:rsidRDefault="00980F5A" w:rsidP="00C035D7">
      <w:pPr>
        <w:spacing w:after="0" w:line="360" w:lineRule="auto"/>
        <w:ind w:firstLine="709"/>
        <w:jc w:val="both"/>
        <w:rPr>
          <w:rFonts w:ascii="Times New Roman" w:hAnsi="Times New Roman" w:cs="Times New Roman"/>
          <w:color w:val="101010"/>
          <w:sz w:val="28"/>
          <w:szCs w:val="28"/>
        </w:rPr>
      </w:pPr>
      <w:r>
        <w:rPr>
          <w:rFonts w:ascii="Times New Roman" w:hAnsi="Times New Roman" w:cs="Times New Roman"/>
          <w:color w:val="101010"/>
          <w:sz w:val="28"/>
          <w:szCs w:val="28"/>
        </w:rPr>
        <w:t>-</w:t>
      </w:r>
      <w:r w:rsidR="008A0F53">
        <w:rPr>
          <w:rFonts w:ascii="Times New Roman" w:hAnsi="Times New Roman" w:cs="Times New Roman"/>
          <w:color w:val="101010"/>
          <w:sz w:val="28"/>
          <w:szCs w:val="28"/>
        </w:rPr>
        <w:t xml:space="preserve"> </w:t>
      </w:r>
      <w:r>
        <w:rPr>
          <w:rFonts w:ascii="Times New Roman" w:hAnsi="Times New Roman" w:cs="Times New Roman"/>
          <w:color w:val="101010"/>
          <w:sz w:val="28"/>
          <w:szCs w:val="28"/>
        </w:rPr>
        <w:t>Р</w:t>
      </w:r>
      <w:r w:rsidR="00994406" w:rsidRPr="00C035D7">
        <w:rPr>
          <w:rFonts w:ascii="Times New Roman" w:hAnsi="Times New Roman" w:cs="Times New Roman"/>
          <w:color w:val="101010"/>
          <w:sz w:val="28"/>
          <w:szCs w:val="28"/>
        </w:rPr>
        <w:t>егиональное, при котором лоббистами выступают деп</w:t>
      </w:r>
      <w:r w:rsidR="008A0F53">
        <w:rPr>
          <w:rFonts w:ascii="Times New Roman" w:hAnsi="Times New Roman" w:cs="Times New Roman"/>
          <w:color w:val="101010"/>
          <w:sz w:val="28"/>
          <w:szCs w:val="28"/>
        </w:rPr>
        <w:t xml:space="preserve">утаты нижней палаты Парламента или </w:t>
      </w:r>
      <w:r w:rsidR="00994406" w:rsidRPr="00C035D7">
        <w:rPr>
          <w:rFonts w:ascii="Times New Roman" w:hAnsi="Times New Roman" w:cs="Times New Roman"/>
          <w:color w:val="101010"/>
          <w:sz w:val="28"/>
          <w:szCs w:val="28"/>
        </w:rPr>
        <w:t xml:space="preserve">губернаторы; </w:t>
      </w:r>
    </w:p>
    <w:p w:rsidR="00980F5A" w:rsidRDefault="00980F5A" w:rsidP="00C035D7">
      <w:pPr>
        <w:spacing w:after="0" w:line="360" w:lineRule="auto"/>
        <w:ind w:firstLine="709"/>
        <w:jc w:val="both"/>
        <w:rPr>
          <w:rFonts w:ascii="Times New Roman" w:hAnsi="Times New Roman" w:cs="Times New Roman"/>
          <w:color w:val="101010"/>
          <w:sz w:val="28"/>
          <w:szCs w:val="28"/>
        </w:rPr>
      </w:pPr>
      <w:r>
        <w:rPr>
          <w:rFonts w:ascii="Times New Roman" w:hAnsi="Times New Roman" w:cs="Times New Roman"/>
          <w:color w:val="101010"/>
          <w:sz w:val="28"/>
          <w:szCs w:val="28"/>
        </w:rPr>
        <w:t>-</w:t>
      </w:r>
      <w:r w:rsidR="00093161">
        <w:rPr>
          <w:rFonts w:ascii="Times New Roman" w:hAnsi="Times New Roman" w:cs="Times New Roman"/>
          <w:color w:val="101010"/>
          <w:sz w:val="28"/>
          <w:szCs w:val="28"/>
        </w:rPr>
        <w:t xml:space="preserve">Правительственное: </w:t>
      </w:r>
      <w:r w:rsidR="00994406" w:rsidRPr="00C035D7">
        <w:rPr>
          <w:rFonts w:ascii="Times New Roman" w:hAnsi="Times New Roman" w:cs="Times New Roman"/>
          <w:color w:val="101010"/>
          <w:sz w:val="28"/>
          <w:szCs w:val="28"/>
        </w:rPr>
        <w:t>отстаивание и блокирование законопроектов правительства в Совете Ф</w:t>
      </w:r>
      <w:r w:rsidR="00093161">
        <w:rPr>
          <w:rFonts w:ascii="Times New Roman" w:hAnsi="Times New Roman" w:cs="Times New Roman"/>
          <w:color w:val="101010"/>
          <w:sz w:val="28"/>
          <w:szCs w:val="28"/>
        </w:rPr>
        <w:t>едерации и Государственной Думе</w:t>
      </w:r>
      <w:r w:rsidR="00994406" w:rsidRPr="00C035D7">
        <w:rPr>
          <w:rFonts w:ascii="Times New Roman" w:hAnsi="Times New Roman" w:cs="Times New Roman"/>
          <w:color w:val="101010"/>
          <w:sz w:val="28"/>
          <w:szCs w:val="28"/>
        </w:rPr>
        <w:t xml:space="preserve">; </w:t>
      </w:r>
    </w:p>
    <w:p w:rsidR="00093161" w:rsidRDefault="00980F5A" w:rsidP="00C035D7">
      <w:pPr>
        <w:spacing w:after="0" w:line="360" w:lineRule="auto"/>
        <w:ind w:firstLine="709"/>
        <w:jc w:val="both"/>
        <w:rPr>
          <w:rFonts w:ascii="Times New Roman" w:hAnsi="Times New Roman" w:cs="Times New Roman"/>
          <w:color w:val="101010"/>
          <w:sz w:val="28"/>
          <w:szCs w:val="28"/>
        </w:rPr>
      </w:pPr>
      <w:r>
        <w:rPr>
          <w:rFonts w:ascii="Times New Roman" w:hAnsi="Times New Roman" w:cs="Times New Roman"/>
          <w:color w:val="101010"/>
          <w:sz w:val="28"/>
          <w:szCs w:val="28"/>
        </w:rPr>
        <w:t>- О</w:t>
      </w:r>
      <w:r w:rsidR="00994406" w:rsidRPr="00C035D7">
        <w:rPr>
          <w:rFonts w:ascii="Times New Roman" w:hAnsi="Times New Roman" w:cs="Times New Roman"/>
          <w:color w:val="101010"/>
          <w:sz w:val="28"/>
          <w:szCs w:val="28"/>
        </w:rPr>
        <w:t>траслевое, когда лоббируются и</w:t>
      </w:r>
      <w:r w:rsidR="00C87AF9" w:rsidRPr="00C035D7">
        <w:rPr>
          <w:rFonts w:ascii="Times New Roman" w:hAnsi="Times New Roman" w:cs="Times New Roman"/>
          <w:color w:val="101010"/>
          <w:sz w:val="28"/>
          <w:szCs w:val="28"/>
        </w:rPr>
        <w:t>нтересы основных сфер экономики</w:t>
      </w:r>
      <w:r w:rsidR="00994406" w:rsidRPr="00C035D7">
        <w:rPr>
          <w:rStyle w:val="ac"/>
          <w:rFonts w:ascii="Times New Roman" w:hAnsi="Times New Roman" w:cs="Times New Roman"/>
          <w:color w:val="101010"/>
          <w:sz w:val="28"/>
          <w:szCs w:val="28"/>
        </w:rPr>
        <w:footnoteReference w:id="25"/>
      </w:r>
      <w:r w:rsidR="00C87AF9" w:rsidRPr="00C035D7">
        <w:rPr>
          <w:rFonts w:ascii="Times New Roman" w:hAnsi="Times New Roman" w:cs="Times New Roman"/>
          <w:color w:val="101010"/>
          <w:sz w:val="28"/>
          <w:szCs w:val="28"/>
        </w:rPr>
        <w:t xml:space="preserve">. </w:t>
      </w:r>
    </w:p>
    <w:p w:rsidR="008A0F53" w:rsidRDefault="00994406" w:rsidP="00C035D7">
      <w:pPr>
        <w:spacing w:after="0" w:line="360" w:lineRule="auto"/>
        <w:ind w:firstLine="709"/>
        <w:jc w:val="both"/>
        <w:rPr>
          <w:rFonts w:ascii="Times New Roman" w:hAnsi="Times New Roman" w:cs="Times New Roman"/>
          <w:color w:val="000000" w:themeColor="text1"/>
          <w:sz w:val="28"/>
          <w:szCs w:val="28"/>
        </w:rPr>
      </w:pPr>
      <w:r w:rsidRPr="00C035D7">
        <w:rPr>
          <w:rFonts w:ascii="Times New Roman" w:hAnsi="Times New Roman" w:cs="Times New Roman"/>
          <w:color w:val="101010"/>
          <w:sz w:val="28"/>
          <w:szCs w:val="28"/>
        </w:rPr>
        <w:t xml:space="preserve">По формам лоббизм может быть прямым и непрямым (косвенным). </w:t>
      </w:r>
      <w:r w:rsidRPr="00C035D7">
        <w:rPr>
          <w:rFonts w:ascii="Times New Roman" w:hAnsi="Times New Roman" w:cs="Times New Roman"/>
          <w:sz w:val="28"/>
          <w:szCs w:val="28"/>
        </w:rPr>
        <w:t>Прямые формы лоббистской деятельности имеют различные модификации: участие представителей бизнес - сообществ в заседаниях комитетов и комиссий при парламенте, воздействие через предоставление экспертной информации институтам власти. Экспертная информация может предоставляться на заседаниях комитетов и комиссий, где бизнесмены выступают в качестве экспертов, также на парламентских слушания</w:t>
      </w:r>
      <w:r w:rsidR="00980F5A">
        <w:rPr>
          <w:rFonts w:ascii="Times New Roman" w:hAnsi="Times New Roman" w:cs="Times New Roman"/>
          <w:sz w:val="28"/>
          <w:szCs w:val="28"/>
        </w:rPr>
        <w:t>х</w:t>
      </w:r>
      <w:r w:rsidRPr="00C035D7">
        <w:rPr>
          <w:rFonts w:ascii="Times New Roman" w:hAnsi="Times New Roman" w:cs="Times New Roman"/>
          <w:sz w:val="28"/>
          <w:szCs w:val="28"/>
        </w:rPr>
        <w:t xml:space="preserve">, </w:t>
      </w:r>
      <w:r w:rsidRPr="00980F5A">
        <w:rPr>
          <w:rFonts w:ascii="Times New Roman" w:hAnsi="Times New Roman" w:cs="Times New Roman"/>
          <w:color w:val="000000" w:themeColor="text1"/>
          <w:sz w:val="28"/>
          <w:szCs w:val="28"/>
        </w:rPr>
        <w:t xml:space="preserve">возможно предоставление экспертной информации посредством личного общения. В процессе слушаний лоббисты могут завязать контакты с «нужными» людьми, а также оценить возможности конкурирующих групп интересов по продвижению своих целей. Иногда </w:t>
      </w:r>
      <w:r w:rsidR="008A0F53">
        <w:rPr>
          <w:rFonts w:ascii="Times New Roman" w:hAnsi="Times New Roman" w:cs="Times New Roman"/>
          <w:color w:val="000000" w:themeColor="text1"/>
          <w:sz w:val="28"/>
          <w:szCs w:val="28"/>
        </w:rPr>
        <w:t xml:space="preserve">в результате этого образуются коалиции, суть которых </w:t>
      </w:r>
      <w:r w:rsidRPr="00980F5A">
        <w:rPr>
          <w:rFonts w:ascii="Times New Roman" w:hAnsi="Times New Roman" w:cs="Times New Roman"/>
          <w:color w:val="000000" w:themeColor="text1"/>
          <w:sz w:val="28"/>
          <w:szCs w:val="28"/>
        </w:rPr>
        <w:t>заключается в том, чтобы объединить усилия нескольких компаний для достижения какой-либо цели.</w:t>
      </w:r>
    </w:p>
    <w:p w:rsidR="00994406" w:rsidRPr="00980F5A" w:rsidRDefault="00994406" w:rsidP="00C035D7">
      <w:pPr>
        <w:spacing w:after="0" w:line="360" w:lineRule="auto"/>
        <w:ind w:firstLine="709"/>
        <w:jc w:val="both"/>
        <w:rPr>
          <w:rFonts w:ascii="Times New Roman" w:hAnsi="Times New Roman" w:cs="Times New Roman"/>
          <w:color w:val="000000" w:themeColor="text1"/>
          <w:sz w:val="28"/>
          <w:szCs w:val="28"/>
        </w:rPr>
      </w:pPr>
      <w:r w:rsidRPr="00980F5A">
        <w:rPr>
          <w:rFonts w:ascii="Times New Roman" w:hAnsi="Times New Roman" w:cs="Times New Roman"/>
          <w:color w:val="000000" w:themeColor="text1"/>
          <w:sz w:val="28"/>
          <w:szCs w:val="28"/>
        </w:rPr>
        <w:t xml:space="preserve"> Внешнюю среду структуры групп интересов представляют фирмы, занимающиеся политическим консалтингом, а также предоставлением услуг </w:t>
      </w:r>
      <w:r w:rsidRPr="00980F5A">
        <w:rPr>
          <w:rFonts w:ascii="Times New Roman" w:hAnsi="Times New Roman" w:cs="Times New Roman"/>
          <w:color w:val="000000" w:themeColor="text1"/>
          <w:sz w:val="28"/>
          <w:szCs w:val="28"/>
          <w:lang w:val="en-US"/>
        </w:rPr>
        <w:t>GR</w:t>
      </w:r>
      <w:r w:rsidRPr="00980F5A">
        <w:rPr>
          <w:rFonts w:ascii="Times New Roman" w:hAnsi="Times New Roman" w:cs="Times New Roman"/>
          <w:color w:val="000000" w:themeColor="text1"/>
          <w:sz w:val="28"/>
          <w:szCs w:val="28"/>
        </w:rPr>
        <w:t xml:space="preserve"> </w:t>
      </w:r>
      <w:r w:rsidRPr="00980F5A">
        <w:rPr>
          <w:rFonts w:ascii="Times New Roman" w:hAnsi="Times New Roman" w:cs="Times New Roman"/>
          <w:color w:val="000000" w:themeColor="text1"/>
          <w:sz w:val="28"/>
          <w:szCs w:val="28"/>
        </w:rPr>
        <w:lastRenderedPageBreak/>
        <w:t xml:space="preserve">и </w:t>
      </w:r>
      <w:r w:rsidRPr="00980F5A">
        <w:rPr>
          <w:rFonts w:ascii="Times New Roman" w:hAnsi="Times New Roman" w:cs="Times New Roman"/>
          <w:color w:val="000000" w:themeColor="text1"/>
          <w:sz w:val="28"/>
          <w:szCs w:val="28"/>
          <w:lang w:val="en-US"/>
        </w:rPr>
        <w:t>PR</w:t>
      </w:r>
      <w:r w:rsidRPr="00980F5A">
        <w:rPr>
          <w:rFonts w:ascii="Times New Roman" w:hAnsi="Times New Roman" w:cs="Times New Roman"/>
          <w:color w:val="000000" w:themeColor="text1"/>
          <w:sz w:val="28"/>
          <w:szCs w:val="28"/>
        </w:rPr>
        <w:t xml:space="preserve">. </w:t>
      </w:r>
      <w:r w:rsidRPr="00980F5A">
        <w:rPr>
          <w:rFonts w:ascii="Times New Roman" w:hAnsi="Times New Roman" w:cs="Times New Roman"/>
          <w:color w:val="000000" w:themeColor="text1"/>
          <w:sz w:val="28"/>
          <w:szCs w:val="28"/>
          <w:lang w:val="en-US"/>
        </w:rPr>
        <w:t>GR</w:t>
      </w:r>
      <w:r w:rsidRPr="00980F5A">
        <w:rPr>
          <w:rFonts w:ascii="Times New Roman" w:hAnsi="Times New Roman" w:cs="Times New Roman"/>
          <w:color w:val="000000" w:themeColor="text1"/>
          <w:sz w:val="28"/>
          <w:szCs w:val="28"/>
        </w:rPr>
        <w:t xml:space="preserve"> важно в свою очередь не отождествлять с лоббизмом, так как </w:t>
      </w:r>
      <w:r w:rsidRPr="00980F5A">
        <w:rPr>
          <w:rFonts w:ascii="Times New Roman" w:hAnsi="Times New Roman" w:cs="Times New Roman"/>
          <w:color w:val="000000" w:themeColor="text1"/>
          <w:sz w:val="28"/>
          <w:szCs w:val="28"/>
          <w:lang w:val="en-US"/>
        </w:rPr>
        <w:t>GR</w:t>
      </w:r>
      <w:r w:rsidRPr="00980F5A">
        <w:rPr>
          <w:rFonts w:ascii="Times New Roman" w:hAnsi="Times New Roman" w:cs="Times New Roman"/>
          <w:color w:val="000000" w:themeColor="text1"/>
          <w:sz w:val="28"/>
          <w:szCs w:val="28"/>
        </w:rPr>
        <w:t xml:space="preserve"> – это сфера общего менеджмента, а лоббизм – это лишь инструмент и технология. Все эти фирмы составляют лоббистские конторы, которые занимаются формированием имиджа компании или её руководителя, также они принимают заказы на подготовку законопроектов и продвижение их в парламенте. Непрямые формы лоббизма подразумевают организацию групп давления внутри самих органов власти. В парламенте такими группами давления могут быть депутатские объединения. Отдельные фракции также могут выступать в качестве групп давления. В органах исполнительной власти образуются группы давления, состоящие из высших должностных лиц. Особым типом непрямого лоббизма является воздействие на процесс принятия решений </w:t>
      </w:r>
      <w:r w:rsidR="001057A3" w:rsidRPr="00980F5A">
        <w:rPr>
          <w:rFonts w:ascii="Times New Roman" w:hAnsi="Times New Roman" w:cs="Times New Roman"/>
          <w:color w:val="000000" w:themeColor="text1"/>
          <w:sz w:val="28"/>
          <w:szCs w:val="28"/>
        </w:rPr>
        <w:t>через массы</w:t>
      </w:r>
      <w:r w:rsidRPr="00980F5A">
        <w:rPr>
          <w:rFonts w:ascii="Times New Roman" w:hAnsi="Times New Roman" w:cs="Times New Roman"/>
          <w:color w:val="000000" w:themeColor="text1"/>
          <w:sz w:val="28"/>
          <w:szCs w:val="28"/>
        </w:rPr>
        <w:t xml:space="preserve"> - медиа</w:t>
      </w:r>
      <w:r w:rsidRPr="00980F5A">
        <w:rPr>
          <w:rStyle w:val="ac"/>
          <w:rFonts w:ascii="Times New Roman" w:hAnsi="Times New Roman" w:cs="Times New Roman"/>
          <w:color w:val="000000" w:themeColor="text1"/>
          <w:sz w:val="28"/>
          <w:szCs w:val="28"/>
        </w:rPr>
        <w:footnoteReference w:id="26"/>
      </w:r>
      <w:r w:rsidRPr="00980F5A">
        <w:rPr>
          <w:rFonts w:ascii="Times New Roman" w:hAnsi="Times New Roman" w:cs="Times New Roman"/>
          <w:color w:val="000000" w:themeColor="text1"/>
          <w:sz w:val="28"/>
          <w:szCs w:val="28"/>
        </w:rPr>
        <w:t>.</w:t>
      </w:r>
    </w:p>
    <w:p w:rsidR="00994406" w:rsidRPr="00980F5A" w:rsidRDefault="00994406" w:rsidP="00994406">
      <w:pPr>
        <w:pStyle w:val="ad"/>
        <w:spacing w:before="0" w:beforeAutospacing="0" w:after="0" w:afterAutospacing="0" w:line="360" w:lineRule="auto"/>
        <w:ind w:firstLine="709"/>
        <w:jc w:val="both"/>
        <w:rPr>
          <w:color w:val="000000" w:themeColor="text1"/>
          <w:sz w:val="28"/>
          <w:szCs w:val="28"/>
        </w:rPr>
      </w:pPr>
      <w:r w:rsidRPr="00980F5A">
        <w:rPr>
          <w:color w:val="000000" w:themeColor="text1"/>
          <w:sz w:val="28"/>
          <w:szCs w:val="28"/>
        </w:rPr>
        <w:t>Стандартная типология лоббирования выделяет правотворческий (лоббизм в законодательных органах через нормативные акты) и правоприменительный (лоббизм через акты применения права) лоббизм; краткосрочный и постоянный лоббизм (исходя из времени действия); политический, социальный, экономический, правовой и т. п. лоббизм (в зависимости от хара</w:t>
      </w:r>
      <w:r w:rsidR="00655C13">
        <w:rPr>
          <w:color w:val="000000" w:themeColor="text1"/>
          <w:sz w:val="28"/>
          <w:szCs w:val="28"/>
        </w:rPr>
        <w:t>ктера представляемых интересов)</w:t>
      </w:r>
      <w:r w:rsidRPr="00980F5A">
        <w:rPr>
          <w:rStyle w:val="ac"/>
          <w:color w:val="000000" w:themeColor="text1"/>
          <w:sz w:val="28"/>
          <w:szCs w:val="28"/>
        </w:rPr>
        <w:footnoteReference w:id="27"/>
      </w:r>
      <w:r w:rsidR="00655C13">
        <w:rPr>
          <w:color w:val="000000" w:themeColor="text1"/>
          <w:sz w:val="28"/>
          <w:szCs w:val="28"/>
        </w:rPr>
        <w:t>.</w:t>
      </w:r>
    </w:p>
    <w:p w:rsidR="00994406" w:rsidRPr="00980F5A" w:rsidRDefault="00994406" w:rsidP="00994406">
      <w:pPr>
        <w:pStyle w:val="ad"/>
        <w:spacing w:before="0" w:beforeAutospacing="0" w:after="0" w:afterAutospacing="0" w:line="360" w:lineRule="auto"/>
        <w:ind w:firstLine="709"/>
        <w:jc w:val="both"/>
        <w:rPr>
          <w:color w:val="000000" w:themeColor="text1"/>
          <w:sz w:val="28"/>
          <w:szCs w:val="28"/>
        </w:rPr>
      </w:pPr>
      <w:proofErr w:type="spellStart"/>
      <w:r w:rsidRPr="00980F5A">
        <w:rPr>
          <w:color w:val="000000" w:themeColor="text1"/>
          <w:sz w:val="28"/>
          <w:szCs w:val="28"/>
        </w:rPr>
        <w:t>Павроз</w:t>
      </w:r>
      <w:proofErr w:type="spellEnd"/>
      <w:r w:rsidRPr="00980F5A">
        <w:rPr>
          <w:color w:val="000000" w:themeColor="text1"/>
          <w:sz w:val="28"/>
          <w:szCs w:val="28"/>
        </w:rPr>
        <w:t xml:space="preserve"> А.В. считает более уместным выделять «прямой», «косвенный» и «внутренний» лоббизм. </w:t>
      </w:r>
      <w:r w:rsidRPr="00980F5A">
        <w:rPr>
          <w:bCs/>
          <w:color w:val="000000" w:themeColor="text1"/>
          <w:sz w:val="28"/>
          <w:szCs w:val="28"/>
        </w:rPr>
        <w:t>«</w:t>
      </w:r>
      <w:r w:rsidR="00637951" w:rsidRPr="00980F5A">
        <w:rPr>
          <w:bCs/>
          <w:color w:val="000000" w:themeColor="text1"/>
          <w:sz w:val="28"/>
          <w:szCs w:val="28"/>
        </w:rPr>
        <w:t>Прямой» предполагает</w:t>
      </w:r>
      <w:r w:rsidRPr="00980F5A">
        <w:rPr>
          <w:color w:val="000000" w:themeColor="text1"/>
          <w:sz w:val="28"/>
          <w:szCs w:val="28"/>
        </w:rPr>
        <w:t xml:space="preserve"> личные контакты представителей групп интересов с представителями институтов государственной власти в целях достижения нужных решений. Формами могут выступать: проведение встреч с законодателями и представителями администрации, организация каналов связи для общения.</w:t>
      </w:r>
    </w:p>
    <w:p w:rsidR="00994406" w:rsidRPr="0099374D" w:rsidRDefault="00994406" w:rsidP="00994406">
      <w:pPr>
        <w:spacing w:after="0" w:line="360" w:lineRule="auto"/>
        <w:ind w:firstLine="709"/>
        <w:jc w:val="both"/>
        <w:rPr>
          <w:rFonts w:ascii="Times New Roman" w:hAnsi="Times New Roman" w:cs="Times New Roman"/>
          <w:color w:val="000000" w:themeColor="text1"/>
          <w:sz w:val="28"/>
          <w:szCs w:val="28"/>
          <w:lang w:eastAsia="ru-RU"/>
        </w:rPr>
      </w:pPr>
      <w:r w:rsidRPr="00980F5A">
        <w:rPr>
          <w:rFonts w:ascii="Times New Roman" w:hAnsi="Times New Roman" w:cs="Times New Roman"/>
          <w:bCs/>
          <w:color w:val="000000" w:themeColor="text1"/>
          <w:sz w:val="28"/>
          <w:szCs w:val="28"/>
          <w:lang w:eastAsia="ru-RU"/>
        </w:rPr>
        <w:t>«Косвенный» лоббизм</w:t>
      </w:r>
      <w:r w:rsidRPr="00980F5A">
        <w:rPr>
          <w:rFonts w:ascii="Times New Roman" w:hAnsi="Times New Roman" w:cs="Times New Roman"/>
          <w:color w:val="000000" w:themeColor="text1"/>
          <w:sz w:val="28"/>
          <w:szCs w:val="28"/>
          <w:lang w:eastAsia="ru-RU"/>
        </w:rPr>
        <w:t> предполагает влияние на процесс принятия политических решений посредством мобилизации общественного мнения в пользу (или против) той или иной позиции</w:t>
      </w:r>
      <w:r w:rsidRPr="00980F5A">
        <w:rPr>
          <w:rStyle w:val="ac"/>
          <w:rFonts w:ascii="Times New Roman" w:hAnsi="Times New Roman" w:cs="Times New Roman"/>
          <w:color w:val="000000" w:themeColor="text1"/>
          <w:sz w:val="28"/>
          <w:szCs w:val="28"/>
          <w:lang w:eastAsia="ru-RU"/>
        </w:rPr>
        <w:footnoteReference w:id="28"/>
      </w:r>
      <w:r w:rsidRPr="00980F5A">
        <w:rPr>
          <w:rFonts w:ascii="Times New Roman" w:hAnsi="Times New Roman" w:cs="Times New Roman"/>
          <w:color w:val="000000" w:themeColor="text1"/>
          <w:sz w:val="28"/>
          <w:szCs w:val="28"/>
          <w:lang w:eastAsia="ru-RU"/>
        </w:rPr>
        <w:t xml:space="preserve">. Формами являются: организация </w:t>
      </w:r>
      <w:r w:rsidRPr="00980F5A">
        <w:rPr>
          <w:rFonts w:ascii="Times New Roman" w:hAnsi="Times New Roman" w:cs="Times New Roman"/>
          <w:color w:val="000000" w:themeColor="text1"/>
          <w:sz w:val="28"/>
          <w:szCs w:val="28"/>
          <w:lang w:eastAsia="ru-RU"/>
        </w:rPr>
        <w:lastRenderedPageBreak/>
        <w:t xml:space="preserve">публикаций в средствах массовой информации; мобилизация </w:t>
      </w:r>
      <w:r w:rsidRPr="00C32465">
        <w:rPr>
          <w:rFonts w:ascii="Times New Roman" w:hAnsi="Times New Roman" w:cs="Times New Roman"/>
          <w:color w:val="101010"/>
          <w:sz w:val="28"/>
          <w:szCs w:val="28"/>
          <w:lang w:eastAsia="ru-RU"/>
        </w:rPr>
        <w:t>профсоюзов, религиозных организаций и местных ассоциаций в поддержку своих взглядов; организация слушаний, сбора подписей, демонстраций, пикетов, публичных встреч и т.д.</w:t>
      </w:r>
    </w:p>
    <w:p w:rsidR="00994406" w:rsidRPr="0099374D" w:rsidRDefault="00994406" w:rsidP="00994406">
      <w:pPr>
        <w:spacing w:after="0" w:line="360" w:lineRule="auto"/>
        <w:ind w:firstLine="709"/>
        <w:jc w:val="both"/>
        <w:rPr>
          <w:rFonts w:ascii="Times New Roman" w:hAnsi="Times New Roman" w:cs="Times New Roman"/>
          <w:color w:val="000000" w:themeColor="text1"/>
          <w:sz w:val="28"/>
          <w:szCs w:val="28"/>
          <w:lang w:eastAsia="ru-RU"/>
        </w:rPr>
      </w:pPr>
      <w:r w:rsidRPr="0099374D">
        <w:rPr>
          <w:rFonts w:ascii="Times New Roman" w:hAnsi="Times New Roman" w:cs="Times New Roman"/>
          <w:bCs/>
          <w:color w:val="000000" w:themeColor="text1"/>
          <w:sz w:val="28"/>
          <w:szCs w:val="28"/>
          <w:lang w:eastAsia="ru-RU"/>
        </w:rPr>
        <w:t>«Внутренний» лоббизм</w:t>
      </w:r>
      <w:r w:rsidRPr="0099374D">
        <w:rPr>
          <w:rFonts w:ascii="Times New Roman" w:hAnsi="Times New Roman" w:cs="Times New Roman"/>
          <w:color w:val="000000" w:themeColor="text1"/>
          <w:sz w:val="28"/>
          <w:szCs w:val="28"/>
          <w:lang w:eastAsia="ru-RU"/>
        </w:rPr>
        <w:t> предполагает, что лица, отстаивающие групповые интересы включены в политический процесс и имеют доступ к органам государственной власти. Этот вид лоббизма возникает, когда та или иная группа интересов имеет налаженные отношения с действующими или бывшими политика</w:t>
      </w:r>
      <w:r w:rsidR="001057A3">
        <w:rPr>
          <w:rFonts w:ascii="Times New Roman" w:hAnsi="Times New Roman" w:cs="Times New Roman"/>
          <w:color w:val="000000" w:themeColor="text1"/>
          <w:sz w:val="28"/>
          <w:szCs w:val="28"/>
          <w:lang w:eastAsia="ru-RU"/>
        </w:rPr>
        <w:t>ми и чиновниками.</w:t>
      </w:r>
    </w:p>
    <w:p w:rsidR="00994406" w:rsidRPr="00C32465" w:rsidRDefault="00994406" w:rsidP="00994406">
      <w:pPr>
        <w:pStyle w:val="ad"/>
        <w:spacing w:before="0" w:beforeAutospacing="0" w:after="0" w:afterAutospacing="0" w:line="360" w:lineRule="auto"/>
        <w:ind w:firstLine="709"/>
        <w:jc w:val="both"/>
        <w:rPr>
          <w:sz w:val="28"/>
          <w:szCs w:val="28"/>
        </w:rPr>
      </w:pPr>
      <w:r w:rsidRPr="0099374D">
        <w:rPr>
          <w:color w:val="000000" w:themeColor="text1"/>
          <w:sz w:val="28"/>
          <w:szCs w:val="28"/>
        </w:rPr>
        <w:t xml:space="preserve"> По характеру интереса, который «продавливается», можно </w:t>
      </w:r>
      <w:r w:rsidRPr="00C32465">
        <w:rPr>
          <w:sz w:val="28"/>
          <w:szCs w:val="28"/>
        </w:rPr>
        <w:t>выделить социальное, финансовое, правовое, экономическое, политическое, лоббирование. По времени действия бывает «одноразовый» и постоянный лоббизм</w:t>
      </w:r>
      <w:r w:rsidRPr="00C32465">
        <w:rPr>
          <w:rStyle w:val="ac"/>
          <w:sz w:val="28"/>
          <w:szCs w:val="28"/>
        </w:rPr>
        <w:footnoteReference w:id="29"/>
      </w:r>
      <w:r w:rsidRPr="00C32465">
        <w:rPr>
          <w:sz w:val="28"/>
          <w:szCs w:val="28"/>
        </w:rPr>
        <w:t>. Также отдельно Малько выделяет:</w:t>
      </w:r>
    </w:p>
    <w:p w:rsidR="00994406" w:rsidRPr="00C32465" w:rsidRDefault="00994406" w:rsidP="001B63BB">
      <w:pPr>
        <w:pStyle w:val="ad"/>
        <w:numPr>
          <w:ilvl w:val="0"/>
          <w:numId w:val="14"/>
        </w:numPr>
        <w:spacing w:before="0" w:beforeAutospacing="0" w:after="0" w:afterAutospacing="0" w:line="360" w:lineRule="auto"/>
        <w:ind w:left="0" w:firstLine="1049"/>
        <w:jc w:val="both"/>
        <w:rPr>
          <w:sz w:val="28"/>
          <w:szCs w:val="28"/>
        </w:rPr>
      </w:pPr>
      <w:r w:rsidRPr="00C32465">
        <w:rPr>
          <w:sz w:val="28"/>
          <w:szCs w:val="28"/>
        </w:rPr>
        <w:t>Лоббирование не жестко конституированных социальных структур: общественных организаций, движений, партий, групп, слоев (профсоюзы, антивоенные и экологические движения, предпринимательские союзы и т. д.).</w:t>
      </w:r>
    </w:p>
    <w:p w:rsidR="00994406" w:rsidRPr="008A0F53" w:rsidRDefault="008A0F53" w:rsidP="001B63BB">
      <w:pPr>
        <w:pStyle w:val="a8"/>
        <w:numPr>
          <w:ilvl w:val="0"/>
          <w:numId w:val="14"/>
        </w:numPr>
        <w:spacing w:after="0" w:line="360" w:lineRule="auto"/>
        <w:ind w:left="0" w:firstLine="1049"/>
        <w:jc w:val="both"/>
        <w:rPr>
          <w:rFonts w:ascii="Times New Roman" w:hAnsi="Times New Roman" w:cs="Times New Roman"/>
          <w:sz w:val="28"/>
          <w:szCs w:val="28"/>
          <w:lang w:eastAsia="ru-RU"/>
        </w:rPr>
      </w:pPr>
      <w:r w:rsidRPr="008A0F53">
        <w:rPr>
          <w:rFonts w:ascii="Times New Roman" w:hAnsi="Times New Roman" w:cs="Times New Roman"/>
          <w:sz w:val="28"/>
          <w:szCs w:val="28"/>
          <w:lang w:eastAsia="ru-RU"/>
        </w:rPr>
        <w:t>В</w:t>
      </w:r>
      <w:r w:rsidR="00994406" w:rsidRPr="008A0F53">
        <w:rPr>
          <w:rFonts w:ascii="Times New Roman" w:hAnsi="Times New Roman" w:cs="Times New Roman"/>
          <w:sz w:val="28"/>
          <w:szCs w:val="28"/>
          <w:lang w:eastAsia="ru-RU"/>
        </w:rPr>
        <w:t>едомственное лоббирование — министерств, ведомств, государственных комитетов, отраслевое отстаивание тех или иных интересов.</w:t>
      </w:r>
    </w:p>
    <w:p w:rsidR="00994406" w:rsidRPr="008A0F53" w:rsidRDefault="00994406" w:rsidP="001B63BB">
      <w:pPr>
        <w:pStyle w:val="a8"/>
        <w:numPr>
          <w:ilvl w:val="0"/>
          <w:numId w:val="14"/>
        </w:numPr>
        <w:spacing w:after="0" w:line="360" w:lineRule="auto"/>
        <w:ind w:left="0" w:firstLine="1049"/>
        <w:jc w:val="both"/>
        <w:rPr>
          <w:rFonts w:ascii="Times New Roman" w:hAnsi="Times New Roman" w:cs="Times New Roman"/>
          <w:sz w:val="28"/>
          <w:szCs w:val="28"/>
          <w:lang w:eastAsia="ru-RU"/>
        </w:rPr>
      </w:pPr>
      <w:r w:rsidRPr="008A0F53">
        <w:rPr>
          <w:rFonts w:ascii="Times New Roman" w:hAnsi="Times New Roman" w:cs="Times New Roman"/>
          <w:sz w:val="28"/>
          <w:szCs w:val="28"/>
          <w:lang w:eastAsia="ru-RU"/>
        </w:rPr>
        <w:t>Региональное лоббирование — воздействие на власть со стороны краев, областей, районов, представителей республик.</w:t>
      </w:r>
    </w:p>
    <w:p w:rsidR="00994406" w:rsidRPr="008A0F53" w:rsidRDefault="00994406" w:rsidP="001B63BB">
      <w:pPr>
        <w:pStyle w:val="a8"/>
        <w:numPr>
          <w:ilvl w:val="0"/>
          <w:numId w:val="14"/>
        </w:numPr>
        <w:spacing w:after="0" w:line="360" w:lineRule="auto"/>
        <w:ind w:left="0" w:firstLine="1049"/>
        <w:jc w:val="both"/>
        <w:rPr>
          <w:rFonts w:ascii="Times New Roman" w:hAnsi="Times New Roman" w:cs="Times New Roman"/>
          <w:sz w:val="28"/>
          <w:szCs w:val="28"/>
          <w:lang w:eastAsia="ru-RU"/>
        </w:rPr>
      </w:pPr>
      <w:r w:rsidRPr="008A0F53">
        <w:rPr>
          <w:rFonts w:ascii="Times New Roman" w:hAnsi="Times New Roman" w:cs="Times New Roman"/>
          <w:sz w:val="28"/>
          <w:szCs w:val="28"/>
          <w:lang w:eastAsia="ru-RU"/>
        </w:rPr>
        <w:t xml:space="preserve">Иностранное лоббирование — влияние иностранных «групп давления» на государственные органы с целью добиться от них определенных решений. Примером может являться национальные лобби в США — еврейское, польское, арабское и т. п. </w:t>
      </w:r>
    </w:p>
    <w:p w:rsidR="00E342A1" w:rsidRDefault="00994406" w:rsidP="00E342A1">
      <w:pPr>
        <w:spacing w:after="0" w:line="360" w:lineRule="auto"/>
        <w:ind w:firstLine="709"/>
        <w:jc w:val="both"/>
        <w:rPr>
          <w:rFonts w:ascii="Times New Roman" w:hAnsi="Times New Roman" w:cs="Times New Roman"/>
          <w:color w:val="101010"/>
          <w:sz w:val="28"/>
          <w:szCs w:val="28"/>
        </w:rPr>
      </w:pPr>
      <w:proofErr w:type="spellStart"/>
      <w:r w:rsidRPr="00C32465">
        <w:rPr>
          <w:rFonts w:ascii="Times New Roman" w:hAnsi="Times New Roman" w:cs="Times New Roman"/>
          <w:color w:val="000000"/>
          <w:sz w:val="28"/>
          <w:szCs w:val="28"/>
        </w:rPr>
        <w:t>Заславский</w:t>
      </w:r>
      <w:proofErr w:type="spellEnd"/>
      <w:r w:rsidRPr="00C32465">
        <w:rPr>
          <w:rFonts w:ascii="Times New Roman" w:hAnsi="Times New Roman" w:cs="Times New Roman"/>
          <w:color w:val="000000"/>
          <w:sz w:val="28"/>
          <w:szCs w:val="28"/>
        </w:rPr>
        <w:t xml:space="preserve"> С.Е. условно делит лоббирование на позитивное и негативное. Позитивное лоббирование предполагает наличие положительного эффекта от принятия лоббируемого законопроекта, негативное же призвано противодействовать принятию законопроектов, которые направлены на </w:t>
      </w:r>
      <w:r w:rsidRPr="00C32465">
        <w:rPr>
          <w:rFonts w:ascii="Times New Roman" w:hAnsi="Times New Roman" w:cs="Times New Roman"/>
          <w:color w:val="000000"/>
          <w:sz w:val="28"/>
          <w:szCs w:val="28"/>
        </w:rPr>
        <w:lastRenderedPageBreak/>
        <w:t xml:space="preserve">улучшение положения определенных социальных групп. Также он </w:t>
      </w:r>
      <w:r w:rsidRPr="00C32465">
        <w:rPr>
          <w:rFonts w:ascii="Times New Roman" w:hAnsi="Times New Roman" w:cs="Times New Roman"/>
          <w:color w:val="101010"/>
          <w:sz w:val="28"/>
          <w:szCs w:val="28"/>
        </w:rPr>
        <w:t xml:space="preserve">делит лоббизм на: </w:t>
      </w:r>
    </w:p>
    <w:p w:rsidR="00E342A1" w:rsidRDefault="00994406" w:rsidP="00E342A1">
      <w:pPr>
        <w:spacing w:after="0" w:line="360" w:lineRule="auto"/>
        <w:ind w:firstLine="709"/>
        <w:jc w:val="both"/>
        <w:rPr>
          <w:rFonts w:ascii="Times New Roman" w:hAnsi="Times New Roman" w:cs="Times New Roman"/>
          <w:color w:val="000000"/>
          <w:sz w:val="28"/>
          <w:szCs w:val="28"/>
        </w:rPr>
      </w:pPr>
      <w:r w:rsidRPr="00C32465">
        <w:rPr>
          <w:rFonts w:ascii="Times New Roman" w:hAnsi="Times New Roman" w:cs="Times New Roman"/>
          <w:color w:val="101010"/>
          <w:sz w:val="28"/>
          <w:szCs w:val="28"/>
        </w:rPr>
        <w:t xml:space="preserve">а) </w:t>
      </w:r>
      <w:r w:rsidR="00655C13">
        <w:rPr>
          <w:rFonts w:ascii="Times New Roman" w:hAnsi="Times New Roman" w:cs="Times New Roman"/>
          <w:color w:val="000000"/>
          <w:sz w:val="28"/>
          <w:szCs w:val="28"/>
        </w:rPr>
        <w:t xml:space="preserve">региональный: </w:t>
      </w:r>
      <w:r w:rsidRPr="00C32465">
        <w:rPr>
          <w:rFonts w:ascii="Times New Roman" w:hAnsi="Times New Roman" w:cs="Times New Roman"/>
          <w:color w:val="000000"/>
          <w:sz w:val="28"/>
          <w:szCs w:val="28"/>
        </w:rPr>
        <w:t xml:space="preserve">отстаивание </w:t>
      </w:r>
      <w:r w:rsidR="00655C13">
        <w:rPr>
          <w:rFonts w:ascii="Times New Roman" w:hAnsi="Times New Roman" w:cs="Times New Roman"/>
          <w:color w:val="000000"/>
          <w:sz w:val="28"/>
          <w:szCs w:val="28"/>
        </w:rPr>
        <w:t>интересов определенного региона</w:t>
      </w:r>
      <w:r w:rsidRPr="00C32465">
        <w:rPr>
          <w:rFonts w:ascii="Times New Roman" w:hAnsi="Times New Roman" w:cs="Times New Roman"/>
          <w:color w:val="000000"/>
          <w:sz w:val="28"/>
          <w:szCs w:val="28"/>
        </w:rPr>
        <w:t xml:space="preserve">; </w:t>
      </w:r>
    </w:p>
    <w:p w:rsidR="00E342A1" w:rsidRDefault="00994406" w:rsidP="00E342A1">
      <w:pPr>
        <w:spacing w:after="0" w:line="360" w:lineRule="auto"/>
        <w:ind w:firstLine="709"/>
        <w:jc w:val="both"/>
        <w:rPr>
          <w:rFonts w:ascii="Times New Roman" w:hAnsi="Times New Roman" w:cs="Times New Roman"/>
          <w:color w:val="000000"/>
          <w:sz w:val="28"/>
          <w:szCs w:val="28"/>
        </w:rPr>
      </w:pPr>
      <w:r w:rsidRPr="00C32465">
        <w:rPr>
          <w:rFonts w:ascii="Times New Roman" w:hAnsi="Times New Roman" w:cs="Times New Roman"/>
          <w:color w:val="000000"/>
          <w:sz w:val="28"/>
          <w:szCs w:val="28"/>
        </w:rPr>
        <w:t>б) отраслевой лоббизм, где можно проследить проявление политических интересов от</w:t>
      </w:r>
      <w:r w:rsidR="00E342A1">
        <w:rPr>
          <w:rFonts w:ascii="Times New Roman" w:hAnsi="Times New Roman" w:cs="Times New Roman"/>
          <w:color w:val="000000"/>
          <w:sz w:val="28"/>
          <w:szCs w:val="28"/>
        </w:rPr>
        <w:t>дельных депутатских объединений;</w:t>
      </w:r>
    </w:p>
    <w:p w:rsidR="00994406" w:rsidRDefault="00994406" w:rsidP="00E342A1">
      <w:pPr>
        <w:spacing w:after="0" w:line="360" w:lineRule="auto"/>
        <w:ind w:firstLine="709"/>
        <w:jc w:val="both"/>
        <w:rPr>
          <w:rFonts w:ascii="Times New Roman" w:hAnsi="Times New Roman" w:cs="Times New Roman"/>
          <w:color w:val="000000"/>
          <w:sz w:val="28"/>
          <w:szCs w:val="28"/>
        </w:rPr>
      </w:pPr>
      <w:r w:rsidRPr="00C32465">
        <w:rPr>
          <w:rFonts w:ascii="Times New Roman" w:hAnsi="Times New Roman" w:cs="Times New Roman"/>
          <w:color w:val="000000"/>
          <w:sz w:val="28"/>
          <w:szCs w:val="28"/>
        </w:rPr>
        <w:t xml:space="preserve"> г) ведомствен</w:t>
      </w:r>
      <w:r w:rsidR="00E342A1">
        <w:rPr>
          <w:rFonts w:ascii="Times New Roman" w:hAnsi="Times New Roman" w:cs="Times New Roman"/>
          <w:color w:val="000000"/>
          <w:sz w:val="28"/>
          <w:szCs w:val="28"/>
        </w:rPr>
        <w:t xml:space="preserve">ный лоббизм, главными </w:t>
      </w:r>
      <w:proofErr w:type="spellStart"/>
      <w:r w:rsidR="00E342A1">
        <w:rPr>
          <w:rFonts w:ascii="Times New Roman" w:hAnsi="Times New Roman" w:cs="Times New Roman"/>
          <w:color w:val="000000"/>
          <w:sz w:val="28"/>
          <w:szCs w:val="28"/>
        </w:rPr>
        <w:t>акторами</w:t>
      </w:r>
      <w:proofErr w:type="spellEnd"/>
      <w:r w:rsidRPr="00C32465">
        <w:rPr>
          <w:rFonts w:ascii="Times New Roman" w:hAnsi="Times New Roman" w:cs="Times New Roman"/>
          <w:color w:val="000000"/>
          <w:sz w:val="28"/>
          <w:szCs w:val="28"/>
        </w:rPr>
        <w:t xml:space="preserve"> в котором выступают профильные комитеты Государственной Думы</w:t>
      </w:r>
      <w:r w:rsidRPr="00C32465">
        <w:rPr>
          <w:rStyle w:val="ac"/>
          <w:rFonts w:ascii="Times New Roman" w:hAnsi="Times New Roman" w:cs="Times New Roman"/>
          <w:color w:val="101010"/>
          <w:sz w:val="28"/>
          <w:szCs w:val="28"/>
        </w:rPr>
        <w:footnoteReference w:id="30"/>
      </w:r>
      <w:r w:rsidRPr="00C32465">
        <w:rPr>
          <w:rFonts w:ascii="Times New Roman" w:hAnsi="Times New Roman" w:cs="Times New Roman"/>
          <w:color w:val="000000"/>
          <w:sz w:val="28"/>
          <w:szCs w:val="28"/>
        </w:rPr>
        <w:t>.</w:t>
      </w:r>
    </w:p>
    <w:p w:rsidR="00250A46" w:rsidRDefault="00A458ED" w:rsidP="00957E4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Вышеописанные типологии также подтверждают разнонаправленность лоббизма. Я остановлюсь на </w:t>
      </w:r>
      <w:r w:rsidR="00DA0485">
        <w:rPr>
          <w:rFonts w:ascii="Times New Roman" w:hAnsi="Times New Roman" w:cs="Times New Roman"/>
          <w:color w:val="000000"/>
          <w:sz w:val="28"/>
          <w:szCs w:val="28"/>
        </w:rPr>
        <w:t>идее, предложенной Ильичевой, которая предлагает подразделять лоббизм на р</w:t>
      </w:r>
      <w:r>
        <w:rPr>
          <w:rFonts w:ascii="Times New Roman" w:hAnsi="Times New Roman" w:cs="Times New Roman"/>
          <w:color w:val="000000"/>
          <w:sz w:val="28"/>
          <w:szCs w:val="28"/>
        </w:rPr>
        <w:t>егиональный, правительственный, отраслевой.</w:t>
      </w:r>
      <w:r w:rsidR="00637951">
        <w:rPr>
          <w:rFonts w:ascii="Times New Roman" w:hAnsi="Times New Roman" w:cs="Times New Roman"/>
          <w:color w:val="000000"/>
          <w:sz w:val="28"/>
          <w:szCs w:val="28"/>
        </w:rPr>
        <w:t xml:space="preserve"> </w:t>
      </w:r>
    </w:p>
    <w:p w:rsidR="00957E48" w:rsidRPr="00957E48" w:rsidRDefault="00637951" w:rsidP="00D0185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Стоит отметить, что отраслевой лоббизм является полноправным отдельным направлением в рамках лоббистской деятельности и </w:t>
      </w:r>
      <w:r w:rsidR="00D0185F">
        <w:rPr>
          <w:rFonts w:ascii="Times New Roman" w:hAnsi="Times New Roman" w:cs="Times New Roman"/>
          <w:color w:val="000000"/>
          <w:sz w:val="28"/>
          <w:szCs w:val="28"/>
        </w:rPr>
        <w:t>нацелен</w:t>
      </w:r>
      <w:r w:rsidR="00957E48">
        <w:rPr>
          <w:rFonts w:ascii="Times New Roman" w:hAnsi="Times New Roman" w:cs="Times New Roman"/>
          <w:color w:val="000000"/>
          <w:sz w:val="28"/>
          <w:szCs w:val="28"/>
        </w:rPr>
        <w:t xml:space="preserve"> на развитие отрасли, выхода ее на международные рынки, увеличения доли прибыли ее компаний.</w:t>
      </w:r>
      <w:r w:rsidR="00A43839">
        <w:rPr>
          <w:rFonts w:ascii="Times New Roman" w:hAnsi="Times New Roman" w:cs="Times New Roman"/>
          <w:color w:val="000000"/>
          <w:sz w:val="28"/>
          <w:szCs w:val="28"/>
        </w:rPr>
        <w:t xml:space="preserve"> В современном мире его значение увеличивается, так как под воздействием научно-технического прогресса происходит разделение труда, вследствие чего на рынке появляются новые отрасли, которые используют любые способы для утверждения своего положения и налаживания диалога с властными структурами.  </w:t>
      </w:r>
      <w:r w:rsidR="00957E48">
        <w:rPr>
          <w:rFonts w:ascii="Times New Roman" w:hAnsi="Times New Roman" w:cs="Times New Roman"/>
          <w:color w:val="000000"/>
          <w:sz w:val="28"/>
          <w:szCs w:val="28"/>
        </w:rPr>
        <w:t xml:space="preserve">В качестве субъектов отраслевого лоббизма выступают </w:t>
      </w:r>
      <w:r w:rsidR="00261988">
        <w:rPr>
          <w:rFonts w:ascii="Times New Roman" w:hAnsi="Times New Roman" w:cs="Times New Roman"/>
          <w:color w:val="000000"/>
          <w:sz w:val="28"/>
          <w:szCs w:val="28"/>
        </w:rPr>
        <w:t>профессиональные отраслевые союзы</w:t>
      </w:r>
      <w:r w:rsidR="00261988">
        <w:rPr>
          <w:rFonts w:ascii="Verdana" w:eastAsia="Times New Roman" w:hAnsi="Verdana" w:cs="Times New Roman"/>
          <w:color w:val="000000"/>
          <w:sz w:val="20"/>
          <w:szCs w:val="20"/>
          <w:lang w:eastAsia="ru-RU"/>
        </w:rPr>
        <w:t xml:space="preserve">. </w:t>
      </w:r>
      <w:r w:rsidR="00261988" w:rsidRPr="00250A46">
        <w:rPr>
          <w:rFonts w:ascii="Times New Roman" w:eastAsia="Times New Roman" w:hAnsi="Times New Roman" w:cs="Times New Roman"/>
          <w:color w:val="000000"/>
          <w:sz w:val="28"/>
          <w:szCs w:val="28"/>
          <w:lang w:eastAsia="ru-RU"/>
        </w:rPr>
        <w:t>Отраслевой лоббизм имеет специфические черты, отличные от корпоративного лоббизма. К таким характеристикам относится:</w:t>
      </w:r>
    </w:p>
    <w:p w:rsidR="00957E48" w:rsidRPr="00957E48" w:rsidRDefault="00261988" w:rsidP="00D0185F">
      <w:pPr>
        <w:numPr>
          <w:ilvl w:val="0"/>
          <w:numId w:val="17"/>
        </w:numPr>
        <w:shd w:val="clear" w:color="auto" w:fill="FFFFFF"/>
        <w:spacing w:after="60" w:line="360" w:lineRule="auto"/>
        <w:ind w:left="0" w:firstLine="709"/>
        <w:jc w:val="both"/>
        <w:rPr>
          <w:rFonts w:ascii="Times New Roman" w:eastAsia="Times New Roman" w:hAnsi="Times New Roman" w:cs="Times New Roman"/>
          <w:color w:val="000000"/>
          <w:sz w:val="28"/>
          <w:szCs w:val="28"/>
          <w:lang w:eastAsia="ru-RU"/>
        </w:rPr>
      </w:pPr>
      <w:r w:rsidRPr="00250A46">
        <w:rPr>
          <w:rFonts w:ascii="Times New Roman" w:eastAsia="Times New Roman" w:hAnsi="Times New Roman" w:cs="Times New Roman"/>
          <w:color w:val="000000"/>
          <w:sz w:val="28"/>
          <w:szCs w:val="28"/>
          <w:lang w:eastAsia="ru-RU"/>
        </w:rPr>
        <w:t>Защита интересов отрасли в целом</w:t>
      </w:r>
      <w:r w:rsidR="00957E48" w:rsidRPr="00957E48">
        <w:rPr>
          <w:rFonts w:ascii="Times New Roman" w:eastAsia="Times New Roman" w:hAnsi="Times New Roman" w:cs="Times New Roman"/>
          <w:color w:val="000000"/>
          <w:sz w:val="28"/>
          <w:szCs w:val="28"/>
          <w:lang w:eastAsia="ru-RU"/>
        </w:rPr>
        <w:t xml:space="preserve">, а </w:t>
      </w:r>
      <w:r w:rsidRPr="00250A46">
        <w:rPr>
          <w:rFonts w:ascii="Times New Roman" w:eastAsia="Times New Roman" w:hAnsi="Times New Roman" w:cs="Times New Roman"/>
          <w:color w:val="000000"/>
          <w:sz w:val="28"/>
          <w:szCs w:val="28"/>
          <w:lang w:eastAsia="ru-RU"/>
        </w:rPr>
        <w:t>не отдельных ее представителей;</w:t>
      </w:r>
    </w:p>
    <w:p w:rsidR="00957E48" w:rsidRPr="00957E48" w:rsidRDefault="00957E48" w:rsidP="00D0185F">
      <w:pPr>
        <w:numPr>
          <w:ilvl w:val="0"/>
          <w:numId w:val="17"/>
        </w:numPr>
        <w:shd w:val="clear" w:color="auto" w:fill="FFFFFF"/>
        <w:spacing w:after="60" w:line="360" w:lineRule="auto"/>
        <w:ind w:left="0" w:firstLine="709"/>
        <w:jc w:val="both"/>
        <w:rPr>
          <w:rFonts w:ascii="Times New Roman" w:eastAsia="Times New Roman" w:hAnsi="Times New Roman" w:cs="Times New Roman"/>
          <w:color w:val="000000"/>
          <w:sz w:val="28"/>
          <w:szCs w:val="28"/>
          <w:lang w:eastAsia="ru-RU"/>
        </w:rPr>
      </w:pPr>
      <w:r w:rsidRPr="00957E48">
        <w:rPr>
          <w:rFonts w:ascii="Times New Roman" w:eastAsia="Times New Roman" w:hAnsi="Times New Roman" w:cs="Times New Roman"/>
          <w:color w:val="000000"/>
          <w:sz w:val="28"/>
          <w:szCs w:val="28"/>
          <w:lang w:eastAsia="ru-RU"/>
        </w:rPr>
        <w:t>Часто отраслевой лоббизм приводит к улучшению положения одной отрасли за счет другой</w:t>
      </w:r>
      <w:r w:rsidR="00250A46" w:rsidRPr="00250A46">
        <w:rPr>
          <w:rFonts w:ascii="Times New Roman" w:eastAsia="Times New Roman" w:hAnsi="Times New Roman" w:cs="Times New Roman"/>
          <w:color w:val="000000"/>
          <w:sz w:val="28"/>
          <w:szCs w:val="28"/>
          <w:lang w:eastAsia="ru-RU"/>
        </w:rPr>
        <w:t>, а</w:t>
      </w:r>
      <w:r w:rsidRPr="00957E48">
        <w:rPr>
          <w:rFonts w:ascii="Times New Roman" w:eastAsia="Times New Roman" w:hAnsi="Times New Roman" w:cs="Times New Roman"/>
          <w:color w:val="000000"/>
          <w:sz w:val="28"/>
          <w:szCs w:val="28"/>
          <w:lang w:eastAsia="ru-RU"/>
        </w:rPr>
        <w:t xml:space="preserve"> корпоративный лоббизм приводит к улучшению положения одной или нескольких компаний за счет других компаний отрасли.</w:t>
      </w:r>
    </w:p>
    <w:p w:rsidR="00957E48" w:rsidRPr="00D0185F" w:rsidRDefault="00250A46" w:rsidP="00D0185F">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250A46">
        <w:rPr>
          <w:rFonts w:ascii="Times New Roman" w:eastAsia="Times New Roman" w:hAnsi="Times New Roman" w:cs="Times New Roman"/>
          <w:color w:val="000000"/>
          <w:sz w:val="28"/>
          <w:szCs w:val="28"/>
          <w:lang w:eastAsia="ru-RU"/>
        </w:rPr>
        <w:lastRenderedPageBreak/>
        <w:t>У продвижения отраслевых интересов есть преимущество в виде представления в органы власти интересов отдельного сектора экономики, которые скрывают в себе интересы корпоративных структур, в то время как продвижение корпоративных интересов под видом отраслевых видится затруднительным.</w:t>
      </w:r>
      <w:r>
        <w:rPr>
          <w:rFonts w:ascii="Verdana" w:eastAsia="Times New Roman" w:hAnsi="Verdana" w:cs="Times New Roman"/>
          <w:color w:val="000000"/>
          <w:sz w:val="20"/>
          <w:szCs w:val="20"/>
          <w:lang w:eastAsia="ru-RU"/>
        </w:rPr>
        <w:t xml:space="preserve"> </w:t>
      </w:r>
      <w:r w:rsidRPr="006401D3">
        <w:rPr>
          <w:rFonts w:ascii="Times New Roman" w:eastAsia="Times New Roman" w:hAnsi="Times New Roman" w:cs="Times New Roman"/>
          <w:color w:val="000000"/>
          <w:sz w:val="28"/>
          <w:szCs w:val="28"/>
          <w:lang w:eastAsia="ru-RU"/>
        </w:rPr>
        <w:t>Одним из способов такого механизма является создание небольших отрасле</w:t>
      </w:r>
      <w:r w:rsidR="00D0185F">
        <w:rPr>
          <w:rFonts w:ascii="Times New Roman" w:eastAsia="Times New Roman" w:hAnsi="Times New Roman" w:cs="Times New Roman"/>
          <w:color w:val="000000"/>
          <w:sz w:val="28"/>
          <w:szCs w:val="28"/>
          <w:lang w:eastAsia="ru-RU"/>
        </w:rPr>
        <w:t>вых ассоциаций, которые</w:t>
      </w:r>
      <w:r w:rsidR="001057A3">
        <w:rPr>
          <w:rFonts w:ascii="Times New Roman" w:eastAsia="Times New Roman" w:hAnsi="Times New Roman" w:cs="Times New Roman"/>
          <w:color w:val="000000"/>
          <w:sz w:val="28"/>
          <w:szCs w:val="28"/>
          <w:lang w:eastAsia="ru-RU"/>
        </w:rPr>
        <w:t xml:space="preserve"> под видом отраслевых интересов продвигают интересы корпораций </w:t>
      </w:r>
      <w:r w:rsidR="00D0185F">
        <w:rPr>
          <w:rStyle w:val="ac"/>
          <w:rFonts w:ascii="Times New Roman" w:eastAsia="Times New Roman" w:hAnsi="Times New Roman" w:cs="Times New Roman"/>
          <w:color w:val="000000"/>
          <w:sz w:val="28"/>
          <w:szCs w:val="28"/>
          <w:lang w:eastAsia="ru-RU"/>
        </w:rPr>
        <w:footnoteReference w:id="31"/>
      </w:r>
      <w:r w:rsidRPr="006401D3">
        <w:rPr>
          <w:rFonts w:ascii="Times New Roman" w:eastAsia="Times New Roman" w:hAnsi="Times New Roman" w:cs="Times New Roman"/>
          <w:color w:val="000000"/>
          <w:sz w:val="28"/>
          <w:szCs w:val="28"/>
          <w:lang w:eastAsia="ru-RU"/>
        </w:rPr>
        <w:t>.</w:t>
      </w:r>
      <w:r w:rsidR="00957E48" w:rsidRPr="00957E48">
        <w:rPr>
          <w:rFonts w:ascii="Times New Roman" w:eastAsia="Times New Roman" w:hAnsi="Times New Roman" w:cs="Times New Roman"/>
          <w:color w:val="000000"/>
          <w:sz w:val="28"/>
          <w:szCs w:val="28"/>
          <w:lang w:eastAsia="ru-RU"/>
        </w:rPr>
        <w:t xml:space="preserve"> </w:t>
      </w:r>
    </w:p>
    <w:p w:rsidR="00994406" w:rsidRDefault="00A458ED" w:rsidP="00E342A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94406" w:rsidRPr="00C32465">
        <w:rPr>
          <w:rFonts w:ascii="Times New Roman" w:hAnsi="Times New Roman" w:cs="Times New Roman"/>
          <w:color w:val="000000"/>
          <w:sz w:val="28"/>
          <w:szCs w:val="28"/>
        </w:rPr>
        <w:t>В данной работе мы сконцентрируемся на изучении отраслевого лоббизма</w:t>
      </w:r>
      <w:r w:rsidR="00994406" w:rsidRPr="00C32465">
        <w:rPr>
          <w:rFonts w:ascii="Times New Roman" w:hAnsi="Times New Roman" w:cs="Times New Roman"/>
          <w:sz w:val="28"/>
          <w:szCs w:val="28"/>
        </w:rPr>
        <w:t xml:space="preserve">, под которым мы в дальнейшем будем </w:t>
      </w:r>
      <w:r w:rsidR="00947832" w:rsidRPr="00C32465">
        <w:rPr>
          <w:rFonts w:ascii="Times New Roman" w:hAnsi="Times New Roman" w:cs="Times New Roman"/>
          <w:sz w:val="28"/>
          <w:szCs w:val="28"/>
        </w:rPr>
        <w:t>понимать</w:t>
      </w:r>
      <w:r w:rsidR="00947832" w:rsidRPr="00C32465">
        <w:rPr>
          <w:rFonts w:ascii="Times New Roman" w:hAnsi="Times New Roman" w:cs="Times New Roman"/>
          <w:b/>
          <w:sz w:val="28"/>
          <w:szCs w:val="28"/>
        </w:rPr>
        <w:t xml:space="preserve"> </w:t>
      </w:r>
      <w:r w:rsidR="00947832" w:rsidRPr="00C32465">
        <w:rPr>
          <w:rFonts w:ascii="Times New Roman" w:hAnsi="Times New Roman" w:cs="Times New Roman"/>
          <w:color w:val="000000"/>
          <w:sz w:val="28"/>
          <w:szCs w:val="28"/>
          <w:shd w:val="clear" w:color="auto" w:fill="FFFFFF"/>
        </w:rPr>
        <w:t>процесс</w:t>
      </w:r>
      <w:r w:rsidR="00994406" w:rsidRPr="00C32465">
        <w:rPr>
          <w:rFonts w:ascii="Times New Roman" w:hAnsi="Times New Roman" w:cs="Times New Roman"/>
          <w:color w:val="000000"/>
          <w:sz w:val="28"/>
          <w:szCs w:val="28"/>
          <w:shd w:val="clear" w:color="auto" w:fill="FFFFFF"/>
        </w:rPr>
        <w:t xml:space="preserve"> по продвижению интересов отдельно взятой отрасли в органах государственной власти с целью добиться для нее тех или иных преимуществ, конечной целью которого является повышение капитализации отрасли и прибыльности её компаний</w:t>
      </w:r>
      <w:r w:rsidR="00994406" w:rsidRPr="00C32465">
        <w:rPr>
          <w:rStyle w:val="ac"/>
          <w:rFonts w:ascii="Times New Roman" w:hAnsi="Times New Roman" w:cs="Times New Roman"/>
          <w:color w:val="000000"/>
          <w:sz w:val="28"/>
          <w:szCs w:val="28"/>
          <w:shd w:val="clear" w:color="auto" w:fill="FFFFFF"/>
        </w:rPr>
        <w:footnoteReference w:id="32"/>
      </w:r>
      <w:r w:rsidR="00994406" w:rsidRPr="00C32465">
        <w:rPr>
          <w:rFonts w:ascii="Times New Roman" w:hAnsi="Times New Roman" w:cs="Times New Roman"/>
          <w:color w:val="000000"/>
          <w:sz w:val="28"/>
          <w:szCs w:val="28"/>
          <w:shd w:val="clear" w:color="auto" w:fill="FFFFFF"/>
        </w:rPr>
        <w:t>.</w:t>
      </w:r>
      <w:r w:rsidR="00994406" w:rsidRPr="00C32465">
        <w:rPr>
          <w:rFonts w:ascii="Times New Roman" w:hAnsi="Times New Roman" w:cs="Times New Roman"/>
          <w:color w:val="000000"/>
          <w:sz w:val="28"/>
          <w:szCs w:val="28"/>
        </w:rPr>
        <w:t xml:space="preserve"> </w:t>
      </w:r>
    </w:p>
    <w:p w:rsidR="00947832" w:rsidRDefault="00947832" w:rsidP="00E342A1">
      <w:pPr>
        <w:spacing w:after="0" w:line="360" w:lineRule="auto"/>
        <w:ind w:firstLine="709"/>
        <w:jc w:val="both"/>
        <w:rPr>
          <w:rFonts w:ascii="Times New Roman" w:hAnsi="Times New Roman" w:cs="Times New Roman"/>
          <w:color w:val="000000"/>
          <w:sz w:val="28"/>
          <w:szCs w:val="28"/>
        </w:rPr>
      </w:pPr>
    </w:p>
    <w:p w:rsidR="00947832" w:rsidRDefault="00947832" w:rsidP="00E342A1">
      <w:pPr>
        <w:spacing w:after="0" w:line="360" w:lineRule="auto"/>
        <w:ind w:firstLine="709"/>
        <w:jc w:val="both"/>
        <w:rPr>
          <w:rFonts w:ascii="Times New Roman" w:hAnsi="Times New Roman" w:cs="Times New Roman"/>
          <w:color w:val="000000"/>
          <w:sz w:val="28"/>
          <w:szCs w:val="28"/>
        </w:rPr>
      </w:pPr>
    </w:p>
    <w:p w:rsidR="00947832" w:rsidRDefault="00947832" w:rsidP="00E342A1">
      <w:pPr>
        <w:spacing w:after="0" w:line="360" w:lineRule="auto"/>
        <w:ind w:firstLine="709"/>
        <w:jc w:val="both"/>
        <w:rPr>
          <w:rFonts w:ascii="Times New Roman" w:hAnsi="Times New Roman" w:cs="Times New Roman"/>
          <w:color w:val="000000"/>
          <w:sz w:val="28"/>
          <w:szCs w:val="28"/>
        </w:rPr>
      </w:pPr>
    </w:p>
    <w:p w:rsidR="00947832" w:rsidRDefault="00947832" w:rsidP="00E342A1">
      <w:pPr>
        <w:spacing w:after="0" w:line="360" w:lineRule="auto"/>
        <w:ind w:firstLine="709"/>
        <w:jc w:val="both"/>
        <w:rPr>
          <w:rFonts w:ascii="Times New Roman" w:hAnsi="Times New Roman" w:cs="Times New Roman"/>
          <w:color w:val="000000"/>
          <w:sz w:val="28"/>
          <w:szCs w:val="28"/>
        </w:rPr>
      </w:pPr>
    </w:p>
    <w:p w:rsidR="00947832" w:rsidRDefault="00947832" w:rsidP="00E342A1">
      <w:pPr>
        <w:spacing w:after="0" w:line="360" w:lineRule="auto"/>
        <w:ind w:firstLine="709"/>
        <w:jc w:val="both"/>
        <w:rPr>
          <w:rFonts w:ascii="Times New Roman" w:hAnsi="Times New Roman" w:cs="Times New Roman"/>
          <w:color w:val="000000"/>
          <w:sz w:val="28"/>
          <w:szCs w:val="28"/>
        </w:rPr>
      </w:pPr>
    </w:p>
    <w:p w:rsidR="00947832" w:rsidRDefault="00947832" w:rsidP="00E342A1">
      <w:pPr>
        <w:spacing w:after="0" w:line="360" w:lineRule="auto"/>
        <w:ind w:firstLine="709"/>
        <w:jc w:val="both"/>
        <w:rPr>
          <w:rFonts w:ascii="Times New Roman" w:hAnsi="Times New Roman" w:cs="Times New Roman"/>
          <w:color w:val="000000"/>
          <w:sz w:val="28"/>
          <w:szCs w:val="28"/>
        </w:rPr>
      </w:pPr>
    </w:p>
    <w:p w:rsidR="00947832" w:rsidRDefault="00947832" w:rsidP="00E342A1">
      <w:pPr>
        <w:spacing w:after="0" w:line="360" w:lineRule="auto"/>
        <w:ind w:firstLine="709"/>
        <w:jc w:val="both"/>
        <w:rPr>
          <w:rFonts w:ascii="Times New Roman" w:hAnsi="Times New Roman" w:cs="Times New Roman"/>
          <w:color w:val="000000"/>
          <w:sz w:val="28"/>
          <w:szCs w:val="28"/>
        </w:rPr>
      </w:pPr>
    </w:p>
    <w:p w:rsidR="00947832" w:rsidRDefault="00947832" w:rsidP="00E342A1">
      <w:pPr>
        <w:spacing w:after="0" w:line="360" w:lineRule="auto"/>
        <w:ind w:firstLine="709"/>
        <w:jc w:val="both"/>
        <w:rPr>
          <w:rFonts w:ascii="Times New Roman" w:hAnsi="Times New Roman" w:cs="Times New Roman"/>
          <w:color w:val="000000"/>
          <w:sz w:val="28"/>
          <w:szCs w:val="28"/>
        </w:rPr>
      </w:pPr>
    </w:p>
    <w:p w:rsidR="00D0185F" w:rsidRDefault="00D0185F" w:rsidP="00E342A1">
      <w:pPr>
        <w:spacing w:after="0" w:line="360" w:lineRule="auto"/>
        <w:ind w:firstLine="709"/>
        <w:jc w:val="both"/>
        <w:rPr>
          <w:rFonts w:ascii="Times New Roman" w:hAnsi="Times New Roman" w:cs="Times New Roman"/>
          <w:color w:val="000000"/>
          <w:sz w:val="28"/>
          <w:szCs w:val="28"/>
        </w:rPr>
      </w:pPr>
    </w:p>
    <w:p w:rsidR="00D0185F" w:rsidRDefault="00D0185F" w:rsidP="00E342A1">
      <w:pPr>
        <w:spacing w:after="0" w:line="360" w:lineRule="auto"/>
        <w:ind w:firstLine="709"/>
        <w:jc w:val="both"/>
        <w:rPr>
          <w:rFonts w:ascii="Times New Roman" w:hAnsi="Times New Roman" w:cs="Times New Roman"/>
          <w:color w:val="000000"/>
          <w:sz w:val="28"/>
          <w:szCs w:val="28"/>
        </w:rPr>
      </w:pPr>
    </w:p>
    <w:p w:rsidR="00D0185F" w:rsidRDefault="00D0185F" w:rsidP="00E342A1">
      <w:pPr>
        <w:spacing w:after="0" w:line="360" w:lineRule="auto"/>
        <w:ind w:firstLine="709"/>
        <w:jc w:val="both"/>
        <w:rPr>
          <w:rFonts w:ascii="Times New Roman" w:hAnsi="Times New Roman" w:cs="Times New Roman"/>
          <w:color w:val="000000"/>
          <w:sz w:val="28"/>
          <w:szCs w:val="28"/>
        </w:rPr>
      </w:pPr>
    </w:p>
    <w:p w:rsidR="00D0185F" w:rsidRDefault="00D0185F" w:rsidP="00E342A1">
      <w:pPr>
        <w:spacing w:after="0" w:line="360" w:lineRule="auto"/>
        <w:ind w:firstLine="709"/>
        <w:jc w:val="both"/>
        <w:rPr>
          <w:rFonts w:ascii="Times New Roman" w:hAnsi="Times New Roman" w:cs="Times New Roman"/>
          <w:color w:val="000000"/>
          <w:sz w:val="28"/>
          <w:szCs w:val="28"/>
        </w:rPr>
      </w:pPr>
    </w:p>
    <w:p w:rsidR="00D0185F" w:rsidRDefault="00D0185F" w:rsidP="00E342A1">
      <w:pPr>
        <w:spacing w:after="0" w:line="360" w:lineRule="auto"/>
        <w:ind w:firstLine="709"/>
        <w:jc w:val="both"/>
        <w:rPr>
          <w:rFonts w:ascii="Times New Roman" w:hAnsi="Times New Roman" w:cs="Times New Roman"/>
          <w:color w:val="000000"/>
          <w:sz w:val="28"/>
          <w:szCs w:val="28"/>
        </w:rPr>
      </w:pPr>
    </w:p>
    <w:p w:rsidR="00C579B8" w:rsidRPr="005233AC" w:rsidRDefault="00DC76F4" w:rsidP="001C2C7C">
      <w:pPr>
        <w:pStyle w:val="1"/>
        <w:jc w:val="center"/>
        <w:rPr>
          <w:b w:val="0"/>
          <w:color w:val="000000"/>
          <w:sz w:val="28"/>
          <w:szCs w:val="28"/>
          <w:shd w:val="clear" w:color="auto" w:fill="FFFFFF"/>
        </w:rPr>
      </w:pPr>
      <w:bookmarkStart w:id="130" w:name="_Toc483745725"/>
      <w:bookmarkEnd w:id="106"/>
      <w:r w:rsidRPr="005233AC">
        <w:rPr>
          <w:color w:val="000000"/>
          <w:sz w:val="28"/>
          <w:szCs w:val="28"/>
          <w:shd w:val="clear" w:color="auto" w:fill="FFFFFF"/>
        </w:rPr>
        <w:lastRenderedPageBreak/>
        <w:t>Г</w:t>
      </w:r>
      <w:r w:rsidR="00C579B8" w:rsidRPr="005233AC">
        <w:rPr>
          <w:color w:val="000000"/>
          <w:sz w:val="28"/>
          <w:szCs w:val="28"/>
          <w:shd w:val="clear" w:color="auto" w:fill="FFFFFF"/>
        </w:rPr>
        <w:t xml:space="preserve">ЛАВА </w:t>
      </w:r>
      <w:r w:rsidR="004327ED" w:rsidRPr="005233AC">
        <w:rPr>
          <w:color w:val="000000"/>
          <w:sz w:val="28"/>
          <w:szCs w:val="28"/>
          <w:shd w:val="clear" w:color="auto" w:fill="FFFFFF"/>
        </w:rPr>
        <w:t>2</w:t>
      </w:r>
      <w:r w:rsidR="00C579B8" w:rsidRPr="005233AC">
        <w:rPr>
          <w:b w:val="0"/>
          <w:color w:val="000000"/>
          <w:sz w:val="28"/>
          <w:szCs w:val="28"/>
          <w:shd w:val="clear" w:color="auto" w:fill="FFFFFF"/>
        </w:rPr>
        <w:t xml:space="preserve"> </w:t>
      </w:r>
      <w:r w:rsidR="00DE641E">
        <w:rPr>
          <w:rStyle w:val="10"/>
          <w:rFonts w:eastAsiaTheme="minorHAnsi"/>
          <w:b/>
          <w:sz w:val="28"/>
          <w:szCs w:val="28"/>
        </w:rPr>
        <w:t>О</w:t>
      </w:r>
      <w:r w:rsidR="001C2C7C">
        <w:rPr>
          <w:rStyle w:val="10"/>
          <w:rFonts w:eastAsiaTheme="minorHAnsi"/>
          <w:b/>
          <w:sz w:val="28"/>
          <w:szCs w:val="28"/>
        </w:rPr>
        <w:t>СНОВНЫЕ ХАРАКТЕРИСТИКИ ОТРАСЛЕВОГО ЛОББИЗМА В КАНАДЕ</w:t>
      </w:r>
      <w:bookmarkEnd w:id="130"/>
    </w:p>
    <w:p w:rsidR="00E33034" w:rsidRPr="000A72D5" w:rsidRDefault="00C32465" w:rsidP="0002139E">
      <w:pPr>
        <w:pStyle w:val="1"/>
        <w:jc w:val="center"/>
        <w:rPr>
          <w:sz w:val="28"/>
          <w:szCs w:val="28"/>
          <w:shd w:val="clear" w:color="auto" w:fill="FFFFFF"/>
        </w:rPr>
      </w:pPr>
      <w:bookmarkStart w:id="131" w:name="_Toc483745726"/>
      <w:r w:rsidRPr="0002139E">
        <w:rPr>
          <w:sz w:val="28"/>
          <w:szCs w:val="28"/>
          <w:shd w:val="clear" w:color="auto" w:fill="FFFFFF"/>
        </w:rPr>
        <w:t>2.1</w:t>
      </w:r>
      <w:r w:rsidR="00DE641E">
        <w:rPr>
          <w:sz w:val="28"/>
          <w:szCs w:val="28"/>
          <w:shd w:val="clear" w:color="auto" w:fill="FFFFFF"/>
        </w:rPr>
        <w:t xml:space="preserve"> </w:t>
      </w:r>
      <w:r w:rsidR="000E1EB5">
        <w:rPr>
          <w:sz w:val="28"/>
          <w:szCs w:val="28"/>
          <w:shd w:val="clear" w:color="auto" w:fill="FFFFFF"/>
        </w:rPr>
        <w:t>Институционализация лоббизма в Канаде</w:t>
      </w:r>
      <w:bookmarkEnd w:id="131"/>
    </w:p>
    <w:p w:rsidR="00271D9C" w:rsidRDefault="00271D9C" w:rsidP="000A72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данном параграфе мы постараемся описать процесс становления института лоббизма, рассмотреть особенности государственных учреждений Канады с точки зрения лоббистского потенциала, а также дать </w:t>
      </w:r>
      <w:r w:rsidR="00483CAA">
        <w:rPr>
          <w:rFonts w:ascii="Times New Roman" w:hAnsi="Times New Roman" w:cs="Times New Roman"/>
          <w:color w:val="000000" w:themeColor="text1"/>
          <w:sz w:val="28"/>
          <w:szCs w:val="28"/>
        </w:rPr>
        <w:t xml:space="preserve">описание </w:t>
      </w:r>
      <w:r>
        <w:rPr>
          <w:rFonts w:ascii="Times New Roman" w:hAnsi="Times New Roman" w:cs="Times New Roman"/>
          <w:color w:val="000000" w:themeColor="text1"/>
          <w:sz w:val="28"/>
          <w:szCs w:val="28"/>
        </w:rPr>
        <w:t>лоббизма в Канаде, используя статистические данные</w:t>
      </w:r>
      <w:r w:rsidR="000A72D5" w:rsidRPr="00EB0321">
        <w:rPr>
          <w:rFonts w:ascii="Times New Roman" w:hAnsi="Times New Roman" w:cs="Times New Roman"/>
          <w:color w:val="000000" w:themeColor="text1"/>
          <w:sz w:val="28"/>
          <w:szCs w:val="28"/>
        </w:rPr>
        <w:t>.</w:t>
      </w:r>
    </w:p>
    <w:p w:rsidR="000A72D5" w:rsidRPr="00EB0321" w:rsidRDefault="00271D9C" w:rsidP="000A72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Итак, п</w:t>
      </w:r>
      <w:r w:rsidR="000A72D5" w:rsidRPr="00EB0321">
        <w:rPr>
          <w:rFonts w:ascii="Times New Roman" w:hAnsi="Times New Roman" w:cs="Times New Roman"/>
          <w:color w:val="000000" w:themeColor="text1"/>
          <w:sz w:val="28"/>
          <w:szCs w:val="28"/>
        </w:rPr>
        <w:t xml:space="preserve">ервые основы для института лоббизма можно найти в Конституции США, а именно в Билле о правах, который первой поправкой «Конгресс не должен издавать законов, устанавливающих какую-либо религию или запрещающих её свободное вероисповедание, либо ограничивающих свободу слова или </w:t>
      </w:r>
      <w:r w:rsidR="00655C13" w:rsidRPr="00EB0321">
        <w:rPr>
          <w:rFonts w:ascii="Times New Roman" w:hAnsi="Times New Roman" w:cs="Times New Roman"/>
          <w:color w:val="000000" w:themeColor="text1"/>
          <w:sz w:val="28"/>
          <w:szCs w:val="28"/>
        </w:rPr>
        <w:t>печати,</w:t>
      </w:r>
      <w:r w:rsidR="000A72D5" w:rsidRPr="00EB0321">
        <w:rPr>
          <w:rFonts w:ascii="Times New Roman" w:hAnsi="Times New Roman" w:cs="Times New Roman"/>
          <w:color w:val="000000" w:themeColor="text1"/>
          <w:sz w:val="28"/>
          <w:szCs w:val="28"/>
        </w:rPr>
        <w:t xml:space="preserve"> или право народа мирно собираться и обращаться к Правительству с петициями об удовлетворении жалоб</w:t>
      </w:r>
      <w:r w:rsidR="000A72D5" w:rsidRPr="00EB0321">
        <w:rPr>
          <w:rStyle w:val="ac"/>
          <w:rFonts w:ascii="Times New Roman" w:hAnsi="Times New Roman" w:cs="Times New Roman"/>
          <w:color w:val="000000" w:themeColor="text1"/>
          <w:sz w:val="28"/>
          <w:szCs w:val="28"/>
        </w:rPr>
        <w:footnoteReference w:id="33"/>
      </w:r>
      <w:r w:rsidR="003653AD">
        <w:rPr>
          <w:rFonts w:ascii="Times New Roman" w:hAnsi="Times New Roman" w:cs="Times New Roman"/>
          <w:color w:val="000000" w:themeColor="text1"/>
          <w:sz w:val="28"/>
          <w:szCs w:val="28"/>
        </w:rPr>
        <w:t xml:space="preserve">» </w:t>
      </w:r>
      <w:r w:rsidR="000A72D5" w:rsidRPr="00EB0321">
        <w:rPr>
          <w:rFonts w:ascii="Times New Roman" w:hAnsi="Times New Roman" w:cs="Times New Roman"/>
          <w:color w:val="000000" w:themeColor="text1"/>
          <w:sz w:val="28"/>
          <w:szCs w:val="28"/>
        </w:rPr>
        <w:t xml:space="preserve">закрепил право петиций, а именно право обращаться с запросами в </w:t>
      </w:r>
      <w:r w:rsidR="00BF7DF9" w:rsidRPr="00EB0321">
        <w:rPr>
          <w:rFonts w:ascii="Times New Roman" w:hAnsi="Times New Roman" w:cs="Times New Roman"/>
          <w:color w:val="000000" w:themeColor="text1"/>
          <w:sz w:val="28"/>
          <w:szCs w:val="28"/>
        </w:rPr>
        <w:t>органы власти</w:t>
      </w:r>
      <w:r w:rsidR="000A72D5" w:rsidRPr="00EB0321">
        <w:rPr>
          <w:rFonts w:ascii="Times New Roman" w:hAnsi="Times New Roman" w:cs="Times New Roman"/>
          <w:color w:val="000000" w:themeColor="text1"/>
          <w:sz w:val="28"/>
          <w:szCs w:val="28"/>
        </w:rPr>
        <w:t>. США, а затем и Канада стали одними из первых государств в современном мире, которые нормативно урегулировали отношения по продвижению интересов общества и бизнеса в органах управления</w:t>
      </w:r>
      <w:r w:rsidR="000A72D5" w:rsidRPr="00EB0321">
        <w:rPr>
          <w:rStyle w:val="ac"/>
          <w:rFonts w:ascii="Times New Roman" w:hAnsi="Times New Roman" w:cs="Times New Roman"/>
          <w:color w:val="000000" w:themeColor="text1"/>
          <w:sz w:val="28"/>
          <w:szCs w:val="28"/>
        </w:rPr>
        <w:footnoteReference w:id="34"/>
      </w:r>
      <w:r w:rsidR="000A72D5" w:rsidRPr="00EB0321">
        <w:rPr>
          <w:rFonts w:ascii="Times New Roman" w:hAnsi="Times New Roman" w:cs="Times New Roman"/>
          <w:color w:val="000000" w:themeColor="text1"/>
          <w:sz w:val="28"/>
          <w:szCs w:val="28"/>
        </w:rPr>
        <w:t>.</w:t>
      </w:r>
    </w:p>
    <w:p w:rsidR="000A72D5" w:rsidRDefault="000A72D5" w:rsidP="000A72D5">
      <w:pPr>
        <w:spacing w:after="0" w:line="360" w:lineRule="auto"/>
        <w:ind w:firstLine="709"/>
        <w:jc w:val="both"/>
        <w:rPr>
          <w:rFonts w:ascii="Times New Roman" w:hAnsi="Times New Roman" w:cs="Times New Roman"/>
          <w:sz w:val="28"/>
          <w:szCs w:val="28"/>
        </w:rPr>
      </w:pPr>
      <w:bookmarkStart w:id="136" w:name="OLE_LINK126"/>
      <w:bookmarkStart w:id="137" w:name="OLE_LINK127"/>
      <w:bookmarkStart w:id="138" w:name="OLE_LINK128"/>
      <w:r w:rsidRPr="00C32465">
        <w:rPr>
          <w:rFonts w:ascii="Times New Roman" w:hAnsi="Times New Roman" w:cs="Times New Roman"/>
          <w:color w:val="000000" w:themeColor="text1"/>
          <w:sz w:val="28"/>
          <w:szCs w:val="28"/>
        </w:rPr>
        <w:t>Несмотря на важность лоббистских групп</w:t>
      </w:r>
      <w:r>
        <w:rPr>
          <w:rFonts w:ascii="Times New Roman" w:hAnsi="Times New Roman" w:cs="Times New Roman"/>
          <w:color w:val="000000" w:themeColor="text1"/>
          <w:sz w:val="28"/>
          <w:szCs w:val="28"/>
        </w:rPr>
        <w:t>,</w:t>
      </w:r>
      <w:r w:rsidRPr="00C324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сегодняшний день </w:t>
      </w:r>
      <w:r w:rsidRPr="00C32465">
        <w:rPr>
          <w:rFonts w:ascii="Times New Roman" w:hAnsi="Times New Roman" w:cs="Times New Roman"/>
          <w:color w:val="000000" w:themeColor="text1"/>
          <w:sz w:val="28"/>
          <w:szCs w:val="28"/>
        </w:rPr>
        <w:t xml:space="preserve">только 4 политические системы в мире регулируют эту деятельность. </w:t>
      </w:r>
      <w:r>
        <w:rPr>
          <w:rFonts w:ascii="Times New Roman" w:hAnsi="Times New Roman" w:cs="Times New Roman"/>
          <w:color w:val="000000" w:themeColor="text1"/>
          <w:sz w:val="28"/>
          <w:szCs w:val="28"/>
        </w:rPr>
        <w:t xml:space="preserve">Помимо США и Канады к ним относится Германия </w:t>
      </w:r>
      <w:r w:rsidRPr="00C32465">
        <w:rPr>
          <w:rFonts w:ascii="Times New Roman" w:hAnsi="Times New Roman" w:cs="Times New Roman"/>
          <w:color w:val="000000" w:themeColor="text1"/>
          <w:sz w:val="28"/>
          <w:szCs w:val="28"/>
        </w:rPr>
        <w:t>и Европейский парламент</w:t>
      </w:r>
      <w:bookmarkEnd w:id="136"/>
      <w:bookmarkEnd w:id="137"/>
      <w:bookmarkEnd w:id="138"/>
      <w:r w:rsidRPr="00C32465">
        <w:rPr>
          <w:rFonts w:ascii="Times New Roman" w:hAnsi="Times New Roman" w:cs="Times New Roman"/>
          <w:color w:val="9F2936" w:themeColor="accent2"/>
          <w:sz w:val="28"/>
          <w:szCs w:val="28"/>
        </w:rPr>
        <w:t xml:space="preserve">. </w:t>
      </w:r>
      <w:r w:rsidRPr="00C32465">
        <w:rPr>
          <w:rFonts w:ascii="Times New Roman" w:hAnsi="Times New Roman" w:cs="Times New Roman"/>
          <w:sz w:val="28"/>
          <w:szCs w:val="28"/>
        </w:rPr>
        <w:t xml:space="preserve">Для того чтобы исследовать феномен отраслевого лоббизма в современной Канаде необходимо проанализировать тип политического устройства данной страны и ее институты с точки зрения лоббистского потенциала. </w:t>
      </w:r>
    </w:p>
    <w:p w:rsidR="003653AD" w:rsidRDefault="003653AD" w:rsidP="003653AD">
      <w:pPr>
        <w:spacing w:after="0"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Канада является федеративной страной, состоящей из 10 провинций и 3 территорий</w:t>
      </w:r>
      <w:r w:rsidRPr="00C32465">
        <w:rPr>
          <w:rStyle w:val="ac"/>
          <w:rFonts w:ascii="Times New Roman" w:hAnsi="Times New Roman" w:cs="Times New Roman"/>
          <w:sz w:val="28"/>
          <w:szCs w:val="28"/>
        </w:rPr>
        <w:footnoteReference w:id="35"/>
      </w:r>
      <w:r w:rsidRPr="00C32465">
        <w:rPr>
          <w:rFonts w:ascii="Times New Roman" w:hAnsi="Times New Roman" w:cs="Times New Roman"/>
          <w:sz w:val="28"/>
          <w:szCs w:val="28"/>
        </w:rPr>
        <w:t xml:space="preserve">. Федеративное правительство имеет 2 законодательных органа: </w:t>
      </w:r>
      <w:r w:rsidRPr="00C32465">
        <w:rPr>
          <w:rFonts w:ascii="Times New Roman" w:hAnsi="Times New Roman" w:cs="Times New Roman"/>
          <w:sz w:val="28"/>
          <w:szCs w:val="28"/>
        </w:rPr>
        <w:lastRenderedPageBreak/>
        <w:t xml:space="preserve">палату общин в составе 301 человек и сенат численностью 105 членов, во главе которого – премьер-министр. </w:t>
      </w:r>
      <w:r>
        <w:rPr>
          <w:rFonts w:ascii="Times New Roman" w:hAnsi="Times New Roman" w:cs="Times New Roman"/>
          <w:sz w:val="28"/>
          <w:szCs w:val="28"/>
        </w:rPr>
        <w:t xml:space="preserve"> </w:t>
      </w:r>
    </w:p>
    <w:p w:rsidR="003653AD" w:rsidRPr="00C32465" w:rsidRDefault="003653AD" w:rsidP="003653AD">
      <w:pPr>
        <w:spacing w:after="0"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Сила ядра исполнительной власти (Кабинета) на обоих уровнях правительства очевидна.  Член комитета обычно п</w:t>
      </w:r>
      <w:r>
        <w:rPr>
          <w:rFonts w:ascii="Times New Roman" w:hAnsi="Times New Roman" w:cs="Times New Roman"/>
          <w:sz w:val="28"/>
          <w:szCs w:val="28"/>
        </w:rPr>
        <w:t>редставляет предложение, которое</w:t>
      </w:r>
      <w:r w:rsidRPr="00C32465">
        <w:rPr>
          <w:rFonts w:ascii="Times New Roman" w:hAnsi="Times New Roman" w:cs="Times New Roman"/>
          <w:sz w:val="28"/>
          <w:szCs w:val="28"/>
        </w:rPr>
        <w:t xml:space="preserve"> ут</w:t>
      </w:r>
      <w:r>
        <w:rPr>
          <w:rFonts w:ascii="Times New Roman" w:hAnsi="Times New Roman" w:cs="Times New Roman"/>
          <w:sz w:val="28"/>
          <w:szCs w:val="28"/>
        </w:rPr>
        <w:t>верждается комитетом кабинета. Первое</w:t>
      </w:r>
      <w:r w:rsidRPr="00C32465">
        <w:rPr>
          <w:rFonts w:ascii="Times New Roman" w:hAnsi="Times New Roman" w:cs="Times New Roman"/>
          <w:sz w:val="28"/>
          <w:szCs w:val="28"/>
        </w:rPr>
        <w:t xml:space="preserve"> и </w:t>
      </w:r>
      <w:r>
        <w:rPr>
          <w:rFonts w:ascii="Times New Roman" w:hAnsi="Times New Roman" w:cs="Times New Roman"/>
          <w:sz w:val="28"/>
          <w:szCs w:val="28"/>
        </w:rPr>
        <w:t xml:space="preserve">второе </w:t>
      </w:r>
      <w:r w:rsidRPr="00C32465">
        <w:rPr>
          <w:rFonts w:ascii="Times New Roman" w:hAnsi="Times New Roman" w:cs="Times New Roman"/>
          <w:sz w:val="28"/>
          <w:szCs w:val="28"/>
        </w:rPr>
        <w:t>чтения проводятся в палате общин (поправки в этот момент не вносятся), после этого парламентские комитеты исследуют законопроекты (поправки могут вноситься), утверждается</w:t>
      </w:r>
      <w:r>
        <w:rPr>
          <w:rFonts w:ascii="Times New Roman" w:hAnsi="Times New Roman" w:cs="Times New Roman"/>
          <w:sz w:val="28"/>
          <w:szCs w:val="28"/>
        </w:rPr>
        <w:t xml:space="preserve"> законопроект</w:t>
      </w:r>
      <w:r w:rsidRPr="00C32465">
        <w:rPr>
          <w:rFonts w:ascii="Times New Roman" w:hAnsi="Times New Roman" w:cs="Times New Roman"/>
          <w:sz w:val="28"/>
          <w:szCs w:val="28"/>
        </w:rPr>
        <w:t xml:space="preserve"> в палате в 4-ом чтении. Потом </w:t>
      </w:r>
      <w:r>
        <w:rPr>
          <w:rFonts w:ascii="Times New Roman" w:hAnsi="Times New Roman" w:cs="Times New Roman"/>
          <w:sz w:val="28"/>
          <w:szCs w:val="28"/>
        </w:rPr>
        <w:t xml:space="preserve">он отправляется </w:t>
      </w:r>
      <w:r w:rsidRPr="00C32465">
        <w:rPr>
          <w:rFonts w:ascii="Times New Roman" w:hAnsi="Times New Roman" w:cs="Times New Roman"/>
          <w:sz w:val="28"/>
          <w:szCs w:val="28"/>
        </w:rPr>
        <w:t>в Сенат, после чего финальное согласие дает генерал-губернатор, который является официальным главой государства, несмотря на то</w:t>
      </w:r>
      <w:r>
        <w:rPr>
          <w:rFonts w:ascii="Times New Roman" w:hAnsi="Times New Roman" w:cs="Times New Roman"/>
          <w:sz w:val="28"/>
          <w:szCs w:val="28"/>
        </w:rPr>
        <w:t>, что в руках</w:t>
      </w:r>
      <w:r w:rsidRPr="00C32465">
        <w:rPr>
          <w:rFonts w:ascii="Times New Roman" w:hAnsi="Times New Roman" w:cs="Times New Roman"/>
          <w:sz w:val="28"/>
          <w:szCs w:val="28"/>
        </w:rPr>
        <w:t xml:space="preserve"> премьера</w:t>
      </w:r>
      <w:r>
        <w:rPr>
          <w:rFonts w:ascii="Times New Roman" w:hAnsi="Times New Roman" w:cs="Times New Roman"/>
          <w:sz w:val="28"/>
          <w:szCs w:val="28"/>
        </w:rPr>
        <w:t xml:space="preserve"> </w:t>
      </w:r>
      <w:r w:rsidRPr="00C32465">
        <w:rPr>
          <w:rFonts w:ascii="Times New Roman" w:hAnsi="Times New Roman" w:cs="Times New Roman"/>
          <w:sz w:val="28"/>
          <w:szCs w:val="28"/>
        </w:rPr>
        <w:t>-</w:t>
      </w:r>
      <w:r>
        <w:rPr>
          <w:rFonts w:ascii="Times New Roman" w:hAnsi="Times New Roman" w:cs="Times New Roman"/>
          <w:sz w:val="28"/>
          <w:szCs w:val="28"/>
        </w:rPr>
        <w:t xml:space="preserve"> </w:t>
      </w:r>
      <w:r w:rsidRPr="00C32465">
        <w:rPr>
          <w:rFonts w:ascii="Times New Roman" w:hAnsi="Times New Roman" w:cs="Times New Roman"/>
          <w:sz w:val="28"/>
          <w:szCs w:val="28"/>
        </w:rPr>
        <w:t xml:space="preserve">министра </w:t>
      </w:r>
      <w:r>
        <w:rPr>
          <w:rFonts w:ascii="Times New Roman" w:hAnsi="Times New Roman" w:cs="Times New Roman"/>
          <w:sz w:val="28"/>
          <w:szCs w:val="28"/>
        </w:rPr>
        <w:t xml:space="preserve">сосредоточена </w:t>
      </w:r>
      <w:r w:rsidRPr="00C32465">
        <w:rPr>
          <w:rFonts w:ascii="Times New Roman" w:hAnsi="Times New Roman" w:cs="Times New Roman"/>
          <w:sz w:val="28"/>
          <w:szCs w:val="28"/>
        </w:rPr>
        <w:t>самая сильная политическую власть.</w:t>
      </w:r>
    </w:p>
    <w:p w:rsidR="003653AD" w:rsidRPr="00B068D0" w:rsidRDefault="003653AD" w:rsidP="003653AD">
      <w:pPr>
        <w:spacing w:after="0" w:line="360" w:lineRule="auto"/>
        <w:ind w:firstLine="709"/>
        <w:jc w:val="both"/>
        <w:rPr>
          <w:rFonts w:ascii="Times New Roman" w:hAnsi="Times New Roman" w:cs="Times New Roman"/>
          <w:sz w:val="28"/>
          <w:szCs w:val="28"/>
        </w:rPr>
      </w:pPr>
      <w:bookmarkStart w:id="142" w:name="OLE_LINK233"/>
      <w:bookmarkStart w:id="143" w:name="OLE_LINK234"/>
      <w:bookmarkStart w:id="144" w:name="OLE_LINK235"/>
      <w:bookmarkStart w:id="145" w:name="OLE_LINK236"/>
      <w:bookmarkStart w:id="146" w:name="OLE_LINK237"/>
      <w:bookmarkStart w:id="147" w:name="OLE_LINK289"/>
      <w:bookmarkStart w:id="148" w:name="OLE_LINK290"/>
      <w:bookmarkStart w:id="149" w:name="OLE_LINK291"/>
      <w:bookmarkStart w:id="150" w:name="OLE_LINK292"/>
      <w:bookmarkStart w:id="151" w:name="OLE_LINK293"/>
      <w:bookmarkStart w:id="152" w:name="OLE_LINK294"/>
      <w:bookmarkStart w:id="153" w:name="OLE_LINK295"/>
      <w:bookmarkStart w:id="154" w:name="OLE_LINK296"/>
      <w:bookmarkStart w:id="155" w:name="OLE_LINK297"/>
      <w:bookmarkStart w:id="156" w:name="OLE_LINK298"/>
      <w:bookmarkStart w:id="157" w:name="OLE_LINK299"/>
      <w:bookmarkStart w:id="158" w:name="OLE_LINK300"/>
      <w:bookmarkStart w:id="159" w:name="OLE_LINK301"/>
      <w:bookmarkStart w:id="160" w:name="OLE_LINK302"/>
      <w:r w:rsidRPr="00C32465">
        <w:rPr>
          <w:rFonts w:ascii="Times New Roman" w:hAnsi="Times New Roman" w:cs="Times New Roman"/>
          <w:sz w:val="28"/>
          <w:szCs w:val="28"/>
        </w:rPr>
        <w:t>Члены Парламента обычно сл</w:t>
      </w:r>
      <w:r w:rsidR="00B068D0">
        <w:rPr>
          <w:rFonts w:ascii="Times New Roman" w:hAnsi="Times New Roman" w:cs="Times New Roman"/>
          <w:sz w:val="28"/>
          <w:szCs w:val="28"/>
        </w:rPr>
        <w:t xml:space="preserve">едуют партийной линии. Одобрение несогласных в конечном счете достигается </w:t>
      </w:r>
      <w:r w:rsidRPr="00C32465">
        <w:rPr>
          <w:rFonts w:ascii="Times New Roman" w:hAnsi="Times New Roman" w:cs="Times New Roman"/>
          <w:sz w:val="28"/>
          <w:szCs w:val="28"/>
        </w:rPr>
        <w:t>через обещания того, ч</w:t>
      </w:r>
      <w:r w:rsidR="00B068D0">
        <w:rPr>
          <w:rFonts w:ascii="Times New Roman" w:hAnsi="Times New Roman" w:cs="Times New Roman"/>
          <w:sz w:val="28"/>
          <w:szCs w:val="28"/>
        </w:rPr>
        <w:t>то они станут возможными кандидатами на высокие посты и получат необходимые рекомендации от руководства</w:t>
      </w:r>
      <w:r w:rsidR="00B068D0" w:rsidRPr="00B068D0">
        <w:rPr>
          <w:rFonts w:ascii="Times New Roman" w:hAnsi="Times New Roman" w:cs="Times New Roman"/>
          <w:sz w:val="28"/>
          <w:szCs w:val="28"/>
        </w:rPr>
        <w:t xml:space="preserve"> </w:t>
      </w:r>
      <w:r w:rsidR="00B068D0">
        <w:rPr>
          <w:rFonts w:ascii="Times New Roman" w:hAnsi="Times New Roman" w:cs="Times New Roman"/>
          <w:sz w:val="28"/>
          <w:szCs w:val="28"/>
        </w:rPr>
        <w:t>или инициативы их законопроектов будут продвинуты в будущем.</w:t>
      </w:r>
      <w:r w:rsidR="0022053B">
        <w:rPr>
          <w:rFonts w:ascii="Times New Roman" w:hAnsi="Times New Roman" w:cs="Times New Roman"/>
          <w:sz w:val="28"/>
          <w:szCs w:val="28"/>
        </w:rPr>
        <w:t xml:space="preserve"> Особенностью канадской системы управления является то, что существует разделение </w:t>
      </w:r>
      <w:r w:rsidR="0022053B" w:rsidRPr="00C32465">
        <w:rPr>
          <w:rFonts w:ascii="Times New Roman" w:hAnsi="Times New Roman" w:cs="Times New Roman"/>
          <w:color w:val="000000" w:themeColor="text1"/>
          <w:sz w:val="28"/>
          <w:szCs w:val="28"/>
        </w:rPr>
        <w:t>законодательной власти между Парламентом и провинциальными законодательными собраниями</w:t>
      </w:r>
      <w:r w:rsidR="0022053B">
        <w:rPr>
          <w:rFonts w:ascii="Times New Roman" w:hAnsi="Times New Roman" w:cs="Times New Roman"/>
          <w:color w:val="000000" w:themeColor="text1"/>
          <w:sz w:val="28"/>
          <w:szCs w:val="28"/>
        </w:rPr>
        <w:t xml:space="preserve"> в Канаде.</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rsidR="000A72D5" w:rsidRDefault="000A72D5" w:rsidP="000A72D5">
      <w:pPr>
        <w:spacing w:after="0"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 xml:space="preserve">Стоит отметить, что издание законов – прочный централизованный процесс вокруг ключевых </w:t>
      </w:r>
      <w:proofErr w:type="spellStart"/>
      <w:r w:rsidRPr="00C32465">
        <w:rPr>
          <w:rFonts w:ascii="Times New Roman" w:hAnsi="Times New Roman" w:cs="Times New Roman"/>
          <w:sz w:val="28"/>
          <w:szCs w:val="28"/>
        </w:rPr>
        <w:t>акторов</w:t>
      </w:r>
      <w:proofErr w:type="spellEnd"/>
      <w:r w:rsidRPr="00C32465">
        <w:rPr>
          <w:rFonts w:ascii="Times New Roman" w:hAnsi="Times New Roman" w:cs="Times New Roman"/>
          <w:sz w:val="28"/>
          <w:szCs w:val="28"/>
        </w:rPr>
        <w:t xml:space="preserve">, на которые лоббисты пытаются влиять. За свою историю в Канаде были случаи, когда политические </w:t>
      </w:r>
      <w:proofErr w:type="spellStart"/>
      <w:r w:rsidRPr="00C32465">
        <w:rPr>
          <w:rFonts w:ascii="Times New Roman" w:hAnsi="Times New Roman" w:cs="Times New Roman"/>
          <w:sz w:val="28"/>
          <w:szCs w:val="28"/>
        </w:rPr>
        <w:t>акторы</w:t>
      </w:r>
      <w:proofErr w:type="spellEnd"/>
      <w:r w:rsidRPr="00C32465">
        <w:rPr>
          <w:rFonts w:ascii="Times New Roman" w:hAnsi="Times New Roman" w:cs="Times New Roman"/>
          <w:sz w:val="28"/>
          <w:szCs w:val="28"/>
        </w:rPr>
        <w:t xml:space="preserve"> могли действовать непрозрачно в интересах некоторых частных групп. Например, в 1800 году первый премьер-министр Канады </w:t>
      </w:r>
      <w:proofErr w:type="spellStart"/>
      <w:r w:rsidRPr="00C32465">
        <w:rPr>
          <w:rFonts w:ascii="Times New Roman" w:hAnsi="Times New Roman" w:cs="Times New Roman"/>
          <w:sz w:val="28"/>
          <w:szCs w:val="28"/>
        </w:rPr>
        <w:t>John</w:t>
      </w:r>
      <w:proofErr w:type="spellEnd"/>
      <w:r w:rsidRPr="00C32465">
        <w:rPr>
          <w:rFonts w:ascii="Times New Roman" w:hAnsi="Times New Roman" w:cs="Times New Roman"/>
          <w:sz w:val="28"/>
          <w:szCs w:val="28"/>
        </w:rPr>
        <w:t xml:space="preserve"> A. </w:t>
      </w:r>
      <w:proofErr w:type="spellStart"/>
      <w:r w:rsidRPr="00C32465">
        <w:rPr>
          <w:rFonts w:ascii="Times New Roman" w:hAnsi="Times New Roman" w:cs="Times New Roman"/>
          <w:sz w:val="28"/>
          <w:szCs w:val="28"/>
        </w:rPr>
        <w:t>MacDonald</w:t>
      </w:r>
      <w:proofErr w:type="spellEnd"/>
      <w:r w:rsidRPr="00C32465">
        <w:rPr>
          <w:rFonts w:ascii="Times New Roman" w:hAnsi="Times New Roman" w:cs="Times New Roman"/>
          <w:sz w:val="28"/>
          <w:szCs w:val="28"/>
        </w:rPr>
        <w:t xml:space="preserve"> построил Канадскую Тихоокеанскую железную дорогу в качестве средства для объединения Канады с востока на Запад. Строительство было признано и одобрено взамен на удовлетворение некоторых частных интересов лиц, активно вкладывающих свои средства в процесс строительства дороги. Другой похожий пример – провинция Квебека, где строительство автомобильных дорог </w:t>
      </w:r>
      <w:r w:rsidRPr="00C32465">
        <w:rPr>
          <w:rFonts w:ascii="Times New Roman" w:hAnsi="Times New Roman" w:cs="Times New Roman"/>
          <w:sz w:val="28"/>
          <w:szCs w:val="28"/>
        </w:rPr>
        <w:lastRenderedPageBreak/>
        <w:t>рассматривалось как средство привлечения голосов</w:t>
      </w:r>
      <w:r w:rsidRPr="00C32465">
        <w:rPr>
          <w:rStyle w:val="ac"/>
          <w:rFonts w:ascii="Times New Roman" w:hAnsi="Times New Roman" w:cs="Times New Roman"/>
          <w:sz w:val="28"/>
          <w:szCs w:val="28"/>
        </w:rPr>
        <w:footnoteReference w:id="36"/>
      </w:r>
      <w:r w:rsidR="007032BE">
        <w:rPr>
          <w:rFonts w:ascii="Times New Roman" w:hAnsi="Times New Roman" w:cs="Times New Roman"/>
          <w:sz w:val="28"/>
          <w:szCs w:val="28"/>
        </w:rPr>
        <w:t>. Итак,</w:t>
      </w:r>
      <w:r w:rsidRPr="00C32465">
        <w:rPr>
          <w:rFonts w:ascii="Times New Roman" w:hAnsi="Times New Roman" w:cs="Times New Roman"/>
          <w:sz w:val="28"/>
          <w:szCs w:val="28"/>
        </w:rPr>
        <w:t xml:space="preserve"> вышеперечисленные ситуации </w:t>
      </w:r>
      <w:r w:rsidR="007032BE">
        <w:rPr>
          <w:rFonts w:ascii="Times New Roman" w:hAnsi="Times New Roman" w:cs="Times New Roman"/>
          <w:sz w:val="28"/>
          <w:szCs w:val="28"/>
        </w:rPr>
        <w:t xml:space="preserve">свидетельствуют о том, что еще в начале 19 века Канада столкнулась с непрозрачностью механизма принятия решений, и эти </w:t>
      </w:r>
      <w:r w:rsidR="001057A3">
        <w:rPr>
          <w:rFonts w:ascii="Times New Roman" w:hAnsi="Times New Roman" w:cs="Times New Roman"/>
          <w:sz w:val="28"/>
          <w:szCs w:val="28"/>
        </w:rPr>
        <w:t xml:space="preserve">события </w:t>
      </w:r>
      <w:r w:rsidRPr="00C32465">
        <w:rPr>
          <w:rFonts w:ascii="Times New Roman" w:hAnsi="Times New Roman" w:cs="Times New Roman"/>
          <w:sz w:val="28"/>
          <w:szCs w:val="28"/>
        </w:rPr>
        <w:t>заставили правительство Канады задуматься о придании процессу отстаивания интересов во</w:t>
      </w:r>
      <w:r w:rsidR="007032BE">
        <w:rPr>
          <w:rFonts w:ascii="Times New Roman" w:hAnsi="Times New Roman" w:cs="Times New Roman"/>
          <w:sz w:val="28"/>
          <w:szCs w:val="28"/>
        </w:rPr>
        <w:t xml:space="preserve"> власти большей о</w:t>
      </w:r>
      <w:r w:rsidRPr="00C32465">
        <w:rPr>
          <w:rFonts w:ascii="Times New Roman" w:hAnsi="Times New Roman" w:cs="Times New Roman"/>
          <w:sz w:val="28"/>
          <w:szCs w:val="28"/>
        </w:rPr>
        <w:t>ткрытости.</w:t>
      </w:r>
    </w:p>
    <w:p w:rsidR="000A72D5" w:rsidRDefault="000A72D5" w:rsidP="000A72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Американская</w:t>
      </w:r>
      <w:r w:rsidR="00A34D43">
        <w:rPr>
          <w:rFonts w:ascii="Times New Roman" w:hAnsi="Times New Roman" w:cs="Times New Roman"/>
          <w:color w:val="000000" w:themeColor="text1"/>
          <w:sz w:val="28"/>
          <w:szCs w:val="28"/>
        </w:rPr>
        <w:t xml:space="preserve"> (англо-саксонская)</w:t>
      </w:r>
      <w:r>
        <w:rPr>
          <w:rFonts w:ascii="Times New Roman" w:hAnsi="Times New Roman" w:cs="Times New Roman"/>
          <w:color w:val="000000" w:themeColor="text1"/>
          <w:sz w:val="28"/>
          <w:szCs w:val="28"/>
        </w:rPr>
        <w:t xml:space="preserve"> модель лоббизма преимущественно</w:t>
      </w:r>
      <w:r w:rsidRPr="00C32465">
        <w:rPr>
          <w:rFonts w:ascii="Times New Roman" w:hAnsi="Times New Roman" w:cs="Times New Roman"/>
          <w:color w:val="000000" w:themeColor="text1"/>
          <w:sz w:val="28"/>
          <w:szCs w:val="28"/>
        </w:rPr>
        <w:t xml:space="preserve"> получила развитие в Канаде, где в 1989 г. в рамках борьбы за повышение прозрачности принятия решений были внедрены первые регулирующие механизмы</w:t>
      </w:r>
      <w:r>
        <w:rPr>
          <w:rStyle w:val="ac"/>
          <w:rFonts w:ascii="Times New Roman" w:hAnsi="Times New Roman" w:cs="Times New Roman"/>
          <w:color w:val="000000" w:themeColor="text1"/>
          <w:sz w:val="28"/>
          <w:szCs w:val="28"/>
        </w:rPr>
        <w:footnoteReference w:id="37"/>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sz w:val="28"/>
          <w:szCs w:val="28"/>
        </w:rPr>
        <w:t xml:space="preserve">Итоговым документом, призванным обеспечить прозрачность решений стал федеральный акт о лоббизме, принятый в 1989 году и позднее измененный в 1995. </w:t>
      </w:r>
      <w:r w:rsidRPr="00C32465">
        <w:rPr>
          <w:rFonts w:ascii="Times New Roman" w:hAnsi="Times New Roman" w:cs="Times New Roman"/>
          <w:color w:val="000000" w:themeColor="text1"/>
          <w:sz w:val="28"/>
          <w:szCs w:val="28"/>
        </w:rPr>
        <w:t xml:space="preserve">Изначально закон был принят только на федеральном уровне, после чего закон приняли и многочисленные канадские провинции, такие как </w:t>
      </w:r>
      <w:r w:rsidRPr="00C32465">
        <w:rPr>
          <w:rFonts w:ascii="Times New Roman" w:hAnsi="Times New Roman" w:cs="Times New Roman"/>
          <w:sz w:val="28"/>
          <w:szCs w:val="28"/>
        </w:rPr>
        <w:t xml:space="preserve">Новая Шотландия, </w:t>
      </w:r>
      <w:r w:rsidRPr="00EB0321">
        <w:rPr>
          <w:rFonts w:ascii="Times New Roman" w:hAnsi="Times New Roman" w:cs="Times New Roman"/>
          <w:color w:val="000000" w:themeColor="text1"/>
          <w:sz w:val="28"/>
          <w:szCs w:val="28"/>
        </w:rPr>
        <w:t>Квебек, Онтарио, Британская Колумбия и Ньюфаундленд.</w:t>
      </w:r>
    </w:p>
    <w:p w:rsidR="003F3EFC" w:rsidRPr="002D62F9" w:rsidRDefault="003F3EFC" w:rsidP="002D62F9">
      <w:pPr>
        <w:spacing w:after="0" w:line="360" w:lineRule="auto"/>
        <w:ind w:firstLine="709"/>
        <w:jc w:val="both"/>
        <w:rPr>
          <w:rFonts w:ascii="Times New Roman" w:hAnsi="Times New Roman" w:cs="Times New Roman"/>
          <w:sz w:val="28"/>
          <w:szCs w:val="28"/>
        </w:rPr>
      </w:pPr>
      <w:r w:rsidRPr="002D62F9">
        <w:rPr>
          <w:rFonts w:ascii="Times New Roman" w:hAnsi="Times New Roman" w:cs="Times New Roman"/>
          <w:bCs/>
          <w:sz w:val="28"/>
          <w:szCs w:val="28"/>
        </w:rPr>
        <w:t>Американская модель</w:t>
      </w:r>
      <w:r w:rsidRPr="002D62F9">
        <w:rPr>
          <w:rFonts w:ascii="Times New Roman" w:hAnsi="Times New Roman" w:cs="Times New Roman"/>
          <w:sz w:val="28"/>
          <w:szCs w:val="28"/>
        </w:rPr>
        <w:t xml:space="preserve"> лоббизма существует в Канаде, США, Австралии, Польше и подразумевает наличие профильного закона о лоббизме, который вводит </w:t>
      </w:r>
      <w:r w:rsidRPr="002D62F9">
        <w:rPr>
          <w:rFonts w:ascii="Times New Roman" w:hAnsi="Times New Roman" w:cs="Times New Roman"/>
          <w:bCs/>
          <w:sz w:val="28"/>
          <w:szCs w:val="28"/>
        </w:rPr>
        <w:t>обязательную регистрацию лоббистов и определяет основные стороны лоббистской деятельности. Лоббист</w:t>
      </w:r>
      <w:r w:rsidR="002D62F9" w:rsidRPr="002D62F9">
        <w:rPr>
          <w:rFonts w:ascii="Times New Roman" w:hAnsi="Times New Roman" w:cs="Times New Roman"/>
          <w:bCs/>
          <w:sz w:val="28"/>
          <w:szCs w:val="28"/>
        </w:rPr>
        <w:t xml:space="preserve">ам предоставляются практически </w:t>
      </w:r>
      <w:r w:rsidRPr="002D62F9">
        <w:rPr>
          <w:rFonts w:ascii="Times New Roman" w:hAnsi="Times New Roman" w:cs="Times New Roman"/>
          <w:bCs/>
          <w:sz w:val="28"/>
          <w:szCs w:val="28"/>
        </w:rPr>
        <w:t>свободные и равные условия по взаимодействию с органами государственной власти</w:t>
      </w:r>
      <w:r w:rsidRPr="002D62F9">
        <w:rPr>
          <w:rFonts w:ascii="Times New Roman" w:hAnsi="Times New Roman" w:cs="Times New Roman"/>
          <w:sz w:val="28"/>
          <w:szCs w:val="28"/>
        </w:rPr>
        <w:t xml:space="preserve">. </w:t>
      </w:r>
      <w:r w:rsidR="002D62F9" w:rsidRPr="002D62F9">
        <w:rPr>
          <w:rFonts w:ascii="Times New Roman" w:hAnsi="Times New Roman" w:cs="Times New Roman"/>
          <w:sz w:val="28"/>
          <w:szCs w:val="28"/>
        </w:rPr>
        <w:t>М</w:t>
      </w:r>
      <w:r w:rsidRPr="002D62F9">
        <w:rPr>
          <w:rFonts w:ascii="Times New Roman" w:hAnsi="Times New Roman" w:cs="Times New Roman"/>
          <w:sz w:val="28"/>
          <w:szCs w:val="28"/>
        </w:rPr>
        <w:t xml:space="preserve">одель основана на плюралистической традиции отношений групп интересов и государства. </w:t>
      </w:r>
    </w:p>
    <w:p w:rsidR="003F3EFC" w:rsidRPr="002D62F9" w:rsidRDefault="002D62F9" w:rsidP="002D62F9">
      <w:pPr>
        <w:spacing w:after="0" w:line="360" w:lineRule="auto"/>
        <w:ind w:firstLine="709"/>
        <w:jc w:val="both"/>
        <w:rPr>
          <w:rFonts w:ascii="Times New Roman" w:hAnsi="Times New Roman" w:cs="Times New Roman"/>
          <w:sz w:val="28"/>
          <w:szCs w:val="28"/>
        </w:rPr>
      </w:pPr>
      <w:r w:rsidRPr="002D62F9">
        <w:rPr>
          <w:rFonts w:ascii="Times New Roman" w:hAnsi="Times New Roman" w:cs="Times New Roman"/>
          <w:bCs/>
          <w:sz w:val="28"/>
          <w:szCs w:val="28"/>
        </w:rPr>
        <w:t xml:space="preserve">Но важно понимать, что сейчас трудно говорить о преобладании в этих странах только американской модели лоббизма, так как наблюдаются </w:t>
      </w:r>
      <w:r w:rsidR="003F3EFC" w:rsidRPr="002D62F9">
        <w:rPr>
          <w:rFonts w:ascii="Times New Roman" w:hAnsi="Times New Roman" w:cs="Times New Roman"/>
          <w:bCs/>
          <w:sz w:val="28"/>
          <w:szCs w:val="28"/>
        </w:rPr>
        <w:t xml:space="preserve">тенденции к сближению между американской и европейской моделями правового </w:t>
      </w:r>
      <w:r w:rsidR="003F3EFC" w:rsidRPr="002D62F9">
        <w:rPr>
          <w:rFonts w:ascii="Times New Roman" w:hAnsi="Times New Roman" w:cs="Times New Roman"/>
          <w:bCs/>
          <w:sz w:val="28"/>
          <w:szCs w:val="28"/>
        </w:rPr>
        <w:lastRenderedPageBreak/>
        <w:t xml:space="preserve">регулирования лоббизма, которая </w:t>
      </w:r>
      <w:r w:rsidRPr="002D62F9">
        <w:rPr>
          <w:rFonts w:ascii="Times New Roman" w:hAnsi="Times New Roman" w:cs="Times New Roman"/>
          <w:bCs/>
          <w:sz w:val="28"/>
          <w:szCs w:val="28"/>
        </w:rPr>
        <w:t>делает акцент на регламентацию представительства групповых интересов при органах государственной власти</w:t>
      </w:r>
      <w:r>
        <w:rPr>
          <w:rStyle w:val="ac"/>
          <w:rFonts w:ascii="Times New Roman" w:hAnsi="Times New Roman" w:cs="Times New Roman"/>
          <w:bCs/>
          <w:sz w:val="28"/>
          <w:szCs w:val="28"/>
        </w:rPr>
        <w:footnoteReference w:id="38"/>
      </w:r>
      <w:r w:rsidRPr="002D62F9">
        <w:rPr>
          <w:rFonts w:ascii="Times New Roman" w:hAnsi="Times New Roman" w:cs="Times New Roman"/>
          <w:bCs/>
          <w:sz w:val="28"/>
          <w:szCs w:val="28"/>
        </w:rPr>
        <w:t xml:space="preserve">. </w:t>
      </w:r>
    </w:p>
    <w:p w:rsidR="000A72D5" w:rsidRPr="00EB0321" w:rsidRDefault="000A72D5" w:rsidP="000A72D5">
      <w:pPr>
        <w:pStyle w:val="Default"/>
        <w:spacing w:line="360" w:lineRule="auto"/>
        <w:ind w:firstLine="709"/>
        <w:jc w:val="both"/>
        <w:rPr>
          <w:color w:val="000000" w:themeColor="text1"/>
          <w:sz w:val="28"/>
          <w:szCs w:val="28"/>
        </w:rPr>
      </w:pPr>
      <w:r w:rsidRPr="00EB0321">
        <w:rPr>
          <w:color w:val="000000" w:themeColor="text1"/>
          <w:sz w:val="28"/>
          <w:szCs w:val="28"/>
        </w:rPr>
        <w:t xml:space="preserve">Закон о лоббизме в Канаде предусматривает определенные ограничения для </w:t>
      </w:r>
      <w:r w:rsidR="001057A3">
        <w:rPr>
          <w:color w:val="000000" w:themeColor="text1"/>
          <w:sz w:val="28"/>
          <w:szCs w:val="28"/>
        </w:rPr>
        <w:t>лиц, в прошлом занимающих государственные д</w:t>
      </w:r>
      <w:r w:rsidRPr="00EB0321">
        <w:rPr>
          <w:color w:val="000000" w:themeColor="text1"/>
          <w:sz w:val="28"/>
          <w:szCs w:val="28"/>
        </w:rPr>
        <w:t>олжности. Эти лица не могут:</w:t>
      </w:r>
    </w:p>
    <w:p w:rsidR="000A72D5" w:rsidRPr="00EB0321" w:rsidRDefault="000A72D5" w:rsidP="001B63BB">
      <w:pPr>
        <w:pStyle w:val="Default"/>
        <w:numPr>
          <w:ilvl w:val="0"/>
          <w:numId w:val="4"/>
        </w:numPr>
        <w:spacing w:line="360" w:lineRule="auto"/>
        <w:ind w:firstLine="709"/>
        <w:jc w:val="both"/>
        <w:rPr>
          <w:color w:val="000000" w:themeColor="text1"/>
          <w:sz w:val="28"/>
          <w:szCs w:val="28"/>
        </w:rPr>
      </w:pPr>
      <w:r w:rsidRPr="00EB0321">
        <w:rPr>
          <w:color w:val="000000" w:themeColor="text1"/>
          <w:sz w:val="28"/>
          <w:szCs w:val="28"/>
        </w:rPr>
        <w:t>Работать как лоббисты-консультанты</w:t>
      </w:r>
      <w:r w:rsidR="007032BE">
        <w:rPr>
          <w:color w:val="000000" w:themeColor="text1"/>
          <w:sz w:val="28"/>
          <w:szCs w:val="28"/>
        </w:rPr>
        <w:t>;</w:t>
      </w:r>
    </w:p>
    <w:p w:rsidR="000A72D5" w:rsidRPr="00EB0321" w:rsidRDefault="000A72D5" w:rsidP="001B63BB">
      <w:pPr>
        <w:pStyle w:val="Default"/>
        <w:numPr>
          <w:ilvl w:val="0"/>
          <w:numId w:val="4"/>
        </w:numPr>
        <w:spacing w:line="360" w:lineRule="auto"/>
        <w:ind w:firstLine="709"/>
        <w:jc w:val="both"/>
        <w:rPr>
          <w:color w:val="000000" w:themeColor="text1"/>
          <w:sz w:val="28"/>
          <w:szCs w:val="28"/>
        </w:rPr>
      </w:pPr>
      <w:r w:rsidRPr="00EB0321">
        <w:rPr>
          <w:color w:val="000000" w:themeColor="text1"/>
          <w:sz w:val="28"/>
          <w:szCs w:val="28"/>
        </w:rPr>
        <w:t>Вести лоббистскую деятельность от имени организации</w:t>
      </w:r>
      <w:r w:rsidR="007032BE">
        <w:rPr>
          <w:color w:val="000000" w:themeColor="text1"/>
          <w:sz w:val="28"/>
          <w:szCs w:val="28"/>
        </w:rPr>
        <w:t>;</w:t>
      </w:r>
    </w:p>
    <w:p w:rsidR="000A72D5" w:rsidRPr="00EB0321" w:rsidRDefault="000A72D5" w:rsidP="001B63BB">
      <w:pPr>
        <w:pStyle w:val="Default"/>
        <w:numPr>
          <w:ilvl w:val="0"/>
          <w:numId w:val="4"/>
        </w:numPr>
        <w:spacing w:line="360" w:lineRule="auto"/>
        <w:ind w:firstLine="709"/>
        <w:jc w:val="both"/>
        <w:rPr>
          <w:color w:val="000000" w:themeColor="text1"/>
          <w:sz w:val="28"/>
          <w:szCs w:val="28"/>
        </w:rPr>
      </w:pPr>
      <w:r w:rsidRPr="00EB0321">
        <w:rPr>
          <w:color w:val="000000" w:themeColor="text1"/>
          <w:sz w:val="28"/>
          <w:szCs w:val="28"/>
        </w:rPr>
        <w:t>Работать на корпорацию, если лоббизм является основной сферой занятости</w:t>
      </w:r>
      <w:r w:rsidR="007032BE">
        <w:rPr>
          <w:color w:val="000000" w:themeColor="text1"/>
          <w:sz w:val="28"/>
          <w:szCs w:val="28"/>
        </w:rPr>
        <w:t>.</w:t>
      </w:r>
    </w:p>
    <w:p w:rsidR="000A72D5" w:rsidRPr="00EB0321" w:rsidRDefault="000A72D5" w:rsidP="0074087E">
      <w:pPr>
        <w:spacing w:after="0" w:line="360" w:lineRule="auto"/>
        <w:ind w:firstLine="709"/>
        <w:jc w:val="both"/>
        <w:rPr>
          <w:rFonts w:ascii="Times New Roman" w:hAnsi="Times New Roman" w:cs="Times New Roman"/>
          <w:color w:val="000000" w:themeColor="text1"/>
          <w:sz w:val="28"/>
          <w:szCs w:val="28"/>
        </w:rPr>
      </w:pPr>
      <w:r w:rsidRPr="00EB0321">
        <w:rPr>
          <w:rFonts w:ascii="Times New Roman" w:hAnsi="Times New Roman" w:cs="Times New Roman"/>
          <w:color w:val="000000" w:themeColor="text1"/>
          <w:sz w:val="28"/>
          <w:szCs w:val="28"/>
        </w:rPr>
        <w:t>Но</w:t>
      </w:r>
      <w:r w:rsidR="00DE305C">
        <w:rPr>
          <w:rFonts w:ascii="Times New Roman" w:hAnsi="Times New Roman" w:cs="Times New Roman"/>
          <w:color w:val="000000" w:themeColor="text1"/>
          <w:sz w:val="28"/>
          <w:szCs w:val="28"/>
        </w:rPr>
        <w:t>,</w:t>
      </w:r>
      <w:r w:rsidRPr="00EB0321">
        <w:rPr>
          <w:rFonts w:ascii="Times New Roman" w:hAnsi="Times New Roman" w:cs="Times New Roman"/>
          <w:color w:val="000000" w:themeColor="text1"/>
          <w:sz w:val="28"/>
          <w:szCs w:val="28"/>
        </w:rPr>
        <w:t xml:space="preserve"> по мнению Гая </w:t>
      </w:r>
      <w:proofErr w:type="spellStart"/>
      <w:r w:rsidRPr="00EB0321">
        <w:rPr>
          <w:rFonts w:ascii="Times New Roman" w:hAnsi="Times New Roman" w:cs="Times New Roman"/>
          <w:color w:val="000000" w:themeColor="text1"/>
          <w:sz w:val="28"/>
          <w:szCs w:val="28"/>
        </w:rPr>
        <w:t>Джироно</w:t>
      </w:r>
      <w:proofErr w:type="spellEnd"/>
      <w:r w:rsidRPr="00EB0321">
        <w:rPr>
          <w:rFonts w:ascii="Times New Roman" w:hAnsi="Times New Roman" w:cs="Times New Roman"/>
          <w:color w:val="000000" w:themeColor="text1"/>
          <w:sz w:val="28"/>
          <w:szCs w:val="28"/>
        </w:rPr>
        <w:t>, законодательство, направленное на регулирование лоббизма, в основном строится вокруг вопросов регистрации лоббистов</w:t>
      </w:r>
      <w:r w:rsidRPr="00EB0321">
        <w:rPr>
          <w:rStyle w:val="ac"/>
          <w:rFonts w:ascii="Times New Roman" w:hAnsi="Times New Roman" w:cs="Times New Roman"/>
          <w:color w:val="000000" w:themeColor="text1"/>
          <w:sz w:val="28"/>
          <w:szCs w:val="28"/>
        </w:rPr>
        <w:footnoteReference w:id="39"/>
      </w:r>
      <w:r w:rsidRPr="00EB0321">
        <w:rPr>
          <w:rFonts w:ascii="Times New Roman" w:hAnsi="Times New Roman" w:cs="Times New Roman"/>
          <w:color w:val="000000" w:themeColor="text1"/>
          <w:sz w:val="28"/>
          <w:szCs w:val="28"/>
        </w:rPr>
        <w:t>, именно поэтому, основная задача лоббистского законодательства в Канаде – обязать лоббистов регистрироваться, внося сведения в специальный реестр</w:t>
      </w:r>
      <w:r w:rsidRPr="00EB0321">
        <w:rPr>
          <w:rStyle w:val="ac"/>
          <w:rFonts w:ascii="Times New Roman" w:hAnsi="Times New Roman" w:cs="Times New Roman"/>
          <w:color w:val="000000" w:themeColor="text1"/>
          <w:sz w:val="28"/>
          <w:szCs w:val="28"/>
        </w:rPr>
        <w:footnoteReference w:id="40"/>
      </w:r>
      <w:r w:rsidRPr="00EB0321">
        <w:rPr>
          <w:rFonts w:ascii="Times New Roman" w:hAnsi="Times New Roman" w:cs="Times New Roman"/>
          <w:color w:val="000000" w:themeColor="text1"/>
          <w:sz w:val="28"/>
          <w:szCs w:val="28"/>
        </w:rPr>
        <w:t>. Закон о лоббизме базируется на 4 принципах</w:t>
      </w:r>
      <w:r w:rsidRPr="00EB0321">
        <w:rPr>
          <w:rStyle w:val="ac"/>
          <w:rFonts w:ascii="Times New Roman" w:hAnsi="Times New Roman" w:cs="Times New Roman"/>
          <w:color w:val="000000" w:themeColor="text1"/>
          <w:sz w:val="28"/>
          <w:szCs w:val="28"/>
        </w:rPr>
        <w:footnoteReference w:id="41"/>
      </w:r>
      <w:r w:rsidRPr="00EB0321">
        <w:rPr>
          <w:rFonts w:ascii="Times New Roman" w:hAnsi="Times New Roman" w:cs="Times New Roman"/>
          <w:color w:val="000000" w:themeColor="text1"/>
          <w:sz w:val="28"/>
          <w:szCs w:val="28"/>
        </w:rPr>
        <w:t xml:space="preserve">: </w:t>
      </w:r>
    </w:p>
    <w:p w:rsidR="000A72D5" w:rsidRPr="0026102D" w:rsidRDefault="000A72D5" w:rsidP="001B63BB">
      <w:pPr>
        <w:pStyle w:val="a8"/>
        <w:numPr>
          <w:ilvl w:val="0"/>
          <w:numId w:val="9"/>
        </w:numPr>
        <w:spacing w:after="0" w:line="360" w:lineRule="auto"/>
        <w:ind w:left="0" w:firstLine="709"/>
        <w:jc w:val="both"/>
        <w:rPr>
          <w:rFonts w:ascii="Times New Roman" w:hAnsi="Times New Roman" w:cs="Times New Roman"/>
          <w:color w:val="000000" w:themeColor="text1"/>
          <w:sz w:val="28"/>
          <w:szCs w:val="28"/>
        </w:rPr>
      </w:pPr>
      <w:r w:rsidRPr="0026102D">
        <w:rPr>
          <w:rFonts w:ascii="Times New Roman" w:hAnsi="Times New Roman" w:cs="Times New Roman"/>
          <w:color w:val="000000" w:themeColor="text1"/>
          <w:sz w:val="28"/>
          <w:szCs w:val="28"/>
        </w:rPr>
        <w:t>Свободный и открытый доступ к правительству</w:t>
      </w:r>
      <w:r w:rsidR="007032BE">
        <w:rPr>
          <w:rFonts w:ascii="Times New Roman" w:hAnsi="Times New Roman" w:cs="Times New Roman"/>
          <w:color w:val="000000" w:themeColor="text1"/>
          <w:sz w:val="28"/>
          <w:szCs w:val="28"/>
        </w:rPr>
        <w:t>;</w:t>
      </w:r>
    </w:p>
    <w:p w:rsidR="000A72D5" w:rsidRPr="00C32465" w:rsidRDefault="000A72D5" w:rsidP="001B63BB">
      <w:pPr>
        <w:pStyle w:val="a8"/>
        <w:numPr>
          <w:ilvl w:val="0"/>
          <w:numId w:val="5"/>
        </w:numPr>
        <w:spacing w:after="0" w:line="360" w:lineRule="auto"/>
        <w:ind w:left="0" w:firstLine="709"/>
        <w:jc w:val="both"/>
        <w:rPr>
          <w:rFonts w:ascii="Times New Roman" w:hAnsi="Times New Roman" w:cs="Times New Roman"/>
          <w:color w:val="000000" w:themeColor="text1"/>
          <w:sz w:val="28"/>
          <w:szCs w:val="28"/>
        </w:rPr>
      </w:pPr>
      <w:r w:rsidRPr="00C32465">
        <w:rPr>
          <w:rFonts w:ascii="Times New Roman" w:hAnsi="Times New Roman" w:cs="Times New Roman"/>
          <w:color w:val="000000" w:themeColor="text1"/>
          <w:sz w:val="28"/>
          <w:szCs w:val="28"/>
        </w:rPr>
        <w:t>Признание того, что лоббирование гос. Служащих является законным мероприятием</w:t>
      </w:r>
      <w:r w:rsidR="007032BE">
        <w:rPr>
          <w:rFonts w:ascii="Times New Roman" w:hAnsi="Times New Roman" w:cs="Times New Roman"/>
          <w:color w:val="000000" w:themeColor="text1"/>
          <w:sz w:val="28"/>
          <w:szCs w:val="28"/>
        </w:rPr>
        <w:t>;</w:t>
      </w:r>
    </w:p>
    <w:p w:rsidR="000A72D5" w:rsidRPr="00C32465" w:rsidRDefault="001057A3" w:rsidP="001B63BB">
      <w:pPr>
        <w:pStyle w:val="a8"/>
        <w:numPr>
          <w:ilvl w:val="0"/>
          <w:numId w:val="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0A72D5" w:rsidRPr="00C32465">
        <w:rPr>
          <w:rFonts w:ascii="Times New Roman" w:hAnsi="Times New Roman" w:cs="Times New Roman"/>
          <w:color w:val="000000" w:themeColor="text1"/>
          <w:sz w:val="28"/>
          <w:szCs w:val="28"/>
        </w:rPr>
        <w:t>олжностные лица и общественность должны знать, кто занимается лоббистской деятельностью</w:t>
      </w:r>
      <w:r w:rsidR="007032BE">
        <w:rPr>
          <w:rFonts w:ascii="Times New Roman" w:hAnsi="Times New Roman" w:cs="Times New Roman"/>
          <w:color w:val="000000" w:themeColor="text1"/>
          <w:sz w:val="28"/>
          <w:szCs w:val="28"/>
        </w:rPr>
        <w:t>;</w:t>
      </w:r>
    </w:p>
    <w:p w:rsidR="000A72D5" w:rsidRPr="00C32465" w:rsidRDefault="000A72D5" w:rsidP="001B63BB">
      <w:pPr>
        <w:pStyle w:val="a8"/>
        <w:numPr>
          <w:ilvl w:val="0"/>
          <w:numId w:val="5"/>
        </w:numPr>
        <w:spacing w:after="0" w:line="360" w:lineRule="auto"/>
        <w:ind w:left="0" w:firstLine="709"/>
        <w:jc w:val="both"/>
        <w:rPr>
          <w:rFonts w:ascii="Times New Roman" w:hAnsi="Times New Roman" w:cs="Times New Roman"/>
          <w:color w:val="000000" w:themeColor="text1"/>
          <w:sz w:val="28"/>
          <w:szCs w:val="28"/>
        </w:rPr>
      </w:pPr>
      <w:r w:rsidRPr="00C32465">
        <w:rPr>
          <w:rFonts w:ascii="Times New Roman" w:hAnsi="Times New Roman" w:cs="Times New Roman"/>
          <w:color w:val="000000" w:themeColor="text1"/>
          <w:sz w:val="28"/>
          <w:szCs w:val="28"/>
        </w:rPr>
        <w:t>Система регистрации лоббистов не должна препятствовать свободному и открытому доступу к правительству</w:t>
      </w:r>
      <w:r w:rsidR="007032BE">
        <w:rPr>
          <w:rFonts w:ascii="Times New Roman" w:hAnsi="Times New Roman" w:cs="Times New Roman"/>
          <w:color w:val="000000" w:themeColor="text1"/>
          <w:sz w:val="28"/>
          <w:szCs w:val="28"/>
        </w:rPr>
        <w:t>.</w:t>
      </w:r>
    </w:p>
    <w:p w:rsidR="000A72D5" w:rsidRPr="00C32465" w:rsidRDefault="000A72D5" w:rsidP="000A72D5">
      <w:pPr>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C32465">
        <w:rPr>
          <w:rFonts w:ascii="Times New Roman" w:hAnsi="Times New Roman" w:cs="Times New Roman"/>
          <w:color w:val="000000"/>
          <w:sz w:val="28"/>
          <w:szCs w:val="28"/>
          <w:shd w:val="clear" w:color="auto" w:fill="FFFFFF"/>
        </w:rPr>
        <w:t>Закон предусматривает 2 вида лоббистов: лоббисты-консультанты и внутренние лоббисты (корпоративные, встроенные). Как правило, лоббисты-</w:t>
      </w:r>
      <w:r w:rsidRPr="00C32465">
        <w:rPr>
          <w:rFonts w:ascii="Times New Roman" w:hAnsi="Times New Roman" w:cs="Times New Roman"/>
          <w:color w:val="000000"/>
          <w:sz w:val="28"/>
          <w:szCs w:val="28"/>
          <w:shd w:val="clear" w:color="auto" w:fill="FFFFFF"/>
        </w:rPr>
        <w:lastRenderedPageBreak/>
        <w:t>консультанты работают в фирмах и специализируются на отношениях с органами власти. Некоторые лоббисты-консультанты работают на себя, но большинство из них трудится в сфере GR, права, бухгалтерского или стратегического консультирования. Внутренние лоббисты являются штатными сотрудниками компаний, совершают коммуникации с должностными лицами от имени работодателя. Организация-работодатель обязана регистрироваться, когда один или несколько ее сотрудников коммуницируют с должностными лицами по некоторым вопросам, и эти коммуникации составляют значительную часть обязанностей хотя бы одного сотрудника</w:t>
      </w:r>
      <w:r w:rsidRPr="00C32465">
        <w:rPr>
          <w:rStyle w:val="ac"/>
          <w:rFonts w:ascii="Times New Roman" w:hAnsi="Times New Roman" w:cs="Times New Roman"/>
          <w:color w:val="000000"/>
          <w:sz w:val="28"/>
          <w:szCs w:val="28"/>
          <w:shd w:val="clear" w:color="auto" w:fill="FFFFFF"/>
        </w:rPr>
        <w:footnoteReference w:id="42"/>
      </w:r>
      <w:r w:rsidRPr="00C32465">
        <w:rPr>
          <w:rFonts w:ascii="Times New Roman" w:hAnsi="Times New Roman" w:cs="Times New Roman"/>
          <w:color w:val="000000"/>
          <w:sz w:val="28"/>
          <w:szCs w:val="28"/>
          <w:shd w:val="clear" w:color="auto" w:fill="FFFFFF"/>
        </w:rPr>
        <w:t>.</w:t>
      </w:r>
    </w:p>
    <w:p w:rsidR="000A72D5" w:rsidRPr="00C32465" w:rsidRDefault="000A72D5" w:rsidP="000A72D5">
      <w:pPr>
        <w:spacing w:after="0"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Основное внимание канадского законодательства сконцентрировано на процедуре регистрации, порядок которой напрямую зависит от типа лоббиста. Лоббисты – консультанты проходят эту процедуру самостоятельно и должны обязательно заявить об осуществлении лоббистской деятельности независимо от длительности контакта с должностным лицом, в то время как лоббисты-сотрудники регистрируются через специальное лицо, которое подает списки лоббистов</w:t>
      </w:r>
      <w:r w:rsidRPr="00C32465">
        <w:rPr>
          <w:rStyle w:val="ac"/>
          <w:rFonts w:ascii="Times New Roman" w:hAnsi="Times New Roman" w:cs="Times New Roman"/>
          <w:sz w:val="28"/>
          <w:szCs w:val="28"/>
        </w:rPr>
        <w:footnoteReference w:id="43"/>
      </w:r>
      <w:r w:rsidRPr="00C32465">
        <w:rPr>
          <w:rFonts w:ascii="Times New Roman" w:hAnsi="Times New Roman" w:cs="Times New Roman"/>
          <w:sz w:val="28"/>
          <w:szCs w:val="28"/>
        </w:rPr>
        <w:t xml:space="preserve">. </w:t>
      </w:r>
    </w:p>
    <w:p w:rsidR="000A72D5" w:rsidRPr="00C30899" w:rsidRDefault="000A72D5" w:rsidP="000A72D5">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C32465">
        <w:rPr>
          <w:rFonts w:ascii="Times New Roman" w:hAnsi="Times New Roman" w:cs="Times New Roman"/>
          <w:sz w:val="28"/>
          <w:szCs w:val="28"/>
        </w:rPr>
        <w:t xml:space="preserve">Основываясь на том понимании, что лоббизм – это легитимная политическая активность, ключевой смысл регистрации отражен в </w:t>
      </w:r>
      <w:r w:rsidRPr="00C30899">
        <w:rPr>
          <w:rFonts w:ascii="Times New Roman" w:hAnsi="Times New Roman" w:cs="Times New Roman"/>
          <w:color w:val="000000" w:themeColor="text1"/>
          <w:sz w:val="28"/>
          <w:szCs w:val="28"/>
        </w:rPr>
        <w:t>законодательств</w:t>
      </w:r>
      <w:r>
        <w:rPr>
          <w:rFonts w:ascii="Times New Roman" w:hAnsi="Times New Roman" w:cs="Times New Roman"/>
          <w:color w:val="000000" w:themeColor="text1"/>
          <w:sz w:val="28"/>
          <w:szCs w:val="28"/>
        </w:rPr>
        <w:t>е</w:t>
      </w:r>
      <w:r w:rsidRPr="00C30899">
        <w:rPr>
          <w:rFonts w:ascii="Times New Roman" w:hAnsi="Times New Roman" w:cs="Times New Roman"/>
          <w:color w:val="000000" w:themeColor="text1"/>
          <w:sz w:val="28"/>
          <w:szCs w:val="28"/>
        </w:rPr>
        <w:t xml:space="preserve">. Она помогает обеспечить прозрачность и открытость демократического процесса, а граждане, лоббистские группы и политики в свою очередь могут извлечь выгоду. Если граждане, лоббистские группы и государственные должностные лица обладают информацией о том, кто кого лоббирует, то это позволяет иметь полное представление о том, кто пытается влиять на политику. В этом случае выигрыш получают и </w:t>
      </w:r>
      <w:r w:rsidR="001057A3" w:rsidRPr="00C30899">
        <w:rPr>
          <w:rFonts w:ascii="Times New Roman" w:hAnsi="Times New Roman" w:cs="Times New Roman"/>
          <w:color w:val="000000" w:themeColor="text1"/>
          <w:sz w:val="28"/>
          <w:szCs w:val="28"/>
        </w:rPr>
        <w:t>граждане,</w:t>
      </w:r>
      <w:r w:rsidRPr="00C30899">
        <w:rPr>
          <w:rFonts w:ascii="Times New Roman" w:hAnsi="Times New Roman" w:cs="Times New Roman"/>
          <w:color w:val="000000" w:themeColor="text1"/>
          <w:sz w:val="28"/>
          <w:szCs w:val="28"/>
        </w:rPr>
        <w:t xml:space="preserve"> и сами лоббисты: граждане могут отслеживать процесс влияния частных интересов на </w:t>
      </w:r>
      <w:r w:rsidR="00637951" w:rsidRPr="00C30899">
        <w:rPr>
          <w:rFonts w:ascii="Times New Roman" w:hAnsi="Times New Roman" w:cs="Times New Roman"/>
          <w:color w:val="000000" w:themeColor="text1"/>
          <w:sz w:val="28"/>
          <w:szCs w:val="28"/>
        </w:rPr>
        <w:lastRenderedPageBreak/>
        <w:t>политику, а</w:t>
      </w:r>
      <w:r w:rsidRPr="00C30899">
        <w:rPr>
          <w:rFonts w:ascii="Times New Roman" w:hAnsi="Times New Roman" w:cs="Times New Roman"/>
          <w:color w:val="000000" w:themeColor="text1"/>
          <w:sz w:val="28"/>
          <w:szCs w:val="28"/>
        </w:rPr>
        <w:t xml:space="preserve"> лоббисты благодаря открытой регистрации могут знать о том, кто является их конкурентами.</w:t>
      </w:r>
    </w:p>
    <w:p w:rsidR="000A72D5" w:rsidRPr="00C30899" w:rsidRDefault="000A72D5" w:rsidP="000A72D5">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Как говорится в разделе 5 Закона о лоббистской деятельности от 1989 года</w:t>
      </w:r>
      <w:r w:rsidRPr="00C30899">
        <w:rPr>
          <w:rStyle w:val="ac"/>
          <w:rFonts w:ascii="Times New Roman" w:hAnsi="Times New Roman" w:cs="Times New Roman"/>
          <w:color w:val="000000" w:themeColor="text1"/>
          <w:sz w:val="28"/>
          <w:szCs w:val="28"/>
        </w:rPr>
        <w:footnoteReference w:id="44"/>
      </w:r>
      <w:r w:rsidRPr="00C30899">
        <w:rPr>
          <w:rFonts w:ascii="Times New Roman" w:hAnsi="Times New Roman" w:cs="Times New Roman"/>
          <w:color w:val="000000" w:themeColor="text1"/>
          <w:sz w:val="28"/>
          <w:szCs w:val="28"/>
        </w:rPr>
        <w:t>, лоббист может быть определен как человек, который за плату от имени какого-либо лица или организации обязуются поддерживать коммуни</w:t>
      </w:r>
      <w:r w:rsidR="000262B8">
        <w:rPr>
          <w:rFonts w:ascii="Times New Roman" w:hAnsi="Times New Roman" w:cs="Times New Roman"/>
          <w:color w:val="000000" w:themeColor="text1"/>
          <w:sz w:val="28"/>
          <w:szCs w:val="28"/>
        </w:rPr>
        <w:t>кацию с людьми, состоящими на государственной службе. К таким коммуникациям относится</w:t>
      </w:r>
      <w:r w:rsidRPr="00C30899">
        <w:rPr>
          <w:rStyle w:val="ac"/>
          <w:rFonts w:ascii="Times New Roman" w:hAnsi="Times New Roman" w:cs="Times New Roman"/>
          <w:color w:val="000000" w:themeColor="text1"/>
          <w:sz w:val="28"/>
          <w:szCs w:val="28"/>
        </w:rPr>
        <w:footnoteReference w:id="45"/>
      </w:r>
      <w:r w:rsidRPr="00C30899">
        <w:rPr>
          <w:rFonts w:ascii="Times New Roman" w:hAnsi="Times New Roman" w:cs="Times New Roman"/>
          <w:color w:val="000000" w:themeColor="text1"/>
          <w:sz w:val="28"/>
          <w:szCs w:val="28"/>
        </w:rPr>
        <w:t>:</w:t>
      </w:r>
    </w:p>
    <w:p w:rsidR="000A72D5" w:rsidRPr="00C30899" w:rsidRDefault="000A72D5" w:rsidP="000262B8">
      <w:pPr>
        <w:pStyle w:val="HTML"/>
        <w:numPr>
          <w:ilvl w:val="0"/>
          <w:numId w:val="1"/>
        </w:numPr>
        <w:shd w:val="clear" w:color="auto" w:fill="FFFFFF"/>
        <w:spacing w:line="360" w:lineRule="auto"/>
        <w:ind w:left="0"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Разработка любого законодательного предложения правительством Канады или членом Сената и палаты общин</w:t>
      </w:r>
      <w:r w:rsidR="006137D2">
        <w:rPr>
          <w:rFonts w:ascii="Times New Roman" w:hAnsi="Times New Roman" w:cs="Times New Roman"/>
          <w:color w:val="000000" w:themeColor="text1"/>
          <w:sz w:val="28"/>
          <w:szCs w:val="28"/>
        </w:rPr>
        <w:t>;</w:t>
      </w:r>
    </w:p>
    <w:p w:rsidR="000A72D5" w:rsidRPr="00C30899" w:rsidRDefault="000A72D5" w:rsidP="000262B8">
      <w:pPr>
        <w:pStyle w:val="HTML"/>
        <w:numPr>
          <w:ilvl w:val="0"/>
          <w:numId w:val="1"/>
        </w:numPr>
        <w:shd w:val="clear" w:color="auto" w:fill="FFFFFF"/>
        <w:spacing w:line="360" w:lineRule="auto"/>
        <w:ind w:left="0"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Проход, внесение поправок любого закона</w:t>
      </w:r>
      <w:r w:rsidR="006137D2">
        <w:rPr>
          <w:rFonts w:ascii="Times New Roman" w:hAnsi="Times New Roman" w:cs="Times New Roman"/>
          <w:color w:val="000000" w:themeColor="text1"/>
          <w:sz w:val="28"/>
          <w:szCs w:val="28"/>
        </w:rPr>
        <w:t>;</w:t>
      </w:r>
    </w:p>
    <w:p w:rsidR="000A72D5" w:rsidRPr="00C30899" w:rsidRDefault="000A72D5" w:rsidP="000262B8">
      <w:pPr>
        <w:pStyle w:val="HTML"/>
        <w:numPr>
          <w:ilvl w:val="0"/>
          <w:numId w:val="1"/>
        </w:numPr>
        <w:shd w:val="clear" w:color="auto" w:fill="FFFFFF"/>
        <w:spacing w:line="360" w:lineRule="auto"/>
        <w:ind w:left="0"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Разработка или изменение любой программы политики</w:t>
      </w:r>
      <w:r w:rsidR="006137D2">
        <w:rPr>
          <w:rFonts w:ascii="Times New Roman" w:hAnsi="Times New Roman" w:cs="Times New Roman"/>
          <w:color w:val="000000" w:themeColor="text1"/>
          <w:sz w:val="28"/>
          <w:szCs w:val="28"/>
        </w:rPr>
        <w:t>;</w:t>
      </w:r>
    </w:p>
    <w:p w:rsidR="000A72D5" w:rsidRPr="00C30899" w:rsidRDefault="000A72D5" w:rsidP="000262B8">
      <w:pPr>
        <w:pStyle w:val="HTML"/>
        <w:numPr>
          <w:ilvl w:val="0"/>
          <w:numId w:val="1"/>
        </w:numPr>
        <w:shd w:val="clear" w:color="auto" w:fill="FFFFFF"/>
        <w:spacing w:line="360" w:lineRule="auto"/>
        <w:ind w:left="0"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Получение гранта или другой финансовой выгоды</w:t>
      </w:r>
      <w:r w:rsidR="006137D2">
        <w:rPr>
          <w:rFonts w:ascii="Times New Roman" w:hAnsi="Times New Roman" w:cs="Times New Roman"/>
          <w:color w:val="000000" w:themeColor="text1"/>
          <w:sz w:val="28"/>
          <w:szCs w:val="28"/>
        </w:rPr>
        <w:t>;</w:t>
      </w:r>
    </w:p>
    <w:p w:rsidR="000A72D5" w:rsidRPr="00C30899" w:rsidRDefault="000A72D5" w:rsidP="000262B8">
      <w:pPr>
        <w:pStyle w:val="HTML"/>
        <w:numPr>
          <w:ilvl w:val="0"/>
          <w:numId w:val="1"/>
        </w:numPr>
        <w:shd w:val="clear" w:color="auto" w:fill="FFFFFF"/>
        <w:spacing w:line="360" w:lineRule="auto"/>
        <w:ind w:left="0"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Присуждение любого контракта</w:t>
      </w:r>
      <w:r w:rsidR="006137D2">
        <w:rPr>
          <w:rFonts w:ascii="Times New Roman" w:hAnsi="Times New Roman" w:cs="Times New Roman"/>
          <w:color w:val="000000" w:themeColor="text1"/>
          <w:sz w:val="28"/>
          <w:szCs w:val="28"/>
        </w:rPr>
        <w:t>;</w:t>
      </w:r>
    </w:p>
    <w:p w:rsidR="000A72D5" w:rsidRPr="00C30899" w:rsidRDefault="000262B8" w:rsidP="000262B8">
      <w:pPr>
        <w:pStyle w:val="HTML"/>
        <w:numPr>
          <w:ilvl w:val="0"/>
          <w:numId w:val="1"/>
        </w:numPr>
        <w:shd w:val="clear" w:color="auto" w:fill="FFFFFF"/>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встречи между государственным с</w:t>
      </w:r>
      <w:r w:rsidR="000A72D5" w:rsidRPr="00C30899">
        <w:rPr>
          <w:rFonts w:ascii="Times New Roman" w:hAnsi="Times New Roman" w:cs="Times New Roman"/>
          <w:color w:val="000000" w:themeColor="text1"/>
          <w:sz w:val="28"/>
          <w:szCs w:val="28"/>
        </w:rPr>
        <w:t>лужащим и другими лицами</w:t>
      </w:r>
      <w:r w:rsidR="000A72D5">
        <w:rPr>
          <w:rFonts w:ascii="Times New Roman" w:hAnsi="Times New Roman" w:cs="Times New Roman"/>
          <w:color w:val="000000" w:themeColor="text1"/>
          <w:sz w:val="28"/>
          <w:szCs w:val="28"/>
        </w:rPr>
        <w:t>.</w:t>
      </w:r>
    </w:p>
    <w:p w:rsidR="000A72D5" w:rsidRPr="00C30899" w:rsidRDefault="000A72D5" w:rsidP="000A72D5">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 xml:space="preserve">Концепт, заложенный в акте о лоббизме 1989 года, в котором говорилось о том, что </w:t>
      </w:r>
      <w:r w:rsidR="00D551CA">
        <w:rPr>
          <w:rFonts w:ascii="Times New Roman" w:hAnsi="Times New Roman" w:cs="Times New Roman"/>
          <w:color w:val="000000" w:themeColor="text1"/>
          <w:sz w:val="28"/>
          <w:szCs w:val="28"/>
        </w:rPr>
        <w:t>мы имеем дело с лоббизмом</w:t>
      </w:r>
      <w:r w:rsidRPr="00C30899">
        <w:rPr>
          <w:rFonts w:ascii="Times New Roman" w:hAnsi="Times New Roman" w:cs="Times New Roman"/>
          <w:color w:val="000000" w:themeColor="text1"/>
          <w:sz w:val="28"/>
          <w:szCs w:val="28"/>
        </w:rPr>
        <w:t xml:space="preserve">, когда человек или организация взаимодействует с людьми, наделенными должностными полномочиями впоследствии был несколько изменен. Билль С-15 заменил </w:t>
      </w:r>
      <w:r w:rsidR="00D551CA">
        <w:rPr>
          <w:rFonts w:ascii="Times New Roman" w:hAnsi="Times New Roman" w:cs="Times New Roman"/>
          <w:color w:val="000000" w:themeColor="text1"/>
          <w:sz w:val="28"/>
          <w:szCs w:val="28"/>
        </w:rPr>
        <w:t xml:space="preserve">просто </w:t>
      </w:r>
      <w:r w:rsidRPr="00C30899">
        <w:rPr>
          <w:rFonts w:ascii="Times New Roman" w:hAnsi="Times New Roman" w:cs="Times New Roman"/>
          <w:color w:val="000000" w:themeColor="text1"/>
          <w:sz w:val="28"/>
          <w:szCs w:val="28"/>
        </w:rPr>
        <w:t xml:space="preserve">идею коммуникации </w:t>
      </w:r>
      <w:r w:rsidR="00D551CA">
        <w:rPr>
          <w:rFonts w:ascii="Times New Roman" w:hAnsi="Times New Roman" w:cs="Times New Roman"/>
          <w:color w:val="000000" w:themeColor="text1"/>
          <w:sz w:val="28"/>
          <w:szCs w:val="28"/>
        </w:rPr>
        <w:t xml:space="preserve">с должностными лицами </w:t>
      </w:r>
      <w:r w:rsidRPr="00C30899">
        <w:rPr>
          <w:rFonts w:ascii="Times New Roman" w:hAnsi="Times New Roman" w:cs="Times New Roman"/>
          <w:color w:val="000000" w:themeColor="text1"/>
          <w:sz w:val="28"/>
          <w:szCs w:val="28"/>
        </w:rPr>
        <w:t xml:space="preserve">на «попытку оказать влияние». Теперь лоббированием стало признаваться любое письменное или устное сообщение, направляемое к лицам, наделенными должностными полномочиями. </w:t>
      </w:r>
    </w:p>
    <w:p w:rsidR="000A72D5" w:rsidRPr="00C30899" w:rsidRDefault="000A72D5" w:rsidP="000A72D5">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 xml:space="preserve">Таким образом, любая коммуникация лоббиста/лоббистской группы, влияющей на правительственное решение, именуется лоббизмом, а значит, необходима процедура регистрации. Правительственное решение в данном случае включает в себя любое законодательное предложение, введение любого </w:t>
      </w:r>
      <w:r w:rsidRPr="00C30899">
        <w:rPr>
          <w:rFonts w:ascii="Times New Roman" w:hAnsi="Times New Roman" w:cs="Times New Roman"/>
          <w:color w:val="000000" w:themeColor="text1"/>
          <w:sz w:val="28"/>
          <w:szCs w:val="28"/>
        </w:rPr>
        <w:lastRenderedPageBreak/>
        <w:t>законопроекта и резолюции, его прохождение, поправки, внесение изменений в любую государственную программу, присуждение грантов и т.д.</w:t>
      </w:r>
    </w:p>
    <w:p w:rsidR="000A72D5" w:rsidRPr="00C30899" w:rsidRDefault="000A72D5" w:rsidP="000A72D5">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 xml:space="preserve">Несмотря на то, что лоббизм </w:t>
      </w:r>
      <w:r w:rsidR="00F87D37" w:rsidRPr="00C30899">
        <w:rPr>
          <w:rFonts w:ascii="Times New Roman" w:hAnsi="Times New Roman" w:cs="Times New Roman"/>
          <w:color w:val="000000" w:themeColor="text1"/>
          <w:sz w:val="28"/>
          <w:szCs w:val="28"/>
        </w:rPr>
        <w:t>в Канаде</w:t>
      </w:r>
      <w:r w:rsidRPr="00C30899">
        <w:rPr>
          <w:rFonts w:ascii="Times New Roman" w:hAnsi="Times New Roman" w:cs="Times New Roman"/>
          <w:color w:val="000000" w:themeColor="text1"/>
          <w:sz w:val="28"/>
          <w:szCs w:val="28"/>
        </w:rPr>
        <w:t xml:space="preserve"> является законной деятельностью, регистрация все же требуется, чтобы должностные лица и общественность знала</w:t>
      </w:r>
      <w:r w:rsidR="00406A5B">
        <w:rPr>
          <w:rFonts w:ascii="Times New Roman" w:hAnsi="Times New Roman" w:cs="Times New Roman"/>
          <w:color w:val="000000" w:themeColor="text1"/>
          <w:sz w:val="28"/>
          <w:szCs w:val="28"/>
        </w:rPr>
        <w:t xml:space="preserve"> о лицах, пытающихся</w:t>
      </w:r>
      <w:r w:rsidRPr="00C30899">
        <w:rPr>
          <w:rFonts w:ascii="Times New Roman" w:hAnsi="Times New Roman" w:cs="Times New Roman"/>
          <w:color w:val="000000" w:themeColor="text1"/>
          <w:sz w:val="28"/>
          <w:szCs w:val="28"/>
        </w:rPr>
        <w:t xml:space="preserve"> влиять на вл</w:t>
      </w:r>
      <w:r w:rsidR="00406A5B">
        <w:rPr>
          <w:rFonts w:ascii="Times New Roman" w:hAnsi="Times New Roman" w:cs="Times New Roman"/>
          <w:color w:val="000000" w:themeColor="text1"/>
          <w:sz w:val="28"/>
          <w:szCs w:val="28"/>
        </w:rPr>
        <w:t>асть. К субъектам</w:t>
      </w:r>
      <w:r w:rsidRPr="00C30899">
        <w:rPr>
          <w:rFonts w:ascii="Times New Roman" w:hAnsi="Times New Roman" w:cs="Times New Roman"/>
          <w:color w:val="000000" w:themeColor="text1"/>
          <w:sz w:val="28"/>
          <w:szCs w:val="28"/>
        </w:rPr>
        <w:t xml:space="preserve">, наделенными должностными полномочиями относятся избранные члены законодательного органа или парламента, работники государственных и правительственных учреждений, в Квебеке к государственным должностным лицам дополнительно относятся члены муниципальных советов и сотрудники муниципальных органов власти. Но при этом есть должностные лица, которые не обязаны регистрироваться: депутаты, сенаторы, выборные муниципальные должностные лица и их сотрудники, дипломаты, члены международных организаций, работающих в Канаде. </w:t>
      </w:r>
    </w:p>
    <w:p w:rsidR="000A72D5" w:rsidRPr="00C30899" w:rsidRDefault="000A72D5" w:rsidP="000A72D5">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К информации, требуемой от лоббиста при регистрации, относится</w:t>
      </w:r>
      <w:r w:rsidRPr="00C30899">
        <w:rPr>
          <w:rStyle w:val="ac"/>
          <w:rFonts w:ascii="Times New Roman" w:hAnsi="Times New Roman" w:cs="Times New Roman"/>
          <w:color w:val="000000" w:themeColor="text1"/>
          <w:sz w:val="28"/>
          <w:szCs w:val="28"/>
        </w:rPr>
        <w:footnoteReference w:id="46"/>
      </w:r>
      <w:r w:rsidRPr="00C30899">
        <w:rPr>
          <w:rFonts w:ascii="Times New Roman" w:hAnsi="Times New Roman" w:cs="Times New Roman"/>
          <w:color w:val="000000" w:themeColor="text1"/>
          <w:sz w:val="28"/>
          <w:szCs w:val="28"/>
        </w:rPr>
        <w:t>:</w:t>
      </w:r>
    </w:p>
    <w:p w:rsidR="000A72D5" w:rsidRPr="00C30899" w:rsidRDefault="000A72D5" w:rsidP="000A72D5">
      <w:pPr>
        <w:pStyle w:val="HTML"/>
        <w:numPr>
          <w:ilvl w:val="0"/>
          <w:numId w:val="2"/>
        </w:numPr>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 xml:space="preserve">Фамилия, имя, </w:t>
      </w:r>
      <w:r w:rsidR="00BF7DF9" w:rsidRPr="00C30899">
        <w:rPr>
          <w:rFonts w:ascii="Times New Roman" w:hAnsi="Times New Roman" w:cs="Times New Roman"/>
          <w:color w:val="000000" w:themeColor="text1"/>
          <w:sz w:val="28"/>
          <w:szCs w:val="28"/>
        </w:rPr>
        <w:t>отчество, должность</w:t>
      </w:r>
      <w:r w:rsidRPr="00C30899">
        <w:rPr>
          <w:rFonts w:ascii="Times New Roman" w:hAnsi="Times New Roman" w:cs="Times New Roman"/>
          <w:color w:val="000000" w:themeColor="text1"/>
          <w:sz w:val="28"/>
          <w:szCs w:val="28"/>
        </w:rPr>
        <w:t>, название и юридический адрес лоббиста;</w:t>
      </w:r>
    </w:p>
    <w:p w:rsidR="000A72D5" w:rsidRPr="00C30899" w:rsidRDefault="000A72D5" w:rsidP="000A72D5">
      <w:pPr>
        <w:pStyle w:val="HTML"/>
        <w:numPr>
          <w:ilvl w:val="0"/>
          <w:numId w:val="2"/>
        </w:numPr>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Имя и бизнес-адрес лоббистской фирмы / корпорации;</w:t>
      </w:r>
    </w:p>
    <w:p w:rsidR="000A72D5" w:rsidRPr="00C30899" w:rsidRDefault="000A72D5" w:rsidP="000A72D5">
      <w:pPr>
        <w:pStyle w:val="HTML"/>
        <w:numPr>
          <w:ilvl w:val="0"/>
          <w:numId w:val="2"/>
        </w:numPr>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Имя клиента и его адрес, если речь идет о лоббисте-консультанте;</w:t>
      </w:r>
    </w:p>
    <w:p w:rsidR="000A72D5" w:rsidRPr="00C30899" w:rsidRDefault="000A72D5" w:rsidP="000A72D5">
      <w:pPr>
        <w:pStyle w:val="HTML"/>
        <w:numPr>
          <w:ilvl w:val="0"/>
          <w:numId w:val="2"/>
        </w:numPr>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Имя главного представителя клиента;</w:t>
      </w:r>
    </w:p>
    <w:p w:rsidR="000A72D5" w:rsidRPr="00C30899" w:rsidRDefault="000A72D5" w:rsidP="000A72D5">
      <w:pPr>
        <w:pStyle w:val="HTML"/>
        <w:numPr>
          <w:ilvl w:val="0"/>
          <w:numId w:val="2"/>
        </w:numPr>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Название и служебный адрес любого лица или организации, которая контролирует или направляет деятельность клиента;</w:t>
      </w:r>
    </w:p>
    <w:p w:rsidR="000A72D5" w:rsidRPr="00C30899" w:rsidRDefault="000A72D5" w:rsidP="000A72D5">
      <w:pPr>
        <w:pStyle w:val="HTML"/>
        <w:numPr>
          <w:ilvl w:val="0"/>
          <w:numId w:val="2"/>
        </w:numPr>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Если клиент является корпорацией, название и юридический адрес материнской корпорации и те дочерние компании, которые неп</w:t>
      </w:r>
      <w:r w:rsidR="00203804">
        <w:rPr>
          <w:rFonts w:ascii="Times New Roman" w:hAnsi="Times New Roman" w:cs="Times New Roman"/>
          <w:color w:val="000000" w:themeColor="text1"/>
          <w:sz w:val="28"/>
          <w:szCs w:val="28"/>
        </w:rPr>
        <w:t>осредственно извлекают выгоду при</w:t>
      </w:r>
      <w:r w:rsidRPr="00C30899">
        <w:rPr>
          <w:rFonts w:ascii="Times New Roman" w:hAnsi="Times New Roman" w:cs="Times New Roman"/>
          <w:color w:val="000000" w:themeColor="text1"/>
          <w:sz w:val="28"/>
          <w:szCs w:val="28"/>
        </w:rPr>
        <w:t xml:space="preserve"> лоббировании;</w:t>
      </w:r>
    </w:p>
    <w:p w:rsidR="000A72D5" w:rsidRPr="00C30899" w:rsidRDefault="000A72D5" w:rsidP="000A72D5">
      <w:pPr>
        <w:pStyle w:val="HTML"/>
        <w:numPr>
          <w:ilvl w:val="0"/>
          <w:numId w:val="2"/>
        </w:numPr>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t>Если клиент представляет собой коалицию, имена и адреса деловых корпоративных и организационных членов;</w:t>
      </w:r>
    </w:p>
    <w:p w:rsidR="000A72D5" w:rsidRPr="00C30899" w:rsidRDefault="000A72D5" w:rsidP="000A72D5">
      <w:pPr>
        <w:pStyle w:val="HTML"/>
        <w:numPr>
          <w:ilvl w:val="0"/>
          <w:numId w:val="2"/>
        </w:numPr>
        <w:shd w:val="clear" w:color="auto" w:fill="FFFFFF"/>
        <w:spacing w:line="360" w:lineRule="auto"/>
        <w:ind w:firstLine="709"/>
        <w:jc w:val="both"/>
        <w:rPr>
          <w:rFonts w:ascii="Times New Roman" w:hAnsi="Times New Roman" w:cs="Times New Roman"/>
          <w:color w:val="000000" w:themeColor="text1"/>
          <w:sz w:val="28"/>
          <w:szCs w:val="28"/>
        </w:rPr>
      </w:pPr>
      <w:r w:rsidRPr="00C30899">
        <w:rPr>
          <w:rFonts w:ascii="Times New Roman" w:hAnsi="Times New Roman" w:cs="Times New Roman"/>
          <w:color w:val="000000" w:themeColor="text1"/>
          <w:sz w:val="28"/>
          <w:szCs w:val="28"/>
        </w:rPr>
        <w:lastRenderedPageBreak/>
        <w:t>Если физическое лицо является бывшим владельцем государственной должности, то требуется описание занимаемых должностей;</w:t>
      </w:r>
    </w:p>
    <w:p w:rsidR="000A72D5" w:rsidRPr="00C32465" w:rsidRDefault="000A72D5" w:rsidP="000A72D5">
      <w:pPr>
        <w:pStyle w:val="HTML"/>
        <w:numPr>
          <w:ilvl w:val="0"/>
          <w:numId w:val="2"/>
        </w:numPr>
        <w:shd w:val="clear" w:color="auto" w:fill="FFFFFF"/>
        <w:spacing w:line="360" w:lineRule="auto"/>
        <w:ind w:firstLine="709"/>
        <w:jc w:val="both"/>
        <w:rPr>
          <w:rFonts w:ascii="Times New Roman" w:hAnsi="Times New Roman" w:cs="Times New Roman"/>
          <w:sz w:val="28"/>
          <w:szCs w:val="28"/>
        </w:rPr>
      </w:pPr>
      <w:r w:rsidRPr="00C30899">
        <w:rPr>
          <w:rFonts w:ascii="Times New Roman" w:hAnsi="Times New Roman" w:cs="Times New Roman"/>
          <w:color w:val="000000" w:themeColor="text1"/>
          <w:sz w:val="28"/>
          <w:szCs w:val="28"/>
        </w:rPr>
        <w:t xml:space="preserve">Имя каждого отдела или другого правительственного </w:t>
      </w:r>
      <w:r w:rsidRPr="00C32465">
        <w:rPr>
          <w:rFonts w:ascii="Times New Roman" w:hAnsi="Times New Roman" w:cs="Times New Roman"/>
          <w:sz w:val="28"/>
          <w:szCs w:val="28"/>
        </w:rPr>
        <w:t xml:space="preserve">учреждения, </w:t>
      </w:r>
      <w:r w:rsidR="00947832" w:rsidRPr="00C32465">
        <w:rPr>
          <w:rFonts w:ascii="Times New Roman" w:hAnsi="Times New Roman" w:cs="Times New Roman"/>
          <w:sz w:val="28"/>
          <w:szCs w:val="28"/>
        </w:rPr>
        <w:t>который был</w:t>
      </w:r>
      <w:r w:rsidRPr="00C32465">
        <w:rPr>
          <w:rFonts w:ascii="Times New Roman" w:hAnsi="Times New Roman" w:cs="Times New Roman"/>
          <w:sz w:val="28"/>
          <w:szCs w:val="28"/>
        </w:rPr>
        <w:t xml:space="preserve"> объектом лоббирования;</w:t>
      </w:r>
    </w:p>
    <w:p w:rsidR="000A72D5" w:rsidRPr="00C32465" w:rsidRDefault="000A72D5" w:rsidP="000A72D5">
      <w:pPr>
        <w:pStyle w:val="HTML"/>
        <w:numPr>
          <w:ilvl w:val="0"/>
          <w:numId w:val="2"/>
        </w:numPr>
        <w:shd w:val="clear" w:color="auto" w:fill="FFFFFF"/>
        <w:spacing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Источник и сумма любого правительственного финансирования, предоставляемого клиенту.</w:t>
      </w:r>
    </w:p>
    <w:p w:rsidR="000A72D5" w:rsidRPr="00EB0321" w:rsidRDefault="000A72D5" w:rsidP="000A72D5">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EB0321">
        <w:rPr>
          <w:rFonts w:ascii="Times New Roman" w:hAnsi="Times New Roman" w:cs="Times New Roman"/>
          <w:color w:val="000000" w:themeColor="text1"/>
          <w:sz w:val="28"/>
          <w:szCs w:val="28"/>
        </w:rPr>
        <w:t xml:space="preserve">За предоставление ложной информации при регистрации лоббиста могут заключить под стражу или наложить штраф, величина которого зависит от региона: так, </w:t>
      </w:r>
      <w:r w:rsidR="00947832" w:rsidRPr="00EB0321">
        <w:rPr>
          <w:rFonts w:ascii="Times New Roman" w:hAnsi="Times New Roman" w:cs="Times New Roman"/>
          <w:color w:val="000000" w:themeColor="text1"/>
          <w:sz w:val="28"/>
          <w:szCs w:val="28"/>
        </w:rPr>
        <w:t>например,</w:t>
      </w:r>
      <w:r w:rsidRPr="00EB0321">
        <w:rPr>
          <w:rFonts w:ascii="Times New Roman" w:hAnsi="Times New Roman" w:cs="Times New Roman"/>
          <w:color w:val="000000" w:themeColor="text1"/>
          <w:sz w:val="28"/>
          <w:szCs w:val="28"/>
        </w:rPr>
        <w:t xml:space="preserve"> Квебек имеет минимальный штраф в размере $ 500, а в Новой Шотландии, Онтарио и Ньюфаундленде штраф составляет $ 25000</w:t>
      </w:r>
      <w:r w:rsidRPr="00EB0321">
        <w:rPr>
          <w:rStyle w:val="ac"/>
          <w:rFonts w:ascii="Times New Roman" w:hAnsi="Times New Roman" w:cs="Times New Roman"/>
          <w:color w:val="000000" w:themeColor="text1"/>
          <w:sz w:val="28"/>
          <w:szCs w:val="28"/>
        </w:rPr>
        <w:footnoteReference w:id="47"/>
      </w:r>
      <w:r w:rsidRPr="00EB0321">
        <w:rPr>
          <w:rFonts w:ascii="Times New Roman" w:hAnsi="Times New Roman" w:cs="Times New Roman"/>
          <w:color w:val="000000" w:themeColor="text1"/>
          <w:sz w:val="28"/>
          <w:szCs w:val="28"/>
        </w:rPr>
        <w:t xml:space="preserve">. После регистрации требуется перерегистрация. В зависимости от типа лоббиста частота необходимости повторения процедуры меняется. На федеральном уровне лоббисты </w:t>
      </w:r>
      <w:r w:rsidR="00203804">
        <w:rPr>
          <w:rFonts w:ascii="Times New Roman" w:hAnsi="Times New Roman" w:cs="Times New Roman"/>
          <w:color w:val="000000" w:themeColor="text1"/>
          <w:sz w:val="28"/>
          <w:szCs w:val="28"/>
        </w:rPr>
        <w:t xml:space="preserve">обязаны </w:t>
      </w:r>
      <w:proofErr w:type="spellStart"/>
      <w:r w:rsidR="00203804">
        <w:rPr>
          <w:rFonts w:ascii="Times New Roman" w:hAnsi="Times New Roman" w:cs="Times New Roman"/>
          <w:color w:val="000000" w:themeColor="text1"/>
          <w:sz w:val="28"/>
          <w:szCs w:val="28"/>
        </w:rPr>
        <w:t>пе</w:t>
      </w:r>
      <w:r w:rsidRPr="00EB0321">
        <w:rPr>
          <w:rFonts w:ascii="Times New Roman" w:hAnsi="Times New Roman" w:cs="Times New Roman"/>
          <w:color w:val="000000" w:themeColor="text1"/>
          <w:sz w:val="28"/>
          <w:szCs w:val="28"/>
        </w:rPr>
        <w:t>регистрироваться</w:t>
      </w:r>
      <w:proofErr w:type="spellEnd"/>
      <w:r w:rsidRPr="00EB0321">
        <w:rPr>
          <w:rFonts w:ascii="Times New Roman" w:hAnsi="Times New Roman" w:cs="Times New Roman"/>
          <w:color w:val="000000" w:themeColor="text1"/>
          <w:sz w:val="28"/>
          <w:szCs w:val="28"/>
        </w:rPr>
        <w:t xml:space="preserve"> каждые 6 месяцев. А в Онтарио консультанты-лоббисты должны делать это ежегодно</w:t>
      </w:r>
      <w:r w:rsidR="00203804">
        <w:rPr>
          <w:rFonts w:ascii="Times New Roman" w:hAnsi="Times New Roman" w:cs="Times New Roman"/>
          <w:color w:val="000000" w:themeColor="text1"/>
          <w:sz w:val="28"/>
          <w:szCs w:val="28"/>
        </w:rPr>
        <w:t>, используя Интернет</w:t>
      </w:r>
      <w:r w:rsidRPr="00EB0321">
        <w:rPr>
          <w:rFonts w:ascii="Times New Roman" w:hAnsi="Times New Roman" w:cs="Times New Roman"/>
          <w:color w:val="000000" w:themeColor="text1"/>
          <w:sz w:val="28"/>
          <w:szCs w:val="28"/>
        </w:rPr>
        <w:t xml:space="preserve">. </w:t>
      </w:r>
      <w:r w:rsidR="00203804">
        <w:rPr>
          <w:rFonts w:ascii="Times New Roman" w:hAnsi="Times New Roman" w:cs="Times New Roman"/>
          <w:color w:val="000000" w:themeColor="text1"/>
          <w:sz w:val="28"/>
          <w:szCs w:val="28"/>
        </w:rPr>
        <w:t>От района отличается и плата за регистрацию, в большинстве из них она бесплатная, но в Новой Шотландии, Ньюфаундленде и Ванкувере за это взимается плата.</w:t>
      </w:r>
      <w:r w:rsidRPr="00EB0321">
        <w:rPr>
          <w:rFonts w:ascii="Times New Roman" w:hAnsi="Times New Roman" w:cs="Times New Roman"/>
          <w:color w:val="000000" w:themeColor="text1"/>
          <w:sz w:val="28"/>
          <w:szCs w:val="28"/>
        </w:rPr>
        <w:t xml:space="preserve"> </w:t>
      </w:r>
    </w:p>
    <w:p w:rsidR="000A72D5" w:rsidRPr="00EB0321" w:rsidRDefault="000A72D5" w:rsidP="000A72D5">
      <w:pPr>
        <w:pStyle w:val="Default"/>
        <w:spacing w:line="360" w:lineRule="auto"/>
        <w:ind w:firstLine="709"/>
        <w:jc w:val="both"/>
        <w:rPr>
          <w:color w:val="000000" w:themeColor="text1"/>
          <w:sz w:val="28"/>
          <w:szCs w:val="28"/>
        </w:rPr>
      </w:pPr>
      <w:r w:rsidRPr="00EB0321">
        <w:rPr>
          <w:color w:val="000000" w:themeColor="text1"/>
          <w:sz w:val="28"/>
          <w:szCs w:val="28"/>
        </w:rPr>
        <w:t>Помимо процедуры регистрации в Канаде действует специальный офис комиссара по лоббизму, который действует при парламенте. Эта должность была учреждена в 2008 году в качестве независимого агента Парламента. Этот орган публикует всю необходимую информацию о лоббистской статистике за год, что также делает институт лоббизма в Канаде более прозрачным для населения. Управление имеет бюджет около 4 миллионов долларов и включает 28 штатных сотрудников. Организация имеет 4 отдела:</w:t>
      </w:r>
    </w:p>
    <w:p w:rsidR="000A72D5" w:rsidRPr="00EB0321" w:rsidRDefault="000A72D5" w:rsidP="001B63BB">
      <w:pPr>
        <w:pStyle w:val="Default"/>
        <w:numPr>
          <w:ilvl w:val="0"/>
          <w:numId w:val="3"/>
        </w:numPr>
        <w:spacing w:line="360" w:lineRule="auto"/>
        <w:ind w:left="0" w:firstLine="709"/>
        <w:jc w:val="both"/>
        <w:rPr>
          <w:color w:val="000000" w:themeColor="text1"/>
          <w:sz w:val="28"/>
          <w:szCs w:val="28"/>
        </w:rPr>
      </w:pPr>
      <w:r w:rsidRPr="00EB0321">
        <w:rPr>
          <w:color w:val="000000" w:themeColor="text1"/>
          <w:sz w:val="28"/>
          <w:szCs w:val="28"/>
        </w:rPr>
        <w:t>Управление уполномоченного (юридические и стратегические консультации, административная поддержка)</w:t>
      </w:r>
      <w:r w:rsidR="00203804">
        <w:rPr>
          <w:color w:val="000000" w:themeColor="text1"/>
          <w:sz w:val="28"/>
          <w:szCs w:val="28"/>
        </w:rPr>
        <w:t>;</w:t>
      </w:r>
    </w:p>
    <w:p w:rsidR="000A72D5" w:rsidRPr="00EB0321" w:rsidRDefault="000A72D5" w:rsidP="001B63BB">
      <w:pPr>
        <w:pStyle w:val="Default"/>
        <w:numPr>
          <w:ilvl w:val="0"/>
          <w:numId w:val="3"/>
        </w:numPr>
        <w:spacing w:line="360" w:lineRule="auto"/>
        <w:ind w:left="0" w:firstLine="709"/>
        <w:jc w:val="both"/>
        <w:rPr>
          <w:color w:val="000000" w:themeColor="text1"/>
          <w:sz w:val="28"/>
          <w:szCs w:val="28"/>
        </w:rPr>
      </w:pPr>
      <w:r w:rsidRPr="00EB0321">
        <w:rPr>
          <w:color w:val="000000" w:themeColor="text1"/>
          <w:sz w:val="28"/>
          <w:szCs w:val="28"/>
        </w:rPr>
        <w:lastRenderedPageBreak/>
        <w:t>Управление заместителя комиссара и главный финансовый директор (управление финансовыми и человеческими ресурсами, вну</w:t>
      </w:r>
      <w:r w:rsidR="00203804">
        <w:rPr>
          <w:color w:val="000000" w:themeColor="text1"/>
          <w:sz w:val="28"/>
          <w:szCs w:val="28"/>
        </w:rPr>
        <w:t>тренние и внешние коммуникации;</w:t>
      </w:r>
    </w:p>
    <w:p w:rsidR="000A72D5" w:rsidRPr="00EB0321" w:rsidRDefault="000A72D5" w:rsidP="001B63BB">
      <w:pPr>
        <w:pStyle w:val="Default"/>
        <w:numPr>
          <w:ilvl w:val="0"/>
          <w:numId w:val="3"/>
        </w:numPr>
        <w:spacing w:line="360" w:lineRule="auto"/>
        <w:ind w:left="0" w:firstLine="709"/>
        <w:jc w:val="both"/>
        <w:rPr>
          <w:color w:val="000000" w:themeColor="text1"/>
          <w:sz w:val="28"/>
          <w:szCs w:val="28"/>
        </w:rPr>
      </w:pPr>
      <w:r w:rsidRPr="00EB0321">
        <w:rPr>
          <w:color w:val="000000" w:themeColor="text1"/>
          <w:sz w:val="28"/>
          <w:szCs w:val="28"/>
        </w:rPr>
        <w:t>Управление регистрации и обслуживания клиентов (поддержка лоббистов в регистрационной системе, а также оказание помощи при поиске в реестре)</w:t>
      </w:r>
      <w:r w:rsidR="00203804">
        <w:rPr>
          <w:color w:val="000000" w:themeColor="text1"/>
          <w:sz w:val="28"/>
          <w:szCs w:val="28"/>
        </w:rPr>
        <w:t>;</w:t>
      </w:r>
    </w:p>
    <w:p w:rsidR="000A72D5" w:rsidRPr="00EB0321" w:rsidRDefault="000A72D5" w:rsidP="001B63BB">
      <w:pPr>
        <w:pStyle w:val="Default"/>
        <w:numPr>
          <w:ilvl w:val="0"/>
          <w:numId w:val="3"/>
        </w:numPr>
        <w:spacing w:line="360" w:lineRule="auto"/>
        <w:ind w:left="0" w:firstLine="709"/>
        <w:jc w:val="both"/>
        <w:rPr>
          <w:color w:val="000000" w:themeColor="text1"/>
          <w:sz w:val="28"/>
          <w:szCs w:val="28"/>
        </w:rPr>
      </w:pPr>
      <w:r w:rsidRPr="00EB0321">
        <w:rPr>
          <w:color w:val="000000" w:themeColor="text1"/>
          <w:sz w:val="28"/>
          <w:szCs w:val="28"/>
        </w:rPr>
        <w:t>Следственный директорат</w:t>
      </w:r>
      <w:r w:rsidRPr="00EB0321">
        <w:rPr>
          <w:rStyle w:val="ac"/>
          <w:color w:val="000000" w:themeColor="text1"/>
          <w:sz w:val="28"/>
          <w:szCs w:val="28"/>
        </w:rPr>
        <w:footnoteReference w:id="48"/>
      </w:r>
      <w:r w:rsidR="00203804">
        <w:rPr>
          <w:color w:val="000000" w:themeColor="text1"/>
          <w:sz w:val="28"/>
          <w:szCs w:val="28"/>
        </w:rPr>
        <w:t>.</w:t>
      </w:r>
    </w:p>
    <w:p w:rsidR="0012207B" w:rsidRDefault="000A72D5" w:rsidP="000A72D5">
      <w:pPr>
        <w:pStyle w:val="HTML"/>
        <w:shd w:val="clear" w:color="auto" w:fill="FFFFFF"/>
        <w:spacing w:line="360" w:lineRule="auto"/>
        <w:ind w:firstLine="709"/>
        <w:jc w:val="both"/>
        <w:rPr>
          <w:rFonts w:ascii="Times New Roman" w:hAnsi="Times New Roman" w:cs="Times New Roman"/>
          <w:sz w:val="28"/>
          <w:szCs w:val="28"/>
        </w:rPr>
      </w:pPr>
      <w:r w:rsidRPr="00C32465">
        <w:rPr>
          <w:rFonts w:ascii="Times New Roman" w:hAnsi="Times New Roman" w:cs="Times New Roman"/>
          <w:sz w:val="28"/>
          <w:szCs w:val="28"/>
        </w:rPr>
        <w:t>Итак, мы видим, что в канадском законодательстве уделено большое внимание процедуре регистрации, ее формальные требования расписаны очень подробно, а, следовательно, требуют такого же четкого их выполнения. Огромным плюсом системы регистрации является тот факт, что граждане имеют свободный доступ к реестру ло</w:t>
      </w:r>
      <w:r w:rsidR="0012207B">
        <w:rPr>
          <w:rFonts w:ascii="Times New Roman" w:hAnsi="Times New Roman" w:cs="Times New Roman"/>
          <w:sz w:val="28"/>
          <w:szCs w:val="28"/>
        </w:rPr>
        <w:t>ббистов, что позволяет им знать о самых активных лоббистах в стране, узнавать сведения о них, отслеживать общее количество лоббистов в стране</w:t>
      </w:r>
      <w:r w:rsidRPr="00C32465">
        <w:rPr>
          <w:rFonts w:ascii="Times New Roman" w:hAnsi="Times New Roman" w:cs="Times New Roman"/>
          <w:sz w:val="28"/>
          <w:szCs w:val="28"/>
        </w:rPr>
        <w:t xml:space="preserve">. </w:t>
      </w:r>
    </w:p>
    <w:p w:rsidR="000A72D5" w:rsidRPr="00C32465" w:rsidRDefault="000A72D5" w:rsidP="000A72D5">
      <w:pPr>
        <w:pStyle w:val="HTML"/>
        <w:shd w:val="clear" w:color="auto" w:fill="FFFFFF"/>
        <w:spacing w:line="360" w:lineRule="auto"/>
        <w:ind w:firstLine="709"/>
        <w:jc w:val="both"/>
        <w:rPr>
          <w:rFonts w:ascii="Times New Roman" w:hAnsi="Times New Roman" w:cs="Times New Roman"/>
          <w:sz w:val="28"/>
          <w:szCs w:val="28"/>
        </w:rPr>
      </w:pPr>
      <w:r w:rsidRPr="00C32465">
        <w:rPr>
          <w:rFonts w:ascii="Times New Roman" w:hAnsi="Times New Roman" w:cs="Times New Roman"/>
          <w:color w:val="000000" w:themeColor="text1"/>
          <w:sz w:val="28"/>
          <w:szCs w:val="28"/>
        </w:rPr>
        <w:t>Обратимся к исследованию, описанному в статье «</w:t>
      </w:r>
      <w:r w:rsidRPr="00C32465">
        <w:rPr>
          <w:rFonts w:ascii="Times New Roman" w:hAnsi="Times New Roman" w:cs="Times New Roman"/>
          <w:color w:val="000000" w:themeColor="text1"/>
          <w:sz w:val="28"/>
          <w:szCs w:val="28"/>
          <w:lang w:val="en-US"/>
        </w:rPr>
        <w:t>Regulating</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Lobbyists</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A</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Comparative</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Analysis</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of</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the</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United</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States</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Canada</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Germany</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and</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the</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European</w:t>
      </w:r>
      <w:r w:rsidRPr="00C32465">
        <w:rPr>
          <w:rFonts w:ascii="Times New Roman" w:hAnsi="Times New Roman" w:cs="Times New Roman"/>
          <w:color w:val="000000" w:themeColor="text1"/>
          <w:sz w:val="28"/>
          <w:szCs w:val="28"/>
        </w:rPr>
        <w:t xml:space="preserve"> </w:t>
      </w:r>
      <w:r w:rsidRPr="00C32465">
        <w:rPr>
          <w:rFonts w:ascii="Times New Roman" w:hAnsi="Times New Roman" w:cs="Times New Roman"/>
          <w:color w:val="000000" w:themeColor="text1"/>
          <w:sz w:val="28"/>
          <w:szCs w:val="28"/>
          <w:lang w:val="en-US"/>
        </w:rPr>
        <w:t>Union</w:t>
      </w:r>
      <w:r w:rsidRPr="00C32465">
        <w:rPr>
          <w:rFonts w:ascii="Times New Roman" w:hAnsi="Times New Roman" w:cs="Times New Roman"/>
          <w:color w:val="000000" w:themeColor="text1"/>
          <w:sz w:val="28"/>
          <w:szCs w:val="28"/>
        </w:rPr>
        <w:t>»</w:t>
      </w:r>
      <w:r w:rsidRPr="00C32465">
        <w:rPr>
          <w:rStyle w:val="ac"/>
          <w:rFonts w:ascii="Times New Roman" w:hAnsi="Times New Roman" w:cs="Times New Roman"/>
          <w:color w:val="000000" w:themeColor="text1"/>
          <w:sz w:val="28"/>
          <w:szCs w:val="28"/>
        </w:rPr>
        <w:t xml:space="preserve"> </w:t>
      </w:r>
      <w:r w:rsidRPr="00C32465">
        <w:rPr>
          <w:rStyle w:val="ac"/>
          <w:rFonts w:ascii="Times New Roman" w:hAnsi="Times New Roman" w:cs="Times New Roman"/>
          <w:color w:val="000000" w:themeColor="text1"/>
          <w:sz w:val="28"/>
          <w:szCs w:val="28"/>
        </w:rPr>
        <w:footnoteReference w:id="49"/>
      </w:r>
      <w:r w:rsidRPr="00C32465">
        <w:rPr>
          <w:rFonts w:ascii="Times New Roman" w:hAnsi="Times New Roman" w:cs="Times New Roman"/>
          <w:color w:val="000000" w:themeColor="text1"/>
          <w:sz w:val="28"/>
          <w:szCs w:val="28"/>
        </w:rPr>
        <w:t xml:space="preserve">, авторы которой пытаются оценить эффективность законодательного регулирования лоббизма в Канаде, Германии, США и Европейском парламенте. Для этого они использовали специальную систему ранжирования, в которой на основе анализа законодательства каждому вопросу присваивали числовое значение. Общее количество опросных </w:t>
      </w:r>
      <w:r w:rsidR="00A43839" w:rsidRPr="00C32465">
        <w:rPr>
          <w:rFonts w:ascii="Times New Roman" w:hAnsi="Times New Roman" w:cs="Times New Roman"/>
          <w:color w:val="000000" w:themeColor="text1"/>
          <w:sz w:val="28"/>
          <w:szCs w:val="28"/>
        </w:rPr>
        <w:t xml:space="preserve">листов, </w:t>
      </w:r>
      <w:r w:rsidR="00A43839">
        <w:rPr>
          <w:rFonts w:ascii="Times New Roman" w:hAnsi="Times New Roman" w:cs="Times New Roman"/>
          <w:color w:val="000000" w:themeColor="text1"/>
          <w:sz w:val="28"/>
          <w:szCs w:val="28"/>
        </w:rPr>
        <w:t>разосланных</w:t>
      </w:r>
      <w:r w:rsidRPr="00C32465">
        <w:rPr>
          <w:rFonts w:ascii="Times New Roman" w:hAnsi="Times New Roman" w:cs="Times New Roman"/>
          <w:color w:val="000000" w:themeColor="text1"/>
          <w:sz w:val="28"/>
          <w:szCs w:val="28"/>
        </w:rPr>
        <w:t xml:space="preserve"> в период с октября по декаб</w:t>
      </w:r>
      <w:r w:rsidR="00655C13">
        <w:rPr>
          <w:rFonts w:ascii="Times New Roman" w:hAnsi="Times New Roman" w:cs="Times New Roman"/>
          <w:color w:val="000000" w:themeColor="text1"/>
          <w:sz w:val="28"/>
          <w:szCs w:val="28"/>
        </w:rPr>
        <w:t>рь 2005 года составило 1808 экземпляров</w:t>
      </w:r>
      <w:r w:rsidRPr="00C32465">
        <w:rPr>
          <w:rFonts w:ascii="Times New Roman" w:hAnsi="Times New Roman" w:cs="Times New Roman"/>
          <w:color w:val="000000" w:themeColor="text1"/>
          <w:sz w:val="28"/>
          <w:szCs w:val="28"/>
        </w:rPr>
        <w:t>, 1225 из которых было направлено лоббистам, 91 работникам государственного сектора и 492 политикам. Страны были разделены по показателям на несколько типов:</w:t>
      </w:r>
    </w:p>
    <w:p w:rsidR="000A72D5" w:rsidRPr="00C32465" w:rsidRDefault="000A72D5" w:rsidP="001B63BB">
      <w:pPr>
        <w:pStyle w:val="a8"/>
        <w:numPr>
          <w:ilvl w:val="0"/>
          <w:numId w:val="7"/>
        </w:numPr>
        <w:spacing w:after="0" w:line="360" w:lineRule="auto"/>
        <w:ind w:left="0" w:firstLine="709"/>
        <w:jc w:val="both"/>
        <w:rPr>
          <w:rFonts w:ascii="Times New Roman" w:hAnsi="Times New Roman" w:cs="Times New Roman"/>
          <w:color w:val="000000" w:themeColor="text1"/>
          <w:sz w:val="28"/>
          <w:szCs w:val="28"/>
        </w:rPr>
      </w:pPr>
      <w:r w:rsidRPr="00C32465">
        <w:rPr>
          <w:rFonts w:ascii="Times New Roman" w:hAnsi="Times New Roman" w:cs="Times New Roman"/>
          <w:color w:val="000000" w:themeColor="text1"/>
          <w:sz w:val="28"/>
          <w:szCs w:val="28"/>
        </w:rPr>
        <w:t>Относительно низко регулируемые системы</w:t>
      </w:r>
      <w:r w:rsidR="001D05ED">
        <w:rPr>
          <w:rFonts w:ascii="Times New Roman" w:hAnsi="Times New Roman" w:cs="Times New Roman"/>
          <w:color w:val="000000" w:themeColor="text1"/>
          <w:sz w:val="28"/>
          <w:szCs w:val="28"/>
        </w:rPr>
        <w:t>;</w:t>
      </w:r>
    </w:p>
    <w:p w:rsidR="000A72D5" w:rsidRPr="00C32465" w:rsidRDefault="000A72D5" w:rsidP="001B63BB">
      <w:pPr>
        <w:pStyle w:val="a8"/>
        <w:numPr>
          <w:ilvl w:val="0"/>
          <w:numId w:val="7"/>
        </w:numPr>
        <w:spacing w:after="0" w:line="360" w:lineRule="auto"/>
        <w:ind w:left="0" w:firstLine="709"/>
        <w:jc w:val="both"/>
        <w:rPr>
          <w:rFonts w:ascii="Times New Roman" w:hAnsi="Times New Roman" w:cs="Times New Roman"/>
          <w:color w:val="000000" w:themeColor="text1"/>
          <w:sz w:val="28"/>
          <w:szCs w:val="28"/>
        </w:rPr>
      </w:pPr>
      <w:r w:rsidRPr="00C32465">
        <w:rPr>
          <w:rFonts w:ascii="Times New Roman" w:hAnsi="Times New Roman" w:cs="Times New Roman"/>
          <w:color w:val="000000" w:themeColor="text1"/>
          <w:sz w:val="28"/>
          <w:szCs w:val="28"/>
        </w:rPr>
        <w:t>Среднее регулируемые системы</w:t>
      </w:r>
      <w:r w:rsidR="001D05ED">
        <w:rPr>
          <w:rFonts w:ascii="Times New Roman" w:hAnsi="Times New Roman" w:cs="Times New Roman"/>
          <w:color w:val="000000" w:themeColor="text1"/>
          <w:sz w:val="28"/>
          <w:szCs w:val="28"/>
        </w:rPr>
        <w:t>;</w:t>
      </w:r>
    </w:p>
    <w:p w:rsidR="000A72D5" w:rsidRPr="00C32465" w:rsidRDefault="000A72D5" w:rsidP="001B63BB">
      <w:pPr>
        <w:pStyle w:val="a8"/>
        <w:numPr>
          <w:ilvl w:val="0"/>
          <w:numId w:val="7"/>
        </w:numPr>
        <w:spacing w:after="0" w:line="360" w:lineRule="auto"/>
        <w:ind w:left="0" w:firstLine="709"/>
        <w:jc w:val="both"/>
        <w:rPr>
          <w:rFonts w:ascii="Times New Roman" w:hAnsi="Times New Roman" w:cs="Times New Roman"/>
          <w:color w:val="000000" w:themeColor="text1"/>
          <w:sz w:val="28"/>
          <w:szCs w:val="28"/>
        </w:rPr>
      </w:pPr>
      <w:r w:rsidRPr="00C32465">
        <w:rPr>
          <w:rFonts w:ascii="Times New Roman" w:hAnsi="Times New Roman" w:cs="Times New Roman"/>
          <w:color w:val="000000" w:themeColor="text1"/>
          <w:sz w:val="28"/>
          <w:szCs w:val="28"/>
        </w:rPr>
        <w:lastRenderedPageBreak/>
        <w:t>Относительно высоко регулируемые системы</w:t>
      </w:r>
      <w:r w:rsidR="001D05ED">
        <w:rPr>
          <w:rFonts w:ascii="Times New Roman" w:hAnsi="Times New Roman" w:cs="Times New Roman"/>
          <w:color w:val="000000" w:themeColor="text1"/>
          <w:sz w:val="28"/>
          <w:szCs w:val="28"/>
        </w:rPr>
        <w:t>.</w:t>
      </w:r>
    </w:p>
    <w:p w:rsidR="00AB62C9" w:rsidRDefault="00AB62C9" w:rsidP="00DE30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п</w:t>
      </w:r>
      <w:r w:rsidR="000A72D5" w:rsidRPr="00C32465">
        <w:rPr>
          <w:rFonts w:ascii="Times New Roman" w:hAnsi="Times New Roman" w:cs="Times New Roman"/>
          <w:color w:val="000000" w:themeColor="text1"/>
          <w:sz w:val="28"/>
          <w:szCs w:val="28"/>
        </w:rPr>
        <w:t>риложению 1 Канада получила б</w:t>
      </w:r>
      <w:r w:rsidR="00055C51">
        <w:rPr>
          <w:rFonts w:ascii="Times New Roman" w:hAnsi="Times New Roman" w:cs="Times New Roman"/>
          <w:color w:val="000000" w:themeColor="text1"/>
          <w:sz w:val="28"/>
          <w:szCs w:val="28"/>
        </w:rPr>
        <w:t xml:space="preserve">аллы в интервале между 35 и 50 </w:t>
      </w:r>
      <w:r w:rsidR="000A72D5" w:rsidRPr="00C32465">
        <w:rPr>
          <w:rFonts w:ascii="Times New Roman" w:hAnsi="Times New Roman" w:cs="Times New Roman"/>
          <w:color w:val="000000" w:themeColor="text1"/>
          <w:sz w:val="28"/>
          <w:szCs w:val="28"/>
        </w:rPr>
        <w:t>и соответственно относится к типу «средне регулируемые системы</w:t>
      </w:r>
      <w:proofErr w:type="gramStart"/>
      <w:r>
        <w:rPr>
          <w:rFonts w:ascii="Times New Roman" w:hAnsi="Times New Roman" w:cs="Times New Roman"/>
          <w:color w:val="000000" w:themeColor="text1"/>
          <w:sz w:val="28"/>
          <w:szCs w:val="28"/>
        </w:rPr>
        <w:t>»</w:t>
      </w:r>
      <w:proofErr w:type="gramEnd"/>
      <w:r w:rsidR="000A72D5">
        <w:rPr>
          <w:rStyle w:val="ac"/>
          <w:rFonts w:ascii="Times New Roman" w:hAnsi="Times New Roman" w:cs="Times New Roman"/>
          <w:color w:val="000000" w:themeColor="text1"/>
          <w:sz w:val="28"/>
          <w:szCs w:val="28"/>
        </w:rPr>
        <w:footnoteReference w:id="50"/>
      </w:r>
      <w:r w:rsidR="000A72D5" w:rsidRPr="00C32465">
        <w:rPr>
          <w:rFonts w:ascii="Times New Roman" w:hAnsi="Times New Roman" w:cs="Times New Roman"/>
          <w:color w:val="000000" w:themeColor="text1"/>
          <w:sz w:val="28"/>
          <w:szCs w:val="28"/>
        </w:rPr>
        <w:t>. В этих системах правила, касающиеся индивидуальной регистрации более жесткие, чем в низко регулируемых системах. Но</w:t>
      </w:r>
      <w:r w:rsidR="000A72D5">
        <w:rPr>
          <w:rFonts w:ascii="Times New Roman" w:hAnsi="Times New Roman" w:cs="Times New Roman"/>
          <w:color w:val="000000" w:themeColor="text1"/>
          <w:sz w:val="28"/>
          <w:szCs w:val="28"/>
        </w:rPr>
        <w:t>,</w:t>
      </w:r>
      <w:r w:rsidR="000A72D5" w:rsidRPr="00C32465">
        <w:rPr>
          <w:rFonts w:ascii="Times New Roman" w:hAnsi="Times New Roman" w:cs="Times New Roman"/>
          <w:color w:val="000000" w:themeColor="text1"/>
          <w:sz w:val="28"/>
          <w:szCs w:val="28"/>
        </w:rPr>
        <w:t xml:space="preserve"> несмотря на это, даже у этой системы есть и слабые места в лице бесплатных консалтинговых компаний, которые создают лоббисты для политических партий. Такие ор</w:t>
      </w:r>
      <w:r w:rsidR="00055C51">
        <w:rPr>
          <w:rFonts w:ascii="Times New Roman" w:hAnsi="Times New Roman" w:cs="Times New Roman"/>
          <w:color w:val="000000" w:themeColor="text1"/>
          <w:sz w:val="28"/>
          <w:szCs w:val="28"/>
        </w:rPr>
        <w:t xml:space="preserve">ганизации исключают какие-либо </w:t>
      </w:r>
      <w:r w:rsidR="000A72D5" w:rsidRPr="00C32465">
        <w:rPr>
          <w:rFonts w:ascii="Times New Roman" w:hAnsi="Times New Roman" w:cs="Times New Roman"/>
          <w:color w:val="000000" w:themeColor="text1"/>
          <w:sz w:val="28"/>
          <w:szCs w:val="28"/>
        </w:rPr>
        <w:t xml:space="preserve">правила для ведения отчетности о расходах работодателя. </w:t>
      </w:r>
    </w:p>
    <w:p w:rsidR="000A72D5" w:rsidRDefault="000A72D5" w:rsidP="00DE305C">
      <w:pPr>
        <w:spacing w:after="0" w:line="360" w:lineRule="auto"/>
        <w:ind w:firstLine="709"/>
        <w:jc w:val="both"/>
        <w:rPr>
          <w:rFonts w:ascii="Times New Roman" w:hAnsi="Times New Roman" w:cs="Times New Roman"/>
          <w:sz w:val="28"/>
          <w:szCs w:val="28"/>
        </w:rPr>
      </w:pPr>
      <w:r w:rsidRPr="00C32465">
        <w:rPr>
          <w:rFonts w:ascii="Times New Roman" w:hAnsi="Times New Roman" w:cs="Times New Roman"/>
          <w:color w:val="000000" w:themeColor="text1"/>
          <w:sz w:val="28"/>
          <w:szCs w:val="28"/>
        </w:rPr>
        <w:t xml:space="preserve">Данное исследование также показало, что многие группы не склонны проходить регистрацию, так как не знают правил данной процедуры. </w:t>
      </w:r>
      <w:r w:rsidRPr="00C32465">
        <w:rPr>
          <w:rFonts w:ascii="Times New Roman" w:hAnsi="Times New Roman" w:cs="Times New Roman"/>
          <w:sz w:val="28"/>
          <w:szCs w:val="28"/>
        </w:rPr>
        <w:t xml:space="preserve">В типе, к которому относится Канада и США раскрытие информации о расходах не доступно для контроля со стороны общественности. Был также сделан важный вывод о том, что действующие лица в высоко регулируемых системах признают свою высокую </w:t>
      </w:r>
      <w:r w:rsidR="00BF7DF9" w:rsidRPr="00C32465">
        <w:rPr>
          <w:rFonts w:ascii="Times New Roman" w:hAnsi="Times New Roman" w:cs="Times New Roman"/>
          <w:sz w:val="28"/>
          <w:szCs w:val="28"/>
        </w:rPr>
        <w:t>осведомленность о</w:t>
      </w:r>
      <w:r w:rsidRPr="00C32465">
        <w:rPr>
          <w:rFonts w:ascii="Times New Roman" w:hAnsi="Times New Roman" w:cs="Times New Roman"/>
          <w:sz w:val="28"/>
          <w:szCs w:val="28"/>
        </w:rPr>
        <w:t xml:space="preserve"> принципах законодательства. Следовательно, чем строже правила, тем больше ответственность и уверенность в том, что </w:t>
      </w:r>
      <w:proofErr w:type="spellStart"/>
      <w:r w:rsidRPr="00C32465">
        <w:rPr>
          <w:rFonts w:ascii="Times New Roman" w:hAnsi="Times New Roman" w:cs="Times New Roman"/>
          <w:sz w:val="28"/>
          <w:szCs w:val="28"/>
        </w:rPr>
        <w:t>акторы</w:t>
      </w:r>
      <w:proofErr w:type="spellEnd"/>
      <w:r w:rsidRPr="00C32465">
        <w:rPr>
          <w:rFonts w:ascii="Times New Roman" w:hAnsi="Times New Roman" w:cs="Times New Roman"/>
          <w:sz w:val="28"/>
          <w:szCs w:val="28"/>
        </w:rPr>
        <w:t xml:space="preserve"> должны их знать и руководствоваться ими. Также одним из выводов является утверждение о том, что, несмотря на качество процедур, даже законодательство не является преградой на пути осуществления коррупционной деятельности.</w:t>
      </w:r>
    </w:p>
    <w:p w:rsidR="00770F16" w:rsidRPr="00BC15BF" w:rsidRDefault="00770F16" w:rsidP="00DE3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регуляции </w:t>
      </w:r>
      <w:r w:rsidR="00947832">
        <w:rPr>
          <w:rFonts w:ascii="Times New Roman" w:hAnsi="Times New Roman" w:cs="Times New Roman"/>
          <w:sz w:val="28"/>
          <w:szCs w:val="28"/>
        </w:rPr>
        <w:t>лоббистской</w:t>
      </w:r>
      <w:r>
        <w:rPr>
          <w:rFonts w:ascii="Times New Roman" w:hAnsi="Times New Roman" w:cs="Times New Roman"/>
          <w:sz w:val="28"/>
          <w:szCs w:val="28"/>
        </w:rPr>
        <w:t xml:space="preserve"> деятельности в Канаде близок к американской практике, но имеет ряд отличных особенностей. Введенный обязательный механизм регистрации имеет ряд допущений: например, лоббист может не указывать количество средств, потраченных на продвижение интересов, существуют недоработки в системе распределения государственных заказов и </w:t>
      </w:r>
      <w:proofErr w:type="spellStart"/>
      <w:r>
        <w:rPr>
          <w:rFonts w:ascii="Times New Roman" w:hAnsi="Times New Roman" w:cs="Times New Roman"/>
          <w:sz w:val="28"/>
          <w:szCs w:val="28"/>
        </w:rPr>
        <w:t>др</w:t>
      </w:r>
      <w:proofErr w:type="spellEnd"/>
      <w:r>
        <w:rPr>
          <w:rStyle w:val="ac"/>
          <w:rFonts w:ascii="Times New Roman" w:hAnsi="Times New Roman" w:cs="Times New Roman"/>
          <w:sz w:val="28"/>
          <w:szCs w:val="28"/>
        </w:rPr>
        <w:footnoteReference w:id="51"/>
      </w:r>
      <w:r>
        <w:rPr>
          <w:rFonts w:ascii="Times New Roman" w:hAnsi="Times New Roman" w:cs="Times New Roman"/>
          <w:sz w:val="28"/>
          <w:szCs w:val="28"/>
        </w:rPr>
        <w:t>.</w:t>
      </w:r>
    </w:p>
    <w:p w:rsidR="000A72D5" w:rsidRPr="00C32465" w:rsidRDefault="000A72D5" w:rsidP="000A72D5">
      <w:pPr>
        <w:pStyle w:val="Default"/>
        <w:spacing w:line="360" w:lineRule="auto"/>
        <w:ind w:firstLine="709"/>
        <w:jc w:val="both"/>
        <w:rPr>
          <w:sz w:val="28"/>
          <w:szCs w:val="28"/>
        </w:rPr>
      </w:pPr>
      <w:r>
        <w:rPr>
          <w:sz w:val="28"/>
          <w:szCs w:val="28"/>
        </w:rPr>
        <w:lastRenderedPageBreak/>
        <w:t>В заключении стоит отметить, что, несмотря на некоторые изъяны в законодательстве, основы регулирования лоббизма были во многих аспектах усовершенствованы с момента принятия первого законодательного акта</w:t>
      </w:r>
      <w:r>
        <w:rPr>
          <w:rStyle w:val="ac"/>
          <w:sz w:val="28"/>
          <w:szCs w:val="28"/>
        </w:rPr>
        <w:footnoteReference w:id="52"/>
      </w:r>
      <w:r>
        <w:rPr>
          <w:sz w:val="28"/>
          <w:szCs w:val="28"/>
        </w:rPr>
        <w:t>. Так, например, к 2012 году увеличился объем необходимой информации о лоббисте при регистрации: если раньше требовалось имя и адрес, то теперь необходимо предоставлять сведения об объекте и предмете лоббирования, работодателе и др. Также к 2012 был разработан специальный кодекс поведения лоббистов, призванный регламентировать их работу, а также исключить возможность конфликта интересов между государственными служащими. Данный документ устанавливал основные принципы поведения</w:t>
      </w:r>
      <w:r w:rsidRPr="00C32465">
        <w:rPr>
          <w:sz w:val="28"/>
          <w:szCs w:val="28"/>
        </w:rPr>
        <w:t xml:space="preserve"> лоббиста:</w:t>
      </w:r>
    </w:p>
    <w:p w:rsidR="000A72D5" w:rsidRDefault="000A72D5" w:rsidP="001B63BB">
      <w:pPr>
        <w:pStyle w:val="Default"/>
        <w:numPr>
          <w:ilvl w:val="0"/>
          <w:numId w:val="11"/>
        </w:numPr>
        <w:spacing w:line="360" w:lineRule="auto"/>
        <w:ind w:left="0" w:firstLine="709"/>
        <w:jc w:val="both"/>
        <w:rPr>
          <w:sz w:val="28"/>
          <w:szCs w:val="28"/>
        </w:rPr>
      </w:pPr>
      <w:r w:rsidRPr="00704312">
        <w:rPr>
          <w:sz w:val="28"/>
          <w:szCs w:val="28"/>
        </w:rPr>
        <w:t>Уваже</w:t>
      </w:r>
      <w:r w:rsidR="001D05ED">
        <w:rPr>
          <w:sz w:val="28"/>
          <w:szCs w:val="28"/>
        </w:rPr>
        <w:t>ние демократических институтов;</w:t>
      </w:r>
    </w:p>
    <w:p w:rsidR="000A72D5" w:rsidRPr="00704312" w:rsidRDefault="000A72D5" w:rsidP="001B63BB">
      <w:pPr>
        <w:pStyle w:val="Default"/>
        <w:numPr>
          <w:ilvl w:val="0"/>
          <w:numId w:val="10"/>
        </w:numPr>
        <w:spacing w:line="360" w:lineRule="auto"/>
        <w:ind w:left="0" w:firstLine="709"/>
        <w:jc w:val="both"/>
        <w:rPr>
          <w:sz w:val="28"/>
          <w:szCs w:val="28"/>
        </w:rPr>
      </w:pPr>
      <w:r w:rsidRPr="00704312">
        <w:rPr>
          <w:sz w:val="28"/>
          <w:szCs w:val="28"/>
        </w:rPr>
        <w:t>Добросовестность и честно</w:t>
      </w:r>
      <w:r w:rsidR="001D05ED">
        <w:rPr>
          <w:sz w:val="28"/>
          <w:szCs w:val="28"/>
        </w:rPr>
        <w:t>сть;</w:t>
      </w:r>
    </w:p>
    <w:p w:rsidR="000A72D5" w:rsidRPr="00C32465" w:rsidRDefault="000A72D5" w:rsidP="001B63BB">
      <w:pPr>
        <w:pStyle w:val="Default"/>
        <w:numPr>
          <w:ilvl w:val="0"/>
          <w:numId w:val="6"/>
        </w:numPr>
        <w:spacing w:line="360" w:lineRule="auto"/>
        <w:ind w:left="0" w:firstLine="709"/>
        <w:jc w:val="both"/>
        <w:rPr>
          <w:sz w:val="28"/>
          <w:szCs w:val="28"/>
        </w:rPr>
      </w:pPr>
      <w:r w:rsidRPr="00C32465">
        <w:rPr>
          <w:sz w:val="28"/>
          <w:szCs w:val="28"/>
        </w:rPr>
        <w:t>Открытость</w:t>
      </w:r>
      <w:r w:rsidR="001D05ED">
        <w:rPr>
          <w:sz w:val="28"/>
          <w:szCs w:val="28"/>
        </w:rPr>
        <w:t>;</w:t>
      </w:r>
    </w:p>
    <w:p w:rsidR="000A72D5" w:rsidRPr="00704312" w:rsidRDefault="000A72D5" w:rsidP="001B63BB">
      <w:pPr>
        <w:pStyle w:val="Default"/>
        <w:numPr>
          <w:ilvl w:val="0"/>
          <w:numId w:val="6"/>
        </w:numPr>
        <w:spacing w:line="360" w:lineRule="auto"/>
        <w:ind w:left="0" w:firstLine="709"/>
        <w:jc w:val="both"/>
        <w:rPr>
          <w:sz w:val="28"/>
          <w:szCs w:val="28"/>
        </w:rPr>
      </w:pPr>
      <w:r>
        <w:rPr>
          <w:sz w:val="28"/>
          <w:szCs w:val="28"/>
        </w:rPr>
        <w:t>Профессионализм</w:t>
      </w:r>
      <w:r>
        <w:rPr>
          <w:rStyle w:val="ac"/>
          <w:sz w:val="28"/>
          <w:szCs w:val="28"/>
        </w:rPr>
        <w:footnoteReference w:id="53"/>
      </w:r>
      <w:r w:rsidR="001D05ED">
        <w:rPr>
          <w:sz w:val="28"/>
          <w:szCs w:val="28"/>
        </w:rPr>
        <w:t>.</w:t>
      </w:r>
    </w:p>
    <w:p w:rsidR="000A72D5" w:rsidRPr="000A72D5" w:rsidRDefault="00055C51" w:rsidP="00DE30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 в правовой системе Канады есть свои изъяны </w:t>
      </w:r>
      <w:r w:rsidR="000A72D5">
        <w:rPr>
          <w:rFonts w:ascii="Times New Roman" w:hAnsi="Times New Roman" w:cs="Times New Roman"/>
          <w:color w:val="000000" w:themeColor="text1"/>
          <w:sz w:val="28"/>
          <w:szCs w:val="28"/>
        </w:rPr>
        <w:t xml:space="preserve">в виде </w:t>
      </w:r>
      <w:r w:rsidR="000A72D5" w:rsidRPr="00C32465">
        <w:rPr>
          <w:rFonts w:ascii="Times New Roman" w:hAnsi="Times New Roman" w:cs="Times New Roman"/>
          <w:color w:val="000000" w:themeColor="text1"/>
          <w:sz w:val="28"/>
          <w:szCs w:val="28"/>
        </w:rPr>
        <w:t>феномен</w:t>
      </w:r>
      <w:r w:rsidR="000A72D5">
        <w:rPr>
          <w:rFonts w:ascii="Times New Roman" w:hAnsi="Times New Roman" w:cs="Times New Roman"/>
          <w:color w:val="000000" w:themeColor="text1"/>
          <w:sz w:val="28"/>
          <w:szCs w:val="28"/>
        </w:rPr>
        <w:t>а</w:t>
      </w:r>
      <w:r w:rsidR="000A72D5" w:rsidRPr="00C32465">
        <w:rPr>
          <w:rFonts w:ascii="Times New Roman" w:hAnsi="Times New Roman" w:cs="Times New Roman"/>
          <w:color w:val="000000" w:themeColor="text1"/>
          <w:sz w:val="28"/>
          <w:szCs w:val="28"/>
        </w:rPr>
        <w:t xml:space="preserve"> </w:t>
      </w:r>
      <w:r w:rsidR="001D05ED">
        <w:rPr>
          <w:rFonts w:ascii="Times New Roman" w:hAnsi="Times New Roman" w:cs="Times New Roman"/>
          <w:color w:val="000000" w:themeColor="text1"/>
          <w:sz w:val="28"/>
          <w:szCs w:val="28"/>
        </w:rPr>
        <w:t>“вращающихся дверей” (</w:t>
      </w:r>
      <w:proofErr w:type="spellStart"/>
      <w:r w:rsidR="001D05ED">
        <w:rPr>
          <w:rFonts w:ascii="Times New Roman" w:hAnsi="Times New Roman" w:cs="Times New Roman"/>
          <w:color w:val="000000" w:themeColor="text1"/>
          <w:sz w:val="28"/>
          <w:szCs w:val="28"/>
        </w:rPr>
        <w:t>revolving</w:t>
      </w:r>
      <w:proofErr w:type="spellEnd"/>
      <w:r w:rsidR="001D05ED">
        <w:rPr>
          <w:rFonts w:ascii="Times New Roman" w:hAnsi="Times New Roman" w:cs="Times New Roman"/>
          <w:color w:val="000000" w:themeColor="text1"/>
          <w:sz w:val="28"/>
          <w:szCs w:val="28"/>
        </w:rPr>
        <w:t xml:space="preserve"> </w:t>
      </w:r>
      <w:proofErr w:type="spellStart"/>
      <w:r w:rsidR="000A72D5" w:rsidRPr="00C32465">
        <w:rPr>
          <w:rFonts w:ascii="Times New Roman" w:hAnsi="Times New Roman" w:cs="Times New Roman"/>
          <w:color w:val="000000" w:themeColor="text1"/>
          <w:sz w:val="28"/>
          <w:szCs w:val="28"/>
        </w:rPr>
        <w:t>doors</w:t>
      </w:r>
      <w:proofErr w:type="spellEnd"/>
      <w:r w:rsidR="000A72D5" w:rsidRPr="00C32465">
        <w:rPr>
          <w:rFonts w:ascii="Times New Roman" w:hAnsi="Times New Roman" w:cs="Times New Roman"/>
          <w:color w:val="000000" w:themeColor="text1"/>
          <w:sz w:val="28"/>
          <w:szCs w:val="28"/>
        </w:rPr>
        <w:t xml:space="preserve">), который характеризуется тем, что </w:t>
      </w:r>
      <w:r>
        <w:rPr>
          <w:rFonts w:ascii="Times New Roman" w:hAnsi="Times New Roman" w:cs="Times New Roman"/>
          <w:color w:val="000000" w:themeColor="text1"/>
          <w:sz w:val="28"/>
          <w:szCs w:val="28"/>
        </w:rPr>
        <w:t xml:space="preserve">в обход законодательства </w:t>
      </w:r>
      <w:r w:rsidR="000A72D5" w:rsidRPr="00C32465">
        <w:rPr>
          <w:rFonts w:ascii="Times New Roman" w:hAnsi="Times New Roman" w:cs="Times New Roman"/>
          <w:color w:val="000000" w:themeColor="text1"/>
          <w:sz w:val="28"/>
          <w:szCs w:val="28"/>
        </w:rPr>
        <w:t>представители законодательной и исполнительной власти без проблем становятся пред</w:t>
      </w:r>
      <w:r w:rsidR="000A72D5">
        <w:rPr>
          <w:rFonts w:ascii="Times New Roman" w:hAnsi="Times New Roman" w:cs="Times New Roman"/>
          <w:color w:val="000000" w:themeColor="text1"/>
          <w:sz w:val="28"/>
          <w:szCs w:val="28"/>
        </w:rPr>
        <w:t xml:space="preserve">ставителями бизнеса и наоборот, в результате чего формируются </w:t>
      </w:r>
      <w:r w:rsidR="000A72D5" w:rsidRPr="00C32465">
        <w:rPr>
          <w:rFonts w:ascii="Times New Roman" w:hAnsi="Times New Roman" w:cs="Times New Roman"/>
          <w:color w:val="000000" w:themeColor="text1"/>
          <w:sz w:val="28"/>
          <w:szCs w:val="28"/>
        </w:rPr>
        <w:t>инсайдерские отношения</w:t>
      </w:r>
      <w:r w:rsidR="000A72D5">
        <w:rPr>
          <w:rFonts w:ascii="Times New Roman" w:hAnsi="Times New Roman" w:cs="Times New Roman"/>
          <w:color w:val="000000" w:themeColor="text1"/>
          <w:sz w:val="28"/>
          <w:szCs w:val="28"/>
        </w:rPr>
        <w:t xml:space="preserve">, которые практически не поддаются контролю как со стороны государства, так и со стороны общественности. </w:t>
      </w:r>
      <w:r w:rsidR="000A72D5">
        <w:rPr>
          <w:rFonts w:ascii="Times New Roman" w:hAnsi="Times New Roman" w:cs="Times New Roman"/>
          <w:sz w:val="28"/>
          <w:szCs w:val="28"/>
        </w:rPr>
        <w:t>Таким образом, можно сделать вывод, что законодательство в сфере регулирования лоббизма в Канаде находится в стадии постоянного реформирования и не является совершенным.</w:t>
      </w:r>
    </w:p>
    <w:p w:rsidR="00225197" w:rsidRPr="00C32465" w:rsidRDefault="009E77BE" w:rsidP="00475471">
      <w:pPr>
        <w:pStyle w:val="Default"/>
        <w:spacing w:line="360" w:lineRule="auto"/>
        <w:ind w:firstLine="709"/>
        <w:jc w:val="both"/>
        <w:rPr>
          <w:sz w:val="28"/>
          <w:szCs w:val="28"/>
        </w:rPr>
      </w:pPr>
      <w:r w:rsidRPr="00C32465">
        <w:rPr>
          <w:sz w:val="28"/>
          <w:szCs w:val="28"/>
        </w:rPr>
        <w:t xml:space="preserve">Для анализа отраслевого лоббизма в Канаде обратимся к докладам Канадского комиссариата по лоббизму, который ежегодно </w:t>
      </w:r>
      <w:r w:rsidR="00A74107" w:rsidRPr="00C32465">
        <w:rPr>
          <w:sz w:val="28"/>
          <w:szCs w:val="28"/>
        </w:rPr>
        <w:t>проводит мониторинг</w:t>
      </w:r>
      <w:r w:rsidRPr="00C32465">
        <w:rPr>
          <w:sz w:val="28"/>
          <w:szCs w:val="28"/>
        </w:rPr>
        <w:t>и</w:t>
      </w:r>
      <w:r w:rsidR="003427DB" w:rsidRPr="00C32465">
        <w:rPr>
          <w:sz w:val="28"/>
          <w:szCs w:val="28"/>
        </w:rPr>
        <w:t xml:space="preserve"> лиц, корпораций, организаций, которые могут быть объектом </w:t>
      </w:r>
      <w:r w:rsidR="003427DB" w:rsidRPr="00C32465">
        <w:rPr>
          <w:sz w:val="28"/>
          <w:szCs w:val="28"/>
        </w:rPr>
        <w:lastRenderedPageBreak/>
        <w:t xml:space="preserve">лоббизма, а также данный институт </w:t>
      </w:r>
      <w:r w:rsidR="00A74107" w:rsidRPr="00C32465">
        <w:rPr>
          <w:sz w:val="28"/>
          <w:szCs w:val="28"/>
        </w:rPr>
        <w:t>предоставляет полный спектр административны</w:t>
      </w:r>
      <w:r w:rsidR="009E033A" w:rsidRPr="00C32465">
        <w:rPr>
          <w:sz w:val="28"/>
          <w:szCs w:val="28"/>
        </w:rPr>
        <w:t xml:space="preserve">х </w:t>
      </w:r>
      <w:r w:rsidR="003B7DA8" w:rsidRPr="00C32465">
        <w:rPr>
          <w:sz w:val="28"/>
          <w:szCs w:val="28"/>
        </w:rPr>
        <w:t>услуг для поддержки регистрации и мероприятий</w:t>
      </w:r>
      <w:r w:rsidR="00A74107" w:rsidRPr="00C32465">
        <w:rPr>
          <w:sz w:val="28"/>
          <w:szCs w:val="28"/>
        </w:rPr>
        <w:t xml:space="preserve"> по соблюдению</w:t>
      </w:r>
      <w:r w:rsidR="003B7DA8" w:rsidRPr="00C32465">
        <w:rPr>
          <w:sz w:val="28"/>
          <w:szCs w:val="28"/>
        </w:rPr>
        <w:t xml:space="preserve"> законодательства.</w:t>
      </w:r>
      <w:r w:rsidR="00975F07">
        <w:rPr>
          <w:sz w:val="28"/>
          <w:szCs w:val="28"/>
        </w:rPr>
        <w:t xml:space="preserve"> Проанализируем лоббистскую статистику за 2015-16</w:t>
      </w:r>
      <w:r w:rsidR="006137D2">
        <w:rPr>
          <w:sz w:val="28"/>
          <w:szCs w:val="28"/>
        </w:rPr>
        <w:t xml:space="preserve"> и 2016-2017</w:t>
      </w:r>
      <w:r w:rsidR="00975F07">
        <w:rPr>
          <w:sz w:val="28"/>
          <w:szCs w:val="28"/>
        </w:rPr>
        <w:t xml:space="preserve"> года.</w:t>
      </w:r>
    </w:p>
    <w:p w:rsidR="00355005" w:rsidRDefault="00BF7DF9" w:rsidP="00475471">
      <w:pPr>
        <w:pStyle w:val="Default"/>
        <w:spacing w:line="360" w:lineRule="auto"/>
        <w:ind w:firstLine="709"/>
        <w:jc w:val="both"/>
        <w:rPr>
          <w:sz w:val="28"/>
          <w:szCs w:val="28"/>
        </w:rPr>
      </w:pPr>
      <w:r w:rsidRPr="00C32465">
        <w:rPr>
          <w:sz w:val="28"/>
          <w:szCs w:val="28"/>
        </w:rPr>
        <w:t xml:space="preserve">За </w:t>
      </w:r>
      <w:r>
        <w:rPr>
          <w:sz w:val="28"/>
          <w:szCs w:val="28"/>
        </w:rPr>
        <w:t>период</w:t>
      </w:r>
      <w:r w:rsidR="006137D2">
        <w:rPr>
          <w:sz w:val="28"/>
          <w:szCs w:val="28"/>
        </w:rPr>
        <w:t xml:space="preserve"> с 2015 по 2016 год</w:t>
      </w:r>
      <w:r w:rsidR="00475471">
        <w:rPr>
          <w:sz w:val="28"/>
          <w:szCs w:val="28"/>
        </w:rPr>
        <w:t xml:space="preserve"> было осуществлено около 9230 актов регистрации, максимум по отчетам был</w:t>
      </w:r>
      <w:r w:rsidR="00613594">
        <w:rPr>
          <w:sz w:val="28"/>
          <w:szCs w:val="28"/>
        </w:rPr>
        <w:t xml:space="preserve"> </w:t>
      </w:r>
      <w:r>
        <w:rPr>
          <w:sz w:val="28"/>
          <w:szCs w:val="28"/>
        </w:rPr>
        <w:t>достигнут в</w:t>
      </w:r>
      <w:r w:rsidR="00475471">
        <w:rPr>
          <w:sz w:val="28"/>
          <w:szCs w:val="28"/>
        </w:rPr>
        <w:t xml:space="preserve"> марте 2016 года и достиг </w:t>
      </w:r>
      <w:r w:rsidR="001C735B" w:rsidRPr="00C32465">
        <w:rPr>
          <w:sz w:val="28"/>
          <w:szCs w:val="28"/>
        </w:rPr>
        <w:t xml:space="preserve">отметки </w:t>
      </w:r>
      <w:r w:rsidR="001B4732" w:rsidRPr="00C32465">
        <w:rPr>
          <w:sz w:val="28"/>
          <w:szCs w:val="28"/>
        </w:rPr>
        <w:t>2800</w:t>
      </w:r>
      <w:r w:rsidR="00866F30" w:rsidRPr="00C32465">
        <w:rPr>
          <w:sz w:val="28"/>
          <w:szCs w:val="28"/>
        </w:rPr>
        <w:t xml:space="preserve"> (92%)</w:t>
      </w:r>
      <w:r w:rsidR="003427DB" w:rsidRPr="00C32465">
        <w:rPr>
          <w:sz w:val="28"/>
          <w:szCs w:val="28"/>
        </w:rPr>
        <w:t xml:space="preserve">. </w:t>
      </w:r>
      <w:r w:rsidR="00613594">
        <w:rPr>
          <w:sz w:val="28"/>
          <w:szCs w:val="28"/>
        </w:rPr>
        <w:t>Число лоббистов-консультантов за данный временной промежуток - 1100 человек, внутренних лоббистов</w:t>
      </w:r>
      <w:r w:rsidR="00475471">
        <w:rPr>
          <w:sz w:val="28"/>
          <w:szCs w:val="28"/>
        </w:rPr>
        <w:t xml:space="preserve"> – 8200</w:t>
      </w:r>
      <w:r w:rsidR="00AB62C9">
        <w:rPr>
          <w:sz w:val="28"/>
          <w:szCs w:val="28"/>
        </w:rPr>
        <w:t xml:space="preserve"> человек</w:t>
      </w:r>
      <w:r w:rsidR="00475471">
        <w:rPr>
          <w:sz w:val="28"/>
          <w:szCs w:val="28"/>
        </w:rPr>
        <w:t xml:space="preserve">. </w:t>
      </w:r>
    </w:p>
    <w:p w:rsidR="008A5E79" w:rsidRPr="008A5E79" w:rsidRDefault="008A5E79" w:rsidP="008A5E79">
      <w:pPr>
        <w:pStyle w:val="Default"/>
        <w:spacing w:line="360" w:lineRule="auto"/>
        <w:ind w:firstLine="709"/>
        <w:jc w:val="both"/>
        <w:rPr>
          <w:sz w:val="28"/>
          <w:szCs w:val="28"/>
        </w:rPr>
      </w:pPr>
      <w:r>
        <w:rPr>
          <w:sz w:val="28"/>
          <w:szCs w:val="28"/>
        </w:rPr>
        <w:t>По результатам на 2017</w:t>
      </w:r>
      <w:r w:rsidRPr="008A5E79">
        <w:rPr>
          <w:sz w:val="28"/>
          <w:szCs w:val="28"/>
        </w:rPr>
        <w:t xml:space="preserve"> </w:t>
      </w:r>
      <w:r w:rsidR="00AB62C9">
        <w:rPr>
          <w:sz w:val="28"/>
          <w:szCs w:val="28"/>
        </w:rPr>
        <w:t>год (см. приложение 1 и п</w:t>
      </w:r>
      <w:r>
        <w:rPr>
          <w:sz w:val="28"/>
          <w:szCs w:val="28"/>
        </w:rPr>
        <w:t>риложение 2) основными лоббируемыми отраслями стали промышленность, международная торговля и окружающая среда. А наиболее популярными объектами лоббизма стали палата общин, премьер-министр и министерство промышленности Канады.</w:t>
      </w:r>
    </w:p>
    <w:p w:rsidR="006F34DC" w:rsidRDefault="004024CF" w:rsidP="004024CF">
      <w:pPr>
        <w:pStyle w:val="Default"/>
        <w:spacing w:line="360" w:lineRule="auto"/>
        <w:ind w:firstLine="709"/>
        <w:jc w:val="both"/>
        <w:rPr>
          <w:color w:val="000000" w:themeColor="text1"/>
          <w:sz w:val="28"/>
          <w:szCs w:val="28"/>
        </w:rPr>
      </w:pPr>
      <w:r>
        <w:rPr>
          <w:color w:val="000000" w:themeColor="text1"/>
          <w:sz w:val="28"/>
          <w:szCs w:val="28"/>
        </w:rPr>
        <w:t>Для того</w:t>
      </w:r>
      <w:r w:rsidR="006F34DC">
        <w:rPr>
          <w:color w:val="000000" w:themeColor="text1"/>
          <w:sz w:val="28"/>
          <w:szCs w:val="28"/>
        </w:rPr>
        <w:t xml:space="preserve"> чтобы выделить характерные особенности отраслевого лоббизма в Канаде, мы проанализируем ежегодные отчеты канадского комиссара по лоббизму с м</w:t>
      </w:r>
      <w:r>
        <w:rPr>
          <w:color w:val="000000" w:themeColor="text1"/>
          <w:sz w:val="28"/>
          <w:szCs w:val="28"/>
        </w:rPr>
        <w:t>омента принятия Акта о лоббизме</w:t>
      </w:r>
      <w:r w:rsidR="006F34DC">
        <w:rPr>
          <w:color w:val="000000" w:themeColor="text1"/>
          <w:sz w:val="28"/>
          <w:szCs w:val="28"/>
        </w:rPr>
        <w:t xml:space="preserve">. </w:t>
      </w:r>
      <w:r w:rsidR="00DE015F">
        <w:rPr>
          <w:color w:val="000000" w:themeColor="text1"/>
          <w:sz w:val="28"/>
          <w:szCs w:val="28"/>
        </w:rPr>
        <w:t>Предметом нашего анализа будут</w:t>
      </w:r>
      <w:r>
        <w:rPr>
          <w:color w:val="000000" w:themeColor="text1"/>
          <w:sz w:val="28"/>
          <w:szCs w:val="28"/>
        </w:rPr>
        <w:t xml:space="preserve"> количество лоббистов, отрасли и государственные учреждения, наибол</w:t>
      </w:r>
      <w:r w:rsidR="002A7C9F">
        <w:rPr>
          <w:color w:val="000000" w:themeColor="text1"/>
          <w:sz w:val="28"/>
          <w:szCs w:val="28"/>
        </w:rPr>
        <w:t>ее часто упоминаемые в ежемесячных и ежегодных</w:t>
      </w:r>
      <w:r>
        <w:rPr>
          <w:color w:val="000000" w:themeColor="text1"/>
          <w:sz w:val="28"/>
          <w:szCs w:val="28"/>
        </w:rPr>
        <w:t xml:space="preserve"> отчетах канадского комиссара по лоббизму</w:t>
      </w:r>
      <w:r w:rsidR="00DE015F">
        <w:rPr>
          <w:color w:val="000000" w:themeColor="text1"/>
          <w:sz w:val="28"/>
          <w:szCs w:val="28"/>
        </w:rPr>
        <w:t xml:space="preserve">. Начнем с числа лоббистов. В приложении 3 представлена информация по количеству внутренних лоббистов и консультантов с 1994 года, так как раннее эта информация не публиковалась. Мы </w:t>
      </w:r>
      <w:r w:rsidR="00BF7DF9">
        <w:rPr>
          <w:color w:val="000000" w:themeColor="text1"/>
          <w:sz w:val="28"/>
          <w:szCs w:val="28"/>
        </w:rPr>
        <w:t>видим,</w:t>
      </w:r>
      <w:r w:rsidR="00DE015F">
        <w:rPr>
          <w:color w:val="000000" w:themeColor="text1"/>
          <w:sz w:val="28"/>
          <w:szCs w:val="28"/>
        </w:rPr>
        <w:t xml:space="preserve"> что, если в период с 1994 года по 2004 число внутренних лоббистов и консультантов было примерно одинаковым и варьировалось в среднем в п</w:t>
      </w:r>
      <w:r w:rsidR="00BF50FD">
        <w:rPr>
          <w:color w:val="000000" w:themeColor="text1"/>
          <w:sz w:val="28"/>
          <w:szCs w:val="28"/>
        </w:rPr>
        <w:t>ределах от 200 до 1000 человек,</w:t>
      </w:r>
      <w:r w:rsidR="00DE015F">
        <w:rPr>
          <w:color w:val="000000" w:themeColor="text1"/>
          <w:sz w:val="28"/>
          <w:szCs w:val="28"/>
        </w:rPr>
        <w:t xml:space="preserve"> то в 2005 наблюдается заметный скачок. </w:t>
      </w:r>
      <w:r w:rsidR="00A7799C">
        <w:rPr>
          <w:color w:val="000000" w:themeColor="text1"/>
          <w:sz w:val="28"/>
          <w:szCs w:val="28"/>
        </w:rPr>
        <w:t>В это время внутренние лоббисты начинают зам</w:t>
      </w:r>
      <w:r w:rsidR="00BF50FD">
        <w:rPr>
          <w:color w:val="000000" w:themeColor="text1"/>
          <w:sz w:val="28"/>
          <w:szCs w:val="28"/>
        </w:rPr>
        <w:t>етно преобладать над лоббистами-консультантами</w:t>
      </w:r>
      <w:r w:rsidR="00A7799C">
        <w:rPr>
          <w:color w:val="000000" w:themeColor="text1"/>
          <w:sz w:val="28"/>
          <w:szCs w:val="28"/>
        </w:rPr>
        <w:t>, а разница в их численности достигать 3000 и более.</w:t>
      </w:r>
      <w:r w:rsidR="00BF50FD">
        <w:rPr>
          <w:color w:val="000000" w:themeColor="text1"/>
          <w:sz w:val="28"/>
          <w:szCs w:val="28"/>
        </w:rPr>
        <w:t xml:space="preserve"> Это говорит о том, что, начиная с 2005 года, организации, вступающие на рынок, </w:t>
      </w:r>
      <w:r w:rsidR="00987926">
        <w:rPr>
          <w:color w:val="000000" w:themeColor="text1"/>
          <w:sz w:val="28"/>
          <w:szCs w:val="28"/>
        </w:rPr>
        <w:t xml:space="preserve">стали </w:t>
      </w:r>
      <w:r w:rsidR="00BF50FD">
        <w:rPr>
          <w:color w:val="000000" w:themeColor="text1"/>
          <w:sz w:val="28"/>
          <w:szCs w:val="28"/>
        </w:rPr>
        <w:t xml:space="preserve">заинтересованы в том, чтобы обеспечить себе успешное развитие </w:t>
      </w:r>
      <w:r w:rsidR="00987926">
        <w:rPr>
          <w:color w:val="000000" w:themeColor="text1"/>
          <w:sz w:val="28"/>
          <w:szCs w:val="28"/>
        </w:rPr>
        <w:t xml:space="preserve">и своевременное реагирование на возникающие угрозы </w:t>
      </w:r>
      <w:r w:rsidR="00BF50FD">
        <w:rPr>
          <w:color w:val="000000" w:themeColor="text1"/>
          <w:sz w:val="28"/>
          <w:szCs w:val="28"/>
        </w:rPr>
        <w:t>путем принятия в свой штаб постоянных сотрудников-лоббистов</w:t>
      </w:r>
      <w:r w:rsidR="00987926">
        <w:rPr>
          <w:color w:val="000000" w:themeColor="text1"/>
          <w:sz w:val="28"/>
          <w:szCs w:val="28"/>
        </w:rPr>
        <w:t>.</w:t>
      </w:r>
    </w:p>
    <w:p w:rsidR="00DE1E8E" w:rsidRDefault="00DE1E8E" w:rsidP="00F233E3">
      <w:pPr>
        <w:pStyle w:val="Default"/>
        <w:spacing w:line="360" w:lineRule="auto"/>
        <w:ind w:firstLine="709"/>
        <w:jc w:val="both"/>
        <w:rPr>
          <w:color w:val="000000" w:themeColor="text1"/>
          <w:sz w:val="28"/>
          <w:szCs w:val="28"/>
        </w:rPr>
      </w:pPr>
      <w:r>
        <w:rPr>
          <w:color w:val="000000" w:themeColor="text1"/>
          <w:sz w:val="28"/>
          <w:szCs w:val="28"/>
        </w:rPr>
        <w:lastRenderedPageBreak/>
        <w:t>Количе</w:t>
      </w:r>
      <w:r w:rsidR="002A7C9F">
        <w:rPr>
          <w:color w:val="000000" w:themeColor="text1"/>
          <w:sz w:val="28"/>
          <w:szCs w:val="28"/>
        </w:rPr>
        <w:t>ство ежегодных</w:t>
      </w:r>
      <w:r>
        <w:rPr>
          <w:color w:val="000000" w:themeColor="text1"/>
          <w:sz w:val="28"/>
          <w:szCs w:val="28"/>
        </w:rPr>
        <w:t xml:space="preserve"> отчетов также является важным показателем для оценки отраслевого лоббизма, так как </w:t>
      </w:r>
      <w:r w:rsidR="00F11D28">
        <w:rPr>
          <w:color w:val="000000" w:themeColor="text1"/>
          <w:sz w:val="28"/>
          <w:szCs w:val="28"/>
        </w:rPr>
        <w:t>отчасти характеризует степень регулируемости системе в области</w:t>
      </w:r>
      <w:r>
        <w:rPr>
          <w:color w:val="000000" w:themeColor="text1"/>
          <w:sz w:val="28"/>
          <w:szCs w:val="28"/>
        </w:rPr>
        <w:t xml:space="preserve"> лоббистского законодательства, а также напрямую связано с </w:t>
      </w:r>
      <w:r w:rsidR="00F11D28">
        <w:rPr>
          <w:color w:val="000000" w:themeColor="text1"/>
          <w:sz w:val="28"/>
          <w:szCs w:val="28"/>
        </w:rPr>
        <w:t xml:space="preserve">общим количеством лоббистов в стране. В </w:t>
      </w:r>
      <w:r w:rsidR="00F233E3">
        <w:rPr>
          <w:color w:val="000000" w:themeColor="text1"/>
          <w:sz w:val="28"/>
          <w:szCs w:val="28"/>
        </w:rPr>
        <w:t xml:space="preserve">приложении 5 приведена статистика числа ежегодных отчетов в период с 2009 по 2016 год, в диаграмме отмечено минимальное и максимальное число докладов в течение года. Можно сделать вывод, что наибольшая лоббистская активность, о чем свидетельствует наибольшее число докладов, была зафиксирована в 2011-2012 годах, а минимальная в 2009-2010 годах. Но в </w:t>
      </w:r>
      <w:r w:rsidR="00046801">
        <w:rPr>
          <w:color w:val="000000" w:themeColor="text1"/>
          <w:sz w:val="28"/>
          <w:szCs w:val="28"/>
        </w:rPr>
        <w:t>данном случае мы не обладаем</w:t>
      </w:r>
      <w:r w:rsidR="00F233E3">
        <w:rPr>
          <w:color w:val="000000" w:themeColor="text1"/>
          <w:sz w:val="28"/>
          <w:szCs w:val="28"/>
        </w:rPr>
        <w:t xml:space="preserve"> информацией о числе отчетов до 2009 года, поскольку комиссариатом до этого времени учет данных показателей не велся. </w:t>
      </w:r>
    </w:p>
    <w:p w:rsidR="001A1244" w:rsidRDefault="001A1244" w:rsidP="004024CF">
      <w:pPr>
        <w:pStyle w:val="Default"/>
        <w:spacing w:line="360" w:lineRule="auto"/>
        <w:ind w:firstLine="709"/>
        <w:jc w:val="both"/>
        <w:rPr>
          <w:color w:val="000000" w:themeColor="text1"/>
          <w:sz w:val="28"/>
          <w:szCs w:val="28"/>
        </w:rPr>
      </w:pPr>
      <w:r>
        <w:rPr>
          <w:color w:val="000000" w:themeColor="text1"/>
          <w:sz w:val="28"/>
          <w:szCs w:val="28"/>
        </w:rPr>
        <w:t>Ка</w:t>
      </w:r>
      <w:r w:rsidR="00046801">
        <w:rPr>
          <w:color w:val="000000" w:themeColor="text1"/>
          <w:sz w:val="28"/>
          <w:szCs w:val="28"/>
        </w:rPr>
        <w:t>к уже говорилось в начале своей деятельности</w:t>
      </w:r>
      <w:r>
        <w:rPr>
          <w:color w:val="000000" w:themeColor="text1"/>
          <w:sz w:val="28"/>
          <w:szCs w:val="28"/>
        </w:rPr>
        <w:t xml:space="preserve"> лоббисты в Канаде обязаны регистрироваться, а также предоставлять соответствующие отчеты, в которых отражают </w:t>
      </w:r>
      <w:r w:rsidR="00B0286C">
        <w:rPr>
          <w:color w:val="000000" w:themeColor="text1"/>
          <w:sz w:val="28"/>
          <w:szCs w:val="28"/>
        </w:rPr>
        <w:t>те государственные учреждения и агентства, с которыми чаще всего контактируют в процес</w:t>
      </w:r>
      <w:r w:rsidR="001057A3">
        <w:rPr>
          <w:color w:val="000000" w:themeColor="text1"/>
          <w:sz w:val="28"/>
          <w:szCs w:val="28"/>
        </w:rPr>
        <w:t>се лоббистской деятельности. В п</w:t>
      </w:r>
      <w:r w:rsidR="00B0286C">
        <w:rPr>
          <w:color w:val="000000" w:themeColor="text1"/>
          <w:sz w:val="28"/>
          <w:szCs w:val="28"/>
        </w:rPr>
        <w:t>риложении 6 отражены государственные учреждения, наиболее часто упоминаемые в отчетах в период с 1994 по 2016 год. Исходя из приведенной статистики</w:t>
      </w:r>
      <w:r w:rsidR="00F439B5">
        <w:rPr>
          <w:color w:val="000000" w:themeColor="text1"/>
          <w:sz w:val="28"/>
          <w:szCs w:val="28"/>
        </w:rPr>
        <w:t>,</w:t>
      </w:r>
      <w:r w:rsidR="00B0286C">
        <w:rPr>
          <w:color w:val="000000" w:themeColor="text1"/>
          <w:sz w:val="28"/>
          <w:szCs w:val="28"/>
        </w:rPr>
        <w:t xml:space="preserve"> следует отметить, что самым популярным источником лоббизма на протяжении 17 лет было министерство промышленности Канады, </w:t>
      </w:r>
      <w:r w:rsidR="00BF7DF9">
        <w:rPr>
          <w:color w:val="000000" w:themeColor="text1"/>
          <w:sz w:val="28"/>
          <w:szCs w:val="28"/>
        </w:rPr>
        <w:t>опустившееся к</w:t>
      </w:r>
      <w:r w:rsidR="00B0286C">
        <w:rPr>
          <w:color w:val="000000" w:themeColor="text1"/>
          <w:sz w:val="28"/>
          <w:szCs w:val="28"/>
        </w:rPr>
        <w:t xml:space="preserve"> с</w:t>
      </w:r>
      <w:r w:rsidR="008A466E">
        <w:rPr>
          <w:color w:val="000000" w:themeColor="text1"/>
          <w:sz w:val="28"/>
          <w:szCs w:val="28"/>
        </w:rPr>
        <w:t xml:space="preserve">егодняшнему дню на три позиции. Министерство финансов также долгое время было лидером, но в 2011 году наметился </w:t>
      </w:r>
      <w:r w:rsidR="00BF7DF9">
        <w:rPr>
          <w:color w:val="000000" w:themeColor="text1"/>
          <w:sz w:val="28"/>
          <w:szCs w:val="28"/>
        </w:rPr>
        <w:t>спад,</w:t>
      </w:r>
      <w:r w:rsidR="008A466E">
        <w:rPr>
          <w:color w:val="000000" w:themeColor="text1"/>
          <w:sz w:val="28"/>
          <w:szCs w:val="28"/>
        </w:rPr>
        <w:t xml:space="preserve"> и он сохранился и на сегодняшний день. Трет</w:t>
      </w:r>
      <w:r w:rsidR="00963FD0">
        <w:rPr>
          <w:color w:val="000000" w:themeColor="text1"/>
          <w:sz w:val="28"/>
          <w:szCs w:val="28"/>
        </w:rPr>
        <w:t>ь</w:t>
      </w:r>
      <w:r w:rsidR="008A466E">
        <w:rPr>
          <w:color w:val="000000" w:themeColor="text1"/>
          <w:sz w:val="28"/>
          <w:szCs w:val="28"/>
        </w:rPr>
        <w:t xml:space="preserve">им фаворитом долгое время был департамент </w:t>
      </w:r>
      <w:r w:rsidR="00F439B5">
        <w:rPr>
          <w:color w:val="000000" w:themeColor="text1"/>
          <w:sz w:val="28"/>
          <w:szCs w:val="28"/>
        </w:rPr>
        <w:t>внешних</w:t>
      </w:r>
      <w:r w:rsidR="008A466E">
        <w:rPr>
          <w:color w:val="000000" w:themeColor="text1"/>
          <w:sz w:val="28"/>
          <w:szCs w:val="28"/>
        </w:rPr>
        <w:t xml:space="preserve"> связей. Место министерства промышленности на передовых позициях с 2011 и по 2016 год заняла палата общин</w:t>
      </w:r>
      <w:r w:rsidR="00963FD0">
        <w:rPr>
          <w:color w:val="000000" w:themeColor="text1"/>
          <w:sz w:val="28"/>
          <w:szCs w:val="28"/>
        </w:rPr>
        <w:t xml:space="preserve"> и продолжает играть важную роль и сегодня. </w:t>
      </w:r>
      <w:r w:rsidR="00F439B5">
        <w:rPr>
          <w:color w:val="000000" w:themeColor="text1"/>
          <w:sz w:val="28"/>
          <w:szCs w:val="28"/>
        </w:rPr>
        <w:t>Стоит отметить также учреждения, которые за указанный период упоминались незначительное число раз и оставались на 4 и 5 позициях. К ним относятся: министерство транспорта, министерство по окружающей среде, тайный совет, министерство транспорта и премьер-министр.</w:t>
      </w:r>
    </w:p>
    <w:p w:rsidR="00364EEA" w:rsidRDefault="001A49D8" w:rsidP="00350319">
      <w:pPr>
        <w:pStyle w:val="Default"/>
        <w:spacing w:line="360" w:lineRule="auto"/>
        <w:ind w:firstLine="709"/>
        <w:jc w:val="both"/>
        <w:rPr>
          <w:color w:val="000000" w:themeColor="text1"/>
          <w:sz w:val="28"/>
          <w:szCs w:val="28"/>
        </w:rPr>
      </w:pPr>
      <w:r>
        <w:rPr>
          <w:color w:val="000000" w:themeColor="text1"/>
          <w:sz w:val="28"/>
          <w:szCs w:val="28"/>
        </w:rPr>
        <w:lastRenderedPageBreak/>
        <w:t xml:space="preserve">Важным аспектом анализа является исследование отраслей, наиболее часто упоминаемых в ежегодных отчетах, то есть тех, которые </w:t>
      </w:r>
      <w:r w:rsidR="00F233E3">
        <w:rPr>
          <w:color w:val="000000" w:themeColor="text1"/>
          <w:sz w:val="28"/>
          <w:szCs w:val="28"/>
        </w:rPr>
        <w:t xml:space="preserve">чаще </w:t>
      </w:r>
      <w:r>
        <w:rPr>
          <w:color w:val="000000" w:themeColor="text1"/>
          <w:sz w:val="28"/>
          <w:szCs w:val="28"/>
        </w:rPr>
        <w:t>ста</w:t>
      </w:r>
      <w:r w:rsidR="00F233E3">
        <w:rPr>
          <w:color w:val="000000" w:themeColor="text1"/>
          <w:sz w:val="28"/>
          <w:szCs w:val="28"/>
        </w:rPr>
        <w:t>новились объе</w:t>
      </w:r>
      <w:r w:rsidR="00613594">
        <w:rPr>
          <w:color w:val="000000" w:themeColor="text1"/>
          <w:sz w:val="28"/>
          <w:szCs w:val="28"/>
        </w:rPr>
        <w:t>ктом лоббирования за указанный период</w:t>
      </w:r>
      <w:r w:rsidR="00F233E3">
        <w:rPr>
          <w:color w:val="000000" w:themeColor="text1"/>
          <w:sz w:val="28"/>
          <w:szCs w:val="28"/>
        </w:rPr>
        <w:t xml:space="preserve">. </w:t>
      </w:r>
      <w:r w:rsidR="006B2531">
        <w:rPr>
          <w:color w:val="000000" w:themeColor="text1"/>
          <w:sz w:val="28"/>
          <w:szCs w:val="28"/>
        </w:rPr>
        <w:t>Из приложения 7 мы видим, что самой лоббируемой отраслью с 1989 по 2016 год можно признать промышленность, на втором месте – налогообложение и финансы, на третьем – международная торговля. Окружающая среда т</w:t>
      </w:r>
      <w:r w:rsidR="00740680">
        <w:rPr>
          <w:color w:val="000000" w:themeColor="text1"/>
          <w:sz w:val="28"/>
          <w:szCs w:val="28"/>
        </w:rPr>
        <w:t>акже долгое время была фаворитом</w:t>
      </w:r>
      <w:r w:rsidR="006B2531">
        <w:rPr>
          <w:color w:val="000000" w:themeColor="text1"/>
          <w:sz w:val="28"/>
          <w:szCs w:val="28"/>
        </w:rPr>
        <w:t xml:space="preserve"> и входила в топ-5 лоббируемых отраслей, но ее актуальность </w:t>
      </w:r>
      <w:r w:rsidR="00E572B3">
        <w:rPr>
          <w:color w:val="000000" w:themeColor="text1"/>
          <w:sz w:val="28"/>
          <w:szCs w:val="28"/>
        </w:rPr>
        <w:t>не была постоянной</w:t>
      </w:r>
      <w:r w:rsidR="00B764FA">
        <w:rPr>
          <w:color w:val="000000" w:themeColor="text1"/>
          <w:sz w:val="28"/>
          <w:szCs w:val="28"/>
        </w:rPr>
        <w:t xml:space="preserve"> и резко менялась во времени</w:t>
      </w:r>
      <w:r w:rsidR="00E572B3">
        <w:rPr>
          <w:color w:val="000000" w:themeColor="text1"/>
          <w:sz w:val="28"/>
          <w:szCs w:val="28"/>
        </w:rPr>
        <w:t>.</w:t>
      </w:r>
    </w:p>
    <w:p w:rsidR="00740680" w:rsidRDefault="00740680" w:rsidP="00350319">
      <w:pPr>
        <w:pStyle w:val="Default"/>
        <w:spacing w:line="360" w:lineRule="auto"/>
        <w:ind w:firstLine="709"/>
        <w:jc w:val="both"/>
        <w:rPr>
          <w:color w:val="000000" w:themeColor="text1"/>
          <w:sz w:val="28"/>
          <w:szCs w:val="28"/>
        </w:rPr>
      </w:pPr>
      <w:r>
        <w:rPr>
          <w:color w:val="000000" w:themeColor="text1"/>
          <w:sz w:val="28"/>
          <w:szCs w:val="28"/>
        </w:rPr>
        <w:t>В данном параграфе нам удалось проанализировать особенности правовой системы Канады в вопросе регулирования лоббистской деятельности, мы пришли к выводу, что канадская система находится на пути совершенствования и доработки некоторых положений в имеющемся законодательстве, это подтверждает и присутствие Канады в списке средне регулируемых систем. Относительно проанализированной статистики важно отметить, что число лоббистов в Канаде с каждым годом увеличивается, ч</w:t>
      </w:r>
      <w:r w:rsidR="00A7666B">
        <w:rPr>
          <w:color w:val="000000" w:themeColor="text1"/>
          <w:sz w:val="28"/>
          <w:szCs w:val="28"/>
        </w:rPr>
        <w:t>то говорит о том, что институт лоббизма успешно развивается и постоянные корректировки законодательства этому способствуют, самой лоббируемой отраслью за все время существования акта стала промышленность, а лоббируемым институтом – министерство промышленности.</w:t>
      </w:r>
    </w:p>
    <w:p w:rsidR="00EB0321" w:rsidRDefault="00F607BA" w:rsidP="00350319">
      <w:pPr>
        <w:pStyle w:val="Default"/>
        <w:spacing w:line="360" w:lineRule="auto"/>
        <w:ind w:firstLine="709"/>
        <w:jc w:val="both"/>
        <w:rPr>
          <w:color w:val="000000" w:themeColor="text1"/>
          <w:sz w:val="28"/>
          <w:szCs w:val="28"/>
        </w:rPr>
      </w:pPr>
      <w:r>
        <w:rPr>
          <w:color w:val="000000" w:themeColor="text1"/>
          <w:sz w:val="28"/>
          <w:szCs w:val="28"/>
        </w:rPr>
        <w:t>Итак, резюми</w:t>
      </w:r>
      <w:r w:rsidR="00A7666B">
        <w:rPr>
          <w:color w:val="000000" w:themeColor="text1"/>
          <w:sz w:val="28"/>
          <w:szCs w:val="28"/>
        </w:rPr>
        <w:t>руя все вышеперечисленное</w:t>
      </w:r>
      <w:r>
        <w:rPr>
          <w:color w:val="000000" w:themeColor="text1"/>
          <w:sz w:val="28"/>
          <w:szCs w:val="28"/>
        </w:rPr>
        <w:t xml:space="preserve">, </w:t>
      </w:r>
      <w:r w:rsidR="00A7666B">
        <w:rPr>
          <w:color w:val="000000" w:themeColor="text1"/>
          <w:sz w:val="28"/>
          <w:szCs w:val="28"/>
        </w:rPr>
        <w:t>для нашего дальнейшего исследования интерес для нас будут представлять те</w:t>
      </w:r>
      <w:r>
        <w:rPr>
          <w:color w:val="000000" w:themeColor="text1"/>
          <w:sz w:val="28"/>
          <w:szCs w:val="28"/>
        </w:rPr>
        <w:t xml:space="preserve"> отрасли и государственные учреждения, которые на протяжении долгого времени были лидерами по упоминаниям в ежегодных отчетах, но и сохранили свое лидерство по состоянию на 20</w:t>
      </w:r>
      <w:r w:rsidR="00FD49FF">
        <w:rPr>
          <w:color w:val="000000" w:themeColor="text1"/>
          <w:sz w:val="28"/>
          <w:szCs w:val="28"/>
        </w:rPr>
        <w:t>17</w:t>
      </w:r>
      <w:r>
        <w:rPr>
          <w:color w:val="000000" w:themeColor="text1"/>
          <w:sz w:val="28"/>
          <w:szCs w:val="28"/>
        </w:rPr>
        <w:t xml:space="preserve"> год</w:t>
      </w:r>
      <w:bookmarkStart w:id="293" w:name="OLE_LINK50"/>
      <w:bookmarkStart w:id="294" w:name="OLE_LINK51"/>
      <w:bookmarkStart w:id="295" w:name="OLE_LINK65"/>
      <w:bookmarkStart w:id="296" w:name="OLE_LINK66"/>
      <w:bookmarkStart w:id="297" w:name="OLE_LINK67"/>
      <w:bookmarkStart w:id="298" w:name="OLE_LINK68"/>
      <w:bookmarkStart w:id="299" w:name="OLE_LINK69"/>
      <w:bookmarkStart w:id="300" w:name="OLE_LINK70"/>
      <w:bookmarkStart w:id="301" w:name="OLE_LINK71"/>
      <w:r>
        <w:rPr>
          <w:color w:val="000000" w:themeColor="text1"/>
          <w:sz w:val="28"/>
          <w:szCs w:val="28"/>
        </w:rPr>
        <w:t xml:space="preserve">. </w:t>
      </w:r>
      <w:r w:rsidR="00FB5F60">
        <w:rPr>
          <w:color w:val="000000" w:themeColor="text1"/>
          <w:sz w:val="28"/>
          <w:szCs w:val="28"/>
        </w:rPr>
        <w:t>Из государственных учреждений для нас интерес</w:t>
      </w:r>
      <w:r w:rsidR="002A7C9F">
        <w:rPr>
          <w:color w:val="000000" w:themeColor="text1"/>
          <w:sz w:val="28"/>
          <w:szCs w:val="28"/>
        </w:rPr>
        <w:t>ны будут п</w:t>
      </w:r>
      <w:r w:rsidR="00FB5F60">
        <w:rPr>
          <w:color w:val="000000" w:themeColor="text1"/>
          <w:sz w:val="28"/>
          <w:szCs w:val="28"/>
        </w:rPr>
        <w:t>алата общин,</w:t>
      </w:r>
      <w:r w:rsidR="002A7C9F">
        <w:rPr>
          <w:color w:val="000000" w:themeColor="text1"/>
          <w:sz w:val="28"/>
          <w:szCs w:val="28"/>
        </w:rPr>
        <w:t xml:space="preserve"> премьер-министр, министерство промышленности,</w:t>
      </w:r>
      <w:r w:rsidR="00FB5F60">
        <w:rPr>
          <w:color w:val="000000" w:themeColor="text1"/>
          <w:sz w:val="28"/>
          <w:szCs w:val="28"/>
        </w:rPr>
        <w:t xml:space="preserve"> а из отраслей международная торговля, п</w:t>
      </w:r>
      <w:r w:rsidR="00A7666B">
        <w:rPr>
          <w:color w:val="000000" w:themeColor="text1"/>
          <w:sz w:val="28"/>
          <w:szCs w:val="28"/>
        </w:rPr>
        <w:t>ромышленность, окружающая среда.</w:t>
      </w:r>
    </w:p>
    <w:p w:rsidR="00947832" w:rsidRDefault="00947832" w:rsidP="00BA568C">
      <w:pPr>
        <w:pStyle w:val="Default"/>
        <w:spacing w:line="360" w:lineRule="auto"/>
        <w:jc w:val="both"/>
        <w:rPr>
          <w:color w:val="000000" w:themeColor="text1"/>
          <w:sz w:val="28"/>
          <w:szCs w:val="28"/>
        </w:rPr>
      </w:pPr>
    </w:p>
    <w:p w:rsidR="00947832" w:rsidRDefault="00947832" w:rsidP="00350319">
      <w:pPr>
        <w:pStyle w:val="Default"/>
        <w:spacing w:line="360" w:lineRule="auto"/>
        <w:ind w:firstLine="709"/>
        <w:jc w:val="both"/>
        <w:rPr>
          <w:color w:val="000000" w:themeColor="text1"/>
          <w:sz w:val="28"/>
          <w:szCs w:val="28"/>
        </w:rPr>
      </w:pPr>
    </w:p>
    <w:p w:rsidR="00947832" w:rsidRDefault="00947832" w:rsidP="00350319">
      <w:pPr>
        <w:pStyle w:val="Default"/>
        <w:spacing w:line="360" w:lineRule="auto"/>
        <w:ind w:firstLine="709"/>
        <w:jc w:val="both"/>
        <w:rPr>
          <w:color w:val="000000" w:themeColor="text1"/>
          <w:sz w:val="28"/>
          <w:szCs w:val="28"/>
        </w:rPr>
      </w:pPr>
    </w:p>
    <w:p w:rsidR="00C51814" w:rsidRPr="0002139E" w:rsidRDefault="00C51814" w:rsidP="00C51814">
      <w:pPr>
        <w:pStyle w:val="1"/>
        <w:jc w:val="center"/>
        <w:rPr>
          <w:sz w:val="28"/>
          <w:szCs w:val="28"/>
        </w:rPr>
      </w:pPr>
      <w:bookmarkStart w:id="302" w:name="OLE_LINK83"/>
      <w:bookmarkStart w:id="303" w:name="OLE_LINK84"/>
      <w:bookmarkStart w:id="304" w:name="_Toc483745727"/>
      <w:bookmarkEnd w:id="293"/>
      <w:bookmarkEnd w:id="294"/>
      <w:bookmarkEnd w:id="295"/>
      <w:bookmarkEnd w:id="296"/>
      <w:bookmarkEnd w:id="297"/>
      <w:bookmarkEnd w:id="298"/>
      <w:bookmarkEnd w:id="299"/>
      <w:bookmarkEnd w:id="300"/>
      <w:bookmarkEnd w:id="301"/>
      <w:r w:rsidRPr="0002139E">
        <w:rPr>
          <w:sz w:val="28"/>
          <w:szCs w:val="28"/>
        </w:rPr>
        <w:lastRenderedPageBreak/>
        <w:t>2.2 Отраслевой лоббизм на примере асбестовой и табачной промышленности Канады</w:t>
      </w:r>
      <w:bookmarkEnd w:id="304"/>
    </w:p>
    <w:p w:rsidR="00C51814" w:rsidRPr="00EA4DF0" w:rsidRDefault="00046801" w:rsidP="00C51814">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Сейчас мы переходим к изучению особенностей</w:t>
      </w:r>
      <w:r w:rsidR="00C51814">
        <w:rPr>
          <w:rFonts w:ascii="Times New Roman" w:hAnsi="Times New Roman" w:cs="Times New Roman"/>
          <w:color w:val="000000" w:themeColor="text1"/>
          <w:sz w:val="28"/>
          <w:szCs w:val="28"/>
        </w:rPr>
        <w:t xml:space="preserve"> отраслевого лоббирования на примере промышленности </w:t>
      </w:r>
      <w:r>
        <w:rPr>
          <w:rFonts w:ascii="Times New Roman" w:hAnsi="Times New Roman" w:cs="Times New Roman"/>
          <w:color w:val="000000" w:themeColor="text1"/>
          <w:sz w:val="28"/>
          <w:szCs w:val="28"/>
        </w:rPr>
        <w:t>Канады</w:t>
      </w:r>
      <w:r w:rsidR="00771375">
        <w:rPr>
          <w:rFonts w:ascii="Times New Roman" w:hAnsi="Times New Roman" w:cs="Times New Roman"/>
          <w:color w:val="000000" w:themeColor="text1"/>
          <w:sz w:val="28"/>
          <w:szCs w:val="28"/>
        </w:rPr>
        <w:t>, так как именно промышленность была главным объектом лоббирования на протяжении 23 лет</w:t>
      </w:r>
      <w:r>
        <w:rPr>
          <w:rFonts w:ascii="Times New Roman" w:hAnsi="Times New Roman" w:cs="Times New Roman"/>
          <w:color w:val="000000" w:themeColor="text1"/>
          <w:sz w:val="28"/>
          <w:szCs w:val="28"/>
        </w:rPr>
        <w:t>. Для анализа мы выбрали 2</w:t>
      </w:r>
      <w:r w:rsidR="00771375">
        <w:rPr>
          <w:rFonts w:ascii="Times New Roman" w:hAnsi="Times New Roman" w:cs="Times New Roman"/>
          <w:color w:val="000000" w:themeColor="text1"/>
          <w:sz w:val="28"/>
          <w:szCs w:val="28"/>
        </w:rPr>
        <w:t xml:space="preserve"> отрасли</w:t>
      </w:r>
      <w:r w:rsidR="00C51814">
        <w:rPr>
          <w:rFonts w:ascii="Times New Roman" w:hAnsi="Times New Roman" w:cs="Times New Roman"/>
          <w:color w:val="000000" w:themeColor="text1"/>
          <w:sz w:val="28"/>
          <w:szCs w:val="28"/>
        </w:rPr>
        <w:t>:</w:t>
      </w:r>
    </w:p>
    <w:p w:rsidR="00C51814" w:rsidRPr="00C32465" w:rsidRDefault="00C51814" w:rsidP="001B63BB">
      <w:pPr>
        <w:pStyle w:val="a8"/>
        <w:numPr>
          <w:ilvl w:val="0"/>
          <w:numId w:val="8"/>
        </w:numPr>
        <w:spacing w:line="360" w:lineRule="auto"/>
        <w:ind w:firstLine="709"/>
        <w:rPr>
          <w:rFonts w:ascii="Times New Roman" w:hAnsi="Times New Roman" w:cs="Times New Roman"/>
          <w:sz w:val="28"/>
          <w:szCs w:val="28"/>
        </w:rPr>
      </w:pPr>
      <w:r w:rsidRPr="00C32465">
        <w:rPr>
          <w:rFonts w:ascii="Times New Roman" w:hAnsi="Times New Roman" w:cs="Times New Roman"/>
          <w:sz w:val="28"/>
          <w:szCs w:val="28"/>
        </w:rPr>
        <w:t>Асбест</w:t>
      </w:r>
      <w:r>
        <w:rPr>
          <w:rFonts w:ascii="Times New Roman" w:hAnsi="Times New Roman" w:cs="Times New Roman"/>
          <w:sz w:val="28"/>
          <w:szCs w:val="28"/>
        </w:rPr>
        <w:t>овое лобби</w:t>
      </w:r>
      <w:r w:rsidR="00046801">
        <w:rPr>
          <w:rFonts w:ascii="Times New Roman" w:hAnsi="Times New Roman" w:cs="Times New Roman"/>
          <w:sz w:val="28"/>
          <w:szCs w:val="28"/>
        </w:rPr>
        <w:t>;</w:t>
      </w:r>
    </w:p>
    <w:p w:rsidR="00C51814" w:rsidRDefault="00C51814" w:rsidP="001B63BB">
      <w:pPr>
        <w:pStyle w:val="a8"/>
        <w:numPr>
          <w:ilvl w:val="0"/>
          <w:numId w:val="8"/>
        </w:numPr>
        <w:spacing w:line="360" w:lineRule="auto"/>
        <w:ind w:firstLine="709"/>
        <w:rPr>
          <w:rFonts w:ascii="Times New Roman" w:hAnsi="Times New Roman" w:cs="Times New Roman"/>
          <w:sz w:val="28"/>
          <w:szCs w:val="28"/>
        </w:rPr>
      </w:pPr>
      <w:r w:rsidRPr="00C32465">
        <w:rPr>
          <w:rFonts w:ascii="Times New Roman" w:hAnsi="Times New Roman" w:cs="Times New Roman"/>
          <w:sz w:val="28"/>
          <w:szCs w:val="28"/>
        </w:rPr>
        <w:t>Табачное лобби</w:t>
      </w:r>
      <w:r w:rsidR="00046801">
        <w:rPr>
          <w:rFonts w:ascii="Times New Roman" w:hAnsi="Times New Roman" w:cs="Times New Roman"/>
          <w:sz w:val="28"/>
          <w:szCs w:val="28"/>
        </w:rPr>
        <w:t xml:space="preserve">. </w:t>
      </w:r>
    </w:p>
    <w:p w:rsidR="00992CF4" w:rsidRDefault="00C51814" w:rsidP="00C5181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Начнем изучение с асбестовой промышленности. </w:t>
      </w:r>
      <w:r w:rsidRPr="002503CC">
        <w:rPr>
          <w:rFonts w:ascii="Times New Roman" w:hAnsi="Times New Roman" w:cs="Times New Roman"/>
          <w:color w:val="000000"/>
          <w:sz w:val="28"/>
          <w:szCs w:val="28"/>
        </w:rPr>
        <w:t xml:space="preserve">Вопрос о лоббировании в </w:t>
      </w:r>
      <w:r>
        <w:rPr>
          <w:rFonts w:ascii="Times New Roman" w:hAnsi="Times New Roman" w:cs="Times New Roman"/>
          <w:color w:val="000000"/>
          <w:sz w:val="28"/>
          <w:szCs w:val="28"/>
        </w:rPr>
        <w:t xml:space="preserve">этой отрасли </w:t>
      </w:r>
      <w:r w:rsidRPr="002503CC">
        <w:rPr>
          <w:rFonts w:ascii="Times New Roman" w:hAnsi="Times New Roman" w:cs="Times New Roman"/>
          <w:color w:val="000000"/>
          <w:sz w:val="28"/>
          <w:szCs w:val="28"/>
        </w:rPr>
        <w:t xml:space="preserve">появился не </w:t>
      </w:r>
      <w:r>
        <w:rPr>
          <w:rFonts w:ascii="Times New Roman" w:hAnsi="Times New Roman" w:cs="Times New Roman"/>
          <w:color w:val="000000"/>
          <w:sz w:val="28"/>
          <w:szCs w:val="28"/>
        </w:rPr>
        <w:t xml:space="preserve">случайно, асбестовая промышленность </w:t>
      </w:r>
      <w:r w:rsidRPr="002503CC">
        <w:rPr>
          <w:rFonts w:ascii="Times New Roman" w:hAnsi="Times New Roman" w:cs="Times New Roman"/>
          <w:color w:val="000000"/>
          <w:sz w:val="28"/>
          <w:szCs w:val="28"/>
        </w:rPr>
        <w:t>заявила о себе еще в далеком 1870</w:t>
      </w:r>
      <w:r w:rsidR="00430505">
        <w:rPr>
          <w:rFonts w:ascii="Times New Roman" w:hAnsi="Times New Roman" w:cs="Times New Roman"/>
          <w:color w:val="000000"/>
          <w:sz w:val="28"/>
          <w:szCs w:val="28"/>
        </w:rPr>
        <w:t xml:space="preserve"> году</w:t>
      </w:r>
      <w:r w:rsidRPr="002503CC">
        <w:rPr>
          <w:rFonts w:ascii="Times New Roman" w:hAnsi="Times New Roman" w:cs="Times New Roman"/>
          <w:color w:val="000000"/>
          <w:sz w:val="28"/>
          <w:szCs w:val="28"/>
        </w:rPr>
        <w:t>, и с этого момента споры о возможности сохранения этой отрасли на рынке, не прекращались.</w:t>
      </w:r>
      <w:r>
        <w:rPr>
          <w:rFonts w:ascii="Times New Roman" w:hAnsi="Times New Roman" w:cs="Times New Roman"/>
          <w:color w:val="000000"/>
          <w:sz w:val="28"/>
          <w:szCs w:val="28"/>
        </w:rPr>
        <w:t xml:space="preserve"> </w:t>
      </w:r>
      <w:r w:rsidRPr="002503CC">
        <w:rPr>
          <w:rFonts w:ascii="Times New Roman" w:hAnsi="Times New Roman" w:cs="Times New Roman"/>
          <w:color w:val="000000" w:themeColor="text1"/>
          <w:sz w:val="28"/>
          <w:szCs w:val="28"/>
        </w:rPr>
        <w:t xml:space="preserve">В 1870 году Квебек стал первой провинцией по добыче асбеста. </w:t>
      </w:r>
      <w:r>
        <w:rPr>
          <w:rFonts w:ascii="Times New Roman" w:hAnsi="Times New Roman" w:cs="Times New Roman"/>
          <w:color w:val="000000" w:themeColor="text1"/>
          <w:sz w:val="28"/>
          <w:szCs w:val="28"/>
        </w:rPr>
        <w:t xml:space="preserve">В 1920 году </w:t>
      </w:r>
      <w:r w:rsidR="00992CF4" w:rsidRPr="002503CC">
        <w:rPr>
          <w:rFonts w:ascii="Times New Roman" w:hAnsi="Times New Roman" w:cs="Times New Roman"/>
          <w:color w:val="000000" w:themeColor="text1"/>
          <w:sz w:val="28"/>
          <w:szCs w:val="28"/>
        </w:rPr>
        <w:t>страховая</w:t>
      </w:r>
      <w:r w:rsidRPr="002503CC">
        <w:rPr>
          <w:rFonts w:ascii="Times New Roman" w:hAnsi="Times New Roman" w:cs="Times New Roman"/>
          <w:color w:val="000000" w:themeColor="text1"/>
          <w:sz w:val="28"/>
          <w:szCs w:val="28"/>
        </w:rPr>
        <w:t xml:space="preserve"> компания </w:t>
      </w:r>
      <w:proofErr w:type="spellStart"/>
      <w:r w:rsidRPr="002503CC">
        <w:rPr>
          <w:rFonts w:ascii="Times New Roman" w:hAnsi="Times New Roman" w:cs="Times New Roman"/>
          <w:color w:val="000000" w:themeColor="text1"/>
          <w:sz w:val="28"/>
          <w:szCs w:val="28"/>
        </w:rPr>
        <w:t>Metropolitan</w:t>
      </w:r>
      <w:proofErr w:type="spellEnd"/>
      <w:r w:rsidRPr="002503CC">
        <w:rPr>
          <w:rFonts w:ascii="Times New Roman" w:hAnsi="Times New Roman" w:cs="Times New Roman"/>
          <w:color w:val="000000" w:themeColor="text1"/>
          <w:sz w:val="28"/>
          <w:szCs w:val="28"/>
        </w:rPr>
        <w:t xml:space="preserve"> </w:t>
      </w:r>
      <w:proofErr w:type="spellStart"/>
      <w:r w:rsidRPr="002503CC">
        <w:rPr>
          <w:rFonts w:ascii="Times New Roman" w:hAnsi="Times New Roman" w:cs="Times New Roman"/>
          <w:color w:val="000000" w:themeColor="text1"/>
          <w:sz w:val="28"/>
          <w:szCs w:val="28"/>
        </w:rPr>
        <w:t>Life</w:t>
      </w:r>
      <w:proofErr w:type="spellEnd"/>
      <w:r w:rsidRPr="002503CC">
        <w:rPr>
          <w:rFonts w:ascii="Times New Roman" w:hAnsi="Times New Roman" w:cs="Times New Roman"/>
          <w:color w:val="000000" w:themeColor="text1"/>
          <w:sz w:val="28"/>
          <w:szCs w:val="28"/>
        </w:rPr>
        <w:t xml:space="preserve"> созд</w:t>
      </w:r>
      <w:r>
        <w:rPr>
          <w:rFonts w:ascii="Times New Roman" w:hAnsi="Times New Roman" w:cs="Times New Roman"/>
          <w:color w:val="000000" w:themeColor="text1"/>
          <w:sz w:val="28"/>
          <w:szCs w:val="28"/>
        </w:rPr>
        <w:t>ает Департамент здравоохранения, а</w:t>
      </w:r>
      <w:r w:rsidR="00992CF4">
        <w:rPr>
          <w:rFonts w:ascii="Times New Roman" w:hAnsi="Times New Roman" w:cs="Times New Roman"/>
          <w:color w:val="000000" w:themeColor="text1"/>
          <w:sz w:val="28"/>
          <w:szCs w:val="28"/>
        </w:rPr>
        <w:t xml:space="preserve"> 14 февраля 1949 </w:t>
      </w:r>
      <w:r w:rsidRPr="002503CC">
        <w:rPr>
          <w:rFonts w:ascii="Times New Roman" w:hAnsi="Times New Roman" w:cs="Times New Roman"/>
          <w:color w:val="000000" w:themeColor="text1"/>
          <w:sz w:val="28"/>
          <w:szCs w:val="28"/>
        </w:rPr>
        <w:t xml:space="preserve">шахтеры Квебека и </w:t>
      </w:r>
      <w:proofErr w:type="spellStart"/>
      <w:r w:rsidRPr="002503CC">
        <w:rPr>
          <w:rFonts w:ascii="Times New Roman" w:hAnsi="Times New Roman" w:cs="Times New Roman"/>
          <w:color w:val="000000" w:themeColor="text1"/>
          <w:sz w:val="28"/>
          <w:szCs w:val="28"/>
        </w:rPr>
        <w:t>Thetford</w:t>
      </w:r>
      <w:proofErr w:type="spellEnd"/>
      <w:r w:rsidRPr="002503CC">
        <w:rPr>
          <w:rFonts w:ascii="Times New Roman" w:hAnsi="Times New Roman" w:cs="Times New Roman"/>
          <w:color w:val="000000" w:themeColor="text1"/>
          <w:sz w:val="28"/>
          <w:szCs w:val="28"/>
        </w:rPr>
        <w:t xml:space="preserve"> </w:t>
      </w:r>
      <w:proofErr w:type="spellStart"/>
      <w:r w:rsidRPr="002503CC">
        <w:rPr>
          <w:rFonts w:ascii="Times New Roman" w:hAnsi="Times New Roman" w:cs="Times New Roman"/>
          <w:color w:val="000000" w:themeColor="text1"/>
          <w:sz w:val="28"/>
          <w:szCs w:val="28"/>
        </w:rPr>
        <w:t>Mines</w:t>
      </w:r>
      <w:proofErr w:type="spellEnd"/>
      <w:r w:rsidRPr="002503CC">
        <w:rPr>
          <w:rFonts w:ascii="Times New Roman" w:hAnsi="Times New Roman" w:cs="Times New Roman"/>
          <w:color w:val="000000" w:themeColor="text1"/>
          <w:sz w:val="28"/>
          <w:szCs w:val="28"/>
        </w:rPr>
        <w:t xml:space="preserve"> выходят на забастовку для улучшения условий труда и </w:t>
      </w:r>
      <w:r w:rsidR="00992CF4">
        <w:rPr>
          <w:rFonts w:ascii="Times New Roman" w:hAnsi="Times New Roman" w:cs="Times New Roman"/>
          <w:color w:val="000000" w:themeColor="text1"/>
          <w:sz w:val="28"/>
          <w:szCs w:val="28"/>
        </w:rPr>
        <w:t xml:space="preserve">увеличения размера </w:t>
      </w:r>
      <w:r w:rsidRPr="002503CC">
        <w:rPr>
          <w:rFonts w:ascii="Times New Roman" w:hAnsi="Times New Roman" w:cs="Times New Roman"/>
          <w:color w:val="000000" w:themeColor="text1"/>
          <w:sz w:val="28"/>
          <w:szCs w:val="28"/>
        </w:rPr>
        <w:t>заработной платы. Эта инициатива была активно поддержана профсоюзами</w:t>
      </w:r>
      <w:r w:rsidRPr="002503CC">
        <w:rPr>
          <w:rStyle w:val="ac"/>
          <w:rFonts w:ascii="Times New Roman" w:hAnsi="Times New Roman" w:cs="Times New Roman"/>
          <w:color w:val="000000" w:themeColor="text1"/>
          <w:sz w:val="28"/>
          <w:szCs w:val="28"/>
          <w:u w:val="single"/>
        </w:rPr>
        <w:footnoteReference w:id="54"/>
      </w:r>
      <w:r w:rsidRPr="002503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Позже начинается активное давление на отрасль со стороны различных научных сообществ. Так в </w:t>
      </w:r>
      <w:r w:rsidRPr="00660C8C">
        <w:rPr>
          <w:rFonts w:ascii="Times New Roman" w:hAnsi="Times New Roman" w:cs="Times New Roman"/>
          <w:color w:val="000000" w:themeColor="text1"/>
          <w:sz w:val="28"/>
          <w:szCs w:val="28"/>
        </w:rPr>
        <w:t>1960 году южноафриканские исследователи обн</w:t>
      </w:r>
      <w:r>
        <w:rPr>
          <w:rFonts w:ascii="Times New Roman" w:hAnsi="Times New Roman" w:cs="Times New Roman"/>
          <w:color w:val="000000" w:themeColor="text1"/>
          <w:sz w:val="28"/>
          <w:szCs w:val="28"/>
        </w:rPr>
        <w:t>аружили связь между онкологическими заболеваниями</w:t>
      </w:r>
      <w:r w:rsidRPr="00660C8C">
        <w:rPr>
          <w:rFonts w:ascii="Times New Roman" w:hAnsi="Times New Roman" w:cs="Times New Roman"/>
          <w:color w:val="000000" w:themeColor="text1"/>
          <w:sz w:val="28"/>
          <w:szCs w:val="28"/>
        </w:rPr>
        <w:t xml:space="preserve"> и воздействием хризотил</w:t>
      </w:r>
      <w:r>
        <w:rPr>
          <w:rFonts w:ascii="Times New Roman" w:hAnsi="Times New Roman" w:cs="Times New Roman"/>
          <w:color w:val="000000" w:themeColor="text1"/>
          <w:sz w:val="28"/>
          <w:szCs w:val="28"/>
        </w:rPr>
        <w:t xml:space="preserve"> </w:t>
      </w:r>
      <w:r w:rsidRPr="00660C8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60C8C">
        <w:rPr>
          <w:rFonts w:ascii="Times New Roman" w:hAnsi="Times New Roman" w:cs="Times New Roman"/>
          <w:color w:val="000000" w:themeColor="text1"/>
          <w:sz w:val="28"/>
          <w:szCs w:val="28"/>
        </w:rPr>
        <w:t>асбеста.</w:t>
      </w:r>
      <w:r>
        <w:rPr>
          <w:rFonts w:ascii="Times New Roman" w:hAnsi="Times New Roman" w:cs="Times New Roman"/>
          <w:color w:val="000000" w:themeColor="text1"/>
          <w:sz w:val="28"/>
          <w:szCs w:val="28"/>
        </w:rPr>
        <w:t xml:space="preserve"> В 1977 году </w:t>
      </w:r>
      <w:r w:rsidRPr="00F44F34">
        <w:rPr>
          <w:rFonts w:ascii="Times New Roman" w:hAnsi="Times New Roman" w:cs="Times New Roman"/>
          <w:color w:val="000000" w:themeColor="text1"/>
          <w:sz w:val="28"/>
          <w:szCs w:val="28"/>
        </w:rPr>
        <w:t xml:space="preserve">доктор </w:t>
      </w:r>
      <w:proofErr w:type="spellStart"/>
      <w:r w:rsidRPr="00F44F34">
        <w:rPr>
          <w:rFonts w:ascii="Times New Roman" w:hAnsi="Times New Roman" w:cs="Times New Roman"/>
          <w:color w:val="000000" w:themeColor="text1"/>
          <w:sz w:val="28"/>
          <w:szCs w:val="28"/>
        </w:rPr>
        <w:t>Ирвинг</w:t>
      </w:r>
      <w:proofErr w:type="spellEnd"/>
      <w:r w:rsidRPr="00F44F34">
        <w:rPr>
          <w:rFonts w:ascii="Times New Roman" w:hAnsi="Times New Roman" w:cs="Times New Roman"/>
          <w:color w:val="000000" w:themeColor="text1"/>
          <w:sz w:val="28"/>
          <w:szCs w:val="28"/>
        </w:rPr>
        <w:t xml:space="preserve"> и </w:t>
      </w:r>
      <w:proofErr w:type="spellStart"/>
      <w:r w:rsidRPr="00F44F34">
        <w:rPr>
          <w:rFonts w:ascii="Times New Roman" w:hAnsi="Times New Roman" w:cs="Times New Roman"/>
          <w:color w:val="000000" w:themeColor="text1"/>
          <w:sz w:val="28"/>
          <w:szCs w:val="28"/>
        </w:rPr>
        <w:t>Селикоф</w:t>
      </w:r>
      <w:proofErr w:type="spellEnd"/>
      <w:r w:rsidRPr="00F44F34">
        <w:rPr>
          <w:rFonts w:ascii="Times New Roman" w:hAnsi="Times New Roman" w:cs="Times New Roman"/>
          <w:color w:val="000000" w:themeColor="text1"/>
          <w:sz w:val="28"/>
          <w:szCs w:val="28"/>
        </w:rPr>
        <w:t xml:space="preserve"> исследовали рабочих на шахте</w:t>
      </w:r>
      <w:r>
        <w:rPr>
          <w:rFonts w:ascii="Times New Roman" w:hAnsi="Times New Roman" w:cs="Times New Roman"/>
          <w:color w:val="000000" w:themeColor="text1"/>
          <w:sz w:val="28"/>
          <w:szCs w:val="28"/>
        </w:rPr>
        <w:t>,</w:t>
      </w:r>
      <w:r w:rsidR="00992CF4">
        <w:rPr>
          <w:rFonts w:ascii="Times New Roman" w:hAnsi="Times New Roman" w:cs="Times New Roman"/>
          <w:color w:val="000000" w:themeColor="text1"/>
          <w:sz w:val="28"/>
          <w:szCs w:val="28"/>
        </w:rPr>
        <w:t xml:space="preserve"> и результат показал, что 10 </w:t>
      </w:r>
      <w:r w:rsidR="00F87D37" w:rsidRPr="00F44F34">
        <w:rPr>
          <w:rFonts w:ascii="Times New Roman" w:hAnsi="Times New Roman" w:cs="Times New Roman"/>
          <w:color w:val="000000" w:themeColor="text1"/>
          <w:sz w:val="28"/>
          <w:szCs w:val="28"/>
        </w:rPr>
        <w:t>процентов,</w:t>
      </w:r>
      <w:r w:rsidRPr="00F44F34">
        <w:rPr>
          <w:rFonts w:ascii="Times New Roman" w:hAnsi="Times New Roman" w:cs="Times New Roman"/>
          <w:color w:val="000000" w:themeColor="text1"/>
          <w:sz w:val="28"/>
          <w:szCs w:val="28"/>
        </w:rPr>
        <w:t xml:space="preserve"> опрошенных имеют </w:t>
      </w:r>
      <w:r w:rsidR="00F87D37" w:rsidRPr="00F44F34">
        <w:rPr>
          <w:rFonts w:ascii="Times New Roman" w:hAnsi="Times New Roman" w:cs="Times New Roman"/>
          <w:color w:val="000000" w:themeColor="text1"/>
          <w:sz w:val="28"/>
          <w:szCs w:val="28"/>
        </w:rPr>
        <w:t>заболевания,</w:t>
      </w:r>
      <w:r w:rsidRPr="00F44F34">
        <w:rPr>
          <w:rFonts w:ascii="Times New Roman" w:hAnsi="Times New Roman" w:cs="Times New Roman"/>
          <w:color w:val="000000" w:themeColor="text1"/>
          <w:sz w:val="28"/>
          <w:szCs w:val="28"/>
        </w:rPr>
        <w:t xml:space="preserve"> напрямую связанные с воздействием асбеста. Многие результаты подобных исследований вызывали длительные забастовки работников </w:t>
      </w:r>
      <w:r w:rsidR="00987926">
        <w:rPr>
          <w:rFonts w:ascii="Times New Roman" w:hAnsi="Times New Roman" w:cs="Times New Roman"/>
          <w:color w:val="000000" w:themeColor="text1"/>
          <w:sz w:val="28"/>
          <w:szCs w:val="28"/>
        </w:rPr>
        <w:t>отрасли с требованием улучшения</w:t>
      </w:r>
      <w:r w:rsidRPr="00F44F34">
        <w:rPr>
          <w:rFonts w:ascii="Times New Roman" w:hAnsi="Times New Roman" w:cs="Times New Roman"/>
          <w:color w:val="000000" w:themeColor="text1"/>
          <w:sz w:val="28"/>
          <w:szCs w:val="28"/>
        </w:rPr>
        <w:t xml:space="preserve"> условий труда.  </w:t>
      </w:r>
      <w:r>
        <w:rPr>
          <w:rFonts w:ascii="Times New Roman" w:hAnsi="Times New Roman" w:cs="Times New Roman"/>
          <w:color w:val="000000" w:themeColor="text1"/>
          <w:sz w:val="28"/>
          <w:szCs w:val="28"/>
        </w:rPr>
        <w:t xml:space="preserve">Но в то же время многие обвинения находили контраргументы в устах других ученых. Например, </w:t>
      </w:r>
      <w:r>
        <w:rPr>
          <w:rFonts w:ascii="Times New Roman" w:hAnsi="Times New Roman" w:cs="Times New Roman"/>
          <w:color w:val="000000" w:themeColor="text1"/>
          <w:sz w:val="28"/>
          <w:szCs w:val="28"/>
        </w:rPr>
        <w:lastRenderedPageBreak/>
        <w:t xml:space="preserve">исследования </w:t>
      </w:r>
      <w:proofErr w:type="spellStart"/>
      <w:r>
        <w:rPr>
          <w:rFonts w:ascii="Times New Roman" w:hAnsi="Times New Roman" w:cs="Times New Roman"/>
          <w:color w:val="000000" w:themeColor="text1"/>
          <w:sz w:val="28"/>
          <w:szCs w:val="28"/>
        </w:rPr>
        <w:t>Корбетта</w:t>
      </w:r>
      <w:proofErr w:type="spellEnd"/>
      <w:r>
        <w:rPr>
          <w:rFonts w:ascii="Times New Roman" w:hAnsi="Times New Roman" w:cs="Times New Roman"/>
          <w:color w:val="000000" w:themeColor="text1"/>
          <w:sz w:val="28"/>
          <w:szCs w:val="28"/>
        </w:rPr>
        <w:t xml:space="preserve"> Макдональда доказали отсутствие влияния хризотил - асбеста на образование опухолей.</w:t>
      </w:r>
    </w:p>
    <w:p w:rsidR="00055C51" w:rsidRPr="008C7FFA" w:rsidRDefault="00C51814" w:rsidP="00C5181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1984 год является одной из самых примечательных дат в развитии отрасли, так как именно тогда появляется главный лоббистский орган асбестовой промышленности – институт хризотила.</w:t>
      </w:r>
      <w:r w:rsidRPr="002503CC">
        <w:rPr>
          <w:rFonts w:ascii="Times New Roman" w:hAnsi="Times New Roman" w:cs="Times New Roman"/>
          <w:color w:val="FF0000"/>
          <w:sz w:val="28"/>
          <w:szCs w:val="28"/>
        </w:rPr>
        <w:t xml:space="preserve"> </w:t>
      </w:r>
      <w:r w:rsidR="00055C51">
        <w:rPr>
          <w:rFonts w:ascii="Times New Roman" w:hAnsi="Times New Roman" w:cs="Times New Roman"/>
          <w:sz w:val="28"/>
          <w:szCs w:val="28"/>
        </w:rPr>
        <w:t>Организация была призвана обеспечить все необходимые меры</w:t>
      </w:r>
      <w:r w:rsidR="00055C51" w:rsidRPr="00055C51">
        <w:rPr>
          <w:rFonts w:ascii="Times New Roman" w:hAnsi="Times New Roman" w:cs="Times New Roman"/>
          <w:sz w:val="28"/>
          <w:szCs w:val="28"/>
        </w:rPr>
        <w:t xml:space="preserve"> </w:t>
      </w:r>
      <w:r w:rsidR="00055C51">
        <w:rPr>
          <w:rFonts w:ascii="Times New Roman" w:hAnsi="Times New Roman" w:cs="Times New Roman"/>
          <w:sz w:val="28"/>
          <w:szCs w:val="28"/>
        </w:rPr>
        <w:t xml:space="preserve">по профилактике и контролю </w:t>
      </w:r>
      <w:r w:rsidR="00055C51" w:rsidRPr="00055C51">
        <w:rPr>
          <w:rFonts w:ascii="Times New Roman" w:hAnsi="Times New Roman" w:cs="Times New Roman"/>
          <w:sz w:val="28"/>
          <w:szCs w:val="28"/>
        </w:rPr>
        <w:t>методов работы</w:t>
      </w:r>
      <w:r w:rsidR="00055C51">
        <w:rPr>
          <w:rFonts w:ascii="Times New Roman" w:hAnsi="Times New Roman" w:cs="Times New Roman"/>
          <w:sz w:val="28"/>
          <w:szCs w:val="28"/>
        </w:rPr>
        <w:t xml:space="preserve"> с материалом</w:t>
      </w:r>
      <w:r w:rsidR="00055C51" w:rsidRPr="00055C51">
        <w:rPr>
          <w:rFonts w:ascii="Times New Roman" w:hAnsi="Times New Roman" w:cs="Times New Roman"/>
          <w:sz w:val="28"/>
          <w:szCs w:val="28"/>
        </w:rPr>
        <w:t xml:space="preserve"> и </w:t>
      </w:r>
      <w:r w:rsidR="00055C51">
        <w:rPr>
          <w:rFonts w:ascii="Times New Roman" w:hAnsi="Times New Roman" w:cs="Times New Roman"/>
          <w:sz w:val="28"/>
          <w:szCs w:val="28"/>
        </w:rPr>
        <w:t xml:space="preserve">его безопасного использования. </w:t>
      </w:r>
      <w:r w:rsidR="007F6185">
        <w:rPr>
          <w:rFonts w:ascii="Times New Roman" w:hAnsi="Times New Roman" w:cs="Times New Roman"/>
          <w:sz w:val="28"/>
          <w:szCs w:val="28"/>
        </w:rPr>
        <w:t>В</w:t>
      </w:r>
      <w:r w:rsidR="008C15DB">
        <w:rPr>
          <w:rFonts w:ascii="Times New Roman" w:hAnsi="Times New Roman" w:cs="Times New Roman"/>
          <w:sz w:val="28"/>
          <w:szCs w:val="28"/>
        </w:rPr>
        <w:t>о главе совета директоров</w:t>
      </w:r>
      <w:r w:rsidR="007F6185">
        <w:rPr>
          <w:rFonts w:ascii="Times New Roman" w:hAnsi="Times New Roman" w:cs="Times New Roman"/>
          <w:sz w:val="28"/>
          <w:szCs w:val="28"/>
        </w:rPr>
        <w:t xml:space="preserve"> в момент ее создания </w:t>
      </w:r>
      <w:r w:rsidR="008C15DB">
        <w:rPr>
          <w:rFonts w:ascii="Times New Roman" w:hAnsi="Times New Roman" w:cs="Times New Roman"/>
          <w:sz w:val="28"/>
          <w:szCs w:val="28"/>
        </w:rPr>
        <w:t xml:space="preserve">были представители правительства, промышленности и работники отрасли. </w:t>
      </w:r>
      <w:r w:rsidR="008C7FFA">
        <w:rPr>
          <w:rFonts w:ascii="Times New Roman" w:hAnsi="Times New Roman" w:cs="Times New Roman"/>
          <w:sz w:val="28"/>
          <w:szCs w:val="28"/>
        </w:rPr>
        <w:t>Институт активно сотрудничал с международной организацией труда для поощрения контролируемого использования асбеста, совместно они даже разработали безопасные методы работы с материалом</w:t>
      </w:r>
      <w:r w:rsidR="0056742F">
        <w:rPr>
          <w:rFonts w:ascii="Times New Roman" w:hAnsi="Times New Roman" w:cs="Times New Roman"/>
          <w:sz w:val="28"/>
          <w:szCs w:val="28"/>
        </w:rPr>
        <w:t>, а также с правительством Канады</w:t>
      </w:r>
      <w:r w:rsidR="008C7FFA">
        <w:rPr>
          <w:rFonts w:ascii="Times New Roman" w:hAnsi="Times New Roman" w:cs="Times New Roman"/>
          <w:sz w:val="28"/>
          <w:szCs w:val="28"/>
        </w:rPr>
        <w:t>. Институт также сотрудничал с 6</w:t>
      </w:r>
      <w:r w:rsidR="00430505">
        <w:rPr>
          <w:rFonts w:ascii="Times New Roman" w:hAnsi="Times New Roman" w:cs="Times New Roman"/>
          <w:sz w:val="28"/>
          <w:szCs w:val="28"/>
        </w:rPr>
        <w:t>0 странами Азии, Америки, Европы</w:t>
      </w:r>
      <w:r w:rsidR="008C7FFA">
        <w:rPr>
          <w:rFonts w:ascii="Times New Roman" w:hAnsi="Times New Roman" w:cs="Times New Roman"/>
          <w:sz w:val="28"/>
          <w:szCs w:val="28"/>
        </w:rPr>
        <w:t xml:space="preserve"> и Африки</w:t>
      </w:r>
      <w:r w:rsidR="001C7C7E">
        <w:rPr>
          <w:rStyle w:val="ac"/>
          <w:rFonts w:ascii="Times New Roman" w:hAnsi="Times New Roman" w:cs="Times New Roman"/>
          <w:sz w:val="28"/>
          <w:szCs w:val="28"/>
        </w:rPr>
        <w:footnoteReference w:id="55"/>
      </w:r>
      <w:r w:rsidR="008C7FFA">
        <w:rPr>
          <w:rFonts w:ascii="Times New Roman" w:hAnsi="Times New Roman" w:cs="Times New Roman"/>
          <w:sz w:val="28"/>
          <w:szCs w:val="28"/>
        </w:rPr>
        <w:t>.</w:t>
      </w:r>
    </w:p>
    <w:p w:rsidR="00992CF4" w:rsidRDefault="008C7FFA" w:rsidP="00C51814">
      <w:pPr>
        <w:spacing w:after="0" w:line="360" w:lineRule="auto"/>
        <w:ind w:firstLine="709"/>
        <w:jc w:val="both"/>
        <w:rPr>
          <w:color w:val="FF0000"/>
        </w:rPr>
      </w:pPr>
      <w:r>
        <w:rPr>
          <w:rFonts w:ascii="Times New Roman" w:hAnsi="Times New Roman" w:cs="Times New Roman"/>
          <w:color w:val="000000" w:themeColor="text1"/>
          <w:sz w:val="28"/>
          <w:szCs w:val="28"/>
        </w:rPr>
        <w:t>Н</w:t>
      </w:r>
      <w:r w:rsidR="00C51814" w:rsidRPr="00F9375D">
        <w:rPr>
          <w:rFonts w:ascii="Times New Roman" w:hAnsi="Times New Roman" w:cs="Times New Roman"/>
          <w:color w:val="000000" w:themeColor="text1"/>
          <w:sz w:val="28"/>
          <w:szCs w:val="28"/>
        </w:rPr>
        <w:t>аучное сообщество оперативно среагировало</w:t>
      </w:r>
      <w:r>
        <w:rPr>
          <w:rFonts w:ascii="Times New Roman" w:hAnsi="Times New Roman" w:cs="Times New Roman"/>
          <w:color w:val="000000" w:themeColor="text1"/>
          <w:sz w:val="28"/>
          <w:szCs w:val="28"/>
        </w:rPr>
        <w:t xml:space="preserve"> на появление данного института</w:t>
      </w:r>
      <w:r w:rsidR="00C51814">
        <w:rPr>
          <w:rFonts w:ascii="Times New Roman" w:hAnsi="Times New Roman" w:cs="Times New Roman"/>
          <w:color w:val="000000" w:themeColor="text1"/>
          <w:sz w:val="28"/>
          <w:szCs w:val="28"/>
        </w:rPr>
        <w:t>,</w:t>
      </w:r>
      <w:r w:rsidR="00C51814" w:rsidRPr="00F9375D">
        <w:rPr>
          <w:rFonts w:ascii="Times New Roman" w:hAnsi="Times New Roman" w:cs="Times New Roman"/>
          <w:color w:val="000000" w:themeColor="text1"/>
          <w:sz w:val="28"/>
          <w:szCs w:val="28"/>
        </w:rPr>
        <w:t xml:space="preserve"> и</w:t>
      </w:r>
      <w:r w:rsidR="00992CF4">
        <w:rPr>
          <w:rFonts w:ascii="Times New Roman" w:hAnsi="Times New Roman" w:cs="Times New Roman"/>
          <w:color w:val="000000" w:themeColor="text1"/>
          <w:sz w:val="28"/>
          <w:szCs w:val="28"/>
        </w:rPr>
        <w:t xml:space="preserve">, уже </w:t>
      </w:r>
      <w:r w:rsidR="00C51814" w:rsidRPr="00F9375D">
        <w:rPr>
          <w:rFonts w:ascii="Times New Roman" w:hAnsi="Times New Roman" w:cs="Times New Roman"/>
          <w:color w:val="000000" w:themeColor="text1"/>
          <w:sz w:val="28"/>
          <w:szCs w:val="28"/>
        </w:rPr>
        <w:t>в 1987 международное агентство по изучению рака пришло к выводу, что хризотил вызывает рак легких.</w:t>
      </w:r>
      <w:r w:rsidR="00C51814">
        <w:rPr>
          <w:rFonts w:ascii="Times New Roman" w:hAnsi="Times New Roman" w:cs="Times New Roman"/>
          <w:color w:val="000000" w:themeColor="text1"/>
          <w:sz w:val="28"/>
          <w:szCs w:val="28"/>
        </w:rPr>
        <w:t xml:space="preserve"> В </w:t>
      </w:r>
      <w:r w:rsidR="00C51814" w:rsidRPr="00F9375D">
        <w:rPr>
          <w:rFonts w:ascii="Times New Roman" w:hAnsi="Times New Roman" w:cs="Times New Roman"/>
          <w:color w:val="000000" w:themeColor="text1"/>
          <w:sz w:val="28"/>
          <w:szCs w:val="28"/>
        </w:rPr>
        <w:t xml:space="preserve">1990 году рынки </w:t>
      </w:r>
      <w:r w:rsidR="00992CF4">
        <w:rPr>
          <w:rFonts w:ascii="Times New Roman" w:hAnsi="Times New Roman" w:cs="Times New Roman"/>
          <w:color w:val="000000" w:themeColor="text1"/>
          <w:sz w:val="28"/>
          <w:szCs w:val="28"/>
        </w:rPr>
        <w:t xml:space="preserve">асбеста </w:t>
      </w:r>
      <w:r w:rsidR="00C51814" w:rsidRPr="00F9375D">
        <w:rPr>
          <w:rFonts w:ascii="Times New Roman" w:hAnsi="Times New Roman" w:cs="Times New Roman"/>
          <w:color w:val="000000" w:themeColor="text1"/>
          <w:sz w:val="28"/>
          <w:szCs w:val="28"/>
        </w:rPr>
        <w:t xml:space="preserve">сокращаются, и доступ к ним становится все более трудным, вследствие чего любая деятельность по использованию асбеста в </w:t>
      </w:r>
      <w:r w:rsidR="00C51814">
        <w:rPr>
          <w:rFonts w:ascii="Times New Roman" w:hAnsi="Times New Roman" w:cs="Times New Roman"/>
          <w:color w:val="000000" w:themeColor="text1"/>
          <w:sz w:val="28"/>
          <w:szCs w:val="28"/>
        </w:rPr>
        <w:t xml:space="preserve">Ньюфаундленде и Лабрадоре </w:t>
      </w:r>
      <w:r w:rsidR="00992CF4">
        <w:rPr>
          <w:rFonts w:ascii="Times New Roman" w:hAnsi="Times New Roman" w:cs="Times New Roman"/>
          <w:color w:val="000000" w:themeColor="text1"/>
          <w:sz w:val="28"/>
          <w:szCs w:val="28"/>
        </w:rPr>
        <w:t xml:space="preserve">была </w:t>
      </w:r>
      <w:r w:rsidR="00C51814">
        <w:rPr>
          <w:rFonts w:ascii="Times New Roman" w:hAnsi="Times New Roman" w:cs="Times New Roman"/>
          <w:color w:val="000000" w:themeColor="text1"/>
          <w:sz w:val="28"/>
          <w:szCs w:val="28"/>
        </w:rPr>
        <w:t>остано</w:t>
      </w:r>
      <w:r w:rsidR="00C51814" w:rsidRPr="00F9375D">
        <w:rPr>
          <w:rFonts w:ascii="Times New Roman" w:hAnsi="Times New Roman" w:cs="Times New Roman"/>
          <w:color w:val="000000" w:themeColor="text1"/>
          <w:sz w:val="28"/>
          <w:szCs w:val="28"/>
        </w:rPr>
        <w:t>влена.</w:t>
      </w:r>
    </w:p>
    <w:p w:rsidR="00C51814" w:rsidRPr="00C408C1" w:rsidRDefault="00C51814" w:rsidP="00C51814">
      <w:pPr>
        <w:spacing w:after="0" w:line="360" w:lineRule="auto"/>
        <w:ind w:firstLine="709"/>
        <w:jc w:val="both"/>
        <w:rPr>
          <w:rFonts w:ascii="Times New Roman" w:hAnsi="Times New Roman" w:cs="Times New Roman"/>
          <w:color w:val="000000" w:themeColor="text1"/>
          <w:sz w:val="28"/>
          <w:szCs w:val="28"/>
        </w:rPr>
      </w:pPr>
      <w:r w:rsidRPr="00593F07">
        <w:rPr>
          <w:rFonts w:ascii="Times New Roman" w:hAnsi="Times New Roman" w:cs="Times New Roman"/>
          <w:color w:val="000000" w:themeColor="text1"/>
          <w:sz w:val="28"/>
          <w:szCs w:val="28"/>
          <w:shd w:val="clear" w:color="auto" w:fill="FFFFFF"/>
        </w:rPr>
        <w:t xml:space="preserve">В начале двухтысячных началась новая веха в развитии отрасли. </w:t>
      </w:r>
      <w:r w:rsidR="0056742F">
        <w:rPr>
          <w:rFonts w:ascii="Times New Roman" w:eastAsia="Times New Roman" w:hAnsi="Times New Roman" w:cs="Times New Roman"/>
          <w:color w:val="000000" w:themeColor="text1"/>
          <w:sz w:val="28"/>
          <w:szCs w:val="28"/>
          <w:lang w:eastAsia="ru-RU"/>
        </w:rPr>
        <w:t xml:space="preserve">Почти все основные профсоюзы </w:t>
      </w:r>
      <w:r w:rsidRPr="00593F07">
        <w:rPr>
          <w:rFonts w:ascii="Times New Roman" w:eastAsia="Times New Roman" w:hAnsi="Times New Roman" w:cs="Times New Roman"/>
          <w:color w:val="000000" w:themeColor="text1"/>
          <w:sz w:val="28"/>
          <w:szCs w:val="28"/>
          <w:lang w:eastAsia="ru-RU"/>
        </w:rPr>
        <w:t>начали призывать к запрету на экспорт, импорт и использование асбеста.</w:t>
      </w:r>
      <w:r>
        <w:rPr>
          <w:rFonts w:ascii="Times New Roman" w:eastAsia="Times New Roman" w:hAnsi="Times New Roman" w:cs="Times New Roman"/>
          <w:color w:val="FF0000"/>
          <w:sz w:val="28"/>
          <w:szCs w:val="28"/>
          <w:lang w:eastAsia="ru-RU"/>
        </w:rPr>
        <w:t xml:space="preserve"> </w:t>
      </w:r>
      <w:r w:rsidRPr="00593F07">
        <w:rPr>
          <w:rFonts w:ascii="Times New Roman" w:eastAsia="Times New Roman" w:hAnsi="Times New Roman" w:cs="Times New Roman"/>
          <w:color w:val="000000" w:themeColor="text1"/>
          <w:sz w:val="28"/>
          <w:szCs w:val="28"/>
          <w:lang w:eastAsia="ru-RU"/>
        </w:rPr>
        <w:t>Одновременно с этим</w:t>
      </w:r>
      <w:r w:rsidRPr="00593F07">
        <w:rPr>
          <w:rFonts w:ascii="Times New Roman" w:hAnsi="Times New Roman" w:cs="Times New Roman"/>
          <w:color w:val="000000" w:themeColor="text1"/>
          <w:sz w:val="28"/>
          <w:szCs w:val="28"/>
        </w:rPr>
        <w:t xml:space="preserve"> министерство природных ресурсов Канады предоставляет институту асбеста, лоббирующему безопасное использование асбеста в Индии, Японии и Бразилии, грант в размере 775</w:t>
      </w:r>
      <w:r w:rsidR="00430505">
        <w:rPr>
          <w:rFonts w:ascii="Times New Roman" w:hAnsi="Times New Roman" w:cs="Times New Roman"/>
          <w:color w:val="000000" w:themeColor="text1"/>
          <w:sz w:val="28"/>
          <w:szCs w:val="28"/>
        </w:rPr>
        <w:t> </w:t>
      </w:r>
      <w:r w:rsidRPr="00593F07">
        <w:rPr>
          <w:rFonts w:ascii="Times New Roman" w:hAnsi="Times New Roman" w:cs="Times New Roman"/>
          <w:color w:val="000000" w:themeColor="text1"/>
          <w:sz w:val="28"/>
          <w:szCs w:val="28"/>
        </w:rPr>
        <w:t>000</w:t>
      </w:r>
      <w:r w:rsidR="00430505" w:rsidRPr="00430505">
        <w:rPr>
          <w:rFonts w:ascii="Times New Roman" w:hAnsi="Times New Roman" w:cs="Times New Roman"/>
          <w:color w:val="000000" w:themeColor="text1"/>
          <w:sz w:val="28"/>
          <w:szCs w:val="28"/>
        </w:rPr>
        <w:t>$</w:t>
      </w:r>
      <w:r w:rsidRPr="00593F07">
        <w:rPr>
          <w:rFonts w:ascii="Times New Roman" w:hAnsi="Times New Roman" w:cs="Times New Roman"/>
          <w:color w:val="000000" w:themeColor="text1"/>
          <w:sz w:val="28"/>
          <w:szCs w:val="28"/>
        </w:rPr>
        <w:t xml:space="preserve">. </w:t>
      </w:r>
      <w:r w:rsidRPr="00593F07">
        <w:rPr>
          <w:rFonts w:ascii="Times New Roman" w:eastAsia="Times New Roman" w:hAnsi="Times New Roman" w:cs="Times New Roman"/>
          <w:color w:val="000000" w:themeColor="text1"/>
          <w:sz w:val="28"/>
          <w:szCs w:val="28"/>
          <w:lang w:eastAsia="ru-RU"/>
        </w:rPr>
        <w:t>С 1 января 2005 года вступил запрет на использование хризотил</w:t>
      </w:r>
      <w:r>
        <w:rPr>
          <w:rFonts w:ascii="Times New Roman" w:eastAsia="Times New Roman" w:hAnsi="Times New Roman" w:cs="Times New Roman"/>
          <w:color w:val="000000" w:themeColor="text1"/>
          <w:sz w:val="28"/>
          <w:szCs w:val="28"/>
          <w:lang w:eastAsia="ru-RU"/>
        </w:rPr>
        <w:t xml:space="preserve"> </w:t>
      </w:r>
      <w:r w:rsidRPr="00593F0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593F07">
        <w:rPr>
          <w:rFonts w:ascii="Times New Roman" w:eastAsia="Times New Roman" w:hAnsi="Times New Roman" w:cs="Times New Roman"/>
          <w:color w:val="000000" w:themeColor="text1"/>
          <w:sz w:val="28"/>
          <w:szCs w:val="28"/>
          <w:lang w:eastAsia="ru-RU"/>
        </w:rPr>
        <w:t>асбеста в Ев</w:t>
      </w:r>
      <w:r>
        <w:rPr>
          <w:rFonts w:ascii="Times New Roman" w:eastAsia="Times New Roman" w:hAnsi="Times New Roman" w:cs="Times New Roman"/>
          <w:color w:val="000000" w:themeColor="text1"/>
          <w:sz w:val="28"/>
          <w:szCs w:val="28"/>
          <w:lang w:eastAsia="ru-RU"/>
        </w:rPr>
        <w:t xml:space="preserve">ропейском Союзе (данный запрет подтверждается и запретом верховного комиссара ООН). В 2006 году к призыву на запрет присоединяется </w:t>
      </w:r>
      <w:r>
        <w:rPr>
          <w:rFonts w:ascii="Times New Roman" w:eastAsia="Times New Roman" w:hAnsi="Times New Roman" w:cs="Times New Roman"/>
          <w:color w:val="000000" w:themeColor="text1"/>
          <w:sz w:val="28"/>
          <w:szCs w:val="28"/>
          <w:lang w:eastAsia="ru-RU"/>
        </w:rPr>
        <w:lastRenderedPageBreak/>
        <w:t>Международная организация труда и Всемирная организация здравоохранения</w:t>
      </w:r>
      <w:r w:rsidRPr="002503CC">
        <w:rPr>
          <w:rStyle w:val="ac"/>
          <w:rFonts w:ascii="Times New Roman" w:hAnsi="Times New Roman" w:cs="Times New Roman"/>
          <w:color w:val="000000" w:themeColor="text1"/>
          <w:sz w:val="28"/>
          <w:szCs w:val="28"/>
          <w:u w:val="single"/>
        </w:rPr>
        <w:footnoteReference w:id="56"/>
      </w:r>
      <w:r>
        <w:rPr>
          <w:rFonts w:ascii="Times New Roman" w:eastAsia="Times New Roman" w:hAnsi="Times New Roman" w:cs="Times New Roman"/>
          <w:color w:val="000000" w:themeColor="text1"/>
          <w:sz w:val="28"/>
          <w:szCs w:val="28"/>
          <w:lang w:eastAsia="ru-RU"/>
        </w:rPr>
        <w:t>.</w:t>
      </w:r>
    </w:p>
    <w:p w:rsidR="00C51814" w:rsidRDefault="00C51814" w:rsidP="00C5181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последующие годы группы-противники асбеста продолжали призывать к отказу от использования вещества и защите лиц, пострадавших от его влияния. Так, </w:t>
      </w:r>
      <w:proofErr w:type="spellStart"/>
      <w:r w:rsidRPr="00C408C1">
        <w:rPr>
          <w:rFonts w:ascii="Times New Roman" w:hAnsi="Times New Roman" w:cs="Times New Roman"/>
          <w:color w:val="000000" w:themeColor="text1"/>
          <w:sz w:val="28"/>
          <w:szCs w:val="28"/>
        </w:rPr>
        <w:t>Мишелайн</w:t>
      </w:r>
      <w:proofErr w:type="spellEnd"/>
      <w:r w:rsidRPr="00C408C1">
        <w:rPr>
          <w:rFonts w:ascii="Times New Roman" w:hAnsi="Times New Roman" w:cs="Times New Roman"/>
          <w:color w:val="000000" w:themeColor="text1"/>
          <w:sz w:val="28"/>
          <w:szCs w:val="28"/>
        </w:rPr>
        <w:t xml:space="preserve"> </w:t>
      </w:r>
      <w:proofErr w:type="spellStart"/>
      <w:r w:rsidRPr="00C408C1">
        <w:rPr>
          <w:rFonts w:ascii="Times New Roman" w:hAnsi="Times New Roman" w:cs="Times New Roman"/>
          <w:color w:val="000000" w:themeColor="text1"/>
          <w:sz w:val="28"/>
          <w:szCs w:val="28"/>
        </w:rPr>
        <w:t>Мариер</w:t>
      </w:r>
      <w:proofErr w:type="spellEnd"/>
      <w:r w:rsidRPr="00C408C1">
        <w:rPr>
          <w:rFonts w:ascii="Times New Roman" w:hAnsi="Times New Roman" w:cs="Times New Roman"/>
          <w:color w:val="000000" w:themeColor="text1"/>
          <w:sz w:val="28"/>
          <w:szCs w:val="28"/>
        </w:rPr>
        <w:t xml:space="preserve"> создала организацию для помощи жертвам асбеста в Канаде. Но в 2008 году организация столкнулась с угрозами бизнесменов и политиков, профсоюзами и местным асбестовым лобби, в результате чего вынуждена была прекратить деятельность.</w:t>
      </w:r>
      <w:r>
        <w:rPr>
          <w:rFonts w:ascii="Times New Roman" w:hAnsi="Times New Roman" w:cs="Times New Roman"/>
          <w:color w:val="000000" w:themeColor="text1"/>
          <w:sz w:val="28"/>
          <w:szCs w:val="28"/>
        </w:rPr>
        <w:t xml:space="preserve"> В этот период</w:t>
      </w:r>
      <w:r w:rsidR="001A7E70">
        <w:rPr>
          <w:rFonts w:ascii="Times New Roman" w:hAnsi="Times New Roman" w:cs="Times New Roman"/>
          <w:color w:val="000000" w:themeColor="text1"/>
          <w:sz w:val="28"/>
          <w:szCs w:val="28"/>
        </w:rPr>
        <w:t xml:space="preserve"> продолжают</w:t>
      </w:r>
      <w:r>
        <w:rPr>
          <w:rFonts w:ascii="Times New Roman" w:hAnsi="Times New Roman" w:cs="Times New Roman"/>
          <w:color w:val="000000" w:themeColor="text1"/>
          <w:sz w:val="28"/>
          <w:szCs w:val="28"/>
        </w:rPr>
        <w:t xml:space="preserve"> вести активную деятельность отдельные инициативные медицинские специалисты. Например, в</w:t>
      </w:r>
      <w:r w:rsidRPr="00C408C1">
        <w:rPr>
          <w:rFonts w:ascii="Times New Roman" w:hAnsi="Times New Roman" w:cs="Times New Roman"/>
          <w:color w:val="000000" w:themeColor="text1"/>
          <w:sz w:val="28"/>
          <w:szCs w:val="28"/>
        </w:rPr>
        <w:t xml:space="preserve"> январе 2009 года два медицинских </w:t>
      </w:r>
      <w:r w:rsidR="0056742F">
        <w:rPr>
          <w:rFonts w:ascii="Times New Roman" w:hAnsi="Times New Roman" w:cs="Times New Roman"/>
          <w:color w:val="000000" w:themeColor="text1"/>
          <w:sz w:val="28"/>
          <w:szCs w:val="28"/>
        </w:rPr>
        <w:t>работника</w:t>
      </w:r>
      <w:r>
        <w:rPr>
          <w:rFonts w:ascii="Times New Roman" w:hAnsi="Times New Roman" w:cs="Times New Roman"/>
          <w:color w:val="000000" w:themeColor="text1"/>
          <w:sz w:val="28"/>
          <w:szCs w:val="28"/>
        </w:rPr>
        <w:t xml:space="preserve"> публично обратились</w:t>
      </w:r>
      <w:r w:rsidRPr="00C408C1">
        <w:rPr>
          <w:rFonts w:ascii="Times New Roman" w:hAnsi="Times New Roman" w:cs="Times New Roman"/>
          <w:color w:val="000000" w:themeColor="text1"/>
          <w:sz w:val="28"/>
          <w:szCs w:val="28"/>
        </w:rPr>
        <w:t xml:space="preserve"> к премьеру - министру с просьбой снять финансирование с асбестового лобби в Квебеке в размере 750 000$.</w:t>
      </w:r>
      <w:r>
        <w:rPr>
          <w:rFonts w:ascii="Times New Roman" w:hAnsi="Times New Roman" w:cs="Times New Roman"/>
          <w:color w:val="000000" w:themeColor="text1"/>
          <w:sz w:val="28"/>
          <w:szCs w:val="28"/>
        </w:rPr>
        <w:t xml:space="preserve"> Общественные организации по защите здоровья направили письма директору по охране труда, министру здравоохранения с просьбой противостоять финансированию, министру по экономическому развитию, также ответственного за финансирование шахты. Были примеры, когда канадские активисты объединялись с представителями профсоюзов Индии, Индонезии, Южной Кореи и Японии. Многие из писем были опубликованы на сайте правительства Канады. К 2010 году в борьбу за асбестовую промышленность вступают политические лидеры. </w:t>
      </w:r>
      <w:r w:rsidRPr="00A74BB8">
        <w:rPr>
          <w:rFonts w:ascii="Times New Roman" w:hAnsi="Times New Roman" w:cs="Times New Roman"/>
          <w:color w:val="000000" w:themeColor="text1"/>
          <w:sz w:val="28"/>
          <w:szCs w:val="28"/>
        </w:rPr>
        <w:t xml:space="preserve">Впервые </w:t>
      </w:r>
      <w:r>
        <w:rPr>
          <w:rFonts w:ascii="Times New Roman" w:hAnsi="Times New Roman" w:cs="Times New Roman"/>
          <w:color w:val="000000" w:themeColor="text1"/>
          <w:sz w:val="28"/>
          <w:szCs w:val="28"/>
        </w:rPr>
        <w:t>л</w:t>
      </w:r>
      <w:r w:rsidRPr="00A74BB8">
        <w:rPr>
          <w:rFonts w:ascii="Times New Roman" w:hAnsi="Times New Roman" w:cs="Times New Roman"/>
          <w:color w:val="000000" w:themeColor="text1"/>
          <w:sz w:val="28"/>
          <w:szCs w:val="28"/>
        </w:rPr>
        <w:t xml:space="preserve">идер партии </w:t>
      </w:r>
      <w:proofErr w:type="spellStart"/>
      <w:r w:rsidRPr="00A74BB8">
        <w:rPr>
          <w:rFonts w:ascii="Times New Roman" w:hAnsi="Times New Roman" w:cs="Times New Roman"/>
          <w:color w:val="000000" w:themeColor="text1"/>
          <w:sz w:val="28"/>
          <w:szCs w:val="28"/>
        </w:rPr>
        <w:t>Qu</w:t>
      </w:r>
      <w:r>
        <w:rPr>
          <w:rFonts w:ascii="Times New Roman" w:hAnsi="Times New Roman" w:cs="Times New Roman"/>
          <w:color w:val="000000" w:themeColor="text1"/>
          <w:sz w:val="28"/>
          <w:szCs w:val="28"/>
        </w:rPr>
        <w:t>ébec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Solidaire</w:t>
      </w:r>
      <w:proofErr w:type="spellEnd"/>
      <w:r>
        <w:rPr>
          <w:rFonts w:ascii="Times New Roman" w:hAnsi="Times New Roman" w:cs="Times New Roman"/>
          <w:color w:val="000000" w:themeColor="text1"/>
          <w:sz w:val="28"/>
          <w:szCs w:val="28"/>
        </w:rPr>
        <w:t xml:space="preserve"> Амир </w:t>
      </w:r>
      <w:proofErr w:type="spellStart"/>
      <w:r>
        <w:rPr>
          <w:rFonts w:ascii="Times New Roman" w:hAnsi="Times New Roman" w:cs="Times New Roman"/>
          <w:color w:val="000000" w:themeColor="text1"/>
          <w:sz w:val="28"/>
          <w:szCs w:val="28"/>
        </w:rPr>
        <w:t>Хадир</w:t>
      </w:r>
      <w:proofErr w:type="spellEnd"/>
      <w:r>
        <w:rPr>
          <w:rFonts w:ascii="Times New Roman" w:hAnsi="Times New Roman" w:cs="Times New Roman"/>
          <w:color w:val="000000" w:themeColor="text1"/>
          <w:sz w:val="28"/>
          <w:szCs w:val="28"/>
        </w:rPr>
        <w:t xml:space="preserve"> заявил</w:t>
      </w:r>
      <w:r w:rsidRPr="00A74BB8">
        <w:rPr>
          <w:rFonts w:ascii="Times New Roman" w:hAnsi="Times New Roman" w:cs="Times New Roman"/>
          <w:color w:val="000000" w:themeColor="text1"/>
          <w:sz w:val="28"/>
          <w:szCs w:val="28"/>
        </w:rPr>
        <w:t>, что</w:t>
      </w:r>
      <w:r>
        <w:rPr>
          <w:rFonts w:ascii="Times New Roman" w:hAnsi="Times New Roman" w:cs="Times New Roman"/>
          <w:color w:val="000000" w:themeColor="text1"/>
          <w:sz w:val="28"/>
          <w:szCs w:val="28"/>
        </w:rPr>
        <w:t xml:space="preserve"> экспорт асбеста из Квебека </w:t>
      </w:r>
      <w:r w:rsidR="001A7E70">
        <w:rPr>
          <w:rFonts w:ascii="Times New Roman" w:hAnsi="Times New Roman" w:cs="Times New Roman"/>
          <w:color w:val="000000" w:themeColor="text1"/>
          <w:sz w:val="28"/>
          <w:szCs w:val="28"/>
        </w:rPr>
        <w:t>не оправдан</w:t>
      </w:r>
      <w:r w:rsidRPr="00A74BB8">
        <w:rPr>
          <w:rFonts w:ascii="Times New Roman" w:hAnsi="Times New Roman" w:cs="Times New Roman"/>
          <w:color w:val="000000" w:themeColor="text1"/>
          <w:sz w:val="28"/>
          <w:szCs w:val="28"/>
        </w:rPr>
        <w:t>. Премьер</w:t>
      </w:r>
      <w:r>
        <w:rPr>
          <w:rFonts w:ascii="Times New Roman" w:hAnsi="Times New Roman" w:cs="Times New Roman"/>
          <w:color w:val="000000" w:themeColor="text1"/>
          <w:sz w:val="28"/>
          <w:szCs w:val="28"/>
        </w:rPr>
        <w:t xml:space="preserve"> - министр Квебека</w:t>
      </w:r>
      <w:r w:rsidRPr="00A74BB8">
        <w:rPr>
          <w:rFonts w:ascii="Times New Roman" w:hAnsi="Times New Roman" w:cs="Times New Roman"/>
          <w:color w:val="000000" w:themeColor="text1"/>
          <w:sz w:val="28"/>
          <w:szCs w:val="28"/>
        </w:rPr>
        <w:t xml:space="preserve"> Жан </w:t>
      </w:r>
      <w:proofErr w:type="spellStart"/>
      <w:r w:rsidRPr="00A74BB8">
        <w:rPr>
          <w:rFonts w:ascii="Times New Roman" w:hAnsi="Times New Roman" w:cs="Times New Roman"/>
          <w:color w:val="000000" w:themeColor="text1"/>
          <w:sz w:val="28"/>
          <w:szCs w:val="28"/>
        </w:rPr>
        <w:t>Чарест</w:t>
      </w:r>
      <w:proofErr w:type="spellEnd"/>
      <w:r w:rsidRPr="00A74BB8">
        <w:rPr>
          <w:rFonts w:ascii="Times New Roman" w:hAnsi="Times New Roman" w:cs="Times New Roman"/>
          <w:color w:val="000000" w:themeColor="text1"/>
          <w:sz w:val="28"/>
          <w:szCs w:val="28"/>
        </w:rPr>
        <w:t xml:space="preserve"> был в то время на торговой миссии в Индии. Жертвы асбеста, активисты здравоохранения Индии попросили встретиться с</w:t>
      </w:r>
      <w:r>
        <w:rPr>
          <w:rFonts w:ascii="Times New Roman" w:hAnsi="Times New Roman" w:cs="Times New Roman"/>
          <w:color w:val="000000" w:themeColor="text1"/>
          <w:sz w:val="28"/>
          <w:szCs w:val="28"/>
        </w:rPr>
        <w:t xml:space="preserve"> премьер-министром</w:t>
      </w:r>
      <w:r w:rsidRPr="00A74BB8">
        <w:rPr>
          <w:rFonts w:ascii="Times New Roman" w:hAnsi="Times New Roman" w:cs="Times New Roman"/>
          <w:color w:val="000000" w:themeColor="text1"/>
          <w:sz w:val="28"/>
          <w:szCs w:val="28"/>
        </w:rPr>
        <w:t>. Он отказался,</w:t>
      </w:r>
      <w:r>
        <w:rPr>
          <w:rFonts w:ascii="Times New Roman" w:hAnsi="Times New Roman" w:cs="Times New Roman"/>
          <w:color w:val="000000" w:themeColor="text1"/>
          <w:sz w:val="28"/>
          <w:szCs w:val="28"/>
        </w:rPr>
        <w:t xml:space="preserve"> но журналисты, сопровождающие его, организовали встречу и опубликовали советующие статьи</w:t>
      </w:r>
      <w:r w:rsidR="00AB62C9">
        <w:rPr>
          <w:rFonts w:ascii="Times New Roman" w:hAnsi="Times New Roman" w:cs="Times New Roman"/>
          <w:color w:val="000000" w:themeColor="text1"/>
          <w:sz w:val="28"/>
          <w:szCs w:val="28"/>
        </w:rPr>
        <w:t xml:space="preserve"> в СМИ, в которых описали истории</w:t>
      </w:r>
      <w:r>
        <w:rPr>
          <w:rFonts w:ascii="Times New Roman" w:hAnsi="Times New Roman" w:cs="Times New Roman"/>
          <w:color w:val="000000" w:themeColor="text1"/>
          <w:sz w:val="28"/>
          <w:szCs w:val="28"/>
        </w:rPr>
        <w:t xml:space="preserve"> людей, пострадавших от болезней, </w:t>
      </w:r>
      <w:r>
        <w:rPr>
          <w:rFonts w:ascii="Times New Roman" w:hAnsi="Times New Roman" w:cs="Times New Roman"/>
          <w:color w:val="000000" w:themeColor="text1"/>
          <w:sz w:val="28"/>
          <w:szCs w:val="28"/>
        </w:rPr>
        <w:lastRenderedPageBreak/>
        <w:t>связанных с асбестом и имеющих проблемы с дыханием</w:t>
      </w:r>
      <w:r>
        <w:rPr>
          <w:rStyle w:val="ac"/>
          <w:rFonts w:ascii="Times New Roman" w:hAnsi="Times New Roman" w:cs="Times New Roman"/>
          <w:sz w:val="28"/>
          <w:szCs w:val="28"/>
        </w:rPr>
        <w:footnoteReference w:id="57"/>
      </w:r>
      <w:r>
        <w:rPr>
          <w:rFonts w:ascii="Times New Roman" w:hAnsi="Times New Roman" w:cs="Times New Roman"/>
          <w:color w:val="000000" w:themeColor="text1"/>
          <w:sz w:val="28"/>
          <w:szCs w:val="28"/>
        </w:rPr>
        <w:t xml:space="preserve">. </w:t>
      </w:r>
      <w:r w:rsidRPr="004038A0">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 xml:space="preserve">ведущий кандидат на выборах 4 сентября 2012 года в Квебеке </w:t>
      </w:r>
      <w:r w:rsidRPr="004038A0">
        <w:rPr>
          <w:rFonts w:ascii="Times New Roman" w:hAnsi="Times New Roman" w:cs="Times New Roman"/>
          <w:color w:val="000000" w:themeColor="text1"/>
          <w:sz w:val="28"/>
          <w:szCs w:val="28"/>
        </w:rPr>
        <w:t xml:space="preserve">Даниэль </w:t>
      </w:r>
      <w:proofErr w:type="spellStart"/>
      <w:r>
        <w:rPr>
          <w:rFonts w:ascii="Times New Roman" w:hAnsi="Times New Roman" w:cs="Times New Roman"/>
          <w:color w:val="000000" w:themeColor="text1"/>
          <w:sz w:val="28"/>
          <w:szCs w:val="28"/>
        </w:rPr>
        <w:t>Бретон</w:t>
      </w:r>
      <w:proofErr w:type="spellEnd"/>
      <w:r>
        <w:rPr>
          <w:rFonts w:ascii="Times New Roman" w:hAnsi="Times New Roman" w:cs="Times New Roman"/>
          <w:color w:val="000000" w:themeColor="text1"/>
          <w:sz w:val="28"/>
          <w:szCs w:val="28"/>
        </w:rPr>
        <w:t xml:space="preserve"> продолжает вести </w:t>
      </w:r>
      <w:proofErr w:type="spellStart"/>
      <w:r>
        <w:rPr>
          <w:rFonts w:ascii="Times New Roman" w:hAnsi="Times New Roman" w:cs="Times New Roman"/>
          <w:color w:val="000000" w:themeColor="text1"/>
          <w:sz w:val="28"/>
          <w:szCs w:val="28"/>
        </w:rPr>
        <w:t>контр</w:t>
      </w:r>
      <w:r w:rsidRPr="004038A0">
        <w:rPr>
          <w:rFonts w:ascii="Times New Roman" w:hAnsi="Times New Roman" w:cs="Times New Roman"/>
          <w:color w:val="000000" w:themeColor="text1"/>
          <w:sz w:val="28"/>
          <w:szCs w:val="28"/>
        </w:rPr>
        <w:t>асбестовую</w:t>
      </w:r>
      <w:proofErr w:type="spellEnd"/>
      <w:r w:rsidRPr="004038A0">
        <w:rPr>
          <w:rFonts w:ascii="Times New Roman" w:hAnsi="Times New Roman" w:cs="Times New Roman"/>
          <w:color w:val="000000" w:themeColor="text1"/>
          <w:sz w:val="28"/>
          <w:szCs w:val="28"/>
        </w:rPr>
        <w:t xml:space="preserve"> политику. Ссылаясь на научные данные и рекомендации специалистов в области здравоохранения</w:t>
      </w:r>
      <w:r>
        <w:rPr>
          <w:rFonts w:ascii="Times New Roman" w:hAnsi="Times New Roman" w:cs="Times New Roman"/>
          <w:color w:val="000000" w:themeColor="text1"/>
          <w:sz w:val="28"/>
          <w:szCs w:val="28"/>
        </w:rPr>
        <w:t>,</w:t>
      </w:r>
      <w:r w:rsidRPr="004038A0">
        <w:rPr>
          <w:rFonts w:ascii="Times New Roman" w:hAnsi="Times New Roman" w:cs="Times New Roman"/>
          <w:color w:val="000000" w:themeColor="text1"/>
          <w:sz w:val="28"/>
          <w:szCs w:val="28"/>
        </w:rPr>
        <w:t xml:space="preserve"> </w:t>
      </w:r>
      <w:proofErr w:type="spellStart"/>
      <w:r w:rsidRPr="004038A0">
        <w:rPr>
          <w:rFonts w:ascii="Times New Roman" w:hAnsi="Times New Roman" w:cs="Times New Roman"/>
          <w:color w:val="000000" w:themeColor="text1"/>
          <w:sz w:val="28"/>
          <w:szCs w:val="28"/>
        </w:rPr>
        <w:t>Бретон</w:t>
      </w:r>
      <w:proofErr w:type="spellEnd"/>
      <w:r w:rsidRPr="004038A0">
        <w:rPr>
          <w:rFonts w:ascii="Times New Roman" w:hAnsi="Times New Roman" w:cs="Times New Roman"/>
          <w:color w:val="000000" w:themeColor="text1"/>
          <w:sz w:val="28"/>
          <w:szCs w:val="28"/>
        </w:rPr>
        <w:t xml:space="preserve"> убедил Квебекскую партию отказаться от поддержки асбеста.  В августе 2012 года </w:t>
      </w:r>
      <w:proofErr w:type="spellStart"/>
      <w:r w:rsidRPr="004038A0">
        <w:rPr>
          <w:rFonts w:ascii="Times New Roman" w:hAnsi="Times New Roman" w:cs="Times New Roman"/>
          <w:color w:val="000000" w:themeColor="text1"/>
          <w:sz w:val="28"/>
          <w:szCs w:val="28"/>
        </w:rPr>
        <w:t>Бретон</w:t>
      </w:r>
      <w:proofErr w:type="spellEnd"/>
      <w:r w:rsidRPr="004038A0">
        <w:rPr>
          <w:rFonts w:ascii="Times New Roman" w:hAnsi="Times New Roman" w:cs="Times New Roman"/>
          <w:color w:val="000000" w:themeColor="text1"/>
          <w:sz w:val="28"/>
          <w:szCs w:val="28"/>
        </w:rPr>
        <w:t xml:space="preserve"> заявил, </w:t>
      </w:r>
      <w:r w:rsidR="001A7E70" w:rsidRPr="004038A0">
        <w:rPr>
          <w:rFonts w:ascii="Times New Roman" w:hAnsi="Times New Roman" w:cs="Times New Roman"/>
          <w:color w:val="000000" w:themeColor="text1"/>
          <w:sz w:val="28"/>
          <w:szCs w:val="28"/>
        </w:rPr>
        <w:t>что,</w:t>
      </w:r>
      <w:r w:rsidRPr="004038A0">
        <w:rPr>
          <w:rFonts w:ascii="Times New Roman" w:hAnsi="Times New Roman" w:cs="Times New Roman"/>
          <w:color w:val="000000" w:themeColor="text1"/>
          <w:sz w:val="28"/>
          <w:szCs w:val="28"/>
        </w:rPr>
        <w:t xml:space="preserve"> если Квебекская партия победит на </w:t>
      </w:r>
      <w:r w:rsidR="001A7E70" w:rsidRPr="004038A0">
        <w:rPr>
          <w:rFonts w:ascii="Times New Roman" w:hAnsi="Times New Roman" w:cs="Times New Roman"/>
          <w:color w:val="000000" w:themeColor="text1"/>
          <w:sz w:val="28"/>
          <w:szCs w:val="28"/>
        </w:rPr>
        <w:t>выборах 4</w:t>
      </w:r>
      <w:r w:rsidRPr="004038A0">
        <w:rPr>
          <w:rFonts w:ascii="Times New Roman" w:hAnsi="Times New Roman" w:cs="Times New Roman"/>
          <w:color w:val="000000" w:themeColor="text1"/>
          <w:sz w:val="28"/>
          <w:szCs w:val="28"/>
        </w:rPr>
        <w:t xml:space="preserve"> сентября</w:t>
      </w:r>
      <w:r w:rsidR="001A7E70">
        <w:rPr>
          <w:rFonts w:ascii="Times New Roman" w:hAnsi="Times New Roman" w:cs="Times New Roman"/>
          <w:color w:val="000000" w:themeColor="text1"/>
          <w:sz w:val="28"/>
          <w:szCs w:val="28"/>
        </w:rPr>
        <w:t>, он отменит кредит в размере 58 миллионов долларов</w:t>
      </w:r>
      <w:r w:rsidRPr="004038A0">
        <w:rPr>
          <w:rFonts w:ascii="Times New Roman" w:hAnsi="Times New Roman" w:cs="Times New Roman"/>
          <w:color w:val="000000" w:themeColor="text1"/>
          <w:sz w:val="28"/>
          <w:szCs w:val="28"/>
        </w:rPr>
        <w:t xml:space="preserve">, который правительство уже предоставило на открытие шахты Джеффри.  Квебекская партия победила на выборах 4 сентября, </w:t>
      </w:r>
      <w:proofErr w:type="spellStart"/>
      <w:r w:rsidRPr="004038A0">
        <w:rPr>
          <w:rFonts w:ascii="Times New Roman" w:hAnsi="Times New Roman" w:cs="Times New Roman"/>
          <w:color w:val="000000" w:themeColor="text1"/>
          <w:sz w:val="28"/>
          <w:szCs w:val="28"/>
        </w:rPr>
        <w:t>Бретон</w:t>
      </w:r>
      <w:proofErr w:type="spellEnd"/>
      <w:r w:rsidRPr="004038A0">
        <w:rPr>
          <w:rFonts w:ascii="Times New Roman" w:hAnsi="Times New Roman" w:cs="Times New Roman"/>
          <w:color w:val="000000" w:themeColor="text1"/>
          <w:sz w:val="28"/>
          <w:szCs w:val="28"/>
        </w:rPr>
        <w:t xml:space="preserve"> был назначен министром окружающей среды, а новое правительство Квебека отменило кредит в размере 58 миллионов. С этим принятым решением пришел конец асбестовой промышленности в Канаде</w:t>
      </w:r>
      <w:r>
        <w:rPr>
          <w:rFonts w:ascii="Times New Roman" w:hAnsi="Times New Roman" w:cs="Times New Roman"/>
          <w:color w:val="000000" w:themeColor="text1"/>
          <w:sz w:val="28"/>
          <w:szCs w:val="28"/>
        </w:rPr>
        <w:t>.</w:t>
      </w:r>
    </w:p>
    <w:p w:rsidR="00C51814" w:rsidRDefault="00C51814" w:rsidP="00C5181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По итогам борьбы, асбест был запрещен внутри страны, но продукты, его содержащие, продолжали экспортировать. </w:t>
      </w:r>
      <w:r w:rsidRPr="001C6A68">
        <w:rPr>
          <w:rFonts w:ascii="Times New Roman" w:hAnsi="Times New Roman" w:cs="Times New Roman"/>
          <w:color w:val="000000" w:themeColor="text1"/>
          <w:sz w:val="28"/>
          <w:szCs w:val="28"/>
        </w:rPr>
        <w:t xml:space="preserve">В </w:t>
      </w:r>
      <w:r w:rsidRPr="001C6A68">
        <w:rPr>
          <w:rFonts w:ascii="Times New Roman" w:eastAsia="Times New Roman" w:hAnsi="Times New Roman" w:cs="Times New Roman"/>
          <w:color w:val="000000" w:themeColor="text1"/>
          <w:sz w:val="28"/>
          <w:szCs w:val="28"/>
          <w:lang w:eastAsia="ru-RU"/>
        </w:rPr>
        <w:t>марте 2016 к</w:t>
      </w:r>
      <w:r w:rsidR="001A7E70">
        <w:rPr>
          <w:rFonts w:ascii="Times New Roman" w:eastAsia="Times New Roman" w:hAnsi="Times New Roman" w:cs="Times New Roman"/>
          <w:color w:val="000000" w:themeColor="text1"/>
          <w:sz w:val="28"/>
          <w:szCs w:val="28"/>
          <w:lang w:eastAsia="ru-RU"/>
        </w:rPr>
        <w:t xml:space="preserve">анадский конгресс труда призвал </w:t>
      </w:r>
      <w:r w:rsidRPr="001C6A68">
        <w:rPr>
          <w:rFonts w:ascii="Times New Roman" w:eastAsia="Times New Roman" w:hAnsi="Times New Roman" w:cs="Times New Roman"/>
          <w:color w:val="000000" w:themeColor="text1"/>
          <w:sz w:val="28"/>
          <w:szCs w:val="28"/>
          <w:lang w:eastAsia="ru-RU"/>
        </w:rPr>
        <w:t>премьер</w:t>
      </w:r>
      <w:r w:rsidR="001A7E70">
        <w:rPr>
          <w:rFonts w:ascii="Times New Roman" w:eastAsia="Times New Roman" w:hAnsi="Times New Roman" w:cs="Times New Roman"/>
          <w:color w:val="000000" w:themeColor="text1"/>
          <w:sz w:val="28"/>
          <w:szCs w:val="28"/>
          <w:lang w:eastAsia="ru-RU"/>
        </w:rPr>
        <w:t xml:space="preserve">-министра Джастина </w:t>
      </w:r>
      <w:proofErr w:type="spellStart"/>
      <w:r w:rsidR="00AB62C9">
        <w:rPr>
          <w:rFonts w:ascii="Times New Roman" w:eastAsia="Times New Roman" w:hAnsi="Times New Roman" w:cs="Times New Roman"/>
          <w:color w:val="000000" w:themeColor="text1"/>
          <w:sz w:val="28"/>
          <w:szCs w:val="28"/>
          <w:lang w:eastAsia="ru-RU"/>
        </w:rPr>
        <w:t>Трюдо</w:t>
      </w:r>
      <w:proofErr w:type="spellEnd"/>
      <w:r w:rsidR="00AB62C9">
        <w:rPr>
          <w:rFonts w:ascii="Times New Roman" w:eastAsia="Times New Roman" w:hAnsi="Times New Roman" w:cs="Times New Roman"/>
          <w:color w:val="000000" w:themeColor="text1"/>
          <w:sz w:val="28"/>
          <w:szCs w:val="28"/>
          <w:lang w:eastAsia="ru-RU"/>
        </w:rPr>
        <w:t xml:space="preserve"> </w:t>
      </w:r>
      <w:r w:rsidR="00AB62C9" w:rsidRPr="001C6A68">
        <w:rPr>
          <w:rFonts w:ascii="Times New Roman" w:eastAsia="Times New Roman" w:hAnsi="Times New Roman" w:cs="Times New Roman"/>
          <w:color w:val="000000" w:themeColor="text1"/>
          <w:sz w:val="28"/>
          <w:szCs w:val="28"/>
          <w:lang w:eastAsia="ru-RU"/>
        </w:rPr>
        <w:t>к</w:t>
      </w:r>
      <w:r w:rsidRPr="001C6A68">
        <w:rPr>
          <w:rFonts w:ascii="Times New Roman" w:eastAsia="Times New Roman" w:hAnsi="Times New Roman" w:cs="Times New Roman"/>
          <w:color w:val="000000" w:themeColor="text1"/>
          <w:sz w:val="28"/>
          <w:szCs w:val="28"/>
          <w:lang w:eastAsia="ru-RU"/>
        </w:rPr>
        <w:t xml:space="preserve"> полному запрету на асбест.</w:t>
      </w:r>
      <w:bookmarkStart w:id="310" w:name="OLE_LINK52"/>
      <w:bookmarkStart w:id="311" w:name="OLE_LINK53"/>
      <w:bookmarkStart w:id="312" w:name="OLE_LINK54"/>
      <w:bookmarkStart w:id="313" w:name="OLE_LINK55"/>
      <w:bookmarkStart w:id="314" w:name="OLE_LINK57"/>
      <w:bookmarkStart w:id="315" w:name="OLE_LINK58"/>
      <w:bookmarkStart w:id="316" w:name="OLE_LINK59"/>
      <w:bookmarkStart w:id="317" w:name="OLE_LINK60"/>
      <w:bookmarkStart w:id="318" w:name="OLE_LINK61"/>
      <w:bookmarkStart w:id="319" w:name="OLE_LINK62"/>
      <w:bookmarkStart w:id="320" w:name="OLE_LINK63"/>
      <w:bookmarkStart w:id="321" w:name="OLE_LINK64"/>
      <w:r w:rsidRPr="001C6A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результате </w:t>
      </w:r>
      <w:r>
        <w:rPr>
          <w:rFonts w:ascii="Times New Roman" w:hAnsi="Times New Roman" w:cs="Times New Roman"/>
          <w:sz w:val="28"/>
          <w:szCs w:val="28"/>
        </w:rPr>
        <w:t>департамент</w:t>
      </w:r>
      <w:r w:rsidR="001A7E70">
        <w:rPr>
          <w:rFonts w:ascii="Times New Roman" w:hAnsi="Times New Roman" w:cs="Times New Roman"/>
          <w:sz w:val="28"/>
          <w:szCs w:val="28"/>
        </w:rPr>
        <w:t xml:space="preserve"> государственных</w:t>
      </w:r>
      <w:r w:rsidRPr="00C32465">
        <w:rPr>
          <w:rFonts w:ascii="Times New Roman" w:hAnsi="Times New Roman" w:cs="Times New Roman"/>
          <w:sz w:val="28"/>
          <w:szCs w:val="28"/>
        </w:rPr>
        <w:t xml:space="preserve"> у</w:t>
      </w:r>
      <w:r>
        <w:rPr>
          <w:rFonts w:ascii="Times New Roman" w:hAnsi="Times New Roman" w:cs="Times New Roman"/>
          <w:sz w:val="28"/>
          <w:szCs w:val="28"/>
        </w:rPr>
        <w:t>слуг и поставок Канады запретил</w:t>
      </w:r>
      <w:r w:rsidRPr="00C32465">
        <w:rPr>
          <w:rFonts w:ascii="Times New Roman" w:hAnsi="Times New Roman" w:cs="Times New Roman"/>
          <w:sz w:val="28"/>
          <w:szCs w:val="28"/>
        </w:rPr>
        <w:t xml:space="preserve"> использование асбеста в строительстве с 1 апреля 2016 года</w:t>
      </w:r>
      <w:bookmarkEnd w:id="310"/>
      <w:bookmarkEnd w:id="311"/>
      <w:bookmarkEnd w:id="312"/>
      <w:bookmarkEnd w:id="313"/>
      <w:bookmarkEnd w:id="314"/>
      <w:bookmarkEnd w:id="315"/>
      <w:bookmarkEnd w:id="316"/>
      <w:bookmarkEnd w:id="317"/>
      <w:bookmarkEnd w:id="318"/>
      <w:bookmarkEnd w:id="319"/>
      <w:bookmarkEnd w:id="320"/>
      <w:bookmarkEnd w:id="321"/>
      <w:r>
        <w:rPr>
          <w:rFonts w:ascii="Times New Roman" w:hAnsi="Times New Roman" w:cs="Times New Roman"/>
          <w:sz w:val="28"/>
          <w:szCs w:val="28"/>
        </w:rPr>
        <w:t xml:space="preserve">, и это решение </w:t>
      </w:r>
      <w:r w:rsidRPr="00C32465">
        <w:rPr>
          <w:rFonts w:ascii="Times New Roman" w:hAnsi="Times New Roman" w:cs="Times New Roman"/>
          <w:sz w:val="28"/>
          <w:szCs w:val="28"/>
        </w:rPr>
        <w:t>завершил</w:t>
      </w:r>
      <w:r>
        <w:rPr>
          <w:rFonts w:ascii="Times New Roman" w:hAnsi="Times New Roman" w:cs="Times New Roman"/>
          <w:sz w:val="28"/>
          <w:szCs w:val="28"/>
        </w:rPr>
        <w:t>о</w:t>
      </w:r>
      <w:r w:rsidRPr="00C32465">
        <w:rPr>
          <w:rFonts w:ascii="Times New Roman" w:hAnsi="Times New Roman" w:cs="Times New Roman"/>
          <w:sz w:val="28"/>
          <w:szCs w:val="28"/>
        </w:rPr>
        <w:t xml:space="preserve"> век канадской политической поддержки в сфере продажи, </w:t>
      </w:r>
      <w:r>
        <w:rPr>
          <w:rFonts w:ascii="Times New Roman" w:hAnsi="Times New Roman" w:cs="Times New Roman"/>
          <w:sz w:val="28"/>
          <w:szCs w:val="28"/>
        </w:rPr>
        <w:t>добычи и использования асбеста.</w:t>
      </w:r>
    </w:p>
    <w:p w:rsidR="00382042" w:rsidRDefault="00C51814" w:rsidP="003820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выделить наиболее активных </w:t>
      </w:r>
      <w:proofErr w:type="spellStart"/>
      <w:r>
        <w:rPr>
          <w:rFonts w:ascii="Times New Roman" w:hAnsi="Times New Roman" w:cs="Times New Roman"/>
          <w:sz w:val="28"/>
          <w:szCs w:val="28"/>
        </w:rPr>
        <w:t>акторов</w:t>
      </w:r>
      <w:proofErr w:type="spellEnd"/>
      <w:r>
        <w:rPr>
          <w:rFonts w:ascii="Times New Roman" w:hAnsi="Times New Roman" w:cs="Times New Roman"/>
          <w:sz w:val="28"/>
          <w:szCs w:val="28"/>
        </w:rPr>
        <w:t xml:space="preserve">, внесших вклад в развитие данного вопроса. Важным субъектом борьбы за запрет асбестовой промышленности был департамент здравоохранения Канады, отдельные представители научного сообщества и медицинские ассоциации, чьи публикации и доклады привлекли внимание других немаловажных </w:t>
      </w:r>
      <w:proofErr w:type="spellStart"/>
      <w:r>
        <w:rPr>
          <w:rFonts w:ascii="Times New Roman" w:hAnsi="Times New Roman" w:cs="Times New Roman"/>
          <w:sz w:val="28"/>
          <w:szCs w:val="28"/>
        </w:rPr>
        <w:t>акторов</w:t>
      </w:r>
      <w:proofErr w:type="spellEnd"/>
      <w:r>
        <w:rPr>
          <w:rFonts w:ascii="Times New Roman" w:hAnsi="Times New Roman" w:cs="Times New Roman"/>
          <w:sz w:val="28"/>
          <w:szCs w:val="28"/>
        </w:rPr>
        <w:t xml:space="preserve">, а именно профсоюзов и конгресса труда. Для поддержки вопроса привлекались и международные </w:t>
      </w:r>
      <w:proofErr w:type="spellStart"/>
      <w:r>
        <w:rPr>
          <w:rFonts w:ascii="Times New Roman" w:hAnsi="Times New Roman" w:cs="Times New Roman"/>
          <w:sz w:val="28"/>
          <w:szCs w:val="28"/>
        </w:rPr>
        <w:t>акторы</w:t>
      </w:r>
      <w:proofErr w:type="spellEnd"/>
      <w:r>
        <w:rPr>
          <w:rFonts w:ascii="Times New Roman" w:hAnsi="Times New Roman" w:cs="Times New Roman"/>
          <w:sz w:val="28"/>
          <w:szCs w:val="28"/>
        </w:rPr>
        <w:t>, такие как Международная организация труда и Всемирная организация здравоохранения.  На стороне сохранения отрасли был Институт хризотила, отстаивающий идею безопасного использования хризотил-</w:t>
      </w:r>
      <w:r>
        <w:rPr>
          <w:rFonts w:ascii="Times New Roman" w:hAnsi="Times New Roman" w:cs="Times New Roman"/>
          <w:sz w:val="28"/>
          <w:szCs w:val="28"/>
        </w:rPr>
        <w:lastRenderedPageBreak/>
        <w:t xml:space="preserve">асбеста, федеральное правительство, выделяющие субсидии на развитие отрасли, а также лидеры политических партий. Главным объектом лоббирования </w:t>
      </w:r>
      <w:r w:rsidR="0056742F">
        <w:rPr>
          <w:rFonts w:ascii="Times New Roman" w:hAnsi="Times New Roman" w:cs="Times New Roman"/>
          <w:sz w:val="28"/>
          <w:szCs w:val="28"/>
        </w:rPr>
        <w:t xml:space="preserve">из категории государственных учреждений </w:t>
      </w:r>
      <w:r w:rsidR="001A7E70">
        <w:rPr>
          <w:rFonts w:ascii="Times New Roman" w:hAnsi="Times New Roman" w:cs="Times New Roman"/>
          <w:sz w:val="28"/>
          <w:szCs w:val="28"/>
        </w:rPr>
        <w:t>в данном кейсе, на наш</w:t>
      </w:r>
      <w:r>
        <w:rPr>
          <w:rFonts w:ascii="Times New Roman" w:hAnsi="Times New Roman" w:cs="Times New Roman"/>
          <w:sz w:val="28"/>
          <w:szCs w:val="28"/>
        </w:rPr>
        <w:t xml:space="preserve"> взгляд, был премьер- министр, хотя наряду с ним были и такие </w:t>
      </w:r>
      <w:proofErr w:type="spellStart"/>
      <w:r>
        <w:rPr>
          <w:rFonts w:ascii="Times New Roman" w:hAnsi="Times New Roman" w:cs="Times New Roman"/>
          <w:sz w:val="28"/>
          <w:szCs w:val="28"/>
        </w:rPr>
        <w:t>акторы</w:t>
      </w:r>
      <w:proofErr w:type="spellEnd"/>
      <w:r>
        <w:rPr>
          <w:rFonts w:ascii="Times New Roman" w:hAnsi="Times New Roman" w:cs="Times New Roman"/>
          <w:sz w:val="28"/>
          <w:szCs w:val="28"/>
        </w:rPr>
        <w:t>, как директор по охране труда и министр здравоохранени</w:t>
      </w:r>
      <w:r w:rsidR="00987926">
        <w:rPr>
          <w:rFonts w:ascii="Times New Roman" w:hAnsi="Times New Roman" w:cs="Times New Roman"/>
          <w:sz w:val="28"/>
          <w:szCs w:val="28"/>
        </w:rPr>
        <w:t>я, но именно к премьер-министру</w:t>
      </w:r>
      <w:r>
        <w:rPr>
          <w:rFonts w:ascii="Times New Roman" w:hAnsi="Times New Roman" w:cs="Times New Roman"/>
          <w:sz w:val="28"/>
          <w:szCs w:val="28"/>
        </w:rPr>
        <w:t xml:space="preserve"> не однократно направлялись обращения с призывом полного запрета асбеста.</w:t>
      </w:r>
      <w:r w:rsidR="00382042">
        <w:rPr>
          <w:rFonts w:ascii="Times New Roman" w:hAnsi="Times New Roman" w:cs="Times New Roman"/>
          <w:sz w:val="28"/>
          <w:szCs w:val="28"/>
        </w:rPr>
        <w:t xml:space="preserve"> Палата общин, несмотря на свое лидирующее положение в качестве главного лоббируемого государственного учреждения, не доказала свою значимость в данном кейсе.</w:t>
      </w:r>
    </w:p>
    <w:p w:rsidR="00C51814" w:rsidRDefault="00C51814" w:rsidP="00BA568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этом примере мы видим, как, несмотря на сильные нападки противников асбеста, отрасль в течение 10 лет получала активную поддержку от партий канадского парламента. </w:t>
      </w:r>
      <w:r>
        <w:rPr>
          <w:rFonts w:ascii="Times New Roman" w:hAnsi="Times New Roman" w:cs="Times New Roman"/>
          <w:color w:val="000000" w:themeColor="text1"/>
          <w:sz w:val="28"/>
          <w:szCs w:val="28"/>
        </w:rPr>
        <w:t>Б</w:t>
      </w:r>
      <w:r w:rsidRPr="004038A0">
        <w:rPr>
          <w:rFonts w:ascii="Times New Roman" w:hAnsi="Times New Roman" w:cs="Times New Roman"/>
          <w:color w:val="000000" w:themeColor="text1"/>
          <w:sz w:val="28"/>
          <w:szCs w:val="28"/>
        </w:rPr>
        <w:t xml:space="preserve">орьба </w:t>
      </w:r>
      <w:r>
        <w:rPr>
          <w:rFonts w:ascii="Times New Roman" w:hAnsi="Times New Roman" w:cs="Times New Roman"/>
          <w:color w:val="000000" w:themeColor="text1"/>
          <w:sz w:val="28"/>
          <w:szCs w:val="28"/>
        </w:rPr>
        <w:t>в Квебеке шла не только за асбест.</w:t>
      </w:r>
      <w:r w:rsidRPr="004038A0">
        <w:rPr>
          <w:rFonts w:ascii="Times New Roman" w:hAnsi="Times New Roman" w:cs="Times New Roman"/>
          <w:color w:val="000000" w:themeColor="text1"/>
          <w:sz w:val="28"/>
          <w:szCs w:val="28"/>
        </w:rPr>
        <w:t xml:space="preserve"> Это была борьба против коррумпированной науки, против социальных, поли</w:t>
      </w:r>
      <w:r>
        <w:rPr>
          <w:rFonts w:ascii="Times New Roman" w:hAnsi="Times New Roman" w:cs="Times New Roman"/>
          <w:color w:val="000000" w:themeColor="text1"/>
          <w:sz w:val="28"/>
          <w:szCs w:val="28"/>
        </w:rPr>
        <w:t xml:space="preserve">тических и экономических интересов, а также о том, как </w:t>
      </w:r>
      <w:r w:rsidRPr="004038A0">
        <w:rPr>
          <w:rFonts w:ascii="Times New Roman" w:hAnsi="Times New Roman" w:cs="Times New Roman"/>
          <w:color w:val="000000" w:themeColor="text1"/>
          <w:sz w:val="28"/>
          <w:szCs w:val="28"/>
        </w:rPr>
        <w:t>право на здоровье населения сталкивается с промышленной прибылью.  Ключ</w:t>
      </w:r>
      <w:r>
        <w:rPr>
          <w:rFonts w:ascii="Times New Roman" w:hAnsi="Times New Roman" w:cs="Times New Roman"/>
          <w:color w:val="000000" w:themeColor="text1"/>
          <w:sz w:val="28"/>
          <w:szCs w:val="28"/>
        </w:rPr>
        <w:t>ом к успеху</w:t>
      </w:r>
      <w:r w:rsidRPr="004038A0">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акнтиасбестового</w:t>
      </w:r>
      <w:proofErr w:type="spellEnd"/>
      <w:r>
        <w:rPr>
          <w:rFonts w:ascii="Times New Roman" w:hAnsi="Times New Roman" w:cs="Times New Roman"/>
          <w:color w:val="000000" w:themeColor="text1"/>
          <w:sz w:val="28"/>
          <w:szCs w:val="28"/>
        </w:rPr>
        <w:t xml:space="preserve"> лобби </w:t>
      </w:r>
      <w:r w:rsidRPr="004038A0">
        <w:rPr>
          <w:rFonts w:ascii="Times New Roman" w:hAnsi="Times New Roman" w:cs="Times New Roman"/>
          <w:color w:val="000000" w:themeColor="text1"/>
          <w:sz w:val="28"/>
          <w:szCs w:val="28"/>
        </w:rPr>
        <w:t xml:space="preserve">была солидарность между работниками здравоохранения, активистов за права человека и </w:t>
      </w:r>
      <w:r>
        <w:rPr>
          <w:rFonts w:ascii="Times New Roman" w:hAnsi="Times New Roman" w:cs="Times New Roman"/>
          <w:color w:val="000000" w:themeColor="text1"/>
          <w:sz w:val="28"/>
          <w:szCs w:val="28"/>
        </w:rPr>
        <w:t xml:space="preserve">самими </w:t>
      </w:r>
      <w:r w:rsidRPr="004038A0">
        <w:rPr>
          <w:rFonts w:ascii="Times New Roman" w:hAnsi="Times New Roman" w:cs="Times New Roman"/>
          <w:color w:val="000000" w:themeColor="text1"/>
          <w:sz w:val="28"/>
          <w:szCs w:val="28"/>
        </w:rPr>
        <w:t>жертв</w:t>
      </w:r>
      <w:r>
        <w:rPr>
          <w:rFonts w:ascii="Times New Roman" w:hAnsi="Times New Roman" w:cs="Times New Roman"/>
          <w:color w:val="000000" w:themeColor="text1"/>
          <w:sz w:val="28"/>
          <w:szCs w:val="28"/>
        </w:rPr>
        <w:t>ами</w:t>
      </w:r>
      <w:r w:rsidRPr="004038A0">
        <w:rPr>
          <w:rFonts w:ascii="Times New Roman" w:hAnsi="Times New Roman" w:cs="Times New Roman"/>
          <w:color w:val="000000" w:themeColor="text1"/>
          <w:sz w:val="28"/>
          <w:szCs w:val="28"/>
        </w:rPr>
        <w:t xml:space="preserve"> асбеста.  </w:t>
      </w:r>
      <w:r>
        <w:rPr>
          <w:rFonts w:ascii="Times New Roman" w:hAnsi="Times New Roman" w:cs="Times New Roman"/>
          <w:color w:val="000000" w:themeColor="text1"/>
          <w:sz w:val="28"/>
          <w:szCs w:val="28"/>
        </w:rPr>
        <w:t>Также к</w:t>
      </w:r>
      <w:r w:rsidRPr="004038A0">
        <w:rPr>
          <w:rFonts w:ascii="Times New Roman" w:hAnsi="Times New Roman" w:cs="Times New Roman"/>
          <w:color w:val="000000" w:themeColor="text1"/>
          <w:sz w:val="28"/>
          <w:szCs w:val="28"/>
        </w:rPr>
        <w:t>люч</w:t>
      </w:r>
      <w:r>
        <w:rPr>
          <w:rFonts w:ascii="Times New Roman" w:hAnsi="Times New Roman" w:cs="Times New Roman"/>
          <w:color w:val="000000" w:themeColor="text1"/>
          <w:sz w:val="28"/>
          <w:szCs w:val="28"/>
        </w:rPr>
        <w:t xml:space="preserve">ом к победе была международная солидарность </w:t>
      </w:r>
      <w:r w:rsidRPr="004038A0">
        <w:rPr>
          <w:rFonts w:ascii="Times New Roman" w:hAnsi="Times New Roman" w:cs="Times New Roman"/>
          <w:color w:val="000000" w:themeColor="text1"/>
          <w:sz w:val="28"/>
          <w:szCs w:val="28"/>
        </w:rPr>
        <w:t>между Квебеком и активистами и жертвами асбеста в Азии</w:t>
      </w:r>
      <w:r>
        <w:rPr>
          <w:rStyle w:val="ac"/>
          <w:rFonts w:ascii="Times New Roman" w:hAnsi="Times New Roman" w:cs="Times New Roman"/>
          <w:color w:val="000000" w:themeColor="text1"/>
          <w:sz w:val="28"/>
          <w:szCs w:val="28"/>
        </w:rPr>
        <w:footnoteReference w:id="58"/>
      </w:r>
      <w:r w:rsidRPr="004038A0">
        <w:rPr>
          <w:rFonts w:ascii="Times New Roman" w:hAnsi="Times New Roman" w:cs="Times New Roman"/>
          <w:color w:val="000000" w:themeColor="text1"/>
          <w:sz w:val="28"/>
          <w:szCs w:val="28"/>
        </w:rPr>
        <w:t xml:space="preserve">. </w:t>
      </w:r>
    </w:p>
    <w:p w:rsidR="00C51814" w:rsidRPr="00014B9D" w:rsidRDefault="00C51814" w:rsidP="00C51814">
      <w:pPr>
        <w:pStyle w:val="ad"/>
        <w:shd w:val="clear" w:color="auto" w:fill="FFFFFF"/>
        <w:spacing w:before="150" w:beforeAutospacing="0" w:after="0" w:afterAutospacing="0" w:line="360" w:lineRule="auto"/>
        <w:ind w:firstLine="709"/>
        <w:jc w:val="both"/>
        <w:rPr>
          <w:color w:val="000000"/>
          <w:sz w:val="28"/>
          <w:szCs w:val="28"/>
        </w:rPr>
      </w:pPr>
      <w:r w:rsidRPr="00014B9D">
        <w:rPr>
          <w:color w:val="000000" w:themeColor="text1"/>
          <w:sz w:val="28"/>
          <w:szCs w:val="28"/>
        </w:rPr>
        <w:t xml:space="preserve">Переходим </w:t>
      </w:r>
      <w:r>
        <w:rPr>
          <w:color w:val="000000" w:themeColor="text1"/>
          <w:sz w:val="28"/>
          <w:szCs w:val="28"/>
        </w:rPr>
        <w:t xml:space="preserve">к </w:t>
      </w:r>
      <w:r w:rsidRPr="00014B9D">
        <w:rPr>
          <w:color w:val="000000" w:themeColor="text1"/>
          <w:sz w:val="28"/>
          <w:szCs w:val="28"/>
        </w:rPr>
        <w:t xml:space="preserve">рассмотрению лоббизма в табачной промышленности Канады. На сегодняшний день </w:t>
      </w:r>
      <w:r w:rsidRPr="00014B9D">
        <w:rPr>
          <w:color w:val="000000"/>
          <w:sz w:val="28"/>
          <w:szCs w:val="28"/>
        </w:rPr>
        <w:t>Канада является мир</w:t>
      </w:r>
      <w:r>
        <w:rPr>
          <w:color w:val="000000"/>
          <w:sz w:val="28"/>
          <w:szCs w:val="28"/>
        </w:rPr>
        <w:t xml:space="preserve">овым лидером в области борьбы за уменьшение </w:t>
      </w:r>
      <w:r w:rsidRPr="00014B9D">
        <w:rPr>
          <w:color w:val="000000"/>
          <w:sz w:val="28"/>
          <w:szCs w:val="28"/>
        </w:rPr>
        <w:t>табакокурения. Споры об эффективности государственной политики в области деятельности федеральной стратегии по борьбе против табака ведутся и по сей день. Начнем рассмотрения кейса с описания основных характеристик отрасли.</w:t>
      </w:r>
    </w:p>
    <w:p w:rsidR="00C51814" w:rsidRPr="0099374D" w:rsidRDefault="00C51814" w:rsidP="00C51814">
      <w:pPr>
        <w:spacing w:after="0"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В Канаде, производство табач</w:t>
      </w:r>
      <w:r>
        <w:rPr>
          <w:rFonts w:ascii="Times New Roman" w:hAnsi="Times New Roman" w:cs="Times New Roman"/>
          <w:color w:val="000000" w:themeColor="text1"/>
          <w:sz w:val="28"/>
          <w:szCs w:val="28"/>
        </w:rPr>
        <w:t xml:space="preserve">ных изделий контролируется </w:t>
      </w:r>
      <w:r w:rsidR="00327FED">
        <w:rPr>
          <w:rFonts w:ascii="Times New Roman" w:hAnsi="Times New Roman" w:cs="Times New Roman"/>
          <w:color w:val="000000" w:themeColor="text1"/>
          <w:sz w:val="28"/>
          <w:szCs w:val="28"/>
        </w:rPr>
        <w:t>практически</w:t>
      </w:r>
      <w:r w:rsidRPr="0099374D">
        <w:rPr>
          <w:rFonts w:ascii="Times New Roman" w:hAnsi="Times New Roman" w:cs="Times New Roman"/>
          <w:color w:val="000000" w:themeColor="text1"/>
          <w:sz w:val="28"/>
          <w:szCs w:val="28"/>
        </w:rPr>
        <w:t xml:space="preserve"> полностью тремя крупными компаниями: </w:t>
      </w:r>
      <w:proofErr w:type="spellStart"/>
      <w:r w:rsidRPr="0099374D">
        <w:rPr>
          <w:rFonts w:ascii="Times New Roman" w:hAnsi="Times New Roman" w:cs="Times New Roman"/>
          <w:color w:val="000000" w:themeColor="text1"/>
          <w:sz w:val="28"/>
          <w:szCs w:val="28"/>
        </w:rPr>
        <w:t>Imperial</w:t>
      </w:r>
      <w:proofErr w:type="spellEnd"/>
      <w:r w:rsidRPr="0099374D">
        <w:rPr>
          <w:rFonts w:ascii="Times New Roman" w:hAnsi="Times New Roman" w:cs="Times New Roman"/>
          <w:color w:val="000000" w:themeColor="text1"/>
          <w:sz w:val="28"/>
          <w:szCs w:val="28"/>
        </w:rPr>
        <w:t xml:space="preserve"> </w:t>
      </w:r>
      <w:proofErr w:type="spellStart"/>
      <w:r w:rsidRPr="0099374D">
        <w:rPr>
          <w:rFonts w:ascii="Times New Roman" w:hAnsi="Times New Roman" w:cs="Times New Roman"/>
          <w:color w:val="000000" w:themeColor="text1"/>
          <w:sz w:val="28"/>
          <w:szCs w:val="28"/>
        </w:rPr>
        <w:t>Tobacco</w:t>
      </w:r>
      <w:proofErr w:type="spellEnd"/>
      <w:r w:rsidRPr="0099374D">
        <w:rPr>
          <w:rFonts w:ascii="Times New Roman" w:hAnsi="Times New Roman" w:cs="Times New Roman"/>
          <w:color w:val="000000" w:themeColor="text1"/>
          <w:sz w:val="28"/>
          <w:szCs w:val="28"/>
        </w:rPr>
        <w:t xml:space="preserve"> (доля рынка 66,2% в </w:t>
      </w:r>
      <w:r w:rsidRPr="0099374D">
        <w:rPr>
          <w:rFonts w:ascii="Times New Roman" w:hAnsi="Times New Roman" w:cs="Times New Roman"/>
          <w:color w:val="000000" w:themeColor="text1"/>
          <w:sz w:val="28"/>
          <w:szCs w:val="28"/>
        </w:rPr>
        <w:lastRenderedPageBreak/>
        <w:t xml:space="preserve">1992 году), </w:t>
      </w:r>
      <w:proofErr w:type="spellStart"/>
      <w:r w:rsidRPr="0099374D">
        <w:rPr>
          <w:rFonts w:ascii="Times New Roman" w:hAnsi="Times New Roman" w:cs="Times New Roman"/>
          <w:color w:val="000000" w:themeColor="text1"/>
          <w:sz w:val="28"/>
          <w:szCs w:val="28"/>
        </w:rPr>
        <w:t>Rothmans</w:t>
      </w:r>
      <w:proofErr w:type="spellEnd"/>
      <w:r w:rsidRPr="0099374D">
        <w:rPr>
          <w:rFonts w:ascii="Times New Roman" w:hAnsi="Times New Roman" w:cs="Times New Roman"/>
          <w:color w:val="000000" w:themeColor="text1"/>
          <w:sz w:val="28"/>
          <w:szCs w:val="28"/>
        </w:rPr>
        <w:t xml:space="preserve"> </w:t>
      </w:r>
      <w:proofErr w:type="spellStart"/>
      <w:r w:rsidRPr="0099374D">
        <w:rPr>
          <w:rFonts w:ascii="Times New Roman" w:hAnsi="Times New Roman" w:cs="Times New Roman"/>
          <w:color w:val="000000" w:themeColor="text1"/>
          <w:sz w:val="28"/>
          <w:szCs w:val="28"/>
        </w:rPr>
        <w:t>Benson</w:t>
      </w:r>
      <w:proofErr w:type="spellEnd"/>
      <w:r w:rsidRPr="0099374D">
        <w:rPr>
          <w:rFonts w:ascii="Times New Roman" w:hAnsi="Times New Roman" w:cs="Times New Roman"/>
          <w:color w:val="000000" w:themeColor="text1"/>
          <w:sz w:val="28"/>
          <w:szCs w:val="28"/>
        </w:rPr>
        <w:t xml:space="preserve"> &amp; </w:t>
      </w:r>
      <w:proofErr w:type="spellStart"/>
      <w:r w:rsidRPr="0099374D">
        <w:rPr>
          <w:rFonts w:ascii="Times New Roman" w:hAnsi="Times New Roman" w:cs="Times New Roman"/>
          <w:color w:val="000000" w:themeColor="text1"/>
          <w:sz w:val="28"/>
          <w:szCs w:val="28"/>
        </w:rPr>
        <w:t>Hedges</w:t>
      </w:r>
      <w:proofErr w:type="spellEnd"/>
      <w:r w:rsidRPr="0099374D">
        <w:rPr>
          <w:rFonts w:ascii="Times New Roman" w:hAnsi="Times New Roman" w:cs="Times New Roman"/>
          <w:color w:val="000000" w:themeColor="text1"/>
          <w:sz w:val="28"/>
          <w:szCs w:val="28"/>
        </w:rPr>
        <w:t xml:space="preserve"> (20,7%) и RJR-Макдональд (12,6%). Отсутствие конкуренции между производителями позволяет и</w:t>
      </w:r>
      <w:r w:rsidR="00C92B01">
        <w:rPr>
          <w:rFonts w:ascii="Times New Roman" w:hAnsi="Times New Roman" w:cs="Times New Roman"/>
          <w:color w:val="000000" w:themeColor="text1"/>
          <w:sz w:val="28"/>
          <w:szCs w:val="28"/>
        </w:rPr>
        <w:t xml:space="preserve">м искусственно </w:t>
      </w:r>
      <w:r w:rsidRPr="0099374D">
        <w:rPr>
          <w:rFonts w:ascii="Times New Roman" w:hAnsi="Times New Roman" w:cs="Times New Roman"/>
          <w:color w:val="000000" w:themeColor="text1"/>
          <w:sz w:val="28"/>
          <w:szCs w:val="28"/>
        </w:rPr>
        <w:t>фиксировать цены для розничной торговли.</w:t>
      </w:r>
    </w:p>
    <w:p w:rsidR="00C51814" w:rsidRPr="0099374D" w:rsidRDefault="00C51814" w:rsidP="00C51814">
      <w:pPr>
        <w:spacing w:after="0"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Канадские компании</w:t>
      </w:r>
      <w:r>
        <w:rPr>
          <w:rFonts w:ascii="Times New Roman" w:hAnsi="Times New Roman" w:cs="Times New Roman"/>
          <w:color w:val="000000" w:themeColor="text1"/>
          <w:sz w:val="28"/>
          <w:szCs w:val="28"/>
        </w:rPr>
        <w:t xml:space="preserve"> контролирую</w:t>
      </w:r>
      <w:r w:rsidRPr="0099374D">
        <w:rPr>
          <w:rFonts w:ascii="Times New Roman" w:hAnsi="Times New Roman" w:cs="Times New Roman"/>
          <w:color w:val="000000" w:themeColor="text1"/>
          <w:sz w:val="28"/>
          <w:szCs w:val="28"/>
        </w:rPr>
        <w:t xml:space="preserve">тся американскими и британскими фирмами. Иностранцы имеют практически полный контроль над каждым из трех канадских табачных компаний. Этот контроль позволяет им избирать директора, а также определять стратегию и политику этих компаний. </w:t>
      </w:r>
    </w:p>
    <w:p w:rsidR="00C51814" w:rsidRPr="0099374D" w:rsidRDefault="00C51814" w:rsidP="00C51814">
      <w:pPr>
        <w:spacing w:after="0"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 xml:space="preserve">Табачная промышленность Канады имеет значительные ресурсы для оказания давления на правительство, </w:t>
      </w:r>
      <w:r>
        <w:rPr>
          <w:rFonts w:ascii="Times New Roman" w:hAnsi="Times New Roman" w:cs="Times New Roman"/>
          <w:color w:val="000000" w:themeColor="text1"/>
          <w:sz w:val="28"/>
          <w:szCs w:val="28"/>
        </w:rPr>
        <w:t xml:space="preserve">на </w:t>
      </w:r>
      <w:r w:rsidRPr="0099374D">
        <w:rPr>
          <w:rFonts w:ascii="Times New Roman" w:hAnsi="Times New Roman" w:cs="Times New Roman"/>
          <w:color w:val="000000" w:themeColor="text1"/>
          <w:sz w:val="28"/>
          <w:szCs w:val="28"/>
        </w:rPr>
        <w:t>группы по борьбе с курением и потребителей. Эти лоббистские акции в первую очередь направлены на разрешение рекламы табака и ограничение налогов и пошлин на их продукцию. Табачная промышленность осуществляет свое политическое и медиа давление через такие организации, как Совет табачных производителей Канады, Коалиция Квебека за налого</w:t>
      </w:r>
      <w:r w:rsidR="00327FED">
        <w:rPr>
          <w:rFonts w:ascii="Times New Roman" w:hAnsi="Times New Roman" w:cs="Times New Roman"/>
          <w:color w:val="000000" w:themeColor="text1"/>
          <w:sz w:val="28"/>
          <w:szCs w:val="28"/>
        </w:rPr>
        <w:t>вую справедливость для табака, а</w:t>
      </w:r>
      <w:r w:rsidRPr="0099374D">
        <w:rPr>
          <w:rFonts w:ascii="Times New Roman" w:hAnsi="Times New Roman" w:cs="Times New Roman"/>
          <w:color w:val="000000" w:themeColor="text1"/>
          <w:sz w:val="28"/>
          <w:szCs w:val="28"/>
        </w:rPr>
        <w:t>ссоциация производителей Квебека и мощная ассоциация продовольственных торговых сетей.</w:t>
      </w:r>
    </w:p>
    <w:p w:rsidR="00C51814" w:rsidRPr="0099374D" w:rsidRDefault="00C51814" w:rsidP="00C51814">
      <w:pPr>
        <w:spacing w:after="0"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Меры, принимаемые правительством в 90-е годы, были однозначны: общее увеличение налогов, законы, ограничивающие рекл</w:t>
      </w:r>
      <w:r>
        <w:rPr>
          <w:rFonts w:ascii="Times New Roman" w:hAnsi="Times New Roman" w:cs="Times New Roman"/>
          <w:color w:val="000000" w:themeColor="text1"/>
          <w:sz w:val="28"/>
          <w:szCs w:val="28"/>
        </w:rPr>
        <w:t>аму и продажи табачной продукции несовершеннолетним</w:t>
      </w:r>
      <w:r w:rsidRPr="0099374D">
        <w:rPr>
          <w:rFonts w:ascii="Times New Roman" w:hAnsi="Times New Roman" w:cs="Times New Roman"/>
          <w:color w:val="000000" w:themeColor="text1"/>
          <w:sz w:val="28"/>
          <w:szCs w:val="28"/>
        </w:rPr>
        <w:t>, рекламные кампании против курения и т.д. Тем не менее, табачной промышленности удавалось блокировать эти меры правительства за счет отлаженной лоббистской организации</w:t>
      </w:r>
      <w:r w:rsidRPr="0099374D">
        <w:rPr>
          <w:rStyle w:val="ac"/>
          <w:rFonts w:ascii="Times New Roman" w:hAnsi="Times New Roman" w:cs="Times New Roman"/>
          <w:color w:val="000000" w:themeColor="text1"/>
          <w:sz w:val="28"/>
          <w:szCs w:val="28"/>
        </w:rPr>
        <w:footnoteReference w:id="59"/>
      </w:r>
      <w:r w:rsidRPr="0099374D">
        <w:rPr>
          <w:rFonts w:ascii="Times New Roman" w:hAnsi="Times New Roman" w:cs="Times New Roman"/>
          <w:color w:val="000000" w:themeColor="text1"/>
          <w:sz w:val="28"/>
          <w:szCs w:val="28"/>
        </w:rPr>
        <w:t>.</w:t>
      </w:r>
    </w:p>
    <w:p w:rsidR="00C92B01" w:rsidRDefault="00C51814" w:rsidP="00C51814">
      <w:pPr>
        <w:spacing w:after="0"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 xml:space="preserve">С 8 </w:t>
      </w:r>
      <w:r w:rsidR="00C92B01">
        <w:rPr>
          <w:rFonts w:ascii="Times New Roman" w:hAnsi="Times New Roman" w:cs="Times New Roman"/>
          <w:color w:val="000000" w:themeColor="text1"/>
          <w:sz w:val="28"/>
          <w:szCs w:val="28"/>
        </w:rPr>
        <w:t>февраля 1994 года, правительство</w:t>
      </w:r>
      <w:r w:rsidRPr="0099374D">
        <w:rPr>
          <w:rFonts w:ascii="Times New Roman" w:hAnsi="Times New Roman" w:cs="Times New Roman"/>
          <w:color w:val="000000" w:themeColor="text1"/>
          <w:sz w:val="28"/>
          <w:szCs w:val="28"/>
        </w:rPr>
        <w:t xml:space="preserve"> Квебека и федеральное правительство Канады объявили о значительном снижении налогов на табачные изделия в рамках плана действий по пресечению контрабандистов. Соседние провинции Нью</w:t>
      </w:r>
      <w:r>
        <w:rPr>
          <w:rFonts w:ascii="Times New Roman" w:hAnsi="Times New Roman" w:cs="Times New Roman"/>
          <w:color w:val="000000" w:themeColor="text1"/>
          <w:sz w:val="28"/>
          <w:szCs w:val="28"/>
        </w:rPr>
        <w:t xml:space="preserve"> </w:t>
      </w:r>
      <w:r w:rsidRPr="009937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spellStart"/>
      <w:r w:rsidRPr="0099374D">
        <w:rPr>
          <w:rFonts w:ascii="Times New Roman" w:hAnsi="Times New Roman" w:cs="Times New Roman"/>
          <w:color w:val="000000" w:themeColor="text1"/>
          <w:sz w:val="28"/>
          <w:szCs w:val="28"/>
        </w:rPr>
        <w:t>Брансуик</w:t>
      </w:r>
      <w:proofErr w:type="spellEnd"/>
      <w:r w:rsidRPr="0099374D">
        <w:rPr>
          <w:rFonts w:ascii="Times New Roman" w:hAnsi="Times New Roman" w:cs="Times New Roman"/>
          <w:color w:val="000000" w:themeColor="text1"/>
          <w:sz w:val="28"/>
          <w:szCs w:val="28"/>
        </w:rPr>
        <w:t xml:space="preserve"> и Онтарио также объявили о сокращении налогов на табачные изделия. Этот факт свидетельствует о том, что табачная промышленность в Канаде в 90-е </w:t>
      </w:r>
      <w:r w:rsidR="00327FED" w:rsidRPr="0099374D">
        <w:rPr>
          <w:rFonts w:ascii="Times New Roman" w:hAnsi="Times New Roman" w:cs="Times New Roman"/>
          <w:color w:val="000000" w:themeColor="text1"/>
          <w:sz w:val="28"/>
          <w:szCs w:val="28"/>
        </w:rPr>
        <w:t>годы являлась</w:t>
      </w:r>
      <w:r w:rsidRPr="0099374D">
        <w:rPr>
          <w:rFonts w:ascii="Times New Roman" w:hAnsi="Times New Roman" w:cs="Times New Roman"/>
          <w:color w:val="000000" w:themeColor="text1"/>
          <w:sz w:val="28"/>
          <w:szCs w:val="28"/>
        </w:rPr>
        <w:t xml:space="preserve"> предметом редкого консенсуса с федеральными и провинциальными канадскими депутатами. </w:t>
      </w:r>
    </w:p>
    <w:p w:rsidR="00C51814" w:rsidRPr="0099374D" w:rsidRDefault="00C51814" w:rsidP="00C5181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1997 году был принят закон о табаке, который вводил ограничения на рекламу и продвижение табачной продукции, а также вводил запрет на продажу табака до 18 лет. Этот закон также делал правительство ответственным за выбор дизайна упаковки сигарет. Позднее был принят закон о контроле над табачной продукцией, который обязывал производителей публиковать на упаковках информацию о вреде здоровью от их употребления. </w:t>
      </w:r>
    </w:p>
    <w:p w:rsidR="00C51814" w:rsidRPr="0099374D" w:rsidRDefault="00C51814" w:rsidP="00C51814">
      <w:pPr>
        <w:spacing w:after="0"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 xml:space="preserve">Если говорить о современном этапе, то сигаретные компании находятся в достаточно </w:t>
      </w:r>
      <w:r w:rsidR="00327FED">
        <w:rPr>
          <w:rFonts w:ascii="Times New Roman" w:hAnsi="Times New Roman" w:cs="Times New Roman"/>
          <w:color w:val="000000" w:themeColor="text1"/>
          <w:sz w:val="28"/>
          <w:szCs w:val="28"/>
        </w:rPr>
        <w:t>нестабильном</w:t>
      </w:r>
      <w:r w:rsidRPr="0099374D">
        <w:rPr>
          <w:rFonts w:ascii="Times New Roman" w:hAnsi="Times New Roman" w:cs="Times New Roman"/>
          <w:color w:val="000000" w:themeColor="text1"/>
          <w:sz w:val="28"/>
          <w:szCs w:val="28"/>
        </w:rPr>
        <w:t xml:space="preserve"> положении, так как их деятельность часто критикуется. По этой причине они вынуждены постоянно улучшать</w:t>
      </w:r>
      <w:r w:rsidR="00CC4169">
        <w:rPr>
          <w:rFonts w:ascii="Times New Roman" w:hAnsi="Times New Roman" w:cs="Times New Roman"/>
          <w:color w:val="000000" w:themeColor="text1"/>
          <w:sz w:val="28"/>
          <w:szCs w:val="28"/>
        </w:rPr>
        <w:t xml:space="preserve"> свой </w:t>
      </w:r>
      <w:r w:rsidRPr="0099374D">
        <w:rPr>
          <w:rFonts w:ascii="Times New Roman" w:hAnsi="Times New Roman" w:cs="Times New Roman"/>
          <w:color w:val="000000" w:themeColor="text1"/>
          <w:sz w:val="28"/>
          <w:szCs w:val="28"/>
        </w:rPr>
        <w:t>имидж и репутацию. Для этого, они создают фиктивные ассоциации, которые поддерживают их взгляды. Такие специализированные организации именуются фасадными группами,</w:t>
      </w:r>
      <w:r w:rsidR="00CC4169">
        <w:rPr>
          <w:rFonts w:ascii="Times New Roman" w:hAnsi="Times New Roman" w:cs="Times New Roman"/>
          <w:color w:val="000000" w:themeColor="text1"/>
          <w:sz w:val="28"/>
          <w:szCs w:val="28"/>
        </w:rPr>
        <w:t xml:space="preserve"> которые зачастую создаются тайно и финансируются</w:t>
      </w:r>
      <w:r w:rsidRPr="0099374D">
        <w:rPr>
          <w:rFonts w:ascii="Times New Roman" w:hAnsi="Times New Roman" w:cs="Times New Roman"/>
          <w:color w:val="000000" w:themeColor="text1"/>
          <w:sz w:val="28"/>
          <w:szCs w:val="28"/>
        </w:rPr>
        <w:t xml:space="preserve"> табачной промышленностью. Их роль заключается в донесении до общества идеи, которой служат интересы табачных компаний. Эти группы можно назвать лоббистскими, несмотря на то, что они не оказывают прямого воздействия на власть. Они нацелены на то, чтобы с помощью своих манипулятивных тактик мобилизовать общественный дискурс и уже его направить на борьбу за либерализацию в отрасли. К их методам можно отнести</w:t>
      </w:r>
      <w:r w:rsidRPr="0099374D">
        <w:rPr>
          <w:rStyle w:val="ac"/>
          <w:rFonts w:ascii="Times New Roman" w:hAnsi="Times New Roman" w:cs="Times New Roman"/>
          <w:color w:val="000000" w:themeColor="text1"/>
          <w:sz w:val="28"/>
          <w:szCs w:val="28"/>
        </w:rPr>
        <w:footnoteReference w:id="60"/>
      </w:r>
      <w:r w:rsidRPr="0099374D">
        <w:rPr>
          <w:rFonts w:ascii="Times New Roman" w:hAnsi="Times New Roman" w:cs="Times New Roman"/>
          <w:color w:val="000000" w:themeColor="text1"/>
          <w:sz w:val="28"/>
          <w:szCs w:val="28"/>
        </w:rPr>
        <w:t xml:space="preserve">: </w:t>
      </w:r>
      <w:r w:rsidR="00327FED" w:rsidRPr="0099374D">
        <w:rPr>
          <w:rFonts w:ascii="Times New Roman" w:hAnsi="Times New Roman" w:cs="Times New Roman"/>
          <w:color w:val="000000" w:themeColor="text1"/>
          <w:sz w:val="28"/>
          <w:szCs w:val="28"/>
        </w:rPr>
        <w:t>создание</w:t>
      </w:r>
      <w:r w:rsidRPr="0099374D">
        <w:rPr>
          <w:rFonts w:ascii="Times New Roman" w:hAnsi="Times New Roman" w:cs="Times New Roman"/>
          <w:color w:val="000000" w:themeColor="text1"/>
          <w:sz w:val="28"/>
          <w:szCs w:val="28"/>
        </w:rPr>
        <w:t xml:space="preserve"> образа того, что табачные компании поддерживаются населением, оспаривание значений научных исследований, разжигание споров для порождения сомнений у общества.</w:t>
      </w:r>
    </w:p>
    <w:p w:rsidR="00C51814" w:rsidRPr="0099374D" w:rsidRDefault="00C51814" w:rsidP="00C51814">
      <w:pPr>
        <w:spacing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В Канаде на данный м</w:t>
      </w:r>
      <w:r>
        <w:rPr>
          <w:rFonts w:ascii="Times New Roman" w:hAnsi="Times New Roman" w:cs="Times New Roman"/>
          <w:color w:val="000000" w:themeColor="text1"/>
          <w:sz w:val="28"/>
          <w:szCs w:val="28"/>
        </w:rPr>
        <w:t>омент действует 3 фасадные</w:t>
      </w:r>
      <w:r w:rsidRPr="0099374D">
        <w:rPr>
          <w:rFonts w:ascii="Times New Roman" w:hAnsi="Times New Roman" w:cs="Times New Roman"/>
          <w:color w:val="000000" w:themeColor="text1"/>
          <w:sz w:val="28"/>
          <w:szCs w:val="28"/>
        </w:rPr>
        <w:t xml:space="preserve"> группы:</w:t>
      </w:r>
    </w:p>
    <w:p w:rsidR="00C51814" w:rsidRPr="0099374D" w:rsidRDefault="00C51814" w:rsidP="001B63BB">
      <w:pPr>
        <w:pStyle w:val="a8"/>
        <w:numPr>
          <w:ilvl w:val="0"/>
          <w:numId w:val="12"/>
        </w:numPr>
        <w:spacing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Канадская ассоциация ночных продовольственных магазинов</w:t>
      </w:r>
    </w:p>
    <w:p w:rsidR="00C51814" w:rsidRPr="0099374D" w:rsidRDefault="00C51814" w:rsidP="00C51814">
      <w:pPr>
        <w:spacing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Эта группа состоит из людей, работающих в</w:t>
      </w:r>
      <w:r w:rsidR="00CC4169">
        <w:rPr>
          <w:rFonts w:ascii="Times New Roman" w:hAnsi="Times New Roman" w:cs="Times New Roman"/>
          <w:color w:val="000000" w:themeColor="text1"/>
          <w:sz w:val="28"/>
          <w:szCs w:val="28"/>
        </w:rPr>
        <w:t xml:space="preserve"> торговых точках</w:t>
      </w:r>
      <w:r w:rsidRPr="0099374D">
        <w:rPr>
          <w:rFonts w:ascii="Times New Roman" w:hAnsi="Times New Roman" w:cs="Times New Roman"/>
          <w:color w:val="000000" w:themeColor="text1"/>
          <w:sz w:val="28"/>
          <w:szCs w:val="28"/>
        </w:rPr>
        <w:t xml:space="preserve">. </w:t>
      </w:r>
    </w:p>
    <w:p w:rsidR="00C51814" w:rsidRPr="0099374D" w:rsidRDefault="00C51814" w:rsidP="001B63BB">
      <w:pPr>
        <w:pStyle w:val="a8"/>
        <w:numPr>
          <w:ilvl w:val="0"/>
          <w:numId w:val="12"/>
        </w:numPr>
        <w:spacing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Движение за отмену налогов на сигареты</w:t>
      </w:r>
    </w:p>
    <w:p w:rsidR="00C51814" w:rsidRPr="0099374D" w:rsidRDefault="00C51814" w:rsidP="00C51814">
      <w:pPr>
        <w:spacing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lastRenderedPageBreak/>
        <w:t xml:space="preserve">Эта группа людей включает в себя только владельцев </w:t>
      </w:r>
      <w:r w:rsidR="00EA488D" w:rsidRPr="0099374D">
        <w:rPr>
          <w:rFonts w:ascii="Times New Roman" w:hAnsi="Times New Roman" w:cs="Times New Roman"/>
          <w:color w:val="000000" w:themeColor="text1"/>
          <w:sz w:val="28"/>
          <w:szCs w:val="28"/>
        </w:rPr>
        <w:t>магазинов.</w:t>
      </w:r>
      <w:r w:rsidRPr="0099374D">
        <w:rPr>
          <w:rFonts w:ascii="Times New Roman" w:hAnsi="Times New Roman" w:cs="Times New Roman"/>
          <w:color w:val="000000" w:themeColor="text1"/>
          <w:sz w:val="28"/>
          <w:szCs w:val="28"/>
        </w:rPr>
        <w:t xml:space="preserve"> Они оказывают давление на правительство, чтобы снизить налоги на табачные изделия. </w:t>
      </w:r>
    </w:p>
    <w:p w:rsidR="00C51814" w:rsidRPr="0099374D" w:rsidRDefault="00C51814" w:rsidP="001B63BB">
      <w:pPr>
        <w:pStyle w:val="a8"/>
        <w:numPr>
          <w:ilvl w:val="0"/>
          <w:numId w:val="12"/>
        </w:numPr>
        <w:spacing w:line="360" w:lineRule="auto"/>
        <w:ind w:firstLine="709"/>
        <w:jc w:val="both"/>
        <w:rPr>
          <w:rFonts w:ascii="Times New Roman" w:hAnsi="Times New Roman" w:cs="Times New Roman"/>
          <w:color w:val="000000" w:themeColor="text1"/>
          <w:sz w:val="28"/>
          <w:szCs w:val="28"/>
        </w:rPr>
      </w:pPr>
      <w:r w:rsidRPr="0099374D">
        <w:rPr>
          <w:rFonts w:ascii="Times New Roman" w:hAnsi="Times New Roman" w:cs="Times New Roman"/>
          <w:color w:val="000000" w:themeColor="text1"/>
          <w:sz w:val="28"/>
          <w:szCs w:val="28"/>
        </w:rPr>
        <w:t>Общество за свободу курильщиков</w:t>
      </w:r>
    </w:p>
    <w:p w:rsidR="00C51814" w:rsidRPr="0099374D" w:rsidRDefault="00C51814" w:rsidP="00C51814">
      <w:pPr>
        <w:spacing w:line="360" w:lineRule="auto"/>
        <w:ind w:firstLine="709"/>
        <w:jc w:val="both"/>
        <w:rPr>
          <w:color w:val="000000" w:themeColor="text1"/>
        </w:rPr>
      </w:pPr>
      <w:r w:rsidRPr="0099374D">
        <w:rPr>
          <w:rFonts w:ascii="Times New Roman" w:hAnsi="Times New Roman" w:cs="Times New Roman"/>
          <w:color w:val="000000" w:themeColor="text1"/>
          <w:sz w:val="28"/>
          <w:szCs w:val="28"/>
        </w:rPr>
        <w:t>Эта группа была создана для защиты прав курильщиков.</w:t>
      </w:r>
    </w:p>
    <w:p w:rsidR="00EA488D" w:rsidRDefault="00C51814" w:rsidP="00EA488D">
      <w:pPr>
        <w:spacing w:after="0" w:line="360" w:lineRule="auto"/>
        <w:ind w:firstLine="709"/>
        <w:jc w:val="both"/>
        <w:rPr>
          <w:rFonts w:ascii="Times New Roman" w:hAnsi="Times New Roman" w:cs="Times New Roman"/>
          <w:sz w:val="28"/>
          <w:szCs w:val="28"/>
        </w:rPr>
      </w:pPr>
      <w:r w:rsidRPr="007473A3">
        <w:rPr>
          <w:rFonts w:ascii="Times New Roman" w:hAnsi="Times New Roman" w:cs="Times New Roman"/>
          <w:sz w:val="28"/>
          <w:szCs w:val="28"/>
        </w:rPr>
        <w:t xml:space="preserve">Для занятия более твердых позиций табачная промышленность часто распространяет свое влияние и продвигает свои интересы через социально-ориентированную деятельность, делая пожертвования, создавая программу профилактики курения и т.д. </w:t>
      </w:r>
    </w:p>
    <w:p w:rsidR="00C51814" w:rsidRPr="007473A3" w:rsidRDefault="00C51814" w:rsidP="00EA488D">
      <w:pPr>
        <w:spacing w:line="360" w:lineRule="auto"/>
        <w:ind w:firstLine="709"/>
        <w:jc w:val="both"/>
        <w:rPr>
          <w:rFonts w:ascii="Times New Roman" w:hAnsi="Times New Roman" w:cs="Times New Roman"/>
          <w:sz w:val="28"/>
          <w:szCs w:val="28"/>
        </w:rPr>
      </w:pPr>
      <w:r w:rsidRPr="007473A3">
        <w:rPr>
          <w:rFonts w:ascii="Times New Roman" w:hAnsi="Times New Roman" w:cs="Times New Roman"/>
          <w:sz w:val="28"/>
          <w:szCs w:val="28"/>
        </w:rPr>
        <w:t>Можно выделить 3 основных направления данной деятельности:</w:t>
      </w:r>
    </w:p>
    <w:p w:rsidR="00C51814" w:rsidRPr="007473A3" w:rsidRDefault="00C51814" w:rsidP="001B63BB">
      <w:pPr>
        <w:pStyle w:val="a8"/>
        <w:numPr>
          <w:ilvl w:val="0"/>
          <w:numId w:val="12"/>
        </w:numPr>
        <w:spacing w:line="360" w:lineRule="auto"/>
        <w:ind w:firstLine="709"/>
        <w:jc w:val="both"/>
        <w:rPr>
          <w:rFonts w:ascii="Times New Roman" w:hAnsi="Times New Roman" w:cs="Times New Roman"/>
          <w:sz w:val="28"/>
          <w:szCs w:val="28"/>
        </w:rPr>
      </w:pPr>
      <w:r w:rsidRPr="007473A3">
        <w:rPr>
          <w:rFonts w:ascii="Times New Roman" w:hAnsi="Times New Roman" w:cs="Times New Roman"/>
          <w:sz w:val="28"/>
          <w:szCs w:val="28"/>
        </w:rPr>
        <w:t>Взаимопомощь Большого Монреаля</w:t>
      </w:r>
    </w:p>
    <w:p w:rsidR="00C51814" w:rsidRPr="007473A3" w:rsidRDefault="00C51814" w:rsidP="00C51814">
      <w:pPr>
        <w:spacing w:line="360" w:lineRule="auto"/>
        <w:ind w:firstLine="709"/>
        <w:jc w:val="both"/>
        <w:rPr>
          <w:rFonts w:ascii="Times New Roman" w:hAnsi="Times New Roman" w:cs="Times New Roman"/>
          <w:sz w:val="28"/>
          <w:szCs w:val="28"/>
        </w:rPr>
      </w:pPr>
      <w:r w:rsidRPr="007473A3">
        <w:rPr>
          <w:rFonts w:ascii="Times New Roman" w:hAnsi="Times New Roman" w:cs="Times New Roman"/>
          <w:sz w:val="28"/>
          <w:szCs w:val="28"/>
        </w:rPr>
        <w:t xml:space="preserve">Организация получила $ 400 000 в виде пожертвований от </w:t>
      </w:r>
      <w:proofErr w:type="spellStart"/>
      <w:r w:rsidRPr="007473A3">
        <w:rPr>
          <w:rFonts w:ascii="Times New Roman" w:hAnsi="Times New Roman" w:cs="Times New Roman"/>
          <w:sz w:val="28"/>
          <w:szCs w:val="28"/>
        </w:rPr>
        <w:t>Imperial</w:t>
      </w:r>
      <w:proofErr w:type="spellEnd"/>
      <w:r w:rsidRPr="007473A3">
        <w:rPr>
          <w:rFonts w:ascii="Times New Roman" w:hAnsi="Times New Roman" w:cs="Times New Roman"/>
          <w:sz w:val="28"/>
          <w:szCs w:val="28"/>
        </w:rPr>
        <w:t xml:space="preserve"> </w:t>
      </w:r>
      <w:proofErr w:type="spellStart"/>
      <w:r w:rsidRPr="007473A3">
        <w:rPr>
          <w:rFonts w:ascii="Times New Roman" w:hAnsi="Times New Roman" w:cs="Times New Roman"/>
          <w:sz w:val="28"/>
          <w:szCs w:val="28"/>
        </w:rPr>
        <w:t>Tobacco</w:t>
      </w:r>
      <w:proofErr w:type="spellEnd"/>
      <w:r w:rsidRPr="007473A3">
        <w:rPr>
          <w:rFonts w:ascii="Times New Roman" w:hAnsi="Times New Roman" w:cs="Times New Roman"/>
          <w:sz w:val="28"/>
          <w:szCs w:val="28"/>
        </w:rPr>
        <w:t xml:space="preserve"> в 2002 году. Табачная промышленность благодаря такому тесному сотрудничеству до сих пор пользуется репутацией организации.</w:t>
      </w:r>
    </w:p>
    <w:p w:rsidR="00C51814" w:rsidRPr="007473A3" w:rsidRDefault="00C51814" w:rsidP="001B63BB">
      <w:pPr>
        <w:pStyle w:val="a8"/>
        <w:numPr>
          <w:ilvl w:val="0"/>
          <w:numId w:val="12"/>
        </w:numPr>
        <w:spacing w:line="360" w:lineRule="auto"/>
        <w:ind w:firstLine="709"/>
        <w:jc w:val="both"/>
        <w:rPr>
          <w:rFonts w:ascii="Times New Roman" w:hAnsi="Times New Roman" w:cs="Times New Roman"/>
          <w:sz w:val="28"/>
          <w:szCs w:val="28"/>
        </w:rPr>
      </w:pPr>
      <w:r w:rsidRPr="007473A3">
        <w:rPr>
          <w:rFonts w:ascii="Times New Roman" w:hAnsi="Times New Roman" w:cs="Times New Roman"/>
          <w:sz w:val="28"/>
          <w:szCs w:val="28"/>
        </w:rPr>
        <w:t>Операция «Удостоверение личности»</w:t>
      </w:r>
    </w:p>
    <w:p w:rsidR="00C51814" w:rsidRPr="007473A3" w:rsidRDefault="00CC4169" w:rsidP="00C518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такой инициативы было ограничение</w:t>
      </w:r>
      <w:r w:rsidR="00C51814" w:rsidRPr="007473A3">
        <w:rPr>
          <w:rFonts w:ascii="Times New Roman" w:hAnsi="Times New Roman" w:cs="Times New Roman"/>
          <w:sz w:val="28"/>
          <w:szCs w:val="28"/>
        </w:rPr>
        <w:t xml:space="preserve"> доступ</w:t>
      </w:r>
      <w:r>
        <w:rPr>
          <w:rFonts w:ascii="Times New Roman" w:hAnsi="Times New Roman" w:cs="Times New Roman"/>
          <w:sz w:val="28"/>
          <w:szCs w:val="28"/>
        </w:rPr>
        <w:t>а</w:t>
      </w:r>
      <w:r w:rsidR="00C51814" w:rsidRPr="007473A3">
        <w:rPr>
          <w:rFonts w:ascii="Times New Roman" w:hAnsi="Times New Roman" w:cs="Times New Roman"/>
          <w:sz w:val="28"/>
          <w:szCs w:val="28"/>
        </w:rPr>
        <w:t xml:space="preserve"> молодых людей до 18 лет к табачным изделия</w:t>
      </w:r>
      <w:r>
        <w:rPr>
          <w:rFonts w:ascii="Times New Roman" w:hAnsi="Times New Roman" w:cs="Times New Roman"/>
          <w:sz w:val="28"/>
          <w:szCs w:val="28"/>
        </w:rPr>
        <w:t>м</w:t>
      </w:r>
      <w:r w:rsidR="00C51814" w:rsidRPr="007473A3">
        <w:rPr>
          <w:rFonts w:ascii="Times New Roman" w:hAnsi="Times New Roman" w:cs="Times New Roman"/>
          <w:sz w:val="28"/>
          <w:szCs w:val="28"/>
        </w:rPr>
        <w:t xml:space="preserve">. Но за </w:t>
      </w:r>
      <w:r w:rsidR="00EA488D" w:rsidRPr="007473A3">
        <w:rPr>
          <w:rFonts w:ascii="Times New Roman" w:hAnsi="Times New Roman" w:cs="Times New Roman"/>
          <w:sz w:val="28"/>
          <w:szCs w:val="28"/>
        </w:rPr>
        <w:t>благой целью</w:t>
      </w:r>
      <w:r w:rsidR="00C51814" w:rsidRPr="007473A3">
        <w:rPr>
          <w:rFonts w:ascii="Times New Roman" w:hAnsi="Times New Roman" w:cs="Times New Roman"/>
          <w:sz w:val="28"/>
          <w:szCs w:val="28"/>
        </w:rPr>
        <w:t xml:space="preserve"> производителей скрывался и эгоистичный интерес, выражающийся в желании получить поддержку учителей, а также ослабить недовольство правительств</w:t>
      </w:r>
      <w:r>
        <w:rPr>
          <w:rFonts w:ascii="Times New Roman" w:hAnsi="Times New Roman" w:cs="Times New Roman"/>
          <w:sz w:val="28"/>
          <w:szCs w:val="28"/>
        </w:rPr>
        <w:t>а</w:t>
      </w:r>
      <w:r w:rsidR="00C51814" w:rsidRPr="007473A3">
        <w:rPr>
          <w:rFonts w:ascii="Times New Roman" w:hAnsi="Times New Roman" w:cs="Times New Roman"/>
          <w:sz w:val="28"/>
          <w:szCs w:val="28"/>
        </w:rPr>
        <w:t>.</w:t>
      </w:r>
    </w:p>
    <w:p w:rsidR="00C51814" w:rsidRPr="007473A3" w:rsidRDefault="00C51814" w:rsidP="001B63BB">
      <w:pPr>
        <w:pStyle w:val="a8"/>
        <w:numPr>
          <w:ilvl w:val="0"/>
          <w:numId w:val="12"/>
        </w:numPr>
        <w:spacing w:line="360" w:lineRule="auto"/>
        <w:ind w:left="0" w:firstLine="1418"/>
        <w:jc w:val="both"/>
        <w:rPr>
          <w:rFonts w:ascii="Times New Roman" w:hAnsi="Times New Roman" w:cs="Times New Roman"/>
          <w:sz w:val="28"/>
          <w:szCs w:val="28"/>
        </w:rPr>
      </w:pPr>
      <w:proofErr w:type="spellStart"/>
      <w:r w:rsidRPr="007473A3">
        <w:rPr>
          <w:rFonts w:ascii="Times New Roman" w:hAnsi="Times New Roman" w:cs="Times New Roman"/>
          <w:sz w:val="28"/>
          <w:szCs w:val="28"/>
        </w:rPr>
        <w:t>TerraCycle</w:t>
      </w:r>
      <w:proofErr w:type="spellEnd"/>
    </w:p>
    <w:p w:rsidR="00C51814" w:rsidRDefault="00C51814" w:rsidP="00C51814">
      <w:pPr>
        <w:spacing w:after="0" w:line="360" w:lineRule="auto"/>
        <w:ind w:firstLine="709"/>
        <w:jc w:val="both"/>
        <w:rPr>
          <w:rFonts w:ascii="Times New Roman" w:hAnsi="Times New Roman" w:cs="Times New Roman"/>
          <w:sz w:val="28"/>
          <w:szCs w:val="28"/>
        </w:rPr>
      </w:pPr>
      <w:r w:rsidRPr="007473A3">
        <w:rPr>
          <w:rFonts w:ascii="Times New Roman" w:hAnsi="Times New Roman" w:cs="Times New Roman"/>
          <w:sz w:val="28"/>
          <w:szCs w:val="28"/>
        </w:rPr>
        <w:t xml:space="preserve">С 2001 года табачная промышленность финансирует программу утилизации отходов </w:t>
      </w:r>
      <w:proofErr w:type="spellStart"/>
      <w:r w:rsidRPr="007473A3">
        <w:rPr>
          <w:rFonts w:ascii="Times New Roman" w:hAnsi="Times New Roman" w:cs="Times New Roman"/>
          <w:sz w:val="28"/>
          <w:szCs w:val="28"/>
        </w:rPr>
        <w:t>TerraCycle</w:t>
      </w:r>
      <w:proofErr w:type="spellEnd"/>
      <w:r w:rsidRPr="007473A3">
        <w:rPr>
          <w:rFonts w:ascii="Times New Roman" w:hAnsi="Times New Roman" w:cs="Times New Roman"/>
          <w:sz w:val="28"/>
          <w:szCs w:val="28"/>
        </w:rPr>
        <w:t xml:space="preserve">. Реализация этой программы </w:t>
      </w:r>
      <w:r>
        <w:rPr>
          <w:rFonts w:ascii="Times New Roman" w:hAnsi="Times New Roman" w:cs="Times New Roman"/>
          <w:sz w:val="28"/>
          <w:szCs w:val="28"/>
        </w:rPr>
        <w:t xml:space="preserve">позволяет </w:t>
      </w:r>
      <w:r w:rsidR="00CC4169">
        <w:rPr>
          <w:rFonts w:ascii="Times New Roman" w:hAnsi="Times New Roman" w:cs="Times New Roman"/>
          <w:sz w:val="28"/>
          <w:szCs w:val="28"/>
        </w:rPr>
        <w:t xml:space="preserve">отвлечь внимание от </w:t>
      </w:r>
      <w:r>
        <w:rPr>
          <w:rFonts w:ascii="Times New Roman" w:hAnsi="Times New Roman" w:cs="Times New Roman"/>
          <w:sz w:val="28"/>
          <w:szCs w:val="28"/>
        </w:rPr>
        <w:t>вред</w:t>
      </w:r>
      <w:r w:rsidR="00CC4169">
        <w:rPr>
          <w:rFonts w:ascii="Times New Roman" w:hAnsi="Times New Roman" w:cs="Times New Roman"/>
          <w:sz w:val="28"/>
          <w:szCs w:val="28"/>
        </w:rPr>
        <w:t>а, который ежедневно наносит</w:t>
      </w:r>
      <w:r>
        <w:rPr>
          <w:rFonts w:ascii="Times New Roman" w:hAnsi="Times New Roman" w:cs="Times New Roman"/>
          <w:sz w:val="28"/>
          <w:szCs w:val="28"/>
        </w:rPr>
        <w:t xml:space="preserve"> та</w:t>
      </w:r>
      <w:r w:rsidR="00EA488D">
        <w:rPr>
          <w:rFonts w:ascii="Times New Roman" w:hAnsi="Times New Roman" w:cs="Times New Roman"/>
          <w:sz w:val="28"/>
          <w:szCs w:val="28"/>
        </w:rPr>
        <w:t>бачная промышленность.</w:t>
      </w:r>
    </w:p>
    <w:p w:rsidR="00C51814" w:rsidRPr="007473A3" w:rsidRDefault="00C51814" w:rsidP="00C51814">
      <w:pPr>
        <w:spacing w:after="0" w:line="360" w:lineRule="auto"/>
        <w:ind w:firstLine="709"/>
        <w:jc w:val="both"/>
        <w:rPr>
          <w:rFonts w:ascii="Times New Roman" w:hAnsi="Times New Roman" w:cs="Times New Roman"/>
          <w:sz w:val="28"/>
          <w:szCs w:val="28"/>
        </w:rPr>
      </w:pPr>
      <w:r w:rsidRPr="007473A3">
        <w:rPr>
          <w:rFonts w:ascii="Times New Roman" w:hAnsi="Times New Roman" w:cs="Times New Roman"/>
          <w:sz w:val="28"/>
          <w:szCs w:val="28"/>
        </w:rPr>
        <w:t xml:space="preserve">Одним из методов получения поддержки отрасли во власти было финансирование избирательных кампаний отдельных политиков. Так самая </w:t>
      </w:r>
      <w:r w:rsidRPr="007473A3">
        <w:rPr>
          <w:rFonts w:ascii="Times New Roman" w:hAnsi="Times New Roman" w:cs="Times New Roman"/>
          <w:sz w:val="28"/>
          <w:szCs w:val="28"/>
        </w:rPr>
        <w:lastRenderedPageBreak/>
        <w:t>крупная табачная компания Филипп Морис финансировала переизбрание многих полит</w:t>
      </w:r>
      <w:r w:rsidR="00EA488D">
        <w:rPr>
          <w:rFonts w:ascii="Times New Roman" w:hAnsi="Times New Roman" w:cs="Times New Roman"/>
          <w:sz w:val="28"/>
          <w:szCs w:val="28"/>
        </w:rPr>
        <w:t>иков на общую сумму в размере 8 миллионов долларов</w:t>
      </w:r>
      <w:r>
        <w:rPr>
          <w:rStyle w:val="ac"/>
          <w:rFonts w:ascii="Times New Roman" w:hAnsi="Times New Roman" w:cs="Times New Roman"/>
          <w:sz w:val="28"/>
          <w:szCs w:val="28"/>
        </w:rPr>
        <w:footnoteReference w:id="61"/>
      </w:r>
      <w:r w:rsidRPr="007473A3">
        <w:rPr>
          <w:rFonts w:ascii="Times New Roman" w:hAnsi="Times New Roman" w:cs="Times New Roman"/>
          <w:sz w:val="28"/>
          <w:szCs w:val="28"/>
        </w:rPr>
        <w:t>.</w:t>
      </w:r>
    </w:p>
    <w:p w:rsidR="00C51814" w:rsidRPr="00C032E3" w:rsidRDefault="00C51814" w:rsidP="00C518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пожертвований очень выгодно для отрасли, так как д</w:t>
      </w:r>
      <w:r w:rsidRPr="00AF72CC">
        <w:rPr>
          <w:rFonts w:ascii="Times New Roman" w:hAnsi="Times New Roman" w:cs="Times New Roman"/>
          <w:sz w:val="28"/>
          <w:szCs w:val="28"/>
        </w:rPr>
        <w:t xml:space="preserve">ля того, чтобы противостоять, ослабить или отсрочить введение законов и правил, </w:t>
      </w:r>
      <w:r>
        <w:rPr>
          <w:rFonts w:ascii="Times New Roman" w:hAnsi="Times New Roman" w:cs="Times New Roman"/>
          <w:sz w:val="28"/>
          <w:szCs w:val="28"/>
        </w:rPr>
        <w:t>которые угрожают их прибыли</w:t>
      </w:r>
      <w:r w:rsidRPr="00AF72CC">
        <w:rPr>
          <w:rFonts w:ascii="Times New Roman" w:hAnsi="Times New Roman" w:cs="Times New Roman"/>
          <w:sz w:val="28"/>
          <w:szCs w:val="28"/>
        </w:rPr>
        <w:t xml:space="preserve">, отрасль </w:t>
      </w:r>
      <w:r>
        <w:rPr>
          <w:rFonts w:ascii="Times New Roman" w:hAnsi="Times New Roman" w:cs="Times New Roman"/>
          <w:sz w:val="28"/>
          <w:szCs w:val="28"/>
        </w:rPr>
        <w:t xml:space="preserve">вынуждена </w:t>
      </w:r>
      <w:r w:rsidRPr="00AF72CC">
        <w:rPr>
          <w:rFonts w:ascii="Times New Roman" w:hAnsi="Times New Roman" w:cs="Times New Roman"/>
          <w:sz w:val="28"/>
          <w:szCs w:val="28"/>
        </w:rPr>
        <w:t>скрывать свои истинные намерения, чтобы иметь доступ к политикам. Пожертвования используются,</w:t>
      </w:r>
      <w:r>
        <w:rPr>
          <w:rFonts w:ascii="Times New Roman" w:hAnsi="Times New Roman" w:cs="Times New Roman"/>
          <w:sz w:val="28"/>
          <w:szCs w:val="28"/>
        </w:rPr>
        <w:t xml:space="preserve"> чтобы убедить политиков в адек</w:t>
      </w:r>
      <w:r w:rsidRPr="00AF72CC">
        <w:rPr>
          <w:rFonts w:ascii="Times New Roman" w:hAnsi="Times New Roman" w:cs="Times New Roman"/>
          <w:sz w:val="28"/>
          <w:szCs w:val="28"/>
        </w:rPr>
        <w:t xml:space="preserve">ватности намерений табачных компаний, </w:t>
      </w:r>
      <w:r>
        <w:rPr>
          <w:rFonts w:ascii="Times New Roman" w:hAnsi="Times New Roman" w:cs="Times New Roman"/>
          <w:sz w:val="28"/>
          <w:szCs w:val="28"/>
        </w:rPr>
        <w:t>тем самым они показывают</w:t>
      </w:r>
      <w:r w:rsidRPr="00AF72CC">
        <w:rPr>
          <w:rFonts w:ascii="Times New Roman" w:hAnsi="Times New Roman" w:cs="Times New Roman"/>
          <w:sz w:val="28"/>
          <w:szCs w:val="28"/>
        </w:rPr>
        <w:t>, что они заинтересованы в благосостояния на</w:t>
      </w:r>
      <w:r>
        <w:rPr>
          <w:rFonts w:ascii="Times New Roman" w:hAnsi="Times New Roman" w:cs="Times New Roman"/>
          <w:sz w:val="28"/>
          <w:szCs w:val="28"/>
        </w:rPr>
        <w:t>селения, не только в прибыли</w:t>
      </w:r>
      <w:r w:rsidRPr="00AF72CC">
        <w:rPr>
          <w:rStyle w:val="ac"/>
          <w:rFonts w:ascii="Times New Roman" w:hAnsi="Times New Roman" w:cs="Times New Roman"/>
          <w:sz w:val="28"/>
          <w:szCs w:val="28"/>
        </w:rPr>
        <w:footnoteReference w:id="62"/>
      </w:r>
      <w:r>
        <w:rPr>
          <w:rFonts w:ascii="Times New Roman" w:hAnsi="Times New Roman" w:cs="Times New Roman"/>
          <w:sz w:val="28"/>
          <w:szCs w:val="28"/>
        </w:rPr>
        <w:t>.</w:t>
      </w:r>
    </w:p>
    <w:p w:rsidR="00CC4169" w:rsidRPr="00BD02E8" w:rsidRDefault="00CC4169" w:rsidP="00CC41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важный субъект отраслевого лоббирования -</w:t>
      </w:r>
      <w:r w:rsidR="001C7C7E">
        <w:rPr>
          <w:rFonts w:ascii="Times New Roman" w:hAnsi="Times New Roman" w:cs="Times New Roman"/>
          <w:sz w:val="28"/>
          <w:szCs w:val="28"/>
        </w:rPr>
        <w:t xml:space="preserve"> канадская коалиция против табака</w:t>
      </w:r>
      <w:r>
        <w:rPr>
          <w:rFonts w:ascii="Times New Roman" w:hAnsi="Times New Roman" w:cs="Times New Roman"/>
          <w:sz w:val="28"/>
          <w:szCs w:val="28"/>
        </w:rPr>
        <w:t xml:space="preserve"> также </w:t>
      </w:r>
      <w:r w:rsidR="00D22316">
        <w:rPr>
          <w:rFonts w:ascii="Times New Roman" w:hAnsi="Times New Roman" w:cs="Times New Roman"/>
          <w:sz w:val="28"/>
          <w:szCs w:val="28"/>
        </w:rPr>
        <w:t xml:space="preserve">не единожды </w:t>
      </w:r>
      <w:r w:rsidR="001C7C7E">
        <w:rPr>
          <w:rFonts w:ascii="Times New Roman" w:hAnsi="Times New Roman" w:cs="Times New Roman"/>
          <w:sz w:val="28"/>
          <w:szCs w:val="28"/>
        </w:rPr>
        <w:t>отмечала на своем сайте, что использует благотворительные организации</w:t>
      </w:r>
      <w:r>
        <w:rPr>
          <w:rFonts w:ascii="Times New Roman" w:hAnsi="Times New Roman" w:cs="Times New Roman"/>
          <w:sz w:val="28"/>
          <w:szCs w:val="28"/>
        </w:rPr>
        <w:t xml:space="preserve"> для поддержания имиджа табачных компаний и усиления их влияния на рынке. </w:t>
      </w:r>
      <w:r w:rsidRPr="00AF72CC">
        <w:rPr>
          <w:rFonts w:ascii="Times New Roman" w:hAnsi="Times New Roman" w:cs="Times New Roman"/>
          <w:sz w:val="28"/>
          <w:szCs w:val="28"/>
        </w:rPr>
        <w:t xml:space="preserve">Но </w:t>
      </w:r>
      <w:r>
        <w:rPr>
          <w:rFonts w:ascii="Times New Roman" w:hAnsi="Times New Roman" w:cs="Times New Roman"/>
          <w:sz w:val="28"/>
          <w:szCs w:val="28"/>
        </w:rPr>
        <w:t xml:space="preserve">нужно понимать, что </w:t>
      </w:r>
      <w:r w:rsidRPr="00AF72CC">
        <w:rPr>
          <w:rFonts w:ascii="Times New Roman" w:hAnsi="Times New Roman" w:cs="Times New Roman"/>
          <w:sz w:val="28"/>
          <w:szCs w:val="28"/>
        </w:rPr>
        <w:t>организации, которые принимают пожертвования от табачной промышленности</w:t>
      </w:r>
      <w:r w:rsidR="001057A3">
        <w:rPr>
          <w:rFonts w:ascii="Times New Roman" w:hAnsi="Times New Roman" w:cs="Times New Roman"/>
          <w:sz w:val="28"/>
          <w:szCs w:val="28"/>
        </w:rPr>
        <w:t>,</w:t>
      </w:r>
      <w:r w:rsidRPr="00AF72CC">
        <w:rPr>
          <w:rFonts w:ascii="Times New Roman" w:hAnsi="Times New Roman" w:cs="Times New Roman"/>
          <w:sz w:val="28"/>
          <w:szCs w:val="28"/>
        </w:rPr>
        <w:t xml:space="preserve"> </w:t>
      </w:r>
      <w:r w:rsidR="00EA488D" w:rsidRPr="00AF72CC">
        <w:rPr>
          <w:rFonts w:ascii="Times New Roman" w:hAnsi="Times New Roman" w:cs="Times New Roman"/>
          <w:sz w:val="28"/>
          <w:szCs w:val="28"/>
        </w:rPr>
        <w:t>получают не</w:t>
      </w:r>
      <w:r w:rsidRPr="00AF72CC">
        <w:rPr>
          <w:rFonts w:ascii="Times New Roman" w:hAnsi="Times New Roman" w:cs="Times New Roman"/>
          <w:sz w:val="28"/>
          <w:szCs w:val="28"/>
        </w:rPr>
        <w:t xml:space="preserve"> только прибыль от</w:t>
      </w:r>
      <w:r>
        <w:rPr>
          <w:rFonts w:ascii="Times New Roman" w:hAnsi="Times New Roman" w:cs="Times New Roman"/>
          <w:sz w:val="28"/>
          <w:szCs w:val="28"/>
        </w:rPr>
        <w:t xml:space="preserve"> его реализации</w:t>
      </w:r>
      <w:r w:rsidRPr="00AF72CC">
        <w:rPr>
          <w:rFonts w:ascii="Times New Roman" w:hAnsi="Times New Roman" w:cs="Times New Roman"/>
          <w:sz w:val="28"/>
          <w:szCs w:val="28"/>
        </w:rPr>
        <w:t>, но и по</w:t>
      </w:r>
      <w:r>
        <w:rPr>
          <w:rFonts w:ascii="Times New Roman" w:hAnsi="Times New Roman" w:cs="Times New Roman"/>
          <w:sz w:val="28"/>
          <w:szCs w:val="28"/>
        </w:rPr>
        <w:t>могают табачной промышленности увеличить объем продаж</w:t>
      </w:r>
      <w:r w:rsidRPr="00AF72CC">
        <w:rPr>
          <w:rStyle w:val="ac"/>
          <w:rFonts w:ascii="Times New Roman" w:hAnsi="Times New Roman" w:cs="Times New Roman"/>
          <w:sz w:val="28"/>
          <w:szCs w:val="28"/>
        </w:rPr>
        <w:footnoteReference w:id="63"/>
      </w:r>
      <w:r>
        <w:rPr>
          <w:rFonts w:ascii="Times New Roman" w:hAnsi="Times New Roman" w:cs="Times New Roman"/>
          <w:sz w:val="28"/>
          <w:szCs w:val="28"/>
        </w:rPr>
        <w:t>.</w:t>
      </w:r>
    </w:p>
    <w:p w:rsidR="00C51814" w:rsidRDefault="00C51814" w:rsidP="00C51814">
      <w:pPr>
        <w:pStyle w:val="ad"/>
        <w:spacing w:before="0" w:beforeAutospacing="0" w:after="0" w:afterAutospacing="0" w:line="360" w:lineRule="auto"/>
        <w:ind w:firstLine="709"/>
        <w:jc w:val="both"/>
        <w:textAlignment w:val="baseline"/>
        <w:rPr>
          <w:color w:val="000000"/>
          <w:sz w:val="28"/>
          <w:szCs w:val="28"/>
        </w:rPr>
      </w:pPr>
      <w:r>
        <w:rPr>
          <w:color w:val="000000"/>
          <w:sz w:val="28"/>
          <w:szCs w:val="28"/>
        </w:rPr>
        <w:t>В апреле 2017 года Квебекская коалиция по борьбе против табака заявила, что уже третий год по</w:t>
      </w:r>
      <w:r w:rsidR="00C86F4C">
        <w:rPr>
          <w:color w:val="000000"/>
          <w:sz w:val="28"/>
          <w:szCs w:val="28"/>
        </w:rPr>
        <w:t>дряд правительство провинций не реагирует на просьбу об увеличении акцизов</w:t>
      </w:r>
      <w:r>
        <w:rPr>
          <w:color w:val="000000"/>
          <w:sz w:val="28"/>
          <w:szCs w:val="28"/>
        </w:rPr>
        <w:t xml:space="preserve"> на табачные изделия. Коалиция требовала ввести сборы в размере 5</w:t>
      </w:r>
      <w:r w:rsidRPr="00326454">
        <w:rPr>
          <w:color w:val="000000"/>
          <w:sz w:val="28"/>
          <w:szCs w:val="28"/>
        </w:rPr>
        <w:t xml:space="preserve">$ </w:t>
      </w:r>
      <w:r>
        <w:rPr>
          <w:color w:val="000000"/>
          <w:sz w:val="28"/>
          <w:szCs w:val="28"/>
        </w:rPr>
        <w:t xml:space="preserve">за коробку в 200 сигарет с целью сокращения количества курильщиков. Однако, правительство отвергло предложение и заявило, что эти меры необоснованные, так как шестилетний опыт показал, что увеличение налогов не ведет к уменьшению контрабанды. Члены коалиции же напротив считают, что в Квебеке созданы самые благоприятные условия для повышения </w:t>
      </w:r>
      <w:r>
        <w:rPr>
          <w:color w:val="000000"/>
          <w:sz w:val="28"/>
          <w:szCs w:val="28"/>
        </w:rPr>
        <w:lastRenderedPageBreak/>
        <w:t>налогов, так как на сегодняшний день в этом регионе они самые низк</w:t>
      </w:r>
      <w:r w:rsidR="00C032E3">
        <w:rPr>
          <w:color w:val="000000"/>
          <w:sz w:val="28"/>
          <w:szCs w:val="28"/>
        </w:rPr>
        <w:t>ие, а контрабанда составляет 15</w:t>
      </w:r>
      <w:r>
        <w:rPr>
          <w:color w:val="000000"/>
          <w:sz w:val="28"/>
          <w:szCs w:val="28"/>
        </w:rPr>
        <w:t>% рынка</w:t>
      </w:r>
      <w:r>
        <w:rPr>
          <w:rStyle w:val="ac"/>
          <w:color w:val="000000"/>
          <w:sz w:val="28"/>
          <w:szCs w:val="28"/>
        </w:rPr>
        <w:footnoteReference w:id="64"/>
      </w:r>
      <w:r>
        <w:rPr>
          <w:color w:val="000000"/>
          <w:sz w:val="28"/>
          <w:szCs w:val="28"/>
        </w:rPr>
        <w:t xml:space="preserve">. </w:t>
      </w:r>
      <w:r w:rsidR="00C86F4C">
        <w:rPr>
          <w:color w:val="000000"/>
          <w:sz w:val="28"/>
          <w:szCs w:val="28"/>
        </w:rPr>
        <w:t xml:space="preserve">Обращения к властям от антитабачных лобби с целью увеличить акцизы осуществлялись не единожды, так, например, еще в 2014 году </w:t>
      </w:r>
      <w:r w:rsidR="000B6EA1">
        <w:rPr>
          <w:color w:val="000000"/>
          <w:sz w:val="28"/>
          <w:szCs w:val="28"/>
        </w:rPr>
        <w:t>антитабачное лобби обратилось к правительству с аналогичной просьбой</w:t>
      </w:r>
      <w:r w:rsidR="000B6EA1">
        <w:rPr>
          <w:rStyle w:val="ac"/>
          <w:color w:val="000000"/>
          <w:sz w:val="28"/>
          <w:szCs w:val="28"/>
        </w:rPr>
        <w:footnoteReference w:id="65"/>
      </w:r>
      <w:r w:rsidR="000B6EA1">
        <w:rPr>
          <w:color w:val="000000"/>
          <w:sz w:val="28"/>
          <w:szCs w:val="28"/>
        </w:rPr>
        <w:t>.</w:t>
      </w:r>
    </w:p>
    <w:p w:rsidR="000B6EA1" w:rsidRPr="005B568C" w:rsidRDefault="000B6EA1" w:rsidP="00C51814">
      <w:pPr>
        <w:pStyle w:val="ad"/>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Стоит отметить, что </w:t>
      </w:r>
      <w:r w:rsidR="00D22316">
        <w:rPr>
          <w:color w:val="000000"/>
          <w:sz w:val="28"/>
          <w:szCs w:val="28"/>
        </w:rPr>
        <w:t xml:space="preserve">на сегодняшний день </w:t>
      </w:r>
      <w:r>
        <w:rPr>
          <w:color w:val="000000"/>
          <w:sz w:val="28"/>
          <w:szCs w:val="28"/>
        </w:rPr>
        <w:t xml:space="preserve">наиболее успешным и влиятельным лоббистским институтом, выступающим за снижения процента курящих людей в стране, является </w:t>
      </w:r>
      <w:r w:rsidR="00D22316">
        <w:rPr>
          <w:color w:val="000000"/>
          <w:sz w:val="28"/>
          <w:szCs w:val="28"/>
        </w:rPr>
        <w:t xml:space="preserve">именно </w:t>
      </w:r>
      <w:r>
        <w:rPr>
          <w:color w:val="000000"/>
          <w:sz w:val="28"/>
          <w:szCs w:val="28"/>
        </w:rPr>
        <w:t>Квебекская коа</w:t>
      </w:r>
      <w:r w:rsidR="00D22316">
        <w:rPr>
          <w:color w:val="000000"/>
          <w:sz w:val="28"/>
          <w:szCs w:val="28"/>
        </w:rPr>
        <w:t>лиция по борьбе против табака</w:t>
      </w:r>
      <w:r>
        <w:rPr>
          <w:color w:val="000000"/>
          <w:sz w:val="28"/>
          <w:szCs w:val="28"/>
        </w:rPr>
        <w:t>.</w:t>
      </w:r>
      <w:r w:rsidR="00F30F85">
        <w:rPr>
          <w:color w:val="000000"/>
          <w:sz w:val="28"/>
          <w:szCs w:val="28"/>
        </w:rPr>
        <w:t xml:space="preserve"> В рамках принятия закона 44 в 2015 году, который приравнял всю электронную продукцию к табачной, коалиция вела активную борьбу по его продвижению. </w:t>
      </w:r>
      <w:r w:rsidR="00671669">
        <w:rPr>
          <w:color w:val="000000"/>
          <w:sz w:val="28"/>
          <w:szCs w:val="28"/>
        </w:rPr>
        <w:t xml:space="preserve">Они направляли многочисленные письма министру здравоохранения и депутатам, поддерживали образ, созданный многочисленными организациями здравоохранения, проводили </w:t>
      </w:r>
      <w:r w:rsidR="007E467D">
        <w:rPr>
          <w:color w:val="000000"/>
          <w:sz w:val="28"/>
          <w:szCs w:val="28"/>
        </w:rPr>
        <w:t>многочисленные пресс-конференции</w:t>
      </w:r>
      <w:r w:rsidR="00671669">
        <w:rPr>
          <w:color w:val="000000"/>
          <w:sz w:val="28"/>
          <w:szCs w:val="28"/>
        </w:rPr>
        <w:t xml:space="preserve">. </w:t>
      </w:r>
      <w:r w:rsidR="007E467D">
        <w:rPr>
          <w:color w:val="000000"/>
          <w:sz w:val="28"/>
          <w:szCs w:val="28"/>
        </w:rPr>
        <w:t xml:space="preserve">Только в течение 2015 года коалиция зарегистрировала более 5156 отчетов, 30 из них имели отношение к личным встречам с депутатами. </w:t>
      </w:r>
      <w:r w:rsidR="009F6EE0">
        <w:rPr>
          <w:color w:val="000000"/>
          <w:sz w:val="28"/>
          <w:szCs w:val="28"/>
        </w:rPr>
        <w:t xml:space="preserve">Данная коалиция является проектом ассоциации общественного здравоохранения Квебека. Организация была создана в 1996 году в соответствии с миссией по устойчивому развитию ассоциации. Коалиция обладает потенциалом для объединения </w:t>
      </w:r>
      <w:r w:rsidR="007E467D">
        <w:rPr>
          <w:color w:val="000000"/>
          <w:sz w:val="28"/>
          <w:szCs w:val="28"/>
        </w:rPr>
        <w:t>в своем составе за</w:t>
      </w:r>
      <w:r w:rsidR="009F6EE0">
        <w:rPr>
          <w:color w:val="000000"/>
          <w:sz w:val="28"/>
          <w:szCs w:val="28"/>
        </w:rPr>
        <w:t>интересованных групп</w:t>
      </w:r>
      <w:r w:rsidR="005B568C">
        <w:rPr>
          <w:color w:val="000000"/>
          <w:sz w:val="28"/>
          <w:szCs w:val="28"/>
        </w:rPr>
        <w:t>, таких как молодежные центры, родительские советы, организации по борьбе с раком, различные административные ресурсы</w:t>
      </w:r>
      <w:r w:rsidR="009F6EE0">
        <w:rPr>
          <w:color w:val="000000"/>
          <w:sz w:val="28"/>
          <w:szCs w:val="28"/>
        </w:rPr>
        <w:t xml:space="preserve">. </w:t>
      </w:r>
      <w:r w:rsidR="007E467D">
        <w:rPr>
          <w:color w:val="000000"/>
          <w:sz w:val="28"/>
          <w:szCs w:val="28"/>
        </w:rPr>
        <w:t xml:space="preserve">Работа коалиции заключается в популяризации научных исследований, </w:t>
      </w:r>
      <w:r w:rsidR="007E467D" w:rsidRPr="007E467D">
        <w:rPr>
          <w:color w:val="000000"/>
          <w:sz w:val="28"/>
          <w:szCs w:val="28"/>
        </w:rPr>
        <w:t xml:space="preserve">они </w:t>
      </w:r>
      <w:r w:rsidR="007E467D">
        <w:rPr>
          <w:color w:val="000000"/>
          <w:sz w:val="28"/>
          <w:szCs w:val="28"/>
        </w:rPr>
        <w:t xml:space="preserve">проводят </w:t>
      </w:r>
      <w:r w:rsidR="007E467D" w:rsidRPr="007E467D">
        <w:rPr>
          <w:color w:val="000000"/>
          <w:sz w:val="28"/>
          <w:szCs w:val="28"/>
        </w:rPr>
        <w:t xml:space="preserve">стратегический анализ на </w:t>
      </w:r>
      <w:r w:rsidR="007E467D">
        <w:rPr>
          <w:color w:val="000000"/>
          <w:sz w:val="28"/>
          <w:szCs w:val="28"/>
        </w:rPr>
        <w:t>законодательном уровне</w:t>
      </w:r>
      <w:r w:rsidR="007E467D" w:rsidRPr="007E467D">
        <w:rPr>
          <w:color w:val="000000"/>
          <w:sz w:val="28"/>
          <w:szCs w:val="28"/>
        </w:rPr>
        <w:t xml:space="preserve"> с целью </w:t>
      </w:r>
      <w:r w:rsidR="007E467D">
        <w:rPr>
          <w:color w:val="000000"/>
          <w:sz w:val="28"/>
          <w:szCs w:val="28"/>
        </w:rPr>
        <w:t>поиска оптимальных вариантов действий,</w:t>
      </w:r>
      <w:r w:rsidR="007E467D" w:rsidRPr="007E467D">
        <w:rPr>
          <w:color w:val="000000"/>
          <w:sz w:val="28"/>
          <w:szCs w:val="28"/>
        </w:rPr>
        <w:t xml:space="preserve"> они поощряют и поддерживают участие групп и заинтересованных граждан в общественных и политических дискуссиях.</w:t>
      </w:r>
      <w:r w:rsidR="007E467D">
        <w:rPr>
          <w:color w:val="000000"/>
          <w:sz w:val="28"/>
          <w:szCs w:val="28"/>
        </w:rPr>
        <w:t xml:space="preserve"> В </w:t>
      </w:r>
      <w:r w:rsidR="007E467D">
        <w:rPr>
          <w:color w:val="000000"/>
          <w:sz w:val="28"/>
          <w:szCs w:val="28"/>
        </w:rPr>
        <w:lastRenderedPageBreak/>
        <w:t xml:space="preserve">целом они стремятся к оптимизации общественных усилий </w:t>
      </w:r>
      <w:r w:rsidR="00177CCB">
        <w:rPr>
          <w:color w:val="000000"/>
          <w:sz w:val="28"/>
          <w:szCs w:val="28"/>
        </w:rPr>
        <w:t>в лице активных членов гражданского общества, который хотят участвовать в процессе принятия государственных решений</w:t>
      </w:r>
      <w:r w:rsidR="005B568C">
        <w:rPr>
          <w:rStyle w:val="ac"/>
          <w:color w:val="000000"/>
          <w:sz w:val="28"/>
          <w:szCs w:val="28"/>
        </w:rPr>
        <w:footnoteReference w:id="66"/>
      </w:r>
      <w:r w:rsidR="00177CCB">
        <w:rPr>
          <w:color w:val="000000"/>
          <w:sz w:val="28"/>
          <w:szCs w:val="28"/>
        </w:rPr>
        <w:t>.</w:t>
      </w:r>
      <w:r w:rsidR="005B568C" w:rsidRPr="005B568C">
        <w:rPr>
          <w:color w:val="000000"/>
          <w:sz w:val="28"/>
          <w:szCs w:val="28"/>
        </w:rPr>
        <w:t xml:space="preserve"> </w:t>
      </w:r>
    </w:p>
    <w:p w:rsidR="00C86F4C" w:rsidRDefault="00C86F4C" w:rsidP="00C86F4C">
      <w:pPr>
        <w:pStyle w:val="ad"/>
        <w:spacing w:before="0" w:beforeAutospacing="0" w:after="0" w:afterAutospacing="0" w:line="360" w:lineRule="auto"/>
        <w:ind w:firstLine="709"/>
        <w:jc w:val="both"/>
        <w:textAlignment w:val="baseline"/>
        <w:rPr>
          <w:color w:val="000000"/>
          <w:sz w:val="28"/>
          <w:szCs w:val="28"/>
        </w:rPr>
      </w:pPr>
      <w:r w:rsidRPr="00BD02E8">
        <w:rPr>
          <w:sz w:val="28"/>
          <w:szCs w:val="28"/>
        </w:rPr>
        <w:t>На сегодняшний день, несмотря</w:t>
      </w:r>
      <w:r w:rsidRPr="00C46F07">
        <w:rPr>
          <w:color w:val="000000"/>
          <w:sz w:val="28"/>
          <w:szCs w:val="28"/>
        </w:rPr>
        <w:t xml:space="preserve"> на все усилия всех уровней канадской власти по борьбе с курением </w:t>
      </w:r>
      <w:r>
        <w:rPr>
          <w:color w:val="000000"/>
          <w:sz w:val="28"/>
          <w:szCs w:val="28"/>
        </w:rPr>
        <w:t xml:space="preserve">табака, спрос на него до сих пор </w:t>
      </w:r>
      <w:r w:rsidRPr="00C46F07">
        <w:rPr>
          <w:color w:val="000000"/>
          <w:sz w:val="28"/>
          <w:szCs w:val="28"/>
        </w:rPr>
        <w:t>остается устойчивым</w:t>
      </w:r>
      <w:r>
        <w:rPr>
          <w:color w:val="000000"/>
          <w:sz w:val="28"/>
          <w:szCs w:val="28"/>
        </w:rPr>
        <w:t>, что говорит о качественной лоббистской политике табачных корпораций</w:t>
      </w:r>
      <w:r w:rsidRPr="00C46F07">
        <w:rPr>
          <w:color w:val="000000"/>
          <w:sz w:val="28"/>
          <w:szCs w:val="28"/>
        </w:rPr>
        <w:t>.</w:t>
      </w:r>
      <w:r>
        <w:rPr>
          <w:color w:val="000000"/>
          <w:sz w:val="28"/>
          <w:szCs w:val="28"/>
        </w:rPr>
        <w:t xml:space="preserve"> </w:t>
      </w:r>
    </w:p>
    <w:p w:rsidR="00D22316" w:rsidRPr="00D22316" w:rsidRDefault="00D22316" w:rsidP="00D22316">
      <w:pPr>
        <w:spacing w:after="0" w:line="360" w:lineRule="auto"/>
        <w:ind w:firstLine="709"/>
        <w:jc w:val="both"/>
        <w:rPr>
          <w:rFonts w:ascii="Times New Roman" w:hAnsi="Times New Roman" w:cs="Times New Roman"/>
          <w:sz w:val="28"/>
          <w:szCs w:val="28"/>
        </w:rPr>
      </w:pPr>
      <w:r w:rsidRPr="00BD02E8">
        <w:rPr>
          <w:rFonts w:ascii="Times New Roman" w:hAnsi="Times New Roman" w:cs="Times New Roman"/>
          <w:sz w:val="28"/>
          <w:szCs w:val="28"/>
        </w:rPr>
        <w:t>Говоря о перспективах развития отрасли, стоит отметить, что министерство здравоохранения Канады планирует к 2035 году существенно снизить потребление табака. Для рациональной реализации этой цели, правительство начало консультации с общественностью. Пока, несмотря на все усилия по борьбе с курением, четыре миллиона канадцев не бросают свою привычку. Также одной из возможных законодательных инициатив может стать запрет курения в многоквартирных домах и на территории кампусов высших учебных заведений и увеличение необходимого возрастного барьера для покупки табачных изделий</w:t>
      </w:r>
      <w:r>
        <w:rPr>
          <w:rStyle w:val="ac"/>
          <w:rFonts w:ascii="Times New Roman" w:hAnsi="Times New Roman" w:cs="Times New Roman"/>
          <w:sz w:val="28"/>
          <w:szCs w:val="28"/>
        </w:rPr>
        <w:footnoteReference w:id="67"/>
      </w:r>
      <w:r w:rsidRPr="00BD02E8">
        <w:rPr>
          <w:rFonts w:ascii="Times New Roman" w:hAnsi="Times New Roman" w:cs="Times New Roman"/>
          <w:sz w:val="28"/>
          <w:szCs w:val="28"/>
        </w:rPr>
        <w:t>.</w:t>
      </w:r>
    </w:p>
    <w:p w:rsidR="00C51814" w:rsidRDefault="00C51814" w:rsidP="00C51814">
      <w:pPr>
        <w:pStyle w:val="ad"/>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В данном кейсе активные субъекты лоббистского процесса несколько отличаются от </w:t>
      </w:r>
      <w:r w:rsidR="001C7C7E">
        <w:rPr>
          <w:color w:val="000000"/>
          <w:sz w:val="28"/>
          <w:szCs w:val="28"/>
        </w:rPr>
        <w:t>опыта асбестовой промышленности, возможно, это зависит от того, что вопрос регулирования табакокурения в Канаде решается до сих пор и ведутся споры о дальнейших законодательных инициативах.</w:t>
      </w:r>
      <w:r>
        <w:rPr>
          <w:color w:val="000000"/>
          <w:sz w:val="28"/>
          <w:szCs w:val="28"/>
        </w:rPr>
        <w:t xml:space="preserve"> Здесь тяжело выделить субъектов, безоговорочно отстаивающих табачную промышленность. Важными </w:t>
      </w:r>
      <w:proofErr w:type="spellStart"/>
      <w:r>
        <w:rPr>
          <w:color w:val="000000"/>
          <w:sz w:val="28"/>
          <w:szCs w:val="28"/>
        </w:rPr>
        <w:t>акторами</w:t>
      </w:r>
      <w:proofErr w:type="spellEnd"/>
      <w:r>
        <w:rPr>
          <w:color w:val="000000"/>
          <w:sz w:val="28"/>
          <w:szCs w:val="28"/>
        </w:rPr>
        <w:t xml:space="preserve">, выступающими за снижение </w:t>
      </w:r>
      <w:r w:rsidR="00EA488D">
        <w:rPr>
          <w:color w:val="000000"/>
          <w:sz w:val="28"/>
          <w:szCs w:val="28"/>
        </w:rPr>
        <w:t>налогов и либерализацию торговли</w:t>
      </w:r>
      <w:r>
        <w:rPr>
          <w:color w:val="000000"/>
          <w:sz w:val="28"/>
          <w:szCs w:val="28"/>
        </w:rPr>
        <w:t xml:space="preserve">, являются </w:t>
      </w:r>
      <w:bookmarkStart w:id="390" w:name="OLE_LINK227"/>
      <w:bookmarkStart w:id="391" w:name="OLE_LINK228"/>
      <w:bookmarkStart w:id="392" w:name="OLE_LINK229"/>
      <w:bookmarkStart w:id="393" w:name="OLE_LINK230"/>
      <w:r>
        <w:rPr>
          <w:color w:val="000000"/>
          <w:sz w:val="28"/>
          <w:szCs w:val="28"/>
        </w:rPr>
        <w:t>Совет табачных производителей Канады, коалиция Квебека за налоговую справедливость, а также Ассоциация продовольственных торговых сетей.</w:t>
      </w:r>
      <w:bookmarkEnd w:id="390"/>
      <w:bookmarkEnd w:id="391"/>
      <w:bookmarkEnd w:id="392"/>
      <w:bookmarkEnd w:id="393"/>
      <w:r>
        <w:rPr>
          <w:color w:val="000000"/>
          <w:sz w:val="28"/>
          <w:szCs w:val="28"/>
        </w:rPr>
        <w:t xml:space="preserve"> Министерство здравоохранения является противником развития табачной отрасли. Особенностью данного кейса является то, что для продвижения отрасли </w:t>
      </w:r>
      <w:r>
        <w:rPr>
          <w:color w:val="000000"/>
          <w:sz w:val="28"/>
          <w:szCs w:val="28"/>
        </w:rPr>
        <w:lastRenderedPageBreak/>
        <w:t>используются скрытые каналы в лице фиктивных и благотворительных ассоциаций, которые подразумевают оказание давление на власть и удовлетворение интересов отрасли в завуалированной форме.</w:t>
      </w:r>
      <w:r w:rsidR="001C7C7E">
        <w:rPr>
          <w:color w:val="000000"/>
          <w:sz w:val="28"/>
          <w:szCs w:val="28"/>
        </w:rPr>
        <w:t xml:space="preserve"> Государственные учреждения, которые были выделены нами как наиболее лоббируемые в данном кейсе упомянуты не были и не играли решающей роли в развитии данного вопроса. </w:t>
      </w: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947832" w:rsidRDefault="00947832" w:rsidP="00C51814">
      <w:pPr>
        <w:pStyle w:val="ad"/>
        <w:spacing w:before="0" w:beforeAutospacing="0" w:after="0" w:afterAutospacing="0" w:line="360" w:lineRule="auto"/>
        <w:ind w:firstLine="709"/>
        <w:jc w:val="both"/>
        <w:textAlignment w:val="baseline"/>
        <w:rPr>
          <w:color w:val="000000"/>
          <w:sz w:val="28"/>
          <w:szCs w:val="28"/>
        </w:rPr>
      </w:pPr>
    </w:p>
    <w:p w:rsidR="00B90C88" w:rsidRDefault="00CF66D2" w:rsidP="00234932">
      <w:pPr>
        <w:pStyle w:val="1"/>
        <w:jc w:val="center"/>
        <w:rPr>
          <w:sz w:val="28"/>
          <w:szCs w:val="28"/>
        </w:rPr>
      </w:pPr>
      <w:bookmarkStart w:id="394" w:name="OLE_LINK72"/>
      <w:bookmarkStart w:id="395" w:name="OLE_LINK73"/>
      <w:bookmarkStart w:id="396" w:name="OLE_LINK74"/>
      <w:bookmarkStart w:id="397" w:name="OLE_LINK75"/>
      <w:bookmarkStart w:id="398" w:name="OLE_LINK76"/>
      <w:bookmarkStart w:id="399" w:name="OLE_LINK77"/>
      <w:bookmarkStart w:id="400" w:name="OLE_LINK78"/>
      <w:bookmarkStart w:id="401" w:name="OLE_LINK79"/>
      <w:bookmarkStart w:id="402" w:name="OLE_LINK80"/>
      <w:bookmarkStart w:id="403" w:name="OLE_LINK81"/>
      <w:bookmarkStart w:id="404" w:name="OLE_LINK82"/>
      <w:bookmarkStart w:id="405" w:name="OLE_LINK99"/>
      <w:bookmarkStart w:id="406" w:name="OLE_LINK100"/>
      <w:bookmarkStart w:id="407" w:name="OLE_LINK152"/>
      <w:bookmarkStart w:id="408" w:name="OLE_LINK153"/>
      <w:bookmarkStart w:id="409" w:name="OLE_LINK154"/>
      <w:bookmarkStart w:id="410" w:name="OLE_LINK155"/>
      <w:bookmarkStart w:id="411" w:name="OLE_LINK156"/>
      <w:bookmarkStart w:id="412" w:name="OLE_LINK173"/>
      <w:bookmarkStart w:id="413" w:name="OLE_LINK174"/>
      <w:bookmarkStart w:id="414" w:name="OLE_LINK175"/>
      <w:bookmarkStart w:id="415" w:name="OLE_LINK222"/>
      <w:bookmarkStart w:id="416" w:name="OLE_LINK223"/>
      <w:bookmarkStart w:id="417" w:name="OLE_LINK224"/>
      <w:bookmarkStart w:id="418" w:name="OLE_LINK225"/>
      <w:bookmarkStart w:id="419" w:name="OLE_LINK226"/>
      <w:bookmarkStart w:id="420" w:name="_Toc483745728"/>
      <w:bookmarkEnd w:id="302"/>
      <w:bookmarkEnd w:id="303"/>
      <w:r w:rsidRPr="0002139E">
        <w:rPr>
          <w:sz w:val="28"/>
          <w:szCs w:val="28"/>
        </w:rPr>
        <w:lastRenderedPageBreak/>
        <w:t>ЗАКЛЮЧЕНИЕ</w:t>
      </w:r>
      <w:bookmarkEnd w:id="420"/>
    </w:p>
    <w:p w:rsidR="00E73049" w:rsidRDefault="00E73049" w:rsidP="00E730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Отраслевой лоббизм стал самостоятельным институтом, площадкой, где артикулируются интересы бизнес-объединений и профессиональных отраслевых ассоциаций. </w:t>
      </w:r>
      <w:r w:rsidR="00CC745D">
        <w:rPr>
          <w:rFonts w:ascii="Times New Roman" w:hAnsi="Times New Roman" w:cs="Times New Roman"/>
          <w:sz w:val="28"/>
          <w:szCs w:val="28"/>
        </w:rPr>
        <w:t xml:space="preserve">Механизмы коммуникаций с властью </w:t>
      </w:r>
      <w:r w:rsidR="00C23E44">
        <w:rPr>
          <w:rFonts w:ascii="Times New Roman" w:hAnsi="Times New Roman" w:cs="Times New Roman"/>
          <w:sz w:val="28"/>
          <w:szCs w:val="28"/>
        </w:rPr>
        <w:t>отраслевых субъектов постоянно совершенствуются и находят</w:t>
      </w:r>
      <w:r w:rsidR="00CC745D">
        <w:rPr>
          <w:rFonts w:ascii="Times New Roman" w:hAnsi="Times New Roman" w:cs="Times New Roman"/>
          <w:sz w:val="28"/>
          <w:szCs w:val="28"/>
        </w:rPr>
        <w:t xml:space="preserve"> наиболее </w:t>
      </w:r>
      <w:r w:rsidR="00C23E44">
        <w:rPr>
          <w:rFonts w:ascii="Times New Roman" w:hAnsi="Times New Roman" w:cs="Times New Roman"/>
          <w:sz w:val="28"/>
          <w:szCs w:val="28"/>
        </w:rPr>
        <w:t>приемлемые варианты</w:t>
      </w:r>
      <w:r w:rsidR="00CC745D">
        <w:rPr>
          <w:rFonts w:ascii="Times New Roman" w:hAnsi="Times New Roman" w:cs="Times New Roman"/>
          <w:sz w:val="28"/>
          <w:szCs w:val="28"/>
        </w:rPr>
        <w:t xml:space="preserve"> для встраивания в политическую систему той или иной страны. </w:t>
      </w:r>
    </w:p>
    <w:p w:rsidR="00C00678" w:rsidRDefault="00C00678" w:rsidP="002B45C4">
      <w:pPr>
        <w:spacing w:after="0" w:line="360" w:lineRule="auto"/>
        <w:ind w:firstLine="709"/>
        <w:jc w:val="both"/>
        <w:rPr>
          <w:rFonts w:ascii="Times New Roman" w:hAnsi="Times New Roman" w:cs="Times New Roman"/>
          <w:sz w:val="28"/>
          <w:szCs w:val="28"/>
        </w:rPr>
      </w:pPr>
      <w:r w:rsidRPr="00DE641E">
        <w:rPr>
          <w:rFonts w:ascii="Times New Roman" w:hAnsi="Times New Roman" w:cs="Times New Roman"/>
          <w:sz w:val="28"/>
          <w:szCs w:val="28"/>
        </w:rPr>
        <w:t xml:space="preserve">В данной работе были рассмотрены основные теоретико-методологические основы лоббизма, проведен анализ правовых особенностей функционирования института, на конкретных примерах были рассмотрены главные субъекты лоббистской деятельности в табачной и асбестовой промышленности. </w:t>
      </w:r>
    </w:p>
    <w:p w:rsidR="007571A6" w:rsidRPr="00DE641E" w:rsidRDefault="00C00678" w:rsidP="002B45C4">
      <w:pPr>
        <w:spacing w:after="0" w:line="360" w:lineRule="auto"/>
        <w:ind w:firstLine="709"/>
        <w:jc w:val="both"/>
        <w:rPr>
          <w:rFonts w:ascii="Times New Roman" w:hAnsi="Times New Roman" w:cs="Times New Roman"/>
          <w:sz w:val="28"/>
          <w:szCs w:val="28"/>
        </w:rPr>
      </w:pPr>
      <w:r w:rsidRPr="00DE641E">
        <w:rPr>
          <w:rFonts w:ascii="Times New Roman" w:hAnsi="Times New Roman" w:cs="Times New Roman"/>
          <w:sz w:val="28"/>
          <w:szCs w:val="28"/>
        </w:rPr>
        <w:t>Относительно рассмотрения правовых особенностей стоит сказать</w:t>
      </w:r>
      <w:r w:rsidR="006609B2" w:rsidRPr="00DE641E">
        <w:rPr>
          <w:rFonts w:ascii="Times New Roman" w:hAnsi="Times New Roman" w:cs="Times New Roman"/>
          <w:sz w:val="28"/>
          <w:szCs w:val="28"/>
        </w:rPr>
        <w:t xml:space="preserve">, что </w:t>
      </w:r>
      <w:r w:rsidR="004A2F29" w:rsidRPr="00DE641E">
        <w:rPr>
          <w:rFonts w:ascii="Times New Roman" w:hAnsi="Times New Roman" w:cs="Times New Roman"/>
          <w:sz w:val="28"/>
          <w:szCs w:val="28"/>
        </w:rPr>
        <w:t>основ</w:t>
      </w:r>
      <w:r w:rsidR="00C64752" w:rsidRPr="00DE641E">
        <w:rPr>
          <w:rFonts w:ascii="Times New Roman" w:hAnsi="Times New Roman" w:cs="Times New Roman"/>
          <w:sz w:val="28"/>
          <w:szCs w:val="28"/>
        </w:rPr>
        <w:t xml:space="preserve">ной </w:t>
      </w:r>
      <w:r w:rsidR="00F87D37">
        <w:rPr>
          <w:rFonts w:ascii="Times New Roman" w:hAnsi="Times New Roman" w:cs="Times New Roman"/>
          <w:sz w:val="28"/>
          <w:szCs w:val="28"/>
        </w:rPr>
        <w:t>чертой</w:t>
      </w:r>
      <w:r w:rsidR="00262858" w:rsidRPr="00DE641E">
        <w:rPr>
          <w:rFonts w:ascii="Times New Roman" w:hAnsi="Times New Roman" w:cs="Times New Roman"/>
          <w:sz w:val="28"/>
          <w:szCs w:val="28"/>
        </w:rPr>
        <w:t xml:space="preserve"> лоббизма</w:t>
      </w:r>
      <w:r w:rsidR="004A2F29" w:rsidRPr="00DE641E">
        <w:rPr>
          <w:rFonts w:ascii="Times New Roman" w:hAnsi="Times New Roman" w:cs="Times New Roman"/>
          <w:sz w:val="28"/>
          <w:szCs w:val="28"/>
        </w:rPr>
        <w:t xml:space="preserve"> в Канаде</w:t>
      </w:r>
      <w:r w:rsidR="00C64752" w:rsidRPr="00DE641E">
        <w:rPr>
          <w:rFonts w:ascii="Times New Roman" w:hAnsi="Times New Roman" w:cs="Times New Roman"/>
          <w:sz w:val="28"/>
          <w:szCs w:val="28"/>
        </w:rPr>
        <w:t xml:space="preserve"> </w:t>
      </w:r>
      <w:r w:rsidR="004A2F29" w:rsidRPr="00DE641E">
        <w:rPr>
          <w:rFonts w:ascii="Times New Roman" w:hAnsi="Times New Roman" w:cs="Times New Roman"/>
          <w:sz w:val="28"/>
          <w:szCs w:val="28"/>
        </w:rPr>
        <w:t xml:space="preserve">является его законодательное регулирование. </w:t>
      </w:r>
      <w:r w:rsidR="00C64752" w:rsidRPr="00DE641E">
        <w:rPr>
          <w:rFonts w:ascii="Times New Roman" w:hAnsi="Times New Roman" w:cs="Times New Roman"/>
          <w:sz w:val="28"/>
          <w:szCs w:val="28"/>
        </w:rPr>
        <w:t>Главное преимущество сложившейся системы - ее</w:t>
      </w:r>
      <w:r w:rsidR="004A2F29" w:rsidRPr="00DE641E">
        <w:rPr>
          <w:rFonts w:ascii="Times New Roman" w:hAnsi="Times New Roman" w:cs="Times New Roman"/>
          <w:sz w:val="28"/>
          <w:szCs w:val="28"/>
        </w:rPr>
        <w:t xml:space="preserve"> публичность. Благодаря появлению сайта канадского комиссара по лоббизму у любого желающего есть возможность проводить мониторинг сведений о регистрации, количестве лоббистов,</w:t>
      </w:r>
      <w:r w:rsidR="00D36D67" w:rsidRPr="00DE641E">
        <w:rPr>
          <w:rFonts w:ascii="Times New Roman" w:hAnsi="Times New Roman" w:cs="Times New Roman"/>
          <w:sz w:val="28"/>
          <w:szCs w:val="28"/>
        </w:rPr>
        <w:t xml:space="preserve"> получать информацию из ежего</w:t>
      </w:r>
      <w:r w:rsidR="00306FD9" w:rsidRPr="00DE641E">
        <w:rPr>
          <w:rFonts w:ascii="Times New Roman" w:hAnsi="Times New Roman" w:cs="Times New Roman"/>
          <w:sz w:val="28"/>
          <w:szCs w:val="28"/>
        </w:rPr>
        <w:t>дных лоббистских докладов</w:t>
      </w:r>
      <w:r w:rsidR="00D36D67" w:rsidRPr="00DE641E">
        <w:rPr>
          <w:rFonts w:ascii="Times New Roman" w:hAnsi="Times New Roman" w:cs="Times New Roman"/>
          <w:sz w:val="28"/>
          <w:szCs w:val="28"/>
        </w:rPr>
        <w:t xml:space="preserve">. </w:t>
      </w:r>
      <w:r w:rsidR="006A55F3" w:rsidRPr="00DE641E">
        <w:rPr>
          <w:rFonts w:ascii="Times New Roman" w:hAnsi="Times New Roman" w:cs="Times New Roman"/>
          <w:sz w:val="28"/>
          <w:szCs w:val="28"/>
        </w:rPr>
        <w:t>А дополнительным достоинством является быстрый и бесплатный доступ к имеющимся данным.</w:t>
      </w:r>
    </w:p>
    <w:p w:rsidR="006A55F3" w:rsidRPr="004152F7" w:rsidRDefault="006A55F3" w:rsidP="002B45C4">
      <w:pPr>
        <w:spacing w:after="0" w:line="360" w:lineRule="auto"/>
        <w:ind w:firstLine="709"/>
        <w:jc w:val="both"/>
        <w:rPr>
          <w:rFonts w:ascii="Times New Roman" w:hAnsi="Times New Roman" w:cs="Times New Roman"/>
          <w:sz w:val="28"/>
          <w:szCs w:val="28"/>
        </w:rPr>
      </w:pPr>
      <w:r w:rsidRPr="00DE641E">
        <w:rPr>
          <w:rFonts w:ascii="Times New Roman" w:hAnsi="Times New Roman" w:cs="Times New Roman"/>
          <w:sz w:val="28"/>
          <w:szCs w:val="28"/>
        </w:rPr>
        <w:t>Следует отметить тот факт, что</w:t>
      </w:r>
      <w:r w:rsidR="00C64752" w:rsidRPr="00DE641E">
        <w:rPr>
          <w:rFonts w:ascii="Times New Roman" w:hAnsi="Times New Roman" w:cs="Times New Roman"/>
          <w:sz w:val="28"/>
          <w:szCs w:val="28"/>
        </w:rPr>
        <w:t>,</w:t>
      </w:r>
      <w:r w:rsidRPr="00DE641E">
        <w:rPr>
          <w:rFonts w:ascii="Times New Roman" w:hAnsi="Times New Roman" w:cs="Times New Roman"/>
          <w:sz w:val="28"/>
          <w:szCs w:val="28"/>
        </w:rPr>
        <w:t xml:space="preserve"> несмотря на то, что законодательные рамки обязывают лоббистов раскрывать большую часть сведений и вести отчеты о своей деятельности, </w:t>
      </w:r>
      <w:r w:rsidR="00C64752" w:rsidRPr="00DE641E">
        <w:rPr>
          <w:rFonts w:ascii="Times New Roman" w:hAnsi="Times New Roman" w:cs="Times New Roman"/>
          <w:sz w:val="28"/>
          <w:szCs w:val="28"/>
        </w:rPr>
        <w:t xml:space="preserve">система отличается балансом частных и публичных интересов. </w:t>
      </w:r>
      <w:r w:rsidR="004152F7">
        <w:rPr>
          <w:rFonts w:ascii="Times New Roman" w:hAnsi="Times New Roman" w:cs="Times New Roman"/>
          <w:sz w:val="28"/>
          <w:szCs w:val="28"/>
        </w:rPr>
        <w:t>Я считаю, что опыт Канады в этой сфере может стать полезным для других стран, которые стоят на пути к институционализации лоббизма.</w:t>
      </w:r>
    </w:p>
    <w:p w:rsidR="00C64752" w:rsidRPr="00DE641E" w:rsidRDefault="00C00678" w:rsidP="002B45C4">
      <w:pPr>
        <w:spacing w:after="0" w:line="360" w:lineRule="auto"/>
        <w:ind w:firstLine="709"/>
        <w:jc w:val="both"/>
        <w:rPr>
          <w:rFonts w:ascii="Times New Roman" w:hAnsi="Times New Roman" w:cs="Times New Roman"/>
          <w:sz w:val="28"/>
          <w:szCs w:val="28"/>
        </w:rPr>
      </w:pPr>
      <w:r w:rsidRPr="00DE641E">
        <w:rPr>
          <w:rFonts w:ascii="Times New Roman" w:hAnsi="Times New Roman" w:cs="Times New Roman"/>
          <w:sz w:val="28"/>
          <w:szCs w:val="28"/>
        </w:rPr>
        <w:t>Аккумулируя имеющиеся данные канадского комиссара по лоббизму</w:t>
      </w:r>
      <w:r w:rsidR="00CF4CBF" w:rsidRPr="00DE641E">
        <w:rPr>
          <w:rFonts w:ascii="Times New Roman" w:hAnsi="Times New Roman" w:cs="Times New Roman"/>
          <w:sz w:val="28"/>
          <w:szCs w:val="28"/>
        </w:rPr>
        <w:t xml:space="preserve"> с момента принятия акта о лоббизме, была составлена статистика по общему количеству лоббистов, наиболее лоббируемым отраслям и государственным учреждениям. Учитывая, отраслевые предпочтения лоббизма, а именно доминирование промышленности, международной торговли и окружающей </w:t>
      </w:r>
      <w:r w:rsidR="00CF4CBF" w:rsidRPr="00DE641E">
        <w:rPr>
          <w:rFonts w:ascii="Times New Roman" w:hAnsi="Times New Roman" w:cs="Times New Roman"/>
          <w:sz w:val="28"/>
          <w:szCs w:val="28"/>
        </w:rPr>
        <w:lastRenderedPageBreak/>
        <w:t xml:space="preserve">среды, последующий анализ был сконцентрирован на изучении лоббизма в </w:t>
      </w:r>
      <w:r w:rsidR="00C23E44">
        <w:rPr>
          <w:rFonts w:ascii="Times New Roman" w:hAnsi="Times New Roman" w:cs="Times New Roman"/>
          <w:sz w:val="28"/>
          <w:szCs w:val="28"/>
        </w:rPr>
        <w:t>отдельных отраслях промышленности, а именно табачной и асбестовой.</w:t>
      </w:r>
    </w:p>
    <w:p w:rsidR="003C3C20" w:rsidRPr="00DE641E" w:rsidRDefault="003C3C20" w:rsidP="002B45C4">
      <w:pPr>
        <w:spacing w:after="0" w:line="360" w:lineRule="auto"/>
        <w:ind w:firstLine="709"/>
        <w:jc w:val="both"/>
        <w:rPr>
          <w:rFonts w:ascii="Times New Roman" w:hAnsi="Times New Roman" w:cs="Times New Roman"/>
          <w:sz w:val="28"/>
          <w:szCs w:val="28"/>
        </w:rPr>
      </w:pPr>
      <w:r w:rsidRPr="00DE641E">
        <w:rPr>
          <w:rFonts w:ascii="Times New Roman" w:hAnsi="Times New Roman" w:cs="Times New Roman"/>
          <w:sz w:val="28"/>
          <w:szCs w:val="28"/>
        </w:rPr>
        <w:t xml:space="preserve">В процессе рассмотрения кейсов, нам удалось выявить главных </w:t>
      </w:r>
      <w:proofErr w:type="spellStart"/>
      <w:r w:rsidRPr="00DE641E">
        <w:rPr>
          <w:rFonts w:ascii="Times New Roman" w:hAnsi="Times New Roman" w:cs="Times New Roman"/>
          <w:sz w:val="28"/>
          <w:szCs w:val="28"/>
        </w:rPr>
        <w:t>акторов</w:t>
      </w:r>
      <w:proofErr w:type="spellEnd"/>
      <w:r w:rsidRPr="00DE641E">
        <w:rPr>
          <w:rFonts w:ascii="Times New Roman" w:hAnsi="Times New Roman" w:cs="Times New Roman"/>
          <w:sz w:val="28"/>
          <w:szCs w:val="28"/>
        </w:rPr>
        <w:t xml:space="preserve">, влияющих на принятие решений и в борьбе за безопасное использование асбеста и за его запрет, в случае с табачной отраслью, определили лиц, лоббирующих внесение поправок в налоговое законодательство, а также выступающих за ограничение потребления табака в Канаде. Характер взаимодействия групп давления с государственными структурами в двух различных кейсах отличался. Но в обоих случаях удалось достаточно подробно разобрать процесс отстаивания интересов отрасли в исторической динамике. </w:t>
      </w:r>
    </w:p>
    <w:p w:rsidR="003C3C20" w:rsidRDefault="00CC745D" w:rsidP="00B757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00CA1761" w:rsidRPr="00DE641E">
        <w:rPr>
          <w:rFonts w:ascii="Times New Roman" w:hAnsi="Times New Roman" w:cs="Times New Roman"/>
          <w:sz w:val="28"/>
          <w:szCs w:val="28"/>
        </w:rPr>
        <w:t xml:space="preserve">отелось бы сказать, что благодаря институционализации лоббизма в Канаде, а в последствии появлению данных в открытом доступе, стало возможным исследовать </w:t>
      </w:r>
      <w:r w:rsidR="00D50B2E" w:rsidRPr="00DE641E">
        <w:rPr>
          <w:rFonts w:ascii="Times New Roman" w:hAnsi="Times New Roman" w:cs="Times New Roman"/>
          <w:sz w:val="28"/>
          <w:szCs w:val="28"/>
        </w:rPr>
        <w:t xml:space="preserve">различные аспекты действия групп интересов. Система отчетности позволяет обществу вести контроль над действием лоббистских групп, а государству в свою очередь вести открытую политику. Введенные процедуры также упрощают жизнь </w:t>
      </w:r>
      <w:r w:rsidR="00565F62">
        <w:rPr>
          <w:rFonts w:ascii="Times New Roman" w:hAnsi="Times New Roman" w:cs="Times New Roman"/>
          <w:sz w:val="28"/>
          <w:szCs w:val="28"/>
        </w:rPr>
        <w:t xml:space="preserve">и самим </w:t>
      </w:r>
      <w:r w:rsidR="00B75721">
        <w:rPr>
          <w:rFonts w:ascii="Times New Roman" w:hAnsi="Times New Roman" w:cs="Times New Roman"/>
          <w:sz w:val="28"/>
          <w:szCs w:val="28"/>
        </w:rPr>
        <w:t>лоббистам</w:t>
      </w:r>
      <w:r w:rsidR="00302CC8">
        <w:rPr>
          <w:rFonts w:ascii="Times New Roman" w:hAnsi="Times New Roman" w:cs="Times New Roman"/>
          <w:sz w:val="28"/>
          <w:szCs w:val="28"/>
        </w:rPr>
        <w:t xml:space="preserve">, так как они </w:t>
      </w:r>
      <w:r w:rsidR="00D50B2E" w:rsidRPr="00DE641E">
        <w:rPr>
          <w:rFonts w:ascii="Times New Roman" w:hAnsi="Times New Roman" w:cs="Times New Roman"/>
          <w:sz w:val="28"/>
          <w:szCs w:val="28"/>
        </w:rPr>
        <w:t xml:space="preserve">могут получать объективную информацию о своих конкурентах и выбирать более оптимальные стратегии политического действия. Проведенный статистический анализ также важен для понимания </w:t>
      </w:r>
      <w:r w:rsidR="009E3674" w:rsidRPr="00DE641E">
        <w:rPr>
          <w:rFonts w:ascii="Times New Roman" w:hAnsi="Times New Roman" w:cs="Times New Roman"/>
          <w:sz w:val="28"/>
          <w:szCs w:val="28"/>
        </w:rPr>
        <w:t>отраслевого спектра во временной перспективе, а также выявлении субъектов принятия политических решений.</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C23E44" w:rsidRDefault="00987926" w:rsidP="00C2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исследования</w:t>
      </w:r>
      <w:r w:rsidR="00CC745D">
        <w:rPr>
          <w:rFonts w:ascii="Times New Roman" w:hAnsi="Times New Roman" w:cs="Times New Roman"/>
          <w:sz w:val="28"/>
          <w:szCs w:val="28"/>
        </w:rPr>
        <w:t xml:space="preserve"> </w:t>
      </w:r>
      <w:r w:rsidR="00C23E44">
        <w:rPr>
          <w:rFonts w:ascii="Times New Roman" w:hAnsi="Times New Roman" w:cs="Times New Roman"/>
          <w:sz w:val="28"/>
          <w:szCs w:val="28"/>
        </w:rPr>
        <w:t xml:space="preserve">статистических данных, </w:t>
      </w:r>
      <w:r w:rsidR="00CC745D">
        <w:rPr>
          <w:rFonts w:ascii="Times New Roman" w:hAnsi="Times New Roman" w:cs="Times New Roman"/>
          <w:sz w:val="28"/>
          <w:szCs w:val="28"/>
        </w:rPr>
        <w:t xml:space="preserve">мы пришли к </w:t>
      </w:r>
      <w:bookmarkStart w:id="421" w:name="_Hlk482821152"/>
      <w:r w:rsidR="00C23E44">
        <w:rPr>
          <w:rFonts w:ascii="Times New Roman" w:hAnsi="Times New Roman" w:cs="Times New Roman"/>
          <w:sz w:val="28"/>
          <w:szCs w:val="28"/>
        </w:rPr>
        <w:t>выводу, что д</w:t>
      </w:r>
      <w:r w:rsidR="00302CC8">
        <w:rPr>
          <w:rFonts w:ascii="Times New Roman" w:hAnsi="Times New Roman" w:cs="Times New Roman"/>
          <w:sz w:val="28"/>
          <w:szCs w:val="28"/>
        </w:rPr>
        <w:t xml:space="preserve">ля Канады </w:t>
      </w:r>
      <w:r w:rsidR="00262858">
        <w:rPr>
          <w:rFonts w:ascii="Times New Roman" w:hAnsi="Times New Roman" w:cs="Times New Roman"/>
          <w:sz w:val="28"/>
          <w:szCs w:val="28"/>
        </w:rPr>
        <w:t>на сегодняшний день свойственно</w:t>
      </w:r>
      <w:r w:rsidR="00302CC8">
        <w:rPr>
          <w:rFonts w:ascii="Times New Roman" w:hAnsi="Times New Roman" w:cs="Times New Roman"/>
          <w:sz w:val="28"/>
          <w:szCs w:val="28"/>
        </w:rPr>
        <w:t xml:space="preserve"> преобладание внутренних лоббистов, </w:t>
      </w:r>
      <w:r w:rsidR="0095582C">
        <w:rPr>
          <w:rFonts w:ascii="Times New Roman" w:hAnsi="Times New Roman" w:cs="Times New Roman"/>
          <w:sz w:val="28"/>
          <w:szCs w:val="28"/>
        </w:rPr>
        <w:t xml:space="preserve">число которых значительно возросло в 2005 </w:t>
      </w:r>
      <w:r w:rsidR="00C23E44">
        <w:rPr>
          <w:rFonts w:ascii="Times New Roman" w:hAnsi="Times New Roman" w:cs="Times New Roman"/>
          <w:sz w:val="28"/>
          <w:szCs w:val="28"/>
        </w:rPr>
        <w:t xml:space="preserve">году, что </w:t>
      </w:r>
      <w:r w:rsidR="00302CC8">
        <w:rPr>
          <w:rFonts w:ascii="Times New Roman" w:hAnsi="Times New Roman" w:cs="Times New Roman"/>
          <w:sz w:val="28"/>
          <w:szCs w:val="28"/>
        </w:rPr>
        <w:t xml:space="preserve">говорит об ориентации компаний на долгосрочные перспективы и </w:t>
      </w:r>
      <w:r w:rsidR="00B87282">
        <w:rPr>
          <w:rFonts w:ascii="Times New Roman" w:hAnsi="Times New Roman" w:cs="Times New Roman"/>
          <w:sz w:val="28"/>
          <w:szCs w:val="28"/>
        </w:rPr>
        <w:t xml:space="preserve">гарантированное </w:t>
      </w:r>
      <w:r w:rsidR="00302CC8">
        <w:rPr>
          <w:rFonts w:ascii="Times New Roman" w:hAnsi="Times New Roman" w:cs="Times New Roman"/>
          <w:sz w:val="28"/>
          <w:szCs w:val="28"/>
        </w:rPr>
        <w:t>продвижение</w:t>
      </w:r>
      <w:r w:rsidR="00B87282">
        <w:rPr>
          <w:rFonts w:ascii="Times New Roman" w:hAnsi="Times New Roman" w:cs="Times New Roman"/>
          <w:sz w:val="28"/>
          <w:szCs w:val="28"/>
        </w:rPr>
        <w:t xml:space="preserve"> своих интересов в определенной отрасли</w:t>
      </w:r>
      <w:r w:rsidR="00302CC8">
        <w:rPr>
          <w:rFonts w:ascii="Times New Roman" w:hAnsi="Times New Roman" w:cs="Times New Roman"/>
          <w:sz w:val="28"/>
          <w:szCs w:val="28"/>
        </w:rPr>
        <w:t>.</w:t>
      </w:r>
      <w:r w:rsidR="0095582C">
        <w:rPr>
          <w:rFonts w:ascii="Times New Roman" w:hAnsi="Times New Roman" w:cs="Times New Roman"/>
          <w:sz w:val="28"/>
          <w:szCs w:val="28"/>
        </w:rPr>
        <w:t xml:space="preserve"> </w:t>
      </w:r>
      <w:r w:rsidR="00C23E44">
        <w:rPr>
          <w:rFonts w:ascii="Times New Roman" w:hAnsi="Times New Roman" w:cs="Times New Roman"/>
          <w:sz w:val="28"/>
          <w:szCs w:val="28"/>
        </w:rPr>
        <w:t xml:space="preserve">Важным выводом было выделение наиболее лоббируемой отрасли и государственного учреждения, в случае Канады ими стали промышленность и министерство промышленности соответственно. </w:t>
      </w:r>
    </w:p>
    <w:p w:rsidR="00382042" w:rsidRDefault="00C23E44" w:rsidP="00C2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процессе рассмотрения особенностей отраслевого лоббизма на примере асбестовой промышленности нами было выявлено, что </w:t>
      </w:r>
      <w:r w:rsidR="00262858">
        <w:rPr>
          <w:rFonts w:ascii="Times New Roman" w:hAnsi="Times New Roman" w:cs="Times New Roman"/>
          <w:sz w:val="28"/>
          <w:szCs w:val="28"/>
        </w:rPr>
        <w:t>Институт Х</w:t>
      </w:r>
      <w:r w:rsidR="00382042">
        <w:rPr>
          <w:rFonts w:ascii="Times New Roman" w:hAnsi="Times New Roman" w:cs="Times New Roman"/>
          <w:sz w:val="28"/>
          <w:szCs w:val="28"/>
        </w:rPr>
        <w:t xml:space="preserve">ризотила являлся самым влиятельным институтом в борьбе за сохранение использования асбеста, так как </w:t>
      </w:r>
      <w:r w:rsidR="003A7B23">
        <w:rPr>
          <w:rFonts w:ascii="Times New Roman" w:hAnsi="Times New Roman" w:cs="Times New Roman"/>
          <w:sz w:val="28"/>
          <w:szCs w:val="28"/>
        </w:rPr>
        <w:t xml:space="preserve">организация </w:t>
      </w:r>
      <w:r w:rsidR="00382042">
        <w:rPr>
          <w:rFonts w:ascii="Times New Roman" w:hAnsi="Times New Roman" w:cs="Times New Roman"/>
          <w:sz w:val="28"/>
          <w:szCs w:val="28"/>
        </w:rPr>
        <w:t>использовал</w:t>
      </w:r>
      <w:r w:rsidR="003A7B23">
        <w:rPr>
          <w:rFonts w:ascii="Times New Roman" w:hAnsi="Times New Roman" w:cs="Times New Roman"/>
          <w:sz w:val="28"/>
          <w:szCs w:val="28"/>
        </w:rPr>
        <w:t>а</w:t>
      </w:r>
      <w:r w:rsidR="00382042">
        <w:rPr>
          <w:rFonts w:ascii="Times New Roman" w:hAnsi="Times New Roman" w:cs="Times New Roman"/>
          <w:sz w:val="28"/>
          <w:szCs w:val="28"/>
        </w:rPr>
        <w:t xml:space="preserve"> поддержку международного сообщества, министерства природных ресурсов и </w:t>
      </w:r>
      <w:r w:rsidR="005003E4">
        <w:rPr>
          <w:rFonts w:ascii="Times New Roman" w:hAnsi="Times New Roman" w:cs="Times New Roman"/>
          <w:sz w:val="28"/>
          <w:szCs w:val="28"/>
        </w:rPr>
        <w:t>долгосрочную финансовую</w:t>
      </w:r>
      <w:r w:rsidR="003A7B23">
        <w:rPr>
          <w:rFonts w:ascii="Times New Roman" w:hAnsi="Times New Roman" w:cs="Times New Roman"/>
          <w:sz w:val="28"/>
          <w:szCs w:val="28"/>
        </w:rPr>
        <w:t xml:space="preserve"> помощь от</w:t>
      </w:r>
      <w:r w:rsidR="005003E4">
        <w:rPr>
          <w:rFonts w:ascii="Times New Roman" w:hAnsi="Times New Roman" w:cs="Times New Roman"/>
          <w:sz w:val="28"/>
          <w:szCs w:val="28"/>
        </w:rPr>
        <w:t xml:space="preserve"> </w:t>
      </w:r>
      <w:r w:rsidR="00382042">
        <w:rPr>
          <w:rFonts w:ascii="Times New Roman" w:hAnsi="Times New Roman" w:cs="Times New Roman"/>
          <w:sz w:val="28"/>
          <w:szCs w:val="28"/>
        </w:rPr>
        <w:t>правительства Канады.</w:t>
      </w:r>
    </w:p>
    <w:p w:rsidR="005003E4" w:rsidRDefault="00BE665B" w:rsidP="00474F31">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в этом случае позиция одного из главных субъектов была переменчивой. Рассмотрев действия премьер-министра, мы убедились, что он </w:t>
      </w:r>
      <w:r w:rsidR="005003E4">
        <w:rPr>
          <w:rFonts w:ascii="Times New Roman" w:hAnsi="Times New Roman" w:cs="Times New Roman"/>
          <w:sz w:val="28"/>
          <w:szCs w:val="28"/>
        </w:rPr>
        <w:t>в целях благосостояния государства долгое время поддерживал существование отрасли на рынке, но</w:t>
      </w:r>
      <w:r w:rsidR="00DD056D">
        <w:rPr>
          <w:rFonts w:ascii="Times New Roman" w:hAnsi="Times New Roman" w:cs="Times New Roman"/>
          <w:sz w:val="28"/>
          <w:szCs w:val="28"/>
        </w:rPr>
        <w:t>,</w:t>
      </w:r>
      <w:r w:rsidR="005003E4">
        <w:rPr>
          <w:rFonts w:ascii="Times New Roman" w:hAnsi="Times New Roman" w:cs="Times New Roman"/>
          <w:sz w:val="28"/>
          <w:szCs w:val="28"/>
        </w:rPr>
        <w:t xml:space="preserve"> </w:t>
      </w:r>
      <w:r w:rsidR="00C23E44">
        <w:rPr>
          <w:rFonts w:ascii="Times New Roman" w:hAnsi="Times New Roman" w:cs="Times New Roman"/>
          <w:sz w:val="28"/>
          <w:szCs w:val="28"/>
        </w:rPr>
        <w:t xml:space="preserve">в момент возникновения угрозы </w:t>
      </w:r>
      <w:r w:rsidR="005003E4">
        <w:rPr>
          <w:rFonts w:ascii="Times New Roman" w:hAnsi="Times New Roman" w:cs="Times New Roman"/>
          <w:sz w:val="28"/>
          <w:szCs w:val="28"/>
        </w:rPr>
        <w:t>противостоян</w:t>
      </w:r>
      <w:r w:rsidR="00C23E44">
        <w:rPr>
          <w:rFonts w:ascii="Times New Roman" w:hAnsi="Times New Roman" w:cs="Times New Roman"/>
          <w:sz w:val="28"/>
          <w:szCs w:val="28"/>
        </w:rPr>
        <w:t>ия консолидированных сил в лице</w:t>
      </w:r>
      <w:r w:rsidR="005003E4">
        <w:rPr>
          <w:rFonts w:ascii="Times New Roman" w:hAnsi="Times New Roman" w:cs="Times New Roman"/>
          <w:sz w:val="28"/>
          <w:szCs w:val="28"/>
        </w:rPr>
        <w:t xml:space="preserve"> международного сообщества, научных институтов,</w:t>
      </w:r>
      <w:r w:rsidR="00327FED">
        <w:rPr>
          <w:rFonts w:ascii="Times New Roman" w:hAnsi="Times New Roman" w:cs="Times New Roman"/>
          <w:sz w:val="28"/>
          <w:szCs w:val="28"/>
        </w:rPr>
        <w:t xml:space="preserve"> квебекской партии</w:t>
      </w:r>
      <w:r w:rsidR="005003E4">
        <w:rPr>
          <w:rFonts w:ascii="Times New Roman" w:hAnsi="Times New Roman" w:cs="Times New Roman"/>
          <w:sz w:val="28"/>
          <w:szCs w:val="28"/>
        </w:rPr>
        <w:t xml:space="preserve"> и профсоюзов</w:t>
      </w:r>
      <w:r w:rsidR="00327FED">
        <w:rPr>
          <w:rFonts w:ascii="Times New Roman" w:hAnsi="Times New Roman" w:cs="Times New Roman"/>
          <w:sz w:val="28"/>
          <w:szCs w:val="28"/>
        </w:rPr>
        <w:t xml:space="preserve">, он </w:t>
      </w:r>
      <w:r w:rsidR="00C23E44">
        <w:rPr>
          <w:rFonts w:ascii="Times New Roman" w:hAnsi="Times New Roman" w:cs="Times New Roman"/>
          <w:sz w:val="28"/>
          <w:szCs w:val="28"/>
        </w:rPr>
        <w:t xml:space="preserve">был </w:t>
      </w:r>
      <w:r w:rsidR="00327FED">
        <w:rPr>
          <w:rFonts w:ascii="Times New Roman" w:hAnsi="Times New Roman" w:cs="Times New Roman"/>
          <w:sz w:val="28"/>
          <w:szCs w:val="28"/>
        </w:rPr>
        <w:t xml:space="preserve">не в силах противостоять и </w:t>
      </w:r>
      <w:r w:rsidR="00C23E44">
        <w:rPr>
          <w:rFonts w:ascii="Times New Roman" w:hAnsi="Times New Roman" w:cs="Times New Roman"/>
          <w:sz w:val="28"/>
          <w:szCs w:val="28"/>
        </w:rPr>
        <w:t xml:space="preserve">был </w:t>
      </w:r>
      <w:r w:rsidR="00327FED">
        <w:rPr>
          <w:rFonts w:ascii="Times New Roman" w:hAnsi="Times New Roman" w:cs="Times New Roman"/>
          <w:sz w:val="28"/>
          <w:szCs w:val="28"/>
        </w:rPr>
        <w:t xml:space="preserve">вынужден прислушаться к требованиям противостоящих сил и прекратить финансирование данной отрасли, что привело к ее полному уничтожению. </w:t>
      </w:r>
    </w:p>
    <w:bookmarkEnd w:id="421"/>
    <w:p w:rsidR="004E0B3F" w:rsidRDefault="00DD056D" w:rsidP="00474F31">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E665B">
        <w:rPr>
          <w:rFonts w:ascii="Times New Roman" w:hAnsi="Times New Roman" w:cs="Times New Roman"/>
          <w:sz w:val="28"/>
          <w:szCs w:val="28"/>
        </w:rPr>
        <w:t>случае с лоббизмом в табачной промышленности</w:t>
      </w:r>
      <w:r>
        <w:rPr>
          <w:rFonts w:ascii="Times New Roman" w:hAnsi="Times New Roman" w:cs="Times New Roman"/>
          <w:sz w:val="28"/>
          <w:szCs w:val="28"/>
        </w:rPr>
        <w:t xml:space="preserve"> правительство</w:t>
      </w:r>
      <w:r w:rsidR="00BE665B">
        <w:rPr>
          <w:rFonts w:ascii="Times New Roman" w:hAnsi="Times New Roman" w:cs="Times New Roman"/>
          <w:sz w:val="28"/>
          <w:szCs w:val="28"/>
        </w:rPr>
        <w:t xml:space="preserve">, как один из главных </w:t>
      </w:r>
      <w:proofErr w:type="spellStart"/>
      <w:r w:rsidR="00BE665B">
        <w:rPr>
          <w:rFonts w:ascii="Times New Roman" w:hAnsi="Times New Roman" w:cs="Times New Roman"/>
          <w:sz w:val="28"/>
          <w:szCs w:val="28"/>
        </w:rPr>
        <w:t>акторов</w:t>
      </w:r>
      <w:proofErr w:type="spellEnd"/>
      <w:r w:rsidR="00BE665B">
        <w:rPr>
          <w:rFonts w:ascii="Times New Roman" w:hAnsi="Times New Roman" w:cs="Times New Roman"/>
          <w:sz w:val="28"/>
          <w:szCs w:val="28"/>
        </w:rPr>
        <w:t>,</w:t>
      </w:r>
      <w:r>
        <w:rPr>
          <w:rFonts w:ascii="Times New Roman" w:hAnsi="Times New Roman" w:cs="Times New Roman"/>
          <w:sz w:val="28"/>
          <w:szCs w:val="28"/>
        </w:rPr>
        <w:t xml:space="preserve"> заняло нейтральную позицию в </w:t>
      </w:r>
      <w:r w:rsidR="00431BC0">
        <w:rPr>
          <w:rFonts w:ascii="Times New Roman" w:hAnsi="Times New Roman" w:cs="Times New Roman"/>
          <w:sz w:val="28"/>
          <w:szCs w:val="28"/>
        </w:rPr>
        <w:t xml:space="preserve">процессе </w:t>
      </w:r>
      <w:r>
        <w:rPr>
          <w:rFonts w:ascii="Times New Roman" w:hAnsi="Times New Roman" w:cs="Times New Roman"/>
          <w:sz w:val="28"/>
          <w:szCs w:val="28"/>
        </w:rPr>
        <w:t>п</w:t>
      </w:r>
      <w:r w:rsidR="00431BC0">
        <w:rPr>
          <w:rFonts w:ascii="Times New Roman" w:hAnsi="Times New Roman" w:cs="Times New Roman"/>
          <w:sz w:val="28"/>
          <w:szCs w:val="28"/>
        </w:rPr>
        <w:t>ротивостояния</w:t>
      </w:r>
      <w:r>
        <w:rPr>
          <w:rFonts w:ascii="Times New Roman" w:hAnsi="Times New Roman" w:cs="Times New Roman"/>
          <w:sz w:val="28"/>
          <w:szCs w:val="28"/>
        </w:rPr>
        <w:t xml:space="preserve"> табачных производителей и организаций по борьбе с курением</w:t>
      </w:r>
      <w:r w:rsidR="00431BC0">
        <w:rPr>
          <w:rFonts w:ascii="Times New Roman" w:hAnsi="Times New Roman" w:cs="Times New Roman"/>
          <w:sz w:val="28"/>
          <w:szCs w:val="28"/>
        </w:rPr>
        <w:t>, так как принятие</w:t>
      </w:r>
      <w:r>
        <w:rPr>
          <w:rFonts w:ascii="Times New Roman" w:hAnsi="Times New Roman" w:cs="Times New Roman"/>
          <w:sz w:val="28"/>
          <w:szCs w:val="28"/>
        </w:rPr>
        <w:t xml:space="preserve"> конкретной позиции</w:t>
      </w:r>
      <w:r w:rsidR="00431BC0">
        <w:rPr>
          <w:rFonts w:ascii="Times New Roman" w:hAnsi="Times New Roman" w:cs="Times New Roman"/>
          <w:sz w:val="28"/>
          <w:szCs w:val="28"/>
        </w:rPr>
        <w:t xml:space="preserve"> повлечет</w:t>
      </w:r>
      <w:r w:rsidR="004E0B3F">
        <w:rPr>
          <w:rFonts w:ascii="Times New Roman" w:hAnsi="Times New Roman" w:cs="Times New Roman"/>
          <w:sz w:val="28"/>
          <w:szCs w:val="28"/>
        </w:rPr>
        <w:t xml:space="preserve"> за собой массу недовольств.</w:t>
      </w:r>
      <w:r w:rsidR="00BE665B">
        <w:rPr>
          <w:rFonts w:ascii="Times New Roman" w:hAnsi="Times New Roman" w:cs="Times New Roman"/>
          <w:sz w:val="28"/>
          <w:szCs w:val="28"/>
        </w:rPr>
        <w:t xml:space="preserve"> Важным выводом о табачной отрасли является </w:t>
      </w:r>
      <w:r w:rsidR="00474F31">
        <w:rPr>
          <w:rFonts w:ascii="Times New Roman" w:hAnsi="Times New Roman" w:cs="Times New Roman"/>
          <w:sz w:val="28"/>
          <w:szCs w:val="28"/>
        </w:rPr>
        <w:t>утверждение о</w:t>
      </w:r>
      <w:r w:rsidR="00BE665B">
        <w:rPr>
          <w:rFonts w:ascii="Times New Roman" w:hAnsi="Times New Roman" w:cs="Times New Roman"/>
          <w:sz w:val="28"/>
          <w:szCs w:val="28"/>
        </w:rPr>
        <w:t xml:space="preserve"> </w:t>
      </w:r>
      <w:r w:rsidR="00C23E44" w:rsidRPr="00BE665B">
        <w:rPr>
          <w:rFonts w:ascii="Times New Roman" w:hAnsi="Times New Roman" w:cs="Times New Roman"/>
          <w:sz w:val="28"/>
          <w:szCs w:val="28"/>
        </w:rPr>
        <w:t>с</w:t>
      </w:r>
      <w:r w:rsidR="00474F31">
        <w:rPr>
          <w:rFonts w:ascii="Times New Roman" w:hAnsi="Times New Roman" w:cs="Times New Roman"/>
          <w:sz w:val="28"/>
          <w:szCs w:val="28"/>
        </w:rPr>
        <w:t>уществовании налаженного взаимодействия</w:t>
      </w:r>
      <w:r w:rsidR="004E0B3F" w:rsidRPr="00BE665B">
        <w:rPr>
          <w:rFonts w:ascii="Times New Roman" w:hAnsi="Times New Roman" w:cs="Times New Roman"/>
          <w:sz w:val="28"/>
          <w:szCs w:val="28"/>
        </w:rPr>
        <w:t xml:space="preserve"> правительства и табачных производителей, которые выражается в спонсировании избирательных кампаний крупными игроками табачной отрасли.</w:t>
      </w:r>
    </w:p>
    <w:p w:rsidR="001A5B89" w:rsidRPr="001A5B89" w:rsidRDefault="00565F62" w:rsidP="001A5B89">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в заключении хочется сказать, что л</w:t>
      </w:r>
      <w:r w:rsidR="00CB136A">
        <w:rPr>
          <w:rFonts w:ascii="Times New Roman" w:hAnsi="Times New Roman" w:cs="Times New Roman"/>
          <w:sz w:val="28"/>
          <w:szCs w:val="28"/>
        </w:rPr>
        <w:t xml:space="preserve">оббизм </w:t>
      </w:r>
      <w:r w:rsidR="001A5B89">
        <w:rPr>
          <w:rFonts w:ascii="Times New Roman" w:hAnsi="Times New Roman" w:cs="Times New Roman"/>
          <w:sz w:val="28"/>
          <w:szCs w:val="28"/>
        </w:rPr>
        <w:t>надежно встроился в канадскую политическую систему и стал ее неотъемлемым элементом. Институт лоббизма оправдывает свою значимость, так как позволяет гражданам и заинтересованным группам представить свои взгляды на публичные решения. В наши дни в</w:t>
      </w:r>
      <w:r w:rsidR="001A5B89" w:rsidRPr="001A5B89">
        <w:rPr>
          <w:rFonts w:ascii="Times New Roman" w:hAnsi="Times New Roman" w:cs="Times New Roman"/>
          <w:sz w:val="28"/>
          <w:szCs w:val="28"/>
        </w:rPr>
        <w:t>о всем мире усиливается давление с</w:t>
      </w:r>
      <w:r w:rsidR="001A5B89">
        <w:rPr>
          <w:rFonts w:ascii="Times New Roman" w:hAnsi="Times New Roman" w:cs="Times New Roman"/>
          <w:sz w:val="28"/>
          <w:szCs w:val="28"/>
        </w:rPr>
        <w:t xml:space="preserve">о стороны общественности с призывом </w:t>
      </w:r>
      <w:r w:rsidR="001A5B89" w:rsidRPr="001A5B89">
        <w:rPr>
          <w:rFonts w:ascii="Times New Roman" w:hAnsi="Times New Roman" w:cs="Times New Roman"/>
          <w:sz w:val="28"/>
          <w:szCs w:val="28"/>
        </w:rPr>
        <w:t>включить лоббирова</w:t>
      </w:r>
      <w:r w:rsidR="001A5B89">
        <w:rPr>
          <w:rFonts w:ascii="Times New Roman" w:hAnsi="Times New Roman" w:cs="Times New Roman"/>
          <w:sz w:val="28"/>
          <w:szCs w:val="28"/>
        </w:rPr>
        <w:t xml:space="preserve">ние в политическую повестку дня, а также </w:t>
      </w:r>
      <w:r w:rsidR="001A5B89">
        <w:rPr>
          <w:rFonts w:ascii="Times New Roman" w:hAnsi="Times New Roman" w:cs="Times New Roman"/>
          <w:sz w:val="28"/>
          <w:szCs w:val="28"/>
        </w:rPr>
        <w:lastRenderedPageBreak/>
        <w:t>обеспечить п</w:t>
      </w:r>
      <w:r w:rsidR="001A5B89" w:rsidRPr="001A5B89">
        <w:rPr>
          <w:rFonts w:ascii="Times New Roman" w:hAnsi="Times New Roman" w:cs="Times New Roman"/>
          <w:sz w:val="28"/>
          <w:szCs w:val="28"/>
        </w:rPr>
        <w:t>розрачность, честность и беспристрастность в процессе принятия решений.</w:t>
      </w:r>
      <w:r w:rsidR="001A5B89">
        <w:rPr>
          <w:rFonts w:ascii="Times New Roman" w:hAnsi="Times New Roman" w:cs="Times New Roman"/>
          <w:sz w:val="28"/>
          <w:szCs w:val="28"/>
        </w:rPr>
        <w:t xml:space="preserve"> Поэтому очень важно отметить, что именно Канада реагирует на происходящие изменения и постоянно стремится усовершенствовать лоббистское законодательство и тем самым обеспечить открытость политического процесса для общественности. </w:t>
      </w:r>
    </w:p>
    <w:p w:rsidR="001A5B89" w:rsidRPr="001A5B89" w:rsidRDefault="001A5B89" w:rsidP="001A5B89">
      <w:pPr>
        <w:pStyle w:val="a8"/>
        <w:spacing w:after="0" w:line="360" w:lineRule="auto"/>
        <w:ind w:left="0" w:firstLine="709"/>
        <w:jc w:val="both"/>
        <w:rPr>
          <w:rFonts w:ascii="Times New Roman" w:hAnsi="Times New Roman" w:cs="Times New Roman"/>
          <w:sz w:val="28"/>
          <w:szCs w:val="28"/>
        </w:rPr>
      </w:pPr>
      <w:r w:rsidRPr="001A5B89">
        <w:rPr>
          <w:rFonts w:ascii="Times New Roman" w:hAnsi="Times New Roman" w:cs="Times New Roman"/>
          <w:sz w:val="28"/>
          <w:szCs w:val="28"/>
        </w:rPr>
        <w:t xml:space="preserve">Сегодня </w:t>
      </w:r>
      <w:r w:rsidR="009C5404">
        <w:rPr>
          <w:rFonts w:ascii="Times New Roman" w:hAnsi="Times New Roman" w:cs="Times New Roman"/>
          <w:sz w:val="28"/>
          <w:szCs w:val="28"/>
        </w:rPr>
        <w:t xml:space="preserve">отраслевое </w:t>
      </w:r>
      <w:r w:rsidRPr="001A5B89">
        <w:rPr>
          <w:rFonts w:ascii="Times New Roman" w:hAnsi="Times New Roman" w:cs="Times New Roman"/>
          <w:sz w:val="28"/>
          <w:szCs w:val="28"/>
        </w:rPr>
        <w:t>лоббирование</w:t>
      </w:r>
      <w:r w:rsidR="009C5404">
        <w:rPr>
          <w:rFonts w:ascii="Times New Roman" w:hAnsi="Times New Roman" w:cs="Times New Roman"/>
          <w:sz w:val="28"/>
          <w:szCs w:val="28"/>
        </w:rPr>
        <w:t xml:space="preserve"> в Канаде</w:t>
      </w:r>
      <w:r w:rsidRPr="001A5B89">
        <w:rPr>
          <w:rFonts w:ascii="Times New Roman" w:hAnsi="Times New Roman" w:cs="Times New Roman"/>
          <w:sz w:val="28"/>
          <w:szCs w:val="28"/>
        </w:rPr>
        <w:t xml:space="preserve"> усиливается как бизнес и играет все более важну</w:t>
      </w:r>
      <w:r w:rsidR="009C5404">
        <w:rPr>
          <w:rFonts w:ascii="Times New Roman" w:hAnsi="Times New Roman" w:cs="Times New Roman"/>
          <w:sz w:val="28"/>
          <w:szCs w:val="28"/>
        </w:rPr>
        <w:t>ю роль в политическом процессе, канадские лоббисты могут не только отстаивать интересы отрасли, но и определять вектор развития политики государства и законы ее функционирования.</w:t>
      </w:r>
    </w:p>
    <w:p w:rsidR="00474F31" w:rsidRDefault="00474F31"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bookmarkStart w:id="422" w:name="_GoBack"/>
      <w:bookmarkEnd w:id="422"/>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1A5B89" w:rsidRDefault="001A5B89" w:rsidP="00DE641E">
      <w:pPr>
        <w:spacing w:line="360" w:lineRule="auto"/>
        <w:ind w:firstLine="709"/>
        <w:jc w:val="both"/>
        <w:rPr>
          <w:rFonts w:ascii="Times New Roman" w:hAnsi="Times New Roman" w:cs="Times New Roman"/>
          <w:sz w:val="28"/>
          <w:szCs w:val="28"/>
        </w:rPr>
      </w:pPr>
    </w:p>
    <w:p w:rsidR="00947832" w:rsidRDefault="00947832" w:rsidP="006E1274">
      <w:pPr>
        <w:spacing w:line="360" w:lineRule="auto"/>
        <w:jc w:val="both"/>
        <w:rPr>
          <w:rFonts w:ascii="Times New Roman" w:hAnsi="Times New Roman" w:cs="Times New Roman"/>
          <w:sz w:val="28"/>
          <w:szCs w:val="28"/>
        </w:rPr>
      </w:pPr>
    </w:p>
    <w:p w:rsidR="00B90C88" w:rsidRDefault="007258CD" w:rsidP="007258CD">
      <w:pPr>
        <w:pStyle w:val="1"/>
        <w:jc w:val="center"/>
        <w:rPr>
          <w:sz w:val="28"/>
          <w:szCs w:val="28"/>
        </w:rPr>
      </w:pPr>
      <w:bookmarkStart w:id="423" w:name="_Toc483745729"/>
      <w:r w:rsidRPr="007258CD">
        <w:rPr>
          <w:sz w:val="28"/>
          <w:szCs w:val="28"/>
        </w:rPr>
        <w:lastRenderedPageBreak/>
        <w:t>СПИСОК ИСПОЛЬЗОВАННОЙ ЛИТЕРАТУРЫ</w:t>
      </w:r>
      <w:bookmarkEnd w:id="423"/>
    </w:p>
    <w:p w:rsidR="00E40409" w:rsidRDefault="00E40409" w:rsidP="00947832">
      <w:pPr>
        <w:pStyle w:val="1"/>
        <w:ind w:firstLine="709"/>
        <w:rPr>
          <w:sz w:val="28"/>
          <w:szCs w:val="28"/>
        </w:rPr>
      </w:pPr>
      <w:bookmarkStart w:id="424" w:name="_Toc483343783"/>
      <w:bookmarkStart w:id="425" w:name="_Toc483352672"/>
      <w:bookmarkStart w:id="426" w:name="_Toc483399040"/>
      <w:bookmarkStart w:id="427" w:name="_Toc483744557"/>
      <w:bookmarkStart w:id="428" w:name="_Toc483744690"/>
      <w:bookmarkStart w:id="429" w:name="_Toc483745730"/>
      <w:r>
        <w:rPr>
          <w:sz w:val="28"/>
          <w:szCs w:val="28"/>
        </w:rPr>
        <w:t>Источники</w:t>
      </w:r>
      <w:bookmarkEnd w:id="424"/>
      <w:bookmarkEnd w:id="425"/>
      <w:bookmarkEnd w:id="426"/>
      <w:bookmarkEnd w:id="427"/>
      <w:bookmarkEnd w:id="428"/>
      <w:bookmarkEnd w:id="429"/>
    </w:p>
    <w:p w:rsidR="00E40409" w:rsidRDefault="00E40409" w:rsidP="00947832">
      <w:pPr>
        <w:pStyle w:val="1"/>
        <w:ind w:firstLine="709"/>
        <w:rPr>
          <w:sz w:val="28"/>
          <w:szCs w:val="28"/>
        </w:rPr>
      </w:pPr>
      <w:bookmarkStart w:id="430" w:name="_Toc483343784"/>
      <w:bookmarkStart w:id="431" w:name="_Toc483352673"/>
      <w:bookmarkStart w:id="432" w:name="_Toc483399041"/>
      <w:bookmarkStart w:id="433" w:name="_Toc483744558"/>
      <w:bookmarkStart w:id="434" w:name="_Toc483744691"/>
      <w:bookmarkStart w:id="435" w:name="_Toc483745731"/>
      <w:r>
        <w:rPr>
          <w:sz w:val="28"/>
          <w:szCs w:val="28"/>
        </w:rPr>
        <w:t>Официальные документы:</w:t>
      </w:r>
      <w:bookmarkEnd w:id="430"/>
      <w:bookmarkEnd w:id="431"/>
      <w:bookmarkEnd w:id="432"/>
      <w:bookmarkEnd w:id="433"/>
      <w:bookmarkEnd w:id="434"/>
      <w:bookmarkEnd w:id="435"/>
    </w:p>
    <w:p w:rsidR="00E40409" w:rsidRPr="00E40409" w:rsidRDefault="00E40409" w:rsidP="001B63BB">
      <w:pPr>
        <w:pStyle w:val="a8"/>
        <w:numPr>
          <w:ilvl w:val="0"/>
          <w:numId w:val="16"/>
        </w:numPr>
        <w:spacing w:line="360" w:lineRule="auto"/>
        <w:ind w:left="0" w:firstLine="709"/>
        <w:jc w:val="both"/>
        <w:rPr>
          <w:rFonts w:ascii="Times New Roman" w:hAnsi="Times New Roman" w:cs="Times New Roman"/>
          <w:color w:val="000000"/>
          <w:sz w:val="28"/>
          <w:szCs w:val="28"/>
        </w:rPr>
      </w:pPr>
      <w:r w:rsidRPr="009D12FA">
        <w:rPr>
          <w:rFonts w:ascii="Times New Roman" w:hAnsi="Times New Roman" w:cs="Times New Roman"/>
          <w:sz w:val="28"/>
          <w:szCs w:val="28"/>
          <w:lang w:val="en-US"/>
        </w:rPr>
        <w:t xml:space="preserve">Annual report. Office of the Commissioner of Lobbying of Canada. </w:t>
      </w:r>
      <w:r w:rsidRPr="009D12FA">
        <w:rPr>
          <w:rFonts w:ascii="Times New Roman" w:hAnsi="Times New Roman" w:cs="Times New Roman"/>
          <w:sz w:val="28"/>
          <w:szCs w:val="28"/>
        </w:rPr>
        <w:t xml:space="preserve">2016. </w:t>
      </w:r>
      <w:r w:rsidRPr="009D12FA">
        <w:rPr>
          <w:rFonts w:ascii="Times New Roman" w:hAnsi="Times New Roman" w:cs="Times New Roman"/>
          <w:sz w:val="28"/>
          <w:szCs w:val="28"/>
          <w:lang w:val="en-US"/>
        </w:rPr>
        <w:t>URL</w:t>
      </w:r>
      <w:r w:rsidRPr="009D12FA">
        <w:rPr>
          <w:rFonts w:ascii="Times New Roman" w:hAnsi="Times New Roman" w:cs="Times New Roman"/>
          <w:sz w:val="28"/>
          <w:szCs w:val="28"/>
        </w:rPr>
        <w:t xml:space="preserve">: </w:t>
      </w:r>
      <w:hyperlink r:id="rId8" w:history="1">
        <w:r w:rsidRPr="009D12FA">
          <w:rPr>
            <w:rStyle w:val="a3"/>
            <w:rFonts w:ascii="Times New Roman" w:hAnsi="Times New Roman" w:cs="Times New Roman"/>
            <w:sz w:val="28"/>
            <w:szCs w:val="28"/>
            <w:lang w:val="en-US"/>
          </w:rPr>
          <w:t>https</w:t>
        </w:r>
        <w:r w:rsidRPr="009D12FA">
          <w:rPr>
            <w:rStyle w:val="a3"/>
            <w:rFonts w:ascii="Times New Roman" w:hAnsi="Times New Roman" w:cs="Times New Roman"/>
            <w:sz w:val="28"/>
            <w:szCs w:val="28"/>
          </w:rPr>
          <w:t>://</w:t>
        </w:r>
        <w:proofErr w:type="spellStart"/>
        <w:r w:rsidRPr="009D12FA">
          <w:rPr>
            <w:rStyle w:val="a3"/>
            <w:rFonts w:ascii="Times New Roman" w:hAnsi="Times New Roman" w:cs="Times New Roman"/>
            <w:sz w:val="28"/>
            <w:szCs w:val="28"/>
            <w:lang w:val="en-US"/>
          </w:rPr>
          <w:t>lobbycanada</w:t>
        </w:r>
        <w:proofErr w:type="spellEnd"/>
        <w:r w:rsidRPr="009D12FA">
          <w:rPr>
            <w:rStyle w:val="a3"/>
            <w:rFonts w:ascii="Times New Roman" w:hAnsi="Times New Roman" w:cs="Times New Roman"/>
            <w:sz w:val="28"/>
            <w:szCs w:val="28"/>
          </w:rPr>
          <w:t>.</w:t>
        </w:r>
        <w:proofErr w:type="spellStart"/>
        <w:r w:rsidRPr="009D12FA">
          <w:rPr>
            <w:rStyle w:val="a3"/>
            <w:rFonts w:ascii="Times New Roman" w:hAnsi="Times New Roman" w:cs="Times New Roman"/>
            <w:sz w:val="28"/>
            <w:szCs w:val="28"/>
            <w:lang w:val="en-US"/>
          </w:rPr>
          <w:t>gc</w:t>
        </w:r>
        <w:proofErr w:type="spellEnd"/>
        <w:r w:rsidRPr="009D12FA">
          <w:rPr>
            <w:rStyle w:val="a3"/>
            <w:rFonts w:ascii="Times New Roman" w:hAnsi="Times New Roman" w:cs="Times New Roman"/>
            <w:sz w:val="28"/>
            <w:szCs w:val="28"/>
          </w:rPr>
          <w:t>.</w:t>
        </w:r>
        <w:r w:rsidRPr="009D12FA">
          <w:rPr>
            <w:rStyle w:val="a3"/>
            <w:rFonts w:ascii="Times New Roman" w:hAnsi="Times New Roman" w:cs="Times New Roman"/>
            <w:sz w:val="28"/>
            <w:szCs w:val="28"/>
            <w:lang w:val="en-US"/>
          </w:rPr>
          <w:t>ca</w:t>
        </w:r>
        <w:r w:rsidRPr="009D12FA">
          <w:rPr>
            <w:rStyle w:val="a3"/>
            <w:rFonts w:ascii="Times New Roman" w:hAnsi="Times New Roman" w:cs="Times New Roman"/>
            <w:sz w:val="28"/>
            <w:szCs w:val="28"/>
          </w:rPr>
          <w:t>/</w:t>
        </w:r>
        <w:proofErr w:type="spellStart"/>
        <w:r w:rsidRPr="009D12FA">
          <w:rPr>
            <w:rStyle w:val="a3"/>
            <w:rFonts w:ascii="Times New Roman" w:hAnsi="Times New Roman" w:cs="Times New Roman"/>
            <w:sz w:val="28"/>
            <w:szCs w:val="28"/>
            <w:lang w:val="en-US"/>
          </w:rPr>
          <w:t>eic</w:t>
        </w:r>
        <w:proofErr w:type="spellEnd"/>
        <w:r w:rsidRPr="009D12FA">
          <w:rPr>
            <w:rStyle w:val="a3"/>
            <w:rFonts w:ascii="Times New Roman" w:hAnsi="Times New Roman" w:cs="Times New Roman"/>
            <w:sz w:val="28"/>
            <w:szCs w:val="28"/>
          </w:rPr>
          <w:t>/</w:t>
        </w:r>
        <w:r w:rsidRPr="009D12FA">
          <w:rPr>
            <w:rStyle w:val="a3"/>
            <w:rFonts w:ascii="Times New Roman" w:hAnsi="Times New Roman" w:cs="Times New Roman"/>
            <w:sz w:val="28"/>
            <w:szCs w:val="28"/>
            <w:lang w:val="en-US"/>
          </w:rPr>
          <w:t>site</w:t>
        </w:r>
        <w:r w:rsidRPr="009D12FA">
          <w:rPr>
            <w:rStyle w:val="a3"/>
            <w:rFonts w:ascii="Times New Roman" w:hAnsi="Times New Roman" w:cs="Times New Roman"/>
            <w:sz w:val="28"/>
            <w:szCs w:val="28"/>
          </w:rPr>
          <w:t>/012.</w:t>
        </w:r>
        <w:proofErr w:type="spellStart"/>
        <w:r w:rsidRPr="009D12FA">
          <w:rPr>
            <w:rStyle w:val="a3"/>
            <w:rFonts w:ascii="Times New Roman" w:hAnsi="Times New Roman" w:cs="Times New Roman"/>
            <w:sz w:val="28"/>
            <w:szCs w:val="28"/>
            <w:lang w:val="en-US"/>
          </w:rPr>
          <w:t>nsf</w:t>
        </w:r>
        <w:proofErr w:type="spellEnd"/>
        <w:r w:rsidRPr="009D12FA">
          <w:rPr>
            <w:rStyle w:val="a3"/>
            <w:rFonts w:ascii="Times New Roman" w:hAnsi="Times New Roman" w:cs="Times New Roman"/>
            <w:sz w:val="28"/>
            <w:szCs w:val="28"/>
          </w:rPr>
          <w:t>/</w:t>
        </w:r>
        <w:proofErr w:type="spellStart"/>
        <w:r w:rsidRPr="009D12FA">
          <w:rPr>
            <w:rStyle w:val="a3"/>
            <w:rFonts w:ascii="Times New Roman" w:hAnsi="Times New Roman" w:cs="Times New Roman"/>
            <w:sz w:val="28"/>
            <w:szCs w:val="28"/>
            <w:lang w:val="en-US"/>
          </w:rPr>
          <w:t>vwapj</w:t>
        </w:r>
        <w:proofErr w:type="spellEnd"/>
        <w:r w:rsidRPr="009D12FA">
          <w:rPr>
            <w:rStyle w:val="a3"/>
            <w:rFonts w:ascii="Times New Roman" w:hAnsi="Times New Roman" w:cs="Times New Roman"/>
            <w:sz w:val="28"/>
            <w:szCs w:val="28"/>
          </w:rPr>
          <w:t>/</w:t>
        </w:r>
        <w:r w:rsidRPr="009D12FA">
          <w:rPr>
            <w:rStyle w:val="a3"/>
            <w:rFonts w:ascii="Times New Roman" w:hAnsi="Times New Roman" w:cs="Times New Roman"/>
            <w:sz w:val="28"/>
            <w:szCs w:val="28"/>
            <w:lang w:val="en-US"/>
          </w:rPr>
          <w:t>OCL</w:t>
        </w:r>
        <w:r w:rsidRPr="009D12FA">
          <w:rPr>
            <w:rStyle w:val="a3"/>
            <w:rFonts w:ascii="Times New Roman" w:hAnsi="Times New Roman" w:cs="Times New Roman"/>
            <w:sz w:val="28"/>
            <w:szCs w:val="28"/>
          </w:rPr>
          <w:t>-</w:t>
        </w:r>
        <w:r w:rsidRPr="009D12FA">
          <w:rPr>
            <w:rStyle w:val="a3"/>
            <w:rFonts w:ascii="Times New Roman" w:hAnsi="Times New Roman" w:cs="Times New Roman"/>
            <w:sz w:val="28"/>
            <w:szCs w:val="28"/>
            <w:lang w:val="en-US"/>
          </w:rPr>
          <w:t>AR</w:t>
        </w:r>
        <w:r w:rsidRPr="009D12FA">
          <w:rPr>
            <w:rStyle w:val="a3"/>
            <w:rFonts w:ascii="Times New Roman" w:hAnsi="Times New Roman" w:cs="Times New Roman"/>
            <w:sz w:val="28"/>
            <w:szCs w:val="28"/>
          </w:rPr>
          <w:t>15-16.</w:t>
        </w:r>
        <w:r w:rsidRPr="009D12FA">
          <w:rPr>
            <w:rStyle w:val="a3"/>
            <w:rFonts w:ascii="Times New Roman" w:hAnsi="Times New Roman" w:cs="Times New Roman"/>
            <w:sz w:val="28"/>
            <w:szCs w:val="28"/>
            <w:lang w:val="en-US"/>
          </w:rPr>
          <w:t>pdf</w:t>
        </w:r>
        <w:r w:rsidRPr="009D12FA">
          <w:rPr>
            <w:rStyle w:val="a3"/>
            <w:rFonts w:ascii="Times New Roman" w:hAnsi="Times New Roman" w:cs="Times New Roman"/>
            <w:sz w:val="28"/>
            <w:szCs w:val="28"/>
          </w:rPr>
          <w:t>/%24</w:t>
        </w:r>
        <w:r w:rsidRPr="009D12FA">
          <w:rPr>
            <w:rStyle w:val="a3"/>
            <w:rFonts w:ascii="Times New Roman" w:hAnsi="Times New Roman" w:cs="Times New Roman"/>
            <w:sz w:val="28"/>
            <w:szCs w:val="28"/>
            <w:lang w:val="en-US"/>
          </w:rPr>
          <w:t>FILE</w:t>
        </w:r>
        <w:r w:rsidRPr="009D12FA">
          <w:rPr>
            <w:rStyle w:val="a3"/>
            <w:rFonts w:ascii="Times New Roman" w:hAnsi="Times New Roman" w:cs="Times New Roman"/>
            <w:sz w:val="28"/>
            <w:szCs w:val="28"/>
          </w:rPr>
          <w:t>/</w:t>
        </w:r>
        <w:r w:rsidRPr="009D12FA">
          <w:rPr>
            <w:rStyle w:val="a3"/>
            <w:rFonts w:ascii="Times New Roman" w:hAnsi="Times New Roman" w:cs="Times New Roman"/>
            <w:sz w:val="28"/>
            <w:szCs w:val="28"/>
            <w:lang w:val="en-US"/>
          </w:rPr>
          <w:t>OCL</w:t>
        </w:r>
        <w:r w:rsidRPr="009D12FA">
          <w:rPr>
            <w:rStyle w:val="a3"/>
            <w:rFonts w:ascii="Times New Roman" w:hAnsi="Times New Roman" w:cs="Times New Roman"/>
            <w:sz w:val="28"/>
            <w:szCs w:val="28"/>
          </w:rPr>
          <w:t>-</w:t>
        </w:r>
        <w:r w:rsidRPr="009D12FA">
          <w:rPr>
            <w:rStyle w:val="a3"/>
            <w:rFonts w:ascii="Times New Roman" w:hAnsi="Times New Roman" w:cs="Times New Roman"/>
            <w:sz w:val="28"/>
            <w:szCs w:val="28"/>
            <w:lang w:val="en-US"/>
          </w:rPr>
          <w:t>AR</w:t>
        </w:r>
        <w:r w:rsidRPr="009D12FA">
          <w:rPr>
            <w:rStyle w:val="a3"/>
            <w:rFonts w:ascii="Times New Roman" w:hAnsi="Times New Roman" w:cs="Times New Roman"/>
            <w:sz w:val="28"/>
            <w:szCs w:val="28"/>
          </w:rPr>
          <w:t>15-16.</w:t>
        </w:r>
        <w:r w:rsidRPr="009D12FA">
          <w:rPr>
            <w:rStyle w:val="a3"/>
            <w:rFonts w:ascii="Times New Roman" w:hAnsi="Times New Roman" w:cs="Times New Roman"/>
            <w:sz w:val="28"/>
            <w:szCs w:val="28"/>
            <w:lang w:val="en-US"/>
          </w:rPr>
          <w:t>pdf</w:t>
        </w:r>
      </w:hyperlink>
      <w:r w:rsidRPr="009D12FA">
        <w:rPr>
          <w:rFonts w:ascii="Times New Roman" w:hAnsi="Times New Roman" w:cs="Times New Roman"/>
          <w:sz w:val="28"/>
          <w:szCs w:val="28"/>
        </w:rPr>
        <w:t xml:space="preserve"> (дата обращения: 25.04.2017).</w:t>
      </w:r>
    </w:p>
    <w:p w:rsidR="00E40409" w:rsidRPr="00E40409" w:rsidRDefault="00E40409" w:rsidP="001B63BB">
      <w:pPr>
        <w:pStyle w:val="a8"/>
        <w:numPr>
          <w:ilvl w:val="0"/>
          <w:numId w:val="16"/>
        </w:numPr>
        <w:spacing w:after="0" w:line="360" w:lineRule="auto"/>
        <w:ind w:left="0" w:firstLine="709"/>
        <w:jc w:val="both"/>
        <w:rPr>
          <w:rFonts w:ascii="Times New Roman" w:hAnsi="Times New Roman" w:cs="Times New Roman"/>
          <w:sz w:val="28"/>
          <w:szCs w:val="28"/>
        </w:rPr>
      </w:pPr>
      <w:r w:rsidRPr="006F04C4">
        <w:rPr>
          <w:rFonts w:ascii="Times New Roman" w:hAnsi="Times New Roman" w:cs="Times New Roman"/>
          <w:sz w:val="28"/>
          <w:szCs w:val="28"/>
        </w:rPr>
        <w:t xml:space="preserve">Официальный сайт института хризотила. </w:t>
      </w:r>
      <w:r w:rsidRPr="006F04C4">
        <w:rPr>
          <w:rFonts w:ascii="Times New Roman" w:hAnsi="Times New Roman" w:cs="Times New Roman"/>
          <w:sz w:val="28"/>
          <w:szCs w:val="28"/>
          <w:lang w:val="en-US"/>
        </w:rPr>
        <w:t>URL</w:t>
      </w:r>
      <w:r w:rsidRPr="006F04C4">
        <w:rPr>
          <w:rFonts w:ascii="Times New Roman" w:hAnsi="Times New Roman" w:cs="Times New Roman"/>
          <w:sz w:val="28"/>
          <w:szCs w:val="28"/>
        </w:rPr>
        <w:t xml:space="preserve">: </w:t>
      </w:r>
      <w:hyperlink r:id="rId9" w:history="1">
        <w:r w:rsidRPr="006F04C4">
          <w:rPr>
            <w:rStyle w:val="a3"/>
            <w:rFonts w:ascii="Times New Roman" w:hAnsi="Times New Roman" w:cs="Times New Roman"/>
            <w:sz w:val="28"/>
            <w:szCs w:val="28"/>
            <w:lang w:val="en-US"/>
          </w:rPr>
          <w:t>http</w:t>
        </w:r>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www</w:t>
        </w:r>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chrysotile</w:t>
        </w:r>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com</w:t>
        </w:r>
        <w:r w:rsidRPr="006F04C4">
          <w:rPr>
            <w:rStyle w:val="a3"/>
            <w:rFonts w:ascii="Times New Roman" w:hAnsi="Times New Roman" w:cs="Times New Roman"/>
            <w:sz w:val="28"/>
            <w:szCs w:val="28"/>
          </w:rPr>
          <w:t>/</w:t>
        </w:r>
        <w:proofErr w:type="spellStart"/>
        <w:r w:rsidRPr="006F04C4">
          <w:rPr>
            <w:rStyle w:val="a3"/>
            <w:rFonts w:ascii="Times New Roman" w:hAnsi="Times New Roman" w:cs="Times New Roman"/>
            <w:sz w:val="28"/>
            <w:szCs w:val="28"/>
            <w:lang w:val="en-US"/>
          </w:rPr>
          <w:t>en</w:t>
        </w:r>
        <w:proofErr w:type="spellEnd"/>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search</w:t>
        </w:r>
        <w:r w:rsidRPr="006F04C4">
          <w:rPr>
            <w:rStyle w:val="a3"/>
            <w:rFonts w:ascii="Times New Roman" w:hAnsi="Times New Roman" w:cs="Times New Roman"/>
            <w:sz w:val="28"/>
            <w:szCs w:val="28"/>
          </w:rPr>
          <w:t>.</w:t>
        </w:r>
        <w:proofErr w:type="spellStart"/>
        <w:r w:rsidRPr="006F04C4">
          <w:rPr>
            <w:rStyle w:val="a3"/>
            <w:rFonts w:ascii="Times New Roman" w:hAnsi="Times New Roman" w:cs="Times New Roman"/>
            <w:sz w:val="28"/>
            <w:szCs w:val="28"/>
            <w:lang w:val="en-US"/>
          </w:rPr>
          <w:t>aspx</w:t>
        </w:r>
        <w:proofErr w:type="spellEnd"/>
      </w:hyperlink>
      <w:r w:rsidRPr="006F04C4">
        <w:rPr>
          <w:rFonts w:ascii="Times New Roman" w:hAnsi="Times New Roman" w:cs="Times New Roman"/>
          <w:sz w:val="28"/>
          <w:szCs w:val="28"/>
        </w:rPr>
        <w:t xml:space="preserve"> (дата обращения: 17.05.2017).</w:t>
      </w:r>
    </w:p>
    <w:p w:rsidR="00B126D1" w:rsidRDefault="00B126D1" w:rsidP="001B63BB">
      <w:pPr>
        <w:pStyle w:val="1"/>
        <w:ind w:firstLine="709"/>
        <w:rPr>
          <w:sz w:val="28"/>
          <w:szCs w:val="28"/>
        </w:rPr>
      </w:pPr>
      <w:bookmarkStart w:id="436" w:name="_Toc483343785"/>
      <w:bookmarkStart w:id="437" w:name="_Toc483352674"/>
      <w:bookmarkStart w:id="438" w:name="_Toc483399042"/>
      <w:bookmarkStart w:id="439" w:name="_Toc483744559"/>
      <w:bookmarkStart w:id="440" w:name="_Toc483744692"/>
      <w:bookmarkStart w:id="441" w:name="_Toc483745732"/>
      <w:r>
        <w:rPr>
          <w:sz w:val="28"/>
          <w:szCs w:val="28"/>
        </w:rPr>
        <w:t>Литература</w:t>
      </w:r>
      <w:bookmarkEnd w:id="436"/>
      <w:bookmarkEnd w:id="437"/>
      <w:bookmarkEnd w:id="438"/>
      <w:bookmarkEnd w:id="439"/>
      <w:bookmarkEnd w:id="440"/>
      <w:bookmarkEnd w:id="441"/>
    </w:p>
    <w:p w:rsidR="00B126D1" w:rsidRDefault="00B126D1" w:rsidP="001B63BB">
      <w:pPr>
        <w:pStyle w:val="1"/>
        <w:ind w:firstLine="709"/>
        <w:rPr>
          <w:sz w:val="28"/>
          <w:szCs w:val="28"/>
        </w:rPr>
      </w:pPr>
      <w:bookmarkStart w:id="442" w:name="_Toc483343786"/>
      <w:bookmarkStart w:id="443" w:name="_Toc483352675"/>
      <w:bookmarkStart w:id="444" w:name="_Toc483399043"/>
      <w:bookmarkStart w:id="445" w:name="_Toc483744560"/>
      <w:bookmarkStart w:id="446" w:name="_Toc483744693"/>
      <w:bookmarkStart w:id="447" w:name="_Toc483745733"/>
      <w:r>
        <w:rPr>
          <w:sz w:val="28"/>
          <w:szCs w:val="28"/>
        </w:rPr>
        <w:t>Монографии на русском языке:</w:t>
      </w:r>
      <w:bookmarkEnd w:id="442"/>
      <w:bookmarkEnd w:id="443"/>
      <w:bookmarkEnd w:id="444"/>
      <w:bookmarkEnd w:id="445"/>
      <w:bookmarkEnd w:id="446"/>
      <w:bookmarkEnd w:id="447"/>
    </w:p>
    <w:p w:rsidR="00E40409" w:rsidRPr="00E40409" w:rsidRDefault="00E40409" w:rsidP="001B63BB">
      <w:pPr>
        <w:pStyle w:val="a8"/>
        <w:numPr>
          <w:ilvl w:val="0"/>
          <w:numId w:val="16"/>
        </w:numPr>
        <w:spacing w:after="0" w:line="360" w:lineRule="auto"/>
        <w:ind w:left="0" w:firstLine="709"/>
        <w:jc w:val="both"/>
        <w:rPr>
          <w:rFonts w:ascii="Times New Roman" w:hAnsi="Times New Roman" w:cs="Times New Roman"/>
          <w:sz w:val="28"/>
          <w:szCs w:val="28"/>
        </w:rPr>
      </w:pPr>
      <w:r w:rsidRPr="00DB34FB">
        <w:rPr>
          <w:rFonts w:ascii="Times New Roman" w:hAnsi="Times New Roman" w:cs="Times New Roman"/>
          <w:sz w:val="28"/>
          <w:szCs w:val="28"/>
        </w:rPr>
        <w:t>Автономов А.С. Правовая онтология политики. К построению системы катего</w:t>
      </w:r>
      <w:r>
        <w:rPr>
          <w:rFonts w:ascii="Times New Roman" w:hAnsi="Times New Roman" w:cs="Times New Roman"/>
          <w:sz w:val="28"/>
          <w:szCs w:val="28"/>
        </w:rPr>
        <w:t xml:space="preserve">рий. М.: ООО «ИНФОГРАФ», 1999. </w:t>
      </w:r>
      <w:r w:rsidRPr="00DB34FB">
        <w:rPr>
          <w:rFonts w:ascii="Times New Roman" w:hAnsi="Times New Roman" w:cs="Times New Roman"/>
          <w:sz w:val="28"/>
          <w:szCs w:val="28"/>
        </w:rPr>
        <w:t>384 с.</w:t>
      </w:r>
    </w:p>
    <w:p w:rsidR="00B126D1" w:rsidRPr="00E40409" w:rsidRDefault="00B126D1" w:rsidP="001B63BB">
      <w:pPr>
        <w:pStyle w:val="a8"/>
        <w:numPr>
          <w:ilvl w:val="0"/>
          <w:numId w:val="16"/>
        </w:numPr>
        <w:spacing w:line="360" w:lineRule="auto"/>
        <w:ind w:left="0" w:firstLine="709"/>
        <w:jc w:val="both"/>
        <w:rPr>
          <w:rFonts w:ascii="Times New Roman" w:hAnsi="Times New Roman" w:cs="Times New Roman"/>
          <w:b/>
          <w:color w:val="000000"/>
          <w:sz w:val="28"/>
          <w:szCs w:val="28"/>
        </w:rPr>
      </w:pPr>
      <w:proofErr w:type="spellStart"/>
      <w:r w:rsidRPr="00FB688A">
        <w:rPr>
          <w:rFonts w:ascii="Times New Roman" w:hAnsi="Times New Roman" w:cs="Times New Roman"/>
          <w:color w:val="000000"/>
          <w:sz w:val="28"/>
          <w:szCs w:val="28"/>
          <w:shd w:val="clear" w:color="auto" w:fill="FFFFFF"/>
        </w:rPr>
        <w:t>Вуйма</w:t>
      </w:r>
      <w:proofErr w:type="spellEnd"/>
      <w:r w:rsidRPr="00FB688A">
        <w:rPr>
          <w:rFonts w:ascii="Times New Roman" w:hAnsi="Times New Roman" w:cs="Times New Roman"/>
          <w:color w:val="000000"/>
          <w:sz w:val="28"/>
          <w:szCs w:val="28"/>
          <w:shd w:val="clear" w:color="auto" w:fill="FFFFFF"/>
        </w:rPr>
        <w:t xml:space="preserve"> А.Ю. Лоббирование. Как добиться от власти нужных решен</w:t>
      </w:r>
      <w:r>
        <w:rPr>
          <w:rFonts w:ascii="Times New Roman" w:hAnsi="Times New Roman" w:cs="Times New Roman"/>
          <w:color w:val="000000"/>
          <w:sz w:val="28"/>
          <w:szCs w:val="28"/>
          <w:shd w:val="clear" w:color="auto" w:fill="FFFFFF"/>
        </w:rPr>
        <w:t>ий. СПБ.: Питер Пресс, 2008.</w:t>
      </w:r>
      <w:r w:rsidRPr="00FB688A">
        <w:rPr>
          <w:rFonts w:ascii="Times New Roman" w:hAnsi="Times New Roman" w:cs="Times New Roman"/>
          <w:color w:val="000000"/>
          <w:sz w:val="28"/>
          <w:szCs w:val="28"/>
          <w:shd w:val="clear" w:color="auto" w:fill="FFFFFF"/>
        </w:rPr>
        <w:t xml:space="preserve"> 387 с.</w:t>
      </w:r>
    </w:p>
    <w:p w:rsidR="00E40409" w:rsidRPr="00E40409" w:rsidRDefault="00E40409" w:rsidP="001B63BB">
      <w:pPr>
        <w:pStyle w:val="a8"/>
        <w:numPr>
          <w:ilvl w:val="0"/>
          <w:numId w:val="16"/>
        </w:numPr>
        <w:spacing w:after="0" w:line="360" w:lineRule="auto"/>
        <w:ind w:left="0" w:firstLine="709"/>
        <w:jc w:val="both"/>
        <w:rPr>
          <w:rFonts w:ascii="Times New Roman" w:hAnsi="Times New Roman" w:cs="Times New Roman"/>
          <w:color w:val="000000"/>
          <w:sz w:val="28"/>
          <w:szCs w:val="28"/>
        </w:rPr>
      </w:pPr>
      <w:r w:rsidRPr="00C87AF9">
        <w:rPr>
          <w:rStyle w:val="af4"/>
          <w:rFonts w:ascii="Times New Roman" w:hAnsi="Times New Roman" w:cs="Times New Roman"/>
          <w:bCs/>
          <w:i w:val="0"/>
          <w:iCs w:val="0"/>
          <w:color w:val="000000" w:themeColor="text1"/>
          <w:sz w:val="28"/>
          <w:szCs w:val="28"/>
          <w:shd w:val="clear" w:color="auto" w:fill="FFFFFF"/>
        </w:rPr>
        <w:t>Дегтярев А</w:t>
      </w:r>
      <w:r w:rsidRPr="00C87AF9">
        <w:rPr>
          <w:rFonts w:ascii="Times New Roman" w:hAnsi="Times New Roman" w:cs="Times New Roman"/>
          <w:color w:val="000000" w:themeColor="text1"/>
          <w:sz w:val="28"/>
          <w:szCs w:val="28"/>
          <w:shd w:val="clear" w:color="auto" w:fill="FFFFFF"/>
        </w:rPr>
        <w:t>.</w:t>
      </w:r>
      <w:r w:rsidRPr="00C87AF9">
        <w:rPr>
          <w:rStyle w:val="af4"/>
          <w:rFonts w:ascii="Times New Roman" w:hAnsi="Times New Roman" w:cs="Times New Roman"/>
          <w:bCs/>
          <w:i w:val="0"/>
          <w:iCs w:val="0"/>
          <w:color w:val="000000" w:themeColor="text1"/>
          <w:sz w:val="28"/>
          <w:szCs w:val="28"/>
          <w:shd w:val="clear" w:color="auto" w:fill="FFFFFF"/>
        </w:rPr>
        <w:t>А</w:t>
      </w:r>
      <w:r>
        <w:rPr>
          <w:rFonts w:ascii="Times New Roman" w:hAnsi="Times New Roman" w:cs="Times New Roman"/>
          <w:color w:val="000000" w:themeColor="text1"/>
          <w:sz w:val="28"/>
          <w:szCs w:val="28"/>
          <w:shd w:val="clear" w:color="auto" w:fill="FFFFFF"/>
        </w:rPr>
        <w:t xml:space="preserve">. </w:t>
      </w:r>
      <w:r w:rsidRPr="00C87AF9">
        <w:rPr>
          <w:rStyle w:val="af4"/>
          <w:rFonts w:ascii="Times New Roman" w:hAnsi="Times New Roman" w:cs="Times New Roman"/>
          <w:bCs/>
          <w:i w:val="0"/>
          <w:iCs w:val="0"/>
          <w:color w:val="000000" w:themeColor="text1"/>
          <w:sz w:val="28"/>
          <w:szCs w:val="28"/>
          <w:shd w:val="clear" w:color="auto" w:fill="FFFFFF"/>
        </w:rPr>
        <w:t>Принятие политических решений</w:t>
      </w:r>
      <w:r w:rsidRPr="00C87AF9">
        <w:rPr>
          <w:rFonts w:ascii="Times New Roman" w:hAnsi="Times New Roman" w:cs="Times New Roman"/>
          <w:color w:val="000000" w:themeColor="text1"/>
          <w:sz w:val="28"/>
          <w:szCs w:val="28"/>
          <w:shd w:val="clear" w:color="auto" w:fill="FFFFFF"/>
        </w:rPr>
        <w:t>.</w:t>
      </w:r>
      <w:r w:rsidRPr="00C87AF9">
        <w:rPr>
          <w:rStyle w:val="apple-converted-space"/>
          <w:rFonts w:ascii="Times New Roman" w:hAnsi="Times New Roman" w:cs="Times New Roman"/>
          <w:color w:val="000000" w:themeColor="text1"/>
          <w:sz w:val="28"/>
          <w:szCs w:val="28"/>
          <w:shd w:val="clear" w:color="auto" w:fill="FFFFFF"/>
        </w:rPr>
        <w:t> </w:t>
      </w:r>
      <w:r w:rsidRPr="00C87AF9">
        <w:rPr>
          <w:rFonts w:ascii="Times New Roman" w:hAnsi="Times New Roman" w:cs="Times New Roman"/>
          <w:color w:val="000000" w:themeColor="text1"/>
          <w:sz w:val="28"/>
          <w:szCs w:val="28"/>
          <w:shd w:val="clear" w:color="auto" w:fill="FFFFFF"/>
        </w:rPr>
        <w:t xml:space="preserve"> М.: КДУ,</w:t>
      </w:r>
      <w:r w:rsidRPr="00C87AF9">
        <w:rPr>
          <w:rStyle w:val="apple-converted-space"/>
          <w:rFonts w:ascii="Times New Roman" w:hAnsi="Times New Roman" w:cs="Times New Roman"/>
          <w:color w:val="000000" w:themeColor="text1"/>
          <w:sz w:val="28"/>
          <w:szCs w:val="28"/>
          <w:shd w:val="clear" w:color="auto" w:fill="FFFFFF"/>
        </w:rPr>
        <w:t> </w:t>
      </w:r>
      <w:r w:rsidRPr="00C87AF9">
        <w:rPr>
          <w:rStyle w:val="af4"/>
          <w:rFonts w:ascii="Times New Roman" w:hAnsi="Times New Roman" w:cs="Times New Roman"/>
          <w:bCs/>
          <w:i w:val="0"/>
          <w:iCs w:val="0"/>
          <w:color w:val="000000" w:themeColor="text1"/>
          <w:sz w:val="28"/>
          <w:szCs w:val="28"/>
          <w:shd w:val="clear" w:color="auto" w:fill="FFFFFF"/>
        </w:rPr>
        <w:t>2004</w:t>
      </w:r>
      <w:r w:rsidRPr="00C87AF9">
        <w:rPr>
          <w:rFonts w:ascii="Times New Roman" w:hAnsi="Times New Roman" w:cs="Times New Roman"/>
          <w:color w:val="000000" w:themeColor="text1"/>
          <w:sz w:val="28"/>
          <w:szCs w:val="28"/>
          <w:shd w:val="clear" w:color="auto" w:fill="FFFFFF"/>
        </w:rPr>
        <w:t>. - 416 с.</w:t>
      </w:r>
    </w:p>
    <w:p w:rsidR="00BF49DE" w:rsidRDefault="00BF49DE" w:rsidP="001B63BB">
      <w:pPr>
        <w:pStyle w:val="aa"/>
        <w:numPr>
          <w:ilvl w:val="0"/>
          <w:numId w:val="16"/>
        </w:numPr>
        <w:spacing w:line="360" w:lineRule="auto"/>
        <w:ind w:left="0" w:firstLine="709"/>
        <w:jc w:val="both"/>
        <w:rPr>
          <w:rFonts w:ascii="Times New Roman" w:hAnsi="Times New Roman" w:cs="Times New Roman"/>
          <w:sz w:val="28"/>
          <w:szCs w:val="28"/>
        </w:rPr>
      </w:pPr>
      <w:r w:rsidRPr="00DB34FB">
        <w:rPr>
          <w:rFonts w:ascii="Times New Roman" w:hAnsi="Times New Roman" w:cs="Times New Roman"/>
          <w:sz w:val="28"/>
          <w:szCs w:val="28"/>
        </w:rPr>
        <w:t>Ильичева Л.Е. Лоббизм и интересы предприн</w:t>
      </w:r>
      <w:r>
        <w:rPr>
          <w:rFonts w:ascii="Times New Roman" w:hAnsi="Times New Roman" w:cs="Times New Roman"/>
          <w:sz w:val="28"/>
          <w:szCs w:val="28"/>
        </w:rPr>
        <w:t xml:space="preserve">имательства. М.: Мысль, 2000. </w:t>
      </w:r>
      <w:r w:rsidRPr="00DB34FB">
        <w:rPr>
          <w:rFonts w:ascii="Times New Roman" w:hAnsi="Times New Roman" w:cs="Times New Roman"/>
          <w:sz w:val="28"/>
          <w:szCs w:val="28"/>
        </w:rPr>
        <w:t>254 с.</w:t>
      </w:r>
    </w:p>
    <w:p w:rsidR="00E40409" w:rsidRPr="00FB688A" w:rsidRDefault="00E40409" w:rsidP="001B63BB">
      <w:pPr>
        <w:pStyle w:val="a8"/>
        <w:numPr>
          <w:ilvl w:val="0"/>
          <w:numId w:val="16"/>
        </w:numPr>
        <w:spacing w:line="360" w:lineRule="auto"/>
        <w:ind w:left="0" w:firstLine="709"/>
        <w:jc w:val="both"/>
        <w:rPr>
          <w:rFonts w:ascii="Times New Roman" w:hAnsi="Times New Roman" w:cs="Times New Roman"/>
          <w:sz w:val="28"/>
          <w:szCs w:val="28"/>
        </w:rPr>
      </w:pPr>
      <w:r w:rsidRPr="00FB688A">
        <w:rPr>
          <w:rFonts w:ascii="Times New Roman" w:hAnsi="Times New Roman" w:cs="Times New Roman"/>
          <w:sz w:val="28"/>
          <w:szCs w:val="28"/>
        </w:rPr>
        <w:t xml:space="preserve">Краткий политический </w:t>
      </w:r>
      <w:r>
        <w:rPr>
          <w:rFonts w:ascii="Times New Roman" w:hAnsi="Times New Roman" w:cs="Times New Roman"/>
          <w:sz w:val="28"/>
          <w:szCs w:val="28"/>
        </w:rPr>
        <w:t xml:space="preserve">словарь. М.: Политиздат. 1983. </w:t>
      </w:r>
      <w:r w:rsidRPr="00FB688A">
        <w:rPr>
          <w:rFonts w:ascii="Times New Roman" w:hAnsi="Times New Roman" w:cs="Times New Roman"/>
          <w:sz w:val="28"/>
          <w:szCs w:val="28"/>
        </w:rPr>
        <w:t>205с.</w:t>
      </w:r>
    </w:p>
    <w:p w:rsidR="00E40409" w:rsidRPr="00E40409" w:rsidRDefault="00E40409" w:rsidP="001B63BB">
      <w:pPr>
        <w:pStyle w:val="a8"/>
        <w:numPr>
          <w:ilvl w:val="0"/>
          <w:numId w:val="16"/>
        </w:numPr>
        <w:spacing w:after="0" w:line="360" w:lineRule="auto"/>
        <w:ind w:left="0" w:firstLine="709"/>
        <w:jc w:val="both"/>
        <w:rPr>
          <w:rFonts w:ascii="Times New Roman" w:hAnsi="Times New Roman" w:cs="Times New Roman"/>
          <w:sz w:val="28"/>
          <w:szCs w:val="28"/>
        </w:rPr>
      </w:pPr>
      <w:bookmarkStart w:id="448" w:name="OLE_LINK286"/>
      <w:bookmarkStart w:id="449" w:name="OLE_LINK287"/>
      <w:bookmarkStart w:id="450" w:name="OLE_LINK288"/>
      <w:r w:rsidRPr="00C035D7">
        <w:rPr>
          <w:rFonts w:ascii="Times New Roman" w:hAnsi="Times New Roman" w:cs="Times New Roman"/>
          <w:sz w:val="28"/>
          <w:szCs w:val="28"/>
        </w:rPr>
        <w:t>Конституции зарубежных государств. Американский континент / Ред.</w:t>
      </w:r>
      <w:r>
        <w:rPr>
          <w:rFonts w:ascii="Times New Roman" w:hAnsi="Times New Roman" w:cs="Times New Roman"/>
          <w:sz w:val="28"/>
          <w:szCs w:val="28"/>
        </w:rPr>
        <w:t xml:space="preserve"> </w:t>
      </w:r>
      <w:proofErr w:type="spellStart"/>
      <w:r w:rsidRPr="00C035D7">
        <w:rPr>
          <w:rFonts w:ascii="Times New Roman" w:hAnsi="Times New Roman" w:cs="Times New Roman"/>
          <w:sz w:val="28"/>
          <w:szCs w:val="28"/>
        </w:rPr>
        <w:t>А.В.Багдасарян</w:t>
      </w:r>
      <w:proofErr w:type="spellEnd"/>
      <w:r w:rsidRPr="00C035D7">
        <w:rPr>
          <w:rFonts w:ascii="Times New Roman" w:hAnsi="Times New Roman" w:cs="Times New Roman"/>
          <w:sz w:val="28"/>
          <w:szCs w:val="28"/>
        </w:rPr>
        <w:t>. Ер</w:t>
      </w:r>
      <w:proofErr w:type="gramStart"/>
      <w:r w:rsidRPr="00C035D7">
        <w:rPr>
          <w:rFonts w:ascii="Times New Roman" w:hAnsi="Times New Roman" w:cs="Times New Roman"/>
          <w:sz w:val="28"/>
          <w:szCs w:val="28"/>
        </w:rPr>
        <w:t>.:</w:t>
      </w:r>
      <w:proofErr w:type="spellStart"/>
      <w:r w:rsidRPr="00C035D7">
        <w:rPr>
          <w:rFonts w:ascii="Times New Roman" w:hAnsi="Times New Roman" w:cs="Times New Roman"/>
          <w:sz w:val="28"/>
          <w:szCs w:val="28"/>
        </w:rPr>
        <w:t>Изд</w:t>
      </w:r>
      <w:proofErr w:type="spellEnd"/>
      <w:r w:rsidRPr="00C035D7">
        <w:rPr>
          <w:rFonts w:ascii="Times New Roman" w:hAnsi="Times New Roman" w:cs="Times New Roman"/>
          <w:sz w:val="28"/>
          <w:szCs w:val="28"/>
        </w:rPr>
        <w:t>.</w:t>
      </w:r>
      <w:proofErr w:type="gramEnd"/>
      <w:r w:rsidRPr="00C035D7">
        <w:rPr>
          <w:rFonts w:ascii="Times New Roman" w:hAnsi="Times New Roman" w:cs="Times New Roman"/>
          <w:sz w:val="28"/>
          <w:szCs w:val="28"/>
        </w:rPr>
        <w:t xml:space="preserve"> «</w:t>
      </w:r>
      <w:proofErr w:type="spellStart"/>
      <w:r w:rsidRPr="00C035D7">
        <w:rPr>
          <w:rFonts w:ascii="Times New Roman" w:hAnsi="Times New Roman" w:cs="Times New Roman"/>
          <w:sz w:val="28"/>
          <w:szCs w:val="28"/>
        </w:rPr>
        <w:t>Мхитар</w:t>
      </w:r>
      <w:proofErr w:type="spellEnd"/>
      <w:r w:rsidRPr="00C035D7">
        <w:rPr>
          <w:rFonts w:ascii="Times New Roman" w:hAnsi="Times New Roman" w:cs="Times New Roman"/>
          <w:sz w:val="28"/>
          <w:szCs w:val="28"/>
        </w:rPr>
        <w:t xml:space="preserve"> Гош» 1998</w:t>
      </w:r>
      <w:bookmarkEnd w:id="448"/>
      <w:bookmarkEnd w:id="449"/>
      <w:bookmarkEnd w:id="450"/>
      <w:r w:rsidRPr="00C035D7">
        <w:rPr>
          <w:rFonts w:ascii="Times New Roman" w:hAnsi="Times New Roman" w:cs="Times New Roman"/>
          <w:sz w:val="28"/>
          <w:szCs w:val="28"/>
        </w:rPr>
        <w:t>. С. 162.</w:t>
      </w:r>
    </w:p>
    <w:p w:rsidR="00BF49DE" w:rsidRDefault="00BF49DE" w:rsidP="001B63BB">
      <w:pPr>
        <w:pStyle w:val="aa"/>
        <w:numPr>
          <w:ilvl w:val="0"/>
          <w:numId w:val="16"/>
        </w:numPr>
        <w:spacing w:line="360" w:lineRule="auto"/>
        <w:ind w:left="0" w:firstLine="709"/>
        <w:jc w:val="both"/>
        <w:rPr>
          <w:rFonts w:ascii="Times New Roman" w:hAnsi="Times New Roman" w:cs="Times New Roman"/>
          <w:sz w:val="28"/>
          <w:szCs w:val="28"/>
        </w:rPr>
      </w:pPr>
      <w:bookmarkStart w:id="451" w:name="OLE_LINK112"/>
      <w:bookmarkStart w:id="452" w:name="OLE_LINK113"/>
      <w:bookmarkStart w:id="453" w:name="OLE_LINK114"/>
      <w:r w:rsidRPr="00DB34FB">
        <w:rPr>
          <w:rFonts w:ascii="Times New Roman" w:hAnsi="Times New Roman" w:cs="Times New Roman"/>
          <w:sz w:val="28"/>
          <w:szCs w:val="28"/>
        </w:rPr>
        <w:t>Лепехин В.А. Лоббизм. М.: Фонд «</w:t>
      </w:r>
      <w:r w:rsidRPr="00DB34FB">
        <w:rPr>
          <w:rFonts w:ascii="Times New Roman" w:hAnsi="Times New Roman" w:cs="Times New Roman"/>
          <w:sz w:val="28"/>
          <w:szCs w:val="28"/>
          <w:lang w:val="en-US"/>
        </w:rPr>
        <w:t>IQ</w:t>
      </w:r>
      <w:r w:rsidRPr="00DB34FB">
        <w:rPr>
          <w:rFonts w:ascii="Times New Roman" w:hAnsi="Times New Roman" w:cs="Times New Roman"/>
          <w:sz w:val="28"/>
          <w:szCs w:val="28"/>
        </w:rPr>
        <w:t>», 1995.</w:t>
      </w:r>
      <w:bookmarkEnd w:id="451"/>
      <w:bookmarkEnd w:id="452"/>
      <w:bookmarkEnd w:id="453"/>
      <w:r>
        <w:rPr>
          <w:rFonts w:ascii="Times New Roman" w:hAnsi="Times New Roman" w:cs="Times New Roman"/>
          <w:sz w:val="28"/>
          <w:szCs w:val="28"/>
        </w:rPr>
        <w:t xml:space="preserve"> </w:t>
      </w:r>
      <w:r w:rsidRPr="00DB34FB">
        <w:rPr>
          <w:rFonts w:ascii="Times New Roman" w:hAnsi="Times New Roman" w:cs="Times New Roman"/>
          <w:sz w:val="28"/>
          <w:szCs w:val="28"/>
        </w:rPr>
        <w:t>115 с.</w:t>
      </w:r>
    </w:p>
    <w:p w:rsidR="00E40409" w:rsidRPr="00D0185F" w:rsidRDefault="00E40409" w:rsidP="00D0185F">
      <w:pPr>
        <w:pStyle w:val="a8"/>
        <w:numPr>
          <w:ilvl w:val="0"/>
          <w:numId w:val="16"/>
        </w:numPr>
        <w:spacing w:after="0" w:line="360" w:lineRule="auto"/>
        <w:ind w:left="0" w:firstLine="709"/>
        <w:jc w:val="both"/>
        <w:rPr>
          <w:rFonts w:ascii="Times New Roman" w:hAnsi="Times New Roman" w:cs="Times New Roman"/>
          <w:color w:val="000000"/>
          <w:sz w:val="28"/>
          <w:szCs w:val="28"/>
        </w:rPr>
      </w:pPr>
      <w:proofErr w:type="spellStart"/>
      <w:r w:rsidRPr="00FB688A">
        <w:rPr>
          <w:rFonts w:ascii="Times New Roman" w:hAnsi="Times New Roman" w:cs="Times New Roman"/>
          <w:color w:val="000000" w:themeColor="text1"/>
          <w:sz w:val="28"/>
          <w:szCs w:val="28"/>
        </w:rPr>
        <w:t>Павроз</w:t>
      </w:r>
      <w:proofErr w:type="spellEnd"/>
      <w:r w:rsidRPr="00FB688A">
        <w:rPr>
          <w:rFonts w:ascii="Times New Roman" w:hAnsi="Times New Roman" w:cs="Times New Roman"/>
          <w:color w:val="000000" w:themeColor="text1"/>
          <w:sz w:val="28"/>
          <w:szCs w:val="28"/>
        </w:rPr>
        <w:t xml:space="preserve"> А.В. Группы </w:t>
      </w:r>
      <w:r w:rsidRPr="00FB688A">
        <w:rPr>
          <w:rStyle w:val="af4"/>
          <w:rFonts w:ascii="Times New Roman" w:hAnsi="Times New Roman" w:cs="Times New Roman"/>
          <w:bCs/>
          <w:i w:val="0"/>
          <w:iCs w:val="0"/>
          <w:color w:val="000000" w:themeColor="text1"/>
          <w:sz w:val="28"/>
          <w:szCs w:val="28"/>
          <w:shd w:val="clear" w:color="auto" w:fill="FFFFFF"/>
        </w:rPr>
        <w:t>интересов</w:t>
      </w:r>
      <w:r w:rsidRPr="00FB688A">
        <w:rPr>
          <w:rStyle w:val="apple-converted-space"/>
          <w:rFonts w:ascii="Times New Roman" w:hAnsi="Times New Roman" w:cs="Times New Roman"/>
          <w:color w:val="000000" w:themeColor="text1"/>
          <w:sz w:val="28"/>
          <w:szCs w:val="28"/>
          <w:shd w:val="clear" w:color="auto" w:fill="FFFFFF"/>
        </w:rPr>
        <w:t> </w:t>
      </w:r>
      <w:r w:rsidRPr="00FB688A">
        <w:rPr>
          <w:rFonts w:ascii="Times New Roman" w:hAnsi="Times New Roman" w:cs="Times New Roman"/>
          <w:color w:val="000000" w:themeColor="text1"/>
          <w:sz w:val="28"/>
          <w:szCs w:val="28"/>
          <w:shd w:val="clear" w:color="auto" w:fill="FFFFFF"/>
        </w:rPr>
        <w:t>и</w:t>
      </w:r>
      <w:r w:rsidRPr="00FB688A">
        <w:rPr>
          <w:rStyle w:val="apple-converted-space"/>
          <w:rFonts w:ascii="Times New Roman" w:hAnsi="Times New Roman" w:cs="Times New Roman"/>
          <w:color w:val="000000" w:themeColor="text1"/>
          <w:sz w:val="28"/>
          <w:szCs w:val="28"/>
          <w:shd w:val="clear" w:color="auto" w:fill="FFFFFF"/>
        </w:rPr>
        <w:t> </w:t>
      </w:r>
      <w:r w:rsidRPr="00FB688A">
        <w:rPr>
          <w:rStyle w:val="af4"/>
          <w:rFonts w:ascii="Times New Roman" w:hAnsi="Times New Roman" w:cs="Times New Roman"/>
          <w:bCs/>
          <w:i w:val="0"/>
          <w:iCs w:val="0"/>
          <w:color w:val="000000" w:themeColor="text1"/>
          <w:sz w:val="28"/>
          <w:szCs w:val="28"/>
          <w:shd w:val="clear" w:color="auto" w:fill="FFFFFF"/>
        </w:rPr>
        <w:t>лоббизм в политике</w:t>
      </w:r>
      <w:r w:rsidRPr="00FB688A">
        <w:rPr>
          <w:rFonts w:ascii="Times New Roman" w:hAnsi="Times New Roman" w:cs="Times New Roman"/>
          <w:color w:val="000000" w:themeColor="text1"/>
          <w:sz w:val="28"/>
          <w:szCs w:val="28"/>
          <w:shd w:val="clear" w:color="auto" w:fill="FFFFFF"/>
        </w:rPr>
        <w:t>: Учебное пособие. – СПб.: Изд-во С.-</w:t>
      </w:r>
      <w:proofErr w:type="spellStart"/>
      <w:r w:rsidRPr="00FB688A">
        <w:rPr>
          <w:rFonts w:ascii="Times New Roman" w:hAnsi="Times New Roman" w:cs="Times New Roman"/>
          <w:color w:val="000000" w:themeColor="text1"/>
          <w:sz w:val="28"/>
          <w:szCs w:val="28"/>
          <w:shd w:val="clear" w:color="auto" w:fill="FFFFFF"/>
        </w:rPr>
        <w:t>Петерб</w:t>
      </w:r>
      <w:proofErr w:type="spellEnd"/>
      <w:r w:rsidRPr="00FB688A">
        <w:rPr>
          <w:rFonts w:ascii="Times New Roman" w:hAnsi="Times New Roman" w:cs="Times New Roman"/>
          <w:color w:val="000000" w:themeColor="text1"/>
          <w:sz w:val="28"/>
          <w:szCs w:val="28"/>
          <w:shd w:val="clear" w:color="auto" w:fill="FFFFFF"/>
        </w:rPr>
        <w:t>. ун-та, 2006.</w:t>
      </w:r>
      <w:r>
        <w:rPr>
          <w:rFonts w:ascii="Times New Roman" w:hAnsi="Times New Roman" w:cs="Times New Roman"/>
          <w:color w:val="000000" w:themeColor="text1"/>
          <w:sz w:val="28"/>
          <w:szCs w:val="28"/>
          <w:shd w:val="clear" w:color="auto" w:fill="FFFFFF"/>
        </w:rPr>
        <w:t xml:space="preserve"> </w:t>
      </w:r>
      <w:r w:rsidRPr="00FB688A">
        <w:rPr>
          <w:rFonts w:ascii="Times New Roman" w:hAnsi="Times New Roman" w:cs="Times New Roman"/>
          <w:color w:val="000000" w:themeColor="text1"/>
          <w:sz w:val="28"/>
          <w:szCs w:val="28"/>
          <w:shd w:val="clear" w:color="auto" w:fill="FFFFFF"/>
        </w:rPr>
        <w:t>186 с.</w:t>
      </w:r>
    </w:p>
    <w:p w:rsidR="00D0185F" w:rsidRPr="00D0185F" w:rsidRDefault="00D0185F" w:rsidP="00D0185F">
      <w:pPr>
        <w:pStyle w:val="aa"/>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Толстых П.А. Лоббизм // Профессиональный словарь лоббистской деятельности /сост. П.А. Толстых. – М.: Центр по изучению проблем взаимодействия бизнеса и власти, 2009. – С. 278 – 279.</w:t>
      </w:r>
    </w:p>
    <w:p w:rsidR="00E40409" w:rsidRDefault="00E40409" w:rsidP="001B63BB">
      <w:pPr>
        <w:pStyle w:val="a8"/>
        <w:numPr>
          <w:ilvl w:val="0"/>
          <w:numId w:val="16"/>
        </w:numPr>
        <w:spacing w:after="0" w:line="360" w:lineRule="auto"/>
        <w:ind w:left="0" w:firstLine="709"/>
        <w:jc w:val="both"/>
        <w:rPr>
          <w:rFonts w:ascii="Times New Roman" w:hAnsi="Times New Roman" w:cs="Times New Roman"/>
          <w:sz w:val="28"/>
          <w:szCs w:val="28"/>
        </w:rPr>
      </w:pPr>
      <w:proofErr w:type="spellStart"/>
      <w:r w:rsidRPr="006F04C4">
        <w:rPr>
          <w:rFonts w:ascii="Times New Roman" w:hAnsi="Times New Roman" w:cs="Times New Roman"/>
          <w:sz w:val="28"/>
          <w:szCs w:val="28"/>
        </w:rPr>
        <w:lastRenderedPageBreak/>
        <w:t>Фалина</w:t>
      </w:r>
      <w:proofErr w:type="spellEnd"/>
      <w:r w:rsidRPr="006F04C4">
        <w:rPr>
          <w:rFonts w:ascii="Times New Roman" w:hAnsi="Times New Roman" w:cs="Times New Roman"/>
          <w:sz w:val="28"/>
          <w:szCs w:val="28"/>
        </w:rPr>
        <w:t xml:space="preserve"> А. С. Политический лоббизм и его роль в реализации власти. // Политическая социология: учебник для вузов / под ред. чл.-корр. РАН Ж. Т. </w:t>
      </w:r>
      <w:proofErr w:type="spellStart"/>
      <w:r w:rsidRPr="006F04C4">
        <w:rPr>
          <w:rFonts w:ascii="Times New Roman" w:hAnsi="Times New Roman" w:cs="Times New Roman"/>
          <w:sz w:val="28"/>
          <w:szCs w:val="28"/>
        </w:rPr>
        <w:t>Тощенко</w:t>
      </w:r>
      <w:proofErr w:type="spellEnd"/>
      <w:r w:rsidRPr="006F04C4">
        <w:rPr>
          <w:rFonts w:ascii="Times New Roman" w:hAnsi="Times New Roman" w:cs="Times New Roman"/>
          <w:sz w:val="28"/>
          <w:szCs w:val="28"/>
        </w:rPr>
        <w:t>. М.: ЮНИТИ-ДАНА. 2002.  495 с.</w:t>
      </w:r>
    </w:p>
    <w:p w:rsidR="00E40409" w:rsidRPr="00947832" w:rsidRDefault="00E40409" w:rsidP="00947832">
      <w:pPr>
        <w:pStyle w:val="a8"/>
        <w:numPr>
          <w:ilvl w:val="0"/>
          <w:numId w:val="16"/>
        </w:numPr>
        <w:spacing w:line="360" w:lineRule="auto"/>
        <w:ind w:left="0" w:firstLine="709"/>
        <w:jc w:val="both"/>
        <w:rPr>
          <w:rFonts w:ascii="Times New Roman" w:hAnsi="Times New Roman" w:cs="Times New Roman"/>
          <w:color w:val="000000" w:themeColor="text1"/>
          <w:sz w:val="28"/>
          <w:szCs w:val="28"/>
        </w:rPr>
      </w:pPr>
      <w:proofErr w:type="spellStart"/>
      <w:r w:rsidRPr="009D12FA">
        <w:rPr>
          <w:rFonts w:ascii="Times New Roman" w:eastAsia="Times New Roman" w:hAnsi="Times New Roman" w:cs="Times New Roman"/>
          <w:color w:val="000000" w:themeColor="text1"/>
          <w:sz w:val="28"/>
          <w:szCs w:val="28"/>
          <w:lang w:eastAsia="ru-RU"/>
        </w:rPr>
        <w:t>Чари</w:t>
      </w:r>
      <w:proofErr w:type="spellEnd"/>
      <w:r w:rsidRPr="009D12FA">
        <w:rPr>
          <w:rFonts w:ascii="Times New Roman" w:eastAsia="Times New Roman" w:hAnsi="Times New Roman" w:cs="Times New Roman"/>
          <w:color w:val="000000" w:themeColor="text1"/>
          <w:sz w:val="28"/>
          <w:szCs w:val="28"/>
          <w:lang w:eastAsia="ru-RU"/>
        </w:rPr>
        <w:t xml:space="preserve"> Р., </w:t>
      </w:r>
      <w:proofErr w:type="spellStart"/>
      <w:r w:rsidRPr="009D12FA">
        <w:rPr>
          <w:rFonts w:ascii="Times New Roman" w:eastAsia="Times New Roman" w:hAnsi="Times New Roman" w:cs="Times New Roman"/>
          <w:color w:val="000000" w:themeColor="text1"/>
          <w:sz w:val="28"/>
          <w:szCs w:val="28"/>
          <w:lang w:eastAsia="ru-RU"/>
        </w:rPr>
        <w:t>Хоган</w:t>
      </w:r>
      <w:proofErr w:type="spellEnd"/>
      <w:r w:rsidRPr="009D12FA">
        <w:rPr>
          <w:rFonts w:ascii="Times New Roman" w:eastAsia="Times New Roman" w:hAnsi="Times New Roman" w:cs="Times New Roman"/>
          <w:color w:val="000000" w:themeColor="text1"/>
          <w:sz w:val="28"/>
          <w:szCs w:val="28"/>
          <w:lang w:eastAsia="ru-RU"/>
        </w:rPr>
        <w:t xml:space="preserve"> Дж., Мерфи Г. Мировая компаративистика регулирования лоббистской деятельности. М.: Центр по изучению проблем взаимодействия бизнеса и власти, 2011. 340 с</w:t>
      </w:r>
      <w:r>
        <w:rPr>
          <w:rFonts w:ascii="Times New Roman" w:eastAsia="Times New Roman" w:hAnsi="Times New Roman" w:cs="Times New Roman"/>
          <w:color w:val="000000" w:themeColor="text1"/>
          <w:sz w:val="28"/>
          <w:szCs w:val="28"/>
          <w:lang w:eastAsia="ru-RU"/>
        </w:rPr>
        <w:t>.</w:t>
      </w:r>
    </w:p>
    <w:p w:rsidR="00E40409" w:rsidRDefault="00E40409" w:rsidP="001B63BB">
      <w:pPr>
        <w:pStyle w:val="aa"/>
        <w:spacing w:line="360" w:lineRule="auto"/>
        <w:ind w:firstLine="709"/>
        <w:jc w:val="both"/>
        <w:rPr>
          <w:rFonts w:ascii="Times New Roman" w:hAnsi="Times New Roman" w:cs="Times New Roman"/>
          <w:b/>
          <w:sz w:val="28"/>
          <w:szCs w:val="28"/>
        </w:rPr>
      </w:pPr>
      <w:r w:rsidRPr="006F2BCF">
        <w:rPr>
          <w:rFonts w:ascii="Times New Roman" w:hAnsi="Times New Roman" w:cs="Times New Roman"/>
          <w:b/>
          <w:sz w:val="28"/>
          <w:szCs w:val="28"/>
        </w:rPr>
        <w:t>Статья из сборника тезисов/материалов конференции:</w:t>
      </w:r>
    </w:p>
    <w:p w:rsidR="00E40409" w:rsidRPr="00C241FD" w:rsidRDefault="00E40409" w:rsidP="001B63BB">
      <w:pPr>
        <w:pStyle w:val="a8"/>
        <w:numPr>
          <w:ilvl w:val="0"/>
          <w:numId w:val="16"/>
        </w:numPr>
        <w:spacing w:line="360" w:lineRule="auto"/>
        <w:ind w:left="0" w:firstLine="709"/>
        <w:jc w:val="both"/>
        <w:rPr>
          <w:rFonts w:ascii="Times New Roman" w:hAnsi="Times New Roman" w:cs="Times New Roman"/>
          <w:color w:val="000000"/>
          <w:sz w:val="28"/>
          <w:szCs w:val="28"/>
          <w:lang w:val="en-US"/>
        </w:rPr>
      </w:pPr>
      <w:proofErr w:type="spellStart"/>
      <w:r w:rsidRPr="009D12FA">
        <w:rPr>
          <w:rFonts w:ascii="Times New Roman" w:hAnsi="Times New Roman" w:cs="Times New Roman"/>
          <w:color w:val="000000" w:themeColor="text1"/>
          <w:sz w:val="28"/>
          <w:szCs w:val="28"/>
          <w:lang w:val="en-US"/>
        </w:rPr>
        <w:t>Girono</w:t>
      </w:r>
      <w:proofErr w:type="spellEnd"/>
      <w:r w:rsidRPr="009D12FA">
        <w:rPr>
          <w:rFonts w:ascii="Times New Roman" w:hAnsi="Times New Roman" w:cs="Times New Roman"/>
          <w:color w:val="000000" w:themeColor="text1"/>
          <w:sz w:val="28"/>
          <w:szCs w:val="28"/>
          <w:lang w:val="en-US"/>
        </w:rPr>
        <w:t xml:space="preserve"> G. Staying on the right side of the law // 3rd Annual Government Relations Summit. </w:t>
      </w:r>
      <w:r w:rsidRPr="00BF49DE">
        <w:rPr>
          <w:rFonts w:ascii="Times New Roman" w:hAnsi="Times New Roman" w:cs="Times New Roman"/>
          <w:color w:val="000000" w:themeColor="text1"/>
          <w:sz w:val="28"/>
          <w:szCs w:val="28"/>
          <w:lang w:val="en-US"/>
        </w:rPr>
        <w:t xml:space="preserve">Ottawa, 2006. URL: </w:t>
      </w:r>
      <w:hyperlink r:id="rId10" w:history="1">
        <w:r w:rsidRPr="00BF49DE">
          <w:rPr>
            <w:rStyle w:val="a3"/>
            <w:rFonts w:ascii="Times New Roman" w:hAnsi="Times New Roman" w:cs="Times New Roman"/>
            <w:sz w:val="28"/>
            <w:szCs w:val="28"/>
            <w:lang w:val="en-US"/>
          </w:rPr>
          <w:t>http://www.fasken.com</w:t>
        </w:r>
      </w:hyperlink>
      <w:r w:rsidRPr="00BF49DE">
        <w:rPr>
          <w:rFonts w:ascii="Times New Roman" w:hAnsi="Times New Roman" w:cs="Times New Roman"/>
          <w:color w:val="000000" w:themeColor="text1"/>
          <w:sz w:val="28"/>
          <w:szCs w:val="28"/>
          <w:lang w:val="en-US"/>
        </w:rPr>
        <w:t xml:space="preserve"> (</w:t>
      </w:r>
      <w:r w:rsidRPr="009D12FA">
        <w:rPr>
          <w:rFonts w:ascii="Times New Roman" w:hAnsi="Times New Roman" w:cs="Times New Roman"/>
          <w:color w:val="000000" w:themeColor="text1"/>
          <w:sz w:val="28"/>
          <w:szCs w:val="28"/>
        </w:rPr>
        <w:t>дата</w:t>
      </w:r>
      <w:r w:rsidRPr="00BF49DE">
        <w:rPr>
          <w:rFonts w:ascii="Times New Roman" w:hAnsi="Times New Roman" w:cs="Times New Roman"/>
          <w:color w:val="000000" w:themeColor="text1"/>
          <w:sz w:val="28"/>
          <w:szCs w:val="28"/>
          <w:lang w:val="en-US"/>
        </w:rPr>
        <w:t xml:space="preserve"> </w:t>
      </w:r>
      <w:r w:rsidRPr="009D12FA">
        <w:rPr>
          <w:rFonts w:ascii="Times New Roman" w:hAnsi="Times New Roman" w:cs="Times New Roman"/>
          <w:color w:val="000000" w:themeColor="text1"/>
          <w:sz w:val="28"/>
          <w:szCs w:val="28"/>
        </w:rPr>
        <w:t>обращения</w:t>
      </w:r>
      <w:r w:rsidRPr="00BF49DE">
        <w:rPr>
          <w:rFonts w:ascii="Times New Roman" w:hAnsi="Times New Roman" w:cs="Times New Roman"/>
          <w:color w:val="000000" w:themeColor="text1"/>
          <w:sz w:val="28"/>
          <w:szCs w:val="28"/>
          <w:lang w:val="en-US"/>
        </w:rPr>
        <w:t>: 25.03.2017).</w:t>
      </w:r>
    </w:p>
    <w:p w:rsidR="00E40409" w:rsidRDefault="00E40409" w:rsidP="001B63BB">
      <w:pPr>
        <w:pStyle w:val="aa"/>
        <w:numPr>
          <w:ilvl w:val="0"/>
          <w:numId w:val="16"/>
        </w:numPr>
        <w:spacing w:line="360" w:lineRule="auto"/>
        <w:ind w:left="0" w:firstLine="709"/>
        <w:jc w:val="both"/>
        <w:rPr>
          <w:rFonts w:ascii="Times New Roman" w:hAnsi="Times New Roman" w:cs="Times New Roman"/>
          <w:sz w:val="28"/>
          <w:szCs w:val="28"/>
        </w:rPr>
      </w:pPr>
      <w:bookmarkStart w:id="454" w:name="OLE_LINK101"/>
      <w:bookmarkStart w:id="455" w:name="OLE_LINK102"/>
      <w:bookmarkStart w:id="456" w:name="OLE_LINK103"/>
      <w:bookmarkStart w:id="457" w:name="OLE_LINK104"/>
      <w:bookmarkStart w:id="458" w:name="OLE_LINK105"/>
      <w:bookmarkStart w:id="459" w:name="OLE_LINK106"/>
      <w:bookmarkStart w:id="460" w:name="OLE_LINK107"/>
      <w:bookmarkStart w:id="461" w:name="OLE_LINK108"/>
      <w:bookmarkStart w:id="462" w:name="OLE_LINK109"/>
      <w:bookmarkStart w:id="463" w:name="OLE_LINK110"/>
      <w:bookmarkStart w:id="464" w:name="OLE_LINK111"/>
      <w:proofErr w:type="spellStart"/>
      <w:r w:rsidRPr="00FB688A">
        <w:rPr>
          <w:rFonts w:ascii="Times New Roman" w:hAnsi="Times New Roman" w:cs="Times New Roman"/>
          <w:sz w:val="28"/>
          <w:szCs w:val="28"/>
        </w:rPr>
        <w:t>Нещадин</w:t>
      </w:r>
      <w:proofErr w:type="spellEnd"/>
      <w:r w:rsidRPr="00FB688A">
        <w:rPr>
          <w:rFonts w:ascii="Times New Roman" w:hAnsi="Times New Roman" w:cs="Times New Roman"/>
          <w:sz w:val="28"/>
          <w:szCs w:val="28"/>
        </w:rPr>
        <w:t xml:space="preserve"> А.А., Блохин А.А., Верещагин В.В., Григорьев О.В., Ионин Л.Г. Лоббизм в России: этапы большого пути / Экспертный институт. Избранные доклады (1992-1997). </w:t>
      </w:r>
      <w:bookmarkEnd w:id="454"/>
      <w:bookmarkEnd w:id="455"/>
      <w:bookmarkEnd w:id="456"/>
      <w:bookmarkEnd w:id="457"/>
      <w:bookmarkEnd w:id="458"/>
      <w:bookmarkEnd w:id="459"/>
      <w:bookmarkEnd w:id="460"/>
      <w:bookmarkEnd w:id="461"/>
      <w:bookmarkEnd w:id="462"/>
      <w:bookmarkEnd w:id="463"/>
      <w:bookmarkEnd w:id="464"/>
      <w:r w:rsidRPr="00FB688A">
        <w:rPr>
          <w:rFonts w:ascii="Times New Roman" w:hAnsi="Times New Roman" w:cs="Times New Roman"/>
          <w:sz w:val="28"/>
          <w:szCs w:val="28"/>
        </w:rPr>
        <w:t>М.:2002. 406 с.</w:t>
      </w:r>
    </w:p>
    <w:p w:rsidR="00B126D1" w:rsidRDefault="00B126D1" w:rsidP="001B63BB">
      <w:pPr>
        <w:pStyle w:val="1"/>
        <w:ind w:firstLine="709"/>
        <w:rPr>
          <w:sz w:val="28"/>
          <w:szCs w:val="28"/>
        </w:rPr>
      </w:pPr>
      <w:bookmarkStart w:id="465" w:name="_Toc483343787"/>
      <w:bookmarkStart w:id="466" w:name="_Toc483352676"/>
      <w:bookmarkStart w:id="467" w:name="_Toc483399044"/>
      <w:bookmarkStart w:id="468" w:name="_Toc483744561"/>
      <w:bookmarkStart w:id="469" w:name="_Toc483744694"/>
      <w:bookmarkStart w:id="470" w:name="_Toc483745734"/>
      <w:r>
        <w:rPr>
          <w:sz w:val="28"/>
          <w:szCs w:val="28"/>
        </w:rPr>
        <w:t>Статьи в журналах:</w:t>
      </w:r>
      <w:bookmarkEnd w:id="465"/>
      <w:bookmarkEnd w:id="466"/>
      <w:bookmarkEnd w:id="467"/>
      <w:bookmarkEnd w:id="468"/>
      <w:bookmarkEnd w:id="469"/>
      <w:bookmarkEnd w:id="470"/>
    </w:p>
    <w:p w:rsidR="001B63BB" w:rsidRPr="001B63BB" w:rsidRDefault="00E40409" w:rsidP="001B63BB">
      <w:pPr>
        <w:pStyle w:val="aa"/>
        <w:numPr>
          <w:ilvl w:val="0"/>
          <w:numId w:val="16"/>
        </w:numPr>
        <w:spacing w:line="360" w:lineRule="auto"/>
        <w:ind w:left="0" w:firstLine="709"/>
        <w:jc w:val="both"/>
        <w:rPr>
          <w:rFonts w:ascii="Times New Roman" w:hAnsi="Times New Roman" w:cs="Times New Roman"/>
          <w:color w:val="000000"/>
          <w:sz w:val="28"/>
          <w:szCs w:val="28"/>
        </w:rPr>
      </w:pPr>
      <w:proofErr w:type="spellStart"/>
      <w:r w:rsidRPr="001B63BB">
        <w:rPr>
          <w:rFonts w:ascii="Times New Roman" w:hAnsi="Times New Roman" w:cs="Times New Roman"/>
          <w:sz w:val="28"/>
          <w:szCs w:val="28"/>
        </w:rPr>
        <w:t>Белевцева</w:t>
      </w:r>
      <w:proofErr w:type="spellEnd"/>
      <w:r w:rsidRPr="001B63BB">
        <w:rPr>
          <w:rFonts w:ascii="Times New Roman" w:hAnsi="Times New Roman" w:cs="Times New Roman"/>
          <w:sz w:val="28"/>
          <w:szCs w:val="28"/>
        </w:rPr>
        <w:t xml:space="preserve"> Е.В. Механизм функционирования лоббистской деятельности в политических институтах современной России //Власть. 2006. №6. С. 36.</w:t>
      </w:r>
    </w:p>
    <w:p w:rsidR="001B63BB" w:rsidRPr="00BF49DE" w:rsidRDefault="001B63BB" w:rsidP="001B63BB">
      <w:pPr>
        <w:pStyle w:val="a8"/>
        <w:numPr>
          <w:ilvl w:val="0"/>
          <w:numId w:val="16"/>
        </w:numPr>
        <w:spacing w:line="360" w:lineRule="auto"/>
        <w:ind w:left="0" w:firstLine="709"/>
        <w:jc w:val="both"/>
        <w:rPr>
          <w:rFonts w:ascii="Times New Roman" w:hAnsi="Times New Roman" w:cs="Times New Roman"/>
          <w:color w:val="000000"/>
          <w:sz w:val="28"/>
          <w:szCs w:val="28"/>
        </w:rPr>
      </w:pPr>
      <w:r w:rsidRPr="009D12FA">
        <w:rPr>
          <w:rFonts w:ascii="Times New Roman" w:hAnsi="Times New Roman" w:cs="Times New Roman"/>
          <w:sz w:val="28"/>
          <w:szCs w:val="28"/>
        </w:rPr>
        <w:t>Василенко А.И. Правовое регулирование лоббизма в Канаде // Вестник Пермского университета. Юридические науки. 2014. №2. С.2</w:t>
      </w:r>
      <w:r w:rsidRPr="009D12FA">
        <w:rPr>
          <w:rFonts w:ascii="Times New Roman" w:hAnsi="Times New Roman" w:cs="Times New Roman"/>
          <w:sz w:val="28"/>
          <w:szCs w:val="28"/>
          <w:lang w:val="en-US"/>
        </w:rPr>
        <w:t>7-34.</w:t>
      </w:r>
    </w:p>
    <w:p w:rsidR="00E40409" w:rsidRPr="001B63BB" w:rsidRDefault="00E40409" w:rsidP="001B63BB">
      <w:pPr>
        <w:pStyle w:val="aa"/>
        <w:numPr>
          <w:ilvl w:val="0"/>
          <w:numId w:val="16"/>
        </w:numPr>
        <w:spacing w:line="360" w:lineRule="auto"/>
        <w:ind w:left="0" w:firstLine="709"/>
        <w:jc w:val="both"/>
        <w:rPr>
          <w:rFonts w:ascii="Times New Roman" w:hAnsi="Times New Roman" w:cs="Times New Roman"/>
          <w:color w:val="000000"/>
          <w:sz w:val="28"/>
          <w:szCs w:val="28"/>
        </w:rPr>
      </w:pPr>
      <w:proofErr w:type="spellStart"/>
      <w:r w:rsidRPr="001B63BB">
        <w:rPr>
          <w:rFonts w:ascii="Times New Roman" w:hAnsi="Times New Roman" w:cs="Times New Roman"/>
          <w:sz w:val="28"/>
          <w:szCs w:val="28"/>
        </w:rPr>
        <w:t>Заславский</w:t>
      </w:r>
      <w:proofErr w:type="spellEnd"/>
      <w:r w:rsidRPr="001B63BB">
        <w:rPr>
          <w:rFonts w:ascii="Times New Roman" w:hAnsi="Times New Roman" w:cs="Times New Roman"/>
          <w:sz w:val="28"/>
          <w:szCs w:val="28"/>
        </w:rPr>
        <w:t xml:space="preserve"> С.Е., Нефедова Т.И. Лоббизм в России: исторический опыт и современные проблемы // Право и политика. 2000. №2. </w:t>
      </w:r>
      <w:r w:rsidRPr="001B63BB">
        <w:rPr>
          <w:rFonts w:ascii="Times New Roman" w:hAnsi="Times New Roman" w:cs="Times New Roman"/>
          <w:color w:val="000000"/>
          <w:sz w:val="28"/>
          <w:szCs w:val="28"/>
          <w:shd w:val="clear" w:color="auto" w:fill="FFFFFF"/>
        </w:rPr>
        <w:t>С.29 – 35.</w:t>
      </w:r>
    </w:p>
    <w:p w:rsidR="00E40409" w:rsidRPr="001B63BB" w:rsidRDefault="00E40409" w:rsidP="001B63BB">
      <w:pPr>
        <w:pStyle w:val="aa"/>
        <w:numPr>
          <w:ilvl w:val="0"/>
          <w:numId w:val="16"/>
        </w:numPr>
        <w:spacing w:line="360" w:lineRule="auto"/>
        <w:ind w:left="0" w:firstLine="709"/>
        <w:jc w:val="both"/>
        <w:rPr>
          <w:rFonts w:ascii="Times New Roman" w:hAnsi="Times New Roman" w:cs="Times New Roman"/>
          <w:sz w:val="28"/>
          <w:szCs w:val="28"/>
        </w:rPr>
      </w:pPr>
      <w:r w:rsidRPr="00DB34FB">
        <w:rPr>
          <w:rFonts w:ascii="Times New Roman" w:eastAsia="Times New Roman" w:hAnsi="Times New Roman" w:cs="Times New Roman"/>
          <w:sz w:val="28"/>
          <w:szCs w:val="28"/>
          <w:lang w:eastAsia="ru-RU"/>
        </w:rPr>
        <w:t>Ильичева Л.Е. Лоббизм в структурах законодательной и исполнительной власти//Г</w:t>
      </w:r>
      <w:r>
        <w:rPr>
          <w:rFonts w:ascii="Times New Roman" w:eastAsia="Times New Roman" w:hAnsi="Times New Roman" w:cs="Times New Roman"/>
          <w:sz w:val="28"/>
          <w:szCs w:val="28"/>
          <w:lang w:eastAsia="ru-RU"/>
        </w:rPr>
        <w:t>осударственная служба. 2002. №2. С.101-110.</w:t>
      </w:r>
    </w:p>
    <w:p w:rsidR="001B63BB" w:rsidRPr="001B63BB" w:rsidRDefault="001B63BB" w:rsidP="001B63BB">
      <w:pPr>
        <w:pStyle w:val="a8"/>
        <w:numPr>
          <w:ilvl w:val="0"/>
          <w:numId w:val="16"/>
        </w:numPr>
        <w:spacing w:line="360" w:lineRule="auto"/>
        <w:ind w:left="0" w:firstLine="709"/>
        <w:jc w:val="both"/>
        <w:rPr>
          <w:rFonts w:ascii="Times New Roman" w:hAnsi="Times New Roman" w:cs="Times New Roman"/>
          <w:color w:val="000000"/>
          <w:sz w:val="28"/>
          <w:szCs w:val="28"/>
        </w:rPr>
      </w:pPr>
      <w:proofErr w:type="spellStart"/>
      <w:r w:rsidRPr="009D12FA">
        <w:rPr>
          <w:rFonts w:ascii="Times New Roman" w:hAnsi="Times New Roman" w:cs="Times New Roman"/>
          <w:sz w:val="28"/>
          <w:szCs w:val="28"/>
        </w:rPr>
        <w:t>Каневский</w:t>
      </w:r>
      <w:proofErr w:type="spellEnd"/>
      <w:r w:rsidRPr="009D12FA">
        <w:rPr>
          <w:rFonts w:ascii="Times New Roman" w:hAnsi="Times New Roman" w:cs="Times New Roman"/>
          <w:sz w:val="28"/>
          <w:szCs w:val="28"/>
        </w:rPr>
        <w:t xml:space="preserve"> П.С. Национальные модели лоббизма: типы и механизмы функционирования. Вестник</w:t>
      </w:r>
      <w:r w:rsidRPr="00E40409">
        <w:rPr>
          <w:rFonts w:ascii="Times New Roman" w:hAnsi="Times New Roman" w:cs="Times New Roman"/>
          <w:sz w:val="28"/>
          <w:szCs w:val="28"/>
        </w:rPr>
        <w:t xml:space="preserve"> </w:t>
      </w:r>
      <w:r w:rsidRPr="009D12FA">
        <w:rPr>
          <w:rFonts w:ascii="Times New Roman" w:hAnsi="Times New Roman" w:cs="Times New Roman"/>
          <w:sz w:val="28"/>
          <w:szCs w:val="28"/>
        </w:rPr>
        <w:t>МГУ</w:t>
      </w:r>
      <w:r w:rsidRPr="00E40409">
        <w:rPr>
          <w:rFonts w:ascii="Times New Roman" w:hAnsi="Times New Roman" w:cs="Times New Roman"/>
          <w:sz w:val="28"/>
          <w:szCs w:val="28"/>
        </w:rPr>
        <w:t xml:space="preserve">. </w:t>
      </w:r>
      <w:r w:rsidRPr="009D12FA">
        <w:rPr>
          <w:rFonts w:ascii="Times New Roman" w:hAnsi="Times New Roman" w:cs="Times New Roman"/>
          <w:sz w:val="28"/>
          <w:szCs w:val="28"/>
        </w:rPr>
        <w:t>Сер</w:t>
      </w:r>
      <w:r w:rsidRPr="00E40409">
        <w:rPr>
          <w:rFonts w:ascii="Times New Roman" w:hAnsi="Times New Roman" w:cs="Times New Roman"/>
          <w:sz w:val="28"/>
          <w:szCs w:val="28"/>
        </w:rPr>
        <w:t xml:space="preserve">. 18. </w:t>
      </w:r>
      <w:r w:rsidRPr="009D12FA">
        <w:rPr>
          <w:rFonts w:ascii="Times New Roman" w:hAnsi="Times New Roman" w:cs="Times New Roman"/>
          <w:sz w:val="28"/>
          <w:szCs w:val="28"/>
        </w:rPr>
        <w:t>Социология</w:t>
      </w:r>
      <w:r w:rsidRPr="00E40409">
        <w:rPr>
          <w:rFonts w:ascii="Times New Roman" w:hAnsi="Times New Roman" w:cs="Times New Roman"/>
          <w:sz w:val="28"/>
          <w:szCs w:val="28"/>
        </w:rPr>
        <w:t xml:space="preserve"> </w:t>
      </w:r>
      <w:r w:rsidRPr="009D12FA">
        <w:rPr>
          <w:rFonts w:ascii="Times New Roman" w:hAnsi="Times New Roman" w:cs="Times New Roman"/>
          <w:sz w:val="28"/>
          <w:szCs w:val="28"/>
        </w:rPr>
        <w:t>и</w:t>
      </w:r>
      <w:r w:rsidRPr="00E40409">
        <w:rPr>
          <w:rFonts w:ascii="Times New Roman" w:hAnsi="Times New Roman" w:cs="Times New Roman"/>
          <w:sz w:val="28"/>
          <w:szCs w:val="28"/>
        </w:rPr>
        <w:t xml:space="preserve"> </w:t>
      </w:r>
      <w:r w:rsidRPr="009D12FA">
        <w:rPr>
          <w:rFonts w:ascii="Times New Roman" w:hAnsi="Times New Roman" w:cs="Times New Roman"/>
          <w:sz w:val="28"/>
          <w:szCs w:val="28"/>
        </w:rPr>
        <w:t>политология</w:t>
      </w:r>
      <w:r w:rsidRPr="00E40409">
        <w:rPr>
          <w:rFonts w:ascii="Times New Roman" w:hAnsi="Times New Roman" w:cs="Times New Roman"/>
          <w:sz w:val="28"/>
          <w:szCs w:val="28"/>
        </w:rPr>
        <w:t>. 2013. №3</w:t>
      </w:r>
      <w:r>
        <w:rPr>
          <w:rFonts w:ascii="Times New Roman" w:hAnsi="Times New Roman" w:cs="Times New Roman"/>
          <w:sz w:val="28"/>
          <w:szCs w:val="28"/>
        </w:rPr>
        <w:t xml:space="preserve">. </w:t>
      </w:r>
      <w:r w:rsidRPr="009D12FA">
        <w:rPr>
          <w:rFonts w:ascii="Times New Roman" w:hAnsi="Times New Roman" w:cs="Times New Roman"/>
          <w:sz w:val="28"/>
          <w:szCs w:val="28"/>
        </w:rPr>
        <w:t>С.</w:t>
      </w:r>
      <w:r>
        <w:rPr>
          <w:rFonts w:ascii="Times New Roman" w:hAnsi="Times New Roman" w:cs="Times New Roman"/>
          <w:sz w:val="28"/>
          <w:szCs w:val="28"/>
        </w:rPr>
        <w:t xml:space="preserve"> 121-139.</w:t>
      </w:r>
    </w:p>
    <w:p w:rsidR="00E40409" w:rsidRDefault="00E40409" w:rsidP="001B63BB">
      <w:pPr>
        <w:pStyle w:val="a8"/>
        <w:numPr>
          <w:ilvl w:val="0"/>
          <w:numId w:val="16"/>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9A75D2">
        <w:rPr>
          <w:rFonts w:ascii="Times New Roman" w:hAnsi="Times New Roman" w:cs="Times New Roman"/>
          <w:sz w:val="28"/>
          <w:szCs w:val="28"/>
        </w:rPr>
        <w:lastRenderedPageBreak/>
        <w:t>Кремянская</w:t>
      </w:r>
      <w:proofErr w:type="spellEnd"/>
      <w:r w:rsidRPr="009A75D2">
        <w:rPr>
          <w:rFonts w:ascii="Times New Roman" w:hAnsi="Times New Roman" w:cs="Times New Roman"/>
          <w:sz w:val="28"/>
          <w:szCs w:val="28"/>
        </w:rPr>
        <w:t xml:space="preserve"> Е.А. </w:t>
      </w:r>
      <w:r w:rsidRPr="009A75D2">
        <w:rPr>
          <w:rFonts w:ascii="Times New Roman" w:hAnsi="Times New Roman" w:cs="Times New Roman"/>
          <w:color w:val="000000" w:themeColor="text1"/>
          <w:sz w:val="28"/>
          <w:szCs w:val="28"/>
        </w:rPr>
        <w:t>Правовые аспекты регулирования лоббизма в соединенных штатах Америки и Канаде // Вестник МГИМО – Университет. 2014.№2.</w:t>
      </w:r>
      <w:r w:rsidRPr="009A75D2">
        <w:rPr>
          <w:rFonts w:ascii="Times New Roman" w:hAnsi="Times New Roman" w:cs="Times New Roman"/>
          <w:sz w:val="28"/>
          <w:szCs w:val="28"/>
        </w:rPr>
        <w:t xml:space="preserve"> С</w:t>
      </w:r>
      <w:r w:rsidRPr="009A75D2">
        <w:rPr>
          <w:rFonts w:ascii="Times New Roman" w:hAnsi="Times New Roman" w:cs="Times New Roman"/>
          <w:color w:val="000000"/>
          <w:sz w:val="28"/>
          <w:szCs w:val="28"/>
          <w:shd w:val="clear" w:color="auto" w:fill="FFFFFF"/>
        </w:rPr>
        <w:t>161-167.</w:t>
      </w:r>
    </w:p>
    <w:p w:rsidR="00E40409" w:rsidRPr="001B63BB" w:rsidRDefault="00E40409" w:rsidP="001B63BB">
      <w:pPr>
        <w:pStyle w:val="aa"/>
        <w:numPr>
          <w:ilvl w:val="0"/>
          <w:numId w:val="16"/>
        </w:numPr>
        <w:spacing w:line="360" w:lineRule="auto"/>
        <w:ind w:left="0" w:firstLine="709"/>
        <w:jc w:val="both"/>
        <w:rPr>
          <w:rFonts w:ascii="Times New Roman" w:hAnsi="Times New Roman" w:cs="Times New Roman"/>
          <w:sz w:val="28"/>
          <w:szCs w:val="28"/>
        </w:rPr>
      </w:pPr>
      <w:bookmarkStart w:id="471" w:name="OLE_LINK134"/>
      <w:bookmarkStart w:id="472" w:name="OLE_LINK135"/>
      <w:bookmarkStart w:id="473" w:name="OLE_LINK136"/>
      <w:bookmarkStart w:id="474" w:name="OLE_LINK137"/>
      <w:bookmarkStart w:id="475" w:name="OLE_LINK138"/>
      <w:bookmarkStart w:id="476" w:name="OLE_LINK139"/>
      <w:bookmarkStart w:id="477" w:name="OLE_LINK140"/>
      <w:bookmarkStart w:id="478" w:name="OLE_LINK141"/>
      <w:proofErr w:type="spellStart"/>
      <w:r w:rsidRPr="00DB34FB">
        <w:rPr>
          <w:rFonts w:ascii="Times New Roman" w:hAnsi="Times New Roman" w:cs="Times New Roman"/>
          <w:sz w:val="28"/>
          <w:szCs w:val="28"/>
        </w:rPr>
        <w:t>Кумс</w:t>
      </w:r>
      <w:proofErr w:type="spellEnd"/>
      <w:r w:rsidRPr="00DB34FB">
        <w:rPr>
          <w:rFonts w:ascii="Times New Roman" w:hAnsi="Times New Roman" w:cs="Times New Roman"/>
          <w:sz w:val="28"/>
          <w:szCs w:val="28"/>
        </w:rPr>
        <w:t xml:space="preserve"> К. Лоббизм и его регулирование: советы британского эксперта//Бизнес и политика. 1994. №1.</w:t>
      </w:r>
      <w:bookmarkEnd w:id="471"/>
      <w:bookmarkEnd w:id="472"/>
      <w:bookmarkEnd w:id="473"/>
      <w:bookmarkEnd w:id="474"/>
      <w:bookmarkEnd w:id="475"/>
      <w:bookmarkEnd w:id="476"/>
      <w:bookmarkEnd w:id="477"/>
      <w:bookmarkEnd w:id="478"/>
      <w:r w:rsidRPr="00DB34FB">
        <w:rPr>
          <w:rFonts w:ascii="Times New Roman" w:hAnsi="Times New Roman" w:cs="Times New Roman"/>
          <w:sz w:val="28"/>
          <w:szCs w:val="28"/>
        </w:rPr>
        <w:t xml:space="preserve"> С.34-39.</w:t>
      </w:r>
    </w:p>
    <w:p w:rsidR="00E40409" w:rsidRPr="00E40409" w:rsidRDefault="00E40409" w:rsidP="001B63BB">
      <w:pPr>
        <w:pStyle w:val="a8"/>
        <w:numPr>
          <w:ilvl w:val="0"/>
          <w:numId w:val="16"/>
        </w:numPr>
        <w:spacing w:line="360" w:lineRule="auto"/>
        <w:ind w:left="0" w:firstLine="709"/>
        <w:jc w:val="both"/>
        <w:rPr>
          <w:rFonts w:ascii="Times New Roman" w:hAnsi="Times New Roman" w:cs="Times New Roman"/>
          <w:sz w:val="28"/>
          <w:szCs w:val="28"/>
        </w:rPr>
      </w:pPr>
      <w:r w:rsidRPr="00DB34FB">
        <w:rPr>
          <w:rFonts w:ascii="Times New Roman" w:hAnsi="Times New Roman" w:cs="Times New Roman"/>
          <w:color w:val="101010"/>
          <w:sz w:val="28"/>
          <w:szCs w:val="28"/>
        </w:rPr>
        <w:t>Малько А.В. Лоббизм // Общественные н</w:t>
      </w:r>
      <w:r>
        <w:rPr>
          <w:rFonts w:ascii="Times New Roman" w:hAnsi="Times New Roman" w:cs="Times New Roman"/>
          <w:color w:val="101010"/>
          <w:sz w:val="28"/>
          <w:szCs w:val="28"/>
        </w:rPr>
        <w:t>ауки и современность. 1995. №4.</w:t>
      </w:r>
      <w:r w:rsidRPr="00DB34FB">
        <w:rPr>
          <w:rFonts w:ascii="Times New Roman" w:hAnsi="Times New Roman" w:cs="Times New Roman"/>
          <w:color w:val="000000"/>
          <w:sz w:val="28"/>
          <w:szCs w:val="28"/>
          <w:shd w:val="clear" w:color="auto" w:fill="FFFFFF"/>
        </w:rPr>
        <w:t xml:space="preserve"> </w:t>
      </w:r>
      <w:r w:rsidRPr="00DB34FB">
        <w:rPr>
          <w:rFonts w:ascii="Times New Roman" w:hAnsi="Times New Roman" w:cs="Times New Roman"/>
          <w:color w:val="101010"/>
          <w:sz w:val="28"/>
          <w:szCs w:val="28"/>
        </w:rPr>
        <w:t>С. 58 – 65.</w:t>
      </w:r>
    </w:p>
    <w:p w:rsidR="00E40409" w:rsidRPr="00E40409" w:rsidRDefault="00E40409" w:rsidP="001B63BB">
      <w:pPr>
        <w:pStyle w:val="aa"/>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w:t>
      </w:r>
      <w:r w:rsidRPr="00DB34FB">
        <w:rPr>
          <w:rFonts w:ascii="Times New Roman" w:hAnsi="Times New Roman" w:cs="Times New Roman"/>
          <w:sz w:val="28"/>
          <w:szCs w:val="28"/>
        </w:rPr>
        <w:t>хортов Е.А. Косвенный лоббизм и особенности его использования в органах судебной власти РФ//Лоббист, 2008. №4. С.78-81</w:t>
      </w:r>
    </w:p>
    <w:p w:rsidR="00E40409" w:rsidRPr="00B126D1" w:rsidRDefault="00E40409" w:rsidP="001B63BB">
      <w:pPr>
        <w:pStyle w:val="a8"/>
        <w:numPr>
          <w:ilvl w:val="0"/>
          <w:numId w:val="16"/>
        </w:numPr>
        <w:spacing w:after="0" w:line="360" w:lineRule="auto"/>
        <w:ind w:left="0" w:firstLine="709"/>
        <w:jc w:val="both"/>
        <w:rPr>
          <w:rFonts w:ascii="Times New Roman" w:hAnsi="Times New Roman" w:cs="Times New Roman"/>
          <w:sz w:val="28"/>
          <w:szCs w:val="28"/>
        </w:rPr>
      </w:pPr>
      <w:proofErr w:type="spellStart"/>
      <w:r w:rsidRPr="00FB688A">
        <w:rPr>
          <w:rFonts w:ascii="Times New Roman" w:hAnsi="Times New Roman" w:cs="Times New Roman"/>
          <w:sz w:val="28"/>
          <w:szCs w:val="28"/>
        </w:rPr>
        <w:t>Павроз</w:t>
      </w:r>
      <w:proofErr w:type="spellEnd"/>
      <w:r w:rsidRPr="00FB688A">
        <w:rPr>
          <w:rFonts w:ascii="Times New Roman" w:hAnsi="Times New Roman" w:cs="Times New Roman"/>
          <w:sz w:val="28"/>
          <w:szCs w:val="28"/>
        </w:rPr>
        <w:t xml:space="preserve"> А.В. Принципы и альтернативы правового регулирования лоббизма // </w:t>
      </w:r>
      <w:proofErr w:type="gramStart"/>
      <w:r w:rsidRPr="00FB688A">
        <w:rPr>
          <w:rFonts w:ascii="Times New Roman" w:hAnsi="Times New Roman" w:cs="Times New Roman"/>
          <w:sz w:val="28"/>
          <w:szCs w:val="28"/>
        </w:rPr>
        <w:t>ПОЛИТЭКС .</w:t>
      </w:r>
      <w:proofErr w:type="gramEnd"/>
      <w:r w:rsidRPr="00FB688A">
        <w:rPr>
          <w:rFonts w:ascii="Times New Roman" w:hAnsi="Times New Roman" w:cs="Times New Roman"/>
          <w:sz w:val="28"/>
          <w:szCs w:val="28"/>
        </w:rPr>
        <w:t xml:space="preserve"> 2014. Т.10. №4. С.1.</w:t>
      </w:r>
    </w:p>
    <w:p w:rsidR="00E40409" w:rsidRPr="00E40409" w:rsidRDefault="00E40409" w:rsidP="001B63BB">
      <w:pPr>
        <w:pStyle w:val="a8"/>
        <w:numPr>
          <w:ilvl w:val="0"/>
          <w:numId w:val="16"/>
        </w:numPr>
        <w:spacing w:line="360" w:lineRule="auto"/>
        <w:ind w:left="0" w:firstLine="709"/>
        <w:jc w:val="both"/>
        <w:rPr>
          <w:rFonts w:ascii="Times New Roman" w:hAnsi="Times New Roman" w:cs="Times New Roman"/>
          <w:color w:val="000000"/>
          <w:sz w:val="28"/>
          <w:szCs w:val="28"/>
        </w:rPr>
      </w:pPr>
      <w:proofErr w:type="spellStart"/>
      <w:r w:rsidRPr="00FB688A">
        <w:rPr>
          <w:rFonts w:ascii="Times New Roman" w:hAnsi="Times New Roman" w:cs="Times New Roman"/>
          <w:sz w:val="28"/>
          <w:szCs w:val="28"/>
        </w:rPr>
        <w:t>Павроз</w:t>
      </w:r>
      <w:proofErr w:type="spellEnd"/>
      <w:r w:rsidRPr="00FB688A">
        <w:rPr>
          <w:rFonts w:ascii="Times New Roman" w:hAnsi="Times New Roman" w:cs="Times New Roman"/>
          <w:sz w:val="28"/>
          <w:szCs w:val="28"/>
        </w:rPr>
        <w:t xml:space="preserve"> А.В. Институт лоббизма в современных демократических обществах </w:t>
      </w:r>
      <w:r>
        <w:rPr>
          <w:rFonts w:ascii="Times New Roman" w:hAnsi="Times New Roman" w:cs="Times New Roman"/>
          <w:sz w:val="28"/>
          <w:szCs w:val="28"/>
        </w:rPr>
        <w:t xml:space="preserve">// ПОЛИТЭКС.  2014. Т.10. №3. </w:t>
      </w:r>
      <w:r w:rsidRPr="00FB688A">
        <w:rPr>
          <w:rFonts w:ascii="Times New Roman" w:hAnsi="Times New Roman" w:cs="Times New Roman"/>
          <w:sz w:val="28"/>
          <w:szCs w:val="28"/>
        </w:rPr>
        <w:t>С. 8 – 10.</w:t>
      </w:r>
    </w:p>
    <w:p w:rsidR="00BF49DE" w:rsidRPr="00DB34FB" w:rsidRDefault="00BF49DE" w:rsidP="001B63BB">
      <w:pPr>
        <w:pStyle w:val="aa"/>
        <w:numPr>
          <w:ilvl w:val="0"/>
          <w:numId w:val="16"/>
        </w:numPr>
        <w:spacing w:line="360" w:lineRule="auto"/>
        <w:ind w:left="0" w:firstLine="709"/>
        <w:jc w:val="both"/>
        <w:rPr>
          <w:rFonts w:ascii="Times New Roman" w:hAnsi="Times New Roman" w:cs="Times New Roman"/>
          <w:sz w:val="28"/>
          <w:szCs w:val="28"/>
        </w:rPr>
      </w:pPr>
      <w:proofErr w:type="spellStart"/>
      <w:r w:rsidRPr="00DB34FB">
        <w:rPr>
          <w:rFonts w:ascii="Times New Roman" w:hAnsi="Times New Roman" w:cs="Times New Roman"/>
          <w:sz w:val="28"/>
          <w:szCs w:val="28"/>
        </w:rPr>
        <w:t>Павроз</w:t>
      </w:r>
      <w:proofErr w:type="spellEnd"/>
      <w:r w:rsidRPr="00DB34FB">
        <w:rPr>
          <w:rFonts w:ascii="Times New Roman" w:hAnsi="Times New Roman" w:cs="Times New Roman"/>
          <w:sz w:val="28"/>
          <w:szCs w:val="28"/>
        </w:rPr>
        <w:t xml:space="preserve"> А.В. Методические указания по теме «Методы лоббизма» // Демократия и Управление. №2 (12) 2011.</w:t>
      </w:r>
      <w:r w:rsidRPr="00DB34FB">
        <w:rPr>
          <w:rFonts w:ascii="Times New Roman" w:hAnsi="Times New Roman" w:cs="Times New Roman"/>
          <w:color w:val="000000"/>
          <w:sz w:val="28"/>
          <w:szCs w:val="28"/>
          <w:shd w:val="clear" w:color="auto" w:fill="FFFFFF"/>
        </w:rPr>
        <w:t xml:space="preserve"> С. 24 – 27.</w:t>
      </w:r>
    </w:p>
    <w:p w:rsidR="00BF49DE" w:rsidRPr="006F04C4" w:rsidRDefault="00BF49DE" w:rsidP="001B63BB">
      <w:pPr>
        <w:pStyle w:val="a8"/>
        <w:numPr>
          <w:ilvl w:val="0"/>
          <w:numId w:val="16"/>
        </w:numPr>
        <w:spacing w:after="0" w:line="360" w:lineRule="auto"/>
        <w:ind w:left="0" w:firstLine="709"/>
        <w:jc w:val="both"/>
        <w:rPr>
          <w:rFonts w:ascii="Times New Roman" w:hAnsi="Times New Roman" w:cs="Times New Roman"/>
          <w:sz w:val="28"/>
          <w:szCs w:val="28"/>
        </w:rPr>
      </w:pPr>
      <w:proofErr w:type="gramStart"/>
      <w:r w:rsidRPr="006F04C4">
        <w:rPr>
          <w:rFonts w:ascii="Times New Roman" w:hAnsi="Times New Roman" w:cs="Times New Roman"/>
          <w:color w:val="000000" w:themeColor="text1"/>
          <w:sz w:val="28"/>
          <w:szCs w:val="28"/>
          <w:shd w:val="clear" w:color="auto" w:fill="FFFFFF"/>
        </w:rPr>
        <w:t>Пчелинцев  С.В.</w:t>
      </w:r>
      <w:proofErr w:type="gramEnd"/>
      <w:r w:rsidRPr="006F04C4">
        <w:rPr>
          <w:rFonts w:ascii="Times New Roman" w:hAnsi="Times New Roman" w:cs="Times New Roman"/>
          <w:color w:val="000000" w:themeColor="text1"/>
          <w:sz w:val="28"/>
          <w:szCs w:val="28"/>
          <w:shd w:val="clear" w:color="auto" w:fill="FFFFFF"/>
        </w:rPr>
        <w:t xml:space="preserve">  </w:t>
      </w:r>
      <w:proofErr w:type="gramStart"/>
      <w:r w:rsidRPr="006F04C4">
        <w:rPr>
          <w:rFonts w:ascii="Times New Roman" w:hAnsi="Times New Roman" w:cs="Times New Roman"/>
          <w:color w:val="000000" w:themeColor="text1"/>
          <w:sz w:val="28"/>
          <w:szCs w:val="28"/>
          <w:shd w:val="clear" w:color="auto" w:fill="FFFFFF"/>
        </w:rPr>
        <w:t>Правовое  регулирование</w:t>
      </w:r>
      <w:proofErr w:type="gramEnd"/>
      <w:r w:rsidRPr="006F04C4">
        <w:rPr>
          <w:rFonts w:ascii="Times New Roman" w:hAnsi="Times New Roman" w:cs="Times New Roman"/>
          <w:color w:val="000000" w:themeColor="text1"/>
          <w:sz w:val="28"/>
          <w:szCs w:val="28"/>
          <w:shd w:val="clear" w:color="auto" w:fill="FFFFFF"/>
        </w:rPr>
        <w:t xml:space="preserve">  лоббистской  деятельности:  канадские  подходы  //  Вопросы  государственного  и  муниципального  управления.  —  2008.  —  </w:t>
      </w:r>
      <w:proofErr w:type="gramStart"/>
      <w:r w:rsidRPr="006F04C4">
        <w:rPr>
          <w:rFonts w:ascii="Times New Roman" w:hAnsi="Times New Roman" w:cs="Times New Roman"/>
          <w:color w:val="000000" w:themeColor="text1"/>
          <w:sz w:val="28"/>
          <w:szCs w:val="28"/>
          <w:shd w:val="clear" w:color="auto" w:fill="FFFFFF"/>
        </w:rPr>
        <w:t>№  3</w:t>
      </w:r>
      <w:proofErr w:type="gramEnd"/>
      <w:r w:rsidRPr="006F04C4">
        <w:rPr>
          <w:rFonts w:ascii="Times New Roman" w:hAnsi="Times New Roman" w:cs="Times New Roman"/>
          <w:color w:val="000000" w:themeColor="text1"/>
          <w:sz w:val="28"/>
          <w:szCs w:val="28"/>
          <w:shd w:val="clear" w:color="auto" w:fill="FFFFFF"/>
        </w:rPr>
        <w:t>.  —  С.  74—81. </w:t>
      </w:r>
    </w:p>
    <w:p w:rsidR="00B126D1" w:rsidRDefault="00B126D1" w:rsidP="001B63BB">
      <w:pPr>
        <w:pStyle w:val="1"/>
        <w:ind w:firstLine="709"/>
        <w:rPr>
          <w:sz w:val="28"/>
          <w:szCs w:val="28"/>
        </w:rPr>
      </w:pPr>
      <w:bookmarkStart w:id="479" w:name="_Toc483343788"/>
      <w:bookmarkStart w:id="480" w:name="_Toc483352677"/>
      <w:bookmarkStart w:id="481" w:name="_Toc483399045"/>
      <w:bookmarkStart w:id="482" w:name="_Toc483744562"/>
      <w:bookmarkStart w:id="483" w:name="_Toc483744695"/>
      <w:bookmarkStart w:id="484" w:name="_Toc483745735"/>
      <w:r>
        <w:rPr>
          <w:sz w:val="28"/>
          <w:szCs w:val="28"/>
        </w:rPr>
        <w:t>Монографии на иностранном языке:</w:t>
      </w:r>
      <w:bookmarkEnd w:id="479"/>
      <w:bookmarkEnd w:id="480"/>
      <w:bookmarkEnd w:id="481"/>
      <w:bookmarkEnd w:id="482"/>
      <w:bookmarkEnd w:id="483"/>
      <w:bookmarkEnd w:id="484"/>
    </w:p>
    <w:p w:rsidR="001B63BB" w:rsidRPr="001B63BB" w:rsidRDefault="001B63BB" w:rsidP="001B63BB">
      <w:pPr>
        <w:pStyle w:val="a8"/>
        <w:numPr>
          <w:ilvl w:val="0"/>
          <w:numId w:val="16"/>
        </w:numPr>
        <w:spacing w:after="0" w:line="360" w:lineRule="auto"/>
        <w:ind w:left="0" w:firstLine="709"/>
        <w:jc w:val="both"/>
        <w:rPr>
          <w:rFonts w:ascii="Times New Roman" w:hAnsi="Times New Roman" w:cs="Times New Roman"/>
          <w:color w:val="000000"/>
          <w:sz w:val="28"/>
          <w:szCs w:val="28"/>
          <w:lang w:val="en-US"/>
        </w:rPr>
      </w:pPr>
      <w:r w:rsidRPr="00994406">
        <w:rPr>
          <w:rFonts w:ascii="Times New Roman" w:hAnsi="Times New Roman" w:cs="Times New Roman"/>
          <w:sz w:val="28"/>
          <w:szCs w:val="28"/>
          <w:lang w:val="en-US"/>
        </w:rPr>
        <w:t>Bentley A. The process of Government / Cambridge. 1967. 60 p.</w:t>
      </w:r>
    </w:p>
    <w:p w:rsidR="00BF49DE" w:rsidRDefault="00BF49DE" w:rsidP="001B63BB">
      <w:pPr>
        <w:pStyle w:val="a8"/>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9D12FA">
        <w:rPr>
          <w:rFonts w:ascii="Times New Roman" w:hAnsi="Times New Roman" w:cs="Times New Roman"/>
          <w:color w:val="000000" w:themeColor="text1"/>
          <w:sz w:val="28"/>
          <w:szCs w:val="28"/>
          <w:lang w:val="en-US"/>
        </w:rPr>
        <w:t>Gary Murphy, John Hogan, Raj Chari. Regulating Lobbyists: A Comparative Analysis of the United States, Canada, Germany and the European Union., The Political Quarterly, Vol. 78, No. 3, 2007.</w:t>
      </w:r>
    </w:p>
    <w:p w:rsidR="001B63BB" w:rsidRPr="001B63BB" w:rsidRDefault="001B63BB" w:rsidP="001B63BB">
      <w:pPr>
        <w:pStyle w:val="a8"/>
        <w:numPr>
          <w:ilvl w:val="0"/>
          <w:numId w:val="16"/>
        </w:numPr>
        <w:spacing w:line="360" w:lineRule="auto"/>
        <w:ind w:left="0" w:firstLine="709"/>
        <w:jc w:val="both"/>
        <w:rPr>
          <w:rFonts w:ascii="Times New Roman" w:hAnsi="Times New Roman" w:cs="Times New Roman"/>
          <w:color w:val="000000"/>
          <w:sz w:val="28"/>
          <w:szCs w:val="28"/>
        </w:rPr>
      </w:pPr>
      <w:r w:rsidRPr="001B63D2">
        <w:rPr>
          <w:rFonts w:ascii="Times New Roman" w:hAnsi="Times New Roman" w:cs="Times New Roman"/>
          <w:sz w:val="28"/>
          <w:szCs w:val="28"/>
          <w:lang w:val="en-US"/>
        </w:rPr>
        <w:t>Harris F. R. American Democracy. Glenview</w:t>
      </w:r>
      <w:r w:rsidRPr="001B63D2">
        <w:rPr>
          <w:rFonts w:ascii="Times New Roman" w:hAnsi="Times New Roman" w:cs="Times New Roman"/>
          <w:sz w:val="28"/>
          <w:szCs w:val="28"/>
        </w:rPr>
        <w:t xml:space="preserve">, </w:t>
      </w:r>
      <w:r w:rsidRPr="001B63D2">
        <w:rPr>
          <w:rFonts w:ascii="Times New Roman" w:hAnsi="Times New Roman" w:cs="Times New Roman"/>
          <w:sz w:val="28"/>
          <w:szCs w:val="28"/>
          <w:lang w:val="en-US"/>
        </w:rPr>
        <w:t>Ill</w:t>
      </w:r>
      <w:r w:rsidRPr="001B63D2">
        <w:rPr>
          <w:rFonts w:ascii="Times New Roman" w:hAnsi="Times New Roman" w:cs="Times New Roman"/>
          <w:color w:val="000000" w:themeColor="text1"/>
          <w:sz w:val="28"/>
          <w:szCs w:val="28"/>
          <w:shd w:val="clear" w:color="auto" w:fill="FFFFFF"/>
        </w:rPr>
        <w:t>.</w:t>
      </w:r>
      <w:r w:rsidRPr="001B63D2">
        <w:rPr>
          <w:rFonts w:ascii="Times New Roman" w:hAnsi="Times New Roman" w:cs="Times New Roman"/>
          <w:sz w:val="28"/>
          <w:szCs w:val="28"/>
        </w:rPr>
        <w:t xml:space="preserve"> 1983</w:t>
      </w:r>
      <w:r w:rsidRPr="001B63D2">
        <w:rPr>
          <w:rFonts w:ascii="Times New Roman" w:hAnsi="Times New Roman" w:cs="Times New Roman"/>
          <w:color w:val="000000" w:themeColor="text1"/>
          <w:sz w:val="28"/>
          <w:szCs w:val="28"/>
          <w:shd w:val="clear" w:color="auto" w:fill="FFFFFF"/>
        </w:rPr>
        <w:t>.</w:t>
      </w:r>
      <w:r w:rsidRPr="001B63D2">
        <w:rPr>
          <w:rFonts w:ascii="Times New Roman" w:hAnsi="Times New Roman" w:cs="Times New Roman"/>
          <w:sz w:val="28"/>
          <w:szCs w:val="28"/>
        </w:rPr>
        <w:t xml:space="preserve"> 387 </w:t>
      </w:r>
      <w:r w:rsidRPr="001B63D2">
        <w:rPr>
          <w:rFonts w:ascii="Times New Roman" w:hAnsi="Times New Roman" w:cs="Times New Roman"/>
          <w:sz w:val="28"/>
          <w:szCs w:val="28"/>
          <w:lang w:val="en-US"/>
        </w:rPr>
        <w:t>p</w:t>
      </w:r>
      <w:r w:rsidRPr="001B63D2">
        <w:rPr>
          <w:rFonts w:ascii="Times New Roman" w:hAnsi="Times New Roman" w:cs="Times New Roman"/>
          <w:sz w:val="28"/>
          <w:szCs w:val="28"/>
        </w:rPr>
        <w:t>.</w:t>
      </w:r>
    </w:p>
    <w:p w:rsidR="001B63BB" w:rsidRPr="001B63BB" w:rsidRDefault="001B63BB" w:rsidP="001B63BB">
      <w:pPr>
        <w:pStyle w:val="a8"/>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255194">
        <w:rPr>
          <w:rFonts w:ascii="Times New Roman" w:hAnsi="Times New Roman" w:cs="Times New Roman"/>
          <w:color w:val="000000" w:themeColor="text1"/>
          <w:sz w:val="28"/>
          <w:szCs w:val="28"/>
          <w:lang w:val="en-US"/>
        </w:rPr>
        <w:t>Mueller, Dennis C. Public choice. III. 1st ed. Cambridge</w:t>
      </w:r>
      <w:r w:rsidRPr="00820B09">
        <w:rPr>
          <w:rFonts w:ascii="Times New Roman" w:hAnsi="Times New Roman" w:cs="Times New Roman"/>
          <w:color w:val="000000" w:themeColor="text1"/>
          <w:sz w:val="28"/>
          <w:szCs w:val="28"/>
          <w:lang w:val="en-US"/>
        </w:rPr>
        <w:t xml:space="preserve">: </w:t>
      </w:r>
      <w:r w:rsidRPr="00255194">
        <w:rPr>
          <w:rFonts w:ascii="Times New Roman" w:hAnsi="Times New Roman" w:cs="Times New Roman"/>
          <w:color w:val="000000" w:themeColor="text1"/>
          <w:sz w:val="28"/>
          <w:szCs w:val="28"/>
          <w:lang w:val="en-US"/>
        </w:rPr>
        <w:t>Cambridge</w:t>
      </w:r>
      <w:r w:rsidRPr="00820B09">
        <w:rPr>
          <w:rFonts w:ascii="Times New Roman" w:hAnsi="Times New Roman" w:cs="Times New Roman"/>
          <w:color w:val="000000" w:themeColor="text1"/>
          <w:sz w:val="28"/>
          <w:szCs w:val="28"/>
          <w:lang w:val="en-US"/>
        </w:rPr>
        <w:t xml:space="preserve"> </w:t>
      </w:r>
      <w:r w:rsidRPr="00255194">
        <w:rPr>
          <w:rFonts w:ascii="Times New Roman" w:hAnsi="Times New Roman" w:cs="Times New Roman"/>
          <w:color w:val="000000" w:themeColor="text1"/>
          <w:sz w:val="28"/>
          <w:szCs w:val="28"/>
          <w:lang w:val="en-US"/>
        </w:rPr>
        <w:t>University</w:t>
      </w:r>
      <w:r w:rsidRPr="00820B09">
        <w:rPr>
          <w:rFonts w:ascii="Times New Roman" w:hAnsi="Times New Roman" w:cs="Times New Roman"/>
          <w:color w:val="000000" w:themeColor="text1"/>
          <w:sz w:val="28"/>
          <w:szCs w:val="28"/>
          <w:lang w:val="en-US"/>
        </w:rPr>
        <w:t xml:space="preserve"> </w:t>
      </w:r>
      <w:r w:rsidRPr="00255194">
        <w:rPr>
          <w:rFonts w:ascii="Times New Roman" w:hAnsi="Times New Roman" w:cs="Times New Roman"/>
          <w:color w:val="000000" w:themeColor="text1"/>
          <w:sz w:val="28"/>
          <w:szCs w:val="28"/>
          <w:lang w:val="en-US"/>
        </w:rPr>
        <w:t>Press</w:t>
      </w:r>
      <w:r w:rsidRPr="00820B09">
        <w:rPr>
          <w:rFonts w:ascii="Times New Roman" w:hAnsi="Times New Roman" w:cs="Times New Roman"/>
          <w:color w:val="000000" w:themeColor="text1"/>
          <w:sz w:val="28"/>
          <w:szCs w:val="28"/>
          <w:lang w:val="en-US"/>
        </w:rPr>
        <w:t>, 2003.</w:t>
      </w:r>
      <w:r>
        <w:rPr>
          <w:rFonts w:ascii="Times New Roman" w:hAnsi="Times New Roman" w:cs="Times New Roman"/>
          <w:color w:val="000000" w:themeColor="text1"/>
          <w:sz w:val="28"/>
          <w:szCs w:val="28"/>
          <w:lang w:val="en-US"/>
        </w:rPr>
        <w:t xml:space="preserve"> </w:t>
      </w:r>
      <w:r w:rsidRPr="00820B09">
        <w:rPr>
          <w:rFonts w:ascii="Times New Roman" w:hAnsi="Times New Roman" w:cs="Times New Roman"/>
          <w:color w:val="000000" w:themeColor="text1"/>
          <w:sz w:val="28"/>
          <w:szCs w:val="28"/>
          <w:lang w:val="en-US"/>
        </w:rPr>
        <w:t>768</w:t>
      </w:r>
      <w:r>
        <w:rPr>
          <w:rFonts w:ascii="Times New Roman" w:hAnsi="Times New Roman" w:cs="Times New Roman"/>
          <w:color w:val="000000" w:themeColor="text1"/>
          <w:sz w:val="28"/>
          <w:szCs w:val="28"/>
          <w:lang w:val="en-US"/>
        </w:rPr>
        <w:t xml:space="preserve"> p</w:t>
      </w:r>
      <w:r w:rsidRPr="00820B09">
        <w:rPr>
          <w:rFonts w:ascii="Times New Roman" w:hAnsi="Times New Roman" w:cs="Times New Roman"/>
          <w:color w:val="000000" w:themeColor="text1"/>
          <w:sz w:val="28"/>
          <w:szCs w:val="28"/>
          <w:lang w:val="en-US"/>
        </w:rPr>
        <w:t>.</w:t>
      </w:r>
    </w:p>
    <w:p w:rsidR="00E40409" w:rsidRPr="00947832" w:rsidRDefault="00E40409" w:rsidP="001B63BB">
      <w:pPr>
        <w:pStyle w:val="a8"/>
        <w:numPr>
          <w:ilvl w:val="0"/>
          <w:numId w:val="16"/>
        </w:numPr>
        <w:spacing w:line="360" w:lineRule="auto"/>
        <w:ind w:left="0" w:firstLine="709"/>
        <w:jc w:val="both"/>
        <w:rPr>
          <w:rFonts w:ascii="Times New Roman" w:hAnsi="Times New Roman" w:cs="Times New Roman"/>
          <w:color w:val="000000"/>
          <w:sz w:val="28"/>
          <w:szCs w:val="28"/>
        </w:rPr>
      </w:pPr>
      <w:r w:rsidRPr="001B63D2">
        <w:rPr>
          <w:rFonts w:ascii="Times New Roman" w:hAnsi="Times New Roman" w:cs="Times New Roman"/>
          <w:color w:val="000000" w:themeColor="text1"/>
          <w:sz w:val="28"/>
          <w:szCs w:val="28"/>
          <w:lang w:val="en-US"/>
        </w:rPr>
        <w:lastRenderedPageBreak/>
        <w:t xml:space="preserve">Truman D. B. The Governmental Process. Political Interests and Public Opinion. </w:t>
      </w:r>
      <w:r w:rsidRPr="001B63D2">
        <w:rPr>
          <w:rFonts w:ascii="Times New Roman" w:hAnsi="Times New Roman" w:cs="Times New Roman"/>
          <w:color w:val="000000" w:themeColor="text1"/>
          <w:sz w:val="28"/>
          <w:szCs w:val="28"/>
        </w:rPr>
        <w:t>N. Y., 1971. 576 p.</w:t>
      </w:r>
    </w:p>
    <w:p w:rsidR="00B126D1" w:rsidRDefault="00B126D1" w:rsidP="001B63BB">
      <w:pPr>
        <w:pStyle w:val="1"/>
        <w:ind w:firstLine="709"/>
        <w:rPr>
          <w:sz w:val="28"/>
          <w:szCs w:val="28"/>
        </w:rPr>
      </w:pPr>
      <w:bookmarkStart w:id="485" w:name="_Toc483343789"/>
      <w:bookmarkStart w:id="486" w:name="_Toc483352678"/>
      <w:bookmarkStart w:id="487" w:name="_Toc483399046"/>
      <w:bookmarkStart w:id="488" w:name="_Toc483744563"/>
      <w:bookmarkStart w:id="489" w:name="_Toc483744696"/>
      <w:bookmarkStart w:id="490" w:name="_Toc483745736"/>
      <w:r>
        <w:rPr>
          <w:sz w:val="28"/>
          <w:szCs w:val="28"/>
        </w:rPr>
        <w:t>Статьи на иностранном языке:</w:t>
      </w:r>
      <w:bookmarkEnd w:id="485"/>
      <w:bookmarkEnd w:id="486"/>
      <w:bookmarkEnd w:id="487"/>
      <w:bookmarkEnd w:id="488"/>
      <w:bookmarkEnd w:id="489"/>
      <w:bookmarkEnd w:id="490"/>
    </w:p>
    <w:p w:rsidR="00E40409" w:rsidRPr="001B63BB" w:rsidRDefault="00E40409" w:rsidP="001B63BB">
      <w:pPr>
        <w:pStyle w:val="a8"/>
        <w:numPr>
          <w:ilvl w:val="0"/>
          <w:numId w:val="16"/>
        </w:numPr>
        <w:spacing w:line="360" w:lineRule="auto"/>
        <w:ind w:left="0" w:firstLine="709"/>
        <w:jc w:val="both"/>
        <w:rPr>
          <w:rFonts w:ascii="Times New Roman" w:hAnsi="Times New Roman" w:cs="Times New Roman"/>
          <w:color w:val="000000" w:themeColor="text1"/>
          <w:sz w:val="28"/>
          <w:szCs w:val="28"/>
        </w:rPr>
      </w:pPr>
      <w:r w:rsidRPr="00255194">
        <w:rPr>
          <w:rFonts w:ascii="Times New Roman" w:hAnsi="Times New Roman" w:cs="Times New Roman"/>
          <w:color w:val="000000" w:themeColor="text1"/>
          <w:sz w:val="28"/>
          <w:szCs w:val="28"/>
          <w:lang w:val="en-US"/>
        </w:rPr>
        <w:t xml:space="preserve">Van </w:t>
      </w:r>
      <w:proofErr w:type="spellStart"/>
      <w:r w:rsidRPr="00255194">
        <w:rPr>
          <w:rFonts w:ascii="Times New Roman" w:hAnsi="Times New Roman" w:cs="Times New Roman"/>
          <w:color w:val="000000" w:themeColor="text1"/>
          <w:sz w:val="28"/>
          <w:szCs w:val="28"/>
          <w:lang w:val="en-US"/>
        </w:rPr>
        <w:t>Schendelen</w:t>
      </w:r>
      <w:proofErr w:type="spellEnd"/>
      <w:r w:rsidRPr="00255194">
        <w:rPr>
          <w:rFonts w:ascii="Times New Roman" w:hAnsi="Times New Roman" w:cs="Times New Roman"/>
          <w:color w:val="000000" w:themeColor="text1"/>
          <w:sz w:val="28"/>
          <w:szCs w:val="28"/>
          <w:lang w:val="en-US"/>
        </w:rPr>
        <w:t xml:space="preserve">, </w:t>
      </w:r>
      <w:proofErr w:type="spellStart"/>
      <w:r w:rsidRPr="00255194">
        <w:rPr>
          <w:rFonts w:ascii="Times New Roman" w:hAnsi="Times New Roman" w:cs="Times New Roman"/>
          <w:color w:val="000000" w:themeColor="text1"/>
          <w:sz w:val="28"/>
          <w:szCs w:val="28"/>
          <w:lang w:val="en-US"/>
        </w:rPr>
        <w:t>Rinus</w:t>
      </w:r>
      <w:proofErr w:type="spellEnd"/>
      <w:r w:rsidRPr="00255194">
        <w:rPr>
          <w:rFonts w:ascii="Times New Roman" w:hAnsi="Times New Roman" w:cs="Times New Roman"/>
          <w:color w:val="000000" w:themeColor="text1"/>
          <w:sz w:val="28"/>
          <w:szCs w:val="28"/>
          <w:lang w:val="en-US"/>
        </w:rPr>
        <w:t xml:space="preserve">. Machiavelli in Brussels. The Art of Lobbying the EU. 1st ed. </w:t>
      </w:r>
      <w:proofErr w:type="spellStart"/>
      <w:r w:rsidRPr="00255194">
        <w:rPr>
          <w:rFonts w:ascii="Times New Roman" w:hAnsi="Times New Roman" w:cs="Times New Roman"/>
          <w:color w:val="000000" w:themeColor="text1"/>
          <w:sz w:val="28"/>
          <w:szCs w:val="28"/>
        </w:rPr>
        <w:t>Amsterdam</w:t>
      </w:r>
      <w:proofErr w:type="spellEnd"/>
      <w:r w:rsidRPr="00255194">
        <w:rPr>
          <w:rFonts w:ascii="Times New Roman" w:hAnsi="Times New Roman" w:cs="Times New Roman"/>
          <w:color w:val="000000" w:themeColor="text1"/>
          <w:sz w:val="28"/>
          <w:szCs w:val="28"/>
        </w:rPr>
        <w:t xml:space="preserve">: </w:t>
      </w:r>
      <w:proofErr w:type="spellStart"/>
      <w:r w:rsidRPr="00255194">
        <w:rPr>
          <w:rFonts w:ascii="Times New Roman" w:hAnsi="Times New Roman" w:cs="Times New Roman"/>
          <w:color w:val="000000" w:themeColor="text1"/>
          <w:sz w:val="28"/>
          <w:szCs w:val="28"/>
        </w:rPr>
        <w:t>Amsterdam</w:t>
      </w:r>
      <w:proofErr w:type="spellEnd"/>
      <w:r w:rsidRPr="00255194">
        <w:rPr>
          <w:rFonts w:ascii="Times New Roman" w:hAnsi="Times New Roman" w:cs="Times New Roman"/>
          <w:color w:val="000000" w:themeColor="text1"/>
          <w:sz w:val="28"/>
          <w:szCs w:val="28"/>
        </w:rPr>
        <w:t xml:space="preserve"> </w:t>
      </w:r>
      <w:proofErr w:type="spellStart"/>
      <w:r w:rsidRPr="00255194">
        <w:rPr>
          <w:rFonts w:ascii="Times New Roman" w:hAnsi="Times New Roman" w:cs="Times New Roman"/>
          <w:color w:val="000000" w:themeColor="text1"/>
          <w:sz w:val="28"/>
          <w:szCs w:val="28"/>
        </w:rPr>
        <w:t>University</w:t>
      </w:r>
      <w:proofErr w:type="spellEnd"/>
      <w:r w:rsidRPr="00255194">
        <w:rPr>
          <w:rFonts w:ascii="Times New Roman" w:hAnsi="Times New Roman" w:cs="Times New Roman"/>
          <w:color w:val="000000" w:themeColor="text1"/>
          <w:sz w:val="28"/>
          <w:szCs w:val="28"/>
        </w:rPr>
        <w:t xml:space="preserve"> </w:t>
      </w:r>
      <w:proofErr w:type="spellStart"/>
      <w:r w:rsidRPr="00255194">
        <w:rPr>
          <w:rFonts w:ascii="Times New Roman" w:hAnsi="Times New Roman" w:cs="Times New Roman"/>
          <w:color w:val="000000" w:themeColor="text1"/>
          <w:sz w:val="28"/>
          <w:szCs w:val="28"/>
        </w:rPr>
        <w:t>Press</w:t>
      </w:r>
      <w:proofErr w:type="spellEnd"/>
      <w:r w:rsidRPr="002551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255194">
        <w:rPr>
          <w:rFonts w:ascii="Times New Roman" w:hAnsi="Times New Roman" w:cs="Times New Roman"/>
          <w:color w:val="000000" w:themeColor="text1"/>
          <w:sz w:val="28"/>
          <w:szCs w:val="28"/>
        </w:rPr>
        <w:t xml:space="preserve">2002. 344 </w:t>
      </w:r>
      <w:r w:rsidRPr="00255194">
        <w:rPr>
          <w:rFonts w:ascii="Times New Roman" w:hAnsi="Times New Roman" w:cs="Times New Roman"/>
          <w:color w:val="000000" w:themeColor="text1"/>
          <w:sz w:val="28"/>
          <w:szCs w:val="28"/>
          <w:lang w:val="en-US"/>
        </w:rPr>
        <w:t>p.</w:t>
      </w:r>
    </w:p>
    <w:p w:rsidR="006F2BCF" w:rsidRDefault="006F2BCF" w:rsidP="001B63BB">
      <w:pPr>
        <w:pStyle w:val="aa"/>
        <w:spacing w:line="360" w:lineRule="auto"/>
        <w:ind w:firstLine="709"/>
        <w:jc w:val="both"/>
        <w:rPr>
          <w:rFonts w:ascii="Times New Roman" w:hAnsi="Times New Roman" w:cs="Times New Roman"/>
          <w:b/>
          <w:sz w:val="28"/>
          <w:szCs w:val="28"/>
        </w:rPr>
      </w:pPr>
      <w:r w:rsidRPr="006F2BCF">
        <w:rPr>
          <w:rFonts w:ascii="Times New Roman" w:hAnsi="Times New Roman" w:cs="Times New Roman"/>
          <w:b/>
          <w:sz w:val="28"/>
          <w:szCs w:val="28"/>
        </w:rPr>
        <w:t>Статья, размещенная в Интернет:</w:t>
      </w:r>
    </w:p>
    <w:p w:rsidR="001B63BB" w:rsidRDefault="001B63BB" w:rsidP="001B63BB">
      <w:pPr>
        <w:pStyle w:val="a8"/>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1637A4">
        <w:rPr>
          <w:rFonts w:ascii="Times New Roman" w:hAnsi="Times New Roman" w:cs="Times New Roman"/>
          <w:color w:val="000000" w:themeColor="text1"/>
          <w:sz w:val="28"/>
          <w:szCs w:val="28"/>
          <w:lang w:val="en-US"/>
        </w:rPr>
        <w:t>Brenda Swick</w:t>
      </w:r>
      <w:r w:rsidRPr="006F2BC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GOVERNMENT RELATIONS. </w:t>
      </w:r>
      <w:r w:rsidRPr="001637A4">
        <w:rPr>
          <w:rFonts w:ascii="Times New Roman" w:hAnsi="Times New Roman" w:cs="Times New Roman"/>
          <w:color w:val="000000" w:themeColor="text1"/>
          <w:sz w:val="28"/>
          <w:szCs w:val="28"/>
          <w:lang w:val="en-US"/>
        </w:rPr>
        <w:t>2014. URL</w:t>
      </w:r>
      <w:r w:rsidRPr="006F2BCF">
        <w:rPr>
          <w:rFonts w:ascii="Times New Roman" w:hAnsi="Times New Roman" w:cs="Times New Roman"/>
          <w:color w:val="000000" w:themeColor="text1"/>
          <w:sz w:val="28"/>
          <w:szCs w:val="28"/>
          <w:lang w:val="en-US"/>
        </w:rPr>
        <w:t xml:space="preserve">: </w:t>
      </w:r>
      <w:hyperlink r:id="rId11" w:history="1">
        <w:r w:rsidRPr="001637A4">
          <w:rPr>
            <w:rStyle w:val="a3"/>
            <w:rFonts w:ascii="Times New Roman" w:hAnsi="Times New Roman" w:cs="Times New Roman"/>
            <w:sz w:val="28"/>
            <w:szCs w:val="28"/>
            <w:lang w:val="en-US"/>
          </w:rPr>
          <w:t>https</w:t>
        </w:r>
        <w:r w:rsidRPr="006F2BCF">
          <w:rPr>
            <w:rStyle w:val="a3"/>
            <w:rFonts w:ascii="Times New Roman" w:hAnsi="Times New Roman" w:cs="Times New Roman"/>
            <w:sz w:val="28"/>
            <w:szCs w:val="28"/>
            <w:lang w:val="en-US"/>
          </w:rPr>
          <w:t>://</w:t>
        </w:r>
        <w:r w:rsidRPr="001637A4">
          <w:rPr>
            <w:rStyle w:val="a3"/>
            <w:rFonts w:ascii="Times New Roman" w:hAnsi="Times New Roman" w:cs="Times New Roman"/>
            <w:sz w:val="28"/>
            <w:szCs w:val="28"/>
            <w:lang w:val="en-US"/>
          </w:rPr>
          <w:t>www</w:t>
        </w:r>
        <w:r w:rsidRPr="006F2BCF">
          <w:rPr>
            <w:rStyle w:val="a3"/>
            <w:rFonts w:ascii="Times New Roman" w:hAnsi="Times New Roman" w:cs="Times New Roman"/>
            <w:sz w:val="28"/>
            <w:szCs w:val="28"/>
            <w:lang w:val="en-US"/>
          </w:rPr>
          <w:t>.</w:t>
        </w:r>
        <w:r w:rsidRPr="001637A4">
          <w:rPr>
            <w:rStyle w:val="a3"/>
            <w:rFonts w:ascii="Times New Roman" w:hAnsi="Times New Roman" w:cs="Times New Roman"/>
            <w:sz w:val="28"/>
            <w:szCs w:val="28"/>
            <w:lang w:val="en-US"/>
          </w:rPr>
          <w:t>mccarthy</w:t>
        </w:r>
        <w:r w:rsidRPr="001B63BB">
          <w:rPr>
            <w:rStyle w:val="a3"/>
            <w:rFonts w:ascii="Times New Roman" w:hAnsi="Times New Roman" w:cs="Times New Roman"/>
            <w:sz w:val="28"/>
            <w:szCs w:val="28"/>
            <w:lang w:val="en-US"/>
          </w:rPr>
          <w:t>.</w:t>
        </w:r>
        <w:r w:rsidRPr="001637A4">
          <w:rPr>
            <w:rStyle w:val="a3"/>
            <w:rFonts w:ascii="Times New Roman" w:hAnsi="Times New Roman" w:cs="Times New Roman"/>
            <w:sz w:val="28"/>
            <w:szCs w:val="28"/>
            <w:lang w:val="en-US"/>
          </w:rPr>
          <w:t>ca</w:t>
        </w:r>
        <w:r w:rsidRPr="001B63BB">
          <w:rPr>
            <w:rStyle w:val="a3"/>
            <w:rFonts w:ascii="Times New Roman" w:hAnsi="Times New Roman" w:cs="Times New Roman"/>
            <w:sz w:val="28"/>
            <w:szCs w:val="28"/>
            <w:lang w:val="en-US"/>
          </w:rPr>
          <w:t>/</w:t>
        </w:r>
        <w:r w:rsidRPr="001637A4">
          <w:rPr>
            <w:rStyle w:val="a3"/>
            <w:rFonts w:ascii="Times New Roman" w:hAnsi="Times New Roman" w:cs="Times New Roman"/>
            <w:sz w:val="28"/>
            <w:szCs w:val="28"/>
            <w:lang w:val="en-US"/>
          </w:rPr>
          <w:t>pubs</w:t>
        </w:r>
        <w:r w:rsidRPr="001B63BB">
          <w:rPr>
            <w:rStyle w:val="a3"/>
            <w:rFonts w:ascii="Times New Roman" w:hAnsi="Times New Roman" w:cs="Times New Roman"/>
            <w:sz w:val="28"/>
            <w:szCs w:val="28"/>
            <w:lang w:val="en-US"/>
          </w:rPr>
          <w:t>/</w:t>
        </w:r>
        <w:r w:rsidRPr="001637A4">
          <w:rPr>
            <w:rStyle w:val="a3"/>
            <w:rFonts w:ascii="Times New Roman" w:hAnsi="Times New Roman" w:cs="Times New Roman"/>
            <w:sz w:val="28"/>
            <w:szCs w:val="28"/>
            <w:lang w:val="en-US"/>
          </w:rPr>
          <w:t>Doing</w:t>
        </w:r>
        <w:r w:rsidRPr="001B63BB">
          <w:rPr>
            <w:rStyle w:val="a3"/>
            <w:rFonts w:ascii="Times New Roman" w:hAnsi="Times New Roman" w:cs="Times New Roman"/>
            <w:sz w:val="28"/>
            <w:szCs w:val="28"/>
            <w:lang w:val="en-US"/>
          </w:rPr>
          <w:t>_</w:t>
        </w:r>
        <w:r w:rsidRPr="001637A4">
          <w:rPr>
            <w:rStyle w:val="a3"/>
            <w:rFonts w:ascii="Times New Roman" w:hAnsi="Times New Roman" w:cs="Times New Roman"/>
            <w:sz w:val="28"/>
            <w:szCs w:val="28"/>
            <w:lang w:val="en-US"/>
          </w:rPr>
          <w:t>Business</w:t>
        </w:r>
        <w:r w:rsidRPr="001B63BB">
          <w:rPr>
            <w:rStyle w:val="a3"/>
            <w:rFonts w:ascii="Times New Roman" w:hAnsi="Times New Roman" w:cs="Times New Roman"/>
            <w:sz w:val="28"/>
            <w:szCs w:val="28"/>
            <w:lang w:val="en-US"/>
          </w:rPr>
          <w:t>_</w:t>
        </w:r>
        <w:r w:rsidRPr="001637A4">
          <w:rPr>
            <w:rStyle w:val="a3"/>
            <w:rFonts w:ascii="Times New Roman" w:hAnsi="Times New Roman" w:cs="Times New Roman"/>
            <w:sz w:val="28"/>
            <w:szCs w:val="28"/>
            <w:lang w:val="en-US"/>
          </w:rPr>
          <w:t>in</w:t>
        </w:r>
        <w:r w:rsidRPr="001B63BB">
          <w:rPr>
            <w:rStyle w:val="a3"/>
            <w:rFonts w:ascii="Times New Roman" w:hAnsi="Times New Roman" w:cs="Times New Roman"/>
            <w:sz w:val="28"/>
            <w:szCs w:val="28"/>
            <w:lang w:val="en-US"/>
          </w:rPr>
          <w:t>_</w:t>
        </w:r>
        <w:r w:rsidRPr="001637A4">
          <w:rPr>
            <w:rStyle w:val="a3"/>
            <w:rFonts w:ascii="Times New Roman" w:hAnsi="Times New Roman" w:cs="Times New Roman"/>
            <w:sz w:val="28"/>
            <w:szCs w:val="28"/>
            <w:lang w:val="en-US"/>
          </w:rPr>
          <w:t>Canada</w:t>
        </w:r>
        <w:r w:rsidRPr="001B63BB">
          <w:rPr>
            <w:rStyle w:val="a3"/>
            <w:rFonts w:ascii="Times New Roman" w:hAnsi="Times New Roman" w:cs="Times New Roman"/>
            <w:sz w:val="28"/>
            <w:szCs w:val="28"/>
            <w:lang w:val="en-US"/>
          </w:rPr>
          <w:t>_2014.</w:t>
        </w:r>
        <w:r w:rsidRPr="001637A4">
          <w:rPr>
            <w:rStyle w:val="a3"/>
            <w:rFonts w:ascii="Times New Roman" w:hAnsi="Times New Roman" w:cs="Times New Roman"/>
            <w:sz w:val="28"/>
            <w:szCs w:val="28"/>
            <w:lang w:val="en-US"/>
          </w:rPr>
          <w:t>pdf</w:t>
        </w:r>
      </w:hyperlink>
      <w:r w:rsidRPr="001B63BB">
        <w:rPr>
          <w:rFonts w:ascii="Times New Roman" w:hAnsi="Times New Roman" w:cs="Times New Roman"/>
          <w:color w:val="000000" w:themeColor="text1"/>
          <w:sz w:val="28"/>
          <w:szCs w:val="28"/>
          <w:lang w:val="en-US"/>
        </w:rPr>
        <w:t xml:space="preserve"> (</w:t>
      </w:r>
      <w:r w:rsidRPr="001637A4">
        <w:rPr>
          <w:rFonts w:ascii="Times New Roman" w:hAnsi="Times New Roman" w:cs="Times New Roman"/>
          <w:color w:val="000000" w:themeColor="text1"/>
          <w:sz w:val="28"/>
          <w:szCs w:val="28"/>
        </w:rPr>
        <w:t>Дата</w:t>
      </w:r>
      <w:r w:rsidRPr="001B63BB">
        <w:rPr>
          <w:rFonts w:ascii="Times New Roman" w:hAnsi="Times New Roman" w:cs="Times New Roman"/>
          <w:color w:val="000000" w:themeColor="text1"/>
          <w:sz w:val="28"/>
          <w:szCs w:val="28"/>
          <w:lang w:val="en-US"/>
        </w:rPr>
        <w:t xml:space="preserve"> </w:t>
      </w:r>
      <w:r w:rsidRPr="001637A4">
        <w:rPr>
          <w:rFonts w:ascii="Times New Roman" w:hAnsi="Times New Roman" w:cs="Times New Roman"/>
          <w:color w:val="000000" w:themeColor="text1"/>
          <w:sz w:val="28"/>
          <w:szCs w:val="28"/>
        </w:rPr>
        <w:t>обращения</w:t>
      </w:r>
      <w:r w:rsidRPr="001B63BB">
        <w:rPr>
          <w:rFonts w:ascii="Times New Roman" w:hAnsi="Times New Roman" w:cs="Times New Roman"/>
          <w:color w:val="000000" w:themeColor="text1"/>
          <w:sz w:val="28"/>
          <w:szCs w:val="28"/>
          <w:lang w:val="en-US"/>
        </w:rPr>
        <w:t>: 25.04.2017).</w:t>
      </w:r>
    </w:p>
    <w:p w:rsidR="001B63BB" w:rsidRPr="001637A4" w:rsidRDefault="001B63BB" w:rsidP="001B63BB">
      <w:pPr>
        <w:pStyle w:val="a8"/>
        <w:numPr>
          <w:ilvl w:val="0"/>
          <w:numId w:val="16"/>
        </w:numPr>
        <w:spacing w:after="0" w:line="360" w:lineRule="auto"/>
        <w:ind w:left="0" w:firstLine="709"/>
        <w:jc w:val="both"/>
        <w:rPr>
          <w:rFonts w:ascii="Times New Roman" w:hAnsi="Times New Roman" w:cs="Times New Roman"/>
          <w:sz w:val="28"/>
          <w:szCs w:val="28"/>
        </w:rPr>
      </w:pPr>
      <w:r w:rsidRPr="001637A4">
        <w:rPr>
          <w:rFonts w:ascii="Times New Roman" w:hAnsi="Times New Roman" w:cs="Times New Roman"/>
          <w:sz w:val="28"/>
          <w:szCs w:val="28"/>
          <w:lang w:val="en-US"/>
        </w:rPr>
        <w:t xml:space="preserve">Dr. Raj Chari, Dr. Gary Murphy. The Regulation of Lobbyists in Canada, the USA, the EU institutions, and Germany. </w:t>
      </w:r>
      <w:r w:rsidRPr="001637A4">
        <w:rPr>
          <w:rFonts w:ascii="Times New Roman" w:hAnsi="Times New Roman" w:cs="Times New Roman"/>
          <w:sz w:val="28"/>
          <w:szCs w:val="28"/>
        </w:rPr>
        <w:t xml:space="preserve">2006. </w:t>
      </w:r>
      <w:r w:rsidRPr="001637A4">
        <w:rPr>
          <w:rFonts w:ascii="Times New Roman" w:hAnsi="Times New Roman" w:cs="Times New Roman"/>
          <w:sz w:val="28"/>
          <w:szCs w:val="28"/>
          <w:lang w:val="en-US"/>
        </w:rPr>
        <w:t>URL</w:t>
      </w:r>
      <w:r w:rsidRPr="001637A4">
        <w:rPr>
          <w:rFonts w:ascii="Times New Roman" w:hAnsi="Times New Roman" w:cs="Times New Roman"/>
          <w:sz w:val="28"/>
          <w:szCs w:val="28"/>
        </w:rPr>
        <w:t xml:space="preserve">: </w:t>
      </w:r>
      <w:hyperlink r:id="rId12" w:history="1">
        <w:r w:rsidRPr="001637A4">
          <w:rPr>
            <w:rStyle w:val="a3"/>
            <w:rFonts w:ascii="Times New Roman" w:hAnsi="Times New Roman" w:cs="Times New Roman"/>
            <w:sz w:val="28"/>
            <w:szCs w:val="28"/>
            <w:lang w:val="en-US"/>
          </w:rPr>
          <w:t>http</w:t>
        </w:r>
        <w:r w:rsidRPr="001637A4">
          <w:rPr>
            <w:rStyle w:val="a3"/>
            <w:rFonts w:ascii="Times New Roman" w:hAnsi="Times New Roman" w:cs="Times New Roman"/>
            <w:sz w:val="28"/>
            <w:szCs w:val="28"/>
          </w:rPr>
          <w:t>://</w:t>
        </w:r>
        <w:r w:rsidRPr="001637A4">
          <w:rPr>
            <w:rStyle w:val="a3"/>
            <w:rFonts w:ascii="Times New Roman" w:hAnsi="Times New Roman" w:cs="Times New Roman"/>
            <w:sz w:val="28"/>
            <w:szCs w:val="28"/>
            <w:lang w:val="en-US"/>
          </w:rPr>
          <w:t>transparency</w:t>
        </w:r>
        <w:r w:rsidRPr="001637A4">
          <w:rPr>
            <w:rStyle w:val="a3"/>
            <w:rFonts w:ascii="Times New Roman" w:hAnsi="Times New Roman" w:cs="Times New Roman"/>
            <w:sz w:val="28"/>
            <w:szCs w:val="28"/>
          </w:rPr>
          <w:t>.</w:t>
        </w:r>
        <w:proofErr w:type="spellStart"/>
        <w:r w:rsidRPr="001637A4">
          <w:rPr>
            <w:rStyle w:val="a3"/>
            <w:rFonts w:ascii="Times New Roman" w:hAnsi="Times New Roman" w:cs="Times New Roman"/>
            <w:sz w:val="28"/>
            <w:szCs w:val="28"/>
            <w:lang w:val="en-US"/>
          </w:rPr>
          <w:t>ie</w:t>
        </w:r>
        <w:proofErr w:type="spellEnd"/>
        <w:r w:rsidRPr="001637A4">
          <w:rPr>
            <w:rStyle w:val="a3"/>
            <w:rFonts w:ascii="Times New Roman" w:hAnsi="Times New Roman" w:cs="Times New Roman"/>
            <w:sz w:val="28"/>
            <w:szCs w:val="28"/>
          </w:rPr>
          <w:t>/</w:t>
        </w:r>
        <w:r w:rsidRPr="001637A4">
          <w:rPr>
            <w:rStyle w:val="a3"/>
            <w:rFonts w:ascii="Times New Roman" w:hAnsi="Times New Roman" w:cs="Times New Roman"/>
            <w:sz w:val="28"/>
            <w:szCs w:val="28"/>
            <w:lang w:val="en-US"/>
          </w:rPr>
          <w:t>sites</w:t>
        </w:r>
        <w:r w:rsidRPr="001637A4">
          <w:rPr>
            <w:rStyle w:val="a3"/>
            <w:rFonts w:ascii="Times New Roman" w:hAnsi="Times New Roman" w:cs="Times New Roman"/>
            <w:sz w:val="28"/>
            <w:szCs w:val="28"/>
          </w:rPr>
          <w:t>/</w:t>
        </w:r>
        <w:r w:rsidRPr="001637A4">
          <w:rPr>
            <w:rStyle w:val="a3"/>
            <w:rFonts w:ascii="Times New Roman" w:hAnsi="Times New Roman" w:cs="Times New Roman"/>
            <w:sz w:val="28"/>
            <w:szCs w:val="28"/>
            <w:lang w:val="en-US"/>
          </w:rPr>
          <w:t>default</w:t>
        </w:r>
        <w:r w:rsidRPr="001637A4">
          <w:rPr>
            <w:rStyle w:val="a3"/>
            <w:rFonts w:ascii="Times New Roman" w:hAnsi="Times New Roman" w:cs="Times New Roman"/>
            <w:sz w:val="28"/>
            <w:szCs w:val="28"/>
          </w:rPr>
          <w:t>/</w:t>
        </w:r>
        <w:r w:rsidRPr="001637A4">
          <w:rPr>
            <w:rStyle w:val="a3"/>
            <w:rFonts w:ascii="Times New Roman" w:hAnsi="Times New Roman" w:cs="Times New Roman"/>
            <w:sz w:val="28"/>
            <w:szCs w:val="28"/>
            <w:lang w:val="en-US"/>
          </w:rPr>
          <w:t>files</w:t>
        </w:r>
        <w:r w:rsidRPr="001637A4">
          <w:rPr>
            <w:rStyle w:val="a3"/>
            <w:rFonts w:ascii="Times New Roman" w:hAnsi="Times New Roman" w:cs="Times New Roman"/>
            <w:sz w:val="28"/>
            <w:szCs w:val="28"/>
          </w:rPr>
          <w:t>/2006_</w:t>
        </w:r>
        <w:r w:rsidRPr="001637A4">
          <w:rPr>
            <w:rStyle w:val="a3"/>
            <w:rFonts w:ascii="Times New Roman" w:hAnsi="Times New Roman" w:cs="Times New Roman"/>
            <w:sz w:val="28"/>
            <w:szCs w:val="28"/>
            <w:lang w:val="en-US"/>
          </w:rPr>
          <w:t>Registration</w:t>
        </w:r>
        <w:r w:rsidRPr="001637A4">
          <w:rPr>
            <w:rStyle w:val="a3"/>
            <w:rFonts w:ascii="Times New Roman" w:hAnsi="Times New Roman" w:cs="Times New Roman"/>
            <w:sz w:val="28"/>
            <w:szCs w:val="28"/>
          </w:rPr>
          <w:t>_</w:t>
        </w:r>
        <w:r w:rsidRPr="001637A4">
          <w:rPr>
            <w:rStyle w:val="a3"/>
            <w:rFonts w:ascii="Times New Roman" w:hAnsi="Times New Roman" w:cs="Times New Roman"/>
            <w:sz w:val="28"/>
            <w:szCs w:val="28"/>
            <w:lang w:val="en-US"/>
          </w:rPr>
          <w:t>of</w:t>
        </w:r>
        <w:r w:rsidRPr="001637A4">
          <w:rPr>
            <w:rStyle w:val="a3"/>
            <w:rFonts w:ascii="Times New Roman" w:hAnsi="Times New Roman" w:cs="Times New Roman"/>
            <w:sz w:val="28"/>
            <w:szCs w:val="28"/>
          </w:rPr>
          <w:t>_</w:t>
        </w:r>
        <w:r w:rsidRPr="001637A4">
          <w:rPr>
            <w:rStyle w:val="a3"/>
            <w:rFonts w:ascii="Times New Roman" w:hAnsi="Times New Roman" w:cs="Times New Roman"/>
            <w:sz w:val="28"/>
            <w:szCs w:val="28"/>
            <w:lang w:val="en-US"/>
          </w:rPr>
          <w:t>Lobbyists</w:t>
        </w:r>
        <w:r w:rsidRPr="001637A4">
          <w:rPr>
            <w:rStyle w:val="a3"/>
            <w:rFonts w:ascii="Times New Roman" w:hAnsi="Times New Roman" w:cs="Times New Roman"/>
            <w:sz w:val="28"/>
            <w:szCs w:val="28"/>
          </w:rPr>
          <w:t>.</w:t>
        </w:r>
        <w:r w:rsidRPr="001637A4">
          <w:rPr>
            <w:rStyle w:val="a3"/>
            <w:rFonts w:ascii="Times New Roman" w:hAnsi="Times New Roman" w:cs="Times New Roman"/>
            <w:sz w:val="28"/>
            <w:szCs w:val="28"/>
            <w:lang w:val="en-US"/>
          </w:rPr>
          <w:t>pdf</w:t>
        </w:r>
      </w:hyperlink>
      <w:r w:rsidRPr="001637A4">
        <w:rPr>
          <w:rFonts w:ascii="Times New Roman" w:hAnsi="Times New Roman" w:cs="Times New Roman"/>
          <w:sz w:val="28"/>
          <w:szCs w:val="28"/>
        </w:rPr>
        <w:t xml:space="preserve"> (Дата обращения: 30.04.2017).</w:t>
      </w:r>
    </w:p>
    <w:p w:rsidR="001B63BB" w:rsidRPr="00E40409" w:rsidRDefault="001B63BB" w:rsidP="001B63BB">
      <w:pPr>
        <w:pStyle w:val="a8"/>
        <w:numPr>
          <w:ilvl w:val="0"/>
          <w:numId w:val="16"/>
        </w:numPr>
        <w:spacing w:after="0" w:line="360" w:lineRule="auto"/>
        <w:ind w:left="0" w:firstLine="709"/>
        <w:jc w:val="both"/>
        <w:rPr>
          <w:rFonts w:ascii="Times New Roman" w:hAnsi="Times New Roman" w:cs="Times New Roman"/>
          <w:sz w:val="28"/>
          <w:szCs w:val="28"/>
        </w:rPr>
      </w:pPr>
      <w:r w:rsidRPr="006F04C4">
        <w:rPr>
          <w:rFonts w:ascii="Times New Roman" w:hAnsi="Times New Roman" w:cs="Times New Roman"/>
          <w:sz w:val="28"/>
          <w:szCs w:val="28"/>
          <w:lang w:val="en-US"/>
        </w:rPr>
        <w:t xml:space="preserve">Impacts et </w:t>
      </w:r>
      <w:proofErr w:type="spellStart"/>
      <w:r w:rsidRPr="006F04C4">
        <w:rPr>
          <w:rFonts w:ascii="Times New Roman" w:hAnsi="Times New Roman" w:cs="Times New Roman"/>
          <w:sz w:val="28"/>
          <w:szCs w:val="28"/>
          <w:lang w:val="en-US"/>
        </w:rPr>
        <w:t>répercussions</w:t>
      </w:r>
      <w:proofErr w:type="spellEnd"/>
      <w:r w:rsidRPr="006F04C4">
        <w:rPr>
          <w:rFonts w:ascii="Times New Roman" w:hAnsi="Times New Roman" w:cs="Times New Roman"/>
          <w:sz w:val="28"/>
          <w:szCs w:val="28"/>
          <w:lang w:val="en-US"/>
        </w:rPr>
        <w:t xml:space="preserve"> sur la Coalition </w:t>
      </w:r>
      <w:proofErr w:type="spellStart"/>
      <w:r w:rsidRPr="006F04C4">
        <w:rPr>
          <w:rFonts w:ascii="Times New Roman" w:hAnsi="Times New Roman" w:cs="Times New Roman"/>
          <w:sz w:val="28"/>
          <w:szCs w:val="28"/>
          <w:lang w:val="en-US"/>
        </w:rPr>
        <w:t>québécoise</w:t>
      </w:r>
      <w:proofErr w:type="spellEnd"/>
      <w:r w:rsidRPr="006F04C4">
        <w:rPr>
          <w:rFonts w:ascii="Times New Roman" w:hAnsi="Times New Roman" w:cs="Times New Roman"/>
          <w:sz w:val="28"/>
          <w:szCs w:val="28"/>
          <w:lang w:val="en-US"/>
        </w:rPr>
        <w:t xml:space="preserve"> pour le </w:t>
      </w:r>
      <w:proofErr w:type="spellStart"/>
      <w:r w:rsidRPr="006F04C4">
        <w:rPr>
          <w:rFonts w:ascii="Times New Roman" w:hAnsi="Times New Roman" w:cs="Times New Roman"/>
          <w:sz w:val="28"/>
          <w:szCs w:val="28"/>
          <w:lang w:val="en-US"/>
        </w:rPr>
        <w:t>contrôle</w:t>
      </w:r>
      <w:proofErr w:type="spellEnd"/>
      <w:r w:rsidRPr="006F04C4">
        <w:rPr>
          <w:rFonts w:ascii="Times New Roman" w:hAnsi="Times New Roman" w:cs="Times New Roman"/>
          <w:sz w:val="28"/>
          <w:szCs w:val="28"/>
          <w:lang w:val="en-US"/>
        </w:rPr>
        <w:t xml:space="preserve"> du </w:t>
      </w:r>
      <w:proofErr w:type="spellStart"/>
      <w:r w:rsidRPr="006F04C4">
        <w:rPr>
          <w:rFonts w:ascii="Times New Roman" w:hAnsi="Times New Roman" w:cs="Times New Roman"/>
          <w:sz w:val="28"/>
          <w:szCs w:val="28"/>
          <w:lang w:val="en-US"/>
        </w:rPr>
        <w:t>tabac</w:t>
      </w:r>
      <w:proofErr w:type="spellEnd"/>
      <w:r w:rsidRPr="006F04C4">
        <w:rPr>
          <w:rFonts w:ascii="Times New Roman" w:hAnsi="Times New Roman" w:cs="Times New Roman"/>
          <w:sz w:val="28"/>
          <w:szCs w:val="28"/>
          <w:lang w:val="en-US"/>
        </w:rPr>
        <w:t xml:space="preserve">. URL: </w:t>
      </w:r>
      <w:hyperlink r:id="rId13" w:history="1">
        <w:r w:rsidRPr="006F04C4">
          <w:rPr>
            <w:rStyle w:val="a3"/>
            <w:rFonts w:ascii="Times New Roman" w:hAnsi="Times New Roman" w:cs="Times New Roman"/>
            <w:sz w:val="28"/>
            <w:szCs w:val="28"/>
            <w:lang w:val="en-US"/>
          </w:rPr>
          <w:t>http://www.commissairelobby.qc.ca/documents/File/CQCT_Memoire.pdf</w:t>
        </w:r>
      </w:hyperlink>
      <w:r w:rsidRPr="006F04C4">
        <w:rPr>
          <w:rFonts w:ascii="Times New Roman" w:hAnsi="Times New Roman" w:cs="Times New Roman"/>
          <w:sz w:val="28"/>
          <w:szCs w:val="28"/>
          <w:lang w:val="en-US"/>
        </w:rPr>
        <w:t>. (</w:t>
      </w:r>
      <w:r w:rsidRPr="006F04C4">
        <w:rPr>
          <w:rFonts w:ascii="Times New Roman" w:hAnsi="Times New Roman" w:cs="Times New Roman"/>
          <w:sz w:val="28"/>
          <w:szCs w:val="28"/>
        </w:rPr>
        <w:t>дата обращения: 16.05.17).</w:t>
      </w:r>
    </w:p>
    <w:p w:rsidR="001B63BB" w:rsidRPr="00AA34EF" w:rsidRDefault="001B63BB" w:rsidP="001B63BB">
      <w:pPr>
        <w:pStyle w:val="aa"/>
        <w:numPr>
          <w:ilvl w:val="0"/>
          <w:numId w:val="16"/>
        </w:numPr>
        <w:spacing w:line="360" w:lineRule="auto"/>
        <w:ind w:left="0" w:firstLine="709"/>
        <w:jc w:val="both"/>
        <w:rPr>
          <w:rFonts w:ascii="Times New Roman" w:hAnsi="Times New Roman" w:cs="Times New Roman"/>
          <w:sz w:val="28"/>
          <w:szCs w:val="28"/>
        </w:rPr>
      </w:pPr>
      <w:r w:rsidRPr="00AA34EF">
        <w:rPr>
          <w:rFonts w:ascii="Times New Roman" w:hAnsi="Times New Roman" w:cs="Times New Roman"/>
          <w:sz w:val="28"/>
          <w:szCs w:val="28"/>
          <w:lang w:val="es-ES"/>
        </w:rPr>
        <w:t>Kathleen Ruff. L'histoire de la défaite de l'industrie canadienne de l'amiante au Québec</w:t>
      </w:r>
      <w:r w:rsidRPr="00AA34EF">
        <w:rPr>
          <w:rFonts w:ascii="Times New Roman" w:hAnsi="Times New Roman" w:cs="Times New Roman"/>
          <w:sz w:val="28"/>
          <w:szCs w:val="28"/>
          <w:lang w:val="en-US"/>
        </w:rPr>
        <w:t>.</w:t>
      </w:r>
      <w:r w:rsidRPr="00AA34EF">
        <w:rPr>
          <w:rFonts w:ascii="Times New Roman" w:hAnsi="Times New Roman" w:cs="Times New Roman"/>
          <w:sz w:val="28"/>
          <w:szCs w:val="28"/>
          <w:lang w:val="es-ES"/>
        </w:rPr>
        <w:t xml:space="preserve"> 2016. </w:t>
      </w:r>
      <w:r w:rsidRPr="00AA34EF">
        <w:rPr>
          <w:rFonts w:ascii="Times New Roman" w:hAnsi="Times New Roman" w:cs="Times New Roman"/>
          <w:sz w:val="28"/>
          <w:szCs w:val="28"/>
          <w:lang w:val="en-US"/>
        </w:rPr>
        <w:t>URL:</w:t>
      </w:r>
      <w:r w:rsidRPr="00AA34EF">
        <w:rPr>
          <w:rFonts w:ascii="Times New Roman" w:hAnsi="Times New Roman" w:cs="Times New Roman"/>
          <w:sz w:val="28"/>
          <w:szCs w:val="28"/>
          <w:lang w:val="es-ES"/>
        </w:rPr>
        <w:t xml:space="preserve"> </w:t>
      </w:r>
      <w:hyperlink r:id="rId14" w:history="1">
        <w:r w:rsidRPr="00AA34EF">
          <w:rPr>
            <w:rStyle w:val="a3"/>
            <w:rFonts w:ascii="Times New Roman" w:hAnsi="Times New Roman" w:cs="Times New Roman"/>
            <w:sz w:val="28"/>
            <w:szCs w:val="28"/>
            <w:lang w:val="es-ES"/>
          </w:rPr>
          <w:t>http://www.rightoncanada.ca/wp-content/uploads/2016/05/2016.05.06-Lhistoire-de-la-de%C3%8C%C2%81faite-de-lindustrie-canadienne-de-lamiante-au-Que%C3%8C%C2%81bec.pdf</w:t>
        </w:r>
      </w:hyperlink>
      <w:r w:rsidRPr="00AA34EF">
        <w:rPr>
          <w:rFonts w:ascii="Times New Roman" w:hAnsi="Times New Roman" w:cs="Times New Roman"/>
          <w:sz w:val="28"/>
          <w:szCs w:val="28"/>
          <w:lang w:val="es-ES"/>
        </w:rPr>
        <w:t xml:space="preserve">. </w:t>
      </w:r>
      <w:r>
        <w:rPr>
          <w:rFonts w:ascii="Times New Roman" w:hAnsi="Times New Roman" w:cs="Times New Roman"/>
          <w:sz w:val="28"/>
          <w:szCs w:val="28"/>
        </w:rPr>
        <w:t>(Д</w:t>
      </w:r>
      <w:r w:rsidRPr="00AA34EF">
        <w:rPr>
          <w:rFonts w:ascii="Times New Roman" w:hAnsi="Times New Roman" w:cs="Times New Roman"/>
          <w:sz w:val="28"/>
          <w:szCs w:val="28"/>
        </w:rPr>
        <w:t>ата обращения: 5.05.2017).</w:t>
      </w:r>
    </w:p>
    <w:p w:rsidR="001B63BB" w:rsidRPr="006F04C4" w:rsidRDefault="001B63BB" w:rsidP="001B63BB">
      <w:pPr>
        <w:pStyle w:val="a8"/>
        <w:numPr>
          <w:ilvl w:val="0"/>
          <w:numId w:val="16"/>
        </w:numPr>
        <w:spacing w:after="0" w:line="360" w:lineRule="auto"/>
        <w:ind w:left="0" w:firstLine="709"/>
        <w:jc w:val="both"/>
        <w:rPr>
          <w:rFonts w:ascii="Times New Roman" w:hAnsi="Times New Roman" w:cs="Times New Roman"/>
          <w:sz w:val="28"/>
          <w:szCs w:val="28"/>
        </w:rPr>
      </w:pPr>
      <w:r w:rsidRPr="006F04C4">
        <w:rPr>
          <w:rFonts w:ascii="Times New Roman" w:hAnsi="Times New Roman" w:cs="Times New Roman"/>
          <w:color w:val="000000"/>
          <w:sz w:val="28"/>
          <w:szCs w:val="28"/>
          <w:shd w:val="clear" w:color="auto" w:fill="FFFFFF"/>
          <w:lang w:val="en-US"/>
        </w:rPr>
        <w:t xml:space="preserve">La Coalition </w:t>
      </w:r>
      <w:proofErr w:type="spellStart"/>
      <w:r w:rsidRPr="006F04C4">
        <w:rPr>
          <w:rFonts w:ascii="Times New Roman" w:hAnsi="Times New Roman" w:cs="Times New Roman"/>
          <w:color w:val="000000"/>
          <w:sz w:val="28"/>
          <w:szCs w:val="28"/>
          <w:shd w:val="clear" w:color="auto" w:fill="FFFFFF"/>
          <w:lang w:val="en-US"/>
        </w:rPr>
        <w:t>québécoise</w:t>
      </w:r>
      <w:proofErr w:type="spellEnd"/>
      <w:r w:rsidRPr="006F04C4">
        <w:rPr>
          <w:rFonts w:ascii="Times New Roman" w:hAnsi="Times New Roman" w:cs="Times New Roman"/>
          <w:color w:val="000000"/>
          <w:sz w:val="28"/>
          <w:szCs w:val="28"/>
          <w:shd w:val="clear" w:color="auto" w:fill="FFFFFF"/>
          <w:lang w:val="en-US"/>
        </w:rPr>
        <w:t xml:space="preserve"> pour le </w:t>
      </w:r>
      <w:proofErr w:type="spellStart"/>
      <w:r w:rsidRPr="006F04C4">
        <w:rPr>
          <w:rFonts w:ascii="Times New Roman" w:hAnsi="Times New Roman" w:cs="Times New Roman"/>
          <w:color w:val="000000"/>
          <w:sz w:val="28"/>
          <w:szCs w:val="28"/>
          <w:shd w:val="clear" w:color="auto" w:fill="FFFFFF"/>
          <w:lang w:val="en-US"/>
        </w:rPr>
        <w:t>contrôle</w:t>
      </w:r>
      <w:proofErr w:type="spellEnd"/>
      <w:r w:rsidRPr="006F04C4">
        <w:rPr>
          <w:rFonts w:ascii="Times New Roman" w:hAnsi="Times New Roman" w:cs="Times New Roman"/>
          <w:color w:val="000000"/>
          <w:sz w:val="28"/>
          <w:szCs w:val="28"/>
          <w:shd w:val="clear" w:color="auto" w:fill="FFFFFF"/>
          <w:lang w:val="en-US"/>
        </w:rPr>
        <w:t xml:space="preserve"> du </w:t>
      </w:r>
      <w:proofErr w:type="spellStart"/>
      <w:r w:rsidRPr="006F04C4">
        <w:rPr>
          <w:rFonts w:ascii="Times New Roman" w:hAnsi="Times New Roman" w:cs="Times New Roman"/>
          <w:color w:val="000000"/>
          <w:sz w:val="28"/>
          <w:szCs w:val="28"/>
          <w:shd w:val="clear" w:color="auto" w:fill="FFFFFF"/>
          <w:lang w:val="en-US"/>
        </w:rPr>
        <w:t>tabac</w:t>
      </w:r>
      <w:proofErr w:type="spellEnd"/>
      <w:r w:rsidRPr="006F04C4">
        <w:rPr>
          <w:rFonts w:ascii="Times New Roman" w:hAnsi="Times New Roman" w:cs="Times New Roman"/>
          <w:color w:val="000000"/>
          <w:sz w:val="28"/>
          <w:szCs w:val="28"/>
          <w:shd w:val="clear" w:color="auto" w:fill="FFFFFF"/>
          <w:lang w:val="en-US"/>
        </w:rPr>
        <w:t xml:space="preserve"> </w:t>
      </w:r>
      <w:proofErr w:type="spellStart"/>
      <w:r w:rsidRPr="006F04C4">
        <w:rPr>
          <w:rFonts w:ascii="Times New Roman" w:hAnsi="Times New Roman" w:cs="Times New Roman"/>
          <w:color w:val="000000"/>
          <w:sz w:val="28"/>
          <w:szCs w:val="28"/>
          <w:shd w:val="clear" w:color="auto" w:fill="FFFFFF"/>
          <w:lang w:val="en-US"/>
        </w:rPr>
        <w:t>dénonce</w:t>
      </w:r>
      <w:proofErr w:type="spellEnd"/>
      <w:r w:rsidRPr="006F04C4">
        <w:rPr>
          <w:rFonts w:ascii="Times New Roman" w:hAnsi="Times New Roman" w:cs="Times New Roman"/>
          <w:color w:val="000000"/>
          <w:sz w:val="28"/>
          <w:szCs w:val="28"/>
          <w:shd w:val="clear" w:color="auto" w:fill="FFFFFF"/>
          <w:lang w:val="en-US"/>
        </w:rPr>
        <w:t xml:space="preserve"> le budget provincial // Le journal de Montreal. URL: </w:t>
      </w:r>
      <w:hyperlink r:id="rId15" w:history="1">
        <w:r w:rsidRPr="006F04C4">
          <w:rPr>
            <w:rStyle w:val="a3"/>
            <w:rFonts w:ascii="Times New Roman" w:hAnsi="Times New Roman" w:cs="Times New Roman"/>
            <w:sz w:val="28"/>
            <w:szCs w:val="28"/>
            <w:shd w:val="clear" w:color="auto" w:fill="FFFFFF"/>
            <w:lang w:val="en-US"/>
          </w:rPr>
          <w:t>http://www.journaldemontreal.com/2017/04/02/la-coalition-quebecoise-pour-le-controle-du-tabac-denonce-le-budget-provincial</w:t>
        </w:r>
      </w:hyperlink>
      <w:r w:rsidRPr="006F04C4">
        <w:rPr>
          <w:rFonts w:ascii="Times New Roman" w:hAnsi="Times New Roman" w:cs="Times New Roman"/>
          <w:color w:val="000000"/>
          <w:sz w:val="28"/>
          <w:szCs w:val="28"/>
          <w:shd w:val="clear" w:color="auto" w:fill="FFFFFF"/>
          <w:lang w:val="en-US"/>
        </w:rPr>
        <w:t xml:space="preserve">. </w:t>
      </w:r>
      <w:r w:rsidRPr="006F04C4">
        <w:rPr>
          <w:rFonts w:ascii="Times New Roman" w:hAnsi="Times New Roman" w:cs="Times New Roman"/>
          <w:color w:val="000000"/>
          <w:sz w:val="28"/>
          <w:szCs w:val="28"/>
          <w:shd w:val="clear" w:color="auto" w:fill="FFFFFF"/>
        </w:rPr>
        <w:t>(дата обращения: 14.05.2017).</w:t>
      </w:r>
    </w:p>
    <w:p w:rsidR="001B63BB" w:rsidRPr="00E40409" w:rsidRDefault="001B63BB" w:rsidP="001B63BB">
      <w:pPr>
        <w:pStyle w:val="a8"/>
        <w:numPr>
          <w:ilvl w:val="0"/>
          <w:numId w:val="16"/>
        </w:numPr>
        <w:spacing w:line="360" w:lineRule="auto"/>
        <w:ind w:left="0" w:firstLine="709"/>
        <w:jc w:val="both"/>
        <w:rPr>
          <w:rFonts w:ascii="Times New Roman" w:hAnsi="Times New Roman" w:cs="Times New Roman"/>
          <w:color w:val="000000"/>
          <w:sz w:val="28"/>
          <w:szCs w:val="28"/>
        </w:rPr>
      </w:pPr>
      <w:r w:rsidRPr="00AA34EF">
        <w:rPr>
          <w:rFonts w:ascii="Times New Roman" w:hAnsi="Times New Roman" w:cs="Times New Roman"/>
          <w:sz w:val="28"/>
          <w:szCs w:val="28"/>
          <w:lang w:val="es-ES"/>
        </w:rPr>
        <w:lastRenderedPageBreak/>
        <w:t xml:space="preserve">L’amiante au Canada : chronologie. Congres du travail du Canada. </w:t>
      </w:r>
      <w:r w:rsidRPr="00AA34EF">
        <w:rPr>
          <w:rFonts w:ascii="Times New Roman" w:hAnsi="Times New Roman" w:cs="Times New Roman"/>
          <w:sz w:val="28"/>
          <w:szCs w:val="28"/>
          <w:lang w:val="en-US"/>
        </w:rPr>
        <w:t>URL</w:t>
      </w:r>
      <w:r w:rsidRPr="00AA34EF">
        <w:rPr>
          <w:rFonts w:ascii="Times New Roman" w:hAnsi="Times New Roman" w:cs="Times New Roman"/>
          <w:sz w:val="28"/>
          <w:szCs w:val="28"/>
        </w:rPr>
        <w:t>:</w:t>
      </w:r>
      <w:r w:rsidRPr="00AA34EF">
        <w:rPr>
          <w:rFonts w:ascii="Times New Roman" w:hAnsi="Times New Roman" w:cs="Times New Roman"/>
          <w:sz w:val="28"/>
          <w:szCs w:val="28"/>
          <w:lang w:val="es-ES"/>
        </w:rPr>
        <w:t xml:space="preserve"> </w:t>
      </w:r>
      <w:hyperlink r:id="rId16" w:history="1">
        <w:r w:rsidRPr="00AA34EF">
          <w:rPr>
            <w:rStyle w:val="a3"/>
            <w:rFonts w:ascii="Times New Roman" w:hAnsi="Times New Roman" w:cs="Times New Roman"/>
            <w:sz w:val="28"/>
            <w:szCs w:val="28"/>
            <w:lang w:val="es-ES"/>
          </w:rPr>
          <w:t>http://congresdutravail.ca/amiante-au-canada-chronologie</w:t>
        </w:r>
      </w:hyperlink>
      <w:r w:rsidRPr="00AA34EF">
        <w:rPr>
          <w:rFonts w:ascii="Times New Roman" w:hAnsi="Times New Roman" w:cs="Times New Roman"/>
          <w:sz w:val="28"/>
          <w:szCs w:val="28"/>
          <w:lang w:val="es-ES"/>
        </w:rPr>
        <w:t xml:space="preserve">. </w:t>
      </w:r>
      <w:r w:rsidRPr="00AA34EF">
        <w:rPr>
          <w:rFonts w:ascii="Times New Roman" w:hAnsi="Times New Roman" w:cs="Times New Roman"/>
          <w:sz w:val="28"/>
          <w:szCs w:val="28"/>
        </w:rPr>
        <w:t>(Дата обращения: 3.05.2017).</w:t>
      </w:r>
    </w:p>
    <w:p w:rsidR="001B63BB" w:rsidRDefault="001B63BB" w:rsidP="001B63BB">
      <w:pPr>
        <w:pStyle w:val="a8"/>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Les</w:t>
      </w:r>
      <w:r w:rsidRPr="00112AAA">
        <w:rPr>
          <w:rFonts w:ascii="Times New Roman" w:hAnsi="Times New Roman" w:cs="Times New Roman"/>
          <w:sz w:val="28"/>
          <w:szCs w:val="28"/>
          <w:lang w:val="en-US"/>
        </w:rPr>
        <w:t xml:space="preserve"> </w:t>
      </w:r>
      <w:proofErr w:type="spellStart"/>
      <w:r w:rsidRPr="00112AAA">
        <w:rPr>
          <w:rFonts w:ascii="Times New Roman" w:hAnsi="Times New Roman" w:cs="Times New Roman"/>
          <w:sz w:val="28"/>
          <w:szCs w:val="28"/>
          <w:lang w:val="en-US"/>
        </w:rPr>
        <w:t>activites</w:t>
      </w:r>
      <w:proofErr w:type="spellEnd"/>
      <w:r w:rsidRPr="00112AAA">
        <w:rPr>
          <w:rFonts w:ascii="Times New Roman" w:hAnsi="Times New Roman" w:cs="Times New Roman"/>
          <w:sz w:val="28"/>
          <w:szCs w:val="28"/>
          <w:lang w:val="en-US"/>
        </w:rPr>
        <w:t xml:space="preserve"> de lobbying de </w:t>
      </w:r>
      <w:proofErr w:type="spellStart"/>
      <w:r w:rsidRPr="00112AAA">
        <w:rPr>
          <w:rFonts w:ascii="Times New Roman" w:hAnsi="Times New Roman" w:cs="Times New Roman"/>
          <w:sz w:val="28"/>
          <w:szCs w:val="28"/>
          <w:lang w:val="en-US"/>
        </w:rPr>
        <w:t>l’industrie</w:t>
      </w:r>
      <w:proofErr w:type="spellEnd"/>
      <w:r w:rsidRPr="00112AAA">
        <w:rPr>
          <w:rFonts w:ascii="Times New Roman" w:hAnsi="Times New Roman" w:cs="Times New Roman"/>
          <w:sz w:val="28"/>
          <w:szCs w:val="28"/>
          <w:lang w:val="en-US"/>
        </w:rPr>
        <w:t xml:space="preserve"> du </w:t>
      </w:r>
      <w:proofErr w:type="spellStart"/>
      <w:r w:rsidRPr="00112AAA">
        <w:rPr>
          <w:rFonts w:ascii="Times New Roman" w:hAnsi="Times New Roman" w:cs="Times New Roman"/>
          <w:sz w:val="28"/>
          <w:szCs w:val="28"/>
          <w:lang w:val="en-US"/>
        </w:rPr>
        <w:t>tabac</w:t>
      </w:r>
      <w:proofErr w:type="spellEnd"/>
      <w:r w:rsidRPr="00112AAA">
        <w:rPr>
          <w:rFonts w:ascii="Times New Roman" w:hAnsi="Times New Roman" w:cs="Times New Roman"/>
          <w:sz w:val="28"/>
          <w:szCs w:val="28"/>
          <w:lang w:val="en-US"/>
        </w:rPr>
        <w:t xml:space="preserve"> // Quebec sans </w:t>
      </w:r>
      <w:proofErr w:type="spellStart"/>
      <w:r w:rsidRPr="00112AAA">
        <w:rPr>
          <w:rFonts w:ascii="Times New Roman" w:hAnsi="Times New Roman" w:cs="Times New Roman"/>
          <w:sz w:val="28"/>
          <w:szCs w:val="28"/>
          <w:lang w:val="en-US"/>
        </w:rPr>
        <w:t>tabac</w:t>
      </w:r>
      <w:proofErr w:type="spellEnd"/>
      <w:r w:rsidRPr="00112AAA">
        <w:rPr>
          <w:rFonts w:ascii="Times New Roman" w:hAnsi="Times New Roman" w:cs="Times New Roman"/>
          <w:sz w:val="28"/>
          <w:szCs w:val="28"/>
          <w:lang w:val="en-US"/>
        </w:rPr>
        <w:t>. URL</w:t>
      </w:r>
      <w:r w:rsidRPr="00112AAA">
        <w:rPr>
          <w:rFonts w:ascii="Times New Roman" w:hAnsi="Times New Roman" w:cs="Times New Roman"/>
          <w:sz w:val="28"/>
          <w:szCs w:val="28"/>
        </w:rPr>
        <w:t xml:space="preserve">: </w:t>
      </w:r>
      <w:hyperlink r:id="rId17" w:history="1">
        <w:r w:rsidRPr="00112AAA">
          <w:rPr>
            <w:rStyle w:val="a3"/>
            <w:rFonts w:ascii="Times New Roman" w:hAnsi="Times New Roman" w:cs="Times New Roman"/>
            <w:sz w:val="28"/>
            <w:szCs w:val="28"/>
            <w:lang w:val="en-US"/>
          </w:rPr>
          <w:t>https</w:t>
        </w:r>
        <w:r w:rsidRPr="00112AAA">
          <w:rPr>
            <w:rStyle w:val="a3"/>
            <w:rFonts w:ascii="Times New Roman" w:hAnsi="Times New Roman" w:cs="Times New Roman"/>
            <w:sz w:val="28"/>
            <w:szCs w:val="28"/>
          </w:rPr>
          <w:t>://</w:t>
        </w:r>
        <w:proofErr w:type="spellStart"/>
        <w:r w:rsidRPr="00112AAA">
          <w:rPr>
            <w:rStyle w:val="a3"/>
            <w:rFonts w:ascii="Times New Roman" w:hAnsi="Times New Roman" w:cs="Times New Roman"/>
            <w:sz w:val="28"/>
            <w:szCs w:val="28"/>
            <w:lang w:val="en-US"/>
          </w:rPr>
          <w:t>quebecsanstabac</w:t>
        </w:r>
        <w:proofErr w:type="spellEnd"/>
        <w:r w:rsidRPr="00112AAA">
          <w:rPr>
            <w:rStyle w:val="a3"/>
            <w:rFonts w:ascii="Times New Roman" w:hAnsi="Times New Roman" w:cs="Times New Roman"/>
            <w:sz w:val="28"/>
            <w:szCs w:val="28"/>
          </w:rPr>
          <w:t>.</w:t>
        </w:r>
        <w:r w:rsidRPr="00112AAA">
          <w:rPr>
            <w:rStyle w:val="a3"/>
            <w:rFonts w:ascii="Times New Roman" w:hAnsi="Times New Roman" w:cs="Times New Roman"/>
            <w:sz w:val="28"/>
            <w:szCs w:val="28"/>
            <w:lang w:val="en-US"/>
          </w:rPr>
          <w:t>ca</w:t>
        </w:r>
        <w:r w:rsidRPr="00112AAA">
          <w:rPr>
            <w:rStyle w:val="a3"/>
            <w:rFonts w:ascii="Times New Roman" w:hAnsi="Times New Roman" w:cs="Times New Roman"/>
            <w:sz w:val="28"/>
            <w:szCs w:val="28"/>
          </w:rPr>
          <w:t>/</w:t>
        </w:r>
        <w:proofErr w:type="spellStart"/>
        <w:r w:rsidRPr="00112AAA">
          <w:rPr>
            <w:rStyle w:val="a3"/>
            <w:rFonts w:ascii="Times New Roman" w:hAnsi="Times New Roman" w:cs="Times New Roman"/>
            <w:sz w:val="28"/>
            <w:szCs w:val="28"/>
            <w:lang w:val="en-US"/>
          </w:rPr>
          <w:t>je</w:t>
        </w:r>
        <w:proofErr w:type="spellEnd"/>
        <w:r w:rsidRPr="00112AAA">
          <w:rPr>
            <w:rStyle w:val="a3"/>
            <w:rFonts w:ascii="Times New Roman" w:hAnsi="Times New Roman" w:cs="Times New Roman"/>
            <w:sz w:val="28"/>
            <w:szCs w:val="28"/>
          </w:rPr>
          <w:t>-</w:t>
        </w:r>
        <w:proofErr w:type="spellStart"/>
        <w:r w:rsidRPr="00112AAA">
          <w:rPr>
            <w:rStyle w:val="a3"/>
            <w:rFonts w:ascii="Times New Roman" w:hAnsi="Times New Roman" w:cs="Times New Roman"/>
            <w:sz w:val="28"/>
            <w:szCs w:val="28"/>
            <w:lang w:val="en-US"/>
          </w:rPr>
          <w:t>minforme</w:t>
        </w:r>
        <w:proofErr w:type="spellEnd"/>
        <w:r w:rsidRPr="00112AAA">
          <w:rPr>
            <w:rStyle w:val="a3"/>
            <w:rFonts w:ascii="Times New Roman" w:hAnsi="Times New Roman" w:cs="Times New Roman"/>
            <w:sz w:val="28"/>
            <w:szCs w:val="28"/>
          </w:rPr>
          <w:t>/</w:t>
        </w:r>
        <w:proofErr w:type="spellStart"/>
        <w:r w:rsidRPr="00112AAA">
          <w:rPr>
            <w:rStyle w:val="a3"/>
            <w:rFonts w:ascii="Times New Roman" w:hAnsi="Times New Roman" w:cs="Times New Roman"/>
            <w:sz w:val="28"/>
            <w:szCs w:val="28"/>
            <w:lang w:val="en-US"/>
          </w:rPr>
          <w:t>industrie</w:t>
        </w:r>
        <w:proofErr w:type="spellEnd"/>
        <w:r w:rsidRPr="00112AAA">
          <w:rPr>
            <w:rStyle w:val="a3"/>
            <w:rFonts w:ascii="Times New Roman" w:hAnsi="Times New Roman" w:cs="Times New Roman"/>
            <w:sz w:val="28"/>
            <w:szCs w:val="28"/>
          </w:rPr>
          <w:t>-</w:t>
        </w:r>
        <w:proofErr w:type="spellStart"/>
        <w:r w:rsidRPr="00112AAA">
          <w:rPr>
            <w:rStyle w:val="a3"/>
            <w:rFonts w:ascii="Times New Roman" w:hAnsi="Times New Roman" w:cs="Times New Roman"/>
            <w:sz w:val="28"/>
            <w:szCs w:val="28"/>
            <w:lang w:val="en-US"/>
          </w:rPr>
          <w:t>tabac</w:t>
        </w:r>
        <w:proofErr w:type="spellEnd"/>
        <w:r w:rsidRPr="00112AAA">
          <w:rPr>
            <w:rStyle w:val="a3"/>
            <w:rFonts w:ascii="Times New Roman" w:hAnsi="Times New Roman" w:cs="Times New Roman"/>
            <w:sz w:val="28"/>
            <w:szCs w:val="28"/>
          </w:rPr>
          <w:t>/</w:t>
        </w:r>
        <w:proofErr w:type="spellStart"/>
        <w:r w:rsidRPr="00112AAA">
          <w:rPr>
            <w:rStyle w:val="a3"/>
            <w:rFonts w:ascii="Times New Roman" w:hAnsi="Times New Roman" w:cs="Times New Roman"/>
            <w:sz w:val="28"/>
            <w:szCs w:val="28"/>
            <w:lang w:val="en-US"/>
          </w:rPr>
          <w:t>activites</w:t>
        </w:r>
        <w:proofErr w:type="spellEnd"/>
        <w:r w:rsidRPr="00112AAA">
          <w:rPr>
            <w:rStyle w:val="a3"/>
            <w:rFonts w:ascii="Times New Roman" w:hAnsi="Times New Roman" w:cs="Times New Roman"/>
            <w:sz w:val="28"/>
            <w:szCs w:val="28"/>
          </w:rPr>
          <w:t>-</w:t>
        </w:r>
        <w:r w:rsidRPr="00112AAA">
          <w:rPr>
            <w:rStyle w:val="a3"/>
            <w:rFonts w:ascii="Times New Roman" w:hAnsi="Times New Roman" w:cs="Times New Roman"/>
            <w:sz w:val="28"/>
            <w:szCs w:val="28"/>
            <w:lang w:val="en-US"/>
          </w:rPr>
          <w:t>lobbying</w:t>
        </w:r>
      </w:hyperlink>
      <w:r w:rsidRPr="00112AAA">
        <w:rPr>
          <w:rFonts w:ascii="Times New Roman" w:hAnsi="Times New Roman" w:cs="Times New Roman"/>
          <w:sz w:val="28"/>
          <w:szCs w:val="28"/>
        </w:rPr>
        <w:t xml:space="preserve"> (Дата обращения: 3.05.2017).</w:t>
      </w:r>
    </w:p>
    <w:p w:rsidR="001B63BB" w:rsidRPr="00AA34EF" w:rsidRDefault="001B63BB" w:rsidP="001B63BB">
      <w:pPr>
        <w:pStyle w:val="a8"/>
        <w:numPr>
          <w:ilvl w:val="0"/>
          <w:numId w:val="16"/>
        </w:numPr>
        <w:spacing w:line="360" w:lineRule="auto"/>
        <w:ind w:left="0" w:firstLine="709"/>
        <w:jc w:val="both"/>
        <w:rPr>
          <w:rFonts w:ascii="Times New Roman" w:hAnsi="Times New Roman" w:cs="Times New Roman"/>
          <w:color w:val="000000"/>
          <w:sz w:val="28"/>
          <w:szCs w:val="28"/>
          <w:lang w:val="en-US"/>
        </w:rPr>
      </w:pPr>
      <w:r w:rsidRPr="00AA34EF">
        <w:rPr>
          <w:rFonts w:ascii="Times New Roman" w:hAnsi="Times New Roman" w:cs="Times New Roman"/>
          <w:sz w:val="28"/>
          <w:szCs w:val="28"/>
          <w:lang w:val="en-US"/>
        </w:rPr>
        <w:t xml:space="preserve">Léo-Paul LAUZON. </w:t>
      </w:r>
      <w:proofErr w:type="spellStart"/>
      <w:r w:rsidRPr="00AA34EF">
        <w:rPr>
          <w:rFonts w:ascii="Times New Roman" w:hAnsi="Times New Roman" w:cs="Times New Roman"/>
          <w:sz w:val="28"/>
          <w:szCs w:val="28"/>
          <w:lang w:val="en-US"/>
        </w:rPr>
        <w:t>L'industrie</w:t>
      </w:r>
      <w:proofErr w:type="spellEnd"/>
      <w:r w:rsidRPr="00AA34EF">
        <w:rPr>
          <w:rFonts w:ascii="Times New Roman" w:hAnsi="Times New Roman" w:cs="Times New Roman"/>
          <w:sz w:val="28"/>
          <w:szCs w:val="28"/>
          <w:lang w:val="en-US"/>
        </w:rPr>
        <w:t xml:space="preserve"> du </w:t>
      </w:r>
      <w:proofErr w:type="spellStart"/>
      <w:r w:rsidRPr="00AA34EF">
        <w:rPr>
          <w:rFonts w:ascii="Times New Roman" w:hAnsi="Times New Roman" w:cs="Times New Roman"/>
          <w:sz w:val="28"/>
          <w:szCs w:val="28"/>
          <w:lang w:val="en-US"/>
        </w:rPr>
        <w:t>tabac</w:t>
      </w:r>
      <w:proofErr w:type="spellEnd"/>
      <w:r w:rsidRPr="00AA34EF">
        <w:rPr>
          <w:rFonts w:ascii="Times New Roman" w:hAnsi="Times New Roman" w:cs="Times New Roman"/>
          <w:sz w:val="28"/>
          <w:szCs w:val="28"/>
          <w:lang w:val="en-US"/>
        </w:rPr>
        <w:t xml:space="preserve">. </w:t>
      </w:r>
      <w:hyperlink r:id="rId18" w:history="1">
        <w:r w:rsidRPr="00AA34EF">
          <w:rPr>
            <w:rStyle w:val="a3"/>
            <w:rFonts w:ascii="Times New Roman" w:hAnsi="Times New Roman" w:cs="Times New Roman"/>
            <w:sz w:val="28"/>
            <w:szCs w:val="28"/>
            <w:lang w:val="en-US"/>
          </w:rPr>
          <w:t>URL</w:t>
        </w:r>
        <w:r w:rsidRPr="00EA4DF0">
          <w:rPr>
            <w:rStyle w:val="a3"/>
            <w:rFonts w:ascii="Times New Roman" w:hAnsi="Times New Roman" w:cs="Times New Roman"/>
            <w:sz w:val="28"/>
            <w:szCs w:val="28"/>
          </w:rPr>
          <w:t>:</w:t>
        </w:r>
        <w:r w:rsidRPr="00AA34EF">
          <w:rPr>
            <w:rStyle w:val="a3"/>
            <w:rFonts w:ascii="Times New Roman" w:hAnsi="Times New Roman" w:cs="Times New Roman"/>
            <w:sz w:val="28"/>
            <w:szCs w:val="28"/>
            <w:lang w:val="es-ES"/>
          </w:rPr>
          <w:t>https://unites.uqam.ca/cese/pdf/rec_94_analyse_tabac.pdf</w:t>
        </w:r>
      </w:hyperlink>
      <w:r w:rsidRPr="00AA34EF">
        <w:rPr>
          <w:rFonts w:ascii="Times New Roman" w:hAnsi="Times New Roman" w:cs="Times New Roman"/>
          <w:sz w:val="28"/>
          <w:szCs w:val="28"/>
          <w:lang w:val="es-ES"/>
        </w:rPr>
        <w:t xml:space="preserve">. </w:t>
      </w:r>
      <w:r w:rsidRPr="00AA34EF">
        <w:rPr>
          <w:rFonts w:ascii="Times New Roman" w:hAnsi="Times New Roman" w:cs="Times New Roman"/>
          <w:sz w:val="28"/>
          <w:szCs w:val="28"/>
          <w:lang w:val="en-US"/>
        </w:rPr>
        <w:t>(</w:t>
      </w:r>
      <w:r>
        <w:rPr>
          <w:rFonts w:ascii="Times New Roman" w:hAnsi="Times New Roman" w:cs="Times New Roman"/>
          <w:sz w:val="28"/>
          <w:szCs w:val="28"/>
        </w:rPr>
        <w:t>Д</w:t>
      </w:r>
      <w:r w:rsidRPr="00AA34EF">
        <w:rPr>
          <w:rFonts w:ascii="Times New Roman" w:hAnsi="Times New Roman" w:cs="Times New Roman"/>
          <w:sz w:val="28"/>
          <w:szCs w:val="28"/>
        </w:rPr>
        <w:t>ата</w:t>
      </w:r>
      <w:r w:rsidRPr="00AA34EF">
        <w:rPr>
          <w:rFonts w:ascii="Times New Roman" w:hAnsi="Times New Roman" w:cs="Times New Roman"/>
          <w:sz w:val="28"/>
          <w:szCs w:val="28"/>
          <w:lang w:val="en-US"/>
        </w:rPr>
        <w:t xml:space="preserve"> </w:t>
      </w:r>
      <w:r w:rsidRPr="00AA34EF">
        <w:rPr>
          <w:rFonts w:ascii="Times New Roman" w:hAnsi="Times New Roman" w:cs="Times New Roman"/>
          <w:sz w:val="28"/>
          <w:szCs w:val="28"/>
        </w:rPr>
        <w:t>обращения</w:t>
      </w:r>
      <w:r w:rsidRPr="00AA34EF">
        <w:rPr>
          <w:rFonts w:ascii="Times New Roman" w:hAnsi="Times New Roman" w:cs="Times New Roman"/>
          <w:sz w:val="28"/>
          <w:szCs w:val="28"/>
          <w:lang w:val="en-US"/>
        </w:rPr>
        <w:t>: 5.05.2017).</w:t>
      </w:r>
    </w:p>
    <w:p w:rsidR="001B63BB" w:rsidRPr="00AA34EF" w:rsidRDefault="001B63BB" w:rsidP="001B63BB">
      <w:pPr>
        <w:pStyle w:val="a8"/>
        <w:numPr>
          <w:ilvl w:val="0"/>
          <w:numId w:val="16"/>
        </w:numPr>
        <w:spacing w:line="360" w:lineRule="auto"/>
        <w:ind w:left="0" w:firstLine="709"/>
        <w:jc w:val="both"/>
        <w:rPr>
          <w:rFonts w:ascii="Times New Roman" w:hAnsi="Times New Roman" w:cs="Times New Roman"/>
          <w:color w:val="000000"/>
          <w:sz w:val="28"/>
          <w:szCs w:val="28"/>
          <w:lang w:val="en-US"/>
        </w:rPr>
      </w:pPr>
      <w:bookmarkStart w:id="491" w:name="OLE_LINK386"/>
      <w:bookmarkStart w:id="492" w:name="OLE_LINK387"/>
      <w:bookmarkStart w:id="493" w:name="OLE_LINK388"/>
      <w:bookmarkStart w:id="494" w:name="OLE_LINK389"/>
      <w:bookmarkStart w:id="495" w:name="OLE_LINK390"/>
      <w:bookmarkStart w:id="496" w:name="OLE_LINK391"/>
      <w:bookmarkStart w:id="497" w:name="OLE_LINK392"/>
      <w:bookmarkStart w:id="498" w:name="OLE_LINK393"/>
      <w:bookmarkStart w:id="499" w:name="OLE_LINK394"/>
      <w:bookmarkStart w:id="500" w:name="OLE_LINK395"/>
      <w:r w:rsidRPr="00AA34EF">
        <w:rPr>
          <w:rFonts w:ascii="Times New Roman" w:hAnsi="Times New Roman" w:cs="Times New Roman"/>
          <w:bCs/>
          <w:color w:val="000000" w:themeColor="text1"/>
          <w:sz w:val="28"/>
          <w:szCs w:val="28"/>
          <w:lang w:val="es-ES"/>
        </w:rPr>
        <w:t>Le Québec et le Canada gardent l'industrie mortelle de l'amiante en vie.</w:t>
      </w:r>
      <w:r w:rsidRPr="00AA34EF">
        <w:rPr>
          <w:rFonts w:ascii="Times New Roman" w:hAnsi="Times New Roman" w:cs="Times New Roman"/>
          <w:bCs/>
          <w:color w:val="000000" w:themeColor="text1"/>
          <w:sz w:val="28"/>
          <w:szCs w:val="28"/>
          <w:lang w:val="en-US"/>
        </w:rPr>
        <w:t xml:space="preserve"> </w:t>
      </w:r>
      <w:r w:rsidRPr="00AA34EF">
        <w:rPr>
          <w:rFonts w:ascii="Times New Roman" w:hAnsi="Times New Roman" w:cs="Times New Roman"/>
          <w:bCs/>
          <w:color w:val="000000" w:themeColor="text1"/>
          <w:sz w:val="28"/>
          <w:szCs w:val="28"/>
          <w:lang w:val="es-ES"/>
        </w:rPr>
        <w:t xml:space="preserve">2012. </w:t>
      </w:r>
      <w:r w:rsidRPr="00AA34EF">
        <w:rPr>
          <w:rFonts w:ascii="Times New Roman" w:hAnsi="Times New Roman" w:cs="Times New Roman"/>
          <w:bCs/>
          <w:color w:val="000000" w:themeColor="text1"/>
          <w:sz w:val="28"/>
          <w:szCs w:val="28"/>
          <w:lang w:val="en-US"/>
        </w:rPr>
        <w:t>URL:</w:t>
      </w:r>
      <w:r w:rsidRPr="00AA34EF">
        <w:rPr>
          <w:rFonts w:ascii="Times New Roman" w:hAnsi="Times New Roman" w:cs="Times New Roman"/>
          <w:b/>
          <w:bCs/>
          <w:color w:val="000000" w:themeColor="text1"/>
          <w:sz w:val="28"/>
          <w:szCs w:val="28"/>
          <w:lang w:val="en-US"/>
        </w:rPr>
        <w:t xml:space="preserve"> </w:t>
      </w:r>
      <w:hyperlink r:id="rId19" w:history="1">
        <w:r w:rsidRPr="00AA34EF">
          <w:rPr>
            <w:rStyle w:val="a3"/>
            <w:rFonts w:ascii="Times New Roman" w:hAnsi="Times New Roman" w:cs="Times New Roman"/>
            <w:sz w:val="28"/>
            <w:szCs w:val="28"/>
            <w:lang w:val="en-US"/>
          </w:rPr>
          <w:t>http://www.davidsuzuki.org/fr/blogues/la-science-en-action/2012/07/le-quebec-et-le-canada-gardent-lindustrie-mortelle-de-lamiante-en-vie/</w:t>
        </w:r>
      </w:hyperlink>
      <w:r w:rsidRPr="00AA34EF">
        <w:rPr>
          <w:rFonts w:ascii="Times New Roman" w:hAnsi="Times New Roman" w:cs="Times New Roman"/>
          <w:color w:val="000000" w:themeColor="text1"/>
          <w:sz w:val="28"/>
          <w:szCs w:val="28"/>
          <w:lang w:val="en-US"/>
        </w:rPr>
        <w:t>. (</w:t>
      </w:r>
      <w:r w:rsidRPr="00AA34EF">
        <w:rPr>
          <w:rFonts w:ascii="Times New Roman" w:hAnsi="Times New Roman" w:cs="Times New Roman"/>
          <w:color w:val="000000" w:themeColor="text1"/>
          <w:sz w:val="28"/>
          <w:szCs w:val="28"/>
        </w:rPr>
        <w:t>Дата</w:t>
      </w:r>
      <w:r w:rsidRPr="00AA34EF">
        <w:rPr>
          <w:rFonts w:ascii="Times New Roman" w:hAnsi="Times New Roman" w:cs="Times New Roman"/>
          <w:color w:val="000000" w:themeColor="text1"/>
          <w:sz w:val="28"/>
          <w:szCs w:val="28"/>
          <w:lang w:val="en-US"/>
        </w:rPr>
        <w:t xml:space="preserve"> </w:t>
      </w:r>
      <w:r w:rsidRPr="00AA34EF">
        <w:rPr>
          <w:rFonts w:ascii="Times New Roman" w:hAnsi="Times New Roman" w:cs="Times New Roman"/>
          <w:color w:val="000000" w:themeColor="text1"/>
          <w:sz w:val="28"/>
          <w:szCs w:val="28"/>
        </w:rPr>
        <w:t>обращения</w:t>
      </w:r>
      <w:r w:rsidRPr="00AA34EF">
        <w:rPr>
          <w:rFonts w:ascii="Times New Roman" w:hAnsi="Times New Roman" w:cs="Times New Roman"/>
          <w:color w:val="000000" w:themeColor="text1"/>
          <w:sz w:val="28"/>
          <w:szCs w:val="28"/>
          <w:lang w:val="en-US"/>
        </w:rPr>
        <w:t>: 5.05.2017).</w:t>
      </w:r>
    </w:p>
    <w:bookmarkEnd w:id="491"/>
    <w:bookmarkEnd w:id="492"/>
    <w:bookmarkEnd w:id="493"/>
    <w:bookmarkEnd w:id="494"/>
    <w:bookmarkEnd w:id="495"/>
    <w:bookmarkEnd w:id="496"/>
    <w:bookmarkEnd w:id="497"/>
    <w:bookmarkEnd w:id="498"/>
    <w:bookmarkEnd w:id="499"/>
    <w:bookmarkEnd w:id="500"/>
    <w:p w:rsidR="001B63BB" w:rsidRDefault="001B63BB" w:rsidP="001B63BB">
      <w:pPr>
        <w:pStyle w:val="a8"/>
        <w:numPr>
          <w:ilvl w:val="0"/>
          <w:numId w:val="16"/>
        </w:numPr>
        <w:spacing w:after="0" w:line="360" w:lineRule="auto"/>
        <w:ind w:left="0" w:firstLine="709"/>
        <w:jc w:val="both"/>
        <w:rPr>
          <w:rFonts w:ascii="Times New Roman" w:hAnsi="Times New Roman" w:cs="Times New Roman"/>
          <w:sz w:val="28"/>
          <w:szCs w:val="28"/>
        </w:rPr>
      </w:pPr>
      <w:r w:rsidRPr="006F04C4">
        <w:rPr>
          <w:rFonts w:ascii="Times New Roman" w:hAnsi="Times New Roman" w:cs="Times New Roman"/>
          <w:sz w:val="28"/>
          <w:szCs w:val="28"/>
          <w:lang w:val="en-US"/>
        </w:rPr>
        <w:t xml:space="preserve">Le lobby </w:t>
      </w:r>
      <w:proofErr w:type="spellStart"/>
      <w:r w:rsidRPr="006F04C4">
        <w:rPr>
          <w:rFonts w:ascii="Times New Roman" w:hAnsi="Times New Roman" w:cs="Times New Roman"/>
          <w:sz w:val="28"/>
          <w:szCs w:val="28"/>
          <w:lang w:val="en-US"/>
        </w:rPr>
        <w:t>antitabac</w:t>
      </w:r>
      <w:proofErr w:type="spellEnd"/>
      <w:r w:rsidRPr="006F04C4">
        <w:rPr>
          <w:rFonts w:ascii="Times New Roman" w:hAnsi="Times New Roman" w:cs="Times New Roman"/>
          <w:sz w:val="28"/>
          <w:szCs w:val="28"/>
          <w:lang w:val="en-US"/>
        </w:rPr>
        <w:t xml:space="preserve"> </w:t>
      </w:r>
      <w:proofErr w:type="spellStart"/>
      <w:r w:rsidRPr="006F04C4">
        <w:rPr>
          <w:rFonts w:ascii="Times New Roman" w:hAnsi="Times New Roman" w:cs="Times New Roman"/>
          <w:sz w:val="28"/>
          <w:szCs w:val="28"/>
          <w:lang w:val="en-US"/>
        </w:rPr>
        <w:t>talonne</w:t>
      </w:r>
      <w:proofErr w:type="spellEnd"/>
      <w:r w:rsidRPr="006F04C4">
        <w:rPr>
          <w:rFonts w:ascii="Times New Roman" w:hAnsi="Times New Roman" w:cs="Times New Roman"/>
          <w:sz w:val="28"/>
          <w:szCs w:val="28"/>
          <w:lang w:val="en-US"/>
        </w:rPr>
        <w:t xml:space="preserve"> </w:t>
      </w:r>
      <w:proofErr w:type="spellStart"/>
      <w:r w:rsidRPr="006F04C4">
        <w:rPr>
          <w:rFonts w:ascii="Times New Roman" w:hAnsi="Times New Roman" w:cs="Times New Roman"/>
          <w:sz w:val="28"/>
          <w:szCs w:val="28"/>
          <w:lang w:val="en-US"/>
        </w:rPr>
        <w:t>Leitao</w:t>
      </w:r>
      <w:proofErr w:type="spellEnd"/>
      <w:r w:rsidRPr="006F04C4">
        <w:rPr>
          <w:rFonts w:ascii="Times New Roman" w:hAnsi="Times New Roman" w:cs="Times New Roman"/>
          <w:sz w:val="28"/>
          <w:szCs w:val="28"/>
          <w:lang w:val="en-US"/>
        </w:rPr>
        <w:t xml:space="preserve"> // Le devoir. URL</w:t>
      </w:r>
      <w:r w:rsidRPr="006F04C4">
        <w:rPr>
          <w:rFonts w:ascii="Times New Roman" w:hAnsi="Times New Roman" w:cs="Times New Roman"/>
          <w:sz w:val="28"/>
          <w:szCs w:val="28"/>
        </w:rPr>
        <w:t xml:space="preserve">: </w:t>
      </w:r>
      <w:hyperlink r:id="rId20" w:history="1">
        <w:r w:rsidRPr="006F04C4">
          <w:rPr>
            <w:rStyle w:val="a3"/>
            <w:rFonts w:ascii="Times New Roman" w:hAnsi="Times New Roman" w:cs="Times New Roman"/>
            <w:sz w:val="28"/>
            <w:szCs w:val="28"/>
            <w:lang w:val="en-US"/>
          </w:rPr>
          <w:t>http</w:t>
        </w:r>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www</w:t>
        </w:r>
        <w:r w:rsidRPr="006F04C4">
          <w:rPr>
            <w:rStyle w:val="a3"/>
            <w:rFonts w:ascii="Times New Roman" w:hAnsi="Times New Roman" w:cs="Times New Roman"/>
            <w:sz w:val="28"/>
            <w:szCs w:val="28"/>
          </w:rPr>
          <w:t>.</w:t>
        </w:r>
        <w:proofErr w:type="spellStart"/>
        <w:r w:rsidRPr="006F04C4">
          <w:rPr>
            <w:rStyle w:val="a3"/>
            <w:rFonts w:ascii="Times New Roman" w:hAnsi="Times New Roman" w:cs="Times New Roman"/>
            <w:sz w:val="28"/>
            <w:szCs w:val="28"/>
            <w:lang w:val="en-US"/>
          </w:rPr>
          <w:t>ledevoir</w:t>
        </w:r>
        <w:proofErr w:type="spellEnd"/>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com</w:t>
        </w:r>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politique</w:t>
        </w:r>
        <w:r w:rsidRPr="006F04C4">
          <w:rPr>
            <w:rStyle w:val="a3"/>
            <w:rFonts w:ascii="Times New Roman" w:hAnsi="Times New Roman" w:cs="Times New Roman"/>
            <w:sz w:val="28"/>
            <w:szCs w:val="28"/>
          </w:rPr>
          <w:t>/</w:t>
        </w:r>
        <w:proofErr w:type="spellStart"/>
        <w:r w:rsidRPr="006F04C4">
          <w:rPr>
            <w:rStyle w:val="a3"/>
            <w:rFonts w:ascii="Times New Roman" w:hAnsi="Times New Roman" w:cs="Times New Roman"/>
            <w:sz w:val="28"/>
            <w:szCs w:val="28"/>
            <w:lang w:val="en-US"/>
          </w:rPr>
          <w:t>quebec</w:t>
        </w:r>
        <w:proofErr w:type="spellEnd"/>
        <w:r w:rsidRPr="006F04C4">
          <w:rPr>
            <w:rStyle w:val="a3"/>
            <w:rFonts w:ascii="Times New Roman" w:hAnsi="Times New Roman" w:cs="Times New Roman"/>
            <w:sz w:val="28"/>
            <w:szCs w:val="28"/>
          </w:rPr>
          <w:t>/408676/</w:t>
        </w:r>
        <w:proofErr w:type="spellStart"/>
        <w:r w:rsidRPr="006F04C4">
          <w:rPr>
            <w:rStyle w:val="a3"/>
            <w:rFonts w:ascii="Times New Roman" w:hAnsi="Times New Roman" w:cs="Times New Roman"/>
            <w:sz w:val="28"/>
            <w:szCs w:val="28"/>
            <w:lang w:val="en-US"/>
          </w:rPr>
          <w:t>hausse</w:t>
        </w:r>
        <w:proofErr w:type="spellEnd"/>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des</w:t>
        </w:r>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taxes</w:t>
        </w:r>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le</w:t>
        </w:r>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lobby</w:t>
        </w:r>
        <w:r w:rsidRPr="006F04C4">
          <w:rPr>
            <w:rStyle w:val="a3"/>
            <w:rFonts w:ascii="Times New Roman" w:hAnsi="Times New Roman" w:cs="Times New Roman"/>
            <w:sz w:val="28"/>
            <w:szCs w:val="28"/>
          </w:rPr>
          <w:t>-</w:t>
        </w:r>
        <w:proofErr w:type="spellStart"/>
        <w:r w:rsidRPr="006F04C4">
          <w:rPr>
            <w:rStyle w:val="a3"/>
            <w:rFonts w:ascii="Times New Roman" w:hAnsi="Times New Roman" w:cs="Times New Roman"/>
            <w:sz w:val="28"/>
            <w:szCs w:val="28"/>
            <w:lang w:val="en-US"/>
          </w:rPr>
          <w:t>antitabac</w:t>
        </w:r>
        <w:proofErr w:type="spellEnd"/>
        <w:r w:rsidRPr="006F04C4">
          <w:rPr>
            <w:rStyle w:val="a3"/>
            <w:rFonts w:ascii="Times New Roman" w:hAnsi="Times New Roman" w:cs="Times New Roman"/>
            <w:sz w:val="28"/>
            <w:szCs w:val="28"/>
          </w:rPr>
          <w:t>-</w:t>
        </w:r>
        <w:proofErr w:type="spellStart"/>
        <w:r w:rsidRPr="006F04C4">
          <w:rPr>
            <w:rStyle w:val="a3"/>
            <w:rFonts w:ascii="Times New Roman" w:hAnsi="Times New Roman" w:cs="Times New Roman"/>
            <w:sz w:val="28"/>
            <w:szCs w:val="28"/>
            <w:lang w:val="en-US"/>
          </w:rPr>
          <w:t>talonne</w:t>
        </w:r>
        <w:proofErr w:type="spellEnd"/>
        <w:r w:rsidRPr="006F04C4">
          <w:rPr>
            <w:rStyle w:val="a3"/>
            <w:rFonts w:ascii="Times New Roman" w:hAnsi="Times New Roman" w:cs="Times New Roman"/>
            <w:sz w:val="28"/>
            <w:szCs w:val="28"/>
          </w:rPr>
          <w:t>-</w:t>
        </w:r>
        <w:proofErr w:type="spellStart"/>
        <w:r w:rsidRPr="006F04C4">
          <w:rPr>
            <w:rStyle w:val="a3"/>
            <w:rFonts w:ascii="Times New Roman" w:hAnsi="Times New Roman" w:cs="Times New Roman"/>
            <w:sz w:val="28"/>
            <w:szCs w:val="28"/>
            <w:lang w:val="en-US"/>
          </w:rPr>
          <w:t>leitao</w:t>
        </w:r>
        <w:proofErr w:type="spellEnd"/>
        <w:r w:rsidRPr="006F04C4">
          <w:rPr>
            <w:rStyle w:val="a3"/>
            <w:rFonts w:ascii="Times New Roman" w:hAnsi="Times New Roman" w:cs="Times New Roman"/>
            <w:sz w:val="28"/>
            <w:szCs w:val="28"/>
          </w:rPr>
          <w:t>?</w:t>
        </w:r>
        <w:proofErr w:type="spellStart"/>
        <w:r w:rsidRPr="006F04C4">
          <w:rPr>
            <w:rStyle w:val="a3"/>
            <w:rFonts w:ascii="Times New Roman" w:hAnsi="Times New Roman" w:cs="Times New Roman"/>
            <w:sz w:val="28"/>
            <w:szCs w:val="28"/>
            <w:lang w:val="en-US"/>
          </w:rPr>
          <w:t>viewType</w:t>
        </w:r>
        <w:proofErr w:type="spellEnd"/>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Print</w:t>
        </w:r>
        <w:r w:rsidRPr="006F04C4">
          <w:rPr>
            <w:rStyle w:val="a3"/>
            <w:rFonts w:ascii="Times New Roman" w:hAnsi="Times New Roman" w:cs="Times New Roman"/>
            <w:sz w:val="28"/>
            <w:szCs w:val="28"/>
          </w:rPr>
          <w:t>&amp;</w:t>
        </w:r>
        <w:proofErr w:type="spellStart"/>
        <w:r w:rsidRPr="006F04C4">
          <w:rPr>
            <w:rStyle w:val="a3"/>
            <w:rFonts w:ascii="Times New Roman" w:hAnsi="Times New Roman" w:cs="Times New Roman"/>
            <w:sz w:val="28"/>
            <w:szCs w:val="28"/>
            <w:lang w:val="en-US"/>
          </w:rPr>
          <w:t>viewClass</w:t>
        </w:r>
        <w:proofErr w:type="spellEnd"/>
        <w:r w:rsidRPr="006F04C4">
          <w:rPr>
            <w:rStyle w:val="a3"/>
            <w:rFonts w:ascii="Times New Roman" w:hAnsi="Times New Roman" w:cs="Times New Roman"/>
            <w:sz w:val="28"/>
            <w:szCs w:val="28"/>
          </w:rPr>
          <w:t>=</w:t>
        </w:r>
        <w:r w:rsidRPr="006F04C4">
          <w:rPr>
            <w:rStyle w:val="a3"/>
            <w:rFonts w:ascii="Times New Roman" w:hAnsi="Times New Roman" w:cs="Times New Roman"/>
            <w:sz w:val="28"/>
            <w:szCs w:val="28"/>
            <w:lang w:val="en-US"/>
          </w:rPr>
          <w:t>Print</w:t>
        </w:r>
      </w:hyperlink>
      <w:r w:rsidRPr="006F04C4">
        <w:rPr>
          <w:rFonts w:ascii="Times New Roman" w:hAnsi="Times New Roman" w:cs="Times New Roman"/>
          <w:b/>
          <w:sz w:val="28"/>
          <w:szCs w:val="28"/>
        </w:rPr>
        <w:t xml:space="preserve"> </w:t>
      </w:r>
      <w:r w:rsidRPr="006F04C4">
        <w:rPr>
          <w:rFonts w:ascii="Times New Roman" w:hAnsi="Times New Roman" w:cs="Times New Roman"/>
          <w:sz w:val="28"/>
          <w:szCs w:val="28"/>
        </w:rPr>
        <w:t>(дата обрещения:16.05.2017).</w:t>
      </w:r>
    </w:p>
    <w:p w:rsidR="001B63BB" w:rsidRDefault="001B63BB" w:rsidP="001B63BB">
      <w:pPr>
        <w:pStyle w:val="aa"/>
        <w:numPr>
          <w:ilvl w:val="0"/>
          <w:numId w:val="16"/>
        </w:numPr>
        <w:spacing w:line="360" w:lineRule="auto"/>
        <w:ind w:left="0" w:firstLine="709"/>
        <w:jc w:val="both"/>
        <w:rPr>
          <w:rFonts w:ascii="Times New Roman" w:hAnsi="Times New Roman" w:cs="Times New Roman"/>
          <w:sz w:val="28"/>
          <w:szCs w:val="28"/>
        </w:rPr>
      </w:pPr>
      <w:r w:rsidRPr="00112AAA">
        <w:rPr>
          <w:rFonts w:ascii="Times New Roman" w:hAnsi="Times New Roman" w:cs="Times New Roman"/>
          <w:sz w:val="28"/>
          <w:szCs w:val="28"/>
          <w:lang w:val="en-US"/>
        </w:rPr>
        <w:t xml:space="preserve">Les dons de </w:t>
      </w:r>
      <w:proofErr w:type="spellStart"/>
      <w:r w:rsidRPr="00112AAA">
        <w:rPr>
          <w:rFonts w:ascii="Times New Roman" w:hAnsi="Times New Roman" w:cs="Times New Roman"/>
          <w:sz w:val="28"/>
          <w:szCs w:val="28"/>
          <w:lang w:val="en-US"/>
        </w:rPr>
        <w:t>l’industrie</w:t>
      </w:r>
      <w:proofErr w:type="spellEnd"/>
      <w:r w:rsidRPr="00112AAA">
        <w:rPr>
          <w:rFonts w:ascii="Times New Roman" w:hAnsi="Times New Roman" w:cs="Times New Roman"/>
          <w:sz w:val="28"/>
          <w:szCs w:val="28"/>
          <w:lang w:val="en-US"/>
        </w:rPr>
        <w:t xml:space="preserve"> du </w:t>
      </w:r>
      <w:proofErr w:type="spellStart"/>
      <w:r w:rsidRPr="00112AAA">
        <w:rPr>
          <w:rFonts w:ascii="Times New Roman" w:hAnsi="Times New Roman" w:cs="Times New Roman"/>
          <w:sz w:val="28"/>
          <w:szCs w:val="28"/>
          <w:lang w:val="en-US"/>
        </w:rPr>
        <w:t>tabac</w:t>
      </w:r>
      <w:proofErr w:type="spellEnd"/>
      <w:r w:rsidRPr="00112AAA">
        <w:rPr>
          <w:rFonts w:ascii="Times New Roman" w:hAnsi="Times New Roman" w:cs="Times New Roman"/>
          <w:sz w:val="28"/>
          <w:szCs w:val="28"/>
          <w:lang w:val="en-US"/>
        </w:rPr>
        <w:t xml:space="preserve">: Comment accepter les dons de </w:t>
      </w:r>
      <w:proofErr w:type="spellStart"/>
      <w:r w:rsidRPr="00112AAA">
        <w:rPr>
          <w:rFonts w:ascii="Times New Roman" w:hAnsi="Times New Roman" w:cs="Times New Roman"/>
          <w:sz w:val="28"/>
          <w:szCs w:val="28"/>
          <w:lang w:val="en-US"/>
        </w:rPr>
        <w:t>l’industrie</w:t>
      </w:r>
      <w:proofErr w:type="spellEnd"/>
      <w:r w:rsidRPr="00112AAA">
        <w:rPr>
          <w:rFonts w:ascii="Times New Roman" w:hAnsi="Times New Roman" w:cs="Times New Roman"/>
          <w:sz w:val="28"/>
          <w:szCs w:val="28"/>
          <w:lang w:val="en-US"/>
        </w:rPr>
        <w:t xml:space="preserve"> du </w:t>
      </w:r>
      <w:proofErr w:type="spellStart"/>
      <w:r w:rsidRPr="00112AAA">
        <w:rPr>
          <w:rFonts w:ascii="Times New Roman" w:hAnsi="Times New Roman" w:cs="Times New Roman"/>
          <w:sz w:val="28"/>
          <w:szCs w:val="28"/>
          <w:lang w:val="en-US"/>
        </w:rPr>
        <w:t>tabac</w:t>
      </w:r>
      <w:proofErr w:type="spellEnd"/>
      <w:r w:rsidRPr="00112AAA">
        <w:rPr>
          <w:rFonts w:ascii="Times New Roman" w:hAnsi="Times New Roman" w:cs="Times New Roman"/>
          <w:sz w:val="28"/>
          <w:szCs w:val="28"/>
          <w:lang w:val="en-US"/>
        </w:rPr>
        <w:t xml:space="preserve"> aide à </w:t>
      </w:r>
      <w:proofErr w:type="spellStart"/>
      <w:r w:rsidRPr="00112AAA">
        <w:rPr>
          <w:rFonts w:ascii="Times New Roman" w:hAnsi="Times New Roman" w:cs="Times New Roman"/>
          <w:sz w:val="28"/>
          <w:szCs w:val="28"/>
          <w:lang w:val="en-US"/>
        </w:rPr>
        <w:t>vendre</w:t>
      </w:r>
      <w:proofErr w:type="spellEnd"/>
      <w:r w:rsidRPr="00112AAA">
        <w:rPr>
          <w:rFonts w:ascii="Times New Roman" w:hAnsi="Times New Roman" w:cs="Times New Roman"/>
          <w:sz w:val="28"/>
          <w:szCs w:val="28"/>
          <w:lang w:val="en-US"/>
        </w:rPr>
        <w:t xml:space="preserve"> plus de cigarettes et </w:t>
      </w:r>
      <w:proofErr w:type="spellStart"/>
      <w:r w:rsidRPr="00112AAA">
        <w:rPr>
          <w:rFonts w:ascii="Times New Roman" w:hAnsi="Times New Roman" w:cs="Times New Roman"/>
          <w:sz w:val="28"/>
          <w:szCs w:val="28"/>
          <w:lang w:val="en-US"/>
        </w:rPr>
        <w:t>coûte</w:t>
      </w:r>
      <w:proofErr w:type="spellEnd"/>
      <w:r w:rsidRPr="00112AAA">
        <w:rPr>
          <w:rFonts w:ascii="Times New Roman" w:hAnsi="Times New Roman" w:cs="Times New Roman"/>
          <w:sz w:val="28"/>
          <w:szCs w:val="28"/>
          <w:lang w:val="en-US"/>
        </w:rPr>
        <w:t xml:space="preserve"> plus de vies // La Coalition </w:t>
      </w:r>
      <w:proofErr w:type="spellStart"/>
      <w:r w:rsidRPr="00112AAA">
        <w:rPr>
          <w:rFonts w:ascii="Times New Roman" w:hAnsi="Times New Roman" w:cs="Times New Roman"/>
          <w:sz w:val="28"/>
          <w:szCs w:val="28"/>
          <w:lang w:val="en-US"/>
        </w:rPr>
        <w:t>québécoise</w:t>
      </w:r>
      <w:proofErr w:type="spellEnd"/>
      <w:r w:rsidRPr="00112AAA">
        <w:rPr>
          <w:rFonts w:ascii="Times New Roman" w:hAnsi="Times New Roman" w:cs="Times New Roman"/>
          <w:sz w:val="28"/>
          <w:szCs w:val="28"/>
          <w:lang w:val="en-US"/>
        </w:rPr>
        <w:t xml:space="preserve"> pour le </w:t>
      </w:r>
      <w:proofErr w:type="spellStart"/>
      <w:r w:rsidRPr="00112AAA">
        <w:rPr>
          <w:rFonts w:ascii="Times New Roman" w:hAnsi="Times New Roman" w:cs="Times New Roman"/>
          <w:sz w:val="28"/>
          <w:szCs w:val="28"/>
          <w:lang w:val="en-US"/>
        </w:rPr>
        <w:t>contrôle</w:t>
      </w:r>
      <w:proofErr w:type="spellEnd"/>
      <w:r w:rsidRPr="00112AAA">
        <w:rPr>
          <w:rFonts w:ascii="Times New Roman" w:hAnsi="Times New Roman" w:cs="Times New Roman"/>
          <w:sz w:val="28"/>
          <w:szCs w:val="28"/>
          <w:lang w:val="en-US"/>
        </w:rPr>
        <w:t xml:space="preserve"> du </w:t>
      </w:r>
      <w:proofErr w:type="spellStart"/>
      <w:r w:rsidRPr="00112AAA">
        <w:rPr>
          <w:rFonts w:ascii="Times New Roman" w:hAnsi="Times New Roman" w:cs="Times New Roman"/>
          <w:sz w:val="28"/>
          <w:szCs w:val="28"/>
          <w:lang w:val="en-US"/>
        </w:rPr>
        <w:t>tabac</w:t>
      </w:r>
      <w:proofErr w:type="spellEnd"/>
      <w:r w:rsidRPr="00112AAA">
        <w:rPr>
          <w:rFonts w:ascii="Times New Roman" w:hAnsi="Times New Roman" w:cs="Times New Roman"/>
          <w:sz w:val="28"/>
          <w:szCs w:val="28"/>
          <w:lang w:val="en-US"/>
        </w:rPr>
        <w:t>. URL</w:t>
      </w:r>
      <w:r w:rsidRPr="00112AAA">
        <w:rPr>
          <w:rFonts w:ascii="Times New Roman" w:hAnsi="Times New Roman" w:cs="Times New Roman"/>
          <w:sz w:val="28"/>
          <w:szCs w:val="28"/>
        </w:rPr>
        <w:t xml:space="preserve">: </w:t>
      </w:r>
      <w:hyperlink r:id="rId21" w:history="1">
        <w:r w:rsidRPr="00112AAA">
          <w:rPr>
            <w:rStyle w:val="a3"/>
            <w:rFonts w:ascii="Times New Roman" w:hAnsi="Times New Roman" w:cs="Times New Roman"/>
            <w:sz w:val="28"/>
            <w:szCs w:val="28"/>
            <w:lang w:val="es-ES"/>
          </w:rPr>
          <w:t>http://www.cqct.qc.ca/Documents_docs/DOCU_2003/DOCU_03_05_00_Dons_FRA_ed.pdf</w:t>
        </w:r>
      </w:hyperlink>
      <w:r w:rsidRPr="00112AAA">
        <w:rPr>
          <w:rFonts w:ascii="Times New Roman" w:hAnsi="Times New Roman" w:cs="Times New Roman"/>
          <w:sz w:val="28"/>
          <w:szCs w:val="28"/>
        </w:rPr>
        <w:t xml:space="preserve"> (Дата обращения: 3.05.2017).</w:t>
      </w:r>
    </w:p>
    <w:p w:rsidR="00E40409" w:rsidRDefault="00E40409" w:rsidP="001B63BB">
      <w:pPr>
        <w:pStyle w:val="aa"/>
        <w:numPr>
          <w:ilvl w:val="0"/>
          <w:numId w:val="16"/>
        </w:numPr>
        <w:spacing w:line="360" w:lineRule="auto"/>
        <w:ind w:left="0" w:firstLine="709"/>
        <w:jc w:val="both"/>
        <w:rPr>
          <w:rFonts w:ascii="Times New Roman" w:hAnsi="Times New Roman" w:cs="Times New Roman"/>
          <w:sz w:val="28"/>
          <w:szCs w:val="28"/>
        </w:rPr>
      </w:pPr>
      <w:r w:rsidRPr="001B63BB">
        <w:rPr>
          <w:rFonts w:ascii="Times New Roman" w:hAnsi="Times New Roman" w:cs="Times New Roman"/>
          <w:sz w:val="28"/>
          <w:szCs w:val="28"/>
        </w:rPr>
        <w:t xml:space="preserve">Ильичева Л.Е. К проблеме институционализации лоббизма в современном российском обществе // Бизнес и власть в современной России: теория и практика взаимодействия. – М.: Изд-во РАГС, 2010. </w:t>
      </w:r>
      <w:r w:rsidRPr="001B63BB">
        <w:rPr>
          <w:rFonts w:ascii="Times New Roman" w:hAnsi="Times New Roman" w:cs="Times New Roman"/>
          <w:sz w:val="28"/>
          <w:szCs w:val="28"/>
          <w:lang w:val="en-US"/>
        </w:rPr>
        <w:t>URL</w:t>
      </w:r>
      <w:r w:rsidRPr="001B63BB">
        <w:rPr>
          <w:rFonts w:ascii="Times New Roman" w:hAnsi="Times New Roman" w:cs="Times New Roman"/>
          <w:sz w:val="28"/>
          <w:szCs w:val="28"/>
        </w:rPr>
        <w:t xml:space="preserve">: </w:t>
      </w:r>
      <w:hyperlink r:id="rId22" w:history="1">
        <w:r w:rsidRPr="001B63BB">
          <w:rPr>
            <w:rStyle w:val="a3"/>
            <w:rFonts w:ascii="Times New Roman" w:hAnsi="Times New Roman" w:cs="Times New Roman"/>
            <w:sz w:val="28"/>
            <w:szCs w:val="28"/>
          </w:rPr>
          <w:t>http://lobbying.ru/content/sections/articleid_6392_linkid_.html</w:t>
        </w:r>
      </w:hyperlink>
      <w:r w:rsidRPr="001B63BB">
        <w:rPr>
          <w:rFonts w:ascii="Times New Roman" w:hAnsi="Times New Roman" w:cs="Times New Roman"/>
          <w:sz w:val="28"/>
          <w:szCs w:val="28"/>
        </w:rPr>
        <w:t xml:space="preserve"> (дата обращения: 25.03.2017).</w:t>
      </w:r>
    </w:p>
    <w:p w:rsidR="001B63BB" w:rsidRPr="001B63BB" w:rsidRDefault="001B63BB" w:rsidP="001B63BB">
      <w:pPr>
        <w:pStyle w:val="a8"/>
        <w:numPr>
          <w:ilvl w:val="0"/>
          <w:numId w:val="16"/>
        </w:numPr>
        <w:spacing w:line="360" w:lineRule="auto"/>
        <w:ind w:left="0" w:firstLine="709"/>
        <w:jc w:val="both"/>
        <w:rPr>
          <w:rFonts w:ascii="Times New Roman" w:hAnsi="Times New Roman" w:cs="Times New Roman"/>
          <w:color w:val="000000"/>
          <w:sz w:val="28"/>
          <w:szCs w:val="28"/>
        </w:rPr>
      </w:pPr>
      <w:r w:rsidRPr="00112AAA">
        <w:rPr>
          <w:rFonts w:ascii="Times New Roman" w:hAnsi="Times New Roman" w:cs="Times New Roman"/>
          <w:sz w:val="28"/>
          <w:szCs w:val="28"/>
        </w:rPr>
        <w:t>Канада</w:t>
      </w:r>
      <w:r w:rsidRPr="00EA4DF0">
        <w:rPr>
          <w:rFonts w:ascii="Times New Roman" w:hAnsi="Times New Roman" w:cs="Times New Roman"/>
          <w:sz w:val="28"/>
          <w:szCs w:val="28"/>
        </w:rPr>
        <w:t xml:space="preserve">. </w:t>
      </w:r>
      <w:r w:rsidRPr="00112AAA">
        <w:rPr>
          <w:rFonts w:ascii="Times New Roman" w:hAnsi="Times New Roman" w:cs="Times New Roman"/>
          <w:sz w:val="28"/>
          <w:szCs w:val="28"/>
        </w:rPr>
        <w:t xml:space="preserve">Международный профессиональный журнал о табачном бизнесе и производстве. </w:t>
      </w:r>
      <w:r w:rsidRPr="00112AAA">
        <w:rPr>
          <w:rFonts w:ascii="Times New Roman" w:hAnsi="Times New Roman" w:cs="Times New Roman"/>
          <w:sz w:val="28"/>
          <w:szCs w:val="28"/>
          <w:lang w:val="en-US"/>
        </w:rPr>
        <w:t>URL</w:t>
      </w:r>
      <w:r w:rsidRPr="00112AAA">
        <w:rPr>
          <w:rFonts w:ascii="Times New Roman" w:hAnsi="Times New Roman" w:cs="Times New Roman"/>
          <w:sz w:val="28"/>
          <w:szCs w:val="28"/>
        </w:rPr>
        <w:t xml:space="preserve">: </w:t>
      </w:r>
      <w:hyperlink r:id="rId23" w:history="1">
        <w:r w:rsidRPr="00112AAA">
          <w:rPr>
            <w:rStyle w:val="a3"/>
            <w:rFonts w:ascii="Times New Roman" w:hAnsi="Times New Roman" w:cs="Times New Roman"/>
            <w:sz w:val="28"/>
            <w:szCs w:val="28"/>
            <w:lang w:val="en-US"/>
          </w:rPr>
          <w:t>http</w:t>
        </w:r>
        <w:r w:rsidRPr="00112AAA">
          <w:rPr>
            <w:rStyle w:val="a3"/>
            <w:rFonts w:ascii="Times New Roman" w:hAnsi="Times New Roman" w:cs="Times New Roman"/>
            <w:sz w:val="28"/>
            <w:szCs w:val="28"/>
          </w:rPr>
          <w:t>://</w:t>
        </w:r>
        <w:r w:rsidRPr="00112AAA">
          <w:rPr>
            <w:rStyle w:val="a3"/>
            <w:rFonts w:ascii="Times New Roman" w:hAnsi="Times New Roman" w:cs="Times New Roman"/>
            <w:sz w:val="28"/>
            <w:szCs w:val="28"/>
            <w:lang w:val="en-US"/>
          </w:rPr>
          <w:t>www</w:t>
        </w:r>
        <w:r w:rsidRPr="00112AAA">
          <w:rPr>
            <w:rStyle w:val="a3"/>
            <w:rFonts w:ascii="Times New Roman" w:hAnsi="Times New Roman" w:cs="Times New Roman"/>
            <w:sz w:val="28"/>
            <w:szCs w:val="28"/>
          </w:rPr>
          <w:t>.</w:t>
        </w:r>
        <w:proofErr w:type="spellStart"/>
        <w:r w:rsidRPr="00112AAA">
          <w:rPr>
            <w:rStyle w:val="a3"/>
            <w:rFonts w:ascii="Times New Roman" w:hAnsi="Times New Roman" w:cs="Times New Roman"/>
            <w:sz w:val="28"/>
            <w:szCs w:val="28"/>
            <w:lang w:val="en-US"/>
          </w:rPr>
          <w:t>tobaccoreview</w:t>
        </w:r>
        <w:proofErr w:type="spellEnd"/>
        <w:r w:rsidRPr="00112AAA">
          <w:rPr>
            <w:rStyle w:val="a3"/>
            <w:rFonts w:ascii="Times New Roman" w:hAnsi="Times New Roman" w:cs="Times New Roman"/>
            <w:sz w:val="28"/>
            <w:szCs w:val="28"/>
          </w:rPr>
          <w:t>.</w:t>
        </w:r>
        <w:r w:rsidRPr="00112AAA">
          <w:rPr>
            <w:rStyle w:val="a3"/>
            <w:rFonts w:ascii="Times New Roman" w:hAnsi="Times New Roman" w:cs="Times New Roman"/>
            <w:sz w:val="28"/>
            <w:szCs w:val="28"/>
            <w:lang w:val="en-US"/>
          </w:rPr>
          <w:t>com</w:t>
        </w:r>
        <w:r w:rsidRPr="00112AAA">
          <w:rPr>
            <w:rStyle w:val="a3"/>
            <w:rFonts w:ascii="Times New Roman" w:hAnsi="Times New Roman" w:cs="Times New Roman"/>
            <w:sz w:val="28"/>
            <w:szCs w:val="28"/>
          </w:rPr>
          <w:t>/</w:t>
        </w:r>
        <w:proofErr w:type="spellStart"/>
        <w:r w:rsidRPr="00112AAA">
          <w:rPr>
            <w:rStyle w:val="a3"/>
            <w:rFonts w:ascii="Times New Roman" w:hAnsi="Times New Roman" w:cs="Times New Roman"/>
            <w:sz w:val="28"/>
            <w:szCs w:val="28"/>
            <w:lang w:val="en-US"/>
          </w:rPr>
          <w:t>tr</w:t>
        </w:r>
        <w:proofErr w:type="spellEnd"/>
        <w:r w:rsidRPr="00112AAA">
          <w:rPr>
            <w:rStyle w:val="a3"/>
            <w:rFonts w:ascii="Times New Roman" w:hAnsi="Times New Roman" w:cs="Times New Roman"/>
            <w:sz w:val="28"/>
            <w:szCs w:val="28"/>
          </w:rPr>
          <w:t>.</w:t>
        </w:r>
        <w:proofErr w:type="spellStart"/>
        <w:r w:rsidRPr="00112AAA">
          <w:rPr>
            <w:rStyle w:val="a3"/>
            <w:rFonts w:ascii="Times New Roman" w:hAnsi="Times New Roman" w:cs="Times New Roman"/>
            <w:sz w:val="28"/>
            <w:szCs w:val="28"/>
            <w:lang w:val="en-US"/>
          </w:rPr>
          <w:t>cgi</w:t>
        </w:r>
        <w:proofErr w:type="spellEnd"/>
        <w:r w:rsidRPr="00112AAA">
          <w:rPr>
            <w:rStyle w:val="a3"/>
            <w:rFonts w:ascii="Times New Roman" w:hAnsi="Times New Roman" w:cs="Times New Roman"/>
            <w:sz w:val="28"/>
            <w:szCs w:val="28"/>
          </w:rPr>
          <w:t>?</w:t>
        </w:r>
        <w:r w:rsidRPr="00112AAA">
          <w:rPr>
            <w:rStyle w:val="a3"/>
            <w:rFonts w:ascii="Times New Roman" w:hAnsi="Times New Roman" w:cs="Times New Roman"/>
            <w:sz w:val="28"/>
            <w:szCs w:val="28"/>
            <w:lang w:val="en-US"/>
          </w:rPr>
          <w:t>art</w:t>
        </w:r>
        <w:r w:rsidRPr="00112AAA">
          <w:rPr>
            <w:rStyle w:val="a3"/>
            <w:rFonts w:ascii="Times New Roman" w:hAnsi="Times New Roman" w:cs="Times New Roman"/>
            <w:sz w:val="28"/>
            <w:szCs w:val="28"/>
          </w:rPr>
          <w:t>=1610</w:t>
        </w:r>
        <w:r w:rsidRPr="00112AAA">
          <w:rPr>
            <w:rStyle w:val="a3"/>
            <w:rFonts w:ascii="Times New Roman" w:hAnsi="Times New Roman" w:cs="Times New Roman"/>
            <w:sz w:val="28"/>
            <w:szCs w:val="28"/>
            <w:lang w:val="en-US"/>
          </w:rPr>
          <w:t>a</w:t>
        </w:r>
        <w:r w:rsidRPr="00112AAA">
          <w:rPr>
            <w:rStyle w:val="a3"/>
            <w:rFonts w:ascii="Times New Roman" w:hAnsi="Times New Roman" w:cs="Times New Roman"/>
            <w:sz w:val="28"/>
            <w:szCs w:val="28"/>
          </w:rPr>
          <w:t>003%5</w:t>
        </w:r>
        <w:r w:rsidRPr="00112AAA">
          <w:rPr>
            <w:rStyle w:val="a3"/>
            <w:rFonts w:ascii="Times New Roman" w:hAnsi="Times New Roman" w:cs="Times New Roman"/>
            <w:sz w:val="28"/>
            <w:szCs w:val="28"/>
            <w:lang w:val="en-US"/>
          </w:rPr>
          <w:t>E</w:t>
        </w:r>
      </w:hyperlink>
      <w:r w:rsidRPr="00112AAA">
        <w:rPr>
          <w:rFonts w:ascii="Times New Roman" w:hAnsi="Times New Roman" w:cs="Times New Roman"/>
          <w:sz w:val="28"/>
          <w:szCs w:val="28"/>
        </w:rPr>
        <w:t xml:space="preserve"> (Дата обращения: 2.05.2017).</w:t>
      </w:r>
    </w:p>
    <w:p w:rsidR="00E40409" w:rsidRDefault="00E40409" w:rsidP="001B63BB">
      <w:pPr>
        <w:pStyle w:val="aa"/>
        <w:numPr>
          <w:ilvl w:val="0"/>
          <w:numId w:val="16"/>
        </w:numPr>
        <w:spacing w:line="360" w:lineRule="auto"/>
        <w:ind w:left="0" w:firstLine="709"/>
        <w:jc w:val="both"/>
        <w:rPr>
          <w:rFonts w:ascii="Times New Roman" w:hAnsi="Times New Roman" w:cs="Times New Roman"/>
          <w:color w:val="000000" w:themeColor="text1"/>
          <w:sz w:val="28"/>
          <w:szCs w:val="28"/>
        </w:rPr>
      </w:pPr>
      <w:r w:rsidRPr="00FB688A">
        <w:rPr>
          <w:rFonts w:ascii="Times New Roman" w:hAnsi="Times New Roman" w:cs="Times New Roman"/>
          <w:color w:val="000000" w:themeColor="text1"/>
          <w:sz w:val="28"/>
          <w:szCs w:val="28"/>
          <w:shd w:val="clear" w:color="auto" w:fill="FFFFFF"/>
        </w:rPr>
        <w:t xml:space="preserve">Руднева, Н.И. Особенности российского лоббизма / Н.И. </w:t>
      </w:r>
      <w:proofErr w:type="gramStart"/>
      <w:r w:rsidRPr="00FB688A">
        <w:rPr>
          <w:rFonts w:ascii="Times New Roman" w:hAnsi="Times New Roman" w:cs="Times New Roman"/>
          <w:color w:val="000000" w:themeColor="text1"/>
          <w:sz w:val="28"/>
          <w:szCs w:val="28"/>
          <w:shd w:val="clear" w:color="auto" w:fill="FFFFFF"/>
        </w:rPr>
        <w:t>Руднева ;</w:t>
      </w:r>
      <w:proofErr w:type="gramEnd"/>
      <w:r w:rsidRPr="00FB688A">
        <w:rPr>
          <w:rFonts w:ascii="Times New Roman" w:hAnsi="Times New Roman" w:cs="Times New Roman"/>
          <w:color w:val="000000" w:themeColor="text1"/>
          <w:sz w:val="28"/>
          <w:szCs w:val="28"/>
          <w:shd w:val="clear" w:color="auto" w:fill="FFFFFF"/>
        </w:rPr>
        <w:t xml:space="preserve"> Белгородский государственный университет (БГУ) // Н</w:t>
      </w:r>
      <w:r>
        <w:rPr>
          <w:rFonts w:ascii="Times New Roman" w:hAnsi="Times New Roman" w:cs="Times New Roman"/>
          <w:color w:val="000000" w:themeColor="text1"/>
          <w:sz w:val="28"/>
          <w:szCs w:val="28"/>
          <w:shd w:val="clear" w:color="auto" w:fill="FFFFFF"/>
        </w:rPr>
        <w:t xml:space="preserve">аучные ведомости БГУ. - 1999. </w:t>
      </w:r>
      <w:r w:rsidRPr="00FB688A">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 xml:space="preserve"> </w:t>
      </w:r>
      <w:r w:rsidRPr="00FB688A">
        <w:rPr>
          <w:rFonts w:ascii="Times New Roman" w:hAnsi="Times New Roman" w:cs="Times New Roman"/>
          <w:color w:val="000000" w:themeColor="text1"/>
          <w:sz w:val="28"/>
          <w:szCs w:val="28"/>
          <w:shd w:val="clear" w:color="auto" w:fill="FFFFFF"/>
        </w:rPr>
        <w:t>С. 38-47</w:t>
      </w:r>
      <w:r w:rsidRPr="00FB688A">
        <w:rPr>
          <w:rFonts w:ascii="Times New Roman" w:hAnsi="Times New Roman" w:cs="Times New Roman"/>
          <w:color w:val="000000" w:themeColor="text1"/>
          <w:sz w:val="28"/>
          <w:szCs w:val="28"/>
        </w:rPr>
        <w:t xml:space="preserve"> </w:t>
      </w:r>
      <w:r w:rsidRPr="00FB688A">
        <w:rPr>
          <w:rFonts w:ascii="Times New Roman" w:hAnsi="Times New Roman" w:cs="Times New Roman"/>
          <w:color w:val="000000" w:themeColor="text1"/>
          <w:sz w:val="28"/>
          <w:szCs w:val="28"/>
          <w:lang w:val="en-US"/>
        </w:rPr>
        <w:t>URL</w:t>
      </w:r>
      <w:r w:rsidRPr="00FB688A">
        <w:rPr>
          <w:rFonts w:ascii="Times New Roman" w:hAnsi="Times New Roman" w:cs="Times New Roman"/>
          <w:color w:val="000000" w:themeColor="text1"/>
          <w:sz w:val="28"/>
          <w:szCs w:val="28"/>
        </w:rPr>
        <w:t xml:space="preserve">: </w:t>
      </w:r>
      <w:hyperlink r:id="rId24" w:history="1">
        <w:r w:rsidRPr="00FB688A">
          <w:rPr>
            <w:rStyle w:val="a3"/>
            <w:rFonts w:ascii="Times New Roman" w:hAnsi="Times New Roman" w:cs="Times New Roman"/>
            <w:color w:val="000000" w:themeColor="text1"/>
            <w:sz w:val="28"/>
            <w:szCs w:val="28"/>
            <w:lang w:val="en-US"/>
          </w:rPr>
          <w:t>http</w:t>
        </w:r>
        <w:r w:rsidRPr="00FB688A">
          <w:rPr>
            <w:rStyle w:val="a3"/>
            <w:rFonts w:ascii="Times New Roman" w:hAnsi="Times New Roman" w:cs="Times New Roman"/>
            <w:color w:val="000000" w:themeColor="text1"/>
            <w:sz w:val="28"/>
            <w:szCs w:val="28"/>
          </w:rPr>
          <w:t>://</w:t>
        </w:r>
        <w:proofErr w:type="spellStart"/>
        <w:r w:rsidRPr="00FB688A">
          <w:rPr>
            <w:rStyle w:val="a3"/>
            <w:rFonts w:ascii="Times New Roman" w:hAnsi="Times New Roman" w:cs="Times New Roman"/>
            <w:color w:val="000000" w:themeColor="text1"/>
            <w:sz w:val="28"/>
            <w:szCs w:val="28"/>
            <w:lang w:val="en-US"/>
          </w:rPr>
          <w:t>dspace</w:t>
        </w:r>
        <w:proofErr w:type="spellEnd"/>
        <w:r w:rsidRPr="00FB688A">
          <w:rPr>
            <w:rStyle w:val="a3"/>
            <w:rFonts w:ascii="Times New Roman" w:hAnsi="Times New Roman" w:cs="Times New Roman"/>
            <w:color w:val="000000" w:themeColor="text1"/>
            <w:sz w:val="28"/>
            <w:szCs w:val="28"/>
          </w:rPr>
          <w:t>.</w:t>
        </w:r>
        <w:proofErr w:type="spellStart"/>
        <w:r w:rsidRPr="00FB688A">
          <w:rPr>
            <w:rStyle w:val="a3"/>
            <w:rFonts w:ascii="Times New Roman" w:hAnsi="Times New Roman" w:cs="Times New Roman"/>
            <w:color w:val="000000" w:themeColor="text1"/>
            <w:sz w:val="28"/>
            <w:szCs w:val="28"/>
            <w:lang w:val="en-US"/>
          </w:rPr>
          <w:t>bsu</w:t>
        </w:r>
        <w:proofErr w:type="spellEnd"/>
        <w:r w:rsidRPr="00FB688A">
          <w:rPr>
            <w:rStyle w:val="a3"/>
            <w:rFonts w:ascii="Times New Roman" w:hAnsi="Times New Roman" w:cs="Times New Roman"/>
            <w:color w:val="000000" w:themeColor="text1"/>
            <w:sz w:val="28"/>
            <w:szCs w:val="28"/>
          </w:rPr>
          <w:t>.</w:t>
        </w:r>
        <w:proofErr w:type="spellStart"/>
        <w:r w:rsidRPr="00FB688A">
          <w:rPr>
            <w:rStyle w:val="a3"/>
            <w:rFonts w:ascii="Times New Roman" w:hAnsi="Times New Roman" w:cs="Times New Roman"/>
            <w:color w:val="000000" w:themeColor="text1"/>
            <w:sz w:val="28"/>
            <w:szCs w:val="28"/>
            <w:lang w:val="en-US"/>
          </w:rPr>
          <w:t>edu</w:t>
        </w:r>
        <w:proofErr w:type="spellEnd"/>
        <w:r w:rsidRPr="00FB688A">
          <w:rPr>
            <w:rStyle w:val="a3"/>
            <w:rFonts w:ascii="Times New Roman" w:hAnsi="Times New Roman" w:cs="Times New Roman"/>
            <w:color w:val="000000" w:themeColor="text1"/>
            <w:sz w:val="28"/>
            <w:szCs w:val="28"/>
          </w:rPr>
          <w:t>.</w:t>
        </w:r>
        <w:proofErr w:type="spellStart"/>
        <w:r w:rsidRPr="00FB688A">
          <w:rPr>
            <w:rStyle w:val="a3"/>
            <w:rFonts w:ascii="Times New Roman" w:hAnsi="Times New Roman" w:cs="Times New Roman"/>
            <w:color w:val="000000" w:themeColor="text1"/>
            <w:sz w:val="28"/>
            <w:szCs w:val="28"/>
            <w:lang w:val="en-US"/>
          </w:rPr>
          <w:t>ru</w:t>
        </w:r>
        <w:proofErr w:type="spellEnd"/>
        <w:r w:rsidRPr="00FB688A">
          <w:rPr>
            <w:rStyle w:val="a3"/>
            <w:rFonts w:ascii="Times New Roman" w:hAnsi="Times New Roman" w:cs="Times New Roman"/>
            <w:color w:val="000000" w:themeColor="text1"/>
            <w:sz w:val="28"/>
            <w:szCs w:val="28"/>
          </w:rPr>
          <w:t>/</w:t>
        </w:r>
        <w:r w:rsidRPr="00FB688A">
          <w:rPr>
            <w:rStyle w:val="a3"/>
            <w:rFonts w:ascii="Times New Roman" w:hAnsi="Times New Roman" w:cs="Times New Roman"/>
            <w:color w:val="000000" w:themeColor="text1"/>
            <w:sz w:val="28"/>
            <w:szCs w:val="28"/>
            <w:lang w:val="en-US"/>
          </w:rPr>
          <w:t>bitstream</w:t>
        </w:r>
        <w:r w:rsidRPr="00FB688A">
          <w:rPr>
            <w:rStyle w:val="a3"/>
            <w:rFonts w:ascii="Times New Roman" w:hAnsi="Times New Roman" w:cs="Times New Roman"/>
            <w:color w:val="000000" w:themeColor="text1"/>
            <w:sz w:val="28"/>
            <w:szCs w:val="28"/>
          </w:rPr>
          <w:t>/123456789/1210/1/</w:t>
        </w:r>
        <w:proofErr w:type="spellStart"/>
        <w:r w:rsidRPr="00FB688A">
          <w:rPr>
            <w:rStyle w:val="a3"/>
            <w:rFonts w:ascii="Times New Roman" w:hAnsi="Times New Roman" w:cs="Times New Roman"/>
            <w:color w:val="000000" w:themeColor="text1"/>
            <w:sz w:val="28"/>
            <w:szCs w:val="28"/>
            <w:lang w:val="en-US"/>
          </w:rPr>
          <w:t>Rudneva</w:t>
        </w:r>
        <w:proofErr w:type="spellEnd"/>
        <w:r w:rsidRPr="00FB688A">
          <w:rPr>
            <w:rStyle w:val="a3"/>
            <w:rFonts w:ascii="Times New Roman" w:hAnsi="Times New Roman" w:cs="Times New Roman"/>
            <w:color w:val="000000" w:themeColor="text1"/>
            <w:sz w:val="28"/>
            <w:szCs w:val="28"/>
          </w:rPr>
          <w:t>_</w:t>
        </w:r>
        <w:proofErr w:type="spellStart"/>
        <w:r w:rsidRPr="00FB688A">
          <w:rPr>
            <w:rStyle w:val="a3"/>
            <w:rFonts w:ascii="Times New Roman" w:hAnsi="Times New Roman" w:cs="Times New Roman"/>
            <w:color w:val="000000" w:themeColor="text1"/>
            <w:sz w:val="28"/>
            <w:szCs w:val="28"/>
            <w:lang w:val="en-US"/>
          </w:rPr>
          <w:t>Osobennosti</w:t>
        </w:r>
        <w:proofErr w:type="spellEnd"/>
        <w:r w:rsidRPr="00FB688A">
          <w:rPr>
            <w:rStyle w:val="a3"/>
            <w:rFonts w:ascii="Times New Roman" w:hAnsi="Times New Roman" w:cs="Times New Roman"/>
            <w:color w:val="000000" w:themeColor="text1"/>
            <w:sz w:val="28"/>
            <w:szCs w:val="28"/>
          </w:rPr>
          <w:t>.</w:t>
        </w:r>
        <w:r w:rsidRPr="00FB688A">
          <w:rPr>
            <w:rStyle w:val="a3"/>
            <w:rFonts w:ascii="Times New Roman" w:hAnsi="Times New Roman" w:cs="Times New Roman"/>
            <w:color w:val="000000" w:themeColor="text1"/>
            <w:sz w:val="28"/>
            <w:szCs w:val="28"/>
            <w:lang w:val="en-US"/>
          </w:rPr>
          <w:t>pdf</w:t>
        </w:r>
      </w:hyperlink>
      <w:r w:rsidRPr="00FB688A">
        <w:rPr>
          <w:rFonts w:ascii="Times New Roman" w:hAnsi="Times New Roman" w:cs="Times New Roman"/>
          <w:color w:val="000000" w:themeColor="text1"/>
          <w:sz w:val="28"/>
          <w:szCs w:val="28"/>
        </w:rPr>
        <w:t xml:space="preserve"> (дата обращения: 1.04.2017)</w:t>
      </w:r>
      <w:r>
        <w:rPr>
          <w:rFonts w:ascii="Times New Roman" w:hAnsi="Times New Roman" w:cs="Times New Roman"/>
          <w:color w:val="000000" w:themeColor="text1"/>
          <w:sz w:val="28"/>
          <w:szCs w:val="28"/>
        </w:rPr>
        <w:t>.</w:t>
      </w:r>
    </w:p>
    <w:p w:rsidR="00E40409" w:rsidRDefault="00E40409" w:rsidP="001B63BB">
      <w:pPr>
        <w:pStyle w:val="aa"/>
        <w:numPr>
          <w:ilvl w:val="0"/>
          <w:numId w:val="16"/>
        </w:numPr>
        <w:spacing w:line="360" w:lineRule="auto"/>
        <w:ind w:left="0" w:firstLine="709"/>
        <w:jc w:val="both"/>
        <w:rPr>
          <w:rFonts w:ascii="Times New Roman" w:hAnsi="Times New Roman" w:cs="Times New Roman"/>
          <w:sz w:val="28"/>
          <w:szCs w:val="28"/>
        </w:rPr>
      </w:pPr>
      <w:r w:rsidRPr="00DB34FB">
        <w:rPr>
          <w:rFonts w:ascii="Times New Roman" w:hAnsi="Times New Roman" w:cs="Times New Roman"/>
          <w:sz w:val="28"/>
          <w:szCs w:val="28"/>
        </w:rPr>
        <w:t xml:space="preserve">Султанов Д. Лоббизм: как это делается в России. </w:t>
      </w:r>
      <w:r w:rsidRPr="00DB34FB">
        <w:rPr>
          <w:rFonts w:ascii="Times New Roman" w:hAnsi="Times New Roman" w:cs="Times New Roman"/>
          <w:sz w:val="28"/>
          <w:szCs w:val="28"/>
          <w:lang w:val="en-US"/>
        </w:rPr>
        <w:t>URL</w:t>
      </w:r>
      <w:r w:rsidRPr="00DB34FB">
        <w:rPr>
          <w:rFonts w:ascii="Times New Roman" w:hAnsi="Times New Roman" w:cs="Times New Roman"/>
          <w:sz w:val="28"/>
          <w:szCs w:val="28"/>
        </w:rPr>
        <w:t xml:space="preserve">: </w:t>
      </w:r>
      <w:hyperlink r:id="rId25" w:history="1">
        <w:r w:rsidRPr="00DB34FB">
          <w:rPr>
            <w:rStyle w:val="a3"/>
            <w:rFonts w:ascii="Times New Roman" w:hAnsi="Times New Roman" w:cs="Times New Roman"/>
            <w:sz w:val="28"/>
            <w:szCs w:val="28"/>
          </w:rPr>
          <w:t>http://www.stratagema.org/publications/lobby/item_255.html</w:t>
        </w:r>
      </w:hyperlink>
      <w:r w:rsidRPr="00DB34FB">
        <w:rPr>
          <w:rFonts w:ascii="Times New Roman" w:hAnsi="Times New Roman" w:cs="Times New Roman"/>
          <w:sz w:val="28"/>
          <w:szCs w:val="28"/>
        </w:rPr>
        <w:t xml:space="preserve"> (дата обращения: 4.04.2017).</w:t>
      </w:r>
    </w:p>
    <w:p w:rsidR="00E40409" w:rsidRPr="00E40409" w:rsidRDefault="00E40409" w:rsidP="001B63BB">
      <w:pPr>
        <w:pStyle w:val="aa"/>
        <w:spacing w:line="360" w:lineRule="auto"/>
        <w:ind w:firstLine="709"/>
        <w:jc w:val="both"/>
        <w:rPr>
          <w:rFonts w:ascii="Times New Roman" w:hAnsi="Times New Roman" w:cs="Times New Roman"/>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1B63BB" w:rsidRDefault="001B63BB" w:rsidP="007258CD">
      <w:pPr>
        <w:pStyle w:val="1"/>
        <w:jc w:val="center"/>
        <w:rPr>
          <w:sz w:val="28"/>
          <w:szCs w:val="28"/>
        </w:rPr>
      </w:pPr>
    </w:p>
    <w:p w:rsidR="00947832" w:rsidRDefault="00947832" w:rsidP="007258CD">
      <w:pPr>
        <w:pStyle w:val="1"/>
        <w:jc w:val="center"/>
        <w:rPr>
          <w:sz w:val="28"/>
          <w:szCs w:val="28"/>
        </w:rPr>
      </w:pPr>
    </w:p>
    <w:p w:rsidR="00224163" w:rsidRPr="007258CD" w:rsidRDefault="00B87282" w:rsidP="007258CD">
      <w:pPr>
        <w:pStyle w:val="1"/>
        <w:jc w:val="center"/>
        <w:rPr>
          <w:sz w:val="28"/>
          <w:szCs w:val="28"/>
        </w:rPr>
      </w:pPr>
      <w:bookmarkStart w:id="501" w:name="_Toc483745737"/>
      <w:r>
        <w:rPr>
          <w:sz w:val="28"/>
          <w:szCs w:val="28"/>
        </w:rPr>
        <w:lastRenderedPageBreak/>
        <w:t>П</w:t>
      </w:r>
      <w:r w:rsidR="007258CD" w:rsidRPr="007258CD">
        <w:rPr>
          <w:sz w:val="28"/>
          <w:szCs w:val="28"/>
        </w:rPr>
        <w:t>РИЛОЖЕНИЯ</w:t>
      </w:r>
      <w:bookmarkEnd w:id="501"/>
    </w:p>
    <w:p w:rsidR="00224163" w:rsidRDefault="00224163" w:rsidP="003A2498">
      <w:pPr>
        <w:spacing w:line="360" w:lineRule="auto"/>
        <w:ind w:firstLine="709"/>
        <w:jc w:val="right"/>
        <w:rPr>
          <w:rFonts w:ascii="Times New Roman" w:hAnsi="Times New Roman" w:cs="Times New Roman"/>
          <w:sz w:val="28"/>
          <w:szCs w:val="28"/>
        </w:rPr>
      </w:pPr>
      <w:r w:rsidRPr="00224163">
        <w:rPr>
          <w:rFonts w:ascii="Times New Roman" w:hAnsi="Times New Roman" w:cs="Times New Roman"/>
          <w:sz w:val="28"/>
          <w:szCs w:val="28"/>
        </w:rPr>
        <w:t>Приложение 1</w:t>
      </w:r>
    </w:p>
    <w:p w:rsidR="00552337" w:rsidRDefault="003A2498" w:rsidP="003A2498">
      <w:pPr>
        <w:spacing w:line="360" w:lineRule="auto"/>
        <w:ind w:left="-1134" w:firstLine="709"/>
        <w:jc w:val="center"/>
        <w:rPr>
          <w:rFonts w:ascii="Times New Roman" w:hAnsi="Times New Roman" w:cs="Times New Roman"/>
          <w:sz w:val="28"/>
          <w:szCs w:val="28"/>
        </w:rPr>
      </w:pPr>
      <w:r w:rsidRPr="00C32465">
        <w:rPr>
          <w:rFonts w:ascii="Times New Roman" w:hAnsi="Times New Roman" w:cs="Times New Roman"/>
          <w:sz w:val="28"/>
          <w:szCs w:val="28"/>
        </w:rPr>
        <w:t>Рейтинг эффективности законодательного регулирования лоббизма в США, Канаде, Германии и Европейском Парламенте</w:t>
      </w:r>
    </w:p>
    <w:tbl>
      <w:tblPr>
        <w:tblStyle w:val="a9"/>
        <w:tblW w:w="0" w:type="auto"/>
        <w:tblLook w:val="04A0" w:firstRow="1" w:lastRow="0" w:firstColumn="1" w:lastColumn="0" w:noHBand="0" w:noVBand="1"/>
      </w:tblPr>
      <w:tblGrid>
        <w:gridCol w:w="2427"/>
        <w:gridCol w:w="2378"/>
        <w:gridCol w:w="2444"/>
        <w:gridCol w:w="2379"/>
      </w:tblGrid>
      <w:tr w:rsidR="007A41AB" w:rsidTr="00B87282">
        <w:tc>
          <w:tcPr>
            <w:tcW w:w="2427" w:type="dxa"/>
          </w:tcPr>
          <w:p w:rsidR="007A41AB" w:rsidRPr="00B87282" w:rsidRDefault="007A41AB" w:rsidP="00552337">
            <w:pPr>
              <w:spacing w:line="360" w:lineRule="auto"/>
              <w:jc w:val="center"/>
              <w:rPr>
                <w:rFonts w:ascii="Times New Roman" w:hAnsi="Times New Roman" w:cs="Times New Roman"/>
                <w:b/>
                <w:sz w:val="28"/>
                <w:szCs w:val="28"/>
              </w:rPr>
            </w:pPr>
            <w:r w:rsidRPr="00B87282">
              <w:rPr>
                <w:rFonts w:ascii="Times New Roman" w:hAnsi="Times New Roman" w:cs="Times New Roman"/>
                <w:b/>
                <w:sz w:val="28"/>
                <w:szCs w:val="28"/>
              </w:rPr>
              <w:t>Юрисдикция</w:t>
            </w:r>
          </w:p>
        </w:tc>
        <w:tc>
          <w:tcPr>
            <w:tcW w:w="2378" w:type="dxa"/>
          </w:tcPr>
          <w:p w:rsidR="007A41AB" w:rsidRPr="00B87282" w:rsidRDefault="007A41AB" w:rsidP="00552337">
            <w:pPr>
              <w:spacing w:line="360" w:lineRule="auto"/>
              <w:jc w:val="center"/>
              <w:rPr>
                <w:rFonts w:ascii="Times New Roman" w:hAnsi="Times New Roman" w:cs="Times New Roman"/>
                <w:b/>
                <w:sz w:val="28"/>
                <w:szCs w:val="28"/>
              </w:rPr>
            </w:pPr>
            <w:r w:rsidRPr="00B87282">
              <w:rPr>
                <w:rFonts w:ascii="Times New Roman" w:hAnsi="Times New Roman" w:cs="Times New Roman"/>
                <w:b/>
                <w:sz w:val="28"/>
                <w:szCs w:val="28"/>
              </w:rPr>
              <w:t>Оценка</w:t>
            </w:r>
          </w:p>
        </w:tc>
        <w:tc>
          <w:tcPr>
            <w:tcW w:w="2444" w:type="dxa"/>
          </w:tcPr>
          <w:p w:rsidR="007A41AB" w:rsidRPr="00B87282" w:rsidRDefault="007A41AB" w:rsidP="00552337">
            <w:pPr>
              <w:spacing w:line="360" w:lineRule="auto"/>
              <w:jc w:val="center"/>
              <w:rPr>
                <w:rFonts w:ascii="Times New Roman" w:hAnsi="Times New Roman" w:cs="Times New Roman"/>
                <w:b/>
                <w:sz w:val="28"/>
                <w:szCs w:val="28"/>
              </w:rPr>
            </w:pPr>
            <w:r w:rsidRPr="00B87282">
              <w:rPr>
                <w:rFonts w:ascii="Times New Roman" w:hAnsi="Times New Roman" w:cs="Times New Roman"/>
                <w:b/>
                <w:sz w:val="28"/>
                <w:szCs w:val="28"/>
              </w:rPr>
              <w:t>Юрисдикция</w:t>
            </w:r>
          </w:p>
        </w:tc>
        <w:tc>
          <w:tcPr>
            <w:tcW w:w="2379" w:type="dxa"/>
          </w:tcPr>
          <w:p w:rsidR="007A41AB" w:rsidRPr="00B87282" w:rsidRDefault="007A41AB" w:rsidP="00552337">
            <w:pPr>
              <w:spacing w:line="360" w:lineRule="auto"/>
              <w:jc w:val="center"/>
              <w:rPr>
                <w:rFonts w:ascii="Times New Roman" w:hAnsi="Times New Roman" w:cs="Times New Roman"/>
                <w:b/>
                <w:sz w:val="28"/>
                <w:szCs w:val="28"/>
              </w:rPr>
            </w:pPr>
            <w:r w:rsidRPr="00B87282">
              <w:rPr>
                <w:rFonts w:ascii="Times New Roman" w:hAnsi="Times New Roman" w:cs="Times New Roman"/>
                <w:b/>
                <w:sz w:val="28"/>
                <w:szCs w:val="28"/>
              </w:rPr>
              <w:t>Оценка</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Вашингтон </w:t>
            </w:r>
          </w:p>
        </w:tc>
        <w:tc>
          <w:tcPr>
            <w:tcW w:w="2378"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2444" w:type="dxa"/>
          </w:tcPr>
          <w:p w:rsidR="00186BB4" w:rsidRPr="00001241"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Монтана</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Кентуки</w:t>
            </w:r>
            <w:proofErr w:type="spellEnd"/>
          </w:p>
        </w:tc>
        <w:tc>
          <w:tcPr>
            <w:tcW w:w="2378"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Делавэр</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Коннектикут</w:t>
            </w:r>
          </w:p>
        </w:tc>
        <w:tc>
          <w:tcPr>
            <w:tcW w:w="2378"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Арканзас</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Южная Каролина</w:t>
            </w:r>
          </w:p>
        </w:tc>
        <w:tc>
          <w:tcPr>
            <w:tcW w:w="2378"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Луизиана</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Нью-Йорк</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Флорида</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Мас</w:t>
            </w:r>
            <w:r w:rsidR="003A2498">
              <w:rPr>
                <w:rFonts w:ascii="Times New Roman" w:hAnsi="Times New Roman" w:cs="Times New Roman"/>
                <w:sz w:val="28"/>
                <w:szCs w:val="28"/>
              </w:rPr>
              <w:t>с</w:t>
            </w:r>
            <w:r>
              <w:rPr>
                <w:rFonts w:ascii="Times New Roman" w:hAnsi="Times New Roman" w:cs="Times New Roman"/>
                <w:sz w:val="28"/>
                <w:szCs w:val="28"/>
              </w:rPr>
              <w:t>ачусетс</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Орегон</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Висконсин</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Вермонт</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Калифорния</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Гавайи</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186BB4" w:rsidTr="00B87282">
        <w:tc>
          <w:tcPr>
            <w:tcW w:w="2427" w:type="dxa"/>
          </w:tcPr>
          <w:p w:rsidR="00186BB4" w:rsidRPr="007474AC"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Юта</w:t>
            </w:r>
          </w:p>
        </w:tc>
        <w:tc>
          <w:tcPr>
            <w:tcW w:w="2378" w:type="dxa"/>
          </w:tcPr>
          <w:p w:rsidR="00186BB4" w:rsidRPr="007474AC"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Айдахо</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186BB4" w:rsidTr="00B87282">
        <w:tc>
          <w:tcPr>
            <w:tcW w:w="2427" w:type="dxa"/>
          </w:tcPr>
          <w:p w:rsidR="00186BB4" w:rsidRDefault="003A2498"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Мэриле</w:t>
            </w:r>
            <w:r w:rsidR="00186BB4">
              <w:rPr>
                <w:rFonts w:ascii="Times New Roman" w:hAnsi="Times New Roman" w:cs="Times New Roman"/>
                <w:sz w:val="28"/>
                <w:szCs w:val="28"/>
              </w:rPr>
              <w:t>нд</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2444" w:type="dxa"/>
          </w:tcPr>
          <w:p w:rsidR="00186BB4" w:rsidRDefault="002F1AEF"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Невада</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186BB4" w:rsidTr="00B87282">
        <w:tc>
          <w:tcPr>
            <w:tcW w:w="2427" w:type="dxa"/>
          </w:tcPr>
          <w:p w:rsidR="00186BB4" w:rsidRPr="003A2498" w:rsidRDefault="003A2498"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Огайо</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Алабама</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Индиана</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Западная Вирджиния</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46</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Техас</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2444" w:type="dxa"/>
          </w:tcPr>
          <w:p w:rsidR="00186BB4" w:rsidRPr="002F1AEF" w:rsidRDefault="00186BB4" w:rsidP="00F858A3">
            <w:pPr>
              <w:spacing w:line="360" w:lineRule="auto"/>
              <w:jc w:val="center"/>
              <w:rPr>
                <w:rFonts w:ascii="Times New Roman" w:hAnsi="Times New Roman" w:cs="Times New Roman"/>
                <w:b/>
                <w:sz w:val="28"/>
                <w:szCs w:val="28"/>
              </w:rPr>
            </w:pPr>
            <w:r w:rsidRPr="002F1AEF">
              <w:rPr>
                <w:rFonts w:ascii="Times New Roman" w:hAnsi="Times New Roman" w:cs="Times New Roman"/>
                <w:b/>
                <w:sz w:val="28"/>
                <w:szCs w:val="28"/>
              </w:rPr>
              <w:t>Ньюфаундленд</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Нью-Джерси</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Айова</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186BB4" w:rsidTr="00B87282">
        <w:tc>
          <w:tcPr>
            <w:tcW w:w="2427" w:type="dxa"/>
          </w:tcPr>
          <w:p w:rsid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Миссисипи</w:t>
            </w:r>
          </w:p>
        </w:tc>
        <w:tc>
          <w:tcPr>
            <w:tcW w:w="2378" w:type="dxa"/>
          </w:tcPr>
          <w:p w:rsidR="00186BB4"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2444" w:type="dxa"/>
          </w:tcPr>
          <w:p w:rsidR="00186BB4" w:rsidRDefault="00186BB4"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Оклахома</w:t>
            </w:r>
          </w:p>
        </w:tc>
        <w:tc>
          <w:tcPr>
            <w:tcW w:w="2379" w:type="dxa"/>
          </w:tcPr>
          <w:p w:rsidR="00186BB4"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7A41AB" w:rsidTr="00B87282">
        <w:tc>
          <w:tcPr>
            <w:tcW w:w="2427" w:type="dxa"/>
          </w:tcPr>
          <w:p w:rsidR="007A41AB" w:rsidRDefault="008866E5"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Аляска</w:t>
            </w:r>
          </w:p>
        </w:tc>
        <w:tc>
          <w:tcPr>
            <w:tcW w:w="2378" w:type="dxa"/>
          </w:tcPr>
          <w:p w:rsidR="007A41AB"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2444" w:type="dxa"/>
          </w:tcPr>
          <w:p w:rsidR="007A41AB" w:rsidRP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Северная Дакота</w:t>
            </w:r>
          </w:p>
        </w:tc>
        <w:tc>
          <w:tcPr>
            <w:tcW w:w="2379" w:type="dxa"/>
          </w:tcPr>
          <w:p w:rsidR="007A41AB"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7A41AB" w:rsidTr="00B87282">
        <w:tc>
          <w:tcPr>
            <w:tcW w:w="2427" w:type="dxa"/>
          </w:tcPr>
          <w:p w:rsidR="007A41AB" w:rsidRDefault="008866E5"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Вирджиния</w:t>
            </w:r>
          </w:p>
        </w:tc>
        <w:tc>
          <w:tcPr>
            <w:tcW w:w="2378" w:type="dxa"/>
          </w:tcPr>
          <w:p w:rsidR="007A41AB"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2444" w:type="dxa"/>
          </w:tcPr>
          <w:p w:rsidR="007A41AB" w:rsidRP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Иллинойс</w:t>
            </w:r>
          </w:p>
        </w:tc>
        <w:tc>
          <w:tcPr>
            <w:tcW w:w="2379" w:type="dxa"/>
          </w:tcPr>
          <w:p w:rsidR="007A41AB"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7A41AB" w:rsidTr="00B87282">
        <w:tc>
          <w:tcPr>
            <w:tcW w:w="2427" w:type="dxa"/>
          </w:tcPr>
          <w:p w:rsidR="007A41AB"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Канзас</w:t>
            </w:r>
          </w:p>
        </w:tc>
        <w:tc>
          <w:tcPr>
            <w:tcW w:w="2378" w:type="dxa"/>
          </w:tcPr>
          <w:p w:rsidR="007A41AB"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2444" w:type="dxa"/>
          </w:tcPr>
          <w:p w:rsidR="007A41AB" w:rsidRPr="00186BB4" w:rsidRDefault="00186BB4"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Теннесси</w:t>
            </w:r>
          </w:p>
        </w:tc>
        <w:tc>
          <w:tcPr>
            <w:tcW w:w="2379" w:type="dxa"/>
          </w:tcPr>
          <w:p w:rsidR="007A41AB"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7A41AB" w:rsidTr="00B87282">
        <w:tc>
          <w:tcPr>
            <w:tcW w:w="2427" w:type="dxa"/>
          </w:tcPr>
          <w:p w:rsidR="007A41AB" w:rsidRDefault="008866E5"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Джорджия</w:t>
            </w:r>
          </w:p>
        </w:tc>
        <w:tc>
          <w:tcPr>
            <w:tcW w:w="2378" w:type="dxa"/>
          </w:tcPr>
          <w:p w:rsidR="007A41AB"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2444" w:type="dxa"/>
          </w:tcPr>
          <w:p w:rsidR="007A41AB"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Южная Дакота</w:t>
            </w:r>
          </w:p>
        </w:tc>
        <w:tc>
          <w:tcPr>
            <w:tcW w:w="2379" w:type="dxa"/>
          </w:tcPr>
          <w:p w:rsidR="007A41AB"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8866E5" w:rsidTr="00B87282">
        <w:tc>
          <w:tcPr>
            <w:tcW w:w="2427" w:type="dxa"/>
          </w:tcPr>
          <w:p w:rsidR="008866E5" w:rsidRDefault="008866E5"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Ми</w:t>
            </w:r>
            <w:r w:rsidR="003A2498">
              <w:rPr>
                <w:rFonts w:ascii="Times New Roman" w:hAnsi="Times New Roman" w:cs="Times New Roman"/>
                <w:sz w:val="28"/>
                <w:szCs w:val="28"/>
              </w:rPr>
              <w:t>н</w:t>
            </w:r>
            <w:r>
              <w:rPr>
                <w:rFonts w:ascii="Times New Roman" w:hAnsi="Times New Roman" w:cs="Times New Roman"/>
                <w:sz w:val="28"/>
                <w:szCs w:val="28"/>
              </w:rPr>
              <w:t>несота</w:t>
            </w:r>
          </w:p>
        </w:tc>
        <w:tc>
          <w:tcPr>
            <w:tcW w:w="2378" w:type="dxa"/>
          </w:tcPr>
          <w:p w:rsidR="008866E5"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2444" w:type="dxa"/>
          </w:tcPr>
          <w:p w:rsidR="008866E5" w:rsidRPr="002F1AEF" w:rsidRDefault="002F1AEF" w:rsidP="00552337">
            <w:pPr>
              <w:spacing w:line="360" w:lineRule="auto"/>
              <w:jc w:val="center"/>
              <w:rPr>
                <w:rFonts w:ascii="Times New Roman" w:hAnsi="Times New Roman" w:cs="Times New Roman"/>
                <w:b/>
                <w:sz w:val="28"/>
                <w:szCs w:val="28"/>
              </w:rPr>
            </w:pPr>
            <w:r w:rsidRPr="002F1AEF">
              <w:rPr>
                <w:rFonts w:ascii="Times New Roman" w:hAnsi="Times New Roman" w:cs="Times New Roman"/>
                <w:b/>
                <w:sz w:val="28"/>
                <w:szCs w:val="28"/>
              </w:rPr>
              <w:t>Британская Колумбия</w:t>
            </w:r>
          </w:p>
        </w:tc>
        <w:tc>
          <w:tcPr>
            <w:tcW w:w="2379" w:type="dxa"/>
          </w:tcPr>
          <w:p w:rsidR="008866E5"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tc>
      </w:tr>
      <w:tr w:rsidR="00992CF4" w:rsidTr="00B87282">
        <w:tc>
          <w:tcPr>
            <w:tcW w:w="2427" w:type="dxa"/>
          </w:tcPr>
          <w:p w:rsidR="00992CF4" w:rsidRPr="00B87282" w:rsidRDefault="00992CF4" w:rsidP="00992CF4">
            <w:pPr>
              <w:spacing w:line="360" w:lineRule="auto"/>
              <w:jc w:val="center"/>
              <w:rPr>
                <w:rFonts w:ascii="Times New Roman" w:hAnsi="Times New Roman" w:cs="Times New Roman"/>
                <w:b/>
                <w:sz w:val="28"/>
                <w:szCs w:val="28"/>
              </w:rPr>
            </w:pPr>
            <w:r w:rsidRPr="00B87282">
              <w:rPr>
                <w:rFonts w:ascii="Times New Roman" w:hAnsi="Times New Roman" w:cs="Times New Roman"/>
                <w:b/>
                <w:sz w:val="28"/>
                <w:szCs w:val="28"/>
              </w:rPr>
              <w:lastRenderedPageBreak/>
              <w:t>Юрисдикция</w:t>
            </w:r>
          </w:p>
        </w:tc>
        <w:tc>
          <w:tcPr>
            <w:tcW w:w="2378" w:type="dxa"/>
          </w:tcPr>
          <w:p w:rsidR="00992CF4" w:rsidRPr="00B87282" w:rsidRDefault="00992CF4" w:rsidP="00992CF4">
            <w:pPr>
              <w:spacing w:line="360" w:lineRule="auto"/>
              <w:jc w:val="center"/>
              <w:rPr>
                <w:rFonts w:ascii="Times New Roman" w:hAnsi="Times New Roman" w:cs="Times New Roman"/>
                <w:b/>
                <w:sz w:val="28"/>
                <w:szCs w:val="28"/>
              </w:rPr>
            </w:pPr>
            <w:r w:rsidRPr="00B87282">
              <w:rPr>
                <w:rFonts w:ascii="Times New Roman" w:hAnsi="Times New Roman" w:cs="Times New Roman"/>
                <w:b/>
                <w:sz w:val="28"/>
                <w:szCs w:val="28"/>
              </w:rPr>
              <w:t>Оценка</w:t>
            </w:r>
          </w:p>
        </w:tc>
        <w:tc>
          <w:tcPr>
            <w:tcW w:w="2444" w:type="dxa"/>
          </w:tcPr>
          <w:p w:rsidR="00992CF4" w:rsidRPr="00B87282" w:rsidRDefault="00992CF4" w:rsidP="00992CF4">
            <w:pPr>
              <w:spacing w:line="360" w:lineRule="auto"/>
              <w:jc w:val="center"/>
              <w:rPr>
                <w:rFonts w:ascii="Times New Roman" w:hAnsi="Times New Roman" w:cs="Times New Roman"/>
                <w:b/>
                <w:sz w:val="28"/>
                <w:szCs w:val="28"/>
              </w:rPr>
            </w:pPr>
            <w:r w:rsidRPr="00B87282">
              <w:rPr>
                <w:rFonts w:ascii="Times New Roman" w:hAnsi="Times New Roman" w:cs="Times New Roman"/>
                <w:b/>
                <w:sz w:val="28"/>
                <w:szCs w:val="28"/>
              </w:rPr>
              <w:t>Юрисдикция</w:t>
            </w:r>
          </w:p>
        </w:tc>
        <w:tc>
          <w:tcPr>
            <w:tcW w:w="2379" w:type="dxa"/>
          </w:tcPr>
          <w:p w:rsidR="00992CF4" w:rsidRPr="00B87282" w:rsidRDefault="00992CF4" w:rsidP="00992CF4">
            <w:pPr>
              <w:spacing w:line="360" w:lineRule="auto"/>
              <w:jc w:val="center"/>
              <w:rPr>
                <w:rFonts w:ascii="Times New Roman" w:hAnsi="Times New Roman" w:cs="Times New Roman"/>
                <w:b/>
                <w:sz w:val="28"/>
                <w:szCs w:val="28"/>
              </w:rPr>
            </w:pPr>
            <w:r w:rsidRPr="00B87282">
              <w:rPr>
                <w:rFonts w:ascii="Times New Roman" w:hAnsi="Times New Roman" w:cs="Times New Roman"/>
                <w:b/>
                <w:sz w:val="28"/>
                <w:szCs w:val="28"/>
              </w:rPr>
              <w:t>Оценка</w:t>
            </w:r>
          </w:p>
        </w:tc>
      </w:tr>
      <w:tr w:rsidR="008866E5" w:rsidTr="00B87282">
        <w:tc>
          <w:tcPr>
            <w:tcW w:w="2427" w:type="dxa"/>
          </w:tcPr>
          <w:p w:rsidR="008866E5" w:rsidRDefault="008866E5"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Миссури</w:t>
            </w:r>
          </w:p>
        </w:tc>
        <w:tc>
          <w:tcPr>
            <w:tcW w:w="2378" w:type="dxa"/>
          </w:tcPr>
          <w:p w:rsidR="008866E5"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2444" w:type="dxa"/>
          </w:tcPr>
          <w:p w:rsidR="008866E5" w:rsidRPr="002F1AEF" w:rsidRDefault="002F1AEF" w:rsidP="00552337">
            <w:pPr>
              <w:spacing w:line="360" w:lineRule="auto"/>
              <w:jc w:val="center"/>
              <w:rPr>
                <w:rFonts w:ascii="Times New Roman" w:hAnsi="Times New Roman" w:cs="Times New Roman"/>
                <w:b/>
                <w:sz w:val="28"/>
                <w:szCs w:val="28"/>
              </w:rPr>
            </w:pPr>
            <w:r w:rsidRPr="002F1AEF">
              <w:rPr>
                <w:rFonts w:ascii="Times New Roman" w:hAnsi="Times New Roman" w:cs="Times New Roman"/>
                <w:b/>
                <w:sz w:val="28"/>
                <w:szCs w:val="28"/>
              </w:rPr>
              <w:t>Онтарио</w:t>
            </w:r>
          </w:p>
        </w:tc>
        <w:tc>
          <w:tcPr>
            <w:tcW w:w="2379" w:type="dxa"/>
          </w:tcPr>
          <w:p w:rsidR="008866E5"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43</w:t>
            </w:r>
          </w:p>
        </w:tc>
      </w:tr>
      <w:tr w:rsidR="008866E5" w:rsidTr="00B87282">
        <w:tc>
          <w:tcPr>
            <w:tcW w:w="2427" w:type="dxa"/>
          </w:tcPr>
          <w:p w:rsidR="008866E5" w:rsidRDefault="008866E5"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Мичиган</w:t>
            </w:r>
          </w:p>
        </w:tc>
        <w:tc>
          <w:tcPr>
            <w:tcW w:w="2378" w:type="dxa"/>
          </w:tcPr>
          <w:p w:rsidR="008866E5"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2444" w:type="dxa"/>
          </w:tcPr>
          <w:p w:rsidR="008866E5" w:rsidRPr="002F1AEF" w:rsidRDefault="002F1AEF" w:rsidP="00552337">
            <w:pPr>
              <w:spacing w:line="360" w:lineRule="auto"/>
              <w:jc w:val="center"/>
              <w:rPr>
                <w:rFonts w:ascii="Times New Roman" w:hAnsi="Times New Roman" w:cs="Times New Roman"/>
                <w:b/>
                <w:sz w:val="28"/>
                <w:szCs w:val="28"/>
              </w:rPr>
            </w:pPr>
            <w:r w:rsidRPr="002F1AEF">
              <w:rPr>
                <w:rFonts w:ascii="Times New Roman" w:hAnsi="Times New Roman" w:cs="Times New Roman"/>
                <w:b/>
                <w:sz w:val="28"/>
                <w:szCs w:val="28"/>
              </w:rPr>
              <w:t>Квебек</w:t>
            </w:r>
          </w:p>
        </w:tc>
        <w:tc>
          <w:tcPr>
            <w:tcW w:w="2379" w:type="dxa"/>
          </w:tcPr>
          <w:p w:rsidR="008866E5"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8866E5" w:rsidTr="00B87282">
        <w:tc>
          <w:tcPr>
            <w:tcW w:w="2427" w:type="dxa"/>
          </w:tcPr>
          <w:p w:rsidR="008866E5" w:rsidRDefault="008866E5"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Небраска</w:t>
            </w:r>
          </w:p>
        </w:tc>
        <w:tc>
          <w:tcPr>
            <w:tcW w:w="2378" w:type="dxa"/>
          </w:tcPr>
          <w:p w:rsidR="008866E5"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2444" w:type="dxa"/>
          </w:tcPr>
          <w:p w:rsidR="008866E5" w:rsidRPr="002F1AEF"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Нью-Гэмпшир</w:t>
            </w:r>
          </w:p>
        </w:tc>
        <w:tc>
          <w:tcPr>
            <w:tcW w:w="2379" w:type="dxa"/>
          </w:tcPr>
          <w:p w:rsidR="008866E5"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8866E5" w:rsidTr="00B87282">
        <w:tc>
          <w:tcPr>
            <w:tcW w:w="2427" w:type="dxa"/>
          </w:tcPr>
          <w:p w:rsidR="008866E5" w:rsidRDefault="008866E5"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Аризона</w:t>
            </w:r>
          </w:p>
        </w:tc>
        <w:tc>
          <w:tcPr>
            <w:tcW w:w="2378" w:type="dxa"/>
          </w:tcPr>
          <w:p w:rsidR="008866E5"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2444" w:type="dxa"/>
          </w:tcPr>
          <w:p w:rsidR="008866E5" w:rsidRPr="002F1AEF" w:rsidRDefault="002F1AEF" w:rsidP="00552337">
            <w:pPr>
              <w:spacing w:line="360" w:lineRule="auto"/>
              <w:jc w:val="center"/>
              <w:rPr>
                <w:rFonts w:ascii="Times New Roman" w:hAnsi="Times New Roman" w:cs="Times New Roman"/>
                <w:b/>
                <w:sz w:val="28"/>
                <w:szCs w:val="28"/>
              </w:rPr>
            </w:pPr>
            <w:r w:rsidRPr="002F1AEF">
              <w:rPr>
                <w:rFonts w:ascii="Times New Roman" w:hAnsi="Times New Roman" w:cs="Times New Roman"/>
                <w:b/>
                <w:sz w:val="28"/>
                <w:szCs w:val="28"/>
              </w:rPr>
              <w:t>Новая Шотландия</w:t>
            </w:r>
          </w:p>
        </w:tc>
        <w:tc>
          <w:tcPr>
            <w:tcW w:w="2379" w:type="dxa"/>
          </w:tcPr>
          <w:p w:rsidR="008866E5"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8866E5" w:rsidTr="00B87282">
        <w:tc>
          <w:tcPr>
            <w:tcW w:w="2427" w:type="dxa"/>
          </w:tcPr>
          <w:p w:rsidR="008866E5" w:rsidRDefault="008866E5"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Колорадо</w:t>
            </w:r>
          </w:p>
        </w:tc>
        <w:tc>
          <w:tcPr>
            <w:tcW w:w="2378" w:type="dxa"/>
          </w:tcPr>
          <w:p w:rsidR="008866E5" w:rsidRDefault="007474AC"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2444" w:type="dxa"/>
          </w:tcPr>
          <w:p w:rsidR="008866E5" w:rsidRPr="002F1AEF"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Вайоминг</w:t>
            </w:r>
          </w:p>
        </w:tc>
        <w:tc>
          <w:tcPr>
            <w:tcW w:w="2379" w:type="dxa"/>
          </w:tcPr>
          <w:p w:rsidR="008866E5"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2F1AEF" w:rsidTr="00B87282">
        <w:tc>
          <w:tcPr>
            <w:tcW w:w="2427" w:type="dxa"/>
          </w:tcPr>
          <w:p w:rsidR="002F1AEF" w:rsidRPr="008866E5"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Мэн</w:t>
            </w:r>
          </w:p>
        </w:tc>
        <w:tc>
          <w:tcPr>
            <w:tcW w:w="2378" w:type="dxa"/>
          </w:tcPr>
          <w:p w:rsidR="002F1AEF" w:rsidRPr="007474AC" w:rsidRDefault="007474AC" w:rsidP="00552337">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2444" w:type="dxa"/>
          </w:tcPr>
          <w:p w:rsidR="002F1AEF" w:rsidRDefault="002F1AEF" w:rsidP="00F858A3">
            <w:pPr>
              <w:spacing w:line="360" w:lineRule="auto"/>
              <w:jc w:val="center"/>
              <w:rPr>
                <w:rFonts w:ascii="Times New Roman" w:hAnsi="Times New Roman" w:cs="Times New Roman"/>
                <w:sz w:val="28"/>
                <w:szCs w:val="28"/>
              </w:rPr>
            </w:pPr>
            <w:r>
              <w:rPr>
                <w:rFonts w:ascii="Times New Roman" w:hAnsi="Times New Roman" w:cs="Times New Roman"/>
                <w:sz w:val="28"/>
                <w:szCs w:val="28"/>
              </w:rPr>
              <w:t>Нью-Мехико</w:t>
            </w:r>
          </w:p>
        </w:tc>
        <w:tc>
          <w:tcPr>
            <w:tcW w:w="2379" w:type="dxa"/>
          </w:tcPr>
          <w:p w:rsidR="002F1AEF"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58</w:t>
            </w:r>
          </w:p>
        </w:tc>
      </w:tr>
      <w:tr w:rsidR="002F1AEF" w:rsidTr="00B87282">
        <w:tc>
          <w:tcPr>
            <w:tcW w:w="2427" w:type="dxa"/>
          </w:tcPr>
          <w:p w:rsidR="002F1AEF"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Северная Каролина </w:t>
            </w:r>
          </w:p>
        </w:tc>
        <w:tc>
          <w:tcPr>
            <w:tcW w:w="2378" w:type="dxa"/>
          </w:tcPr>
          <w:p w:rsidR="002F1AEF" w:rsidRPr="007474AC" w:rsidRDefault="007474AC" w:rsidP="00552337">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58</w:t>
            </w:r>
          </w:p>
        </w:tc>
        <w:tc>
          <w:tcPr>
            <w:tcW w:w="2444" w:type="dxa"/>
          </w:tcPr>
          <w:p w:rsidR="002F1AEF" w:rsidRPr="00001241" w:rsidRDefault="002F1AEF" w:rsidP="00F858A3">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Род-</w:t>
            </w:r>
            <w:r w:rsidR="00036363">
              <w:rPr>
                <w:rFonts w:ascii="Times New Roman" w:hAnsi="Times New Roman" w:cs="Times New Roman"/>
                <w:sz w:val="28"/>
                <w:szCs w:val="28"/>
              </w:rPr>
              <w:t>Айле</w:t>
            </w:r>
            <w:r>
              <w:rPr>
                <w:rFonts w:ascii="Times New Roman" w:hAnsi="Times New Roman" w:cs="Times New Roman"/>
                <w:sz w:val="28"/>
                <w:szCs w:val="28"/>
              </w:rPr>
              <w:t>нд</w:t>
            </w:r>
          </w:p>
        </w:tc>
        <w:tc>
          <w:tcPr>
            <w:tcW w:w="2379" w:type="dxa"/>
          </w:tcPr>
          <w:p w:rsidR="002F1AEF" w:rsidRDefault="002F1AEF"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58</w:t>
            </w:r>
          </w:p>
        </w:tc>
      </w:tr>
      <w:tr w:rsidR="00AD027A" w:rsidTr="00B87282">
        <w:tc>
          <w:tcPr>
            <w:tcW w:w="2427" w:type="dxa"/>
          </w:tcPr>
          <w:p w:rsidR="00AD027A" w:rsidRDefault="00337699"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Федеральная </w:t>
            </w:r>
          </w:p>
          <w:p w:rsidR="00337699" w:rsidRDefault="00337699"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Америка</w:t>
            </w:r>
          </w:p>
        </w:tc>
        <w:tc>
          <w:tcPr>
            <w:tcW w:w="2378" w:type="dxa"/>
          </w:tcPr>
          <w:p w:rsidR="00AD027A" w:rsidRPr="00337699" w:rsidRDefault="00337699"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2444" w:type="dxa"/>
          </w:tcPr>
          <w:p w:rsidR="00AD027A" w:rsidRPr="00337699" w:rsidRDefault="00AD027A" w:rsidP="00F858A3">
            <w:pPr>
              <w:spacing w:line="360" w:lineRule="auto"/>
              <w:jc w:val="center"/>
              <w:rPr>
                <w:rFonts w:ascii="Times New Roman" w:hAnsi="Times New Roman" w:cs="Times New Roman"/>
                <w:b/>
                <w:sz w:val="28"/>
                <w:szCs w:val="28"/>
              </w:rPr>
            </w:pPr>
            <w:r w:rsidRPr="00337699">
              <w:rPr>
                <w:rFonts w:ascii="Times New Roman" w:hAnsi="Times New Roman" w:cs="Times New Roman"/>
                <w:b/>
                <w:sz w:val="28"/>
                <w:szCs w:val="28"/>
              </w:rPr>
              <w:t>Федеральная Канада</w:t>
            </w:r>
          </w:p>
        </w:tc>
        <w:tc>
          <w:tcPr>
            <w:tcW w:w="2379" w:type="dxa"/>
          </w:tcPr>
          <w:p w:rsidR="00AD027A" w:rsidRDefault="00337699" w:rsidP="00552337">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r>
    </w:tbl>
    <w:p w:rsidR="007A41AB" w:rsidRDefault="007A41AB" w:rsidP="00552337">
      <w:pPr>
        <w:spacing w:line="360" w:lineRule="auto"/>
        <w:ind w:firstLine="709"/>
        <w:jc w:val="center"/>
        <w:rPr>
          <w:rFonts w:ascii="Times New Roman" w:hAnsi="Times New Roman" w:cs="Times New Roman"/>
          <w:sz w:val="28"/>
          <w:szCs w:val="28"/>
        </w:rPr>
      </w:pPr>
    </w:p>
    <w:p w:rsidR="00552337" w:rsidRDefault="00552337" w:rsidP="00224163">
      <w:pPr>
        <w:spacing w:line="360" w:lineRule="auto"/>
        <w:ind w:firstLine="709"/>
        <w:jc w:val="right"/>
        <w:rPr>
          <w:rFonts w:ascii="Times New Roman" w:hAnsi="Times New Roman" w:cs="Times New Roman"/>
          <w:sz w:val="28"/>
          <w:szCs w:val="28"/>
        </w:rPr>
      </w:pPr>
    </w:p>
    <w:p w:rsidR="00552337" w:rsidRDefault="00552337" w:rsidP="00224163">
      <w:pPr>
        <w:spacing w:line="360" w:lineRule="auto"/>
        <w:ind w:firstLine="709"/>
        <w:jc w:val="right"/>
        <w:rPr>
          <w:rFonts w:ascii="Times New Roman" w:hAnsi="Times New Roman" w:cs="Times New Roman"/>
          <w:sz w:val="28"/>
          <w:szCs w:val="28"/>
        </w:rPr>
      </w:pPr>
    </w:p>
    <w:p w:rsidR="00552337" w:rsidRDefault="00552337" w:rsidP="00224163">
      <w:pPr>
        <w:spacing w:line="360" w:lineRule="auto"/>
        <w:ind w:firstLine="709"/>
        <w:jc w:val="right"/>
        <w:rPr>
          <w:rFonts w:ascii="Times New Roman" w:hAnsi="Times New Roman" w:cs="Times New Roman"/>
          <w:sz w:val="28"/>
          <w:szCs w:val="28"/>
        </w:rPr>
      </w:pPr>
    </w:p>
    <w:p w:rsidR="00552337" w:rsidRDefault="00552337" w:rsidP="00224163">
      <w:pPr>
        <w:spacing w:line="360" w:lineRule="auto"/>
        <w:ind w:firstLine="709"/>
        <w:jc w:val="right"/>
        <w:rPr>
          <w:rFonts w:ascii="Times New Roman" w:hAnsi="Times New Roman" w:cs="Times New Roman"/>
          <w:sz w:val="28"/>
          <w:szCs w:val="28"/>
        </w:rPr>
      </w:pPr>
    </w:p>
    <w:p w:rsidR="00552337" w:rsidRDefault="00552337" w:rsidP="00224163">
      <w:pPr>
        <w:spacing w:line="360" w:lineRule="auto"/>
        <w:ind w:firstLine="709"/>
        <w:jc w:val="right"/>
        <w:rPr>
          <w:rFonts w:ascii="Times New Roman" w:hAnsi="Times New Roman" w:cs="Times New Roman"/>
          <w:sz w:val="28"/>
          <w:szCs w:val="28"/>
        </w:rPr>
      </w:pPr>
    </w:p>
    <w:p w:rsidR="00552337" w:rsidRDefault="00552337" w:rsidP="00224163">
      <w:pPr>
        <w:spacing w:line="360" w:lineRule="auto"/>
        <w:ind w:firstLine="709"/>
        <w:jc w:val="right"/>
        <w:rPr>
          <w:rFonts w:ascii="Times New Roman" w:hAnsi="Times New Roman" w:cs="Times New Roman"/>
          <w:sz w:val="28"/>
          <w:szCs w:val="28"/>
        </w:rPr>
      </w:pPr>
    </w:p>
    <w:p w:rsidR="00552337" w:rsidRDefault="00552337" w:rsidP="00224163">
      <w:pPr>
        <w:spacing w:line="360" w:lineRule="auto"/>
        <w:ind w:firstLine="709"/>
        <w:jc w:val="right"/>
        <w:rPr>
          <w:rFonts w:ascii="Times New Roman" w:hAnsi="Times New Roman" w:cs="Times New Roman"/>
          <w:sz w:val="28"/>
          <w:szCs w:val="28"/>
        </w:rPr>
      </w:pPr>
    </w:p>
    <w:p w:rsidR="00552337" w:rsidRDefault="00552337" w:rsidP="00224163">
      <w:pPr>
        <w:spacing w:line="360" w:lineRule="auto"/>
        <w:ind w:firstLine="709"/>
        <w:jc w:val="right"/>
        <w:rPr>
          <w:rFonts w:ascii="Times New Roman" w:hAnsi="Times New Roman" w:cs="Times New Roman"/>
          <w:sz w:val="28"/>
          <w:szCs w:val="28"/>
        </w:rPr>
      </w:pPr>
    </w:p>
    <w:p w:rsidR="000B2816" w:rsidRDefault="000B2816" w:rsidP="00224163">
      <w:pPr>
        <w:spacing w:line="360" w:lineRule="auto"/>
        <w:ind w:firstLine="709"/>
        <w:jc w:val="right"/>
        <w:rPr>
          <w:rFonts w:ascii="Times New Roman" w:hAnsi="Times New Roman" w:cs="Times New Roman"/>
          <w:sz w:val="28"/>
          <w:szCs w:val="28"/>
        </w:rPr>
      </w:pPr>
    </w:p>
    <w:p w:rsidR="006F04C4" w:rsidRDefault="006F04C4" w:rsidP="00224163">
      <w:pPr>
        <w:spacing w:line="360" w:lineRule="auto"/>
        <w:ind w:firstLine="709"/>
        <w:jc w:val="right"/>
        <w:rPr>
          <w:rFonts w:ascii="Times New Roman" w:hAnsi="Times New Roman" w:cs="Times New Roman"/>
          <w:sz w:val="28"/>
          <w:szCs w:val="28"/>
        </w:rPr>
      </w:pPr>
    </w:p>
    <w:p w:rsidR="00552337" w:rsidRDefault="00552337" w:rsidP="00224163">
      <w:pPr>
        <w:spacing w:line="360" w:lineRule="auto"/>
        <w:ind w:firstLine="709"/>
        <w:jc w:val="right"/>
        <w:rPr>
          <w:rFonts w:ascii="Times New Roman" w:hAnsi="Times New Roman" w:cs="Times New Roman"/>
          <w:sz w:val="28"/>
          <w:szCs w:val="28"/>
        </w:rPr>
      </w:pPr>
    </w:p>
    <w:p w:rsidR="00337699" w:rsidRDefault="00337699" w:rsidP="00337699">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24163" w:rsidRDefault="00224163" w:rsidP="0022416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Государственные учреждения, упоминаемые в месячных докладах</w:t>
      </w:r>
      <w:r w:rsidR="00980C7E">
        <w:rPr>
          <w:rFonts w:ascii="Times New Roman" w:hAnsi="Times New Roman" w:cs="Times New Roman"/>
          <w:sz w:val="28"/>
          <w:szCs w:val="28"/>
        </w:rPr>
        <w:t xml:space="preserve"> (2017 год)</w:t>
      </w:r>
    </w:p>
    <w:tbl>
      <w:tblPr>
        <w:tblStyle w:val="a9"/>
        <w:tblW w:w="0" w:type="auto"/>
        <w:tblLook w:val="04A0" w:firstRow="1" w:lastRow="0" w:firstColumn="1" w:lastColumn="0" w:noHBand="0" w:noVBand="1"/>
      </w:tblPr>
      <w:tblGrid>
        <w:gridCol w:w="4827"/>
        <w:gridCol w:w="4801"/>
      </w:tblGrid>
      <w:tr w:rsidR="00224163" w:rsidTr="00F858A3">
        <w:tc>
          <w:tcPr>
            <w:tcW w:w="4927" w:type="dxa"/>
          </w:tcPr>
          <w:p w:rsidR="00224163" w:rsidRPr="00036363" w:rsidRDefault="00224163" w:rsidP="00F858A3">
            <w:pPr>
              <w:pStyle w:val="Default"/>
              <w:spacing w:line="360" w:lineRule="auto"/>
              <w:jc w:val="center"/>
              <w:rPr>
                <w:b/>
                <w:sz w:val="28"/>
                <w:szCs w:val="28"/>
              </w:rPr>
            </w:pPr>
            <w:r w:rsidRPr="00036363">
              <w:rPr>
                <w:b/>
                <w:sz w:val="28"/>
                <w:szCs w:val="28"/>
              </w:rPr>
              <w:t>Название государственного учреждения</w:t>
            </w:r>
          </w:p>
        </w:tc>
        <w:tc>
          <w:tcPr>
            <w:tcW w:w="4927" w:type="dxa"/>
          </w:tcPr>
          <w:p w:rsidR="00224163" w:rsidRPr="00036363" w:rsidRDefault="00224163" w:rsidP="00F858A3">
            <w:pPr>
              <w:pStyle w:val="Default"/>
              <w:spacing w:line="360" w:lineRule="auto"/>
              <w:jc w:val="center"/>
              <w:rPr>
                <w:b/>
                <w:sz w:val="28"/>
                <w:szCs w:val="28"/>
              </w:rPr>
            </w:pPr>
            <w:r w:rsidRPr="00036363">
              <w:rPr>
                <w:b/>
                <w:sz w:val="28"/>
                <w:szCs w:val="28"/>
              </w:rPr>
              <w:t>Число упоминаний</w:t>
            </w:r>
          </w:p>
        </w:tc>
      </w:tr>
      <w:tr w:rsidR="00224163" w:rsidTr="00F858A3">
        <w:tc>
          <w:tcPr>
            <w:tcW w:w="4927" w:type="dxa"/>
          </w:tcPr>
          <w:p w:rsidR="00224163" w:rsidRDefault="00224163" w:rsidP="00F858A3">
            <w:pPr>
              <w:pStyle w:val="Default"/>
              <w:spacing w:line="360" w:lineRule="auto"/>
              <w:jc w:val="center"/>
              <w:rPr>
                <w:sz w:val="28"/>
                <w:szCs w:val="28"/>
              </w:rPr>
            </w:pPr>
            <w:r>
              <w:rPr>
                <w:sz w:val="28"/>
                <w:szCs w:val="28"/>
              </w:rPr>
              <w:t>Палата общин</w:t>
            </w:r>
          </w:p>
        </w:tc>
        <w:tc>
          <w:tcPr>
            <w:tcW w:w="4927" w:type="dxa"/>
          </w:tcPr>
          <w:p w:rsidR="00224163" w:rsidRDefault="00EC62D1" w:rsidP="00F858A3">
            <w:pPr>
              <w:pStyle w:val="Default"/>
              <w:spacing w:line="360" w:lineRule="auto"/>
              <w:jc w:val="center"/>
              <w:rPr>
                <w:sz w:val="28"/>
                <w:szCs w:val="28"/>
              </w:rPr>
            </w:pPr>
            <w:r>
              <w:rPr>
                <w:sz w:val="28"/>
                <w:szCs w:val="28"/>
              </w:rPr>
              <w:t>2757</w:t>
            </w:r>
          </w:p>
        </w:tc>
      </w:tr>
      <w:tr w:rsidR="00224163" w:rsidTr="00F858A3">
        <w:tc>
          <w:tcPr>
            <w:tcW w:w="4927" w:type="dxa"/>
          </w:tcPr>
          <w:p w:rsidR="00224163" w:rsidRDefault="008015F9" w:rsidP="00F858A3">
            <w:pPr>
              <w:pStyle w:val="Default"/>
              <w:spacing w:line="360" w:lineRule="auto"/>
              <w:jc w:val="center"/>
              <w:rPr>
                <w:sz w:val="28"/>
                <w:szCs w:val="28"/>
              </w:rPr>
            </w:pPr>
            <w:r>
              <w:rPr>
                <w:sz w:val="28"/>
                <w:szCs w:val="28"/>
              </w:rPr>
              <w:t>Премьер-министр</w:t>
            </w:r>
          </w:p>
        </w:tc>
        <w:tc>
          <w:tcPr>
            <w:tcW w:w="4927" w:type="dxa"/>
          </w:tcPr>
          <w:p w:rsidR="00224163" w:rsidRDefault="00EC62D1" w:rsidP="00F858A3">
            <w:pPr>
              <w:pStyle w:val="Default"/>
              <w:spacing w:line="360" w:lineRule="auto"/>
              <w:jc w:val="center"/>
              <w:rPr>
                <w:sz w:val="28"/>
                <w:szCs w:val="28"/>
              </w:rPr>
            </w:pPr>
            <w:r>
              <w:rPr>
                <w:sz w:val="28"/>
                <w:szCs w:val="28"/>
              </w:rPr>
              <w:t>2240</w:t>
            </w:r>
          </w:p>
        </w:tc>
      </w:tr>
      <w:tr w:rsidR="00224163" w:rsidTr="00F858A3">
        <w:tc>
          <w:tcPr>
            <w:tcW w:w="4927" w:type="dxa"/>
          </w:tcPr>
          <w:p w:rsidR="00224163" w:rsidRDefault="008015F9" w:rsidP="00F858A3">
            <w:pPr>
              <w:pStyle w:val="Default"/>
              <w:spacing w:line="360" w:lineRule="auto"/>
              <w:jc w:val="center"/>
              <w:rPr>
                <w:sz w:val="28"/>
                <w:szCs w:val="28"/>
              </w:rPr>
            </w:pPr>
            <w:r>
              <w:rPr>
                <w:sz w:val="28"/>
                <w:szCs w:val="28"/>
              </w:rPr>
              <w:t xml:space="preserve">Министерство </w:t>
            </w:r>
            <w:r w:rsidR="008A5E79">
              <w:rPr>
                <w:sz w:val="28"/>
                <w:szCs w:val="28"/>
              </w:rPr>
              <w:t>промышленности</w:t>
            </w:r>
          </w:p>
        </w:tc>
        <w:tc>
          <w:tcPr>
            <w:tcW w:w="4927" w:type="dxa"/>
          </w:tcPr>
          <w:p w:rsidR="00224163" w:rsidRDefault="00EC62D1" w:rsidP="00F858A3">
            <w:pPr>
              <w:pStyle w:val="Default"/>
              <w:spacing w:line="360" w:lineRule="auto"/>
              <w:jc w:val="center"/>
              <w:rPr>
                <w:sz w:val="28"/>
                <w:szCs w:val="28"/>
              </w:rPr>
            </w:pPr>
            <w:r>
              <w:rPr>
                <w:sz w:val="28"/>
                <w:szCs w:val="28"/>
              </w:rPr>
              <w:t>2216</w:t>
            </w:r>
          </w:p>
        </w:tc>
      </w:tr>
      <w:tr w:rsidR="00224163" w:rsidTr="00F858A3">
        <w:tc>
          <w:tcPr>
            <w:tcW w:w="4927" w:type="dxa"/>
          </w:tcPr>
          <w:p w:rsidR="00224163" w:rsidRDefault="00224163" w:rsidP="00F858A3">
            <w:pPr>
              <w:pStyle w:val="Default"/>
              <w:spacing w:line="360" w:lineRule="auto"/>
              <w:jc w:val="center"/>
              <w:rPr>
                <w:sz w:val="28"/>
                <w:szCs w:val="28"/>
              </w:rPr>
            </w:pPr>
            <w:r>
              <w:rPr>
                <w:sz w:val="28"/>
                <w:szCs w:val="28"/>
              </w:rPr>
              <w:t>Министерство финансов</w:t>
            </w:r>
          </w:p>
        </w:tc>
        <w:tc>
          <w:tcPr>
            <w:tcW w:w="4927" w:type="dxa"/>
          </w:tcPr>
          <w:p w:rsidR="00224163" w:rsidRDefault="00EC62D1" w:rsidP="00F858A3">
            <w:pPr>
              <w:pStyle w:val="Default"/>
              <w:spacing w:line="360" w:lineRule="auto"/>
              <w:jc w:val="center"/>
              <w:rPr>
                <w:sz w:val="28"/>
                <w:szCs w:val="28"/>
              </w:rPr>
            </w:pPr>
            <w:r>
              <w:rPr>
                <w:sz w:val="28"/>
                <w:szCs w:val="28"/>
              </w:rPr>
              <w:t>1886</w:t>
            </w:r>
          </w:p>
        </w:tc>
      </w:tr>
      <w:tr w:rsidR="00224163" w:rsidTr="00F858A3">
        <w:tc>
          <w:tcPr>
            <w:tcW w:w="4927" w:type="dxa"/>
          </w:tcPr>
          <w:p w:rsidR="00224163" w:rsidRDefault="008015F9" w:rsidP="00F858A3">
            <w:pPr>
              <w:pStyle w:val="Default"/>
              <w:spacing w:line="360" w:lineRule="auto"/>
              <w:jc w:val="center"/>
              <w:rPr>
                <w:sz w:val="28"/>
                <w:szCs w:val="28"/>
              </w:rPr>
            </w:pPr>
            <w:r>
              <w:rPr>
                <w:sz w:val="28"/>
                <w:szCs w:val="28"/>
              </w:rPr>
              <w:t>Сенат</w:t>
            </w:r>
          </w:p>
        </w:tc>
        <w:tc>
          <w:tcPr>
            <w:tcW w:w="4927" w:type="dxa"/>
          </w:tcPr>
          <w:p w:rsidR="00224163" w:rsidRDefault="00EC62D1" w:rsidP="00F858A3">
            <w:pPr>
              <w:pStyle w:val="Default"/>
              <w:spacing w:line="360" w:lineRule="auto"/>
              <w:jc w:val="center"/>
              <w:rPr>
                <w:sz w:val="28"/>
                <w:szCs w:val="28"/>
              </w:rPr>
            </w:pPr>
            <w:r>
              <w:rPr>
                <w:sz w:val="28"/>
                <w:szCs w:val="28"/>
              </w:rPr>
              <w:t>1721</w:t>
            </w:r>
          </w:p>
        </w:tc>
      </w:tr>
      <w:tr w:rsidR="00224163" w:rsidTr="00F858A3">
        <w:tc>
          <w:tcPr>
            <w:tcW w:w="4927" w:type="dxa"/>
          </w:tcPr>
          <w:p w:rsidR="00224163" w:rsidRPr="008015F9" w:rsidRDefault="008015F9" w:rsidP="00F858A3">
            <w:pPr>
              <w:pStyle w:val="Default"/>
              <w:spacing w:line="360" w:lineRule="auto"/>
              <w:jc w:val="center"/>
              <w:rPr>
                <w:sz w:val="28"/>
                <w:szCs w:val="28"/>
              </w:rPr>
            </w:pPr>
            <w:r>
              <w:rPr>
                <w:sz w:val="28"/>
                <w:szCs w:val="28"/>
              </w:rPr>
              <w:t>Министерство иностранных дел</w:t>
            </w:r>
          </w:p>
        </w:tc>
        <w:tc>
          <w:tcPr>
            <w:tcW w:w="4927" w:type="dxa"/>
          </w:tcPr>
          <w:p w:rsidR="00224163" w:rsidRDefault="00EC62D1" w:rsidP="00F858A3">
            <w:pPr>
              <w:pStyle w:val="Default"/>
              <w:spacing w:line="360" w:lineRule="auto"/>
              <w:jc w:val="center"/>
              <w:rPr>
                <w:sz w:val="28"/>
                <w:szCs w:val="28"/>
              </w:rPr>
            </w:pPr>
            <w:r>
              <w:rPr>
                <w:sz w:val="28"/>
                <w:szCs w:val="28"/>
              </w:rPr>
              <w:t>1522</w:t>
            </w:r>
          </w:p>
        </w:tc>
      </w:tr>
      <w:tr w:rsidR="00224163" w:rsidTr="00F858A3">
        <w:tc>
          <w:tcPr>
            <w:tcW w:w="4927" w:type="dxa"/>
          </w:tcPr>
          <w:p w:rsidR="00224163" w:rsidRPr="008015F9" w:rsidRDefault="008015F9" w:rsidP="00F858A3">
            <w:pPr>
              <w:pStyle w:val="Default"/>
              <w:spacing w:line="360" w:lineRule="auto"/>
              <w:jc w:val="center"/>
              <w:rPr>
                <w:sz w:val="28"/>
                <w:szCs w:val="28"/>
              </w:rPr>
            </w:pPr>
            <w:r>
              <w:rPr>
                <w:sz w:val="28"/>
                <w:szCs w:val="28"/>
              </w:rPr>
              <w:t>Тайный совет Канады</w:t>
            </w:r>
          </w:p>
        </w:tc>
        <w:tc>
          <w:tcPr>
            <w:tcW w:w="4927" w:type="dxa"/>
          </w:tcPr>
          <w:p w:rsidR="00224163" w:rsidRDefault="00EC62D1" w:rsidP="00F858A3">
            <w:pPr>
              <w:pStyle w:val="Default"/>
              <w:spacing w:line="360" w:lineRule="auto"/>
              <w:jc w:val="center"/>
              <w:rPr>
                <w:sz w:val="28"/>
                <w:szCs w:val="28"/>
              </w:rPr>
            </w:pPr>
            <w:r>
              <w:rPr>
                <w:sz w:val="28"/>
                <w:szCs w:val="28"/>
              </w:rPr>
              <w:t>1306</w:t>
            </w:r>
          </w:p>
        </w:tc>
      </w:tr>
      <w:tr w:rsidR="00224163" w:rsidTr="00F858A3">
        <w:tc>
          <w:tcPr>
            <w:tcW w:w="4927" w:type="dxa"/>
          </w:tcPr>
          <w:p w:rsidR="00224163" w:rsidRPr="008A5E79" w:rsidRDefault="008015F9" w:rsidP="00F858A3">
            <w:pPr>
              <w:pStyle w:val="Default"/>
              <w:spacing w:line="360" w:lineRule="auto"/>
              <w:jc w:val="center"/>
              <w:rPr>
                <w:sz w:val="28"/>
                <w:szCs w:val="28"/>
                <w:lang w:val="en-US"/>
              </w:rPr>
            </w:pPr>
            <w:r>
              <w:rPr>
                <w:sz w:val="28"/>
                <w:szCs w:val="28"/>
              </w:rPr>
              <w:t xml:space="preserve">Министерство здравоохранения </w:t>
            </w:r>
          </w:p>
        </w:tc>
        <w:tc>
          <w:tcPr>
            <w:tcW w:w="4927" w:type="dxa"/>
          </w:tcPr>
          <w:p w:rsidR="008015F9" w:rsidRDefault="00EC62D1" w:rsidP="008015F9">
            <w:pPr>
              <w:pStyle w:val="Default"/>
              <w:spacing w:line="360" w:lineRule="auto"/>
              <w:jc w:val="center"/>
              <w:rPr>
                <w:sz w:val="28"/>
                <w:szCs w:val="28"/>
              </w:rPr>
            </w:pPr>
            <w:r>
              <w:rPr>
                <w:sz w:val="28"/>
                <w:szCs w:val="28"/>
              </w:rPr>
              <w:t>1218</w:t>
            </w:r>
          </w:p>
        </w:tc>
      </w:tr>
      <w:tr w:rsidR="00224163" w:rsidTr="00F858A3">
        <w:tc>
          <w:tcPr>
            <w:tcW w:w="4927" w:type="dxa"/>
          </w:tcPr>
          <w:p w:rsidR="00224163" w:rsidRPr="008A5E79" w:rsidRDefault="00EC62D1" w:rsidP="00EC62D1">
            <w:pPr>
              <w:pStyle w:val="Default"/>
              <w:tabs>
                <w:tab w:val="left" w:pos="1560"/>
              </w:tabs>
              <w:spacing w:line="360" w:lineRule="auto"/>
              <w:jc w:val="center"/>
              <w:rPr>
                <w:sz w:val="28"/>
                <w:szCs w:val="28"/>
              </w:rPr>
            </w:pPr>
            <w:r>
              <w:rPr>
                <w:sz w:val="28"/>
                <w:szCs w:val="28"/>
              </w:rPr>
              <w:t>Министерство окружающей среды</w:t>
            </w:r>
          </w:p>
        </w:tc>
        <w:tc>
          <w:tcPr>
            <w:tcW w:w="4927" w:type="dxa"/>
          </w:tcPr>
          <w:p w:rsidR="00224163" w:rsidRDefault="008015F9" w:rsidP="00F858A3">
            <w:pPr>
              <w:pStyle w:val="Default"/>
              <w:spacing w:line="360" w:lineRule="auto"/>
              <w:jc w:val="center"/>
              <w:rPr>
                <w:sz w:val="28"/>
                <w:szCs w:val="28"/>
              </w:rPr>
            </w:pPr>
            <w:r>
              <w:rPr>
                <w:sz w:val="28"/>
                <w:szCs w:val="28"/>
              </w:rPr>
              <w:t>11</w:t>
            </w:r>
            <w:r w:rsidR="00EC62D1">
              <w:rPr>
                <w:sz w:val="28"/>
                <w:szCs w:val="28"/>
              </w:rPr>
              <w:t>86</w:t>
            </w:r>
          </w:p>
        </w:tc>
      </w:tr>
      <w:tr w:rsidR="00224163" w:rsidTr="00F858A3">
        <w:tc>
          <w:tcPr>
            <w:tcW w:w="4927" w:type="dxa"/>
          </w:tcPr>
          <w:p w:rsidR="00224163" w:rsidRDefault="00224163" w:rsidP="00F858A3">
            <w:pPr>
              <w:pStyle w:val="Default"/>
              <w:spacing w:line="360" w:lineRule="auto"/>
              <w:jc w:val="center"/>
              <w:rPr>
                <w:sz w:val="28"/>
                <w:szCs w:val="28"/>
              </w:rPr>
            </w:pPr>
            <w:r>
              <w:rPr>
                <w:sz w:val="28"/>
                <w:szCs w:val="28"/>
              </w:rPr>
              <w:t xml:space="preserve">Министерство </w:t>
            </w:r>
            <w:r w:rsidR="008015F9">
              <w:rPr>
                <w:sz w:val="28"/>
                <w:szCs w:val="28"/>
              </w:rPr>
              <w:t>транспорта</w:t>
            </w:r>
          </w:p>
        </w:tc>
        <w:tc>
          <w:tcPr>
            <w:tcW w:w="4927" w:type="dxa"/>
          </w:tcPr>
          <w:p w:rsidR="00224163" w:rsidRDefault="00EC62D1" w:rsidP="00F858A3">
            <w:pPr>
              <w:pStyle w:val="Default"/>
              <w:spacing w:line="360" w:lineRule="auto"/>
              <w:jc w:val="center"/>
              <w:rPr>
                <w:sz w:val="28"/>
                <w:szCs w:val="28"/>
              </w:rPr>
            </w:pPr>
            <w:r>
              <w:rPr>
                <w:sz w:val="28"/>
                <w:szCs w:val="28"/>
              </w:rPr>
              <w:t>1069</w:t>
            </w:r>
          </w:p>
        </w:tc>
      </w:tr>
    </w:tbl>
    <w:p w:rsidR="00224163" w:rsidRDefault="00224163" w:rsidP="00224163">
      <w:pPr>
        <w:spacing w:line="360" w:lineRule="auto"/>
        <w:ind w:firstLine="709"/>
        <w:jc w:val="right"/>
        <w:rPr>
          <w:rFonts w:ascii="Times New Roman" w:hAnsi="Times New Roman" w:cs="Times New Roman"/>
          <w:sz w:val="28"/>
          <w:szCs w:val="28"/>
        </w:rPr>
      </w:pPr>
    </w:p>
    <w:p w:rsidR="00224163" w:rsidRDefault="00224163" w:rsidP="00224163">
      <w:pPr>
        <w:spacing w:line="360" w:lineRule="auto"/>
        <w:ind w:firstLine="709"/>
        <w:jc w:val="right"/>
        <w:rPr>
          <w:rFonts w:ascii="Times New Roman" w:hAnsi="Times New Roman" w:cs="Times New Roman"/>
          <w:sz w:val="28"/>
          <w:szCs w:val="28"/>
        </w:rPr>
      </w:pPr>
    </w:p>
    <w:p w:rsidR="00224163" w:rsidRDefault="00224163" w:rsidP="00224163">
      <w:pPr>
        <w:spacing w:line="360" w:lineRule="auto"/>
        <w:ind w:firstLine="709"/>
        <w:jc w:val="right"/>
        <w:rPr>
          <w:rFonts w:ascii="Times New Roman" w:hAnsi="Times New Roman" w:cs="Times New Roman"/>
          <w:sz w:val="28"/>
          <w:szCs w:val="28"/>
        </w:rPr>
      </w:pPr>
    </w:p>
    <w:p w:rsidR="00224163" w:rsidRDefault="00224163" w:rsidP="00224163">
      <w:pPr>
        <w:spacing w:line="360" w:lineRule="auto"/>
        <w:ind w:firstLine="709"/>
        <w:jc w:val="right"/>
        <w:rPr>
          <w:rFonts w:ascii="Times New Roman" w:hAnsi="Times New Roman" w:cs="Times New Roman"/>
          <w:sz w:val="28"/>
          <w:szCs w:val="28"/>
        </w:rPr>
      </w:pPr>
    </w:p>
    <w:p w:rsidR="00224163" w:rsidRPr="004A42C9" w:rsidRDefault="00224163" w:rsidP="00224163">
      <w:pPr>
        <w:spacing w:line="360" w:lineRule="auto"/>
        <w:ind w:firstLine="709"/>
        <w:jc w:val="right"/>
        <w:rPr>
          <w:rFonts w:ascii="Times New Roman" w:hAnsi="Times New Roman" w:cs="Times New Roman"/>
          <w:sz w:val="28"/>
          <w:szCs w:val="28"/>
          <w:lang w:val="en-US"/>
        </w:rPr>
      </w:pPr>
    </w:p>
    <w:p w:rsidR="00224163" w:rsidRDefault="00224163" w:rsidP="00224163">
      <w:pPr>
        <w:spacing w:line="360" w:lineRule="auto"/>
        <w:ind w:firstLine="709"/>
        <w:jc w:val="right"/>
        <w:rPr>
          <w:rFonts w:ascii="Times New Roman" w:hAnsi="Times New Roman" w:cs="Times New Roman"/>
          <w:sz w:val="28"/>
          <w:szCs w:val="28"/>
        </w:rPr>
      </w:pPr>
    </w:p>
    <w:p w:rsidR="00B87282" w:rsidRDefault="00B87282" w:rsidP="00224163">
      <w:pPr>
        <w:spacing w:line="360" w:lineRule="auto"/>
        <w:ind w:firstLine="709"/>
        <w:jc w:val="right"/>
        <w:rPr>
          <w:rFonts w:ascii="Times New Roman" w:hAnsi="Times New Roman" w:cs="Times New Roman"/>
          <w:sz w:val="28"/>
          <w:szCs w:val="28"/>
        </w:rPr>
      </w:pPr>
    </w:p>
    <w:p w:rsidR="00B87282" w:rsidRDefault="00B87282" w:rsidP="00224163">
      <w:pPr>
        <w:spacing w:line="360" w:lineRule="auto"/>
        <w:ind w:firstLine="709"/>
        <w:jc w:val="right"/>
        <w:rPr>
          <w:rFonts w:ascii="Times New Roman" w:hAnsi="Times New Roman" w:cs="Times New Roman"/>
          <w:sz w:val="28"/>
          <w:szCs w:val="28"/>
        </w:rPr>
      </w:pPr>
    </w:p>
    <w:p w:rsidR="00B87282" w:rsidRDefault="00B87282" w:rsidP="00224163">
      <w:pPr>
        <w:spacing w:line="360" w:lineRule="auto"/>
        <w:ind w:firstLine="709"/>
        <w:jc w:val="right"/>
        <w:rPr>
          <w:rFonts w:ascii="Times New Roman" w:hAnsi="Times New Roman" w:cs="Times New Roman"/>
          <w:sz w:val="28"/>
          <w:szCs w:val="28"/>
        </w:rPr>
      </w:pPr>
    </w:p>
    <w:p w:rsidR="00224163" w:rsidRDefault="00337699" w:rsidP="00224163">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D46EF7" w:rsidRPr="00980C7E" w:rsidRDefault="00D46EF7" w:rsidP="00D46EF7">
      <w:pPr>
        <w:spacing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rPr>
        <w:t>Темы месячных докладов</w:t>
      </w:r>
      <w:r w:rsidR="00980C7E">
        <w:rPr>
          <w:rFonts w:ascii="Times New Roman" w:hAnsi="Times New Roman" w:cs="Times New Roman"/>
          <w:sz w:val="28"/>
          <w:szCs w:val="28"/>
        </w:rPr>
        <w:t xml:space="preserve"> (2017 год)</w:t>
      </w:r>
    </w:p>
    <w:tbl>
      <w:tblPr>
        <w:tblStyle w:val="a9"/>
        <w:tblW w:w="0" w:type="auto"/>
        <w:tblLook w:val="04A0" w:firstRow="1" w:lastRow="0" w:firstColumn="1" w:lastColumn="0" w:noHBand="0" w:noVBand="1"/>
      </w:tblPr>
      <w:tblGrid>
        <w:gridCol w:w="4827"/>
        <w:gridCol w:w="4801"/>
      </w:tblGrid>
      <w:tr w:rsidR="00D46EF7" w:rsidTr="00D46EF7">
        <w:tc>
          <w:tcPr>
            <w:tcW w:w="4927" w:type="dxa"/>
          </w:tcPr>
          <w:p w:rsidR="00D46EF7" w:rsidRPr="00036363" w:rsidRDefault="00D46EF7" w:rsidP="00D46EF7">
            <w:pPr>
              <w:spacing w:line="360" w:lineRule="auto"/>
              <w:jc w:val="center"/>
              <w:rPr>
                <w:rFonts w:ascii="Times New Roman" w:hAnsi="Times New Roman" w:cs="Times New Roman"/>
                <w:b/>
                <w:sz w:val="28"/>
                <w:szCs w:val="28"/>
              </w:rPr>
            </w:pPr>
            <w:r w:rsidRPr="00036363">
              <w:rPr>
                <w:rFonts w:ascii="Times New Roman" w:hAnsi="Times New Roman" w:cs="Times New Roman"/>
                <w:b/>
                <w:sz w:val="28"/>
                <w:szCs w:val="28"/>
              </w:rPr>
              <w:t>Тема</w:t>
            </w:r>
          </w:p>
        </w:tc>
        <w:tc>
          <w:tcPr>
            <w:tcW w:w="4927" w:type="dxa"/>
          </w:tcPr>
          <w:p w:rsidR="00D46EF7" w:rsidRPr="00036363" w:rsidRDefault="00D46EF7" w:rsidP="00D46EF7">
            <w:pPr>
              <w:spacing w:line="360" w:lineRule="auto"/>
              <w:jc w:val="center"/>
              <w:rPr>
                <w:rFonts w:ascii="Times New Roman" w:hAnsi="Times New Roman" w:cs="Times New Roman"/>
                <w:b/>
                <w:sz w:val="28"/>
                <w:szCs w:val="28"/>
              </w:rPr>
            </w:pPr>
            <w:r w:rsidRPr="00036363">
              <w:rPr>
                <w:rFonts w:ascii="Times New Roman" w:hAnsi="Times New Roman" w:cs="Times New Roman"/>
                <w:b/>
                <w:sz w:val="28"/>
                <w:szCs w:val="28"/>
              </w:rPr>
              <w:t>Число упоминаний</w:t>
            </w:r>
          </w:p>
        </w:tc>
      </w:tr>
      <w:tr w:rsidR="00D46EF7" w:rsidTr="00D46EF7">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Промышленность</w:t>
            </w:r>
          </w:p>
        </w:tc>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1496</w:t>
            </w:r>
          </w:p>
        </w:tc>
      </w:tr>
      <w:tr w:rsidR="00D46EF7" w:rsidTr="00D46EF7">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Международная торговля</w:t>
            </w:r>
          </w:p>
        </w:tc>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1262</w:t>
            </w:r>
          </w:p>
        </w:tc>
      </w:tr>
      <w:tr w:rsidR="00D46EF7" w:rsidTr="00D46EF7">
        <w:tc>
          <w:tcPr>
            <w:tcW w:w="4927" w:type="dxa"/>
          </w:tcPr>
          <w:p w:rsidR="00D46EF7" w:rsidRPr="008015F9"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Окружающая среда</w:t>
            </w:r>
          </w:p>
        </w:tc>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1132</w:t>
            </w:r>
          </w:p>
        </w:tc>
      </w:tr>
      <w:tr w:rsidR="00D46EF7" w:rsidTr="00D46EF7">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Финансы</w:t>
            </w:r>
          </w:p>
        </w:tc>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1088</w:t>
            </w:r>
          </w:p>
        </w:tc>
      </w:tr>
      <w:tr w:rsidR="00D46EF7" w:rsidTr="00D46EF7">
        <w:tc>
          <w:tcPr>
            <w:tcW w:w="4927" w:type="dxa"/>
          </w:tcPr>
          <w:p w:rsidR="00D46EF7" w:rsidRDefault="008015F9" w:rsidP="008015F9">
            <w:pPr>
              <w:spacing w:line="360" w:lineRule="auto"/>
              <w:jc w:val="center"/>
              <w:rPr>
                <w:rFonts w:ascii="Times New Roman" w:hAnsi="Times New Roman" w:cs="Times New Roman"/>
                <w:sz w:val="28"/>
                <w:szCs w:val="28"/>
              </w:rPr>
            </w:pPr>
            <w:r>
              <w:rPr>
                <w:rFonts w:ascii="Times New Roman" w:hAnsi="Times New Roman" w:cs="Times New Roman"/>
                <w:sz w:val="28"/>
                <w:szCs w:val="28"/>
              </w:rPr>
              <w:t>Здоровье</w:t>
            </w:r>
          </w:p>
        </w:tc>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1075</w:t>
            </w:r>
          </w:p>
        </w:tc>
      </w:tr>
      <w:tr w:rsidR="00D46EF7" w:rsidTr="00D46EF7">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Экономическое развитие</w:t>
            </w:r>
          </w:p>
        </w:tc>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1057</w:t>
            </w:r>
          </w:p>
        </w:tc>
      </w:tr>
      <w:tr w:rsidR="00D46EF7" w:rsidTr="00D46EF7">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Наука и технология</w:t>
            </w:r>
          </w:p>
        </w:tc>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930</w:t>
            </w:r>
          </w:p>
        </w:tc>
      </w:tr>
      <w:tr w:rsidR="00D46EF7" w:rsidTr="00D46EF7">
        <w:tc>
          <w:tcPr>
            <w:tcW w:w="4927" w:type="dxa"/>
          </w:tcPr>
          <w:p w:rsidR="00D46EF7" w:rsidRDefault="00D46EF7"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Транспорт</w:t>
            </w:r>
          </w:p>
        </w:tc>
        <w:tc>
          <w:tcPr>
            <w:tcW w:w="4927" w:type="dxa"/>
          </w:tcPr>
          <w:p w:rsidR="00D46EF7" w:rsidRDefault="00D46EF7"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945</w:t>
            </w:r>
          </w:p>
        </w:tc>
      </w:tr>
      <w:tr w:rsidR="00D46EF7" w:rsidTr="00D46EF7">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Инфраструктура</w:t>
            </w:r>
          </w:p>
        </w:tc>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925</w:t>
            </w:r>
          </w:p>
        </w:tc>
      </w:tr>
      <w:tr w:rsidR="00D46EF7" w:rsidTr="00D46EF7">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Трудоустройство и профессиональная подготовка</w:t>
            </w:r>
          </w:p>
        </w:tc>
        <w:tc>
          <w:tcPr>
            <w:tcW w:w="4927" w:type="dxa"/>
          </w:tcPr>
          <w:p w:rsidR="00D46EF7" w:rsidRDefault="008015F9" w:rsidP="00D46EF7">
            <w:pPr>
              <w:spacing w:line="360" w:lineRule="auto"/>
              <w:jc w:val="center"/>
              <w:rPr>
                <w:rFonts w:ascii="Times New Roman" w:hAnsi="Times New Roman" w:cs="Times New Roman"/>
                <w:sz w:val="28"/>
                <w:szCs w:val="28"/>
              </w:rPr>
            </w:pPr>
            <w:r>
              <w:rPr>
                <w:rFonts w:ascii="Times New Roman" w:hAnsi="Times New Roman" w:cs="Times New Roman"/>
                <w:sz w:val="28"/>
                <w:szCs w:val="28"/>
              </w:rPr>
              <w:t>876</w:t>
            </w:r>
          </w:p>
        </w:tc>
      </w:tr>
    </w:tbl>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337699" w:rsidP="00DE015F">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337699" w:rsidRDefault="00337699" w:rsidP="00337699">
      <w:pPr>
        <w:spacing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внутренних лоббистов и лоббистов-консультантов в период с 1994 по 2016 год</w:t>
      </w:r>
    </w:p>
    <w:p w:rsidR="00DE015F" w:rsidRDefault="00DE015F" w:rsidP="00DE015F">
      <w:pPr>
        <w:spacing w:line="360" w:lineRule="auto"/>
        <w:jc w:val="center"/>
        <w:rPr>
          <w:rFonts w:ascii="Times New Roman" w:hAnsi="Times New Roman" w:cs="Times New Roman"/>
          <w:sz w:val="28"/>
          <w:szCs w:val="28"/>
        </w:rPr>
      </w:pPr>
      <w:r w:rsidRPr="00C32465">
        <w:rPr>
          <w:rFonts w:ascii="Times New Roman" w:hAnsi="Times New Roman" w:cs="Times New Roman"/>
          <w:noProof/>
          <w:sz w:val="28"/>
          <w:szCs w:val="28"/>
          <w:lang w:eastAsia="ru-RU"/>
        </w:rPr>
        <w:drawing>
          <wp:inline distT="0" distB="0" distL="0" distR="0" wp14:anchorId="224652C3" wp14:editId="7EE1C5BF">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D46EF7" w:rsidRDefault="00D46EF7" w:rsidP="00D46EF7">
      <w:pPr>
        <w:spacing w:line="360" w:lineRule="auto"/>
        <w:rPr>
          <w:rFonts w:ascii="Times New Roman" w:hAnsi="Times New Roman" w:cs="Times New Roman"/>
          <w:sz w:val="28"/>
          <w:szCs w:val="28"/>
        </w:rPr>
      </w:pPr>
    </w:p>
    <w:p w:rsidR="00337699" w:rsidRDefault="00337699" w:rsidP="00D46EF7">
      <w:pPr>
        <w:spacing w:line="360" w:lineRule="auto"/>
        <w:rPr>
          <w:rFonts w:ascii="Times New Roman" w:hAnsi="Times New Roman" w:cs="Times New Roman"/>
          <w:sz w:val="28"/>
          <w:szCs w:val="28"/>
        </w:rPr>
      </w:pPr>
    </w:p>
    <w:p w:rsidR="00337699" w:rsidRDefault="00337699" w:rsidP="00D46EF7">
      <w:pPr>
        <w:spacing w:line="360" w:lineRule="auto"/>
        <w:rPr>
          <w:rFonts w:ascii="Times New Roman" w:hAnsi="Times New Roman" w:cs="Times New Roman"/>
          <w:sz w:val="28"/>
          <w:szCs w:val="28"/>
        </w:rPr>
      </w:pPr>
    </w:p>
    <w:p w:rsidR="00337699" w:rsidRDefault="009D12FA" w:rsidP="00337699">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337699">
        <w:rPr>
          <w:rFonts w:ascii="Times New Roman" w:hAnsi="Times New Roman" w:cs="Times New Roman"/>
          <w:sz w:val="28"/>
          <w:szCs w:val="28"/>
        </w:rPr>
        <w:t>риложение 5</w:t>
      </w:r>
    </w:p>
    <w:p w:rsidR="002D2458" w:rsidRDefault="002D2458" w:rsidP="000B2816">
      <w:pPr>
        <w:spacing w:line="360" w:lineRule="auto"/>
        <w:ind w:left="-426"/>
        <w:jc w:val="center"/>
        <w:rPr>
          <w:rFonts w:ascii="Times New Roman" w:hAnsi="Times New Roman" w:cs="Times New Roman"/>
          <w:sz w:val="28"/>
          <w:szCs w:val="28"/>
        </w:rPr>
      </w:pPr>
      <w:r w:rsidRPr="00C32465">
        <w:rPr>
          <w:rFonts w:ascii="Times New Roman" w:hAnsi="Times New Roman" w:cs="Times New Roman"/>
          <w:noProof/>
          <w:sz w:val="28"/>
          <w:szCs w:val="28"/>
          <w:lang w:eastAsia="ru-RU"/>
        </w:rPr>
        <w:drawing>
          <wp:inline distT="0" distB="0" distL="0" distR="0" wp14:anchorId="366C3875" wp14:editId="70BEB4F2">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center"/>
        <w:rPr>
          <w:rFonts w:ascii="Times New Roman" w:hAnsi="Times New Roman" w:cs="Times New Roman"/>
          <w:sz w:val="28"/>
          <w:szCs w:val="28"/>
          <w:lang w:val="en-US"/>
        </w:rPr>
      </w:pPr>
    </w:p>
    <w:p w:rsidR="00090DA9" w:rsidRPr="00090DA9" w:rsidRDefault="00090DA9" w:rsidP="00337699">
      <w:pPr>
        <w:spacing w:line="360" w:lineRule="auto"/>
        <w:ind w:firstLine="709"/>
        <w:jc w:val="center"/>
        <w:rPr>
          <w:rFonts w:ascii="Times New Roman" w:hAnsi="Times New Roman" w:cs="Times New Roman"/>
          <w:sz w:val="28"/>
          <w:szCs w:val="28"/>
          <w:lang w:val="en-US"/>
        </w:rPr>
      </w:pP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center"/>
        <w:rPr>
          <w:rFonts w:ascii="Times New Roman" w:hAnsi="Times New Roman" w:cs="Times New Roman"/>
          <w:sz w:val="28"/>
          <w:szCs w:val="28"/>
        </w:rPr>
      </w:pPr>
    </w:p>
    <w:p w:rsidR="00337699" w:rsidRDefault="00337699" w:rsidP="00337699">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337699" w:rsidRPr="00C32465" w:rsidRDefault="00337699" w:rsidP="0033769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Государственные учреждения, наиболее часто упоминаемые в ежегодных отчетах</w:t>
      </w:r>
    </w:p>
    <w:p w:rsidR="002943C3" w:rsidRDefault="001A49D8" w:rsidP="001A1244">
      <w:pPr>
        <w:spacing w:line="360" w:lineRule="auto"/>
        <w:ind w:left="-1134" w:firstLine="709"/>
        <w:rPr>
          <w:rFonts w:ascii="Times New Roman" w:hAnsi="Times New Roman" w:cs="Times New Roman"/>
          <w:sz w:val="28"/>
          <w:szCs w:val="28"/>
        </w:rPr>
      </w:pPr>
      <w:r w:rsidRPr="00C32465">
        <w:rPr>
          <w:rFonts w:ascii="Times New Roman" w:hAnsi="Times New Roman" w:cs="Times New Roman"/>
          <w:noProof/>
          <w:sz w:val="28"/>
          <w:szCs w:val="28"/>
          <w:lang w:eastAsia="ru-RU"/>
        </w:rPr>
        <w:drawing>
          <wp:inline distT="0" distB="0" distL="0" distR="0" wp14:anchorId="5F309CF3" wp14:editId="67020BD6">
            <wp:extent cx="6410325" cy="69056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A7E2C" w:rsidRDefault="00EA7E2C" w:rsidP="001A1244">
      <w:pPr>
        <w:spacing w:line="360" w:lineRule="auto"/>
        <w:ind w:left="-1134" w:firstLine="709"/>
        <w:rPr>
          <w:rFonts w:ascii="Times New Roman" w:hAnsi="Times New Roman" w:cs="Times New Roman"/>
          <w:sz w:val="28"/>
          <w:szCs w:val="28"/>
        </w:rPr>
      </w:pPr>
    </w:p>
    <w:p w:rsidR="00B87282" w:rsidRDefault="00B87282" w:rsidP="001A1244">
      <w:pPr>
        <w:spacing w:line="360" w:lineRule="auto"/>
        <w:ind w:left="-1134" w:firstLine="709"/>
        <w:rPr>
          <w:rFonts w:ascii="Times New Roman" w:hAnsi="Times New Roman" w:cs="Times New Roman"/>
          <w:sz w:val="28"/>
          <w:szCs w:val="28"/>
        </w:rPr>
      </w:pPr>
    </w:p>
    <w:p w:rsidR="002943C3" w:rsidRDefault="002943C3" w:rsidP="002943C3">
      <w:pPr>
        <w:spacing w:line="360" w:lineRule="auto"/>
        <w:ind w:left="-567"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2943C3" w:rsidRPr="00C32465" w:rsidRDefault="003A2498" w:rsidP="003A2498">
      <w:pPr>
        <w:spacing w:line="360" w:lineRule="auto"/>
        <w:ind w:left="-567" w:firstLine="709"/>
        <w:jc w:val="center"/>
        <w:rPr>
          <w:rFonts w:ascii="Times New Roman" w:hAnsi="Times New Roman" w:cs="Times New Roman"/>
          <w:sz w:val="28"/>
          <w:szCs w:val="28"/>
        </w:rPr>
      </w:pPr>
      <w:r>
        <w:rPr>
          <w:rFonts w:ascii="Times New Roman" w:hAnsi="Times New Roman" w:cs="Times New Roman"/>
          <w:sz w:val="28"/>
          <w:szCs w:val="28"/>
        </w:rPr>
        <w:t>Отрасли, наиболее часто упоминаемые в ежегодных отчетах</w:t>
      </w:r>
    </w:p>
    <w:p w:rsidR="00C448FF" w:rsidRPr="00C32465" w:rsidRDefault="003A2498" w:rsidP="00C32465">
      <w:pPr>
        <w:spacing w:line="360" w:lineRule="auto"/>
        <w:ind w:left="-1134" w:firstLine="709"/>
        <w:rPr>
          <w:rFonts w:ascii="Times New Roman" w:hAnsi="Times New Roman" w:cs="Times New Roman"/>
          <w:sz w:val="28"/>
          <w:szCs w:val="28"/>
        </w:rPr>
      </w:pPr>
      <w:r w:rsidRPr="00FA4E12">
        <w:rPr>
          <w:rFonts w:ascii="Times New Roman" w:hAnsi="Times New Roman" w:cs="Times New Roman"/>
          <w:noProof/>
          <w:color w:val="FFFFFF" w:themeColor="background1"/>
          <w:sz w:val="28"/>
          <w:szCs w:val="28"/>
          <w:lang w:eastAsia="ru-RU"/>
        </w:rPr>
        <w:drawing>
          <wp:inline distT="0" distB="0" distL="0" distR="0" wp14:anchorId="548D10B8" wp14:editId="42C745F9">
            <wp:extent cx="6120130" cy="4252176"/>
            <wp:effectExtent l="0" t="0" r="13970"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448FF" w:rsidRPr="00C32465" w:rsidRDefault="00C448FF" w:rsidP="00C32465">
      <w:pPr>
        <w:spacing w:line="360" w:lineRule="auto"/>
        <w:ind w:left="-1134" w:firstLine="709"/>
        <w:rPr>
          <w:rFonts w:ascii="Times New Roman" w:hAnsi="Times New Roman" w:cs="Times New Roman"/>
          <w:sz w:val="28"/>
          <w:szCs w:val="28"/>
        </w:rPr>
      </w:pPr>
    </w:p>
    <w:p w:rsidR="00C448FF" w:rsidRPr="00C32465" w:rsidRDefault="00C448FF" w:rsidP="00C32465">
      <w:pPr>
        <w:spacing w:line="360" w:lineRule="auto"/>
        <w:ind w:left="-1134" w:firstLine="709"/>
        <w:rPr>
          <w:rFonts w:ascii="Times New Roman" w:hAnsi="Times New Roman" w:cs="Times New Roman"/>
          <w:sz w:val="28"/>
          <w:szCs w:val="28"/>
        </w:rPr>
      </w:pPr>
    </w:p>
    <w:p w:rsidR="00C448FF" w:rsidRPr="00C32465" w:rsidRDefault="00C448FF" w:rsidP="00C32465">
      <w:pPr>
        <w:spacing w:line="360" w:lineRule="auto"/>
        <w:ind w:left="-1134" w:firstLine="709"/>
        <w:jc w:val="center"/>
        <w:rPr>
          <w:rFonts w:ascii="Times New Roman" w:hAnsi="Times New Roman" w:cs="Times New Roman"/>
          <w:b/>
          <w:sz w:val="28"/>
          <w:szCs w:val="28"/>
        </w:rPr>
      </w:pPr>
    </w:p>
    <w:bookmarkEnd w:id="0"/>
    <w:p w:rsidR="004131B8" w:rsidRPr="00C32465" w:rsidRDefault="004131B8" w:rsidP="00C32465">
      <w:pPr>
        <w:spacing w:line="360" w:lineRule="auto"/>
        <w:ind w:left="-1134" w:firstLine="709"/>
        <w:jc w:val="center"/>
        <w:rPr>
          <w:rFonts w:ascii="Times New Roman" w:hAnsi="Times New Roman" w:cs="Times New Roman"/>
          <w:b/>
          <w:sz w:val="28"/>
          <w:szCs w:val="28"/>
        </w:rPr>
      </w:pPr>
    </w:p>
    <w:sectPr w:rsidR="004131B8" w:rsidRPr="00C32465" w:rsidSect="00CF699B">
      <w:headerReference w:type="default" r:id="rId30"/>
      <w:pgSz w:w="11906" w:h="16838"/>
      <w:pgMar w:top="1134" w:right="567"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8F3" w:rsidRDefault="00EE58F3" w:rsidP="00C579B8">
      <w:pPr>
        <w:spacing w:after="0" w:line="240" w:lineRule="auto"/>
      </w:pPr>
      <w:r>
        <w:separator/>
      </w:r>
    </w:p>
  </w:endnote>
  <w:endnote w:type="continuationSeparator" w:id="0">
    <w:p w:rsidR="00EE58F3" w:rsidRDefault="00EE58F3" w:rsidP="00C5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8F3" w:rsidRDefault="00EE58F3" w:rsidP="00C579B8">
      <w:pPr>
        <w:spacing w:after="0" w:line="240" w:lineRule="auto"/>
      </w:pPr>
      <w:r>
        <w:separator/>
      </w:r>
    </w:p>
  </w:footnote>
  <w:footnote w:type="continuationSeparator" w:id="0">
    <w:p w:rsidR="00EE58F3" w:rsidRDefault="00EE58F3" w:rsidP="00C579B8">
      <w:pPr>
        <w:spacing w:after="0" w:line="240" w:lineRule="auto"/>
      </w:pPr>
      <w:r>
        <w:continuationSeparator/>
      </w:r>
    </w:p>
  </w:footnote>
  <w:footnote w:id="1">
    <w:p w:rsidR="001E79A2" w:rsidRPr="007258CD" w:rsidRDefault="001E79A2" w:rsidP="004131B8">
      <w:pPr>
        <w:pStyle w:val="aa"/>
        <w:jc w:val="both"/>
        <w:rPr>
          <w:rFonts w:ascii="Times New Roman" w:hAnsi="Times New Roman" w:cs="Times New Roman"/>
        </w:rPr>
      </w:pPr>
      <w:r w:rsidRPr="007258CD">
        <w:rPr>
          <w:rStyle w:val="ac"/>
          <w:rFonts w:ascii="Times New Roman" w:hAnsi="Times New Roman" w:cs="Times New Roman"/>
        </w:rPr>
        <w:footnoteRef/>
      </w:r>
      <w:r w:rsidRPr="007258CD">
        <w:rPr>
          <w:rFonts w:ascii="Times New Roman" w:hAnsi="Times New Roman" w:cs="Times New Roman"/>
        </w:rPr>
        <w:t xml:space="preserve"> </w:t>
      </w:r>
      <w:proofErr w:type="spellStart"/>
      <w:r w:rsidRPr="007258CD">
        <w:rPr>
          <w:rFonts w:ascii="Times New Roman" w:hAnsi="Times New Roman" w:cs="Times New Roman"/>
        </w:rPr>
        <w:t>Павроз</w:t>
      </w:r>
      <w:proofErr w:type="spellEnd"/>
      <w:r w:rsidRPr="007258CD">
        <w:rPr>
          <w:rFonts w:ascii="Times New Roman" w:hAnsi="Times New Roman" w:cs="Times New Roman"/>
        </w:rPr>
        <w:t xml:space="preserve"> А.В</w:t>
      </w:r>
      <w:bookmarkStart w:id="5" w:name="OLE_LINK6"/>
      <w:bookmarkStart w:id="6" w:name="OLE_LINK7"/>
      <w:bookmarkStart w:id="7" w:name="OLE_LINK8"/>
      <w:r w:rsidRPr="007258CD">
        <w:rPr>
          <w:rFonts w:ascii="Times New Roman" w:hAnsi="Times New Roman" w:cs="Times New Roman"/>
        </w:rPr>
        <w:t>. Принципы и альтернативы правового регулирования лоббизма</w:t>
      </w:r>
      <w:bookmarkEnd w:id="5"/>
      <w:bookmarkEnd w:id="6"/>
      <w:bookmarkEnd w:id="7"/>
      <w:r w:rsidRPr="007258CD">
        <w:rPr>
          <w:rFonts w:ascii="Times New Roman" w:hAnsi="Times New Roman" w:cs="Times New Roman"/>
        </w:rPr>
        <w:t xml:space="preserve"> // ПОЛИТЭКС. 2014. Т.10. №4. </w:t>
      </w:r>
      <w:r>
        <w:rPr>
          <w:rFonts w:ascii="Times New Roman" w:hAnsi="Times New Roman" w:cs="Times New Roman"/>
        </w:rPr>
        <w:t xml:space="preserve">- </w:t>
      </w:r>
      <w:r w:rsidRPr="007258CD">
        <w:rPr>
          <w:rFonts w:ascii="Times New Roman" w:hAnsi="Times New Roman" w:cs="Times New Roman"/>
        </w:rPr>
        <w:t>С.1</w:t>
      </w:r>
      <w:r>
        <w:rPr>
          <w:rFonts w:ascii="Times New Roman" w:hAnsi="Times New Roman" w:cs="Times New Roman"/>
        </w:rPr>
        <w:t>.</w:t>
      </w:r>
    </w:p>
  </w:footnote>
  <w:footnote w:id="2">
    <w:p w:rsidR="001E79A2" w:rsidRPr="004131B8" w:rsidRDefault="001E79A2" w:rsidP="004131B8">
      <w:pPr>
        <w:pStyle w:val="aa"/>
        <w:jc w:val="both"/>
        <w:rPr>
          <w:rFonts w:ascii="Times New Roman" w:hAnsi="Times New Roman" w:cs="Times New Roman"/>
          <w:sz w:val="24"/>
          <w:szCs w:val="24"/>
        </w:rPr>
      </w:pPr>
      <w:r w:rsidRPr="007258CD">
        <w:rPr>
          <w:rStyle w:val="ac"/>
          <w:rFonts w:ascii="Times New Roman" w:hAnsi="Times New Roman" w:cs="Times New Roman"/>
        </w:rPr>
        <w:footnoteRef/>
      </w:r>
      <w:r w:rsidRPr="007258CD">
        <w:rPr>
          <w:rFonts w:ascii="Times New Roman" w:hAnsi="Times New Roman" w:cs="Times New Roman"/>
        </w:rPr>
        <w:t xml:space="preserve"> </w:t>
      </w:r>
      <w:bookmarkStart w:id="8" w:name="OLE_LINK85"/>
      <w:bookmarkStart w:id="9" w:name="OLE_LINK86"/>
      <w:bookmarkStart w:id="10" w:name="OLE_LINK87"/>
      <w:bookmarkStart w:id="11" w:name="OLE_LINK88"/>
      <w:bookmarkStart w:id="12" w:name="OLE_LINK89"/>
      <w:bookmarkStart w:id="13" w:name="OLE_LINK90"/>
      <w:bookmarkStart w:id="14" w:name="OLE_LINK91"/>
      <w:bookmarkStart w:id="15" w:name="OLE_LINK92"/>
      <w:r w:rsidRPr="007258CD">
        <w:rPr>
          <w:rFonts w:ascii="Times New Roman" w:hAnsi="Times New Roman" w:cs="Times New Roman"/>
        </w:rPr>
        <w:t xml:space="preserve">Ильичева Л.Е. К проблеме институционализации лоббизма в современном российском обществе // Бизнес и власть в современной России: теория и практика взаимодействия. – М.: Изд-во РАГС, 2010. </w:t>
      </w:r>
      <w:r w:rsidRPr="007258CD">
        <w:rPr>
          <w:rFonts w:ascii="Times New Roman" w:hAnsi="Times New Roman" w:cs="Times New Roman"/>
          <w:lang w:val="en-US"/>
        </w:rPr>
        <w:t>URL</w:t>
      </w:r>
      <w:r w:rsidRPr="007258CD">
        <w:rPr>
          <w:rFonts w:ascii="Times New Roman" w:hAnsi="Times New Roman" w:cs="Times New Roman"/>
        </w:rPr>
        <w:t xml:space="preserve">: </w:t>
      </w:r>
      <w:hyperlink r:id="rId1" w:history="1">
        <w:r w:rsidRPr="007258CD">
          <w:rPr>
            <w:rStyle w:val="a3"/>
            <w:rFonts w:ascii="Times New Roman" w:hAnsi="Times New Roman" w:cs="Times New Roman"/>
          </w:rPr>
          <w:t>http://lobbying.ru/content/sections/articleid_6392_linkid_.html</w:t>
        </w:r>
      </w:hyperlink>
      <w:r w:rsidRPr="007258CD">
        <w:rPr>
          <w:rFonts w:ascii="Times New Roman" w:hAnsi="Times New Roman" w:cs="Times New Roman"/>
        </w:rPr>
        <w:t xml:space="preserve"> (</w:t>
      </w:r>
      <w:r>
        <w:rPr>
          <w:rFonts w:ascii="Times New Roman" w:hAnsi="Times New Roman" w:cs="Times New Roman"/>
        </w:rPr>
        <w:t xml:space="preserve">дата обращения: </w:t>
      </w:r>
      <w:r w:rsidRPr="007258CD">
        <w:rPr>
          <w:rFonts w:ascii="Times New Roman" w:hAnsi="Times New Roman" w:cs="Times New Roman"/>
        </w:rPr>
        <w:t>25.03.2017)</w:t>
      </w:r>
      <w:r>
        <w:rPr>
          <w:rFonts w:ascii="Times New Roman" w:hAnsi="Times New Roman" w:cs="Times New Roman"/>
        </w:rPr>
        <w:t>.</w:t>
      </w:r>
    </w:p>
    <w:bookmarkEnd w:id="8"/>
    <w:bookmarkEnd w:id="9"/>
    <w:bookmarkEnd w:id="10"/>
    <w:bookmarkEnd w:id="11"/>
    <w:bookmarkEnd w:id="12"/>
    <w:bookmarkEnd w:id="13"/>
    <w:bookmarkEnd w:id="14"/>
    <w:bookmarkEnd w:id="15"/>
  </w:footnote>
  <w:footnote w:id="3">
    <w:p w:rsidR="001E79A2" w:rsidRPr="00C36DA3" w:rsidRDefault="001E79A2" w:rsidP="0092070A">
      <w:pPr>
        <w:pStyle w:val="ad"/>
        <w:shd w:val="clear" w:color="auto" w:fill="FFFFFF"/>
        <w:spacing w:before="0" w:beforeAutospacing="0" w:after="0" w:afterAutospacing="0"/>
        <w:jc w:val="both"/>
        <w:rPr>
          <w:color w:val="000000"/>
          <w:sz w:val="20"/>
          <w:szCs w:val="20"/>
          <w:shd w:val="clear" w:color="auto" w:fill="FFFFFF"/>
        </w:rPr>
      </w:pPr>
      <w:r w:rsidRPr="00C36DA3">
        <w:rPr>
          <w:rStyle w:val="ac"/>
          <w:sz w:val="20"/>
          <w:szCs w:val="20"/>
        </w:rPr>
        <w:footnoteRef/>
      </w:r>
      <w:r w:rsidRPr="00C36DA3">
        <w:rPr>
          <w:sz w:val="20"/>
          <w:szCs w:val="20"/>
        </w:rPr>
        <w:t xml:space="preserve"> </w:t>
      </w:r>
      <w:proofErr w:type="spellStart"/>
      <w:r w:rsidRPr="00C36DA3">
        <w:rPr>
          <w:color w:val="000000"/>
          <w:sz w:val="20"/>
          <w:szCs w:val="20"/>
          <w:shd w:val="clear" w:color="auto" w:fill="FFFFFF"/>
        </w:rPr>
        <w:t>Вуйма</w:t>
      </w:r>
      <w:proofErr w:type="spellEnd"/>
      <w:r w:rsidRPr="00C36DA3">
        <w:rPr>
          <w:color w:val="000000"/>
          <w:sz w:val="20"/>
          <w:szCs w:val="20"/>
          <w:shd w:val="clear" w:color="auto" w:fill="FFFFFF"/>
        </w:rPr>
        <w:t xml:space="preserve"> А.Ю. Лоббирование. Как добиться от власти нужных решений. </w:t>
      </w:r>
      <w:r>
        <w:rPr>
          <w:color w:val="000000"/>
          <w:sz w:val="20"/>
          <w:szCs w:val="20"/>
          <w:shd w:val="clear" w:color="auto" w:fill="FFFFFF"/>
        </w:rPr>
        <w:t>СПБ.: Питер Пресс, 2008. – С.251</w:t>
      </w:r>
      <w:r w:rsidRPr="00C36DA3">
        <w:rPr>
          <w:color w:val="000000"/>
          <w:sz w:val="20"/>
          <w:szCs w:val="20"/>
          <w:shd w:val="clear" w:color="auto" w:fill="FFFFFF"/>
        </w:rPr>
        <w:t>.</w:t>
      </w:r>
    </w:p>
  </w:footnote>
  <w:footnote w:id="4">
    <w:p w:rsidR="001E79A2" w:rsidRPr="00C56243" w:rsidRDefault="001E79A2" w:rsidP="0092070A">
      <w:pPr>
        <w:pStyle w:val="aa"/>
        <w:jc w:val="both"/>
        <w:rPr>
          <w:rFonts w:ascii="Times New Roman" w:hAnsi="Times New Roman" w:cs="Times New Roman"/>
          <w:sz w:val="24"/>
          <w:szCs w:val="24"/>
          <w:lang w:val="en-US"/>
        </w:rPr>
      </w:pPr>
      <w:r w:rsidRPr="00C36DA3">
        <w:rPr>
          <w:rStyle w:val="ac"/>
          <w:rFonts w:ascii="Times New Roman" w:hAnsi="Times New Roman" w:cs="Times New Roman"/>
        </w:rPr>
        <w:footnoteRef/>
      </w:r>
      <w:r w:rsidRPr="00C36DA3">
        <w:rPr>
          <w:rFonts w:ascii="Times New Roman" w:hAnsi="Times New Roman" w:cs="Times New Roman"/>
        </w:rPr>
        <w:t xml:space="preserve"> </w:t>
      </w:r>
      <w:proofErr w:type="spellStart"/>
      <w:r w:rsidRPr="00C36DA3">
        <w:rPr>
          <w:rFonts w:ascii="Times New Roman" w:hAnsi="Times New Roman" w:cs="Times New Roman"/>
        </w:rPr>
        <w:t>Павроз</w:t>
      </w:r>
      <w:proofErr w:type="spellEnd"/>
      <w:r w:rsidRPr="00C36DA3">
        <w:rPr>
          <w:rFonts w:ascii="Times New Roman" w:hAnsi="Times New Roman" w:cs="Times New Roman"/>
        </w:rPr>
        <w:t xml:space="preserve"> А.В. Институт лоббизма в современных демократических обществах // ПОЛИТ</w:t>
      </w:r>
      <w:r>
        <w:rPr>
          <w:rFonts w:ascii="Times New Roman" w:hAnsi="Times New Roman" w:cs="Times New Roman"/>
        </w:rPr>
        <w:t xml:space="preserve">ЭКС.  </w:t>
      </w:r>
      <w:r w:rsidRPr="00C56243">
        <w:rPr>
          <w:rFonts w:ascii="Times New Roman" w:hAnsi="Times New Roman" w:cs="Times New Roman"/>
          <w:lang w:val="en-US"/>
        </w:rPr>
        <w:t xml:space="preserve">2014. </w:t>
      </w:r>
      <w:r>
        <w:rPr>
          <w:rFonts w:ascii="Times New Roman" w:hAnsi="Times New Roman" w:cs="Times New Roman"/>
        </w:rPr>
        <w:t>Т</w:t>
      </w:r>
      <w:r w:rsidRPr="00C56243">
        <w:rPr>
          <w:rFonts w:ascii="Times New Roman" w:hAnsi="Times New Roman" w:cs="Times New Roman"/>
          <w:lang w:val="en-US"/>
        </w:rPr>
        <w:t xml:space="preserve">.10. №3. </w:t>
      </w:r>
      <w:r w:rsidRPr="00C56243">
        <w:rPr>
          <w:color w:val="000000"/>
          <w:shd w:val="clear" w:color="auto" w:fill="FFFFFF"/>
          <w:lang w:val="en-US"/>
        </w:rPr>
        <w:t xml:space="preserve">– </w:t>
      </w:r>
      <w:r>
        <w:rPr>
          <w:rFonts w:ascii="Times New Roman" w:hAnsi="Times New Roman" w:cs="Times New Roman"/>
        </w:rPr>
        <w:t>С</w:t>
      </w:r>
      <w:r w:rsidRPr="00C56243">
        <w:rPr>
          <w:rFonts w:ascii="Times New Roman" w:hAnsi="Times New Roman" w:cs="Times New Roman"/>
          <w:lang w:val="en-US"/>
        </w:rPr>
        <w:t>. 8.</w:t>
      </w:r>
    </w:p>
  </w:footnote>
  <w:footnote w:id="5">
    <w:p w:rsidR="001E79A2" w:rsidRPr="00255194" w:rsidRDefault="001E79A2">
      <w:pPr>
        <w:pStyle w:val="aa"/>
        <w:rPr>
          <w:lang w:val="en-US"/>
        </w:rPr>
      </w:pPr>
      <w:r>
        <w:rPr>
          <w:rStyle w:val="ac"/>
        </w:rPr>
        <w:footnoteRef/>
      </w:r>
      <w:r w:rsidRPr="00C56243">
        <w:rPr>
          <w:lang w:val="en-US"/>
        </w:rPr>
        <w:t xml:space="preserve"> </w:t>
      </w:r>
      <w:bookmarkStart w:id="53" w:name="OLE_LINK251"/>
      <w:bookmarkStart w:id="54" w:name="OLE_LINK252"/>
      <w:bookmarkStart w:id="55" w:name="OLE_LINK253"/>
      <w:bookmarkStart w:id="56" w:name="OLE_LINK254"/>
      <w:bookmarkStart w:id="57" w:name="OLE_LINK255"/>
      <w:bookmarkStart w:id="58" w:name="OLE_LINK256"/>
      <w:bookmarkStart w:id="59" w:name="OLE_LINK257"/>
      <w:bookmarkStart w:id="60" w:name="OLE_LINK258"/>
      <w:bookmarkStart w:id="61" w:name="OLE_LINK259"/>
      <w:bookmarkStart w:id="62" w:name="OLE_LINK260"/>
      <w:r w:rsidRPr="00C56243">
        <w:rPr>
          <w:rFonts w:ascii="Times New Roman" w:hAnsi="Times New Roman" w:cs="Times New Roman"/>
          <w:lang w:val="en-US"/>
        </w:rPr>
        <w:t xml:space="preserve">Bentley A. The Process of Government: </w:t>
      </w:r>
      <w:proofErr w:type="gramStart"/>
      <w:r w:rsidRPr="00C56243">
        <w:rPr>
          <w:rFonts w:ascii="Times New Roman" w:hAnsi="Times New Roman" w:cs="Times New Roman"/>
          <w:lang w:val="en-US"/>
        </w:rPr>
        <w:t>a</w:t>
      </w:r>
      <w:proofErr w:type="gramEnd"/>
      <w:r w:rsidRPr="00C56243">
        <w:rPr>
          <w:rFonts w:ascii="Times New Roman" w:hAnsi="Times New Roman" w:cs="Times New Roman"/>
          <w:lang w:val="en-US"/>
        </w:rPr>
        <w:t xml:space="preserve"> Study of Soc</w:t>
      </w:r>
      <w:r>
        <w:rPr>
          <w:rFonts w:ascii="Times New Roman" w:hAnsi="Times New Roman" w:cs="Times New Roman"/>
          <w:lang w:val="en-US"/>
        </w:rPr>
        <w:t>ial Pressures. Cambridge, Mass.  – 1967</w:t>
      </w:r>
      <w:r w:rsidRPr="00C56243">
        <w:rPr>
          <w:rFonts w:ascii="Times New Roman" w:hAnsi="Times New Roman" w:cs="Times New Roman"/>
          <w:lang w:val="en-US"/>
        </w:rPr>
        <w:t xml:space="preserve">. </w:t>
      </w:r>
      <w:bookmarkEnd w:id="53"/>
      <w:bookmarkEnd w:id="54"/>
      <w:bookmarkEnd w:id="55"/>
      <w:bookmarkEnd w:id="56"/>
      <w:bookmarkEnd w:id="57"/>
      <w:bookmarkEnd w:id="58"/>
      <w:bookmarkEnd w:id="59"/>
      <w:r>
        <w:rPr>
          <w:rFonts w:ascii="Times New Roman" w:hAnsi="Times New Roman" w:cs="Times New Roman"/>
          <w:lang w:val="en-US"/>
        </w:rPr>
        <w:t>– P. – 253.</w:t>
      </w:r>
    </w:p>
    <w:bookmarkEnd w:id="60"/>
    <w:bookmarkEnd w:id="61"/>
    <w:bookmarkEnd w:id="62"/>
  </w:footnote>
  <w:footnote w:id="6">
    <w:p w:rsidR="001E79A2" w:rsidRPr="00255194" w:rsidRDefault="001E79A2">
      <w:pPr>
        <w:pStyle w:val="aa"/>
        <w:rPr>
          <w:rFonts w:ascii="Times New Roman" w:hAnsi="Times New Roman" w:cs="Times New Roman"/>
          <w:lang w:val="en-US"/>
        </w:rPr>
      </w:pPr>
      <w:r>
        <w:rPr>
          <w:rStyle w:val="ac"/>
        </w:rPr>
        <w:footnoteRef/>
      </w:r>
      <w:r w:rsidRPr="00255194">
        <w:rPr>
          <w:lang w:val="en-US"/>
        </w:rPr>
        <w:t xml:space="preserve"> </w:t>
      </w:r>
      <w:r w:rsidRPr="00255194">
        <w:rPr>
          <w:rFonts w:ascii="Times New Roman" w:hAnsi="Times New Roman" w:cs="Times New Roman"/>
          <w:lang w:val="en-US"/>
        </w:rPr>
        <w:t>Truman D. B. The Governmental Process. Political Inter</w:t>
      </w:r>
      <w:r>
        <w:rPr>
          <w:rFonts w:ascii="Times New Roman" w:hAnsi="Times New Roman" w:cs="Times New Roman"/>
          <w:lang w:val="en-US"/>
        </w:rPr>
        <w:t>ests and Public Opinion. N. Y. – 1971.  P. – 383.</w:t>
      </w:r>
    </w:p>
  </w:footnote>
  <w:footnote w:id="7">
    <w:p w:rsidR="001E79A2" w:rsidRPr="001E79A2" w:rsidRDefault="001E79A2">
      <w:pPr>
        <w:pStyle w:val="aa"/>
        <w:rPr>
          <w:rFonts w:ascii="Times New Roman" w:hAnsi="Times New Roman" w:cs="Times New Roman"/>
          <w:color w:val="000000" w:themeColor="text1"/>
          <w:lang w:val="en-US"/>
        </w:rPr>
      </w:pPr>
      <w:r w:rsidRPr="001E79A2">
        <w:rPr>
          <w:rStyle w:val="ac"/>
          <w:rFonts w:ascii="Times New Roman" w:hAnsi="Times New Roman" w:cs="Times New Roman"/>
          <w:color w:val="000000" w:themeColor="text1"/>
        </w:rPr>
        <w:footnoteRef/>
      </w:r>
      <w:r w:rsidRPr="001E79A2">
        <w:rPr>
          <w:rFonts w:ascii="Times New Roman" w:hAnsi="Times New Roman" w:cs="Times New Roman"/>
          <w:color w:val="000000" w:themeColor="text1"/>
          <w:lang w:val="en-US"/>
        </w:rPr>
        <w:t xml:space="preserve"> Harris F. R. American Democracy. Glenview, Ill</w:t>
      </w:r>
      <w:r w:rsidRPr="001E79A2">
        <w:rPr>
          <w:rFonts w:ascii="Times New Roman" w:hAnsi="Times New Roman" w:cs="Times New Roman"/>
          <w:color w:val="000000" w:themeColor="text1"/>
          <w:shd w:val="clear" w:color="auto" w:fill="FFFFFF"/>
          <w:lang w:val="en-US"/>
        </w:rPr>
        <w:t xml:space="preserve">. – </w:t>
      </w:r>
      <w:r w:rsidRPr="001E79A2">
        <w:rPr>
          <w:rFonts w:ascii="Times New Roman" w:hAnsi="Times New Roman" w:cs="Times New Roman"/>
          <w:color w:val="000000" w:themeColor="text1"/>
          <w:lang w:val="en-US"/>
        </w:rPr>
        <w:t xml:space="preserve"> 1983</w:t>
      </w:r>
      <w:r w:rsidRPr="001E79A2">
        <w:rPr>
          <w:rFonts w:ascii="Times New Roman" w:hAnsi="Times New Roman" w:cs="Times New Roman"/>
          <w:color w:val="000000" w:themeColor="text1"/>
          <w:shd w:val="clear" w:color="auto" w:fill="FFFFFF"/>
          <w:lang w:val="en-US"/>
        </w:rPr>
        <w:t xml:space="preserve">. – </w:t>
      </w:r>
      <w:r w:rsidRPr="001E79A2">
        <w:rPr>
          <w:rFonts w:ascii="Times New Roman" w:hAnsi="Times New Roman" w:cs="Times New Roman"/>
          <w:color w:val="000000" w:themeColor="text1"/>
          <w:lang w:val="en-US"/>
        </w:rPr>
        <w:t xml:space="preserve"> P. 223-224. </w:t>
      </w:r>
    </w:p>
  </w:footnote>
  <w:footnote w:id="8">
    <w:p w:rsidR="001E79A2" w:rsidRPr="001E79A2" w:rsidRDefault="001E79A2" w:rsidP="00DE305C">
      <w:pPr>
        <w:pStyle w:val="aa"/>
        <w:jc w:val="both"/>
        <w:rPr>
          <w:rFonts w:ascii="Times New Roman" w:hAnsi="Times New Roman" w:cs="Times New Roman"/>
          <w:color w:val="000000" w:themeColor="text1"/>
        </w:rPr>
      </w:pPr>
      <w:r w:rsidRPr="001E79A2">
        <w:rPr>
          <w:rStyle w:val="ac"/>
          <w:rFonts w:ascii="Times New Roman" w:hAnsi="Times New Roman" w:cs="Times New Roman"/>
          <w:color w:val="000000" w:themeColor="text1"/>
        </w:rPr>
        <w:footnoteRef/>
      </w:r>
      <w:r w:rsidRPr="001E79A2">
        <w:rPr>
          <w:rFonts w:ascii="Times New Roman" w:hAnsi="Times New Roman" w:cs="Times New Roman"/>
          <w:color w:val="000000" w:themeColor="text1"/>
        </w:rPr>
        <w:t xml:space="preserve"> </w:t>
      </w:r>
      <w:bookmarkStart w:id="63" w:name="OLE_LINK284"/>
      <w:bookmarkStart w:id="64" w:name="OLE_LINK285"/>
      <w:proofErr w:type="spellStart"/>
      <w:r w:rsidRPr="001E79A2">
        <w:rPr>
          <w:rFonts w:ascii="Times New Roman" w:hAnsi="Times New Roman" w:cs="Times New Roman"/>
          <w:color w:val="000000" w:themeColor="text1"/>
        </w:rPr>
        <w:t>Фалина</w:t>
      </w:r>
      <w:proofErr w:type="spellEnd"/>
      <w:r w:rsidRPr="001E79A2">
        <w:rPr>
          <w:rFonts w:ascii="Times New Roman" w:hAnsi="Times New Roman" w:cs="Times New Roman"/>
          <w:color w:val="000000" w:themeColor="text1"/>
        </w:rPr>
        <w:t xml:space="preserve"> А. С. Политический лоббизм и его роль в реализации власти. // Политическая социология: учебник для вузов / под ред. чл.-корр. РАН Ж. Т. </w:t>
      </w:r>
      <w:proofErr w:type="spellStart"/>
      <w:r w:rsidRPr="001E79A2">
        <w:rPr>
          <w:rFonts w:ascii="Times New Roman" w:hAnsi="Times New Roman" w:cs="Times New Roman"/>
          <w:color w:val="000000" w:themeColor="text1"/>
        </w:rPr>
        <w:t>Тощенко</w:t>
      </w:r>
      <w:proofErr w:type="spellEnd"/>
      <w:r w:rsidRPr="001E79A2">
        <w:rPr>
          <w:rFonts w:ascii="Times New Roman" w:hAnsi="Times New Roman" w:cs="Times New Roman"/>
          <w:color w:val="000000" w:themeColor="text1"/>
        </w:rPr>
        <w:t xml:space="preserve">. М.: ЮНИТИ-ДАНА. </w:t>
      </w:r>
      <w:r w:rsidRPr="001E79A2">
        <w:rPr>
          <w:rFonts w:ascii="Times New Roman" w:hAnsi="Times New Roman" w:cs="Times New Roman"/>
          <w:color w:val="000000" w:themeColor="text1"/>
          <w:shd w:val="clear" w:color="auto" w:fill="FFFFFF"/>
        </w:rPr>
        <w:t>–</w:t>
      </w:r>
      <w:r w:rsidRPr="001E79A2">
        <w:rPr>
          <w:rFonts w:ascii="Times New Roman" w:hAnsi="Times New Roman" w:cs="Times New Roman"/>
          <w:color w:val="000000" w:themeColor="text1"/>
        </w:rPr>
        <w:t xml:space="preserve"> 2002. </w:t>
      </w:r>
      <w:r w:rsidRPr="001E79A2">
        <w:rPr>
          <w:rFonts w:ascii="Times New Roman" w:hAnsi="Times New Roman" w:cs="Times New Roman"/>
          <w:color w:val="000000" w:themeColor="text1"/>
          <w:shd w:val="clear" w:color="auto" w:fill="FFFFFF"/>
        </w:rPr>
        <w:t xml:space="preserve"> – </w:t>
      </w:r>
      <w:r w:rsidRPr="001E79A2">
        <w:rPr>
          <w:rFonts w:ascii="Times New Roman" w:hAnsi="Times New Roman" w:cs="Times New Roman"/>
          <w:color w:val="000000" w:themeColor="text1"/>
        </w:rPr>
        <w:t xml:space="preserve"> С.300.</w:t>
      </w:r>
      <w:bookmarkEnd w:id="63"/>
      <w:bookmarkEnd w:id="64"/>
    </w:p>
  </w:footnote>
  <w:footnote w:id="9">
    <w:p w:rsidR="001E79A2" w:rsidRPr="001E79A2" w:rsidRDefault="001E79A2">
      <w:pPr>
        <w:pStyle w:val="aa"/>
        <w:rPr>
          <w:rFonts w:ascii="Times New Roman" w:hAnsi="Times New Roman" w:cs="Times New Roman"/>
          <w:color w:val="000000" w:themeColor="text1"/>
        </w:rPr>
      </w:pPr>
      <w:r w:rsidRPr="001E79A2">
        <w:rPr>
          <w:rStyle w:val="ac"/>
          <w:rFonts w:ascii="Times New Roman" w:hAnsi="Times New Roman" w:cs="Times New Roman"/>
          <w:color w:val="000000" w:themeColor="text1"/>
        </w:rPr>
        <w:footnoteRef/>
      </w:r>
      <w:r w:rsidRPr="001E79A2">
        <w:rPr>
          <w:rFonts w:ascii="Times New Roman" w:hAnsi="Times New Roman" w:cs="Times New Roman"/>
          <w:color w:val="000000" w:themeColor="text1"/>
        </w:rPr>
        <w:t xml:space="preserve"> </w:t>
      </w:r>
      <w:proofErr w:type="spellStart"/>
      <w:r w:rsidRPr="001E79A2">
        <w:rPr>
          <w:rFonts w:ascii="Times New Roman" w:hAnsi="Times New Roman" w:cs="Times New Roman"/>
          <w:color w:val="000000" w:themeColor="text1"/>
        </w:rPr>
        <w:t>Павроз</w:t>
      </w:r>
      <w:proofErr w:type="spellEnd"/>
      <w:r w:rsidRPr="001E79A2">
        <w:rPr>
          <w:rFonts w:ascii="Times New Roman" w:hAnsi="Times New Roman" w:cs="Times New Roman"/>
          <w:color w:val="000000" w:themeColor="text1"/>
        </w:rPr>
        <w:t xml:space="preserve"> А. В. Группы интересов и лоббизм в политике: учебное пособие. СПб.: Изд-во СПб. ун-та. - 2006. – С.103.</w:t>
      </w:r>
    </w:p>
  </w:footnote>
  <w:footnote w:id="10">
    <w:p w:rsidR="001E79A2" w:rsidRPr="001B6426" w:rsidRDefault="001E79A2" w:rsidP="001E79A2">
      <w:pPr>
        <w:pStyle w:val="aa"/>
        <w:rPr>
          <w:rFonts w:ascii="Times New Roman" w:hAnsi="Times New Roman" w:cs="Times New Roman"/>
          <w:color w:val="000000" w:themeColor="text1"/>
        </w:rPr>
      </w:pPr>
      <w:r w:rsidRPr="00014605">
        <w:rPr>
          <w:rStyle w:val="ac"/>
        </w:rPr>
        <w:footnoteRef/>
      </w:r>
      <w:r w:rsidRPr="001B63D2">
        <w:t xml:space="preserve"> </w:t>
      </w:r>
      <w:bookmarkStart w:id="65" w:name="OLE_LINK93"/>
      <w:bookmarkStart w:id="66" w:name="OLE_LINK94"/>
      <w:bookmarkStart w:id="67" w:name="OLE_LINK95"/>
      <w:bookmarkStart w:id="68" w:name="OLE_LINK96"/>
      <w:proofErr w:type="spellStart"/>
      <w:r w:rsidRPr="001B6426">
        <w:rPr>
          <w:rFonts w:ascii="Times New Roman" w:hAnsi="Times New Roman" w:cs="Times New Roman"/>
          <w:color w:val="000000" w:themeColor="text1"/>
        </w:rPr>
        <w:t>Павроз</w:t>
      </w:r>
      <w:proofErr w:type="spellEnd"/>
      <w:r>
        <w:rPr>
          <w:rFonts w:ascii="Times New Roman" w:hAnsi="Times New Roman" w:cs="Times New Roman"/>
          <w:color w:val="000000" w:themeColor="text1"/>
        </w:rPr>
        <w:t xml:space="preserve"> А.В</w:t>
      </w:r>
      <w:r w:rsidRPr="001B63D2">
        <w:rPr>
          <w:rFonts w:ascii="Times New Roman" w:hAnsi="Times New Roman" w:cs="Times New Roman"/>
          <w:color w:val="000000" w:themeColor="text1"/>
        </w:rPr>
        <w:t xml:space="preserve">. </w:t>
      </w:r>
      <w:bookmarkEnd w:id="65"/>
      <w:bookmarkEnd w:id="66"/>
      <w:bookmarkEnd w:id="67"/>
      <w:bookmarkEnd w:id="68"/>
      <w:r>
        <w:rPr>
          <w:rFonts w:ascii="Times New Roman" w:hAnsi="Times New Roman" w:cs="Times New Roman"/>
          <w:color w:val="000000" w:themeColor="text1"/>
        </w:rPr>
        <w:t xml:space="preserve">Группы </w:t>
      </w:r>
      <w:r w:rsidRPr="001B6426">
        <w:rPr>
          <w:rStyle w:val="af4"/>
          <w:rFonts w:ascii="Times New Roman" w:hAnsi="Times New Roman" w:cs="Times New Roman"/>
          <w:bCs/>
          <w:i w:val="0"/>
          <w:iCs w:val="0"/>
          <w:color w:val="000000" w:themeColor="text1"/>
          <w:shd w:val="clear" w:color="auto" w:fill="FFFFFF"/>
        </w:rPr>
        <w:t>интересов</w:t>
      </w:r>
      <w:r w:rsidRPr="001B6426">
        <w:rPr>
          <w:rStyle w:val="apple-converted-space"/>
          <w:rFonts w:ascii="Times New Roman" w:hAnsi="Times New Roman" w:cs="Times New Roman"/>
          <w:color w:val="000000" w:themeColor="text1"/>
          <w:shd w:val="clear" w:color="auto" w:fill="FFFFFF"/>
        </w:rPr>
        <w:t> </w:t>
      </w:r>
      <w:r w:rsidRPr="001B6426">
        <w:rPr>
          <w:rFonts w:ascii="Times New Roman" w:hAnsi="Times New Roman" w:cs="Times New Roman"/>
          <w:color w:val="000000" w:themeColor="text1"/>
          <w:shd w:val="clear" w:color="auto" w:fill="FFFFFF"/>
        </w:rPr>
        <w:t>и</w:t>
      </w:r>
      <w:r w:rsidRPr="001B6426">
        <w:rPr>
          <w:rStyle w:val="apple-converted-space"/>
          <w:rFonts w:ascii="Times New Roman" w:hAnsi="Times New Roman" w:cs="Times New Roman"/>
          <w:color w:val="000000" w:themeColor="text1"/>
          <w:shd w:val="clear" w:color="auto" w:fill="FFFFFF"/>
        </w:rPr>
        <w:t> </w:t>
      </w:r>
      <w:r w:rsidRPr="001B6426">
        <w:rPr>
          <w:rStyle w:val="af4"/>
          <w:rFonts w:ascii="Times New Roman" w:hAnsi="Times New Roman" w:cs="Times New Roman"/>
          <w:bCs/>
          <w:i w:val="0"/>
          <w:iCs w:val="0"/>
          <w:color w:val="000000" w:themeColor="text1"/>
          <w:shd w:val="clear" w:color="auto" w:fill="FFFFFF"/>
        </w:rPr>
        <w:t>лоббизм в политике</w:t>
      </w:r>
      <w:r w:rsidRPr="001B6426">
        <w:rPr>
          <w:rFonts w:ascii="Times New Roman" w:hAnsi="Times New Roman" w:cs="Times New Roman"/>
          <w:color w:val="000000" w:themeColor="text1"/>
          <w:shd w:val="clear" w:color="auto" w:fill="FFFFFF"/>
        </w:rPr>
        <w:t>: Учебное пособие. –. СПб.: Изд-в</w:t>
      </w:r>
      <w:r>
        <w:rPr>
          <w:rFonts w:ascii="Times New Roman" w:hAnsi="Times New Roman" w:cs="Times New Roman"/>
          <w:color w:val="000000" w:themeColor="text1"/>
          <w:shd w:val="clear" w:color="auto" w:fill="FFFFFF"/>
        </w:rPr>
        <w:t>о С.-</w:t>
      </w:r>
      <w:proofErr w:type="spellStart"/>
      <w:r>
        <w:rPr>
          <w:rFonts w:ascii="Times New Roman" w:hAnsi="Times New Roman" w:cs="Times New Roman"/>
          <w:color w:val="000000" w:themeColor="text1"/>
          <w:shd w:val="clear" w:color="auto" w:fill="FFFFFF"/>
        </w:rPr>
        <w:t>Петерб</w:t>
      </w:r>
      <w:proofErr w:type="spellEnd"/>
      <w:r>
        <w:rPr>
          <w:rFonts w:ascii="Times New Roman" w:hAnsi="Times New Roman" w:cs="Times New Roman"/>
          <w:color w:val="000000" w:themeColor="text1"/>
          <w:shd w:val="clear" w:color="auto" w:fill="FFFFFF"/>
        </w:rPr>
        <w:t>. ун-та, 2006. – С.9.</w:t>
      </w:r>
    </w:p>
  </w:footnote>
  <w:footnote w:id="11">
    <w:p w:rsidR="001E79A2" w:rsidRPr="00014605" w:rsidRDefault="001E79A2" w:rsidP="001E79A2">
      <w:pPr>
        <w:pStyle w:val="aa"/>
        <w:rPr>
          <w:rFonts w:ascii="Times New Roman" w:hAnsi="Times New Roman" w:cs="Times New Roman"/>
        </w:rPr>
      </w:pPr>
      <w:r w:rsidRPr="00014605">
        <w:rPr>
          <w:rStyle w:val="ac"/>
          <w:rFonts w:ascii="Times New Roman" w:hAnsi="Times New Roman" w:cs="Times New Roman"/>
        </w:rPr>
        <w:footnoteRef/>
      </w:r>
      <w:r w:rsidRPr="00014605">
        <w:rPr>
          <w:rFonts w:ascii="Times New Roman" w:hAnsi="Times New Roman" w:cs="Times New Roman"/>
        </w:rPr>
        <w:t xml:space="preserve"> </w:t>
      </w:r>
      <w:proofErr w:type="spellStart"/>
      <w:r w:rsidRPr="001B6426">
        <w:rPr>
          <w:rFonts w:ascii="Times New Roman" w:hAnsi="Times New Roman" w:cs="Times New Roman"/>
          <w:color w:val="000000" w:themeColor="text1"/>
        </w:rPr>
        <w:t>Павроз</w:t>
      </w:r>
      <w:proofErr w:type="spellEnd"/>
      <w:r w:rsidRPr="001B642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А.В. Группы </w:t>
      </w:r>
      <w:r w:rsidRPr="001B6426">
        <w:rPr>
          <w:rStyle w:val="af4"/>
          <w:rFonts w:ascii="Times New Roman" w:hAnsi="Times New Roman" w:cs="Times New Roman"/>
          <w:bCs/>
          <w:i w:val="0"/>
          <w:iCs w:val="0"/>
          <w:color w:val="000000" w:themeColor="text1"/>
          <w:shd w:val="clear" w:color="auto" w:fill="FFFFFF"/>
        </w:rPr>
        <w:t>интересов</w:t>
      </w:r>
      <w:r w:rsidRPr="001B6426">
        <w:rPr>
          <w:rStyle w:val="apple-converted-space"/>
          <w:rFonts w:ascii="Times New Roman" w:hAnsi="Times New Roman" w:cs="Times New Roman"/>
          <w:color w:val="000000" w:themeColor="text1"/>
          <w:shd w:val="clear" w:color="auto" w:fill="FFFFFF"/>
        </w:rPr>
        <w:t> </w:t>
      </w:r>
      <w:r w:rsidRPr="001B6426">
        <w:rPr>
          <w:rFonts w:ascii="Times New Roman" w:hAnsi="Times New Roman" w:cs="Times New Roman"/>
          <w:color w:val="000000" w:themeColor="text1"/>
          <w:shd w:val="clear" w:color="auto" w:fill="FFFFFF"/>
        </w:rPr>
        <w:t>и</w:t>
      </w:r>
      <w:r w:rsidRPr="001B6426">
        <w:rPr>
          <w:rStyle w:val="apple-converted-space"/>
          <w:rFonts w:ascii="Times New Roman" w:hAnsi="Times New Roman" w:cs="Times New Roman"/>
          <w:color w:val="000000" w:themeColor="text1"/>
          <w:shd w:val="clear" w:color="auto" w:fill="FFFFFF"/>
        </w:rPr>
        <w:t> </w:t>
      </w:r>
      <w:r w:rsidRPr="001B6426">
        <w:rPr>
          <w:rStyle w:val="af4"/>
          <w:rFonts w:ascii="Times New Roman" w:hAnsi="Times New Roman" w:cs="Times New Roman"/>
          <w:bCs/>
          <w:i w:val="0"/>
          <w:iCs w:val="0"/>
          <w:color w:val="000000" w:themeColor="text1"/>
          <w:shd w:val="clear" w:color="auto" w:fill="FFFFFF"/>
        </w:rPr>
        <w:t>лоббизм в политике</w:t>
      </w:r>
      <w:r w:rsidRPr="001B6426">
        <w:rPr>
          <w:rFonts w:ascii="Times New Roman" w:hAnsi="Times New Roman" w:cs="Times New Roman"/>
          <w:color w:val="000000" w:themeColor="text1"/>
          <w:shd w:val="clear" w:color="auto" w:fill="FFFFFF"/>
        </w:rPr>
        <w:t>: Учебное пособие. –. СПб.: Изд-в</w:t>
      </w:r>
      <w:r>
        <w:rPr>
          <w:rFonts w:ascii="Times New Roman" w:hAnsi="Times New Roman" w:cs="Times New Roman"/>
          <w:color w:val="000000" w:themeColor="text1"/>
          <w:shd w:val="clear" w:color="auto" w:fill="FFFFFF"/>
        </w:rPr>
        <w:t>о С.-</w:t>
      </w:r>
      <w:proofErr w:type="spellStart"/>
      <w:r>
        <w:rPr>
          <w:rFonts w:ascii="Times New Roman" w:hAnsi="Times New Roman" w:cs="Times New Roman"/>
          <w:color w:val="000000" w:themeColor="text1"/>
          <w:shd w:val="clear" w:color="auto" w:fill="FFFFFF"/>
        </w:rPr>
        <w:t>Петерб</w:t>
      </w:r>
      <w:proofErr w:type="spellEnd"/>
      <w:r>
        <w:rPr>
          <w:rFonts w:ascii="Times New Roman" w:hAnsi="Times New Roman" w:cs="Times New Roman"/>
          <w:color w:val="000000" w:themeColor="text1"/>
          <w:shd w:val="clear" w:color="auto" w:fill="FFFFFF"/>
        </w:rPr>
        <w:t>. ун-та, 2006. – С.9.</w:t>
      </w:r>
      <w:r w:rsidRPr="00014605">
        <w:rPr>
          <w:rFonts w:ascii="Times New Roman" w:hAnsi="Times New Roman" w:cs="Times New Roman"/>
        </w:rPr>
        <w:t>С.86</w:t>
      </w:r>
    </w:p>
  </w:footnote>
  <w:footnote w:id="12">
    <w:p w:rsidR="001E79A2" w:rsidRPr="00AA3067" w:rsidRDefault="001E79A2" w:rsidP="001E79A2">
      <w:pPr>
        <w:pStyle w:val="aa"/>
        <w:rPr>
          <w:rFonts w:ascii="Times New Roman" w:hAnsi="Times New Roman" w:cs="Times New Roman"/>
          <w:lang w:val="en-US"/>
        </w:rPr>
      </w:pPr>
      <w:r w:rsidRPr="00014605">
        <w:rPr>
          <w:rStyle w:val="ac"/>
          <w:rFonts w:ascii="Times New Roman" w:hAnsi="Times New Roman" w:cs="Times New Roman"/>
        </w:rPr>
        <w:footnoteRef/>
      </w:r>
      <w:r w:rsidRPr="00014605">
        <w:rPr>
          <w:rFonts w:ascii="Times New Roman" w:hAnsi="Times New Roman" w:cs="Times New Roman"/>
        </w:rPr>
        <w:t xml:space="preserve"> Краткий политический сл</w:t>
      </w:r>
      <w:r>
        <w:rPr>
          <w:rFonts w:ascii="Times New Roman" w:hAnsi="Times New Roman" w:cs="Times New Roman"/>
        </w:rPr>
        <w:t>оварь. М</w:t>
      </w:r>
      <w:r w:rsidRPr="00AA3067">
        <w:rPr>
          <w:rFonts w:ascii="Times New Roman" w:hAnsi="Times New Roman" w:cs="Times New Roman"/>
          <w:lang w:val="en-US"/>
        </w:rPr>
        <w:t xml:space="preserve">.: </w:t>
      </w:r>
      <w:r>
        <w:rPr>
          <w:rFonts w:ascii="Times New Roman" w:hAnsi="Times New Roman" w:cs="Times New Roman"/>
        </w:rPr>
        <w:t>Политиздат</w:t>
      </w:r>
      <w:r w:rsidRPr="00AA3067">
        <w:rPr>
          <w:rFonts w:ascii="Times New Roman" w:hAnsi="Times New Roman" w:cs="Times New Roman"/>
          <w:lang w:val="en-US"/>
        </w:rPr>
        <w:t xml:space="preserve">. 1983. – </w:t>
      </w:r>
      <w:r>
        <w:rPr>
          <w:rFonts w:ascii="Times New Roman" w:hAnsi="Times New Roman" w:cs="Times New Roman"/>
        </w:rPr>
        <w:t>С</w:t>
      </w:r>
      <w:r w:rsidRPr="00AA3067">
        <w:rPr>
          <w:rFonts w:ascii="Times New Roman" w:hAnsi="Times New Roman" w:cs="Times New Roman"/>
          <w:lang w:val="en-US"/>
        </w:rPr>
        <w:t>.120</w:t>
      </w:r>
    </w:p>
  </w:footnote>
  <w:footnote w:id="13">
    <w:p w:rsidR="001E79A2" w:rsidRPr="00AA3067" w:rsidRDefault="001E79A2" w:rsidP="00093161">
      <w:pPr>
        <w:pStyle w:val="aa"/>
        <w:jc w:val="both"/>
        <w:rPr>
          <w:rFonts w:ascii="Times New Roman" w:hAnsi="Times New Roman" w:cs="Times New Roman"/>
          <w:lang w:val="en-US"/>
        </w:rPr>
      </w:pPr>
      <w:r w:rsidRPr="0050296D">
        <w:rPr>
          <w:rStyle w:val="ac"/>
          <w:rFonts w:ascii="Times New Roman" w:hAnsi="Times New Roman" w:cs="Times New Roman"/>
        </w:rPr>
        <w:footnoteRef/>
      </w:r>
      <w:r w:rsidRPr="0050296D">
        <w:rPr>
          <w:rFonts w:ascii="Times New Roman" w:hAnsi="Times New Roman" w:cs="Times New Roman"/>
          <w:lang w:val="en-US"/>
        </w:rPr>
        <w:t xml:space="preserve"> Bentley A. The process of Government / Cambridge. </w:t>
      </w:r>
      <w:r w:rsidRPr="00AA3067">
        <w:rPr>
          <w:rFonts w:ascii="Times New Roman" w:hAnsi="Times New Roman" w:cs="Times New Roman"/>
          <w:lang w:val="en-US"/>
        </w:rPr>
        <w:t xml:space="preserve">– 1967. – </w:t>
      </w:r>
      <w:r>
        <w:rPr>
          <w:rFonts w:ascii="Times New Roman" w:hAnsi="Times New Roman" w:cs="Times New Roman"/>
          <w:lang w:val="en-US"/>
        </w:rPr>
        <w:t>P.</w:t>
      </w:r>
      <w:r w:rsidRPr="00AA3067">
        <w:rPr>
          <w:rFonts w:ascii="Times New Roman" w:hAnsi="Times New Roman" w:cs="Times New Roman"/>
          <w:lang w:val="en-US"/>
        </w:rPr>
        <w:t xml:space="preserve"> 60</w:t>
      </w:r>
      <w:r>
        <w:rPr>
          <w:rFonts w:ascii="Times New Roman" w:hAnsi="Times New Roman" w:cs="Times New Roman"/>
          <w:lang w:val="en-US"/>
        </w:rPr>
        <w:t>.</w:t>
      </w:r>
      <w:r w:rsidRPr="00AA3067">
        <w:rPr>
          <w:rFonts w:ascii="Times New Roman" w:hAnsi="Times New Roman" w:cs="Times New Roman"/>
          <w:lang w:val="en-US"/>
        </w:rPr>
        <w:t xml:space="preserve"> </w:t>
      </w:r>
    </w:p>
  </w:footnote>
  <w:footnote w:id="14">
    <w:p w:rsidR="001E79A2" w:rsidRPr="00014605" w:rsidRDefault="001E79A2" w:rsidP="00093161">
      <w:pPr>
        <w:pStyle w:val="aa"/>
        <w:jc w:val="both"/>
        <w:rPr>
          <w:rFonts w:ascii="Times New Roman" w:hAnsi="Times New Roman" w:cs="Times New Roman"/>
        </w:rPr>
      </w:pPr>
      <w:r w:rsidRPr="00014605">
        <w:rPr>
          <w:rStyle w:val="ac"/>
          <w:rFonts w:ascii="Times New Roman" w:hAnsi="Times New Roman" w:cs="Times New Roman"/>
        </w:rPr>
        <w:footnoteRef/>
      </w:r>
      <w:r w:rsidRPr="00014605">
        <w:rPr>
          <w:rFonts w:ascii="Times New Roman" w:hAnsi="Times New Roman" w:cs="Times New Roman"/>
        </w:rPr>
        <w:t xml:space="preserve"> </w:t>
      </w:r>
      <w:bookmarkStart w:id="69" w:name="OLE_LINK97"/>
      <w:bookmarkStart w:id="70" w:name="OLE_LINK98"/>
      <w:r w:rsidRPr="00014605">
        <w:rPr>
          <w:rFonts w:ascii="Times New Roman" w:hAnsi="Times New Roman" w:cs="Times New Roman"/>
        </w:rPr>
        <w:t>Малько А.В. Лоббизм // Общественные науки и современность. 1995. №4.</w:t>
      </w:r>
      <w:bookmarkStart w:id="71" w:name="OLE_LINK11"/>
      <w:bookmarkStart w:id="72" w:name="OLE_LINK12"/>
      <w:bookmarkStart w:id="73" w:name="OLE_LINK231"/>
      <w:bookmarkStart w:id="74" w:name="OLE_LINK232"/>
      <w:bookmarkEnd w:id="69"/>
      <w:bookmarkEnd w:id="70"/>
      <w:r>
        <w:rPr>
          <w:rFonts w:ascii="Times New Roman" w:hAnsi="Times New Roman" w:cs="Times New Roman"/>
        </w:rPr>
        <w:t xml:space="preserve"> – </w:t>
      </w:r>
      <w:bookmarkEnd w:id="71"/>
      <w:bookmarkEnd w:id="72"/>
      <w:bookmarkEnd w:id="73"/>
      <w:bookmarkEnd w:id="74"/>
      <w:r>
        <w:rPr>
          <w:rFonts w:ascii="Times New Roman" w:hAnsi="Times New Roman" w:cs="Times New Roman"/>
        </w:rPr>
        <w:t>С.60.</w:t>
      </w:r>
    </w:p>
  </w:footnote>
  <w:footnote w:id="15">
    <w:p w:rsidR="001E79A2" w:rsidRPr="006C4B61" w:rsidRDefault="001E79A2" w:rsidP="00093161">
      <w:pPr>
        <w:pStyle w:val="aa"/>
        <w:jc w:val="both"/>
        <w:rPr>
          <w:rFonts w:ascii="Times New Roman" w:hAnsi="Times New Roman" w:cs="Times New Roman"/>
          <w:color w:val="000000" w:themeColor="text1"/>
        </w:rPr>
      </w:pPr>
      <w:r w:rsidRPr="00014605">
        <w:rPr>
          <w:rStyle w:val="ac"/>
          <w:rFonts w:ascii="Times New Roman" w:hAnsi="Times New Roman" w:cs="Times New Roman"/>
        </w:rPr>
        <w:footnoteRef/>
      </w:r>
      <w:r w:rsidRPr="00014605">
        <w:rPr>
          <w:rFonts w:ascii="Times New Roman" w:hAnsi="Times New Roman" w:cs="Times New Roman"/>
        </w:rPr>
        <w:t xml:space="preserve"> </w:t>
      </w:r>
      <w:r w:rsidRPr="006C4B61">
        <w:rPr>
          <w:rFonts w:ascii="Times New Roman" w:hAnsi="Times New Roman" w:cs="Times New Roman"/>
          <w:color w:val="000000" w:themeColor="text1"/>
          <w:shd w:val="clear" w:color="auto" w:fill="FFFFFF"/>
        </w:rPr>
        <w:t>Руднева, Н.И. Особенности российского лоббизма / Н.И. Руднева; Белгородский государственный университет (БГУ) // Научные ведомости БГУ. - 1999. - №2.</w:t>
      </w:r>
      <w:r>
        <w:rPr>
          <w:rFonts w:ascii="Times New Roman" w:hAnsi="Times New Roman" w:cs="Times New Roman"/>
          <w:color w:val="000000" w:themeColor="text1"/>
          <w:shd w:val="clear" w:color="auto" w:fill="FFFFFF"/>
        </w:rPr>
        <w:t xml:space="preserve"> </w:t>
      </w:r>
      <w:r w:rsidRPr="006C4B61">
        <w:rPr>
          <w:rFonts w:ascii="Times New Roman" w:hAnsi="Times New Roman" w:cs="Times New Roman"/>
          <w:color w:val="000000" w:themeColor="text1"/>
          <w:shd w:val="clear" w:color="auto" w:fill="FFFFFF"/>
        </w:rPr>
        <w:t>-С. 38-47</w:t>
      </w:r>
      <w:r w:rsidRPr="006C4B61">
        <w:rPr>
          <w:rFonts w:ascii="Times New Roman" w:hAnsi="Times New Roman" w:cs="Times New Roman"/>
          <w:color w:val="000000" w:themeColor="text1"/>
        </w:rPr>
        <w:t xml:space="preserve"> </w:t>
      </w:r>
      <w:r w:rsidRPr="006C4B61">
        <w:rPr>
          <w:rFonts w:ascii="Times New Roman" w:hAnsi="Times New Roman" w:cs="Times New Roman"/>
          <w:color w:val="000000" w:themeColor="text1"/>
          <w:lang w:val="en-US"/>
        </w:rPr>
        <w:t>URL</w:t>
      </w:r>
      <w:r w:rsidRPr="006C4B61">
        <w:rPr>
          <w:rFonts w:ascii="Times New Roman" w:hAnsi="Times New Roman" w:cs="Times New Roman"/>
          <w:color w:val="000000" w:themeColor="text1"/>
        </w:rPr>
        <w:t xml:space="preserve">: </w:t>
      </w:r>
      <w:hyperlink r:id="rId2" w:history="1">
        <w:r w:rsidRPr="006C4B61">
          <w:rPr>
            <w:rStyle w:val="a3"/>
            <w:rFonts w:ascii="Times New Roman" w:hAnsi="Times New Roman" w:cs="Times New Roman"/>
            <w:color w:val="000000" w:themeColor="text1"/>
            <w:lang w:val="en-US"/>
          </w:rPr>
          <w:t>http</w:t>
        </w:r>
        <w:r w:rsidRPr="006C4B61">
          <w:rPr>
            <w:rStyle w:val="a3"/>
            <w:rFonts w:ascii="Times New Roman" w:hAnsi="Times New Roman" w:cs="Times New Roman"/>
            <w:color w:val="000000" w:themeColor="text1"/>
          </w:rPr>
          <w:t>://</w:t>
        </w:r>
        <w:proofErr w:type="spellStart"/>
        <w:r w:rsidRPr="006C4B61">
          <w:rPr>
            <w:rStyle w:val="a3"/>
            <w:rFonts w:ascii="Times New Roman" w:hAnsi="Times New Roman" w:cs="Times New Roman"/>
            <w:color w:val="000000" w:themeColor="text1"/>
            <w:lang w:val="en-US"/>
          </w:rPr>
          <w:t>dspace</w:t>
        </w:r>
        <w:proofErr w:type="spellEnd"/>
        <w:r w:rsidRPr="006C4B61">
          <w:rPr>
            <w:rStyle w:val="a3"/>
            <w:rFonts w:ascii="Times New Roman" w:hAnsi="Times New Roman" w:cs="Times New Roman"/>
            <w:color w:val="000000" w:themeColor="text1"/>
          </w:rPr>
          <w:t>.</w:t>
        </w:r>
        <w:proofErr w:type="spellStart"/>
        <w:r w:rsidRPr="006C4B61">
          <w:rPr>
            <w:rStyle w:val="a3"/>
            <w:rFonts w:ascii="Times New Roman" w:hAnsi="Times New Roman" w:cs="Times New Roman"/>
            <w:color w:val="000000" w:themeColor="text1"/>
            <w:lang w:val="en-US"/>
          </w:rPr>
          <w:t>bsu</w:t>
        </w:r>
        <w:proofErr w:type="spellEnd"/>
        <w:r w:rsidRPr="006C4B61">
          <w:rPr>
            <w:rStyle w:val="a3"/>
            <w:rFonts w:ascii="Times New Roman" w:hAnsi="Times New Roman" w:cs="Times New Roman"/>
            <w:color w:val="000000" w:themeColor="text1"/>
          </w:rPr>
          <w:t>.</w:t>
        </w:r>
        <w:proofErr w:type="spellStart"/>
        <w:r w:rsidRPr="006C4B61">
          <w:rPr>
            <w:rStyle w:val="a3"/>
            <w:rFonts w:ascii="Times New Roman" w:hAnsi="Times New Roman" w:cs="Times New Roman"/>
            <w:color w:val="000000" w:themeColor="text1"/>
            <w:lang w:val="en-US"/>
          </w:rPr>
          <w:t>edu</w:t>
        </w:r>
        <w:proofErr w:type="spellEnd"/>
        <w:r w:rsidRPr="006C4B61">
          <w:rPr>
            <w:rStyle w:val="a3"/>
            <w:rFonts w:ascii="Times New Roman" w:hAnsi="Times New Roman" w:cs="Times New Roman"/>
            <w:color w:val="000000" w:themeColor="text1"/>
          </w:rPr>
          <w:t>.</w:t>
        </w:r>
        <w:proofErr w:type="spellStart"/>
        <w:r w:rsidRPr="006C4B61">
          <w:rPr>
            <w:rStyle w:val="a3"/>
            <w:rFonts w:ascii="Times New Roman" w:hAnsi="Times New Roman" w:cs="Times New Roman"/>
            <w:color w:val="000000" w:themeColor="text1"/>
            <w:lang w:val="en-US"/>
          </w:rPr>
          <w:t>ru</w:t>
        </w:r>
        <w:proofErr w:type="spellEnd"/>
        <w:r w:rsidRPr="006C4B61">
          <w:rPr>
            <w:rStyle w:val="a3"/>
            <w:rFonts w:ascii="Times New Roman" w:hAnsi="Times New Roman" w:cs="Times New Roman"/>
            <w:color w:val="000000" w:themeColor="text1"/>
          </w:rPr>
          <w:t>/</w:t>
        </w:r>
        <w:r w:rsidRPr="006C4B61">
          <w:rPr>
            <w:rStyle w:val="a3"/>
            <w:rFonts w:ascii="Times New Roman" w:hAnsi="Times New Roman" w:cs="Times New Roman"/>
            <w:color w:val="000000" w:themeColor="text1"/>
            <w:lang w:val="en-US"/>
          </w:rPr>
          <w:t>bitstream</w:t>
        </w:r>
        <w:r w:rsidRPr="006C4B61">
          <w:rPr>
            <w:rStyle w:val="a3"/>
            <w:rFonts w:ascii="Times New Roman" w:hAnsi="Times New Roman" w:cs="Times New Roman"/>
            <w:color w:val="000000" w:themeColor="text1"/>
          </w:rPr>
          <w:t>/123456789/1210/1/</w:t>
        </w:r>
        <w:proofErr w:type="spellStart"/>
        <w:r w:rsidRPr="006C4B61">
          <w:rPr>
            <w:rStyle w:val="a3"/>
            <w:rFonts w:ascii="Times New Roman" w:hAnsi="Times New Roman" w:cs="Times New Roman"/>
            <w:color w:val="000000" w:themeColor="text1"/>
            <w:lang w:val="en-US"/>
          </w:rPr>
          <w:t>Rudneva</w:t>
        </w:r>
        <w:proofErr w:type="spellEnd"/>
        <w:r w:rsidRPr="006C4B61">
          <w:rPr>
            <w:rStyle w:val="a3"/>
            <w:rFonts w:ascii="Times New Roman" w:hAnsi="Times New Roman" w:cs="Times New Roman"/>
            <w:color w:val="000000" w:themeColor="text1"/>
          </w:rPr>
          <w:t>_</w:t>
        </w:r>
        <w:proofErr w:type="spellStart"/>
        <w:r w:rsidRPr="006C4B61">
          <w:rPr>
            <w:rStyle w:val="a3"/>
            <w:rFonts w:ascii="Times New Roman" w:hAnsi="Times New Roman" w:cs="Times New Roman"/>
            <w:color w:val="000000" w:themeColor="text1"/>
            <w:lang w:val="en-US"/>
          </w:rPr>
          <w:t>Osobennosti</w:t>
        </w:r>
        <w:proofErr w:type="spellEnd"/>
        <w:r w:rsidRPr="006C4B61">
          <w:rPr>
            <w:rStyle w:val="a3"/>
            <w:rFonts w:ascii="Times New Roman" w:hAnsi="Times New Roman" w:cs="Times New Roman"/>
            <w:color w:val="000000" w:themeColor="text1"/>
          </w:rPr>
          <w:t>.</w:t>
        </w:r>
        <w:r w:rsidRPr="006C4B61">
          <w:rPr>
            <w:rStyle w:val="a3"/>
            <w:rFonts w:ascii="Times New Roman" w:hAnsi="Times New Roman" w:cs="Times New Roman"/>
            <w:color w:val="000000" w:themeColor="text1"/>
            <w:lang w:val="en-US"/>
          </w:rPr>
          <w:t>pdf</w:t>
        </w:r>
      </w:hyperlink>
      <w:r w:rsidRPr="006C4B61">
        <w:rPr>
          <w:rFonts w:ascii="Times New Roman" w:hAnsi="Times New Roman" w:cs="Times New Roman"/>
          <w:color w:val="000000" w:themeColor="text1"/>
        </w:rPr>
        <w:t xml:space="preserve"> (дата обращения: 1.04.2017)</w:t>
      </w:r>
      <w:r>
        <w:rPr>
          <w:rFonts w:ascii="Times New Roman" w:hAnsi="Times New Roman" w:cs="Times New Roman"/>
          <w:color w:val="000000" w:themeColor="text1"/>
        </w:rPr>
        <w:t>.</w:t>
      </w:r>
    </w:p>
  </w:footnote>
  <w:footnote w:id="16">
    <w:p w:rsidR="001E79A2" w:rsidRPr="00CC7685" w:rsidRDefault="001E79A2" w:rsidP="007444DF">
      <w:pPr>
        <w:pStyle w:val="aa"/>
        <w:jc w:val="both"/>
        <w:rPr>
          <w:rFonts w:ascii="Times New Roman" w:hAnsi="Times New Roman" w:cs="Times New Roman"/>
          <w:sz w:val="24"/>
          <w:szCs w:val="24"/>
        </w:rPr>
      </w:pPr>
      <w:r w:rsidRPr="0092070A">
        <w:rPr>
          <w:rStyle w:val="ac"/>
          <w:rFonts w:ascii="Times New Roman" w:hAnsi="Times New Roman" w:cs="Times New Roman"/>
        </w:rPr>
        <w:footnoteRef/>
      </w:r>
      <w:bookmarkStart w:id="75" w:name="OLE_LINK123"/>
      <w:bookmarkStart w:id="76" w:name="OLE_LINK124"/>
      <w:bookmarkStart w:id="77" w:name="OLE_LINK125"/>
      <w:r w:rsidRPr="00093161">
        <w:rPr>
          <w:rFonts w:ascii="Times New Roman" w:hAnsi="Times New Roman" w:cs="Times New Roman"/>
          <w:color w:val="000000" w:themeColor="text1"/>
        </w:rPr>
        <w:t>Султанов Д. Лоббизм: как это делается в Росс</w:t>
      </w:r>
      <w:bookmarkEnd w:id="75"/>
      <w:bookmarkEnd w:id="76"/>
      <w:bookmarkEnd w:id="77"/>
      <w:r w:rsidRPr="00093161">
        <w:rPr>
          <w:rFonts w:ascii="Times New Roman" w:hAnsi="Times New Roman" w:cs="Times New Roman"/>
          <w:color w:val="000000" w:themeColor="text1"/>
        </w:rPr>
        <w:t xml:space="preserve">ии. </w:t>
      </w:r>
      <w:r w:rsidRPr="00093161">
        <w:rPr>
          <w:rFonts w:ascii="Times New Roman" w:hAnsi="Times New Roman" w:cs="Times New Roman"/>
          <w:color w:val="000000" w:themeColor="text1"/>
          <w:lang w:val="en-US"/>
        </w:rPr>
        <w:t>URL</w:t>
      </w:r>
      <w:r w:rsidRPr="00093161">
        <w:rPr>
          <w:rFonts w:ascii="Times New Roman" w:hAnsi="Times New Roman" w:cs="Times New Roman"/>
          <w:color w:val="000000" w:themeColor="text1"/>
        </w:rPr>
        <w:t xml:space="preserve">: </w:t>
      </w:r>
      <w:hyperlink r:id="rId3" w:history="1">
        <w:r w:rsidRPr="0092070A">
          <w:rPr>
            <w:rStyle w:val="a3"/>
            <w:rFonts w:ascii="Times New Roman" w:hAnsi="Times New Roman" w:cs="Times New Roman"/>
          </w:rPr>
          <w:t>http://www.stratagema.org/publications/lobby/item_255.html</w:t>
        </w:r>
      </w:hyperlink>
      <w:r w:rsidRPr="00CC7685">
        <w:rPr>
          <w:rFonts w:ascii="Times New Roman" w:hAnsi="Times New Roman" w:cs="Times New Roman"/>
          <w:sz w:val="24"/>
          <w:szCs w:val="24"/>
        </w:rPr>
        <w:t xml:space="preserve"> </w:t>
      </w:r>
      <w:r w:rsidRPr="0092070A">
        <w:rPr>
          <w:rFonts w:ascii="Times New Roman" w:hAnsi="Times New Roman" w:cs="Times New Roman"/>
        </w:rPr>
        <w:t>(дата обращения: 4.04.2017)</w:t>
      </w:r>
      <w:r>
        <w:rPr>
          <w:rFonts w:ascii="Times New Roman" w:hAnsi="Times New Roman" w:cs="Times New Roman"/>
        </w:rPr>
        <w:t>.</w:t>
      </w:r>
    </w:p>
  </w:footnote>
  <w:footnote w:id="17">
    <w:p w:rsidR="001E79A2" w:rsidRPr="006C4B61" w:rsidRDefault="001E79A2" w:rsidP="00AA3067">
      <w:pPr>
        <w:pStyle w:val="aa"/>
        <w:jc w:val="both"/>
        <w:rPr>
          <w:rFonts w:ascii="Times New Roman" w:hAnsi="Times New Roman" w:cs="Times New Roman"/>
        </w:rPr>
      </w:pPr>
      <w:r w:rsidRPr="006C4B61">
        <w:rPr>
          <w:rStyle w:val="ac"/>
          <w:rFonts w:ascii="Times New Roman" w:hAnsi="Times New Roman" w:cs="Times New Roman"/>
        </w:rPr>
        <w:footnoteRef/>
      </w:r>
      <w:r w:rsidRPr="006C4B61">
        <w:rPr>
          <w:rFonts w:ascii="Times New Roman" w:hAnsi="Times New Roman" w:cs="Times New Roman"/>
        </w:rPr>
        <w:t xml:space="preserve"> </w:t>
      </w:r>
      <w:bookmarkStart w:id="78" w:name="OLE_LINK115"/>
      <w:bookmarkStart w:id="79" w:name="OLE_LINK116"/>
      <w:bookmarkStart w:id="80" w:name="OLE_LINK117"/>
      <w:bookmarkStart w:id="81" w:name="OLE_LINK118"/>
      <w:bookmarkStart w:id="82" w:name="OLE_LINK119"/>
      <w:proofErr w:type="spellStart"/>
      <w:r w:rsidRPr="006C4B61">
        <w:rPr>
          <w:rFonts w:ascii="Times New Roman" w:hAnsi="Times New Roman" w:cs="Times New Roman"/>
        </w:rPr>
        <w:t>Нещадин</w:t>
      </w:r>
      <w:proofErr w:type="spellEnd"/>
      <w:r w:rsidRPr="006C4B61">
        <w:rPr>
          <w:rFonts w:ascii="Times New Roman" w:hAnsi="Times New Roman" w:cs="Times New Roman"/>
        </w:rPr>
        <w:t xml:space="preserve"> А.А., Блохин А.А., Верещагин В.В., Григорьев О.В., Ионин Л.Г. Лоббизм в России: этапы большого пути / Экспертный институт. Избранные докл</w:t>
      </w:r>
      <w:r>
        <w:rPr>
          <w:rFonts w:ascii="Times New Roman" w:hAnsi="Times New Roman" w:cs="Times New Roman"/>
        </w:rPr>
        <w:t xml:space="preserve">ады (1992-1997). М.:2002. </w:t>
      </w:r>
      <w:r>
        <w:rPr>
          <w:color w:val="000000"/>
          <w:shd w:val="clear" w:color="auto" w:fill="FFFFFF"/>
        </w:rPr>
        <w:t xml:space="preserve">– </w:t>
      </w:r>
      <w:r>
        <w:rPr>
          <w:rFonts w:ascii="Times New Roman" w:hAnsi="Times New Roman" w:cs="Times New Roman"/>
        </w:rPr>
        <w:t>С. 9-10.</w:t>
      </w:r>
    </w:p>
    <w:bookmarkEnd w:id="78"/>
    <w:bookmarkEnd w:id="79"/>
    <w:bookmarkEnd w:id="80"/>
    <w:bookmarkEnd w:id="81"/>
    <w:bookmarkEnd w:id="82"/>
  </w:footnote>
  <w:footnote w:id="18">
    <w:p w:rsidR="001E79A2" w:rsidRPr="006C4B61" w:rsidRDefault="001E79A2" w:rsidP="00AA3067">
      <w:pPr>
        <w:pStyle w:val="aa"/>
        <w:jc w:val="both"/>
      </w:pPr>
      <w:r w:rsidRPr="006C4B61">
        <w:rPr>
          <w:rStyle w:val="ac"/>
          <w:rFonts w:ascii="Times New Roman" w:hAnsi="Times New Roman" w:cs="Times New Roman"/>
        </w:rPr>
        <w:footnoteRef/>
      </w:r>
      <w:r w:rsidRPr="006C4B61">
        <w:rPr>
          <w:rFonts w:ascii="Times New Roman" w:hAnsi="Times New Roman" w:cs="Times New Roman"/>
        </w:rPr>
        <w:t xml:space="preserve"> Лепехин В.А. Лоббизм. М.: Фонд «</w:t>
      </w:r>
      <w:r w:rsidRPr="006C4B61">
        <w:rPr>
          <w:rFonts w:ascii="Times New Roman" w:hAnsi="Times New Roman" w:cs="Times New Roman"/>
          <w:lang w:val="en-US"/>
        </w:rPr>
        <w:t>IQ</w:t>
      </w:r>
      <w:r>
        <w:rPr>
          <w:rFonts w:ascii="Times New Roman" w:hAnsi="Times New Roman" w:cs="Times New Roman"/>
        </w:rPr>
        <w:t>»</w:t>
      </w:r>
      <w:r w:rsidRPr="006C4B61">
        <w:rPr>
          <w:rFonts w:ascii="Times New Roman" w:hAnsi="Times New Roman" w:cs="Times New Roman"/>
        </w:rPr>
        <w:t xml:space="preserve"> 1995. </w:t>
      </w:r>
      <w:r>
        <w:rPr>
          <w:color w:val="000000"/>
          <w:shd w:val="clear" w:color="auto" w:fill="FFFFFF"/>
        </w:rPr>
        <w:t xml:space="preserve">– </w:t>
      </w:r>
      <w:r w:rsidRPr="006C4B61">
        <w:rPr>
          <w:rFonts w:ascii="Times New Roman" w:hAnsi="Times New Roman" w:cs="Times New Roman"/>
        </w:rPr>
        <w:t>С.14</w:t>
      </w:r>
      <w:r>
        <w:rPr>
          <w:rFonts w:ascii="Times New Roman" w:hAnsi="Times New Roman" w:cs="Times New Roman"/>
        </w:rPr>
        <w:t>.</w:t>
      </w:r>
    </w:p>
  </w:footnote>
  <w:footnote w:id="19">
    <w:p w:rsidR="001E79A2" w:rsidRPr="006C4B61" w:rsidRDefault="001E79A2" w:rsidP="00AA3067">
      <w:pPr>
        <w:pStyle w:val="aa"/>
        <w:jc w:val="both"/>
        <w:rPr>
          <w:rFonts w:ascii="Times New Roman" w:hAnsi="Times New Roman" w:cs="Times New Roman"/>
        </w:rPr>
      </w:pPr>
      <w:r w:rsidRPr="006C4B61">
        <w:rPr>
          <w:rStyle w:val="ac"/>
          <w:rFonts w:ascii="Times New Roman" w:hAnsi="Times New Roman" w:cs="Times New Roman"/>
        </w:rPr>
        <w:footnoteRef/>
      </w:r>
      <w:r w:rsidRPr="006C4B61">
        <w:rPr>
          <w:rFonts w:ascii="Times New Roman" w:hAnsi="Times New Roman" w:cs="Times New Roman"/>
        </w:rPr>
        <w:t xml:space="preserve"> </w:t>
      </w:r>
      <w:bookmarkStart w:id="83" w:name="OLE_LINK120"/>
      <w:bookmarkStart w:id="84" w:name="OLE_LINK121"/>
      <w:bookmarkStart w:id="85" w:name="OLE_LINK122"/>
      <w:r w:rsidRPr="006C4B61">
        <w:rPr>
          <w:rFonts w:ascii="Times New Roman" w:hAnsi="Times New Roman" w:cs="Times New Roman"/>
        </w:rPr>
        <w:t>Автономов А.С. Правовая онтология политики. К построению системы категорий. М</w:t>
      </w:r>
      <w:r>
        <w:rPr>
          <w:rFonts w:ascii="Times New Roman" w:hAnsi="Times New Roman" w:cs="Times New Roman"/>
        </w:rPr>
        <w:t>.: ООО «ИНФОГРАФ», 1999</w:t>
      </w:r>
      <w:bookmarkEnd w:id="83"/>
      <w:bookmarkEnd w:id="84"/>
      <w:bookmarkEnd w:id="85"/>
      <w:r>
        <w:rPr>
          <w:rFonts w:ascii="Times New Roman" w:hAnsi="Times New Roman" w:cs="Times New Roman"/>
        </w:rPr>
        <w:t xml:space="preserve">. </w:t>
      </w:r>
      <w:r>
        <w:rPr>
          <w:color w:val="000000"/>
          <w:shd w:val="clear" w:color="auto" w:fill="FFFFFF"/>
        </w:rPr>
        <w:t xml:space="preserve">– </w:t>
      </w:r>
      <w:r>
        <w:rPr>
          <w:rFonts w:ascii="Times New Roman" w:hAnsi="Times New Roman" w:cs="Times New Roman"/>
        </w:rPr>
        <w:t>С. 21-23.</w:t>
      </w:r>
    </w:p>
  </w:footnote>
  <w:footnote w:id="20">
    <w:p w:rsidR="001E79A2" w:rsidRPr="0092070A" w:rsidRDefault="001E79A2" w:rsidP="00AA3067">
      <w:pPr>
        <w:pStyle w:val="aa"/>
        <w:jc w:val="both"/>
        <w:rPr>
          <w:rFonts w:ascii="Times New Roman" w:hAnsi="Times New Roman" w:cs="Times New Roman"/>
        </w:rPr>
      </w:pPr>
      <w:r w:rsidRPr="0092070A">
        <w:rPr>
          <w:rStyle w:val="ac"/>
          <w:rFonts w:ascii="Times New Roman" w:hAnsi="Times New Roman" w:cs="Times New Roman"/>
        </w:rPr>
        <w:footnoteRef/>
      </w:r>
      <w:r w:rsidRPr="0092070A">
        <w:rPr>
          <w:rFonts w:ascii="Times New Roman" w:hAnsi="Times New Roman" w:cs="Times New Roman"/>
        </w:rPr>
        <w:t xml:space="preserve"> </w:t>
      </w:r>
      <w:proofErr w:type="spellStart"/>
      <w:r w:rsidRPr="0092070A">
        <w:rPr>
          <w:rFonts w:ascii="Times New Roman" w:hAnsi="Times New Roman" w:cs="Times New Roman"/>
        </w:rPr>
        <w:t>Кумс</w:t>
      </w:r>
      <w:proofErr w:type="spellEnd"/>
      <w:r w:rsidRPr="0092070A">
        <w:rPr>
          <w:rFonts w:ascii="Times New Roman" w:hAnsi="Times New Roman" w:cs="Times New Roman"/>
        </w:rPr>
        <w:t xml:space="preserve"> К. Лоббизм и его регулирование: советы британского эксперта//Бизнес и политика. 1994. №1. </w:t>
      </w:r>
      <w:r>
        <w:rPr>
          <w:color w:val="000000"/>
          <w:shd w:val="clear" w:color="auto" w:fill="FFFFFF"/>
        </w:rPr>
        <w:t xml:space="preserve">– </w:t>
      </w:r>
      <w:r w:rsidRPr="0092070A">
        <w:rPr>
          <w:rFonts w:ascii="Times New Roman" w:hAnsi="Times New Roman" w:cs="Times New Roman"/>
        </w:rPr>
        <w:t>С.34</w:t>
      </w:r>
    </w:p>
  </w:footnote>
  <w:footnote w:id="21">
    <w:p w:rsidR="001E79A2" w:rsidRPr="0092070A" w:rsidRDefault="001E79A2" w:rsidP="00AA3067">
      <w:pPr>
        <w:pStyle w:val="aa"/>
        <w:jc w:val="both"/>
        <w:rPr>
          <w:rFonts w:ascii="Times New Roman" w:hAnsi="Times New Roman" w:cs="Times New Roman"/>
        </w:rPr>
      </w:pPr>
      <w:r w:rsidRPr="0092070A">
        <w:rPr>
          <w:rStyle w:val="ac"/>
          <w:rFonts w:ascii="Times New Roman" w:hAnsi="Times New Roman" w:cs="Times New Roman"/>
        </w:rPr>
        <w:footnoteRef/>
      </w:r>
      <w:r>
        <w:rPr>
          <w:rFonts w:ascii="Times New Roman" w:hAnsi="Times New Roman" w:cs="Times New Roman"/>
        </w:rPr>
        <w:t xml:space="preserve"> </w:t>
      </w:r>
      <w:bookmarkStart w:id="86" w:name="OLE_LINK129"/>
      <w:bookmarkStart w:id="87" w:name="OLE_LINK130"/>
      <w:bookmarkStart w:id="88" w:name="OLE_LINK131"/>
      <w:bookmarkStart w:id="89" w:name="OLE_LINK132"/>
      <w:bookmarkStart w:id="90" w:name="OLE_LINK133"/>
      <w:r w:rsidRPr="0092070A">
        <w:rPr>
          <w:rFonts w:ascii="Times New Roman" w:hAnsi="Times New Roman" w:cs="Times New Roman"/>
        </w:rPr>
        <w:t>Ильичева Л.Е. Лоббизм и интересы предпринимательства. М.: Мысль, 2000</w:t>
      </w:r>
      <w:bookmarkEnd w:id="86"/>
      <w:bookmarkEnd w:id="87"/>
      <w:bookmarkEnd w:id="88"/>
      <w:bookmarkEnd w:id="89"/>
      <w:bookmarkEnd w:id="90"/>
      <w:r>
        <w:rPr>
          <w:rFonts w:ascii="Times New Roman" w:hAnsi="Times New Roman" w:cs="Times New Roman"/>
        </w:rPr>
        <w:t>.</w:t>
      </w:r>
      <w:bookmarkStart w:id="91" w:name="OLE_LINK240"/>
      <w:bookmarkStart w:id="92" w:name="OLE_LINK241"/>
      <w:bookmarkStart w:id="93" w:name="OLE_LINK242"/>
      <w:bookmarkStart w:id="94" w:name="OLE_LINK243"/>
      <w:bookmarkStart w:id="95" w:name="OLE_LINK244"/>
      <w:bookmarkStart w:id="96" w:name="OLE_LINK245"/>
      <w:bookmarkStart w:id="97" w:name="OLE_LINK246"/>
      <w:bookmarkStart w:id="98" w:name="OLE_LINK247"/>
      <w:bookmarkStart w:id="99" w:name="OLE_LINK248"/>
      <w:bookmarkStart w:id="100" w:name="OLE_LINK249"/>
      <w:bookmarkStart w:id="101" w:name="OLE_LINK250"/>
      <w:r>
        <w:rPr>
          <w:rFonts w:ascii="Times New Roman" w:hAnsi="Times New Roman" w:cs="Times New Roman"/>
        </w:rPr>
        <w:t xml:space="preserve"> </w:t>
      </w:r>
      <w:r>
        <w:rPr>
          <w:color w:val="000000"/>
          <w:shd w:val="clear" w:color="auto" w:fill="FFFFFF"/>
        </w:rPr>
        <w:t xml:space="preserve">– </w:t>
      </w:r>
      <w:bookmarkEnd w:id="91"/>
      <w:bookmarkEnd w:id="92"/>
      <w:bookmarkEnd w:id="93"/>
      <w:bookmarkEnd w:id="94"/>
      <w:bookmarkEnd w:id="95"/>
      <w:bookmarkEnd w:id="96"/>
      <w:bookmarkEnd w:id="97"/>
      <w:bookmarkEnd w:id="98"/>
      <w:bookmarkEnd w:id="99"/>
      <w:bookmarkEnd w:id="100"/>
      <w:bookmarkEnd w:id="101"/>
      <w:r>
        <w:rPr>
          <w:rFonts w:ascii="Times New Roman" w:hAnsi="Times New Roman" w:cs="Times New Roman"/>
        </w:rPr>
        <w:t>С.20.</w:t>
      </w:r>
    </w:p>
  </w:footnote>
  <w:footnote w:id="22">
    <w:p w:rsidR="001E79A2" w:rsidRPr="00262858" w:rsidRDefault="001E79A2" w:rsidP="00093161">
      <w:pPr>
        <w:pStyle w:val="aa"/>
        <w:jc w:val="both"/>
        <w:rPr>
          <w:rFonts w:ascii="Times New Roman" w:hAnsi="Times New Roman" w:cs="Times New Roman"/>
          <w:lang w:val="en-US"/>
        </w:rPr>
      </w:pPr>
      <w:r w:rsidRPr="007571A6">
        <w:rPr>
          <w:rStyle w:val="ac"/>
          <w:rFonts w:ascii="Times New Roman" w:hAnsi="Times New Roman" w:cs="Times New Roman"/>
        </w:rPr>
        <w:footnoteRef/>
      </w:r>
      <w:r w:rsidRPr="007571A6">
        <w:rPr>
          <w:rFonts w:ascii="Times New Roman" w:hAnsi="Times New Roman" w:cs="Times New Roman"/>
        </w:rPr>
        <w:t xml:space="preserve"> </w:t>
      </w:r>
      <w:bookmarkStart w:id="102" w:name="OLE_LINK142"/>
      <w:bookmarkStart w:id="103" w:name="OLE_LINK143"/>
      <w:r>
        <w:rPr>
          <w:rFonts w:ascii="Times New Roman" w:hAnsi="Times New Roman" w:cs="Times New Roman"/>
        </w:rPr>
        <w:t>Махортов Е.А</w:t>
      </w:r>
      <w:r w:rsidRPr="007571A6">
        <w:rPr>
          <w:rFonts w:ascii="Times New Roman" w:hAnsi="Times New Roman" w:cs="Times New Roman"/>
        </w:rPr>
        <w:t xml:space="preserve">. Косвенный лоббизм и особенности его использования в органах судебной власти РФ//Лоббист, 2008. </w:t>
      </w:r>
      <w:r w:rsidRPr="00046801">
        <w:rPr>
          <w:rFonts w:ascii="Times New Roman" w:hAnsi="Times New Roman" w:cs="Times New Roman"/>
          <w:lang w:val="en-US"/>
        </w:rPr>
        <w:t>№4</w:t>
      </w:r>
      <w:bookmarkEnd w:id="102"/>
      <w:bookmarkEnd w:id="103"/>
      <w:r w:rsidRPr="00046801">
        <w:rPr>
          <w:rFonts w:ascii="Times New Roman" w:hAnsi="Times New Roman" w:cs="Times New Roman"/>
          <w:lang w:val="en-US"/>
        </w:rPr>
        <w:t xml:space="preserve">. </w:t>
      </w:r>
      <w:r w:rsidRPr="00046801">
        <w:rPr>
          <w:color w:val="000000"/>
          <w:shd w:val="clear" w:color="auto" w:fill="FFFFFF"/>
          <w:lang w:val="en-US"/>
        </w:rPr>
        <w:t xml:space="preserve">– </w:t>
      </w:r>
      <w:r>
        <w:rPr>
          <w:rFonts w:ascii="Times New Roman" w:hAnsi="Times New Roman" w:cs="Times New Roman"/>
        </w:rPr>
        <w:t>С</w:t>
      </w:r>
      <w:r w:rsidRPr="00046801">
        <w:rPr>
          <w:rFonts w:ascii="Times New Roman" w:hAnsi="Times New Roman" w:cs="Times New Roman"/>
          <w:lang w:val="en-US"/>
        </w:rPr>
        <w:t>.78</w:t>
      </w:r>
      <w:r w:rsidRPr="00262858">
        <w:rPr>
          <w:rFonts w:ascii="Times New Roman" w:hAnsi="Times New Roman" w:cs="Times New Roman"/>
          <w:lang w:val="en-US"/>
        </w:rPr>
        <w:t>.</w:t>
      </w:r>
    </w:p>
  </w:footnote>
  <w:footnote w:id="23">
    <w:p w:rsidR="001E79A2" w:rsidRPr="00CD25EC" w:rsidRDefault="001E79A2" w:rsidP="00093161">
      <w:pPr>
        <w:pStyle w:val="aa"/>
        <w:jc w:val="both"/>
        <w:rPr>
          <w:lang w:val="en-US"/>
        </w:rPr>
      </w:pPr>
      <w:r>
        <w:rPr>
          <w:rStyle w:val="ac"/>
        </w:rPr>
        <w:footnoteRef/>
      </w:r>
      <w:r w:rsidRPr="00CD25EC">
        <w:rPr>
          <w:lang w:val="en-US"/>
        </w:rPr>
        <w:t xml:space="preserve"> </w:t>
      </w:r>
      <w:bookmarkStart w:id="104" w:name="OLE_LINK238"/>
      <w:bookmarkStart w:id="105" w:name="OLE_LINK239"/>
      <w:r w:rsidRPr="00CD25EC">
        <w:rPr>
          <w:rFonts w:ascii="Times New Roman" w:hAnsi="Times New Roman" w:cs="Times New Roman"/>
          <w:lang w:val="en-US"/>
        </w:rPr>
        <w:t>Mueller, Dennis C. Public choice. III. 1st ed. Cambridge: Cambridge University Press, 200</w:t>
      </w:r>
      <w:r>
        <w:rPr>
          <w:rFonts w:ascii="Times New Roman" w:hAnsi="Times New Roman" w:cs="Times New Roman"/>
          <w:lang w:val="en-US"/>
        </w:rPr>
        <w:t>3</w:t>
      </w:r>
      <w:r w:rsidRPr="00F54F78">
        <w:rPr>
          <w:rFonts w:ascii="Times New Roman" w:hAnsi="Times New Roman" w:cs="Times New Roman"/>
          <w:lang w:val="en-US"/>
        </w:rPr>
        <w:t xml:space="preserve">. </w:t>
      </w:r>
      <w:r w:rsidRPr="00F54F78">
        <w:rPr>
          <w:color w:val="000000"/>
          <w:shd w:val="clear" w:color="auto" w:fill="FFFFFF"/>
          <w:lang w:val="en-US"/>
        </w:rPr>
        <w:t xml:space="preserve">– </w:t>
      </w:r>
      <w:r w:rsidRPr="00CD25EC">
        <w:rPr>
          <w:rFonts w:ascii="Times New Roman" w:hAnsi="Times New Roman" w:cs="Times New Roman"/>
          <w:lang w:val="en-US"/>
        </w:rPr>
        <w:t>p.472 – 474.</w:t>
      </w:r>
    </w:p>
    <w:bookmarkEnd w:id="104"/>
    <w:bookmarkEnd w:id="105"/>
  </w:footnote>
  <w:footnote w:id="24">
    <w:p w:rsidR="001E79A2" w:rsidRPr="00F54F78" w:rsidRDefault="001E79A2" w:rsidP="00093161">
      <w:pPr>
        <w:pStyle w:val="aa"/>
        <w:jc w:val="both"/>
        <w:rPr>
          <w:rFonts w:ascii="Times New Roman" w:hAnsi="Times New Roman" w:cs="Times New Roman"/>
        </w:rPr>
      </w:pPr>
      <w:r w:rsidRPr="003270D4">
        <w:rPr>
          <w:rStyle w:val="ac"/>
          <w:rFonts w:ascii="Times New Roman" w:hAnsi="Times New Roman" w:cs="Times New Roman"/>
        </w:rPr>
        <w:footnoteRef/>
      </w:r>
      <w:r w:rsidRPr="003270D4">
        <w:rPr>
          <w:rFonts w:ascii="Times New Roman" w:hAnsi="Times New Roman" w:cs="Times New Roman"/>
          <w:lang w:val="en-US"/>
        </w:rPr>
        <w:t xml:space="preserve"> Van </w:t>
      </w:r>
      <w:proofErr w:type="spellStart"/>
      <w:r w:rsidRPr="003270D4">
        <w:rPr>
          <w:rFonts w:ascii="Times New Roman" w:hAnsi="Times New Roman" w:cs="Times New Roman"/>
          <w:lang w:val="en-US"/>
        </w:rPr>
        <w:t>Schendelen</w:t>
      </w:r>
      <w:proofErr w:type="spellEnd"/>
      <w:r w:rsidRPr="003270D4">
        <w:rPr>
          <w:rFonts w:ascii="Times New Roman" w:hAnsi="Times New Roman" w:cs="Times New Roman"/>
          <w:lang w:val="en-US"/>
        </w:rPr>
        <w:t xml:space="preserve">, </w:t>
      </w:r>
      <w:proofErr w:type="spellStart"/>
      <w:r w:rsidRPr="003270D4">
        <w:rPr>
          <w:rFonts w:ascii="Times New Roman" w:hAnsi="Times New Roman" w:cs="Times New Roman"/>
          <w:lang w:val="en-US"/>
        </w:rPr>
        <w:t>Rinus</w:t>
      </w:r>
      <w:proofErr w:type="spellEnd"/>
      <w:r w:rsidRPr="003270D4">
        <w:rPr>
          <w:rFonts w:ascii="Times New Roman" w:hAnsi="Times New Roman" w:cs="Times New Roman"/>
          <w:lang w:val="en-US"/>
        </w:rPr>
        <w:t>. Machiavelli in Brussels. The Art of Lobbying the EU. 1st ed. Amsterdam</w:t>
      </w:r>
      <w:r w:rsidRPr="0058740F">
        <w:rPr>
          <w:rFonts w:ascii="Times New Roman" w:hAnsi="Times New Roman" w:cs="Times New Roman"/>
        </w:rPr>
        <w:t xml:space="preserve">: </w:t>
      </w:r>
      <w:r w:rsidRPr="003270D4">
        <w:rPr>
          <w:rFonts w:ascii="Times New Roman" w:hAnsi="Times New Roman" w:cs="Times New Roman"/>
          <w:lang w:val="en-US"/>
        </w:rPr>
        <w:t>Amsterdam</w:t>
      </w:r>
      <w:r w:rsidRPr="0058740F">
        <w:rPr>
          <w:rFonts w:ascii="Times New Roman" w:hAnsi="Times New Roman" w:cs="Times New Roman"/>
        </w:rPr>
        <w:t xml:space="preserve"> </w:t>
      </w:r>
      <w:r w:rsidRPr="003270D4">
        <w:rPr>
          <w:rFonts w:ascii="Times New Roman" w:hAnsi="Times New Roman" w:cs="Times New Roman"/>
          <w:lang w:val="en-US"/>
        </w:rPr>
        <w:t>University</w:t>
      </w:r>
      <w:r w:rsidRPr="0058740F">
        <w:rPr>
          <w:rFonts w:ascii="Times New Roman" w:hAnsi="Times New Roman" w:cs="Times New Roman"/>
        </w:rPr>
        <w:t xml:space="preserve"> </w:t>
      </w:r>
      <w:r w:rsidRPr="003270D4">
        <w:rPr>
          <w:rFonts w:ascii="Times New Roman" w:hAnsi="Times New Roman" w:cs="Times New Roman"/>
          <w:lang w:val="en-US"/>
        </w:rPr>
        <w:t>Press</w:t>
      </w:r>
      <w:r w:rsidRPr="0058740F">
        <w:rPr>
          <w:rFonts w:ascii="Times New Roman" w:hAnsi="Times New Roman" w:cs="Times New Roman"/>
        </w:rPr>
        <w:t xml:space="preserve">. -  2002.  </w:t>
      </w:r>
      <w:r w:rsidRPr="007444DF">
        <w:rPr>
          <w:rFonts w:ascii="Times New Roman" w:hAnsi="Times New Roman" w:cs="Times New Roman"/>
        </w:rPr>
        <w:t xml:space="preserve">– </w:t>
      </w:r>
      <w:r>
        <w:rPr>
          <w:rFonts w:ascii="Times New Roman" w:hAnsi="Times New Roman" w:cs="Times New Roman"/>
          <w:lang w:val="en-US"/>
        </w:rPr>
        <w:t>P</w:t>
      </w:r>
      <w:r w:rsidRPr="007444DF">
        <w:rPr>
          <w:rFonts w:ascii="Times New Roman" w:hAnsi="Times New Roman" w:cs="Times New Roman"/>
        </w:rPr>
        <w:t>. 210.</w:t>
      </w:r>
    </w:p>
  </w:footnote>
  <w:footnote w:id="25">
    <w:p w:rsidR="001E79A2" w:rsidRPr="00B40BA5" w:rsidRDefault="001E79A2" w:rsidP="00994406">
      <w:pPr>
        <w:jc w:val="both"/>
        <w:rPr>
          <w:rFonts w:ascii="Times New Roman" w:eastAsia="Times New Roman" w:hAnsi="Times New Roman" w:cs="Times New Roman"/>
          <w:lang w:eastAsia="ru-RU"/>
        </w:rPr>
      </w:pPr>
      <w:r w:rsidRPr="007571A6">
        <w:rPr>
          <w:rStyle w:val="ac"/>
          <w:rFonts w:ascii="Times New Roman" w:hAnsi="Times New Roman" w:cs="Times New Roman"/>
          <w:sz w:val="20"/>
          <w:szCs w:val="20"/>
        </w:rPr>
        <w:footnoteRef/>
      </w:r>
      <w:r>
        <w:rPr>
          <w:rFonts w:ascii="Times New Roman" w:hAnsi="Times New Roman" w:cs="Times New Roman"/>
          <w:sz w:val="20"/>
          <w:szCs w:val="20"/>
        </w:rPr>
        <w:t xml:space="preserve"> </w:t>
      </w:r>
      <w:bookmarkStart w:id="108" w:name="OLE_LINK144"/>
      <w:bookmarkStart w:id="109" w:name="OLE_LINK145"/>
      <w:r w:rsidRPr="007571A6">
        <w:rPr>
          <w:rFonts w:ascii="Times New Roman" w:eastAsia="Times New Roman" w:hAnsi="Times New Roman" w:cs="Times New Roman"/>
          <w:sz w:val="20"/>
          <w:szCs w:val="20"/>
          <w:lang w:eastAsia="ru-RU"/>
        </w:rPr>
        <w:t>Ильичева Л.Е. Лоббизм в структурах законодательно</w:t>
      </w:r>
      <w:r>
        <w:rPr>
          <w:rFonts w:ascii="Times New Roman" w:eastAsia="Times New Roman" w:hAnsi="Times New Roman" w:cs="Times New Roman"/>
          <w:sz w:val="20"/>
          <w:szCs w:val="20"/>
          <w:lang w:eastAsia="ru-RU"/>
        </w:rPr>
        <w:t xml:space="preserve">й </w:t>
      </w:r>
      <w:r w:rsidRPr="007571A6">
        <w:rPr>
          <w:rFonts w:ascii="Times New Roman" w:eastAsia="Times New Roman" w:hAnsi="Times New Roman" w:cs="Times New Roman"/>
          <w:sz w:val="20"/>
          <w:szCs w:val="20"/>
          <w:lang w:eastAsia="ru-RU"/>
        </w:rPr>
        <w:t>и исполнительной власти//Государственная служба. -2002. - №2.</w:t>
      </w:r>
      <w:bookmarkEnd w:id="108"/>
      <w:bookmarkEnd w:id="109"/>
      <w:r>
        <w:rPr>
          <w:rFonts w:ascii="Times New Roman" w:eastAsia="Times New Roman" w:hAnsi="Times New Roman" w:cs="Times New Roman"/>
          <w:sz w:val="20"/>
          <w:szCs w:val="20"/>
          <w:lang w:eastAsia="ru-RU"/>
        </w:rPr>
        <w:t xml:space="preserve"> </w:t>
      </w:r>
      <w:r>
        <w:rPr>
          <w:color w:val="000000"/>
          <w:sz w:val="20"/>
          <w:szCs w:val="20"/>
          <w:shd w:val="clear" w:color="auto" w:fill="FFFFFF"/>
        </w:rPr>
        <w:t xml:space="preserve">– </w:t>
      </w:r>
      <w:r>
        <w:rPr>
          <w:rFonts w:ascii="Times New Roman" w:eastAsia="Times New Roman" w:hAnsi="Times New Roman" w:cs="Times New Roman"/>
          <w:sz w:val="20"/>
          <w:szCs w:val="20"/>
          <w:lang w:eastAsia="ru-RU"/>
        </w:rPr>
        <w:t>С.105.</w:t>
      </w:r>
    </w:p>
  </w:footnote>
  <w:footnote w:id="26">
    <w:p w:rsidR="001E79A2" w:rsidRPr="00FB688A" w:rsidRDefault="001E79A2" w:rsidP="00655C13">
      <w:pPr>
        <w:pStyle w:val="aa"/>
        <w:jc w:val="both"/>
        <w:rPr>
          <w:rFonts w:ascii="Times New Roman" w:hAnsi="Times New Roman" w:cs="Times New Roman"/>
        </w:rPr>
      </w:pPr>
      <w:r w:rsidRPr="00B40BA5">
        <w:rPr>
          <w:rStyle w:val="ac"/>
          <w:rFonts w:ascii="Times New Roman" w:hAnsi="Times New Roman" w:cs="Times New Roman"/>
          <w:sz w:val="22"/>
          <w:szCs w:val="22"/>
        </w:rPr>
        <w:footnoteRef/>
      </w:r>
      <w:r w:rsidRPr="00B40BA5">
        <w:rPr>
          <w:rFonts w:ascii="Times New Roman" w:hAnsi="Times New Roman" w:cs="Times New Roman"/>
          <w:sz w:val="22"/>
          <w:szCs w:val="22"/>
        </w:rPr>
        <w:t xml:space="preserve"> </w:t>
      </w:r>
      <w:bookmarkStart w:id="110" w:name="OLE_LINK146"/>
      <w:bookmarkStart w:id="111" w:name="OLE_LINK147"/>
      <w:bookmarkStart w:id="112" w:name="OLE_LINK148"/>
      <w:proofErr w:type="spellStart"/>
      <w:r>
        <w:rPr>
          <w:rFonts w:ascii="Times New Roman" w:hAnsi="Times New Roman" w:cs="Times New Roman"/>
        </w:rPr>
        <w:t>Белевцева</w:t>
      </w:r>
      <w:proofErr w:type="spellEnd"/>
      <w:r>
        <w:rPr>
          <w:rFonts w:ascii="Times New Roman" w:hAnsi="Times New Roman" w:cs="Times New Roman"/>
        </w:rPr>
        <w:t xml:space="preserve"> </w:t>
      </w:r>
      <w:r w:rsidRPr="00FB688A">
        <w:rPr>
          <w:rFonts w:ascii="Times New Roman" w:hAnsi="Times New Roman" w:cs="Times New Roman"/>
        </w:rPr>
        <w:t xml:space="preserve">Е.В. Механизм функционирования лоббистской деятельности в политических </w:t>
      </w:r>
      <w:r w:rsidR="00655C13" w:rsidRPr="00FB688A">
        <w:rPr>
          <w:rFonts w:ascii="Times New Roman" w:hAnsi="Times New Roman" w:cs="Times New Roman"/>
        </w:rPr>
        <w:t>институтах современной</w:t>
      </w:r>
      <w:r w:rsidRPr="00FB688A">
        <w:rPr>
          <w:rFonts w:ascii="Times New Roman" w:hAnsi="Times New Roman" w:cs="Times New Roman"/>
        </w:rPr>
        <w:t xml:space="preserve"> России //Власть. 2006. №6.</w:t>
      </w:r>
      <w:bookmarkEnd w:id="110"/>
      <w:bookmarkEnd w:id="111"/>
      <w:bookmarkEnd w:id="112"/>
      <w:r>
        <w:rPr>
          <w:rFonts w:ascii="Times New Roman" w:hAnsi="Times New Roman" w:cs="Times New Roman"/>
        </w:rPr>
        <w:t xml:space="preserve"> - С. 36.</w:t>
      </w:r>
    </w:p>
  </w:footnote>
  <w:footnote w:id="27">
    <w:p w:rsidR="001E79A2" w:rsidRPr="001F786F" w:rsidRDefault="001E79A2" w:rsidP="00655C13">
      <w:pPr>
        <w:pStyle w:val="aa"/>
        <w:jc w:val="both"/>
        <w:rPr>
          <w:rFonts w:ascii="Times New Roman" w:hAnsi="Times New Roman" w:cs="Times New Roman"/>
          <w:sz w:val="24"/>
          <w:szCs w:val="24"/>
        </w:rPr>
      </w:pPr>
      <w:r w:rsidRPr="00FB688A">
        <w:rPr>
          <w:rStyle w:val="ac"/>
          <w:rFonts w:ascii="Times New Roman" w:hAnsi="Times New Roman" w:cs="Times New Roman"/>
        </w:rPr>
        <w:footnoteRef/>
      </w:r>
      <w:r w:rsidRPr="00FB688A">
        <w:rPr>
          <w:rFonts w:ascii="Times New Roman" w:hAnsi="Times New Roman" w:cs="Times New Roman"/>
        </w:rPr>
        <w:t xml:space="preserve"> </w:t>
      </w:r>
      <w:bookmarkStart w:id="113" w:name="OLE_LINK149"/>
      <w:bookmarkStart w:id="114" w:name="OLE_LINK150"/>
      <w:bookmarkStart w:id="115" w:name="OLE_LINK151"/>
      <w:r w:rsidRPr="00FB688A">
        <w:rPr>
          <w:rFonts w:ascii="Times New Roman" w:hAnsi="Times New Roman" w:cs="Times New Roman"/>
        </w:rPr>
        <w:t>Малько А.В. Лоббизм // Общественные науки и современность. 1995. №4.</w:t>
      </w:r>
      <w:bookmarkEnd w:id="113"/>
      <w:bookmarkEnd w:id="114"/>
      <w:bookmarkEnd w:id="115"/>
      <w:r>
        <w:rPr>
          <w:rFonts w:ascii="Times New Roman" w:hAnsi="Times New Roman" w:cs="Times New Roman"/>
        </w:rPr>
        <w:t xml:space="preserve"> - С. 60.</w:t>
      </w:r>
    </w:p>
  </w:footnote>
  <w:footnote w:id="28">
    <w:p w:rsidR="001E79A2" w:rsidRPr="0000355C" w:rsidRDefault="001E79A2" w:rsidP="00655C13">
      <w:pPr>
        <w:pStyle w:val="aa"/>
        <w:jc w:val="both"/>
        <w:rPr>
          <w:rFonts w:ascii="Times New Roman" w:hAnsi="Times New Roman" w:cs="Times New Roman"/>
        </w:rPr>
      </w:pPr>
      <w:r w:rsidRPr="0000355C">
        <w:rPr>
          <w:rStyle w:val="ac"/>
          <w:rFonts w:ascii="Times New Roman" w:hAnsi="Times New Roman" w:cs="Times New Roman"/>
        </w:rPr>
        <w:footnoteRef/>
      </w:r>
      <w:r w:rsidRPr="0000355C">
        <w:rPr>
          <w:rFonts w:ascii="Times New Roman" w:hAnsi="Times New Roman" w:cs="Times New Roman"/>
        </w:rPr>
        <w:t xml:space="preserve"> </w:t>
      </w:r>
      <w:bookmarkStart w:id="116" w:name="OLE_LINK157"/>
      <w:bookmarkStart w:id="117" w:name="OLE_LINK158"/>
      <w:bookmarkStart w:id="118" w:name="OLE_LINK159"/>
      <w:proofErr w:type="spellStart"/>
      <w:r w:rsidRPr="0000355C">
        <w:rPr>
          <w:rFonts w:ascii="Times New Roman" w:hAnsi="Times New Roman" w:cs="Times New Roman"/>
        </w:rPr>
        <w:t>Павроз</w:t>
      </w:r>
      <w:proofErr w:type="spellEnd"/>
      <w:r w:rsidRPr="0000355C">
        <w:rPr>
          <w:rFonts w:ascii="Times New Roman" w:hAnsi="Times New Roman" w:cs="Times New Roman"/>
        </w:rPr>
        <w:t xml:space="preserve"> А.В. Методические указания по теме «Методы лоббизма» // Демократия и Управление. №2 (12) 2011</w:t>
      </w:r>
      <w:bookmarkEnd w:id="116"/>
      <w:bookmarkEnd w:id="117"/>
      <w:bookmarkEnd w:id="118"/>
      <w:r w:rsidRPr="0000355C">
        <w:rPr>
          <w:rFonts w:ascii="Times New Roman" w:hAnsi="Times New Roman" w:cs="Times New Roman"/>
        </w:rPr>
        <w:t>.</w:t>
      </w:r>
      <w:r w:rsidRPr="0000355C">
        <w:rPr>
          <w:color w:val="000000"/>
          <w:shd w:val="clear" w:color="auto" w:fill="FFFFFF"/>
        </w:rPr>
        <w:t xml:space="preserve"> – С. 25</w:t>
      </w:r>
      <w:r>
        <w:rPr>
          <w:color w:val="000000"/>
          <w:shd w:val="clear" w:color="auto" w:fill="FFFFFF"/>
        </w:rPr>
        <w:t>.</w:t>
      </w:r>
    </w:p>
  </w:footnote>
  <w:footnote w:id="29">
    <w:p w:rsidR="001E79A2" w:rsidRPr="00CE2344" w:rsidRDefault="001E79A2" w:rsidP="00994406">
      <w:pPr>
        <w:pStyle w:val="aa"/>
        <w:jc w:val="both"/>
        <w:rPr>
          <w:rFonts w:ascii="Times New Roman" w:hAnsi="Times New Roman" w:cs="Times New Roman"/>
        </w:rPr>
      </w:pPr>
      <w:bookmarkStart w:id="119" w:name="OLE_LINK160"/>
      <w:bookmarkStart w:id="120" w:name="OLE_LINK161"/>
      <w:bookmarkStart w:id="121" w:name="OLE_LINK162"/>
      <w:bookmarkStart w:id="122" w:name="OLE_LINK163"/>
      <w:r w:rsidRPr="0000355C">
        <w:rPr>
          <w:rStyle w:val="ac"/>
          <w:rFonts w:ascii="Times New Roman" w:hAnsi="Times New Roman" w:cs="Times New Roman"/>
        </w:rPr>
        <w:footnoteRef/>
      </w:r>
      <w:r w:rsidRPr="0000355C">
        <w:rPr>
          <w:rFonts w:ascii="Times New Roman" w:hAnsi="Times New Roman" w:cs="Times New Roman"/>
        </w:rPr>
        <w:t xml:space="preserve"> </w:t>
      </w:r>
      <w:r w:rsidRPr="0000355C">
        <w:rPr>
          <w:rFonts w:ascii="Times New Roman" w:hAnsi="Times New Roman" w:cs="Times New Roman"/>
          <w:color w:val="101010"/>
        </w:rPr>
        <w:t>Малько А.В. Лоббизм // Общественные науки и современность. 1995. №4</w:t>
      </w:r>
      <w:bookmarkEnd w:id="119"/>
      <w:bookmarkEnd w:id="120"/>
      <w:bookmarkEnd w:id="121"/>
      <w:bookmarkEnd w:id="122"/>
      <w:r w:rsidRPr="0000355C">
        <w:rPr>
          <w:rFonts w:ascii="Times New Roman" w:hAnsi="Times New Roman" w:cs="Times New Roman"/>
          <w:color w:val="101010"/>
        </w:rPr>
        <w:t xml:space="preserve">. </w:t>
      </w:r>
      <w:r w:rsidRPr="0000355C">
        <w:rPr>
          <w:color w:val="000000"/>
          <w:shd w:val="clear" w:color="auto" w:fill="FFFFFF"/>
        </w:rPr>
        <w:t xml:space="preserve">– </w:t>
      </w:r>
      <w:r w:rsidRPr="0000355C">
        <w:rPr>
          <w:rFonts w:ascii="Times New Roman" w:hAnsi="Times New Roman" w:cs="Times New Roman"/>
          <w:color w:val="101010"/>
        </w:rPr>
        <w:t>С. 60</w:t>
      </w:r>
      <w:r>
        <w:rPr>
          <w:rFonts w:ascii="Times New Roman" w:hAnsi="Times New Roman" w:cs="Times New Roman"/>
          <w:color w:val="101010"/>
        </w:rPr>
        <w:t>.</w:t>
      </w:r>
    </w:p>
  </w:footnote>
  <w:footnote w:id="30">
    <w:p w:rsidR="001E79A2" w:rsidRPr="00DB34FB" w:rsidRDefault="001E79A2" w:rsidP="00994406">
      <w:pPr>
        <w:pStyle w:val="ad"/>
        <w:shd w:val="clear" w:color="auto" w:fill="FFFFFF"/>
        <w:spacing w:after="0" w:afterAutospacing="0"/>
        <w:jc w:val="both"/>
        <w:rPr>
          <w:b/>
          <w:sz w:val="20"/>
          <w:szCs w:val="20"/>
        </w:rPr>
      </w:pPr>
      <w:r w:rsidRPr="0094446C">
        <w:rPr>
          <w:rStyle w:val="ac"/>
        </w:rPr>
        <w:footnoteRef/>
      </w:r>
      <w:r w:rsidRPr="0094446C">
        <w:t xml:space="preserve"> </w:t>
      </w:r>
      <w:bookmarkStart w:id="123" w:name="OLE_LINK164"/>
      <w:bookmarkStart w:id="124" w:name="OLE_LINK165"/>
      <w:bookmarkStart w:id="125" w:name="OLE_LINK166"/>
      <w:proofErr w:type="spellStart"/>
      <w:r w:rsidRPr="00DB34FB">
        <w:rPr>
          <w:sz w:val="20"/>
          <w:szCs w:val="20"/>
        </w:rPr>
        <w:t>Заславский</w:t>
      </w:r>
      <w:proofErr w:type="spellEnd"/>
      <w:r w:rsidRPr="00DB34FB">
        <w:rPr>
          <w:sz w:val="20"/>
          <w:szCs w:val="20"/>
        </w:rPr>
        <w:t xml:space="preserve"> С.Е., Нефедова Т.И. Лоббизм в России: исторический опыт и современные проблемы // Право и политика. 2000. №2</w:t>
      </w:r>
      <w:bookmarkEnd w:id="123"/>
      <w:bookmarkEnd w:id="124"/>
      <w:bookmarkEnd w:id="125"/>
      <w:r>
        <w:rPr>
          <w:sz w:val="20"/>
          <w:szCs w:val="20"/>
        </w:rPr>
        <w:t xml:space="preserve">. </w:t>
      </w:r>
      <w:r>
        <w:rPr>
          <w:color w:val="000000"/>
          <w:sz w:val="20"/>
          <w:szCs w:val="20"/>
          <w:shd w:val="clear" w:color="auto" w:fill="FFFFFF"/>
        </w:rPr>
        <w:t>– С.29.</w:t>
      </w:r>
    </w:p>
  </w:footnote>
  <w:footnote w:id="31">
    <w:p w:rsidR="001E79A2" w:rsidRDefault="001E79A2">
      <w:pPr>
        <w:pStyle w:val="aa"/>
      </w:pPr>
    </w:p>
  </w:footnote>
  <w:footnote w:id="32">
    <w:p w:rsidR="001E79A2" w:rsidRPr="007E2425" w:rsidRDefault="001E79A2" w:rsidP="00994406">
      <w:pPr>
        <w:pStyle w:val="aa"/>
        <w:jc w:val="both"/>
        <w:rPr>
          <w:rFonts w:ascii="Times New Roman" w:hAnsi="Times New Roman" w:cs="Times New Roman"/>
          <w:color w:val="000000" w:themeColor="text1"/>
        </w:rPr>
      </w:pPr>
      <w:r w:rsidRPr="00DB34FB">
        <w:rPr>
          <w:rStyle w:val="ac"/>
          <w:rFonts w:ascii="Times New Roman" w:hAnsi="Times New Roman" w:cs="Times New Roman"/>
        </w:rPr>
        <w:footnoteRef/>
      </w:r>
      <w:r w:rsidRPr="00DB34FB">
        <w:rPr>
          <w:rFonts w:ascii="Times New Roman" w:hAnsi="Times New Roman" w:cs="Times New Roman"/>
        </w:rPr>
        <w:t xml:space="preserve"> </w:t>
      </w:r>
      <w:bookmarkStart w:id="126" w:name="OLE_LINK167"/>
      <w:bookmarkStart w:id="127" w:name="OLE_LINK168"/>
      <w:bookmarkStart w:id="128" w:name="OLE_LINK169"/>
      <w:bookmarkStart w:id="129" w:name="OLE_LINK170"/>
      <w:r w:rsidRPr="00DB34FB">
        <w:rPr>
          <w:rFonts w:ascii="Times New Roman" w:hAnsi="Times New Roman" w:cs="Times New Roman"/>
        </w:rPr>
        <w:t>П.А. Толстых. Профессиональный словарь лоббистской деятельности. Центр по изучению проблем взаимодействия бизнеса и власти. Москва, 2009</w:t>
      </w:r>
      <w:r w:rsidRPr="007E2425">
        <w:rPr>
          <w:rFonts w:ascii="Times New Roman" w:hAnsi="Times New Roman" w:cs="Times New Roman"/>
          <w:color w:val="000000" w:themeColor="text1"/>
        </w:rPr>
        <w:t>. URL: http://www.lobbying.ru/dictionary_word.php?i</w:t>
      </w:r>
      <w:r>
        <w:rPr>
          <w:rFonts w:ascii="Times New Roman" w:hAnsi="Times New Roman" w:cs="Times New Roman"/>
          <w:color w:val="000000" w:themeColor="text1"/>
        </w:rPr>
        <w:t>d=43 (дата обращения: 18.03.2016</w:t>
      </w:r>
      <w:r w:rsidRPr="007E2425">
        <w:rPr>
          <w:rFonts w:ascii="Times New Roman" w:hAnsi="Times New Roman" w:cs="Times New Roman"/>
          <w:color w:val="000000" w:themeColor="text1"/>
        </w:rPr>
        <w:t>)</w:t>
      </w:r>
      <w:bookmarkEnd w:id="126"/>
      <w:bookmarkEnd w:id="127"/>
      <w:bookmarkEnd w:id="128"/>
      <w:bookmarkEnd w:id="129"/>
      <w:r>
        <w:rPr>
          <w:rFonts w:ascii="Times New Roman" w:hAnsi="Times New Roman" w:cs="Times New Roman"/>
          <w:color w:val="000000" w:themeColor="text1"/>
        </w:rPr>
        <w:t>.</w:t>
      </w:r>
    </w:p>
  </w:footnote>
  <w:footnote w:id="33">
    <w:p w:rsidR="001E79A2" w:rsidRPr="0002139E" w:rsidRDefault="001E79A2" w:rsidP="000A72D5">
      <w:pPr>
        <w:pStyle w:val="aa"/>
        <w:jc w:val="both"/>
        <w:rPr>
          <w:rFonts w:ascii="Times New Roman" w:hAnsi="Times New Roman" w:cs="Times New Roman"/>
        </w:rPr>
      </w:pPr>
      <w:r w:rsidRPr="0002139E">
        <w:rPr>
          <w:rStyle w:val="ac"/>
          <w:rFonts w:ascii="Times New Roman" w:hAnsi="Times New Roman" w:cs="Times New Roman"/>
        </w:rPr>
        <w:footnoteRef/>
      </w:r>
      <w:r w:rsidRPr="0002139E">
        <w:rPr>
          <w:rFonts w:ascii="Times New Roman" w:hAnsi="Times New Roman" w:cs="Times New Roman"/>
        </w:rPr>
        <w:t xml:space="preserve"> </w:t>
      </w:r>
      <w:bookmarkStart w:id="132" w:name="OLE_LINK282"/>
      <w:bookmarkStart w:id="133" w:name="OLE_LINK283"/>
      <w:r w:rsidRPr="0002139E">
        <w:rPr>
          <w:rFonts w:ascii="Times New Roman" w:hAnsi="Times New Roman" w:cs="Times New Roman"/>
        </w:rPr>
        <w:t xml:space="preserve">Конституции зарубежных государств. </w:t>
      </w:r>
      <w:r>
        <w:rPr>
          <w:rFonts w:ascii="Times New Roman" w:hAnsi="Times New Roman" w:cs="Times New Roman"/>
        </w:rPr>
        <w:t>Американский континент / Ред..</w:t>
      </w:r>
      <w:proofErr w:type="spellStart"/>
      <w:r>
        <w:rPr>
          <w:rFonts w:ascii="Times New Roman" w:hAnsi="Times New Roman" w:cs="Times New Roman"/>
        </w:rPr>
        <w:t>А.В.Багдасарян</w:t>
      </w:r>
      <w:proofErr w:type="spellEnd"/>
      <w:r w:rsidRPr="0002139E">
        <w:rPr>
          <w:rFonts w:ascii="Times New Roman" w:hAnsi="Times New Roman" w:cs="Times New Roman"/>
        </w:rPr>
        <w:t>. Ер</w:t>
      </w:r>
      <w:r>
        <w:rPr>
          <w:rFonts w:ascii="Times New Roman" w:hAnsi="Times New Roman" w:cs="Times New Roman"/>
        </w:rPr>
        <w:t>.: Изд. «</w:t>
      </w:r>
      <w:proofErr w:type="spellStart"/>
      <w:r>
        <w:rPr>
          <w:rFonts w:ascii="Times New Roman" w:hAnsi="Times New Roman" w:cs="Times New Roman"/>
        </w:rPr>
        <w:t>Мхитар</w:t>
      </w:r>
      <w:proofErr w:type="spellEnd"/>
      <w:r>
        <w:rPr>
          <w:rFonts w:ascii="Times New Roman" w:hAnsi="Times New Roman" w:cs="Times New Roman"/>
        </w:rPr>
        <w:t xml:space="preserve"> Гош» 1998.</w:t>
      </w:r>
      <w:r w:rsidRPr="00820B09">
        <w:rPr>
          <w:rFonts w:ascii="Times New Roman" w:hAnsi="Times New Roman" w:cs="Times New Roman"/>
        </w:rPr>
        <w:t xml:space="preserve"> </w:t>
      </w:r>
      <w:r w:rsidRPr="00820B09">
        <w:rPr>
          <w:rFonts w:ascii="Times New Roman" w:hAnsi="Times New Roman" w:cs="Times New Roman"/>
          <w:color w:val="000000"/>
          <w:shd w:val="clear" w:color="auto" w:fill="FFFFFF"/>
        </w:rPr>
        <w:t xml:space="preserve">– </w:t>
      </w:r>
      <w:r>
        <w:rPr>
          <w:rFonts w:ascii="Times New Roman" w:hAnsi="Times New Roman" w:cs="Times New Roman"/>
        </w:rPr>
        <w:t xml:space="preserve"> С. 316.</w:t>
      </w:r>
      <w:bookmarkEnd w:id="132"/>
      <w:bookmarkEnd w:id="133"/>
    </w:p>
  </w:footnote>
  <w:footnote w:id="34">
    <w:p w:rsidR="001E79A2" w:rsidRPr="00DE305C" w:rsidRDefault="001E79A2" w:rsidP="003653AD">
      <w:pPr>
        <w:spacing w:after="0" w:line="240" w:lineRule="auto"/>
        <w:jc w:val="both"/>
        <w:rPr>
          <w:rFonts w:ascii="Times New Roman" w:hAnsi="Times New Roman" w:cs="Times New Roman"/>
          <w:color w:val="000000"/>
          <w:sz w:val="20"/>
          <w:szCs w:val="20"/>
          <w:shd w:val="clear" w:color="auto" w:fill="FFFFFF"/>
        </w:rPr>
      </w:pPr>
      <w:r w:rsidRPr="0002139E">
        <w:rPr>
          <w:rStyle w:val="ac"/>
          <w:rFonts w:ascii="Times New Roman" w:hAnsi="Times New Roman" w:cs="Times New Roman"/>
          <w:sz w:val="20"/>
          <w:szCs w:val="20"/>
        </w:rPr>
        <w:footnoteRef/>
      </w:r>
      <w:r w:rsidRPr="0002139E">
        <w:rPr>
          <w:rFonts w:ascii="Times New Roman" w:hAnsi="Times New Roman" w:cs="Times New Roman"/>
          <w:sz w:val="20"/>
          <w:szCs w:val="20"/>
        </w:rPr>
        <w:t xml:space="preserve"> </w:t>
      </w:r>
      <w:bookmarkStart w:id="134" w:name="OLE_LINK171"/>
      <w:bookmarkStart w:id="135" w:name="OLE_LINK172"/>
      <w:proofErr w:type="spellStart"/>
      <w:r w:rsidRPr="007E2425">
        <w:rPr>
          <w:rFonts w:ascii="Times New Roman" w:hAnsi="Times New Roman" w:cs="Times New Roman"/>
          <w:sz w:val="20"/>
          <w:szCs w:val="20"/>
        </w:rPr>
        <w:t>Кремянская</w:t>
      </w:r>
      <w:proofErr w:type="spellEnd"/>
      <w:r w:rsidRPr="007E2425">
        <w:rPr>
          <w:rFonts w:ascii="Times New Roman" w:hAnsi="Times New Roman" w:cs="Times New Roman"/>
          <w:sz w:val="20"/>
          <w:szCs w:val="20"/>
        </w:rPr>
        <w:t xml:space="preserve"> Е.А. </w:t>
      </w:r>
      <w:r w:rsidRPr="007E2425">
        <w:rPr>
          <w:rFonts w:ascii="Times New Roman" w:hAnsi="Times New Roman" w:cs="Times New Roman"/>
          <w:color w:val="000000" w:themeColor="text1"/>
          <w:sz w:val="20"/>
          <w:szCs w:val="20"/>
        </w:rPr>
        <w:t xml:space="preserve">Правовые аспекты регулирования лоббизма в соединенных штатах Америки и Канаде // Вестник МГИМО – Университет. </w:t>
      </w:r>
      <w:r w:rsidRPr="003653AD">
        <w:rPr>
          <w:rFonts w:ascii="Times New Roman" w:hAnsi="Times New Roman" w:cs="Times New Roman"/>
          <w:color w:val="000000"/>
          <w:sz w:val="20"/>
          <w:szCs w:val="20"/>
          <w:shd w:val="clear" w:color="auto" w:fill="FFFFFF"/>
        </w:rPr>
        <w:t xml:space="preserve">– </w:t>
      </w:r>
      <w:r w:rsidR="00655C13" w:rsidRPr="003653AD">
        <w:rPr>
          <w:rFonts w:ascii="Times New Roman" w:hAnsi="Times New Roman" w:cs="Times New Roman"/>
          <w:color w:val="000000" w:themeColor="text1"/>
          <w:sz w:val="20"/>
          <w:szCs w:val="20"/>
        </w:rPr>
        <w:t>2014. №</w:t>
      </w:r>
      <w:r w:rsidRPr="003653AD">
        <w:rPr>
          <w:rFonts w:ascii="Times New Roman" w:hAnsi="Times New Roman" w:cs="Times New Roman"/>
          <w:color w:val="000000" w:themeColor="text1"/>
          <w:sz w:val="20"/>
          <w:szCs w:val="20"/>
        </w:rPr>
        <w:t>2.</w:t>
      </w:r>
      <w:r w:rsidRPr="003653AD">
        <w:rPr>
          <w:rFonts w:ascii="Times New Roman" w:hAnsi="Times New Roman" w:cs="Times New Roman"/>
          <w:sz w:val="20"/>
          <w:szCs w:val="20"/>
        </w:rPr>
        <w:t xml:space="preserve"> </w:t>
      </w:r>
      <w:r w:rsidRPr="003653AD">
        <w:rPr>
          <w:rFonts w:ascii="Times New Roman" w:hAnsi="Times New Roman" w:cs="Times New Roman"/>
          <w:color w:val="000000"/>
          <w:sz w:val="20"/>
          <w:szCs w:val="20"/>
          <w:shd w:val="clear" w:color="auto" w:fill="FFFFFF"/>
        </w:rPr>
        <w:t xml:space="preserve">– </w:t>
      </w:r>
      <w:r w:rsidRPr="007E2425">
        <w:rPr>
          <w:rFonts w:ascii="Times New Roman" w:hAnsi="Times New Roman" w:cs="Times New Roman"/>
          <w:sz w:val="20"/>
          <w:szCs w:val="20"/>
        </w:rPr>
        <w:t>С</w:t>
      </w:r>
      <w:r w:rsidRPr="003653AD">
        <w:rPr>
          <w:rFonts w:ascii="Times New Roman" w:hAnsi="Times New Roman" w:cs="Times New Roman"/>
          <w:color w:val="000000"/>
          <w:sz w:val="20"/>
          <w:szCs w:val="20"/>
          <w:shd w:val="clear" w:color="auto" w:fill="FFFFFF"/>
        </w:rPr>
        <w:t>161-167.</w:t>
      </w:r>
      <w:bookmarkEnd w:id="134"/>
      <w:bookmarkEnd w:id="135"/>
    </w:p>
  </w:footnote>
  <w:footnote w:id="35">
    <w:p w:rsidR="001E79A2" w:rsidRPr="001637A4" w:rsidRDefault="001E79A2" w:rsidP="003653AD">
      <w:pPr>
        <w:spacing w:after="0" w:line="240" w:lineRule="auto"/>
        <w:jc w:val="both"/>
        <w:rPr>
          <w:rFonts w:ascii="Times New Roman" w:hAnsi="Times New Roman" w:cs="Times New Roman"/>
          <w:sz w:val="20"/>
          <w:szCs w:val="20"/>
        </w:rPr>
      </w:pPr>
      <w:r>
        <w:rPr>
          <w:rStyle w:val="ac"/>
        </w:rPr>
        <w:footnoteRef/>
      </w:r>
      <w:bookmarkStart w:id="139" w:name="OLE_LINK185"/>
      <w:bookmarkStart w:id="140" w:name="OLE_LINK186"/>
      <w:bookmarkStart w:id="141" w:name="OLE_LINK187"/>
      <w:r>
        <w:rPr>
          <w:rFonts w:ascii="Times New Roman" w:hAnsi="Times New Roman" w:cs="Times New Roman"/>
          <w:sz w:val="20"/>
          <w:szCs w:val="20"/>
          <w:lang w:val="en-US"/>
        </w:rPr>
        <w:t xml:space="preserve">Dr. Raj Chari, </w:t>
      </w:r>
      <w:r w:rsidRPr="0051034B">
        <w:rPr>
          <w:rFonts w:ascii="Times New Roman" w:hAnsi="Times New Roman" w:cs="Times New Roman"/>
          <w:sz w:val="20"/>
          <w:szCs w:val="20"/>
          <w:lang w:val="en-US"/>
        </w:rPr>
        <w:t>Dr. Gary Murphy</w:t>
      </w:r>
      <w:r w:rsidRPr="001637A4">
        <w:rPr>
          <w:rFonts w:ascii="Times New Roman" w:hAnsi="Times New Roman" w:cs="Times New Roman"/>
          <w:sz w:val="20"/>
          <w:szCs w:val="20"/>
          <w:lang w:val="en-US"/>
        </w:rPr>
        <w:t xml:space="preserve">. </w:t>
      </w:r>
      <w:r w:rsidRPr="0051034B">
        <w:rPr>
          <w:rFonts w:ascii="Times New Roman" w:hAnsi="Times New Roman" w:cs="Times New Roman"/>
          <w:sz w:val="20"/>
          <w:szCs w:val="20"/>
          <w:lang w:val="en-US"/>
        </w:rPr>
        <w:t>The Regulation of Lobbyists in Canada, the USA, the EU institutions, and Germany</w:t>
      </w:r>
      <w:bookmarkEnd w:id="139"/>
      <w:bookmarkEnd w:id="140"/>
      <w:bookmarkEnd w:id="141"/>
      <w:r w:rsidRPr="001637A4">
        <w:rPr>
          <w:rFonts w:ascii="Times New Roman" w:hAnsi="Times New Roman" w:cs="Times New Roman"/>
          <w:sz w:val="20"/>
          <w:szCs w:val="20"/>
          <w:lang w:val="en-US"/>
        </w:rPr>
        <w:t xml:space="preserve">. </w:t>
      </w:r>
      <w:r w:rsidRPr="00EA4DF0">
        <w:rPr>
          <w:rFonts w:ascii="Times New Roman" w:hAnsi="Times New Roman" w:cs="Times New Roman"/>
          <w:sz w:val="20"/>
          <w:szCs w:val="20"/>
        </w:rPr>
        <w:t xml:space="preserve">2006. </w:t>
      </w:r>
      <w:r>
        <w:rPr>
          <w:rFonts w:ascii="Times New Roman" w:hAnsi="Times New Roman" w:cs="Times New Roman"/>
          <w:sz w:val="20"/>
          <w:szCs w:val="20"/>
          <w:lang w:val="en-US"/>
        </w:rPr>
        <w:t>URL</w:t>
      </w:r>
      <w:r w:rsidRPr="001637A4">
        <w:rPr>
          <w:rFonts w:ascii="Times New Roman" w:hAnsi="Times New Roman" w:cs="Times New Roman"/>
          <w:sz w:val="20"/>
          <w:szCs w:val="20"/>
        </w:rPr>
        <w:t xml:space="preserve">: </w:t>
      </w:r>
      <w:hyperlink r:id="rId4" w:history="1">
        <w:r w:rsidRPr="00A95D0B">
          <w:rPr>
            <w:rStyle w:val="a3"/>
            <w:rFonts w:ascii="Times New Roman" w:hAnsi="Times New Roman" w:cs="Times New Roman"/>
            <w:sz w:val="20"/>
            <w:szCs w:val="20"/>
            <w:lang w:val="en-US"/>
          </w:rPr>
          <w:t>http</w:t>
        </w:r>
        <w:r w:rsidRPr="001637A4">
          <w:rPr>
            <w:rStyle w:val="a3"/>
            <w:rFonts w:ascii="Times New Roman" w:hAnsi="Times New Roman" w:cs="Times New Roman"/>
            <w:sz w:val="20"/>
            <w:szCs w:val="20"/>
          </w:rPr>
          <w:t>://</w:t>
        </w:r>
        <w:r w:rsidRPr="00A95D0B">
          <w:rPr>
            <w:rStyle w:val="a3"/>
            <w:rFonts w:ascii="Times New Roman" w:hAnsi="Times New Roman" w:cs="Times New Roman"/>
            <w:sz w:val="20"/>
            <w:szCs w:val="20"/>
            <w:lang w:val="en-US"/>
          </w:rPr>
          <w:t>transparency</w:t>
        </w:r>
        <w:r w:rsidRPr="001637A4">
          <w:rPr>
            <w:rStyle w:val="a3"/>
            <w:rFonts w:ascii="Times New Roman" w:hAnsi="Times New Roman" w:cs="Times New Roman"/>
            <w:sz w:val="20"/>
            <w:szCs w:val="20"/>
          </w:rPr>
          <w:t>.</w:t>
        </w:r>
        <w:proofErr w:type="spellStart"/>
        <w:r w:rsidRPr="00A95D0B">
          <w:rPr>
            <w:rStyle w:val="a3"/>
            <w:rFonts w:ascii="Times New Roman" w:hAnsi="Times New Roman" w:cs="Times New Roman"/>
            <w:sz w:val="20"/>
            <w:szCs w:val="20"/>
            <w:lang w:val="en-US"/>
          </w:rPr>
          <w:t>ie</w:t>
        </w:r>
        <w:proofErr w:type="spellEnd"/>
        <w:r w:rsidRPr="001637A4">
          <w:rPr>
            <w:rStyle w:val="a3"/>
            <w:rFonts w:ascii="Times New Roman" w:hAnsi="Times New Roman" w:cs="Times New Roman"/>
            <w:sz w:val="20"/>
            <w:szCs w:val="20"/>
          </w:rPr>
          <w:t>/</w:t>
        </w:r>
        <w:r w:rsidRPr="00A95D0B">
          <w:rPr>
            <w:rStyle w:val="a3"/>
            <w:rFonts w:ascii="Times New Roman" w:hAnsi="Times New Roman" w:cs="Times New Roman"/>
            <w:sz w:val="20"/>
            <w:szCs w:val="20"/>
            <w:lang w:val="en-US"/>
          </w:rPr>
          <w:t>sites</w:t>
        </w:r>
        <w:r w:rsidRPr="001637A4">
          <w:rPr>
            <w:rStyle w:val="a3"/>
            <w:rFonts w:ascii="Times New Roman" w:hAnsi="Times New Roman" w:cs="Times New Roman"/>
            <w:sz w:val="20"/>
            <w:szCs w:val="20"/>
          </w:rPr>
          <w:t>/</w:t>
        </w:r>
        <w:r w:rsidRPr="00A95D0B">
          <w:rPr>
            <w:rStyle w:val="a3"/>
            <w:rFonts w:ascii="Times New Roman" w:hAnsi="Times New Roman" w:cs="Times New Roman"/>
            <w:sz w:val="20"/>
            <w:szCs w:val="20"/>
            <w:lang w:val="en-US"/>
          </w:rPr>
          <w:t>default</w:t>
        </w:r>
        <w:r w:rsidRPr="001637A4">
          <w:rPr>
            <w:rStyle w:val="a3"/>
            <w:rFonts w:ascii="Times New Roman" w:hAnsi="Times New Roman" w:cs="Times New Roman"/>
            <w:sz w:val="20"/>
            <w:szCs w:val="20"/>
          </w:rPr>
          <w:t>/</w:t>
        </w:r>
        <w:r w:rsidRPr="00A95D0B">
          <w:rPr>
            <w:rStyle w:val="a3"/>
            <w:rFonts w:ascii="Times New Roman" w:hAnsi="Times New Roman" w:cs="Times New Roman"/>
            <w:sz w:val="20"/>
            <w:szCs w:val="20"/>
            <w:lang w:val="en-US"/>
          </w:rPr>
          <w:t>files</w:t>
        </w:r>
        <w:r w:rsidRPr="001637A4">
          <w:rPr>
            <w:rStyle w:val="a3"/>
            <w:rFonts w:ascii="Times New Roman" w:hAnsi="Times New Roman" w:cs="Times New Roman"/>
            <w:sz w:val="20"/>
            <w:szCs w:val="20"/>
          </w:rPr>
          <w:t>/2006_</w:t>
        </w:r>
        <w:r w:rsidRPr="00A95D0B">
          <w:rPr>
            <w:rStyle w:val="a3"/>
            <w:rFonts w:ascii="Times New Roman" w:hAnsi="Times New Roman" w:cs="Times New Roman"/>
            <w:sz w:val="20"/>
            <w:szCs w:val="20"/>
            <w:lang w:val="en-US"/>
          </w:rPr>
          <w:t>Registration</w:t>
        </w:r>
        <w:r w:rsidRPr="001637A4">
          <w:rPr>
            <w:rStyle w:val="a3"/>
            <w:rFonts w:ascii="Times New Roman" w:hAnsi="Times New Roman" w:cs="Times New Roman"/>
            <w:sz w:val="20"/>
            <w:szCs w:val="20"/>
          </w:rPr>
          <w:t>_</w:t>
        </w:r>
        <w:r w:rsidRPr="00A95D0B">
          <w:rPr>
            <w:rStyle w:val="a3"/>
            <w:rFonts w:ascii="Times New Roman" w:hAnsi="Times New Roman" w:cs="Times New Roman"/>
            <w:sz w:val="20"/>
            <w:szCs w:val="20"/>
            <w:lang w:val="en-US"/>
          </w:rPr>
          <w:t>of</w:t>
        </w:r>
        <w:r w:rsidRPr="001637A4">
          <w:rPr>
            <w:rStyle w:val="a3"/>
            <w:rFonts w:ascii="Times New Roman" w:hAnsi="Times New Roman" w:cs="Times New Roman"/>
            <w:sz w:val="20"/>
            <w:szCs w:val="20"/>
          </w:rPr>
          <w:t>_</w:t>
        </w:r>
        <w:r w:rsidRPr="00A95D0B">
          <w:rPr>
            <w:rStyle w:val="a3"/>
            <w:rFonts w:ascii="Times New Roman" w:hAnsi="Times New Roman" w:cs="Times New Roman"/>
            <w:sz w:val="20"/>
            <w:szCs w:val="20"/>
            <w:lang w:val="en-US"/>
          </w:rPr>
          <w:t>Lobbyists</w:t>
        </w:r>
        <w:r w:rsidRPr="001637A4">
          <w:rPr>
            <w:rStyle w:val="a3"/>
            <w:rFonts w:ascii="Times New Roman" w:hAnsi="Times New Roman" w:cs="Times New Roman"/>
            <w:sz w:val="20"/>
            <w:szCs w:val="20"/>
          </w:rPr>
          <w:t>.</w:t>
        </w:r>
        <w:r w:rsidRPr="00A95D0B">
          <w:rPr>
            <w:rStyle w:val="a3"/>
            <w:rFonts w:ascii="Times New Roman" w:hAnsi="Times New Roman" w:cs="Times New Roman"/>
            <w:sz w:val="20"/>
            <w:szCs w:val="20"/>
            <w:lang w:val="en-US"/>
          </w:rPr>
          <w:t>pdf</w:t>
        </w:r>
      </w:hyperlink>
      <w:r>
        <w:rPr>
          <w:rFonts w:ascii="Times New Roman" w:hAnsi="Times New Roman" w:cs="Times New Roman"/>
          <w:sz w:val="20"/>
          <w:szCs w:val="20"/>
        </w:rPr>
        <w:t xml:space="preserve"> (Дата обращения: 30.04.2017).</w:t>
      </w:r>
    </w:p>
    <w:p w:rsidR="001E79A2" w:rsidRPr="001637A4" w:rsidRDefault="001E79A2" w:rsidP="003653AD">
      <w:pPr>
        <w:pStyle w:val="aa"/>
      </w:pPr>
    </w:p>
  </w:footnote>
  <w:footnote w:id="36">
    <w:p w:rsidR="001E79A2" w:rsidRPr="009D12FA" w:rsidRDefault="001E79A2" w:rsidP="000A72D5">
      <w:pPr>
        <w:spacing w:after="0" w:line="240" w:lineRule="auto"/>
        <w:jc w:val="both"/>
        <w:rPr>
          <w:rFonts w:ascii="Times New Roman" w:hAnsi="Times New Roman" w:cs="Times New Roman"/>
          <w:sz w:val="20"/>
          <w:szCs w:val="20"/>
        </w:rPr>
      </w:pPr>
      <w:r w:rsidRPr="004203E4">
        <w:rPr>
          <w:rStyle w:val="ac"/>
          <w:rFonts w:ascii="Times New Roman" w:hAnsi="Times New Roman" w:cs="Times New Roman"/>
          <w:sz w:val="20"/>
          <w:szCs w:val="20"/>
        </w:rPr>
        <w:footnoteRef/>
      </w:r>
      <w:r w:rsidRPr="004203E4">
        <w:rPr>
          <w:rFonts w:ascii="Times New Roman" w:hAnsi="Times New Roman" w:cs="Times New Roman"/>
          <w:sz w:val="20"/>
          <w:szCs w:val="20"/>
          <w:lang w:val="en-US"/>
        </w:rPr>
        <w:t xml:space="preserve"> </w:t>
      </w:r>
      <w:r w:rsidRPr="001057A3">
        <w:rPr>
          <w:rFonts w:ascii="Times New Roman" w:hAnsi="Times New Roman" w:cs="Times New Roman"/>
          <w:sz w:val="20"/>
          <w:szCs w:val="20"/>
          <w:lang w:val="en-US"/>
        </w:rPr>
        <w:t xml:space="preserve">Dr. Raj Chari, Dr. Gary Murphy. The Regulation of Lobbyists in Canada, the USA, the EU institutions, and Germany. </w:t>
      </w:r>
      <w:r w:rsidRPr="001057A3">
        <w:rPr>
          <w:rFonts w:ascii="Times New Roman" w:hAnsi="Times New Roman" w:cs="Times New Roman"/>
          <w:sz w:val="20"/>
          <w:szCs w:val="20"/>
        </w:rPr>
        <w:t xml:space="preserve">2006. </w:t>
      </w:r>
      <w:r w:rsidRPr="001057A3">
        <w:rPr>
          <w:rFonts w:ascii="Times New Roman" w:hAnsi="Times New Roman" w:cs="Times New Roman"/>
          <w:sz w:val="20"/>
          <w:szCs w:val="20"/>
          <w:lang w:val="en-US"/>
        </w:rPr>
        <w:t>URL</w:t>
      </w:r>
      <w:r w:rsidRPr="001057A3">
        <w:rPr>
          <w:rFonts w:ascii="Times New Roman" w:hAnsi="Times New Roman" w:cs="Times New Roman"/>
          <w:sz w:val="20"/>
          <w:szCs w:val="20"/>
        </w:rPr>
        <w:t xml:space="preserve">: </w:t>
      </w:r>
      <w:hyperlink r:id="rId5" w:history="1">
        <w:r w:rsidRPr="001057A3">
          <w:rPr>
            <w:rStyle w:val="a3"/>
            <w:rFonts w:ascii="Times New Roman" w:hAnsi="Times New Roman" w:cs="Times New Roman"/>
            <w:sz w:val="20"/>
            <w:szCs w:val="20"/>
            <w:lang w:val="en-US"/>
          </w:rPr>
          <w:t>http</w:t>
        </w:r>
        <w:r w:rsidRPr="001057A3">
          <w:rPr>
            <w:rStyle w:val="a3"/>
            <w:rFonts w:ascii="Times New Roman" w:hAnsi="Times New Roman" w:cs="Times New Roman"/>
            <w:sz w:val="20"/>
            <w:szCs w:val="20"/>
          </w:rPr>
          <w:t>://</w:t>
        </w:r>
        <w:r w:rsidRPr="001057A3">
          <w:rPr>
            <w:rStyle w:val="a3"/>
            <w:rFonts w:ascii="Times New Roman" w:hAnsi="Times New Roman" w:cs="Times New Roman"/>
            <w:sz w:val="20"/>
            <w:szCs w:val="20"/>
            <w:lang w:val="en-US"/>
          </w:rPr>
          <w:t>transparency</w:t>
        </w:r>
        <w:r w:rsidRPr="001057A3">
          <w:rPr>
            <w:rStyle w:val="a3"/>
            <w:rFonts w:ascii="Times New Roman" w:hAnsi="Times New Roman" w:cs="Times New Roman"/>
            <w:sz w:val="20"/>
            <w:szCs w:val="20"/>
          </w:rPr>
          <w:t>.</w:t>
        </w:r>
        <w:proofErr w:type="spellStart"/>
        <w:r w:rsidRPr="001057A3">
          <w:rPr>
            <w:rStyle w:val="a3"/>
            <w:rFonts w:ascii="Times New Roman" w:hAnsi="Times New Roman" w:cs="Times New Roman"/>
            <w:sz w:val="20"/>
            <w:szCs w:val="20"/>
            <w:lang w:val="en-US"/>
          </w:rPr>
          <w:t>ie</w:t>
        </w:r>
        <w:proofErr w:type="spellEnd"/>
        <w:r w:rsidRPr="001057A3">
          <w:rPr>
            <w:rStyle w:val="a3"/>
            <w:rFonts w:ascii="Times New Roman" w:hAnsi="Times New Roman" w:cs="Times New Roman"/>
            <w:sz w:val="20"/>
            <w:szCs w:val="20"/>
          </w:rPr>
          <w:t>/</w:t>
        </w:r>
        <w:r w:rsidRPr="001057A3">
          <w:rPr>
            <w:rStyle w:val="a3"/>
            <w:rFonts w:ascii="Times New Roman" w:hAnsi="Times New Roman" w:cs="Times New Roman"/>
            <w:sz w:val="20"/>
            <w:szCs w:val="20"/>
            <w:lang w:val="en-US"/>
          </w:rPr>
          <w:t>sites</w:t>
        </w:r>
        <w:r w:rsidRPr="001057A3">
          <w:rPr>
            <w:rStyle w:val="a3"/>
            <w:rFonts w:ascii="Times New Roman" w:hAnsi="Times New Roman" w:cs="Times New Roman"/>
            <w:sz w:val="20"/>
            <w:szCs w:val="20"/>
          </w:rPr>
          <w:t>/</w:t>
        </w:r>
        <w:r w:rsidRPr="001057A3">
          <w:rPr>
            <w:rStyle w:val="a3"/>
            <w:rFonts w:ascii="Times New Roman" w:hAnsi="Times New Roman" w:cs="Times New Roman"/>
            <w:sz w:val="20"/>
            <w:szCs w:val="20"/>
            <w:lang w:val="en-US"/>
          </w:rPr>
          <w:t>default</w:t>
        </w:r>
        <w:r w:rsidRPr="001057A3">
          <w:rPr>
            <w:rStyle w:val="a3"/>
            <w:rFonts w:ascii="Times New Roman" w:hAnsi="Times New Roman" w:cs="Times New Roman"/>
            <w:sz w:val="20"/>
            <w:szCs w:val="20"/>
          </w:rPr>
          <w:t>/</w:t>
        </w:r>
        <w:r w:rsidRPr="001057A3">
          <w:rPr>
            <w:rStyle w:val="a3"/>
            <w:rFonts w:ascii="Times New Roman" w:hAnsi="Times New Roman" w:cs="Times New Roman"/>
            <w:sz w:val="20"/>
            <w:szCs w:val="20"/>
            <w:lang w:val="en-US"/>
          </w:rPr>
          <w:t>files</w:t>
        </w:r>
        <w:r w:rsidRPr="001057A3">
          <w:rPr>
            <w:rStyle w:val="a3"/>
            <w:rFonts w:ascii="Times New Roman" w:hAnsi="Times New Roman" w:cs="Times New Roman"/>
            <w:sz w:val="20"/>
            <w:szCs w:val="20"/>
          </w:rPr>
          <w:t>/2006_</w:t>
        </w:r>
        <w:r w:rsidRPr="001057A3">
          <w:rPr>
            <w:rStyle w:val="a3"/>
            <w:rFonts w:ascii="Times New Roman" w:hAnsi="Times New Roman" w:cs="Times New Roman"/>
            <w:sz w:val="20"/>
            <w:szCs w:val="20"/>
            <w:lang w:val="en-US"/>
          </w:rPr>
          <w:t>Registration</w:t>
        </w:r>
        <w:r w:rsidRPr="001057A3">
          <w:rPr>
            <w:rStyle w:val="a3"/>
            <w:rFonts w:ascii="Times New Roman" w:hAnsi="Times New Roman" w:cs="Times New Roman"/>
            <w:sz w:val="20"/>
            <w:szCs w:val="20"/>
          </w:rPr>
          <w:t>_</w:t>
        </w:r>
        <w:r w:rsidRPr="001057A3">
          <w:rPr>
            <w:rStyle w:val="a3"/>
            <w:rFonts w:ascii="Times New Roman" w:hAnsi="Times New Roman" w:cs="Times New Roman"/>
            <w:sz w:val="20"/>
            <w:szCs w:val="20"/>
            <w:lang w:val="en-US"/>
          </w:rPr>
          <w:t>of</w:t>
        </w:r>
        <w:r w:rsidRPr="001057A3">
          <w:rPr>
            <w:rStyle w:val="a3"/>
            <w:rFonts w:ascii="Times New Roman" w:hAnsi="Times New Roman" w:cs="Times New Roman"/>
            <w:sz w:val="20"/>
            <w:szCs w:val="20"/>
          </w:rPr>
          <w:t>_</w:t>
        </w:r>
        <w:r w:rsidRPr="001057A3">
          <w:rPr>
            <w:rStyle w:val="a3"/>
            <w:rFonts w:ascii="Times New Roman" w:hAnsi="Times New Roman" w:cs="Times New Roman"/>
            <w:sz w:val="20"/>
            <w:szCs w:val="20"/>
            <w:lang w:val="en-US"/>
          </w:rPr>
          <w:t>Lobbyists</w:t>
        </w:r>
        <w:r w:rsidRPr="001057A3">
          <w:rPr>
            <w:rStyle w:val="a3"/>
            <w:rFonts w:ascii="Times New Roman" w:hAnsi="Times New Roman" w:cs="Times New Roman"/>
            <w:sz w:val="20"/>
            <w:szCs w:val="20"/>
          </w:rPr>
          <w:t>.</w:t>
        </w:r>
        <w:r w:rsidRPr="001057A3">
          <w:rPr>
            <w:rStyle w:val="a3"/>
            <w:rFonts w:ascii="Times New Roman" w:hAnsi="Times New Roman" w:cs="Times New Roman"/>
            <w:sz w:val="20"/>
            <w:szCs w:val="20"/>
            <w:lang w:val="en-US"/>
          </w:rPr>
          <w:t>pdf</w:t>
        </w:r>
      </w:hyperlink>
      <w:r w:rsidRPr="001057A3">
        <w:rPr>
          <w:rFonts w:ascii="Times New Roman" w:hAnsi="Times New Roman" w:cs="Times New Roman"/>
          <w:sz w:val="20"/>
          <w:szCs w:val="20"/>
        </w:rPr>
        <w:t xml:space="preserve"> (Дата обращения: 30.04.2017).</w:t>
      </w:r>
    </w:p>
  </w:footnote>
  <w:footnote w:id="37">
    <w:p w:rsidR="001E79A2" w:rsidRPr="00565F62" w:rsidRDefault="001E79A2" w:rsidP="00DE305C">
      <w:pPr>
        <w:spacing w:after="0" w:line="240" w:lineRule="auto"/>
        <w:jc w:val="both"/>
        <w:rPr>
          <w:rFonts w:ascii="Times New Roman" w:hAnsi="Times New Roman" w:cs="Times New Roman"/>
          <w:sz w:val="20"/>
          <w:szCs w:val="20"/>
        </w:rPr>
      </w:pPr>
      <w:r w:rsidRPr="00C71F5F">
        <w:rPr>
          <w:rStyle w:val="ac"/>
          <w:rFonts w:ascii="Times New Roman" w:hAnsi="Times New Roman" w:cs="Times New Roman"/>
          <w:sz w:val="20"/>
          <w:szCs w:val="20"/>
        </w:rPr>
        <w:footnoteRef/>
      </w:r>
      <w:r w:rsidRPr="00C71F5F">
        <w:rPr>
          <w:rFonts w:ascii="Times New Roman" w:hAnsi="Times New Roman" w:cs="Times New Roman"/>
          <w:sz w:val="20"/>
          <w:szCs w:val="20"/>
        </w:rPr>
        <w:t xml:space="preserve"> </w:t>
      </w:r>
      <w:bookmarkStart w:id="161" w:name="OLE_LINK218"/>
      <w:bookmarkStart w:id="162" w:name="OLE_LINK219"/>
      <w:bookmarkStart w:id="163" w:name="OLE_LINK220"/>
      <w:bookmarkStart w:id="164" w:name="OLE_LINK221"/>
      <w:proofErr w:type="spellStart"/>
      <w:r w:rsidRPr="00C71F5F">
        <w:rPr>
          <w:rFonts w:ascii="Times New Roman" w:hAnsi="Times New Roman" w:cs="Times New Roman"/>
          <w:sz w:val="20"/>
          <w:szCs w:val="20"/>
        </w:rPr>
        <w:t>Каневский</w:t>
      </w:r>
      <w:proofErr w:type="spellEnd"/>
      <w:r w:rsidRPr="00C71F5F">
        <w:rPr>
          <w:rFonts w:ascii="Times New Roman" w:hAnsi="Times New Roman" w:cs="Times New Roman"/>
          <w:sz w:val="20"/>
          <w:szCs w:val="20"/>
        </w:rPr>
        <w:t xml:space="preserve"> П.С. Национальные модели лоббизма: типы и механизмы функционирования. Вестник</w:t>
      </w:r>
      <w:r w:rsidRPr="00565F62">
        <w:rPr>
          <w:rFonts w:ascii="Times New Roman" w:hAnsi="Times New Roman" w:cs="Times New Roman"/>
          <w:sz w:val="20"/>
          <w:szCs w:val="20"/>
        </w:rPr>
        <w:t xml:space="preserve"> </w:t>
      </w:r>
      <w:r w:rsidRPr="00C71F5F">
        <w:rPr>
          <w:rFonts w:ascii="Times New Roman" w:hAnsi="Times New Roman" w:cs="Times New Roman"/>
          <w:sz w:val="20"/>
          <w:szCs w:val="20"/>
        </w:rPr>
        <w:t>МГУ</w:t>
      </w:r>
      <w:r w:rsidRPr="00565F62">
        <w:rPr>
          <w:rFonts w:ascii="Times New Roman" w:hAnsi="Times New Roman" w:cs="Times New Roman"/>
          <w:sz w:val="20"/>
          <w:szCs w:val="20"/>
        </w:rPr>
        <w:t xml:space="preserve">. </w:t>
      </w:r>
      <w:r w:rsidRPr="00C71F5F">
        <w:rPr>
          <w:rFonts w:ascii="Times New Roman" w:hAnsi="Times New Roman" w:cs="Times New Roman"/>
          <w:sz w:val="20"/>
          <w:szCs w:val="20"/>
        </w:rPr>
        <w:t>Сер</w:t>
      </w:r>
      <w:r w:rsidRPr="00565F62">
        <w:rPr>
          <w:rFonts w:ascii="Times New Roman" w:hAnsi="Times New Roman" w:cs="Times New Roman"/>
          <w:sz w:val="20"/>
          <w:szCs w:val="20"/>
        </w:rPr>
        <w:t xml:space="preserve">. 18. </w:t>
      </w:r>
      <w:r w:rsidRPr="00C71F5F">
        <w:rPr>
          <w:rFonts w:ascii="Times New Roman" w:hAnsi="Times New Roman" w:cs="Times New Roman"/>
          <w:sz w:val="20"/>
          <w:szCs w:val="20"/>
        </w:rPr>
        <w:t>Социология</w:t>
      </w:r>
      <w:r w:rsidRPr="00565F62">
        <w:rPr>
          <w:rFonts w:ascii="Times New Roman" w:hAnsi="Times New Roman" w:cs="Times New Roman"/>
          <w:sz w:val="20"/>
          <w:szCs w:val="20"/>
        </w:rPr>
        <w:t xml:space="preserve"> </w:t>
      </w:r>
      <w:r w:rsidRPr="00C71F5F">
        <w:rPr>
          <w:rFonts w:ascii="Times New Roman" w:hAnsi="Times New Roman" w:cs="Times New Roman"/>
          <w:sz w:val="20"/>
          <w:szCs w:val="20"/>
        </w:rPr>
        <w:t>и</w:t>
      </w:r>
      <w:r w:rsidRPr="00565F62">
        <w:rPr>
          <w:rFonts w:ascii="Times New Roman" w:hAnsi="Times New Roman" w:cs="Times New Roman"/>
          <w:sz w:val="20"/>
          <w:szCs w:val="20"/>
        </w:rPr>
        <w:t xml:space="preserve"> </w:t>
      </w:r>
      <w:r w:rsidRPr="00C71F5F">
        <w:rPr>
          <w:rFonts w:ascii="Times New Roman" w:hAnsi="Times New Roman" w:cs="Times New Roman"/>
          <w:sz w:val="20"/>
          <w:szCs w:val="20"/>
        </w:rPr>
        <w:t>политология</w:t>
      </w:r>
      <w:r w:rsidRPr="00565F62">
        <w:rPr>
          <w:rFonts w:ascii="Times New Roman" w:hAnsi="Times New Roman" w:cs="Times New Roman"/>
          <w:sz w:val="20"/>
          <w:szCs w:val="20"/>
        </w:rPr>
        <w:t>. – 2013. №3</w:t>
      </w:r>
      <w:bookmarkEnd w:id="161"/>
      <w:bookmarkEnd w:id="162"/>
      <w:bookmarkEnd w:id="163"/>
      <w:bookmarkEnd w:id="164"/>
      <w:r w:rsidRPr="00565F62">
        <w:rPr>
          <w:rFonts w:ascii="Times New Roman" w:hAnsi="Times New Roman" w:cs="Times New Roman"/>
          <w:sz w:val="20"/>
          <w:szCs w:val="20"/>
        </w:rPr>
        <w:t>.</w:t>
      </w:r>
      <w:bookmarkStart w:id="165" w:name="OLE_LINK261"/>
      <w:bookmarkStart w:id="166" w:name="OLE_LINK262"/>
      <w:bookmarkStart w:id="167" w:name="OLE_LINK263"/>
      <w:bookmarkStart w:id="168" w:name="OLE_LINK264"/>
      <w:bookmarkStart w:id="169" w:name="OLE_LINK265"/>
      <w:bookmarkStart w:id="170" w:name="OLE_LINK266"/>
      <w:bookmarkStart w:id="171" w:name="OLE_LINK267"/>
      <w:bookmarkStart w:id="172" w:name="OLE_LINK268"/>
      <w:bookmarkStart w:id="173" w:name="OLE_LINK269"/>
      <w:bookmarkStart w:id="174" w:name="OLE_LINK270"/>
      <w:bookmarkStart w:id="175" w:name="OLE_LINK271"/>
      <w:bookmarkStart w:id="176" w:name="OLE_LINK272"/>
      <w:bookmarkStart w:id="177" w:name="OLE_LINK273"/>
      <w:bookmarkStart w:id="178" w:name="OLE_LINK274"/>
      <w:bookmarkStart w:id="179" w:name="OLE_LINK275"/>
      <w:bookmarkStart w:id="180" w:name="OLE_LINK276"/>
      <w:bookmarkStart w:id="181" w:name="OLE_LINK277"/>
      <w:bookmarkStart w:id="182" w:name="OLE_LINK278"/>
      <w:bookmarkStart w:id="183" w:name="OLE_LINK279"/>
      <w:bookmarkStart w:id="184" w:name="OLE_LINK280"/>
      <w:bookmarkStart w:id="185" w:name="OLE_LINK281"/>
      <w:r w:rsidRPr="00565F62">
        <w:rPr>
          <w:rFonts w:ascii="Times New Roman" w:hAnsi="Times New Roman" w:cs="Times New Roman"/>
          <w:sz w:val="20"/>
          <w:szCs w:val="20"/>
        </w:rPr>
        <w:t xml:space="preserve"> –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Times New Roman" w:hAnsi="Times New Roman" w:cs="Times New Roman"/>
          <w:sz w:val="20"/>
          <w:szCs w:val="20"/>
        </w:rPr>
        <w:t>С</w:t>
      </w:r>
      <w:r w:rsidRPr="00565F62">
        <w:rPr>
          <w:rFonts w:ascii="Times New Roman" w:hAnsi="Times New Roman" w:cs="Times New Roman"/>
          <w:sz w:val="20"/>
          <w:szCs w:val="20"/>
        </w:rPr>
        <w:t>. 125.</w:t>
      </w:r>
    </w:p>
  </w:footnote>
  <w:footnote w:id="38">
    <w:p w:rsidR="001E79A2" w:rsidRPr="002D62F9" w:rsidRDefault="001E79A2">
      <w:pPr>
        <w:pStyle w:val="aa"/>
        <w:rPr>
          <w:lang w:val="en-US"/>
        </w:rPr>
      </w:pPr>
      <w:r>
        <w:rPr>
          <w:rStyle w:val="ac"/>
        </w:rPr>
        <w:footnoteRef/>
      </w:r>
      <w:r w:rsidRPr="002D62F9">
        <w:t xml:space="preserve"> </w:t>
      </w:r>
      <w:proofErr w:type="spellStart"/>
      <w:r w:rsidRPr="00BF7DF9">
        <w:rPr>
          <w:rFonts w:ascii="Times New Roman" w:hAnsi="Times New Roman" w:cs="Times New Roman"/>
        </w:rPr>
        <w:t>Павроз</w:t>
      </w:r>
      <w:proofErr w:type="spellEnd"/>
      <w:r w:rsidRPr="00BF7DF9">
        <w:rPr>
          <w:rFonts w:ascii="Times New Roman" w:hAnsi="Times New Roman" w:cs="Times New Roman"/>
        </w:rPr>
        <w:t xml:space="preserve"> А.В. Принципы и альтернативы правового регулирования лоббизма // ПОЛИТЭКС. </w:t>
      </w:r>
      <w:r w:rsidRPr="00565F62">
        <w:rPr>
          <w:rFonts w:ascii="Times New Roman" w:hAnsi="Times New Roman" w:cs="Times New Roman"/>
          <w:lang w:val="en-US"/>
        </w:rPr>
        <w:t xml:space="preserve">2014. </w:t>
      </w:r>
      <w:r w:rsidRPr="00BF7DF9">
        <w:rPr>
          <w:rFonts w:ascii="Times New Roman" w:hAnsi="Times New Roman" w:cs="Times New Roman"/>
        </w:rPr>
        <w:t>Т</w:t>
      </w:r>
      <w:r w:rsidRPr="00565F62">
        <w:rPr>
          <w:rFonts w:ascii="Times New Roman" w:hAnsi="Times New Roman" w:cs="Times New Roman"/>
          <w:lang w:val="en-US"/>
        </w:rPr>
        <w:t xml:space="preserve">.10. №4. </w:t>
      </w:r>
      <w:r w:rsidRPr="00BF7DF9">
        <w:rPr>
          <w:rFonts w:ascii="Times New Roman" w:hAnsi="Times New Roman" w:cs="Times New Roman"/>
        </w:rPr>
        <w:t>С</w:t>
      </w:r>
      <w:r w:rsidRPr="00565F62">
        <w:rPr>
          <w:rFonts w:ascii="Times New Roman" w:hAnsi="Times New Roman" w:cs="Times New Roman"/>
          <w:lang w:val="en-US"/>
        </w:rPr>
        <w:t>.5.</w:t>
      </w:r>
    </w:p>
  </w:footnote>
  <w:footnote w:id="39">
    <w:p w:rsidR="001E79A2" w:rsidRPr="00C71F5F" w:rsidRDefault="001E79A2" w:rsidP="00DE305C">
      <w:pPr>
        <w:pStyle w:val="aa"/>
        <w:jc w:val="both"/>
        <w:rPr>
          <w:rFonts w:ascii="Times New Roman" w:hAnsi="Times New Roman" w:cs="Times New Roman"/>
          <w:color w:val="000000" w:themeColor="text1"/>
        </w:rPr>
      </w:pPr>
      <w:r w:rsidRPr="00C30899">
        <w:rPr>
          <w:rStyle w:val="ac"/>
          <w:rFonts w:ascii="Times New Roman" w:hAnsi="Times New Roman" w:cs="Times New Roman"/>
          <w:color w:val="000000" w:themeColor="text1"/>
        </w:rPr>
        <w:footnoteRef/>
      </w:r>
      <w:r w:rsidRPr="00C30899">
        <w:rPr>
          <w:rFonts w:ascii="Times New Roman" w:hAnsi="Times New Roman" w:cs="Times New Roman"/>
          <w:color w:val="000000" w:themeColor="text1"/>
          <w:lang w:val="en-US"/>
        </w:rPr>
        <w:t xml:space="preserve"> </w:t>
      </w:r>
      <w:proofErr w:type="spellStart"/>
      <w:r w:rsidRPr="00C30899">
        <w:rPr>
          <w:rFonts w:ascii="Times New Roman" w:hAnsi="Times New Roman" w:cs="Times New Roman"/>
          <w:color w:val="000000" w:themeColor="text1"/>
          <w:lang w:val="en-US"/>
        </w:rPr>
        <w:t>Girono</w:t>
      </w:r>
      <w:proofErr w:type="spellEnd"/>
      <w:r w:rsidRPr="00C30899">
        <w:rPr>
          <w:rFonts w:ascii="Times New Roman" w:hAnsi="Times New Roman" w:cs="Times New Roman"/>
          <w:color w:val="000000" w:themeColor="text1"/>
          <w:lang w:val="en-US"/>
        </w:rPr>
        <w:t xml:space="preserve"> G. Staying on the right side of the law // 3rd Annual Government Relations Summit. </w:t>
      </w:r>
      <w:proofErr w:type="spellStart"/>
      <w:r w:rsidRPr="00C30899">
        <w:rPr>
          <w:rFonts w:ascii="Times New Roman" w:hAnsi="Times New Roman" w:cs="Times New Roman"/>
          <w:color w:val="000000" w:themeColor="text1"/>
        </w:rPr>
        <w:t>Ottawa</w:t>
      </w:r>
      <w:proofErr w:type="spellEnd"/>
      <w:r w:rsidRPr="00C30899">
        <w:rPr>
          <w:rFonts w:ascii="Times New Roman" w:hAnsi="Times New Roman" w:cs="Times New Roman"/>
          <w:color w:val="000000" w:themeColor="text1"/>
        </w:rPr>
        <w:t xml:space="preserve">, 2006. URL: </w:t>
      </w:r>
      <w:hyperlink r:id="rId6" w:history="1">
        <w:r w:rsidRPr="00A95D0B">
          <w:rPr>
            <w:rStyle w:val="a3"/>
            <w:rFonts w:ascii="Times New Roman" w:hAnsi="Times New Roman" w:cs="Times New Roman"/>
          </w:rPr>
          <w:t>http://www.fasken.com</w:t>
        </w:r>
      </w:hyperlink>
      <w:r w:rsidRPr="00EA4DF0">
        <w:rPr>
          <w:rFonts w:ascii="Times New Roman" w:hAnsi="Times New Roman" w:cs="Times New Roman"/>
          <w:color w:val="000000" w:themeColor="text1"/>
        </w:rPr>
        <w:t xml:space="preserve"> (</w:t>
      </w:r>
      <w:r>
        <w:rPr>
          <w:rFonts w:ascii="Times New Roman" w:hAnsi="Times New Roman" w:cs="Times New Roman"/>
          <w:color w:val="000000" w:themeColor="text1"/>
        </w:rPr>
        <w:t>дата обращения: 25.03.2017).</w:t>
      </w:r>
    </w:p>
  </w:footnote>
  <w:footnote w:id="40">
    <w:p w:rsidR="001E79A2" w:rsidRPr="00C71F5F" w:rsidRDefault="001E79A2" w:rsidP="000A72D5">
      <w:pPr>
        <w:pStyle w:val="aa"/>
        <w:jc w:val="both"/>
        <w:rPr>
          <w:rFonts w:ascii="Times New Roman" w:hAnsi="Times New Roman" w:cs="Times New Roman"/>
          <w:color w:val="000000" w:themeColor="text1"/>
          <w:lang w:val="en-US"/>
        </w:rPr>
      </w:pPr>
      <w:r w:rsidRPr="00C30899">
        <w:rPr>
          <w:rStyle w:val="ac"/>
          <w:rFonts w:ascii="Times New Roman" w:hAnsi="Times New Roman" w:cs="Times New Roman"/>
          <w:color w:val="000000" w:themeColor="text1"/>
        </w:rPr>
        <w:footnoteRef/>
      </w:r>
      <w:r w:rsidRPr="00C30899">
        <w:rPr>
          <w:rFonts w:ascii="Times New Roman" w:hAnsi="Times New Roman" w:cs="Times New Roman"/>
          <w:color w:val="000000" w:themeColor="text1"/>
        </w:rPr>
        <w:t xml:space="preserve"> Василенко А.И. Правовое регулирование лоббизма в Канаде // Вестник Пермского университета. </w:t>
      </w:r>
      <w:r>
        <w:rPr>
          <w:rFonts w:ascii="Times New Roman" w:hAnsi="Times New Roman" w:cs="Times New Roman"/>
          <w:color w:val="000000" w:themeColor="text1"/>
        </w:rPr>
        <w:t>Юридические</w:t>
      </w:r>
      <w:r w:rsidRPr="004152F7">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науки</w:t>
      </w:r>
      <w:r w:rsidRPr="004152F7">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 </w:t>
      </w:r>
      <w:r w:rsidRPr="004152F7">
        <w:rPr>
          <w:rFonts w:ascii="Times New Roman" w:hAnsi="Times New Roman" w:cs="Times New Roman"/>
          <w:color w:val="000000" w:themeColor="text1"/>
          <w:lang w:val="en-US"/>
        </w:rPr>
        <w:t>2014. №2.</w:t>
      </w:r>
      <w:bookmarkStart w:id="186" w:name="OLE_LINK303"/>
      <w:bookmarkStart w:id="187" w:name="OLE_LINK304"/>
      <w:bookmarkStart w:id="188" w:name="OLE_LINK305"/>
      <w:bookmarkStart w:id="189" w:name="OLE_LINK306"/>
      <w:bookmarkStart w:id="190" w:name="OLE_LINK307"/>
      <w:bookmarkStart w:id="191" w:name="OLE_LINK308"/>
      <w:bookmarkStart w:id="192" w:name="OLE_LINK309"/>
      <w:bookmarkStart w:id="193" w:name="OLE_LINK310"/>
      <w:bookmarkStart w:id="194" w:name="OLE_LINK311"/>
      <w:bookmarkStart w:id="195" w:name="OLE_LINK312"/>
      <w:bookmarkStart w:id="196" w:name="OLE_LINK313"/>
      <w:bookmarkStart w:id="197" w:name="OLE_LINK314"/>
      <w:bookmarkStart w:id="198" w:name="OLE_LINK315"/>
      <w:bookmarkStart w:id="199" w:name="OLE_LINK316"/>
      <w:bookmarkStart w:id="200" w:name="OLE_LINK317"/>
      <w:bookmarkStart w:id="201" w:name="OLE_LINK318"/>
      <w:bookmarkStart w:id="202" w:name="OLE_LINK319"/>
      <w:bookmarkStart w:id="203" w:name="OLE_LINK320"/>
      <w:bookmarkStart w:id="204" w:name="OLE_LINK321"/>
      <w:bookmarkStart w:id="205" w:name="OLE_LINK322"/>
      <w:bookmarkStart w:id="206" w:name="OLE_LINK323"/>
      <w:bookmarkStart w:id="207" w:name="OLE_LINK324"/>
      <w:bookmarkStart w:id="208" w:name="OLE_LINK325"/>
      <w:bookmarkStart w:id="209" w:name="OLE_LINK326"/>
      <w:bookmarkStart w:id="210" w:name="OLE_LINK327"/>
      <w:bookmarkStart w:id="211" w:name="OLE_LINK328"/>
      <w:bookmarkStart w:id="212" w:name="OLE_LINK329"/>
      <w:bookmarkStart w:id="213" w:name="OLE_LINK330"/>
      <w:bookmarkStart w:id="214" w:name="OLE_LINK331"/>
      <w:bookmarkStart w:id="215" w:name="OLE_LINK332"/>
      <w:bookmarkStart w:id="216" w:name="OLE_LINK333"/>
      <w:bookmarkStart w:id="217" w:name="OLE_LINK334"/>
      <w:bookmarkStart w:id="218" w:name="OLE_LINK335"/>
      <w:bookmarkStart w:id="219" w:name="OLE_LINK336"/>
      <w:bookmarkStart w:id="220" w:name="OLE_LINK337"/>
      <w:bookmarkStart w:id="221" w:name="OLE_LINK338"/>
      <w:bookmarkStart w:id="222" w:name="OLE_LINK339"/>
      <w:bookmarkStart w:id="223" w:name="OLE_LINK340"/>
      <w:bookmarkStart w:id="224" w:name="OLE_LINK341"/>
      <w:bookmarkStart w:id="225" w:name="OLE_LINK342"/>
      <w:bookmarkStart w:id="226" w:name="OLE_LINK343"/>
      <w:bookmarkStart w:id="227" w:name="OLE_LINK344"/>
      <w:bookmarkStart w:id="228" w:name="OLE_LINK345"/>
      <w:bookmarkStart w:id="229" w:name="OLE_LINK346"/>
      <w:bookmarkStart w:id="230" w:name="OLE_LINK347"/>
      <w:bookmarkStart w:id="231" w:name="OLE_LINK348"/>
      <w:bookmarkStart w:id="232" w:name="OLE_LINK349"/>
      <w:bookmarkStart w:id="233" w:name="OLE_LINK350"/>
      <w:bookmarkStart w:id="234" w:name="OLE_LINK351"/>
      <w:bookmarkStart w:id="235" w:name="OLE_LINK352"/>
      <w:bookmarkStart w:id="236" w:name="OLE_LINK353"/>
      <w:bookmarkStart w:id="237" w:name="OLE_LINK354"/>
      <w:bookmarkStart w:id="238" w:name="OLE_LINK355"/>
      <w:bookmarkStart w:id="239" w:name="OLE_LINK356"/>
      <w:bookmarkStart w:id="240" w:name="OLE_LINK357"/>
      <w:bookmarkStart w:id="241" w:name="OLE_LINK358"/>
      <w:bookmarkStart w:id="242" w:name="OLE_LINK359"/>
      <w:bookmarkStart w:id="243" w:name="OLE_LINK360"/>
      <w:bookmarkStart w:id="244" w:name="OLE_LINK361"/>
      <w:bookmarkStart w:id="245" w:name="OLE_LINK362"/>
      <w:bookmarkStart w:id="246" w:name="OLE_LINK363"/>
      <w:bookmarkStart w:id="247" w:name="OLE_LINK364"/>
      <w:bookmarkStart w:id="248" w:name="OLE_LINK365"/>
      <w:bookmarkStart w:id="249" w:name="OLE_LINK366"/>
      <w:bookmarkStart w:id="250" w:name="OLE_LINK367"/>
      <w:bookmarkStart w:id="251" w:name="OLE_LINK368"/>
      <w:bookmarkStart w:id="252" w:name="OLE_LINK369"/>
      <w:bookmarkStart w:id="253" w:name="OLE_LINK370"/>
      <w:bookmarkStart w:id="254" w:name="OLE_LINK371"/>
      <w:bookmarkStart w:id="255" w:name="OLE_LINK372"/>
      <w:bookmarkStart w:id="256" w:name="OLE_LINK373"/>
      <w:bookmarkStart w:id="257" w:name="OLE_LINK374"/>
      <w:bookmarkStart w:id="258" w:name="OLE_LINK375"/>
      <w:bookmarkStart w:id="259" w:name="OLE_LINK376"/>
      <w:bookmarkStart w:id="260" w:name="OLE_LINK377"/>
      <w:bookmarkStart w:id="261" w:name="OLE_LINK378"/>
      <w:bookmarkStart w:id="262" w:name="OLE_LINK379"/>
      <w:bookmarkStart w:id="263" w:name="OLE_LINK380"/>
      <w:bookmarkStart w:id="264" w:name="OLE_LINK381"/>
      <w:bookmarkStart w:id="265" w:name="OLE_LINK382"/>
      <w:bookmarkStart w:id="266" w:name="OLE_LINK383"/>
      <w:bookmarkStart w:id="267" w:name="OLE_LINK384"/>
      <w:bookmarkStart w:id="268" w:name="OLE_LINK385"/>
      <w:r w:rsidRPr="004152F7">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ascii="Times New Roman" w:hAnsi="Times New Roman" w:cs="Times New Roman"/>
          <w:color w:val="000000" w:themeColor="text1"/>
        </w:rPr>
        <w:t>С</w:t>
      </w:r>
      <w:r w:rsidRPr="004152F7">
        <w:rPr>
          <w:rFonts w:ascii="Times New Roman" w:hAnsi="Times New Roman" w:cs="Times New Roman"/>
          <w:color w:val="000000" w:themeColor="text1"/>
          <w:lang w:val="en-US"/>
        </w:rPr>
        <w:t>.</w:t>
      </w:r>
      <w:r>
        <w:rPr>
          <w:rFonts w:ascii="Times New Roman" w:hAnsi="Times New Roman" w:cs="Times New Roman"/>
          <w:color w:val="000000" w:themeColor="text1"/>
          <w:lang w:val="en-US"/>
        </w:rPr>
        <w:t>27.</w:t>
      </w:r>
    </w:p>
  </w:footnote>
  <w:footnote w:id="41">
    <w:p w:rsidR="001E79A2" w:rsidRPr="00C30899" w:rsidRDefault="001E79A2" w:rsidP="000A72D5">
      <w:pPr>
        <w:pStyle w:val="aa"/>
        <w:jc w:val="both"/>
        <w:rPr>
          <w:color w:val="000000" w:themeColor="text1"/>
        </w:rPr>
      </w:pPr>
      <w:r w:rsidRPr="00C30899">
        <w:rPr>
          <w:rStyle w:val="ac"/>
          <w:rFonts w:ascii="Times New Roman" w:hAnsi="Times New Roman" w:cs="Times New Roman"/>
          <w:color w:val="000000" w:themeColor="text1"/>
        </w:rPr>
        <w:footnoteRef/>
      </w:r>
      <w:r w:rsidRPr="00C71F5F">
        <w:rPr>
          <w:rFonts w:ascii="Times New Roman" w:hAnsi="Times New Roman" w:cs="Times New Roman"/>
          <w:color w:val="000000" w:themeColor="text1"/>
          <w:lang w:val="en-US"/>
        </w:rPr>
        <w:t xml:space="preserve"> </w:t>
      </w:r>
      <w:r w:rsidRPr="00AA34EF">
        <w:rPr>
          <w:rFonts w:ascii="Times New Roman" w:hAnsi="Times New Roman" w:cs="Times New Roman"/>
          <w:lang w:val="en-US"/>
        </w:rPr>
        <w:t xml:space="preserve">Annual report. Office of the Commissioner of Lobbying of Canada. </w:t>
      </w:r>
      <w:r w:rsidRPr="00041B29">
        <w:rPr>
          <w:rFonts w:ascii="Times New Roman" w:hAnsi="Times New Roman" w:cs="Times New Roman"/>
        </w:rPr>
        <w:t xml:space="preserve">2016. </w:t>
      </w:r>
      <w:r w:rsidRPr="00AA34EF">
        <w:rPr>
          <w:rFonts w:ascii="Times New Roman" w:hAnsi="Times New Roman" w:cs="Times New Roman"/>
          <w:lang w:val="en-US"/>
        </w:rPr>
        <w:t>URL</w:t>
      </w:r>
      <w:r w:rsidRPr="00AA34EF">
        <w:rPr>
          <w:rFonts w:ascii="Times New Roman" w:hAnsi="Times New Roman" w:cs="Times New Roman"/>
        </w:rPr>
        <w:t xml:space="preserve">: </w:t>
      </w:r>
      <w:hyperlink r:id="rId7" w:history="1">
        <w:r w:rsidRPr="00AA34EF">
          <w:rPr>
            <w:rStyle w:val="a3"/>
            <w:rFonts w:ascii="Times New Roman" w:hAnsi="Times New Roman" w:cs="Times New Roman"/>
            <w:lang w:val="en-US"/>
          </w:rPr>
          <w:t>https</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lobbycanada</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gc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ca</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eic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site</w:t>
        </w:r>
        <w:r w:rsidRPr="00AA34EF">
          <w:rPr>
            <w:rStyle w:val="a3"/>
            <w:rFonts w:ascii="Times New Roman" w:hAnsi="Times New Roman" w:cs="Times New Roman"/>
          </w:rPr>
          <w:t>/012.</w:t>
        </w:r>
        <w:proofErr w:type="spellStart"/>
        <w:r w:rsidRPr="00AA34EF">
          <w:rPr>
            <w:rStyle w:val="a3"/>
            <w:rFonts w:ascii="Times New Roman" w:hAnsi="Times New Roman" w:cs="Times New Roman"/>
            <w:lang w:val="en-US"/>
          </w:rPr>
          <w:t>nsf</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vwapj</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r w:rsidRPr="00AA34EF">
          <w:rPr>
            <w:rStyle w:val="a3"/>
            <w:rFonts w:ascii="Times New Roman" w:hAnsi="Times New Roman" w:cs="Times New Roman"/>
          </w:rPr>
          <w:t>/%24</w:t>
        </w:r>
        <w:r w:rsidRPr="00AA34EF">
          <w:rPr>
            <w:rStyle w:val="a3"/>
            <w:rFonts w:ascii="Times New Roman" w:hAnsi="Times New Roman" w:cs="Times New Roman"/>
            <w:lang w:val="en-US"/>
          </w:rPr>
          <w:t>FILE</w:t>
        </w:r>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hyperlink>
      <w:r w:rsidRPr="00AA34EF">
        <w:rPr>
          <w:rFonts w:ascii="Times New Roman" w:hAnsi="Times New Roman" w:cs="Times New Roman"/>
        </w:rPr>
        <w:t xml:space="preserve"> (дата обращения: 25.04.2017).</w:t>
      </w:r>
    </w:p>
  </w:footnote>
  <w:footnote w:id="42">
    <w:p w:rsidR="001E79A2" w:rsidRPr="00C71F5F" w:rsidRDefault="001E79A2" w:rsidP="000A72D5">
      <w:pPr>
        <w:pStyle w:val="aa"/>
        <w:jc w:val="both"/>
      </w:pPr>
      <w:r>
        <w:rPr>
          <w:rStyle w:val="ac"/>
        </w:rPr>
        <w:footnoteRef/>
      </w:r>
      <w:r w:rsidRPr="00C71F5F">
        <w:rPr>
          <w:lang w:val="en-US"/>
        </w:rPr>
        <w:t xml:space="preserve"> </w:t>
      </w:r>
      <w:r w:rsidRPr="00AA34EF">
        <w:rPr>
          <w:rFonts w:ascii="Times New Roman" w:hAnsi="Times New Roman" w:cs="Times New Roman"/>
          <w:lang w:val="en-US"/>
        </w:rPr>
        <w:t xml:space="preserve">Annual report. Office of the Commissioner of Lobbying of Canada. </w:t>
      </w:r>
      <w:r w:rsidRPr="00041B29">
        <w:rPr>
          <w:rFonts w:ascii="Times New Roman" w:hAnsi="Times New Roman" w:cs="Times New Roman"/>
        </w:rPr>
        <w:t xml:space="preserve">2016. </w:t>
      </w:r>
      <w:r w:rsidRPr="00AA34EF">
        <w:rPr>
          <w:rFonts w:ascii="Times New Roman" w:hAnsi="Times New Roman" w:cs="Times New Roman"/>
          <w:lang w:val="en-US"/>
        </w:rPr>
        <w:t>URL</w:t>
      </w:r>
      <w:r w:rsidRPr="00AA34EF">
        <w:rPr>
          <w:rFonts w:ascii="Times New Roman" w:hAnsi="Times New Roman" w:cs="Times New Roman"/>
        </w:rPr>
        <w:t xml:space="preserve">: </w:t>
      </w:r>
      <w:hyperlink r:id="rId8" w:history="1">
        <w:r w:rsidRPr="00AA34EF">
          <w:rPr>
            <w:rStyle w:val="a3"/>
            <w:rFonts w:ascii="Times New Roman" w:hAnsi="Times New Roman" w:cs="Times New Roman"/>
            <w:lang w:val="en-US"/>
          </w:rPr>
          <w:t>https</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lobbycanada</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gc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ca</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eic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site</w:t>
        </w:r>
        <w:r w:rsidRPr="00AA34EF">
          <w:rPr>
            <w:rStyle w:val="a3"/>
            <w:rFonts w:ascii="Times New Roman" w:hAnsi="Times New Roman" w:cs="Times New Roman"/>
          </w:rPr>
          <w:t>/012.</w:t>
        </w:r>
        <w:proofErr w:type="spellStart"/>
        <w:r w:rsidRPr="00AA34EF">
          <w:rPr>
            <w:rStyle w:val="a3"/>
            <w:rFonts w:ascii="Times New Roman" w:hAnsi="Times New Roman" w:cs="Times New Roman"/>
            <w:lang w:val="en-US"/>
          </w:rPr>
          <w:t>nsf</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vwapj</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r w:rsidRPr="00AA34EF">
          <w:rPr>
            <w:rStyle w:val="a3"/>
            <w:rFonts w:ascii="Times New Roman" w:hAnsi="Times New Roman" w:cs="Times New Roman"/>
          </w:rPr>
          <w:t>/%24</w:t>
        </w:r>
        <w:r w:rsidRPr="00AA34EF">
          <w:rPr>
            <w:rStyle w:val="a3"/>
            <w:rFonts w:ascii="Times New Roman" w:hAnsi="Times New Roman" w:cs="Times New Roman"/>
            <w:lang w:val="en-US"/>
          </w:rPr>
          <w:t>FILE</w:t>
        </w:r>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hyperlink>
      <w:r w:rsidRPr="00AA34EF">
        <w:rPr>
          <w:rFonts w:ascii="Times New Roman" w:hAnsi="Times New Roman" w:cs="Times New Roman"/>
        </w:rPr>
        <w:t xml:space="preserve"> (дата обращения: 25.04.2017).</w:t>
      </w:r>
    </w:p>
  </w:footnote>
  <w:footnote w:id="43">
    <w:p w:rsidR="001E79A2" w:rsidRPr="00947832" w:rsidRDefault="001E79A2" w:rsidP="00947832">
      <w:pPr>
        <w:pStyle w:val="aa"/>
        <w:jc w:val="both"/>
        <w:rPr>
          <w:rFonts w:ascii="Times New Roman" w:hAnsi="Times New Roman" w:cs="Times New Roman"/>
        </w:rPr>
      </w:pPr>
      <w:r w:rsidRPr="00C71F5F">
        <w:rPr>
          <w:rStyle w:val="ac"/>
          <w:rFonts w:ascii="Times New Roman" w:hAnsi="Times New Roman" w:cs="Times New Roman"/>
        </w:rPr>
        <w:footnoteRef/>
      </w:r>
      <w:r w:rsidRPr="00C71F5F">
        <w:rPr>
          <w:rFonts w:ascii="Times New Roman" w:hAnsi="Times New Roman" w:cs="Times New Roman"/>
        </w:rPr>
        <w:t xml:space="preserve"> </w:t>
      </w:r>
      <w:bookmarkStart w:id="269" w:name="OLE_LINK216"/>
      <w:bookmarkStart w:id="270" w:name="OLE_LINK217"/>
      <w:r w:rsidRPr="00C71F5F">
        <w:rPr>
          <w:rFonts w:ascii="Times New Roman" w:hAnsi="Times New Roman" w:cs="Times New Roman"/>
        </w:rPr>
        <w:t xml:space="preserve">Василенко А.И. Правовое регулирование лоббизма в Канаде // Вестник Пермского университета. Юридические науки. 2014. </w:t>
      </w:r>
      <w:r w:rsidRPr="00C032E3">
        <w:rPr>
          <w:rFonts w:ascii="Times New Roman" w:hAnsi="Times New Roman" w:cs="Times New Roman"/>
        </w:rPr>
        <w:t xml:space="preserve">№2. - </w:t>
      </w:r>
      <w:r w:rsidRPr="00C71F5F">
        <w:rPr>
          <w:rFonts w:ascii="Times New Roman" w:hAnsi="Times New Roman" w:cs="Times New Roman"/>
        </w:rPr>
        <w:t>С</w:t>
      </w:r>
      <w:r w:rsidRPr="00C032E3">
        <w:rPr>
          <w:rFonts w:ascii="Times New Roman" w:hAnsi="Times New Roman" w:cs="Times New Roman"/>
        </w:rPr>
        <w:t>.28.</w:t>
      </w:r>
      <w:bookmarkEnd w:id="269"/>
      <w:bookmarkEnd w:id="270"/>
    </w:p>
  </w:footnote>
  <w:footnote w:id="44">
    <w:p w:rsidR="001E79A2" w:rsidRPr="00565F62" w:rsidRDefault="001E79A2" w:rsidP="000A72D5">
      <w:pPr>
        <w:pStyle w:val="aa"/>
        <w:jc w:val="both"/>
        <w:rPr>
          <w:rFonts w:ascii="Times New Roman" w:hAnsi="Times New Roman" w:cs="Times New Roman"/>
          <w:color w:val="000000" w:themeColor="text1"/>
        </w:rPr>
      </w:pPr>
      <w:r>
        <w:rPr>
          <w:rStyle w:val="ac"/>
        </w:rPr>
        <w:footnoteRef/>
      </w:r>
      <w:r w:rsidRPr="00565F62">
        <w:t xml:space="preserve"> </w:t>
      </w:r>
      <w:r w:rsidRPr="005233AC">
        <w:rPr>
          <w:rFonts w:ascii="Times New Roman" w:hAnsi="Times New Roman" w:cs="Times New Roman"/>
          <w:color w:val="000000" w:themeColor="text1"/>
          <w:shd w:val="clear" w:color="auto" w:fill="FFFFFF"/>
          <w:lang w:val="en-US"/>
        </w:rPr>
        <w:t>Lobbying</w:t>
      </w:r>
      <w:r w:rsidRPr="00565F62">
        <w:rPr>
          <w:rFonts w:ascii="Times New Roman" w:hAnsi="Times New Roman" w:cs="Times New Roman"/>
          <w:color w:val="000000" w:themeColor="text1"/>
          <w:shd w:val="clear" w:color="auto" w:fill="FFFFFF"/>
        </w:rPr>
        <w:t xml:space="preserve"> </w:t>
      </w:r>
      <w:r w:rsidRPr="005233AC">
        <w:rPr>
          <w:rFonts w:ascii="Times New Roman" w:hAnsi="Times New Roman" w:cs="Times New Roman"/>
          <w:color w:val="000000" w:themeColor="text1"/>
          <w:shd w:val="clear" w:color="auto" w:fill="FFFFFF"/>
          <w:lang w:val="en-US"/>
        </w:rPr>
        <w:t>Act</w:t>
      </w:r>
      <w:r w:rsidRPr="00565F62">
        <w:rPr>
          <w:rFonts w:ascii="Times New Roman" w:hAnsi="Times New Roman" w:cs="Times New Roman"/>
          <w:color w:val="000000" w:themeColor="text1"/>
          <w:shd w:val="clear" w:color="auto" w:fill="FFFFFF"/>
        </w:rPr>
        <w:t xml:space="preserve">. </w:t>
      </w:r>
      <w:r w:rsidRPr="005233AC">
        <w:rPr>
          <w:rFonts w:ascii="Times New Roman" w:hAnsi="Times New Roman" w:cs="Times New Roman"/>
          <w:color w:val="000000" w:themeColor="text1"/>
          <w:shd w:val="clear" w:color="auto" w:fill="FFFFFF"/>
          <w:lang w:val="en-US"/>
        </w:rPr>
        <w:t>Canada</w:t>
      </w:r>
      <w:r w:rsidRPr="00565F62">
        <w:rPr>
          <w:rFonts w:ascii="Times New Roman" w:hAnsi="Times New Roman" w:cs="Times New Roman"/>
          <w:color w:val="000000" w:themeColor="text1"/>
          <w:shd w:val="clear" w:color="auto" w:fill="FFFFFF"/>
        </w:rPr>
        <w:t xml:space="preserve">. </w:t>
      </w:r>
      <w:r>
        <w:rPr>
          <w:rStyle w:val="apple-converted-space"/>
          <w:rFonts w:ascii="Times New Roman" w:hAnsi="Times New Roman" w:cs="Times New Roman"/>
          <w:color w:val="3E3E3E"/>
          <w:shd w:val="clear" w:color="auto" w:fill="FFFFFF"/>
          <w:lang w:val="en-US"/>
        </w:rPr>
        <w:t>URL</w:t>
      </w:r>
      <w:r w:rsidRPr="00565F62">
        <w:rPr>
          <w:rStyle w:val="apple-converted-space"/>
          <w:rFonts w:ascii="Times New Roman" w:hAnsi="Times New Roman" w:cs="Times New Roman"/>
          <w:color w:val="3E3E3E"/>
          <w:shd w:val="clear" w:color="auto" w:fill="FFFFFF"/>
        </w:rPr>
        <w:t xml:space="preserve">: </w:t>
      </w:r>
      <w:hyperlink r:id="rId9" w:history="1">
        <w:r w:rsidRPr="00D76BE0">
          <w:rPr>
            <w:rStyle w:val="a3"/>
            <w:rFonts w:ascii="Times New Roman" w:hAnsi="Times New Roman" w:cs="Times New Roman"/>
            <w:bdr w:val="none" w:sz="0" w:space="0" w:color="auto" w:frame="1"/>
            <w:shd w:val="clear" w:color="auto" w:fill="FFFFFF"/>
            <w:lang w:val="en-US"/>
          </w:rPr>
          <w:t>http</w:t>
        </w:r>
        <w:r w:rsidRPr="00565F62">
          <w:rPr>
            <w:rStyle w:val="a3"/>
            <w:rFonts w:ascii="Times New Roman" w:hAnsi="Times New Roman" w:cs="Times New Roman"/>
            <w:bdr w:val="none" w:sz="0" w:space="0" w:color="auto" w:frame="1"/>
            <w:shd w:val="clear" w:color="auto" w:fill="FFFFFF"/>
          </w:rPr>
          <w:t>://</w:t>
        </w:r>
        <w:r w:rsidRPr="00D76BE0">
          <w:rPr>
            <w:rStyle w:val="a3"/>
            <w:rFonts w:ascii="Times New Roman" w:hAnsi="Times New Roman" w:cs="Times New Roman"/>
            <w:bdr w:val="none" w:sz="0" w:space="0" w:color="auto" w:frame="1"/>
            <w:shd w:val="clear" w:color="auto" w:fill="FFFFFF"/>
            <w:lang w:val="en-US"/>
          </w:rPr>
          <w:t>laws</w:t>
        </w:r>
        <w:r w:rsidRPr="00565F62">
          <w:rPr>
            <w:rStyle w:val="a3"/>
            <w:rFonts w:ascii="Times New Roman" w:hAnsi="Times New Roman" w:cs="Times New Roman"/>
            <w:bdr w:val="none" w:sz="0" w:space="0" w:color="auto" w:frame="1"/>
            <w:shd w:val="clear" w:color="auto" w:fill="FFFFFF"/>
          </w:rPr>
          <w:t>.</w:t>
        </w:r>
        <w:r w:rsidRPr="00D76BE0">
          <w:rPr>
            <w:rStyle w:val="a3"/>
            <w:rFonts w:ascii="Times New Roman" w:hAnsi="Times New Roman" w:cs="Times New Roman"/>
            <w:bdr w:val="none" w:sz="0" w:space="0" w:color="auto" w:frame="1"/>
            <w:shd w:val="clear" w:color="auto" w:fill="FFFFFF"/>
            <w:lang w:val="en-US"/>
          </w:rPr>
          <w:t>justice</w:t>
        </w:r>
        <w:r w:rsidRPr="00565F62">
          <w:rPr>
            <w:rStyle w:val="a3"/>
            <w:rFonts w:ascii="Times New Roman" w:hAnsi="Times New Roman" w:cs="Times New Roman"/>
            <w:bdr w:val="none" w:sz="0" w:space="0" w:color="auto" w:frame="1"/>
            <w:shd w:val="clear" w:color="auto" w:fill="FFFFFF"/>
          </w:rPr>
          <w:t>.</w:t>
        </w:r>
        <w:proofErr w:type="spellStart"/>
        <w:r w:rsidRPr="00D76BE0">
          <w:rPr>
            <w:rStyle w:val="a3"/>
            <w:rFonts w:ascii="Times New Roman" w:hAnsi="Times New Roman" w:cs="Times New Roman"/>
            <w:bdr w:val="none" w:sz="0" w:space="0" w:color="auto" w:frame="1"/>
            <w:shd w:val="clear" w:color="auto" w:fill="FFFFFF"/>
            <w:lang w:val="en-US"/>
          </w:rPr>
          <w:t>gc</w:t>
        </w:r>
        <w:proofErr w:type="spellEnd"/>
        <w:r w:rsidRPr="00565F62">
          <w:rPr>
            <w:rStyle w:val="a3"/>
            <w:rFonts w:ascii="Times New Roman" w:hAnsi="Times New Roman" w:cs="Times New Roman"/>
            <w:bdr w:val="none" w:sz="0" w:space="0" w:color="auto" w:frame="1"/>
            <w:shd w:val="clear" w:color="auto" w:fill="FFFFFF"/>
          </w:rPr>
          <w:t>.</w:t>
        </w:r>
        <w:r w:rsidRPr="00D76BE0">
          <w:rPr>
            <w:rStyle w:val="a3"/>
            <w:rFonts w:ascii="Times New Roman" w:hAnsi="Times New Roman" w:cs="Times New Roman"/>
            <w:bdr w:val="none" w:sz="0" w:space="0" w:color="auto" w:frame="1"/>
            <w:shd w:val="clear" w:color="auto" w:fill="FFFFFF"/>
            <w:lang w:val="en-US"/>
          </w:rPr>
          <w:t>ca</w:t>
        </w:r>
        <w:r w:rsidRPr="00565F62">
          <w:rPr>
            <w:rStyle w:val="a3"/>
            <w:rFonts w:ascii="Times New Roman" w:hAnsi="Times New Roman" w:cs="Times New Roman"/>
            <w:bdr w:val="none" w:sz="0" w:space="0" w:color="auto" w:frame="1"/>
            <w:shd w:val="clear" w:color="auto" w:fill="FFFFFF"/>
          </w:rPr>
          <w:t>/</w:t>
        </w:r>
        <w:proofErr w:type="spellStart"/>
        <w:r w:rsidRPr="00D76BE0">
          <w:rPr>
            <w:rStyle w:val="a3"/>
            <w:rFonts w:ascii="Times New Roman" w:hAnsi="Times New Roman" w:cs="Times New Roman"/>
            <w:bdr w:val="none" w:sz="0" w:space="0" w:color="auto" w:frame="1"/>
            <w:shd w:val="clear" w:color="auto" w:fill="FFFFFF"/>
            <w:lang w:val="en-US"/>
          </w:rPr>
          <w:t>eng</w:t>
        </w:r>
        <w:proofErr w:type="spellEnd"/>
        <w:r w:rsidRPr="00565F62">
          <w:rPr>
            <w:rStyle w:val="a3"/>
            <w:rFonts w:ascii="Times New Roman" w:hAnsi="Times New Roman" w:cs="Times New Roman"/>
            <w:bdr w:val="none" w:sz="0" w:space="0" w:color="auto" w:frame="1"/>
            <w:shd w:val="clear" w:color="auto" w:fill="FFFFFF"/>
          </w:rPr>
          <w:t>/</w:t>
        </w:r>
        <w:r w:rsidRPr="00D76BE0">
          <w:rPr>
            <w:rStyle w:val="a3"/>
            <w:rFonts w:ascii="Times New Roman" w:hAnsi="Times New Roman" w:cs="Times New Roman"/>
            <w:bdr w:val="none" w:sz="0" w:space="0" w:color="auto" w:frame="1"/>
            <w:shd w:val="clear" w:color="auto" w:fill="FFFFFF"/>
            <w:lang w:val="en-US"/>
          </w:rPr>
          <w:t>acts</w:t>
        </w:r>
        <w:r w:rsidRPr="00565F62">
          <w:rPr>
            <w:rStyle w:val="a3"/>
            <w:rFonts w:ascii="Times New Roman" w:hAnsi="Times New Roman" w:cs="Times New Roman"/>
            <w:bdr w:val="none" w:sz="0" w:space="0" w:color="auto" w:frame="1"/>
            <w:shd w:val="clear" w:color="auto" w:fill="FFFFFF"/>
          </w:rPr>
          <w:t>/</w:t>
        </w:r>
        <w:r w:rsidRPr="00D76BE0">
          <w:rPr>
            <w:rStyle w:val="a3"/>
            <w:rFonts w:ascii="Times New Roman" w:hAnsi="Times New Roman" w:cs="Times New Roman"/>
            <w:bdr w:val="none" w:sz="0" w:space="0" w:color="auto" w:frame="1"/>
            <w:shd w:val="clear" w:color="auto" w:fill="FFFFFF"/>
            <w:lang w:val="en-US"/>
          </w:rPr>
          <w:t>L</w:t>
        </w:r>
        <w:r w:rsidRPr="00565F62">
          <w:rPr>
            <w:rStyle w:val="a3"/>
            <w:rFonts w:ascii="Times New Roman" w:hAnsi="Times New Roman" w:cs="Times New Roman"/>
            <w:bdr w:val="none" w:sz="0" w:space="0" w:color="auto" w:frame="1"/>
            <w:shd w:val="clear" w:color="auto" w:fill="FFFFFF"/>
          </w:rPr>
          <w:t>-12.4/</w:t>
        </w:r>
        <w:r w:rsidRPr="00D76BE0">
          <w:rPr>
            <w:rStyle w:val="a3"/>
            <w:rFonts w:ascii="Times New Roman" w:hAnsi="Times New Roman" w:cs="Times New Roman"/>
            <w:bdr w:val="none" w:sz="0" w:space="0" w:color="auto" w:frame="1"/>
            <w:shd w:val="clear" w:color="auto" w:fill="FFFFFF"/>
            <w:lang w:val="en-US"/>
          </w:rPr>
          <w:t>page</w:t>
        </w:r>
        <w:r w:rsidRPr="00565F62">
          <w:rPr>
            <w:rStyle w:val="a3"/>
            <w:rFonts w:ascii="Times New Roman" w:hAnsi="Times New Roman" w:cs="Times New Roman"/>
            <w:bdr w:val="none" w:sz="0" w:space="0" w:color="auto" w:frame="1"/>
            <w:shd w:val="clear" w:color="auto" w:fill="FFFFFF"/>
          </w:rPr>
          <w:t>-1.</w:t>
        </w:r>
        <w:r w:rsidRPr="00D76BE0">
          <w:rPr>
            <w:rStyle w:val="a3"/>
            <w:rFonts w:ascii="Times New Roman" w:hAnsi="Times New Roman" w:cs="Times New Roman"/>
            <w:bdr w:val="none" w:sz="0" w:space="0" w:color="auto" w:frame="1"/>
            <w:shd w:val="clear" w:color="auto" w:fill="FFFFFF"/>
            <w:lang w:val="en-US"/>
          </w:rPr>
          <w:t>html</w:t>
        </w:r>
      </w:hyperlink>
      <w:r w:rsidRPr="00565F62">
        <w:rPr>
          <w:rFonts w:ascii="Times New Roman" w:hAnsi="Times New Roman" w:cs="Times New Roman"/>
          <w:bdr w:val="none" w:sz="0" w:space="0" w:color="auto" w:frame="1"/>
          <w:shd w:val="clear" w:color="auto" w:fill="FFFFFF"/>
        </w:rPr>
        <w:t xml:space="preserve"> </w:t>
      </w:r>
      <w:r w:rsidRPr="00565F62">
        <w:rPr>
          <w:rStyle w:val="a3"/>
          <w:rFonts w:ascii="Times New Roman" w:hAnsi="Times New Roman" w:cs="Times New Roman"/>
          <w:color w:val="000000" w:themeColor="text1"/>
          <w:bdr w:val="none" w:sz="0" w:space="0" w:color="auto" w:frame="1"/>
          <w:shd w:val="clear" w:color="auto" w:fill="FFFFFF"/>
        </w:rPr>
        <w:t xml:space="preserve"> (</w:t>
      </w:r>
      <w:r w:rsidRPr="000262B8">
        <w:rPr>
          <w:rStyle w:val="a3"/>
          <w:rFonts w:ascii="Times New Roman" w:hAnsi="Times New Roman" w:cs="Times New Roman"/>
          <w:color w:val="000000" w:themeColor="text1"/>
          <w:u w:val="none"/>
          <w:bdr w:val="none" w:sz="0" w:space="0" w:color="auto" w:frame="1"/>
          <w:shd w:val="clear" w:color="auto" w:fill="FFFFFF"/>
        </w:rPr>
        <w:t>Дата</w:t>
      </w:r>
      <w:r w:rsidRPr="00565F62">
        <w:rPr>
          <w:rStyle w:val="a3"/>
          <w:rFonts w:ascii="Times New Roman" w:hAnsi="Times New Roman" w:cs="Times New Roman"/>
          <w:color w:val="000000" w:themeColor="text1"/>
          <w:u w:val="none"/>
          <w:bdr w:val="none" w:sz="0" w:space="0" w:color="auto" w:frame="1"/>
          <w:shd w:val="clear" w:color="auto" w:fill="FFFFFF"/>
        </w:rPr>
        <w:t xml:space="preserve"> </w:t>
      </w:r>
      <w:r w:rsidRPr="000262B8">
        <w:rPr>
          <w:rStyle w:val="a3"/>
          <w:rFonts w:ascii="Times New Roman" w:hAnsi="Times New Roman" w:cs="Times New Roman"/>
          <w:color w:val="000000" w:themeColor="text1"/>
          <w:u w:val="none"/>
          <w:bdr w:val="none" w:sz="0" w:space="0" w:color="auto" w:frame="1"/>
          <w:shd w:val="clear" w:color="auto" w:fill="FFFFFF"/>
        </w:rPr>
        <w:t>обращения</w:t>
      </w:r>
      <w:r w:rsidRPr="00565F62">
        <w:rPr>
          <w:rStyle w:val="a3"/>
          <w:rFonts w:ascii="Times New Roman" w:hAnsi="Times New Roman" w:cs="Times New Roman"/>
          <w:color w:val="000000" w:themeColor="text1"/>
          <w:u w:val="none"/>
          <w:bdr w:val="none" w:sz="0" w:space="0" w:color="auto" w:frame="1"/>
          <w:shd w:val="clear" w:color="auto" w:fill="FFFFFF"/>
        </w:rPr>
        <w:t xml:space="preserve"> 25.04.2017).</w:t>
      </w:r>
    </w:p>
  </w:footnote>
  <w:footnote w:id="45">
    <w:p w:rsidR="001E79A2" w:rsidRPr="005233AC" w:rsidRDefault="001E79A2" w:rsidP="000A72D5">
      <w:pPr>
        <w:pStyle w:val="aa"/>
        <w:jc w:val="both"/>
        <w:rPr>
          <w:rFonts w:ascii="Times New Roman" w:hAnsi="Times New Roman" w:cs="Times New Roman"/>
        </w:rPr>
      </w:pPr>
      <w:r w:rsidRPr="005233AC">
        <w:rPr>
          <w:rStyle w:val="ac"/>
          <w:rFonts w:ascii="Times New Roman" w:hAnsi="Times New Roman" w:cs="Times New Roman"/>
        </w:rPr>
        <w:footnoteRef/>
      </w:r>
      <w:r w:rsidRPr="00AA34EF">
        <w:rPr>
          <w:rFonts w:ascii="Times New Roman" w:hAnsi="Times New Roman" w:cs="Times New Roman"/>
          <w:lang w:val="en-US"/>
        </w:rPr>
        <w:t xml:space="preserve">Annual report. Office of the Commissioner of Lobbying of Canada. </w:t>
      </w:r>
      <w:r w:rsidRPr="00041B29">
        <w:rPr>
          <w:rFonts w:ascii="Times New Roman" w:hAnsi="Times New Roman" w:cs="Times New Roman"/>
        </w:rPr>
        <w:t xml:space="preserve">2016. </w:t>
      </w:r>
      <w:r w:rsidRPr="00AA34EF">
        <w:rPr>
          <w:rFonts w:ascii="Times New Roman" w:hAnsi="Times New Roman" w:cs="Times New Roman"/>
          <w:lang w:val="en-US"/>
        </w:rPr>
        <w:t>URL</w:t>
      </w:r>
      <w:r w:rsidRPr="00AA34EF">
        <w:rPr>
          <w:rFonts w:ascii="Times New Roman" w:hAnsi="Times New Roman" w:cs="Times New Roman"/>
        </w:rPr>
        <w:t xml:space="preserve">: </w:t>
      </w:r>
      <w:hyperlink r:id="rId10" w:history="1">
        <w:r w:rsidRPr="00AA34EF">
          <w:rPr>
            <w:rStyle w:val="a3"/>
            <w:rFonts w:ascii="Times New Roman" w:hAnsi="Times New Roman" w:cs="Times New Roman"/>
            <w:lang w:val="en-US"/>
          </w:rPr>
          <w:t>https</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lobbycanada</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gc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ca</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eic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site</w:t>
        </w:r>
        <w:r w:rsidRPr="00AA34EF">
          <w:rPr>
            <w:rStyle w:val="a3"/>
            <w:rFonts w:ascii="Times New Roman" w:hAnsi="Times New Roman" w:cs="Times New Roman"/>
          </w:rPr>
          <w:t>/012.</w:t>
        </w:r>
        <w:proofErr w:type="spellStart"/>
        <w:r w:rsidRPr="00AA34EF">
          <w:rPr>
            <w:rStyle w:val="a3"/>
            <w:rFonts w:ascii="Times New Roman" w:hAnsi="Times New Roman" w:cs="Times New Roman"/>
            <w:lang w:val="en-US"/>
          </w:rPr>
          <w:t>nsf</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vwapj</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r w:rsidRPr="00AA34EF">
          <w:rPr>
            <w:rStyle w:val="a3"/>
            <w:rFonts w:ascii="Times New Roman" w:hAnsi="Times New Roman" w:cs="Times New Roman"/>
          </w:rPr>
          <w:t>/%24</w:t>
        </w:r>
        <w:r w:rsidRPr="00AA34EF">
          <w:rPr>
            <w:rStyle w:val="a3"/>
            <w:rFonts w:ascii="Times New Roman" w:hAnsi="Times New Roman" w:cs="Times New Roman"/>
            <w:lang w:val="en-US"/>
          </w:rPr>
          <w:t>FILE</w:t>
        </w:r>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hyperlink>
      <w:r w:rsidRPr="00AA34EF">
        <w:rPr>
          <w:rFonts w:ascii="Times New Roman" w:hAnsi="Times New Roman" w:cs="Times New Roman"/>
        </w:rPr>
        <w:t xml:space="preserve"> (дата обращения: 25.04.2017).</w:t>
      </w:r>
    </w:p>
  </w:footnote>
  <w:footnote w:id="46">
    <w:p w:rsidR="001E79A2" w:rsidRPr="00246261" w:rsidRDefault="001E79A2" w:rsidP="000A72D5">
      <w:pPr>
        <w:pStyle w:val="aa"/>
        <w:jc w:val="both"/>
        <w:rPr>
          <w:rFonts w:ascii="Times New Roman" w:hAnsi="Times New Roman" w:cs="Times New Roman"/>
        </w:rPr>
      </w:pPr>
      <w:r>
        <w:rPr>
          <w:rStyle w:val="ac"/>
        </w:rPr>
        <w:footnoteRef/>
      </w:r>
      <w:r w:rsidRPr="00C71F5F">
        <w:rPr>
          <w:lang w:val="en-US"/>
        </w:rPr>
        <w:t xml:space="preserve"> </w:t>
      </w:r>
      <w:r w:rsidRPr="00AA34EF">
        <w:rPr>
          <w:rFonts w:ascii="Times New Roman" w:hAnsi="Times New Roman" w:cs="Times New Roman"/>
          <w:lang w:val="en-US"/>
        </w:rPr>
        <w:t xml:space="preserve">Annual report. Office of the Commissioner of Lobbying of Canada. </w:t>
      </w:r>
      <w:r w:rsidRPr="00041B29">
        <w:rPr>
          <w:rFonts w:ascii="Times New Roman" w:hAnsi="Times New Roman" w:cs="Times New Roman"/>
        </w:rPr>
        <w:t xml:space="preserve">2016. </w:t>
      </w:r>
      <w:r w:rsidRPr="00AA34EF">
        <w:rPr>
          <w:rFonts w:ascii="Times New Roman" w:hAnsi="Times New Roman" w:cs="Times New Roman"/>
          <w:lang w:val="en-US"/>
        </w:rPr>
        <w:t>URL</w:t>
      </w:r>
      <w:r w:rsidRPr="00AA34EF">
        <w:rPr>
          <w:rFonts w:ascii="Times New Roman" w:hAnsi="Times New Roman" w:cs="Times New Roman"/>
        </w:rPr>
        <w:t xml:space="preserve">: </w:t>
      </w:r>
      <w:hyperlink r:id="rId11" w:history="1">
        <w:r w:rsidRPr="00AA34EF">
          <w:rPr>
            <w:rStyle w:val="a3"/>
            <w:rFonts w:ascii="Times New Roman" w:hAnsi="Times New Roman" w:cs="Times New Roman"/>
            <w:lang w:val="en-US"/>
          </w:rPr>
          <w:t>https</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lobbycanada</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gc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ca</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eic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site</w:t>
        </w:r>
        <w:r w:rsidRPr="00AA34EF">
          <w:rPr>
            <w:rStyle w:val="a3"/>
            <w:rFonts w:ascii="Times New Roman" w:hAnsi="Times New Roman" w:cs="Times New Roman"/>
          </w:rPr>
          <w:t>/012.</w:t>
        </w:r>
        <w:proofErr w:type="spellStart"/>
        <w:r w:rsidRPr="00AA34EF">
          <w:rPr>
            <w:rStyle w:val="a3"/>
            <w:rFonts w:ascii="Times New Roman" w:hAnsi="Times New Roman" w:cs="Times New Roman"/>
            <w:lang w:val="en-US"/>
          </w:rPr>
          <w:t>nsf</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vwapj</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r w:rsidRPr="00AA34EF">
          <w:rPr>
            <w:rStyle w:val="a3"/>
            <w:rFonts w:ascii="Times New Roman" w:hAnsi="Times New Roman" w:cs="Times New Roman"/>
          </w:rPr>
          <w:t>/%24</w:t>
        </w:r>
        <w:r w:rsidRPr="00AA34EF">
          <w:rPr>
            <w:rStyle w:val="a3"/>
            <w:rFonts w:ascii="Times New Roman" w:hAnsi="Times New Roman" w:cs="Times New Roman"/>
            <w:lang w:val="en-US"/>
          </w:rPr>
          <w:t>FILE</w:t>
        </w:r>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hyperlink>
      <w:r w:rsidRPr="00AA34EF">
        <w:rPr>
          <w:rFonts w:ascii="Times New Roman" w:hAnsi="Times New Roman" w:cs="Times New Roman"/>
        </w:rPr>
        <w:t xml:space="preserve"> (дата обращения: 25.04.2017).</w:t>
      </w:r>
    </w:p>
  </w:footnote>
  <w:footnote w:id="47">
    <w:p w:rsidR="001E79A2" w:rsidRPr="00C71F5F" w:rsidRDefault="001E79A2" w:rsidP="000A72D5">
      <w:pPr>
        <w:pStyle w:val="aa"/>
        <w:jc w:val="both"/>
        <w:rPr>
          <w:rFonts w:ascii="Times New Roman" w:hAnsi="Times New Roman" w:cs="Times New Roman"/>
        </w:rPr>
      </w:pPr>
      <w:r w:rsidRPr="00246261">
        <w:rPr>
          <w:rFonts w:ascii="Times New Roman" w:hAnsi="Times New Roman" w:cs="Times New Roman"/>
        </w:rPr>
        <w:t xml:space="preserve"> </w:t>
      </w:r>
      <w:r w:rsidRPr="00246261">
        <w:rPr>
          <w:rStyle w:val="ac"/>
          <w:rFonts w:ascii="Times New Roman" w:hAnsi="Times New Roman" w:cs="Times New Roman"/>
        </w:rPr>
        <w:footnoteRef/>
      </w:r>
      <w:r w:rsidRPr="00246261">
        <w:rPr>
          <w:rFonts w:ascii="Times New Roman" w:hAnsi="Times New Roman" w:cs="Times New Roman"/>
        </w:rPr>
        <w:t xml:space="preserve"> </w:t>
      </w:r>
      <w:bookmarkStart w:id="271" w:name="OLE_LINK211"/>
      <w:bookmarkStart w:id="272" w:name="OLE_LINK212"/>
      <w:bookmarkStart w:id="273" w:name="OLE_LINK213"/>
      <w:bookmarkStart w:id="274" w:name="OLE_LINK214"/>
      <w:bookmarkStart w:id="275" w:name="OLE_LINK215"/>
      <w:proofErr w:type="spellStart"/>
      <w:r w:rsidRPr="00246261">
        <w:rPr>
          <w:rFonts w:ascii="Times New Roman" w:hAnsi="Times New Roman" w:cs="Times New Roman"/>
          <w:color w:val="222222"/>
          <w:shd w:val="clear" w:color="auto" w:fill="FFFFFF"/>
        </w:rPr>
        <w:t>Кремянская</w:t>
      </w:r>
      <w:proofErr w:type="spellEnd"/>
      <w:r w:rsidRPr="00246261">
        <w:rPr>
          <w:rFonts w:ascii="Times New Roman" w:hAnsi="Times New Roman" w:cs="Times New Roman"/>
          <w:color w:val="222222"/>
          <w:shd w:val="clear" w:color="auto" w:fill="FFFFFF"/>
        </w:rPr>
        <w:t xml:space="preserve"> Е. А. Правовые аспекты регулирования лоббизма в Соединенных Штатах Америки и Канаде // Вестник МГИМО Университета. — 2014. — № 2 (35). — С. 166</w:t>
      </w:r>
      <w:r w:rsidRPr="00C71F5F">
        <w:rPr>
          <w:rFonts w:ascii="Times New Roman" w:hAnsi="Times New Roman" w:cs="Times New Roman"/>
          <w:color w:val="222222"/>
          <w:shd w:val="clear" w:color="auto" w:fill="FFFFFF"/>
        </w:rPr>
        <w:t>.</w:t>
      </w:r>
    </w:p>
    <w:bookmarkEnd w:id="271"/>
    <w:bookmarkEnd w:id="272"/>
    <w:bookmarkEnd w:id="273"/>
    <w:bookmarkEnd w:id="274"/>
    <w:bookmarkEnd w:id="275"/>
  </w:footnote>
  <w:footnote w:id="48">
    <w:p w:rsidR="001E79A2" w:rsidRPr="00041B29" w:rsidRDefault="001E79A2" w:rsidP="000A72D5">
      <w:pPr>
        <w:pStyle w:val="aa"/>
        <w:jc w:val="both"/>
        <w:rPr>
          <w:rFonts w:ascii="Times New Roman" w:hAnsi="Times New Roman" w:cs="Times New Roman"/>
        </w:rPr>
      </w:pPr>
      <w:r>
        <w:rPr>
          <w:rStyle w:val="ac"/>
        </w:rPr>
        <w:footnoteRef/>
      </w:r>
      <w:r w:rsidRPr="00AA34EF">
        <w:rPr>
          <w:rFonts w:ascii="Times New Roman" w:hAnsi="Times New Roman" w:cs="Times New Roman"/>
          <w:lang w:val="en-US"/>
        </w:rPr>
        <w:t xml:space="preserve">Annual report. Office of the Commissioner of Lobbying of Canada. </w:t>
      </w:r>
      <w:r w:rsidRPr="00041B29">
        <w:rPr>
          <w:rFonts w:ascii="Times New Roman" w:hAnsi="Times New Roman" w:cs="Times New Roman"/>
        </w:rPr>
        <w:t xml:space="preserve">2016. </w:t>
      </w:r>
      <w:r w:rsidRPr="00AA34EF">
        <w:rPr>
          <w:rFonts w:ascii="Times New Roman" w:hAnsi="Times New Roman" w:cs="Times New Roman"/>
          <w:lang w:val="en-US"/>
        </w:rPr>
        <w:t>URL</w:t>
      </w:r>
      <w:r w:rsidRPr="00AA34EF">
        <w:rPr>
          <w:rFonts w:ascii="Times New Roman" w:hAnsi="Times New Roman" w:cs="Times New Roman"/>
        </w:rPr>
        <w:t xml:space="preserve">: </w:t>
      </w:r>
      <w:hyperlink r:id="rId12" w:history="1">
        <w:r w:rsidRPr="00AA34EF">
          <w:rPr>
            <w:rStyle w:val="a3"/>
            <w:rFonts w:ascii="Times New Roman" w:hAnsi="Times New Roman" w:cs="Times New Roman"/>
            <w:lang w:val="en-US"/>
          </w:rPr>
          <w:t>https</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lobbycanada</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gc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ca</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eic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site</w:t>
        </w:r>
        <w:r w:rsidRPr="00AA34EF">
          <w:rPr>
            <w:rStyle w:val="a3"/>
            <w:rFonts w:ascii="Times New Roman" w:hAnsi="Times New Roman" w:cs="Times New Roman"/>
          </w:rPr>
          <w:t>/012.</w:t>
        </w:r>
        <w:proofErr w:type="spellStart"/>
        <w:r w:rsidRPr="00AA34EF">
          <w:rPr>
            <w:rStyle w:val="a3"/>
            <w:rFonts w:ascii="Times New Roman" w:hAnsi="Times New Roman" w:cs="Times New Roman"/>
            <w:lang w:val="en-US"/>
          </w:rPr>
          <w:t>nsf</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vwapj</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r w:rsidRPr="00AA34EF">
          <w:rPr>
            <w:rStyle w:val="a3"/>
            <w:rFonts w:ascii="Times New Roman" w:hAnsi="Times New Roman" w:cs="Times New Roman"/>
          </w:rPr>
          <w:t>/%24</w:t>
        </w:r>
        <w:r w:rsidRPr="00AA34EF">
          <w:rPr>
            <w:rStyle w:val="a3"/>
            <w:rFonts w:ascii="Times New Roman" w:hAnsi="Times New Roman" w:cs="Times New Roman"/>
            <w:lang w:val="en-US"/>
          </w:rPr>
          <w:t>FILE</w:t>
        </w:r>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hyperlink>
      <w:r w:rsidRPr="00AA34EF">
        <w:rPr>
          <w:rFonts w:ascii="Times New Roman" w:hAnsi="Times New Roman" w:cs="Times New Roman"/>
        </w:rPr>
        <w:t xml:space="preserve"> (дата обращения: 25.04.2017).</w:t>
      </w:r>
    </w:p>
  </w:footnote>
  <w:footnote w:id="49">
    <w:p w:rsidR="001E79A2" w:rsidRPr="00041B29" w:rsidRDefault="001E79A2" w:rsidP="000A72D5">
      <w:pPr>
        <w:spacing w:after="0" w:line="240" w:lineRule="auto"/>
        <w:jc w:val="both"/>
        <w:rPr>
          <w:rFonts w:ascii="Times New Roman" w:hAnsi="Times New Roman" w:cs="Times New Roman"/>
          <w:color w:val="000000" w:themeColor="text1"/>
          <w:sz w:val="20"/>
          <w:szCs w:val="20"/>
          <w:lang w:val="en-US"/>
        </w:rPr>
      </w:pPr>
      <w:r w:rsidRPr="00041B29">
        <w:rPr>
          <w:rStyle w:val="ac"/>
          <w:rFonts w:ascii="Times New Roman" w:hAnsi="Times New Roman" w:cs="Times New Roman"/>
          <w:color w:val="000000" w:themeColor="text1"/>
          <w:sz w:val="20"/>
          <w:szCs w:val="20"/>
        </w:rPr>
        <w:footnoteRef/>
      </w:r>
      <w:r w:rsidRPr="00041B29">
        <w:rPr>
          <w:rFonts w:ascii="Times New Roman" w:hAnsi="Times New Roman" w:cs="Times New Roman"/>
          <w:color w:val="000000" w:themeColor="text1"/>
          <w:sz w:val="20"/>
          <w:szCs w:val="20"/>
          <w:lang w:val="en-US"/>
        </w:rPr>
        <w:t xml:space="preserve"> </w:t>
      </w:r>
      <w:bookmarkStart w:id="276" w:name="OLE_LINK43"/>
      <w:bookmarkStart w:id="277" w:name="OLE_LINK44"/>
      <w:bookmarkStart w:id="278" w:name="OLE_LINK45"/>
      <w:bookmarkStart w:id="279" w:name="OLE_LINK46"/>
      <w:bookmarkStart w:id="280" w:name="OLE_LINK47"/>
      <w:bookmarkStart w:id="281" w:name="OLE_LINK48"/>
      <w:bookmarkStart w:id="282" w:name="OLE_LINK49"/>
      <w:bookmarkStart w:id="283" w:name="OLE_LINK206"/>
      <w:bookmarkStart w:id="284" w:name="OLE_LINK207"/>
      <w:bookmarkStart w:id="285" w:name="OLE_LINK208"/>
      <w:r>
        <w:rPr>
          <w:rFonts w:ascii="Times New Roman" w:hAnsi="Times New Roman" w:cs="Times New Roman"/>
          <w:color w:val="000000" w:themeColor="text1"/>
          <w:sz w:val="20"/>
          <w:szCs w:val="20"/>
          <w:lang w:val="en-US"/>
        </w:rPr>
        <w:t>Gary</w:t>
      </w:r>
      <w:r w:rsidRPr="00041B29">
        <w:rPr>
          <w:rFonts w:ascii="Times New Roman" w:hAnsi="Times New Roman" w:cs="Times New Roman"/>
          <w:color w:val="000000" w:themeColor="text1"/>
          <w:sz w:val="20"/>
          <w:szCs w:val="20"/>
          <w:lang w:val="en-US"/>
        </w:rPr>
        <w:t xml:space="preserve"> M</w:t>
      </w:r>
      <w:r>
        <w:rPr>
          <w:rFonts w:ascii="Times New Roman" w:hAnsi="Times New Roman" w:cs="Times New Roman"/>
          <w:color w:val="000000" w:themeColor="text1"/>
          <w:sz w:val="20"/>
          <w:szCs w:val="20"/>
          <w:lang w:val="en-US"/>
        </w:rPr>
        <w:t>urphy</w:t>
      </w:r>
      <w:r w:rsidRPr="00041B29">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John Hogan</w:t>
      </w:r>
      <w:r w:rsidRPr="00041B29">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Raj Chari</w:t>
      </w:r>
      <w:r w:rsidRPr="00041B29">
        <w:rPr>
          <w:rFonts w:ascii="Times New Roman" w:hAnsi="Times New Roman" w:cs="Times New Roman"/>
          <w:color w:val="000000" w:themeColor="text1"/>
          <w:sz w:val="20"/>
          <w:szCs w:val="20"/>
          <w:lang w:val="en-US"/>
        </w:rPr>
        <w:t>. Regulating Lobbyists: A Comparative Analysis of the United States, Canada, Germany and the European Union., The Political Quarterly, Vol. 78, No. 3, 2007</w:t>
      </w:r>
      <w:bookmarkEnd w:id="276"/>
      <w:bookmarkEnd w:id="277"/>
      <w:bookmarkEnd w:id="278"/>
      <w:bookmarkEnd w:id="279"/>
      <w:bookmarkEnd w:id="280"/>
      <w:bookmarkEnd w:id="281"/>
      <w:bookmarkEnd w:id="282"/>
      <w:r w:rsidRPr="00041B29">
        <w:rPr>
          <w:rFonts w:ascii="Times New Roman" w:hAnsi="Times New Roman" w:cs="Times New Roman"/>
          <w:color w:val="000000" w:themeColor="text1"/>
          <w:sz w:val="20"/>
          <w:szCs w:val="20"/>
          <w:lang w:val="en-US"/>
        </w:rPr>
        <w:t>.</w:t>
      </w:r>
      <w:bookmarkEnd w:id="283"/>
      <w:bookmarkEnd w:id="284"/>
      <w:bookmarkEnd w:id="285"/>
    </w:p>
  </w:footnote>
  <w:footnote w:id="50">
    <w:p w:rsidR="001E79A2" w:rsidRPr="00AB62C9" w:rsidRDefault="001E79A2" w:rsidP="00AB62C9">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041B29">
        <w:rPr>
          <w:rStyle w:val="ac"/>
          <w:rFonts w:ascii="Times New Roman" w:hAnsi="Times New Roman" w:cs="Times New Roman"/>
          <w:color w:val="000000" w:themeColor="text1"/>
          <w:sz w:val="20"/>
          <w:szCs w:val="20"/>
        </w:rPr>
        <w:footnoteRef/>
      </w:r>
      <w:r w:rsidRPr="00EA4DF0">
        <w:rPr>
          <w:rFonts w:ascii="Times New Roman" w:hAnsi="Times New Roman" w:cs="Times New Roman"/>
          <w:color w:val="000000" w:themeColor="text1"/>
          <w:sz w:val="20"/>
          <w:szCs w:val="20"/>
        </w:rPr>
        <w:t xml:space="preserve"> </w:t>
      </w:r>
      <w:bookmarkStart w:id="286" w:name="OLE_LINK204"/>
      <w:bookmarkStart w:id="287" w:name="OLE_LINK205"/>
      <w:proofErr w:type="spellStart"/>
      <w:r w:rsidRPr="00041B29">
        <w:rPr>
          <w:rFonts w:ascii="Times New Roman" w:eastAsia="Times New Roman" w:hAnsi="Times New Roman" w:cs="Times New Roman"/>
          <w:color w:val="000000" w:themeColor="text1"/>
          <w:sz w:val="20"/>
          <w:szCs w:val="20"/>
          <w:lang w:eastAsia="ru-RU"/>
        </w:rPr>
        <w:t>Чари</w:t>
      </w:r>
      <w:proofErr w:type="spellEnd"/>
      <w:r w:rsidRPr="00EA4DF0">
        <w:rPr>
          <w:rFonts w:ascii="Times New Roman" w:eastAsia="Times New Roman" w:hAnsi="Times New Roman" w:cs="Times New Roman"/>
          <w:color w:val="000000" w:themeColor="text1"/>
          <w:sz w:val="20"/>
          <w:szCs w:val="20"/>
          <w:lang w:eastAsia="ru-RU"/>
        </w:rPr>
        <w:t xml:space="preserve"> </w:t>
      </w:r>
      <w:r w:rsidRPr="00041B29">
        <w:rPr>
          <w:rFonts w:ascii="Times New Roman" w:eastAsia="Times New Roman" w:hAnsi="Times New Roman" w:cs="Times New Roman"/>
          <w:color w:val="000000" w:themeColor="text1"/>
          <w:sz w:val="20"/>
          <w:szCs w:val="20"/>
          <w:lang w:eastAsia="ru-RU"/>
        </w:rPr>
        <w:t>Р</w:t>
      </w:r>
      <w:r w:rsidRPr="00EA4DF0">
        <w:rPr>
          <w:rFonts w:ascii="Times New Roman" w:eastAsia="Times New Roman" w:hAnsi="Times New Roman" w:cs="Times New Roman"/>
          <w:color w:val="000000" w:themeColor="text1"/>
          <w:sz w:val="20"/>
          <w:szCs w:val="20"/>
          <w:lang w:eastAsia="ru-RU"/>
        </w:rPr>
        <w:t xml:space="preserve">., </w:t>
      </w:r>
      <w:proofErr w:type="spellStart"/>
      <w:r w:rsidRPr="00041B29">
        <w:rPr>
          <w:rFonts w:ascii="Times New Roman" w:eastAsia="Times New Roman" w:hAnsi="Times New Roman" w:cs="Times New Roman"/>
          <w:color w:val="000000" w:themeColor="text1"/>
          <w:sz w:val="20"/>
          <w:szCs w:val="20"/>
          <w:lang w:eastAsia="ru-RU"/>
        </w:rPr>
        <w:t>Хоган</w:t>
      </w:r>
      <w:proofErr w:type="spellEnd"/>
      <w:r w:rsidRPr="00EA4DF0">
        <w:rPr>
          <w:rFonts w:ascii="Times New Roman" w:eastAsia="Times New Roman" w:hAnsi="Times New Roman" w:cs="Times New Roman"/>
          <w:color w:val="000000" w:themeColor="text1"/>
          <w:sz w:val="20"/>
          <w:szCs w:val="20"/>
          <w:lang w:eastAsia="ru-RU"/>
        </w:rPr>
        <w:t xml:space="preserve"> </w:t>
      </w:r>
      <w:r w:rsidRPr="00041B29">
        <w:rPr>
          <w:rFonts w:ascii="Times New Roman" w:eastAsia="Times New Roman" w:hAnsi="Times New Roman" w:cs="Times New Roman"/>
          <w:color w:val="000000" w:themeColor="text1"/>
          <w:sz w:val="20"/>
          <w:szCs w:val="20"/>
          <w:lang w:eastAsia="ru-RU"/>
        </w:rPr>
        <w:t>Дж</w:t>
      </w:r>
      <w:r w:rsidRPr="00EA4DF0">
        <w:rPr>
          <w:rFonts w:ascii="Times New Roman" w:eastAsia="Times New Roman" w:hAnsi="Times New Roman" w:cs="Times New Roman"/>
          <w:color w:val="000000" w:themeColor="text1"/>
          <w:sz w:val="20"/>
          <w:szCs w:val="20"/>
          <w:lang w:eastAsia="ru-RU"/>
        </w:rPr>
        <w:t xml:space="preserve">., </w:t>
      </w:r>
      <w:r w:rsidRPr="00041B29">
        <w:rPr>
          <w:rFonts w:ascii="Times New Roman" w:eastAsia="Times New Roman" w:hAnsi="Times New Roman" w:cs="Times New Roman"/>
          <w:color w:val="000000" w:themeColor="text1"/>
          <w:sz w:val="20"/>
          <w:szCs w:val="20"/>
          <w:lang w:eastAsia="ru-RU"/>
        </w:rPr>
        <w:t>Мерфи</w:t>
      </w:r>
      <w:r w:rsidRPr="00EA4DF0">
        <w:rPr>
          <w:rFonts w:ascii="Times New Roman" w:eastAsia="Times New Roman" w:hAnsi="Times New Roman" w:cs="Times New Roman"/>
          <w:color w:val="000000" w:themeColor="text1"/>
          <w:sz w:val="20"/>
          <w:szCs w:val="20"/>
          <w:lang w:eastAsia="ru-RU"/>
        </w:rPr>
        <w:t xml:space="preserve"> </w:t>
      </w:r>
      <w:r w:rsidRPr="00041B29">
        <w:rPr>
          <w:rFonts w:ascii="Times New Roman" w:eastAsia="Times New Roman" w:hAnsi="Times New Roman" w:cs="Times New Roman"/>
          <w:color w:val="000000" w:themeColor="text1"/>
          <w:sz w:val="20"/>
          <w:szCs w:val="20"/>
          <w:lang w:eastAsia="ru-RU"/>
        </w:rPr>
        <w:t>Г</w:t>
      </w:r>
      <w:r w:rsidRPr="00EA4DF0">
        <w:rPr>
          <w:rFonts w:ascii="Times New Roman" w:eastAsia="Times New Roman" w:hAnsi="Times New Roman" w:cs="Times New Roman"/>
          <w:color w:val="000000" w:themeColor="text1"/>
          <w:sz w:val="20"/>
          <w:szCs w:val="20"/>
          <w:lang w:eastAsia="ru-RU"/>
        </w:rPr>
        <w:t xml:space="preserve">. </w:t>
      </w:r>
      <w:r w:rsidRPr="00041B29">
        <w:rPr>
          <w:rFonts w:ascii="Times New Roman" w:eastAsia="Times New Roman" w:hAnsi="Times New Roman" w:cs="Times New Roman"/>
          <w:color w:val="000000" w:themeColor="text1"/>
          <w:sz w:val="20"/>
          <w:szCs w:val="20"/>
          <w:lang w:eastAsia="ru-RU"/>
        </w:rPr>
        <w:t>Мировая</w:t>
      </w:r>
      <w:r w:rsidRPr="00EA4DF0">
        <w:rPr>
          <w:rFonts w:ascii="Times New Roman" w:eastAsia="Times New Roman" w:hAnsi="Times New Roman" w:cs="Times New Roman"/>
          <w:color w:val="000000" w:themeColor="text1"/>
          <w:sz w:val="20"/>
          <w:szCs w:val="20"/>
          <w:lang w:eastAsia="ru-RU"/>
        </w:rPr>
        <w:t xml:space="preserve"> </w:t>
      </w:r>
      <w:r w:rsidRPr="00041B29">
        <w:rPr>
          <w:rFonts w:ascii="Times New Roman" w:eastAsia="Times New Roman" w:hAnsi="Times New Roman" w:cs="Times New Roman"/>
          <w:color w:val="000000" w:themeColor="text1"/>
          <w:sz w:val="20"/>
          <w:szCs w:val="20"/>
          <w:lang w:eastAsia="ru-RU"/>
        </w:rPr>
        <w:t>компаративистика</w:t>
      </w:r>
      <w:r w:rsidRPr="00EA4DF0">
        <w:rPr>
          <w:rFonts w:ascii="Times New Roman" w:eastAsia="Times New Roman" w:hAnsi="Times New Roman" w:cs="Times New Roman"/>
          <w:color w:val="000000" w:themeColor="text1"/>
          <w:sz w:val="20"/>
          <w:szCs w:val="20"/>
          <w:lang w:eastAsia="ru-RU"/>
        </w:rPr>
        <w:t xml:space="preserve"> </w:t>
      </w:r>
      <w:r w:rsidRPr="00041B29">
        <w:rPr>
          <w:rFonts w:ascii="Times New Roman" w:eastAsia="Times New Roman" w:hAnsi="Times New Roman" w:cs="Times New Roman"/>
          <w:color w:val="000000" w:themeColor="text1"/>
          <w:sz w:val="20"/>
          <w:szCs w:val="20"/>
          <w:lang w:eastAsia="ru-RU"/>
        </w:rPr>
        <w:t>регулирования лоббистской деятельности. М.: Центр по изучению проблем взаимодействия бизнеса и власти, 2011</w:t>
      </w:r>
      <w:bookmarkEnd w:id="286"/>
      <w:bookmarkEnd w:id="287"/>
      <w:r>
        <w:rPr>
          <w:rFonts w:ascii="Times New Roman" w:eastAsia="Times New Roman" w:hAnsi="Times New Roman" w:cs="Times New Roman"/>
          <w:color w:val="000000" w:themeColor="text1"/>
          <w:sz w:val="20"/>
          <w:szCs w:val="20"/>
          <w:lang w:eastAsia="ru-RU"/>
        </w:rPr>
        <w:t xml:space="preserve">. </w:t>
      </w:r>
      <w:r w:rsidRPr="00041B29">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en-US" w:eastAsia="ru-RU"/>
        </w:rPr>
        <w:t>C</w:t>
      </w:r>
      <w:r w:rsidRPr="00041B29">
        <w:rPr>
          <w:rFonts w:ascii="Times New Roman" w:eastAsia="Times New Roman" w:hAnsi="Times New Roman" w:cs="Times New Roman"/>
          <w:color w:val="000000" w:themeColor="text1"/>
          <w:sz w:val="20"/>
          <w:szCs w:val="20"/>
          <w:lang w:eastAsia="ru-RU"/>
        </w:rPr>
        <w:t xml:space="preserve">. </w:t>
      </w:r>
      <w:r w:rsidR="00AB62C9">
        <w:rPr>
          <w:rFonts w:ascii="Times New Roman" w:eastAsia="Times New Roman" w:hAnsi="Times New Roman" w:cs="Times New Roman"/>
          <w:color w:val="000000" w:themeColor="text1"/>
          <w:sz w:val="20"/>
          <w:szCs w:val="20"/>
          <w:lang w:eastAsia="ru-RU"/>
        </w:rPr>
        <w:t>35.</w:t>
      </w:r>
    </w:p>
  </w:footnote>
  <w:footnote w:id="51">
    <w:p w:rsidR="001E79A2" w:rsidRPr="00046801" w:rsidRDefault="001E79A2" w:rsidP="00AB62C9">
      <w:pPr>
        <w:pStyle w:val="aa"/>
        <w:jc w:val="both"/>
        <w:rPr>
          <w:rFonts w:ascii="Times New Roman" w:hAnsi="Times New Roman" w:cs="Times New Roman"/>
          <w:lang w:val="en-US"/>
        </w:rPr>
      </w:pPr>
      <w:r w:rsidRPr="00770F16">
        <w:rPr>
          <w:rStyle w:val="ac"/>
          <w:rFonts w:ascii="Times New Roman" w:hAnsi="Times New Roman" w:cs="Times New Roman"/>
          <w:color w:val="000000" w:themeColor="text1"/>
        </w:rPr>
        <w:footnoteRef/>
      </w:r>
      <w:proofErr w:type="gramStart"/>
      <w:r w:rsidRPr="00770F16">
        <w:rPr>
          <w:rFonts w:ascii="Times New Roman" w:hAnsi="Times New Roman" w:cs="Times New Roman"/>
          <w:color w:val="000000" w:themeColor="text1"/>
          <w:shd w:val="clear" w:color="auto" w:fill="FFFFFF"/>
        </w:rPr>
        <w:t>Пчелинцев  С.В.</w:t>
      </w:r>
      <w:proofErr w:type="gramEnd"/>
      <w:r w:rsidRPr="00770F16">
        <w:rPr>
          <w:rFonts w:ascii="Times New Roman" w:hAnsi="Times New Roman" w:cs="Times New Roman"/>
          <w:color w:val="000000" w:themeColor="text1"/>
          <w:shd w:val="clear" w:color="auto" w:fill="FFFFFF"/>
        </w:rPr>
        <w:t xml:space="preserve">  </w:t>
      </w:r>
      <w:r w:rsidR="00AB62C9" w:rsidRPr="00770F16">
        <w:rPr>
          <w:rFonts w:ascii="Times New Roman" w:hAnsi="Times New Roman" w:cs="Times New Roman"/>
          <w:color w:val="000000" w:themeColor="text1"/>
          <w:shd w:val="clear" w:color="auto" w:fill="FFFFFF"/>
        </w:rPr>
        <w:t xml:space="preserve">Правовое регулирование лоббистской деятельности: </w:t>
      </w:r>
      <w:proofErr w:type="gramStart"/>
      <w:r w:rsidR="00AB62C9" w:rsidRPr="00770F16">
        <w:rPr>
          <w:rFonts w:ascii="Times New Roman" w:hAnsi="Times New Roman" w:cs="Times New Roman"/>
          <w:color w:val="000000" w:themeColor="text1"/>
          <w:shd w:val="clear" w:color="auto" w:fill="FFFFFF"/>
        </w:rPr>
        <w:t>канадские</w:t>
      </w:r>
      <w:r w:rsidRPr="00770F16">
        <w:rPr>
          <w:rFonts w:ascii="Times New Roman" w:hAnsi="Times New Roman" w:cs="Times New Roman"/>
          <w:color w:val="000000" w:themeColor="text1"/>
          <w:shd w:val="clear" w:color="auto" w:fill="FFFFFF"/>
        </w:rPr>
        <w:t>  подходы</w:t>
      </w:r>
      <w:proofErr w:type="gramEnd"/>
      <w:r w:rsidRPr="00770F16">
        <w:rPr>
          <w:rFonts w:ascii="Times New Roman" w:hAnsi="Times New Roman" w:cs="Times New Roman"/>
          <w:color w:val="000000" w:themeColor="text1"/>
          <w:shd w:val="clear" w:color="auto" w:fill="FFFFFF"/>
        </w:rPr>
        <w:t xml:space="preserve">  //  Вопросы  государственного  и  муниципального  управления.  </w:t>
      </w:r>
      <w:r w:rsidRPr="00BF50FD">
        <w:rPr>
          <w:rFonts w:ascii="Times New Roman" w:hAnsi="Times New Roman" w:cs="Times New Roman"/>
          <w:color w:val="000000" w:themeColor="text1"/>
          <w:shd w:val="clear" w:color="auto" w:fill="FFFFFF"/>
          <w:lang w:val="en-US"/>
        </w:rPr>
        <w:t xml:space="preserve">—  2008.  —  </w:t>
      </w:r>
      <w:r w:rsidR="00AB62C9" w:rsidRPr="00BF50FD">
        <w:rPr>
          <w:rFonts w:ascii="Times New Roman" w:hAnsi="Times New Roman" w:cs="Times New Roman"/>
          <w:color w:val="000000" w:themeColor="text1"/>
          <w:shd w:val="clear" w:color="auto" w:fill="FFFFFF"/>
          <w:lang w:val="en-US"/>
        </w:rPr>
        <w:t>№ 3</w:t>
      </w:r>
      <w:r w:rsidRPr="00BF50FD">
        <w:rPr>
          <w:rFonts w:ascii="Times New Roman" w:hAnsi="Times New Roman" w:cs="Times New Roman"/>
          <w:color w:val="000000" w:themeColor="text1"/>
          <w:shd w:val="clear" w:color="auto" w:fill="FFFFFF"/>
          <w:lang w:val="en-US"/>
        </w:rPr>
        <w:t xml:space="preserve">.  </w:t>
      </w:r>
      <w:r w:rsidRPr="00046801">
        <w:rPr>
          <w:rFonts w:ascii="Times New Roman" w:hAnsi="Times New Roman" w:cs="Times New Roman"/>
          <w:color w:val="000000" w:themeColor="text1"/>
          <w:shd w:val="clear" w:color="auto" w:fill="FFFFFF"/>
          <w:lang w:val="en-US"/>
        </w:rPr>
        <w:t xml:space="preserve">—  </w:t>
      </w:r>
      <w:r>
        <w:rPr>
          <w:rFonts w:ascii="Times New Roman" w:hAnsi="Times New Roman" w:cs="Times New Roman"/>
          <w:color w:val="000000" w:themeColor="text1"/>
          <w:shd w:val="clear" w:color="auto" w:fill="FFFFFF"/>
        </w:rPr>
        <w:t>С</w:t>
      </w:r>
      <w:r w:rsidRPr="00046801">
        <w:rPr>
          <w:rFonts w:ascii="Times New Roman" w:hAnsi="Times New Roman" w:cs="Times New Roman"/>
          <w:color w:val="000000" w:themeColor="text1"/>
          <w:shd w:val="clear" w:color="auto" w:fill="FFFFFF"/>
          <w:lang w:val="en-US"/>
        </w:rPr>
        <w:t>. 81. </w:t>
      </w:r>
    </w:p>
  </w:footnote>
  <w:footnote w:id="52">
    <w:p w:rsidR="001E79A2" w:rsidRPr="00DE641E" w:rsidRDefault="001E79A2" w:rsidP="00AB62C9">
      <w:pPr>
        <w:pStyle w:val="aa"/>
        <w:jc w:val="both"/>
        <w:rPr>
          <w:rFonts w:ascii="Times New Roman" w:hAnsi="Times New Roman" w:cs="Times New Roman"/>
          <w:lang w:val="en-US"/>
        </w:rPr>
      </w:pPr>
      <w:r w:rsidRPr="00DE641E">
        <w:rPr>
          <w:rStyle w:val="ac"/>
          <w:rFonts w:ascii="Times New Roman" w:hAnsi="Times New Roman" w:cs="Times New Roman"/>
        </w:rPr>
        <w:footnoteRef/>
      </w:r>
      <w:r w:rsidRPr="00770F16">
        <w:rPr>
          <w:rFonts w:ascii="Times New Roman" w:hAnsi="Times New Roman" w:cs="Times New Roman"/>
          <w:lang w:val="en-US"/>
        </w:rPr>
        <w:t xml:space="preserve"> </w:t>
      </w:r>
      <w:bookmarkStart w:id="288" w:name="OLE_LINK201"/>
      <w:bookmarkStart w:id="289" w:name="OLE_LINK202"/>
      <w:bookmarkStart w:id="290" w:name="OLE_LINK203"/>
      <w:r w:rsidRPr="00DE641E">
        <w:rPr>
          <w:rFonts w:ascii="Times New Roman" w:hAnsi="Times New Roman" w:cs="Times New Roman"/>
          <w:lang w:val="en-US"/>
        </w:rPr>
        <w:t>Joe</w:t>
      </w:r>
      <w:r w:rsidRPr="00770F16">
        <w:rPr>
          <w:rFonts w:ascii="Times New Roman" w:hAnsi="Times New Roman" w:cs="Times New Roman"/>
          <w:lang w:val="en-US"/>
        </w:rPr>
        <w:t xml:space="preserve"> </w:t>
      </w:r>
      <w:r w:rsidRPr="00DE641E">
        <w:rPr>
          <w:rFonts w:ascii="Times New Roman" w:hAnsi="Times New Roman" w:cs="Times New Roman"/>
          <w:lang w:val="en-US"/>
        </w:rPr>
        <w:t>Wild</w:t>
      </w:r>
      <w:r w:rsidRPr="00770F16">
        <w:rPr>
          <w:rFonts w:ascii="Times New Roman" w:hAnsi="Times New Roman" w:cs="Times New Roman"/>
          <w:lang w:val="en-US"/>
        </w:rPr>
        <w:t xml:space="preserve">. </w:t>
      </w:r>
      <w:r w:rsidRPr="00DE641E">
        <w:rPr>
          <w:rFonts w:ascii="Times New Roman" w:hAnsi="Times New Roman" w:cs="Times New Roman"/>
          <w:lang w:val="en-US"/>
        </w:rPr>
        <w:t>Canada</w:t>
      </w:r>
      <w:r w:rsidRPr="00770F16">
        <w:rPr>
          <w:rFonts w:ascii="Times New Roman" w:hAnsi="Times New Roman" w:cs="Times New Roman"/>
          <w:lang w:val="en-US"/>
        </w:rPr>
        <w:t>’</w:t>
      </w:r>
      <w:r w:rsidRPr="00DE641E">
        <w:rPr>
          <w:rFonts w:ascii="Times New Roman" w:hAnsi="Times New Roman" w:cs="Times New Roman"/>
          <w:lang w:val="en-US"/>
        </w:rPr>
        <w:t>s</w:t>
      </w:r>
      <w:r w:rsidRPr="00770F16">
        <w:rPr>
          <w:rFonts w:ascii="Times New Roman" w:hAnsi="Times New Roman" w:cs="Times New Roman"/>
          <w:lang w:val="en-US"/>
        </w:rPr>
        <w:t xml:space="preserve"> </w:t>
      </w:r>
      <w:r w:rsidRPr="00DE641E">
        <w:rPr>
          <w:rFonts w:ascii="Times New Roman" w:hAnsi="Times New Roman" w:cs="Times New Roman"/>
          <w:lang w:val="en-US"/>
        </w:rPr>
        <w:t>Lobbying</w:t>
      </w:r>
      <w:r w:rsidRPr="00770F16">
        <w:rPr>
          <w:rFonts w:ascii="Times New Roman" w:hAnsi="Times New Roman" w:cs="Times New Roman"/>
          <w:lang w:val="en-US"/>
        </w:rPr>
        <w:t xml:space="preserve"> </w:t>
      </w:r>
      <w:r w:rsidRPr="00DE641E">
        <w:rPr>
          <w:rFonts w:ascii="Times New Roman" w:hAnsi="Times New Roman" w:cs="Times New Roman"/>
          <w:lang w:val="en-US"/>
        </w:rPr>
        <w:t>Act</w:t>
      </w:r>
      <w:r w:rsidRPr="00770F16">
        <w:rPr>
          <w:rFonts w:ascii="Times New Roman" w:hAnsi="Times New Roman" w:cs="Times New Roman"/>
          <w:lang w:val="en-US"/>
        </w:rPr>
        <w:t xml:space="preserve">. </w:t>
      </w:r>
      <w:r w:rsidRPr="00DE641E">
        <w:rPr>
          <w:rFonts w:ascii="Times New Roman" w:hAnsi="Times New Roman" w:cs="Times New Roman"/>
          <w:lang w:val="en-US"/>
        </w:rPr>
        <w:t>URL</w:t>
      </w:r>
      <w:r w:rsidRPr="00770F16">
        <w:rPr>
          <w:rFonts w:ascii="Times New Roman" w:hAnsi="Times New Roman" w:cs="Times New Roman"/>
          <w:lang w:val="en-US"/>
        </w:rPr>
        <w:t xml:space="preserve">: </w:t>
      </w:r>
      <w:hyperlink r:id="rId13" w:history="1">
        <w:r w:rsidRPr="00DE641E">
          <w:rPr>
            <w:rStyle w:val="a3"/>
            <w:rFonts w:ascii="Times New Roman" w:hAnsi="Times New Roman" w:cs="Times New Roman"/>
            <w:lang w:val="en-US"/>
          </w:rPr>
          <w:t>http://www.oecd.org/governance/digital-government/50659022.pdf</w:t>
        </w:r>
      </w:hyperlink>
      <w:bookmarkEnd w:id="288"/>
      <w:bookmarkEnd w:id="289"/>
      <w:bookmarkEnd w:id="290"/>
      <w:r w:rsidRPr="00DE641E">
        <w:rPr>
          <w:rFonts w:ascii="Times New Roman" w:hAnsi="Times New Roman" w:cs="Times New Roman"/>
          <w:lang w:val="en-US"/>
        </w:rPr>
        <w:t>. (</w:t>
      </w:r>
      <w:r w:rsidRPr="00DE641E">
        <w:rPr>
          <w:rFonts w:ascii="Times New Roman" w:hAnsi="Times New Roman" w:cs="Times New Roman"/>
        </w:rPr>
        <w:t>дата</w:t>
      </w:r>
      <w:r w:rsidRPr="00DE641E">
        <w:rPr>
          <w:rFonts w:ascii="Times New Roman" w:hAnsi="Times New Roman" w:cs="Times New Roman"/>
          <w:lang w:val="en-US"/>
        </w:rPr>
        <w:t xml:space="preserve"> </w:t>
      </w:r>
      <w:r w:rsidRPr="00DE641E">
        <w:rPr>
          <w:rFonts w:ascii="Times New Roman" w:hAnsi="Times New Roman" w:cs="Times New Roman"/>
        </w:rPr>
        <w:t>обращения</w:t>
      </w:r>
      <w:r w:rsidRPr="00DE641E">
        <w:rPr>
          <w:rFonts w:ascii="Times New Roman" w:hAnsi="Times New Roman" w:cs="Times New Roman"/>
          <w:lang w:val="en-US"/>
        </w:rPr>
        <w:t>: 25.04.2017).</w:t>
      </w:r>
    </w:p>
  </w:footnote>
  <w:footnote w:id="53">
    <w:p w:rsidR="001E79A2" w:rsidRPr="00AA34EF" w:rsidRDefault="001E79A2" w:rsidP="00AB62C9">
      <w:pPr>
        <w:pStyle w:val="aa"/>
        <w:jc w:val="both"/>
      </w:pPr>
      <w:r>
        <w:rPr>
          <w:rStyle w:val="ac"/>
        </w:rPr>
        <w:footnoteRef/>
      </w:r>
      <w:r w:rsidRPr="00652F18">
        <w:rPr>
          <w:lang w:val="es-ES"/>
        </w:rPr>
        <w:t xml:space="preserve"> </w:t>
      </w:r>
      <w:bookmarkStart w:id="291" w:name="OLE_LINK209"/>
      <w:bookmarkStart w:id="292" w:name="OLE_LINK210"/>
      <w:r w:rsidRPr="00AA34EF">
        <w:rPr>
          <w:rFonts w:ascii="Times New Roman" w:hAnsi="Times New Roman" w:cs="Times New Roman"/>
          <w:lang w:val="en-US"/>
        </w:rPr>
        <w:t xml:space="preserve">Annual report. Office of the Commissioner of Lobbying of Canada. </w:t>
      </w:r>
      <w:r w:rsidRPr="00EA4DF0">
        <w:rPr>
          <w:rFonts w:ascii="Times New Roman" w:hAnsi="Times New Roman" w:cs="Times New Roman"/>
        </w:rPr>
        <w:t xml:space="preserve">2016. </w:t>
      </w:r>
      <w:r w:rsidRPr="00AA34EF">
        <w:rPr>
          <w:rFonts w:ascii="Times New Roman" w:hAnsi="Times New Roman" w:cs="Times New Roman"/>
          <w:lang w:val="en-US"/>
        </w:rPr>
        <w:t>URL</w:t>
      </w:r>
      <w:r w:rsidRPr="00AA34EF">
        <w:rPr>
          <w:rFonts w:ascii="Times New Roman" w:hAnsi="Times New Roman" w:cs="Times New Roman"/>
        </w:rPr>
        <w:t xml:space="preserve">: </w:t>
      </w:r>
      <w:hyperlink r:id="rId14" w:history="1">
        <w:r w:rsidRPr="00AA34EF">
          <w:rPr>
            <w:rStyle w:val="a3"/>
            <w:rFonts w:ascii="Times New Roman" w:hAnsi="Times New Roman" w:cs="Times New Roman"/>
            <w:lang w:val="en-US"/>
          </w:rPr>
          <w:t>https</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lobbycanada</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gc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ca</w:t>
        </w:r>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eic</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site</w:t>
        </w:r>
        <w:r w:rsidRPr="00AA34EF">
          <w:rPr>
            <w:rStyle w:val="a3"/>
            <w:rFonts w:ascii="Times New Roman" w:hAnsi="Times New Roman" w:cs="Times New Roman"/>
          </w:rPr>
          <w:t>/012.</w:t>
        </w:r>
        <w:proofErr w:type="spellStart"/>
        <w:r w:rsidRPr="00AA34EF">
          <w:rPr>
            <w:rStyle w:val="a3"/>
            <w:rFonts w:ascii="Times New Roman" w:hAnsi="Times New Roman" w:cs="Times New Roman"/>
            <w:lang w:val="en-US"/>
          </w:rPr>
          <w:t>nsf</w:t>
        </w:r>
        <w:proofErr w:type="spellEnd"/>
        <w:r w:rsidRPr="00AA34EF">
          <w:rPr>
            <w:rStyle w:val="a3"/>
            <w:rFonts w:ascii="Times New Roman" w:hAnsi="Times New Roman" w:cs="Times New Roman"/>
          </w:rPr>
          <w:t>/</w:t>
        </w:r>
        <w:proofErr w:type="spellStart"/>
        <w:r w:rsidRPr="00AA34EF">
          <w:rPr>
            <w:rStyle w:val="a3"/>
            <w:rFonts w:ascii="Times New Roman" w:hAnsi="Times New Roman" w:cs="Times New Roman"/>
            <w:lang w:val="en-US"/>
          </w:rPr>
          <w:t>vwapj</w:t>
        </w:r>
        <w:proofErr w:type="spellEnd"/>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r w:rsidRPr="00AA34EF">
          <w:rPr>
            <w:rStyle w:val="a3"/>
            <w:rFonts w:ascii="Times New Roman" w:hAnsi="Times New Roman" w:cs="Times New Roman"/>
          </w:rPr>
          <w:t>/%24</w:t>
        </w:r>
        <w:r w:rsidRPr="00AA34EF">
          <w:rPr>
            <w:rStyle w:val="a3"/>
            <w:rFonts w:ascii="Times New Roman" w:hAnsi="Times New Roman" w:cs="Times New Roman"/>
            <w:lang w:val="en-US"/>
          </w:rPr>
          <w:t>FILE</w:t>
        </w:r>
        <w:r w:rsidRPr="00AA34EF">
          <w:rPr>
            <w:rStyle w:val="a3"/>
            <w:rFonts w:ascii="Times New Roman" w:hAnsi="Times New Roman" w:cs="Times New Roman"/>
          </w:rPr>
          <w:t>/</w:t>
        </w:r>
        <w:r w:rsidRPr="00AA34EF">
          <w:rPr>
            <w:rStyle w:val="a3"/>
            <w:rFonts w:ascii="Times New Roman" w:hAnsi="Times New Roman" w:cs="Times New Roman"/>
            <w:lang w:val="en-US"/>
          </w:rPr>
          <w:t>OCL</w:t>
        </w:r>
        <w:r w:rsidRPr="00AA34EF">
          <w:rPr>
            <w:rStyle w:val="a3"/>
            <w:rFonts w:ascii="Times New Roman" w:hAnsi="Times New Roman" w:cs="Times New Roman"/>
          </w:rPr>
          <w:t>-</w:t>
        </w:r>
        <w:r w:rsidRPr="00AA34EF">
          <w:rPr>
            <w:rStyle w:val="a3"/>
            <w:rFonts w:ascii="Times New Roman" w:hAnsi="Times New Roman" w:cs="Times New Roman"/>
            <w:lang w:val="en-US"/>
          </w:rPr>
          <w:t>AR</w:t>
        </w:r>
        <w:r w:rsidRPr="00AA34EF">
          <w:rPr>
            <w:rStyle w:val="a3"/>
            <w:rFonts w:ascii="Times New Roman" w:hAnsi="Times New Roman" w:cs="Times New Roman"/>
          </w:rPr>
          <w:t>15-16.</w:t>
        </w:r>
        <w:r w:rsidRPr="00AA34EF">
          <w:rPr>
            <w:rStyle w:val="a3"/>
            <w:rFonts w:ascii="Times New Roman" w:hAnsi="Times New Roman" w:cs="Times New Roman"/>
            <w:lang w:val="en-US"/>
          </w:rPr>
          <w:t>pdf</w:t>
        </w:r>
      </w:hyperlink>
      <w:r w:rsidRPr="00AA34EF">
        <w:rPr>
          <w:rFonts w:ascii="Times New Roman" w:hAnsi="Times New Roman" w:cs="Times New Roman"/>
        </w:rPr>
        <w:t xml:space="preserve"> (дата обращения: 25.04.2017).</w:t>
      </w:r>
      <w:bookmarkEnd w:id="291"/>
      <w:bookmarkEnd w:id="292"/>
    </w:p>
  </w:footnote>
  <w:footnote w:id="54">
    <w:p w:rsidR="001E79A2" w:rsidRPr="00AA34EF" w:rsidRDefault="001E79A2" w:rsidP="00C51814">
      <w:pPr>
        <w:jc w:val="both"/>
        <w:rPr>
          <w:rFonts w:ascii="Times New Roman" w:hAnsi="Times New Roman" w:cs="Times New Roman"/>
          <w:sz w:val="20"/>
          <w:szCs w:val="20"/>
        </w:rPr>
      </w:pPr>
      <w:r w:rsidRPr="00B6570D">
        <w:rPr>
          <w:rFonts w:ascii="Times New Roman" w:hAnsi="Times New Roman" w:cs="Times New Roman"/>
          <w:sz w:val="20"/>
          <w:szCs w:val="20"/>
        </w:rPr>
        <w:footnoteRef/>
      </w:r>
      <w:r w:rsidRPr="00AA34EF">
        <w:rPr>
          <w:rFonts w:ascii="Times New Roman" w:hAnsi="Times New Roman" w:cs="Times New Roman"/>
          <w:sz w:val="20"/>
          <w:szCs w:val="20"/>
          <w:lang w:val="en-US"/>
        </w:rPr>
        <w:t xml:space="preserve"> </w:t>
      </w:r>
      <w:r w:rsidRPr="00B6570D">
        <w:rPr>
          <w:rFonts w:ascii="Times New Roman" w:hAnsi="Times New Roman" w:cs="Times New Roman"/>
          <w:sz w:val="20"/>
          <w:szCs w:val="20"/>
          <w:lang w:val="es-ES"/>
        </w:rPr>
        <w:t xml:space="preserve">L’amiante au Canada : chronologie. Congres </w:t>
      </w:r>
      <w:r>
        <w:rPr>
          <w:rFonts w:ascii="Times New Roman" w:hAnsi="Times New Roman" w:cs="Times New Roman"/>
          <w:sz w:val="20"/>
          <w:szCs w:val="20"/>
          <w:lang w:val="es-ES"/>
        </w:rPr>
        <w:t>du travail du Canada.</w:t>
      </w:r>
      <w:r w:rsidRPr="00B6570D">
        <w:rPr>
          <w:rFonts w:ascii="Times New Roman" w:hAnsi="Times New Roman" w:cs="Times New Roman"/>
          <w:sz w:val="20"/>
          <w:szCs w:val="20"/>
          <w:lang w:val="es-ES"/>
        </w:rPr>
        <w:t xml:space="preserve"> </w:t>
      </w:r>
      <w:r>
        <w:rPr>
          <w:rFonts w:ascii="Times New Roman" w:hAnsi="Times New Roman" w:cs="Times New Roman"/>
          <w:sz w:val="20"/>
          <w:szCs w:val="20"/>
          <w:lang w:val="en-US"/>
        </w:rPr>
        <w:t>URL</w:t>
      </w:r>
      <w:r w:rsidRPr="00EA4DF0">
        <w:rPr>
          <w:rFonts w:ascii="Times New Roman" w:hAnsi="Times New Roman" w:cs="Times New Roman"/>
          <w:sz w:val="20"/>
          <w:szCs w:val="20"/>
        </w:rPr>
        <w:t>:</w:t>
      </w:r>
      <w:r w:rsidRPr="00B6570D">
        <w:rPr>
          <w:sz w:val="20"/>
          <w:szCs w:val="20"/>
          <w:lang w:val="es-ES"/>
        </w:rPr>
        <w:t xml:space="preserve"> </w:t>
      </w:r>
      <w:hyperlink r:id="rId15" w:history="1">
        <w:r w:rsidRPr="00A95D0B">
          <w:rPr>
            <w:rStyle w:val="a3"/>
            <w:rFonts w:ascii="Times New Roman" w:hAnsi="Times New Roman" w:cs="Times New Roman"/>
            <w:sz w:val="20"/>
            <w:szCs w:val="20"/>
            <w:lang w:val="es-ES"/>
          </w:rPr>
          <w:t>http://congresdutravail.ca/amiante-au-canada-chronologie</w:t>
        </w:r>
      </w:hyperlink>
      <w:r>
        <w:rPr>
          <w:rFonts w:ascii="Times New Roman" w:hAnsi="Times New Roman" w:cs="Times New Roman"/>
          <w:sz w:val="20"/>
          <w:szCs w:val="20"/>
          <w:lang w:val="es-ES"/>
        </w:rPr>
        <w:t xml:space="preserve">. </w:t>
      </w:r>
      <w:r>
        <w:rPr>
          <w:rFonts w:ascii="Times New Roman" w:hAnsi="Times New Roman" w:cs="Times New Roman"/>
          <w:sz w:val="20"/>
          <w:szCs w:val="20"/>
        </w:rPr>
        <w:t>(дата обращения: 3.05.2017).</w:t>
      </w:r>
    </w:p>
  </w:footnote>
  <w:footnote w:id="55">
    <w:p w:rsidR="001E79A2" w:rsidRPr="00AB62C9" w:rsidRDefault="001E79A2">
      <w:pPr>
        <w:pStyle w:val="aa"/>
        <w:rPr>
          <w:rFonts w:ascii="Times New Roman" w:hAnsi="Times New Roman" w:cs="Times New Roman"/>
        </w:rPr>
      </w:pPr>
      <w:r w:rsidRPr="00AB62C9">
        <w:rPr>
          <w:rStyle w:val="ac"/>
          <w:rFonts w:ascii="Times New Roman" w:hAnsi="Times New Roman" w:cs="Times New Roman"/>
        </w:rPr>
        <w:footnoteRef/>
      </w:r>
      <w:r w:rsidRPr="00AB62C9">
        <w:rPr>
          <w:rFonts w:ascii="Times New Roman" w:hAnsi="Times New Roman" w:cs="Times New Roman"/>
        </w:rPr>
        <w:t xml:space="preserve"> </w:t>
      </w:r>
      <w:bookmarkStart w:id="305" w:name="_Hlk482817579"/>
      <w:r w:rsidRPr="00AB62C9">
        <w:rPr>
          <w:rFonts w:ascii="Times New Roman" w:hAnsi="Times New Roman" w:cs="Times New Roman"/>
        </w:rPr>
        <w:t xml:space="preserve">Официальный сайт института хризотила. </w:t>
      </w:r>
      <w:r w:rsidRPr="00AB62C9">
        <w:rPr>
          <w:rFonts w:ascii="Times New Roman" w:hAnsi="Times New Roman" w:cs="Times New Roman"/>
          <w:lang w:val="en-US"/>
        </w:rPr>
        <w:t>URL</w:t>
      </w:r>
      <w:r w:rsidRPr="00AB62C9">
        <w:rPr>
          <w:rFonts w:ascii="Times New Roman" w:hAnsi="Times New Roman" w:cs="Times New Roman"/>
        </w:rPr>
        <w:t xml:space="preserve">: </w:t>
      </w:r>
      <w:hyperlink r:id="rId16" w:history="1">
        <w:r w:rsidRPr="00AB62C9">
          <w:rPr>
            <w:rStyle w:val="a3"/>
            <w:rFonts w:ascii="Times New Roman" w:hAnsi="Times New Roman" w:cs="Times New Roman"/>
            <w:lang w:val="en-US"/>
          </w:rPr>
          <w:t>http</w:t>
        </w:r>
        <w:r w:rsidRPr="00AB62C9">
          <w:rPr>
            <w:rStyle w:val="a3"/>
            <w:rFonts w:ascii="Times New Roman" w:hAnsi="Times New Roman" w:cs="Times New Roman"/>
          </w:rPr>
          <w:t>://</w:t>
        </w:r>
        <w:r w:rsidRPr="00AB62C9">
          <w:rPr>
            <w:rStyle w:val="a3"/>
            <w:rFonts w:ascii="Times New Roman" w:hAnsi="Times New Roman" w:cs="Times New Roman"/>
            <w:lang w:val="en-US"/>
          </w:rPr>
          <w:t>www</w:t>
        </w:r>
        <w:r w:rsidRPr="00AB62C9">
          <w:rPr>
            <w:rStyle w:val="a3"/>
            <w:rFonts w:ascii="Times New Roman" w:hAnsi="Times New Roman" w:cs="Times New Roman"/>
          </w:rPr>
          <w:t>.</w:t>
        </w:r>
        <w:r w:rsidRPr="00AB62C9">
          <w:rPr>
            <w:rStyle w:val="a3"/>
            <w:rFonts w:ascii="Times New Roman" w:hAnsi="Times New Roman" w:cs="Times New Roman"/>
            <w:lang w:val="en-US"/>
          </w:rPr>
          <w:t>chrysotile</w:t>
        </w:r>
        <w:r w:rsidRPr="00AB62C9">
          <w:rPr>
            <w:rStyle w:val="a3"/>
            <w:rFonts w:ascii="Times New Roman" w:hAnsi="Times New Roman" w:cs="Times New Roman"/>
          </w:rPr>
          <w:t>.</w:t>
        </w:r>
        <w:r w:rsidRPr="00AB62C9">
          <w:rPr>
            <w:rStyle w:val="a3"/>
            <w:rFonts w:ascii="Times New Roman" w:hAnsi="Times New Roman" w:cs="Times New Roman"/>
            <w:lang w:val="en-US"/>
          </w:rPr>
          <w:t>com</w:t>
        </w:r>
        <w:r w:rsidRPr="00AB62C9">
          <w:rPr>
            <w:rStyle w:val="a3"/>
            <w:rFonts w:ascii="Times New Roman" w:hAnsi="Times New Roman" w:cs="Times New Roman"/>
          </w:rPr>
          <w:t>/</w:t>
        </w:r>
        <w:proofErr w:type="spellStart"/>
        <w:r w:rsidRPr="00AB62C9">
          <w:rPr>
            <w:rStyle w:val="a3"/>
            <w:rFonts w:ascii="Times New Roman" w:hAnsi="Times New Roman" w:cs="Times New Roman"/>
            <w:lang w:val="en-US"/>
          </w:rPr>
          <w:t>en</w:t>
        </w:r>
        <w:proofErr w:type="spellEnd"/>
        <w:r w:rsidRPr="00AB62C9">
          <w:rPr>
            <w:rStyle w:val="a3"/>
            <w:rFonts w:ascii="Times New Roman" w:hAnsi="Times New Roman" w:cs="Times New Roman"/>
          </w:rPr>
          <w:t>/</w:t>
        </w:r>
        <w:r w:rsidRPr="00AB62C9">
          <w:rPr>
            <w:rStyle w:val="a3"/>
            <w:rFonts w:ascii="Times New Roman" w:hAnsi="Times New Roman" w:cs="Times New Roman"/>
            <w:lang w:val="en-US"/>
          </w:rPr>
          <w:t>search</w:t>
        </w:r>
        <w:r w:rsidRPr="00AB62C9">
          <w:rPr>
            <w:rStyle w:val="a3"/>
            <w:rFonts w:ascii="Times New Roman" w:hAnsi="Times New Roman" w:cs="Times New Roman"/>
          </w:rPr>
          <w:t>.</w:t>
        </w:r>
        <w:proofErr w:type="spellStart"/>
        <w:r w:rsidRPr="00AB62C9">
          <w:rPr>
            <w:rStyle w:val="a3"/>
            <w:rFonts w:ascii="Times New Roman" w:hAnsi="Times New Roman" w:cs="Times New Roman"/>
            <w:lang w:val="en-US"/>
          </w:rPr>
          <w:t>aspx</w:t>
        </w:r>
        <w:proofErr w:type="spellEnd"/>
      </w:hyperlink>
      <w:r w:rsidRPr="00AB62C9">
        <w:rPr>
          <w:rFonts w:ascii="Times New Roman" w:hAnsi="Times New Roman" w:cs="Times New Roman"/>
        </w:rPr>
        <w:t xml:space="preserve"> (дата обращения: 17.05.2017).</w:t>
      </w:r>
      <w:bookmarkEnd w:id="305"/>
    </w:p>
  </w:footnote>
  <w:footnote w:id="56">
    <w:p w:rsidR="001E79A2" w:rsidRPr="00AA34EF" w:rsidRDefault="001E79A2" w:rsidP="00C51814">
      <w:pPr>
        <w:jc w:val="both"/>
        <w:rPr>
          <w:rFonts w:ascii="Times New Roman" w:hAnsi="Times New Roman" w:cs="Times New Roman"/>
          <w:sz w:val="20"/>
          <w:szCs w:val="20"/>
        </w:rPr>
      </w:pPr>
      <w:r w:rsidRPr="00B6570D">
        <w:rPr>
          <w:rFonts w:ascii="Times New Roman" w:hAnsi="Times New Roman" w:cs="Times New Roman"/>
          <w:sz w:val="20"/>
          <w:szCs w:val="20"/>
        </w:rPr>
        <w:footnoteRef/>
      </w:r>
      <w:r w:rsidRPr="00EA4DF0">
        <w:rPr>
          <w:rFonts w:ascii="Times New Roman" w:hAnsi="Times New Roman" w:cs="Times New Roman"/>
          <w:sz w:val="20"/>
          <w:szCs w:val="20"/>
          <w:lang w:val="en-US"/>
        </w:rPr>
        <w:t xml:space="preserve"> </w:t>
      </w:r>
      <w:bookmarkStart w:id="306" w:name="OLE_LINK198"/>
      <w:bookmarkStart w:id="307" w:name="OLE_LINK199"/>
      <w:bookmarkStart w:id="308" w:name="OLE_LINK200"/>
      <w:r w:rsidRPr="00AB62C9">
        <w:rPr>
          <w:rFonts w:ascii="Times New Roman" w:hAnsi="Times New Roman" w:cs="Times New Roman"/>
          <w:sz w:val="20"/>
          <w:szCs w:val="20"/>
          <w:lang w:val="es-ES"/>
        </w:rPr>
        <w:t>L’amiante au Canada : chronologie. Congres du travail du Canada</w:t>
      </w:r>
      <w:bookmarkStart w:id="309" w:name="OLE_LINK197"/>
      <w:r w:rsidRPr="00AB62C9">
        <w:rPr>
          <w:rFonts w:ascii="Times New Roman" w:hAnsi="Times New Roman" w:cs="Times New Roman"/>
          <w:sz w:val="20"/>
          <w:szCs w:val="20"/>
          <w:lang w:val="es-ES"/>
        </w:rPr>
        <w:t xml:space="preserve">. </w:t>
      </w:r>
      <w:r w:rsidRPr="00AB62C9">
        <w:rPr>
          <w:rFonts w:ascii="Times New Roman" w:hAnsi="Times New Roman" w:cs="Times New Roman"/>
          <w:sz w:val="20"/>
          <w:szCs w:val="20"/>
          <w:lang w:val="en-US"/>
        </w:rPr>
        <w:t>URL</w:t>
      </w:r>
      <w:r w:rsidRPr="00AB62C9">
        <w:rPr>
          <w:rFonts w:ascii="Times New Roman" w:hAnsi="Times New Roman" w:cs="Times New Roman"/>
          <w:sz w:val="20"/>
          <w:szCs w:val="20"/>
        </w:rPr>
        <w:t>:</w:t>
      </w:r>
      <w:r w:rsidRPr="00AB62C9">
        <w:rPr>
          <w:rFonts w:ascii="Times New Roman" w:hAnsi="Times New Roman" w:cs="Times New Roman"/>
          <w:sz w:val="20"/>
          <w:szCs w:val="20"/>
          <w:lang w:val="es-ES"/>
        </w:rPr>
        <w:t xml:space="preserve"> </w:t>
      </w:r>
      <w:hyperlink r:id="rId17" w:history="1">
        <w:r w:rsidRPr="00AB62C9">
          <w:rPr>
            <w:rStyle w:val="a3"/>
            <w:rFonts w:ascii="Times New Roman" w:hAnsi="Times New Roman" w:cs="Times New Roman"/>
            <w:sz w:val="20"/>
            <w:szCs w:val="20"/>
            <w:lang w:val="es-ES"/>
          </w:rPr>
          <w:t>http://congresdutravail.ca/amiante-au-canada-chronologie</w:t>
        </w:r>
      </w:hyperlink>
      <w:r w:rsidRPr="00AB62C9">
        <w:rPr>
          <w:rFonts w:ascii="Times New Roman" w:hAnsi="Times New Roman" w:cs="Times New Roman"/>
          <w:sz w:val="20"/>
          <w:szCs w:val="20"/>
          <w:lang w:val="es-ES"/>
        </w:rPr>
        <w:t xml:space="preserve">. </w:t>
      </w:r>
      <w:r w:rsidRPr="00AB62C9">
        <w:rPr>
          <w:rFonts w:ascii="Times New Roman" w:hAnsi="Times New Roman" w:cs="Times New Roman"/>
          <w:sz w:val="20"/>
          <w:szCs w:val="20"/>
        </w:rPr>
        <w:t>(дата обращения: 3.05.2017).</w:t>
      </w:r>
      <w:bookmarkEnd w:id="306"/>
      <w:bookmarkEnd w:id="307"/>
      <w:bookmarkEnd w:id="308"/>
    </w:p>
    <w:bookmarkEnd w:id="309"/>
  </w:footnote>
  <w:footnote w:id="57">
    <w:p w:rsidR="001E79A2" w:rsidRPr="00EA4DF0" w:rsidRDefault="001E79A2" w:rsidP="00C51814">
      <w:pPr>
        <w:pStyle w:val="1"/>
        <w:shd w:val="clear" w:color="auto" w:fill="FFFFFF"/>
        <w:spacing w:before="0" w:beforeAutospacing="0" w:after="135" w:afterAutospacing="0"/>
        <w:jc w:val="both"/>
        <w:rPr>
          <w:b w:val="0"/>
          <w:bCs w:val="0"/>
          <w:color w:val="000000" w:themeColor="text1"/>
          <w:sz w:val="20"/>
          <w:szCs w:val="20"/>
          <w:lang w:val="en-US"/>
        </w:rPr>
      </w:pPr>
      <w:r w:rsidRPr="001301BA">
        <w:rPr>
          <w:rStyle w:val="ac"/>
          <w:color w:val="000000" w:themeColor="text1"/>
          <w:sz w:val="20"/>
          <w:szCs w:val="20"/>
        </w:rPr>
        <w:footnoteRef/>
      </w:r>
      <w:r w:rsidRPr="001301BA">
        <w:rPr>
          <w:color w:val="000000" w:themeColor="text1"/>
          <w:sz w:val="20"/>
          <w:szCs w:val="20"/>
          <w:lang w:val="es-ES"/>
        </w:rPr>
        <w:t xml:space="preserve"> </w:t>
      </w:r>
      <w:r w:rsidRPr="001301BA">
        <w:rPr>
          <w:b w:val="0"/>
          <w:bCs w:val="0"/>
          <w:color w:val="000000" w:themeColor="text1"/>
          <w:sz w:val="20"/>
          <w:szCs w:val="20"/>
          <w:lang w:val="es-ES"/>
        </w:rPr>
        <w:t>Le Québec et le Canada gardent l'industrie mor</w:t>
      </w:r>
      <w:r>
        <w:rPr>
          <w:b w:val="0"/>
          <w:bCs w:val="0"/>
          <w:color w:val="000000" w:themeColor="text1"/>
          <w:sz w:val="20"/>
          <w:szCs w:val="20"/>
          <w:lang w:val="es-ES"/>
        </w:rPr>
        <w:t>telle de l'amiante en vie</w:t>
      </w:r>
      <w:r w:rsidRPr="001301BA">
        <w:rPr>
          <w:b w:val="0"/>
          <w:bCs w:val="0"/>
          <w:color w:val="000000" w:themeColor="text1"/>
          <w:sz w:val="20"/>
          <w:szCs w:val="20"/>
          <w:lang w:val="es-ES"/>
        </w:rPr>
        <w:t>.</w:t>
      </w:r>
      <w:r w:rsidRPr="009C3D7C">
        <w:rPr>
          <w:b w:val="0"/>
          <w:bCs w:val="0"/>
          <w:color w:val="000000" w:themeColor="text1"/>
          <w:sz w:val="20"/>
          <w:szCs w:val="20"/>
          <w:lang w:val="en-US"/>
        </w:rPr>
        <w:t xml:space="preserve"> </w:t>
      </w:r>
      <w:r w:rsidRPr="001301BA">
        <w:rPr>
          <w:b w:val="0"/>
          <w:bCs w:val="0"/>
          <w:color w:val="000000" w:themeColor="text1"/>
          <w:sz w:val="20"/>
          <w:szCs w:val="20"/>
          <w:lang w:val="es-ES"/>
        </w:rPr>
        <w:t xml:space="preserve">2012. </w:t>
      </w:r>
      <w:r>
        <w:rPr>
          <w:b w:val="0"/>
          <w:bCs w:val="0"/>
          <w:color w:val="000000" w:themeColor="text1"/>
          <w:sz w:val="20"/>
          <w:szCs w:val="20"/>
          <w:lang w:val="en-US"/>
        </w:rPr>
        <w:t xml:space="preserve">URL: </w:t>
      </w:r>
      <w:hyperlink r:id="rId18" w:history="1">
        <w:r w:rsidRPr="00A95D0B">
          <w:rPr>
            <w:rStyle w:val="a3"/>
            <w:b w:val="0"/>
            <w:sz w:val="20"/>
            <w:szCs w:val="20"/>
            <w:lang w:val="en-US"/>
          </w:rPr>
          <w:t>http://www.davidsuzuki.org/fr/blogues/la-science-en-action/2012/07/le-quebec-et-le-canada-gardent-lindustrie-mortelle-de-lamiante-en-vie/</w:t>
        </w:r>
      </w:hyperlink>
      <w:r>
        <w:rPr>
          <w:b w:val="0"/>
          <w:color w:val="000000" w:themeColor="text1"/>
          <w:sz w:val="20"/>
          <w:szCs w:val="20"/>
          <w:lang w:val="en-US"/>
        </w:rPr>
        <w:t xml:space="preserve">. </w:t>
      </w:r>
      <w:r w:rsidRPr="009C3D7C">
        <w:rPr>
          <w:b w:val="0"/>
          <w:color w:val="000000" w:themeColor="text1"/>
          <w:sz w:val="20"/>
          <w:szCs w:val="20"/>
          <w:lang w:val="en-US"/>
        </w:rPr>
        <w:t>(</w:t>
      </w:r>
      <w:r>
        <w:rPr>
          <w:b w:val="0"/>
          <w:color w:val="000000" w:themeColor="text1"/>
          <w:sz w:val="20"/>
          <w:szCs w:val="20"/>
        </w:rPr>
        <w:t>дата</w:t>
      </w:r>
      <w:r w:rsidRPr="00EA4DF0">
        <w:rPr>
          <w:b w:val="0"/>
          <w:color w:val="000000" w:themeColor="text1"/>
          <w:sz w:val="20"/>
          <w:szCs w:val="20"/>
          <w:lang w:val="en-US"/>
        </w:rPr>
        <w:t xml:space="preserve"> </w:t>
      </w:r>
      <w:r>
        <w:rPr>
          <w:b w:val="0"/>
          <w:color w:val="000000" w:themeColor="text1"/>
          <w:sz w:val="20"/>
          <w:szCs w:val="20"/>
        </w:rPr>
        <w:t>обращения</w:t>
      </w:r>
      <w:r w:rsidRPr="00EA4DF0">
        <w:rPr>
          <w:b w:val="0"/>
          <w:color w:val="000000" w:themeColor="text1"/>
          <w:sz w:val="20"/>
          <w:szCs w:val="20"/>
          <w:lang w:val="en-US"/>
        </w:rPr>
        <w:t>: 5.05.2017).</w:t>
      </w:r>
    </w:p>
  </w:footnote>
  <w:footnote w:id="58">
    <w:p w:rsidR="001E79A2" w:rsidRPr="004152F7" w:rsidRDefault="001E79A2" w:rsidP="00C51814">
      <w:pPr>
        <w:pStyle w:val="aa"/>
        <w:jc w:val="both"/>
        <w:rPr>
          <w:rFonts w:ascii="Times New Roman" w:hAnsi="Times New Roman" w:cs="Times New Roman"/>
          <w:lang w:val="en-US"/>
        </w:rPr>
      </w:pPr>
      <w:r>
        <w:rPr>
          <w:rStyle w:val="ac"/>
        </w:rPr>
        <w:footnoteRef/>
      </w:r>
      <w:r w:rsidRPr="00652F18">
        <w:rPr>
          <w:lang w:val="es-ES"/>
        </w:rPr>
        <w:t xml:space="preserve"> </w:t>
      </w:r>
      <w:r>
        <w:rPr>
          <w:rFonts w:ascii="Times New Roman" w:hAnsi="Times New Roman" w:cs="Times New Roman"/>
          <w:lang w:val="es-ES"/>
        </w:rPr>
        <w:t>Kathleen Ruff</w:t>
      </w:r>
      <w:r w:rsidRPr="00C36DA3">
        <w:rPr>
          <w:rFonts w:ascii="Times New Roman" w:hAnsi="Times New Roman" w:cs="Times New Roman"/>
          <w:lang w:val="es-ES"/>
        </w:rPr>
        <w:t>. L'histoire de la défaite de l'industrie canadienne de l</w:t>
      </w:r>
      <w:r>
        <w:rPr>
          <w:rFonts w:ascii="Times New Roman" w:hAnsi="Times New Roman" w:cs="Times New Roman"/>
          <w:lang w:val="es-ES"/>
        </w:rPr>
        <w:t>'amiante au Québec</w:t>
      </w:r>
      <w:r w:rsidRPr="009C3D7C">
        <w:rPr>
          <w:rFonts w:ascii="Times New Roman" w:hAnsi="Times New Roman" w:cs="Times New Roman"/>
          <w:lang w:val="en-US"/>
        </w:rPr>
        <w:t>.</w:t>
      </w:r>
      <w:r>
        <w:rPr>
          <w:rFonts w:ascii="Times New Roman" w:hAnsi="Times New Roman" w:cs="Times New Roman"/>
          <w:lang w:val="es-ES"/>
        </w:rPr>
        <w:t xml:space="preserve"> 2016</w:t>
      </w:r>
      <w:r w:rsidRPr="009C3D7C">
        <w:rPr>
          <w:rFonts w:ascii="Times New Roman" w:hAnsi="Times New Roman" w:cs="Times New Roman"/>
          <w:lang w:val="es-ES"/>
        </w:rPr>
        <w:t xml:space="preserve">. </w:t>
      </w:r>
      <w:r>
        <w:rPr>
          <w:rFonts w:ascii="Times New Roman" w:hAnsi="Times New Roman" w:cs="Times New Roman"/>
          <w:lang w:val="en-US"/>
        </w:rPr>
        <w:t>URL:</w:t>
      </w:r>
      <w:r>
        <w:rPr>
          <w:rFonts w:ascii="Times New Roman" w:hAnsi="Times New Roman" w:cs="Times New Roman"/>
          <w:lang w:val="es-ES"/>
        </w:rPr>
        <w:t xml:space="preserve"> </w:t>
      </w:r>
      <w:hyperlink r:id="rId19" w:history="1">
        <w:r w:rsidRPr="00A95D0B">
          <w:rPr>
            <w:rStyle w:val="a3"/>
            <w:rFonts w:ascii="Times New Roman" w:hAnsi="Times New Roman" w:cs="Times New Roman"/>
            <w:lang w:val="es-ES"/>
          </w:rPr>
          <w:t>http://www.rightoncanada.ca/wp-content/uploads/2016/05/2016.05.06-Lhistoire-de-la-de%C3%8C%C2%81faite-de-lindustrie-canadienne-de-lamiante-au-Que%C3%8C%C2%81bec.pdf</w:t>
        </w:r>
      </w:hyperlink>
      <w:r>
        <w:rPr>
          <w:rFonts w:ascii="Times New Roman" w:hAnsi="Times New Roman" w:cs="Times New Roman"/>
          <w:lang w:val="es-ES"/>
        </w:rPr>
        <w:t xml:space="preserve">. </w:t>
      </w:r>
      <w:r w:rsidRPr="004152F7">
        <w:rPr>
          <w:rFonts w:ascii="Times New Roman" w:hAnsi="Times New Roman" w:cs="Times New Roman"/>
          <w:lang w:val="en-US"/>
        </w:rPr>
        <w:t>(</w:t>
      </w:r>
      <w:r>
        <w:rPr>
          <w:rFonts w:ascii="Times New Roman" w:hAnsi="Times New Roman" w:cs="Times New Roman"/>
        </w:rPr>
        <w:t>дата</w:t>
      </w:r>
      <w:r w:rsidRPr="004152F7">
        <w:rPr>
          <w:rFonts w:ascii="Times New Roman" w:hAnsi="Times New Roman" w:cs="Times New Roman"/>
          <w:lang w:val="en-US"/>
        </w:rPr>
        <w:t xml:space="preserve"> </w:t>
      </w:r>
      <w:r>
        <w:rPr>
          <w:rFonts w:ascii="Times New Roman" w:hAnsi="Times New Roman" w:cs="Times New Roman"/>
        </w:rPr>
        <w:t>обращения</w:t>
      </w:r>
      <w:r w:rsidRPr="004152F7">
        <w:rPr>
          <w:rFonts w:ascii="Times New Roman" w:hAnsi="Times New Roman" w:cs="Times New Roman"/>
          <w:lang w:val="en-US"/>
        </w:rPr>
        <w:t>: 5.05.2017).</w:t>
      </w:r>
    </w:p>
  </w:footnote>
  <w:footnote w:id="59">
    <w:p w:rsidR="001E79A2" w:rsidRPr="009C3D7C" w:rsidRDefault="001E79A2" w:rsidP="00C51814">
      <w:pPr>
        <w:pStyle w:val="aa"/>
        <w:rPr>
          <w:lang w:val="en-US"/>
        </w:rPr>
      </w:pPr>
      <w:r>
        <w:rPr>
          <w:rStyle w:val="ac"/>
        </w:rPr>
        <w:footnoteRef/>
      </w:r>
      <w:r w:rsidRPr="0001224E">
        <w:rPr>
          <w:lang w:val="es-ES"/>
        </w:rPr>
        <w:t xml:space="preserve"> </w:t>
      </w:r>
      <w:bookmarkStart w:id="322" w:name="OLE_LINK195"/>
      <w:bookmarkStart w:id="323" w:name="OLE_LINK196"/>
      <w:r w:rsidRPr="00AA34EF">
        <w:rPr>
          <w:rFonts w:ascii="Times New Roman" w:hAnsi="Times New Roman" w:cs="Times New Roman"/>
          <w:lang w:val="en-US"/>
        </w:rPr>
        <w:t xml:space="preserve">Léo-Paul LAUZON. </w:t>
      </w:r>
      <w:proofErr w:type="spellStart"/>
      <w:r w:rsidRPr="00AA34EF">
        <w:rPr>
          <w:rFonts w:ascii="Times New Roman" w:hAnsi="Times New Roman" w:cs="Times New Roman"/>
          <w:lang w:val="en-US"/>
        </w:rPr>
        <w:t>L'industrie</w:t>
      </w:r>
      <w:proofErr w:type="spellEnd"/>
      <w:r w:rsidRPr="00AA34EF">
        <w:rPr>
          <w:rFonts w:ascii="Times New Roman" w:hAnsi="Times New Roman" w:cs="Times New Roman"/>
          <w:lang w:val="en-US"/>
        </w:rPr>
        <w:t xml:space="preserve"> du </w:t>
      </w:r>
      <w:proofErr w:type="spellStart"/>
      <w:r w:rsidRPr="00AA34EF">
        <w:rPr>
          <w:rFonts w:ascii="Times New Roman" w:hAnsi="Times New Roman" w:cs="Times New Roman"/>
          <w:lang w:val="en-US"/>
        </w:rPr>
        <w:t>tabac</w:t>
      </w:r>
      <w:proofErr w:type="spellEnd"/>
      <w:r w:rsidRPr="00AA34EF">
        <w:rPr>
          <w:rFonts w:ascii="Times New Roman" w:hAnsi="Times New Roman" w:cs="Times New Roman"/>
          <w:lang w:val="en-US"/>
        </w:rPr>
        <w:t xml:space="preserve">. </w:t>
      </w:r>
      <w:hyperlink r:id="rId20" w:history="1">
        <w:r w:rsidRPr="00AA34EF">
          <w:rPr>
            <w:rStyle w:val="a3"/>
            <w:rFonts w:ascii="Times New Roman" w:hAnsi="Times New Roman" w:cs="Times New Roman"/>
            <w:lang w:val="en-US"/>
          </w:rPr>
          <w:t>URL</w:t>
        </w:r>
        <w:r w:rsidRPr="004152F7">
          <w:rPr>
            <w:rStyle w:val="a3"/>
            <w:rFonts w:ascii="Times New Roman" w:hAnsi="Times New Roman" w:cs="Times New Roman"/>
            <w:lang w:val="en-US"/>
          </w:rPr>
          <w:t>:</w:t>
        </w:r>
        <w:r w:rsidRPr="00AA34EF">
          <w:rPr>
            <w:rStyle w:val="a3"/>
            <w:rFonts w:ascii="Times New Roman" w:hAnsi="Times New Roman" w:cs="Times New Roman"/>
            <w:lang w:val="es-ES"/>
          </w:rPr>
          <w:t>https://unites.uqam.ca/cese/pdf/rec_94_analyse_tabac.pdf</w:t>
        </w:r>
      </w:hyperlink>
      <w:r w:rsidRPr="00AA34EF">
        <w:rPr>
          <w:rFonts w:ascii="Times New Roman" w:hAnsi="Times New Roman" w:cs="Times New Roman"/>
          <w:lang w:val="es-ES"/>
        </w:rPr>
        <w:t xml:space="preserve">. </w:t>
      </w:r>
      <w:r w:rsidRPr="00AA34EF">
        <w:rPr>
          <w:rFonts w:ascii="Times New Roman" w:hAnsi="Times New Roman" w:cs="Times New Roman"/>
          <w:lang w:val="en-US"/>
        </w:rPr>
        <w:t>(</w:t>
      </w:r>
      <w:r w:rsidRPr="00AA34EF">
        <w:rPr>
          <w:rFonts w:ascii="Times New Roman" w:hAnsi="Times New Roman" w:cs="Times New Roman"/>
        </w:rPr>
        <w:t>дата</w:t>
      </w:r>
      <w:r w:rsidRPr="00AA34EF">
        <w:rPr>
          <w:rFonts w:ascii="Times New Roman" w:hAnsi="Times New Roman" w:cs="Times New Roman"/>
          <w:lang w:val="en-US"/>
        </w:rPr>
        <w:t xml:space="preserve"> </w:t>
      </w:r>
      <w:r w:rsidRPr="00AA34EF">
        <w:rPr>
          <w:rFonts w:ascii="Times New Roman" w:hAnsi="Times New Roman" w:cs="Times New Roman"/>
        </w:rPr>
        <w:t>обращения</w:t>
      </w:r>
      <w:r w:rsidRPr="00AA34EF">
        <w:rPr>
          <w:rFonts w:ascii="Times New Roman" w:hAnsi="Times New Roman" w:cs="Times New Roman"/>
          <w:lang w:val="en-US"/>
        </w:rPr>
        <w:t>: 5.05.2017).</w:t>
      </w:r>
    </w:p>
    <w:bookmarkEnd w:id="322"/>
    <w:bookmarkEnd w:id="323"/>
  </w:footnote>
  <w:footnote w:id="60">
    <w:p w:rsidR="001E79A2" w:rsidRPr="007B2D61" w:rsidRDefault="001E79A2" w:rsidP="00C51814">
      <w:pPr>
        <w:jc w:val="both"/>
        <w:rPr>
          <w:rFonts w:ascii="Times New Roman" w:hAnsi="Times New Roman" w:cs="Times New Roman"/>
          <w:sz w:val="20"/>
          <w:szCs w:val="20"/>
        </w:rPr>
      </w:pPr>
      <w:r>
        <w:rPr>
          <w:rStyle w:val="ac"/>
        </w:rPr>
        <w:footnoteRef/>
      </w:r>
      <w:r w:rsidRPr="00014B9D">
        <w:rPr>
          <w:lang w:val="es-ES"/>
        </w:rPr>
        <w:t xml:space="preserve"> </w:t>
      </w:r>
      <w:r>
        <w:rPr>
          <w:rFonts w:ascii="Times New Roman" w:hAnsi="Times New Roman" w:cs="Times New Roman"/>
          <w:sz w:val="20"/>
          <w:szCs w:val="20"/>
          <w:lang w:val="en-US"/>
        </w:rPr>
        <w:t>Les</w:t>
      </w:r>
      <w:r w:rsidRPr="00C75922">
        <w:rPr>
          <w:rFonts w:ascii="Times New Roman" w:hAnsi="Times New Roman" w:cs="Times New Roman"/>
          <w:sz w:val="20"/>
          <w:szCs w:val="20"/>
          <w:lang w:val="en-US"/>
        </w:rPr>
        <w:t xml:space="preserve"> </w:t>
      </w:r>
      <w:proofErr w:type="spellStart"/>
      <w:r w:rsidRPr="00C75922">
        <w:rPr>
          <w:rFonts w:ascii="Times New Roman" w:hAnsi="Times New Roman" w:cs="Times New Roman"/>
          <w:sz w:val="20"/>
          <w:szCs w:val="20"/>
          <w:lang w:val="en-US"/>
        </w:rPr>
        <w:t>activites</w:t>
      </w:r>
      <w:proofErr w:type="spellEnd"/>
      <w:r w:rsidRPr="00C75922">
        <w:rPr>
          <w:rFonts w:ascii="Times New Roman" w:hAnsi="Times New Roman" w:cs="Times New Roman"/>
          <w:sz w:val="20"/>
          <w:szCs w:val="20"/>
          <w:lang w:val="en-US"/>
        </w:rPr>
        <w:t xml:space="preserve"> de lobbying de </w:t>
      </w:r>
      <w:proofErr w:type="spellStart"/>
      <w:r w:rsidRPr="00C75922">
        <w:rPr>
          <w:rFonts w:ascii="Times New Roman" w:hAnsi="Times New Roman" w:cs="Times New Roman"/>
          <w:sz w:val="20"/>
          <w:szCs w:val="20"/>
          <w:lang w:val="en-US"/>
        </w:rPr>
        <w:t>l’industrie</w:t>
      </w:r>
      <w:proofErr w:type="spellEnd"/>
      <w:r w:rsidRPr="00C75922">
        <w:rPr>
          <w:rFonts w:ascii="Times New Roman" w:hAnsi="Times New Roman" w:cs="Times New Roman"/>
          <w:sz w:val="20"/>
          <w:szCs w:val="20"/>
          <w:lang w:val="en-US"/>
        </w:rPr>
        <w:t xml:space="preserve"> du </w:t>
      </w:r>
      <w:proofErr w:type="spellStart"/>
      <w:r w:rsidRPr="00C75922">
        <w:rPr>
          <w:rFonts w:ascii="Times New Roman" w:hAnsi="Times New Roman" w:cs="Times New Roman"/>
          <w:sz w:val="20"/>
          <w:szCs w:val="20"/>
          <w:lang w:val="en-US"/>
        </w:rPr>
        <w:t>tabac</w:t>
      </w:r>
      <w:proofErr w:type="spellEnd"/>
      <w:r w:rsidRPr="00C75922">
        <w:rPr>
          <w:rFonts w:ascii="Times New Roman" w:hAnsi="Times New Roman" w:cs="Times New Roman"/>
          <w:sz w:val="20"/>
          <w:szCs w:val="20"/>
          <w:lang w:val="en-US"/>
        </w:rPr>
        <w:t xml:space="preserve"> // Quebec sans </w:t>
      </w:r>
      <w:proofErr w:type="spellStart"/>
      <w:r w:rsidRPr="00C75922">
        <w:rPr>
          <w:rFonts w:ascii="Times New Roman" w:hAnsi="Times New Roman" w:cs="Times New Roman"/>
          <w:sz w:val="20"/>
          <w:szCs w:val="20"/>
          <w:lang w:val="en-US"/>
        </w:rPr>
        <w:t>tabac</w:t>
      </w:r>
      <w:proofErr w:type="spellEnd"/>
      <w:r w:rsidRPr="00C75922">
        <w:rPr>
          <w:rFonts w:ascii="Times New Roman" w:hAnsi="Times New Roman" w:cs="Times New Roman"/>
          <w:sz w:val="20"/>
          <w:szCs w:val="20"/>
          <w:lang w:val="en-US"/>
        </w:rPr>
        <w:t>. URL</w:t>
      </w:r>
      <w:r w:rsidRPr="00C75922">
        <w:rPr>
          <w:rFonts w:ascii="Times New Roman" w:hAnsi="Times New Roman" w:cs="Times New Roman"/>
          <w:sz w:val="20"/>
          <w:szCs w:val="20"/>
        </w:rPr>
        <w:t xml:space="preserve">: </w:t>
      </w:r>
      <w:hyperlink r:id="rId21" w:history="1">
        <w:r w:rsidRPr="00A95D0B">
          <w:rPr>
            <w:rStyle w:val="a3"/>
            <w:rFonts w:ascii="Times New Roman" w:hAnsi="Times New Roman" w:cs="Times New Roman"/>
            <w:sz w:val="20"/>
            <w:szCs w:val="20"/>
            <w:lang w:val="en-US"/>
          </w:rPr>
          <w:t>https</w:t>
        </w:r>
        <w:r w:rsidRPr="00C75922">
          <w:rPr>
            <w:rStyle w:val="a3"/>
            <w:rFonts w:ascii="Times New Roman" w:hAnsi="Times New Roman" w:cs="Times New Roman"/>
            <w:sz w:val="20"/>
            <w:szCs w:val="20"/>
          </w:rPr>
          <w:t>://</w:t>
        </w:r>
        <w:proofErr w:type="spellStart"/>
        <w:r w:rsidRPr="00A95D0B">
          <w:rPr>
            <w:rStyle w:val="a3"/>
            <w:rFonts w:ascii="Times New Roman" w:hAnsi="Times New Roman" w:cs="Times New Roman"/>
            <w:sz w:val="20"/>
            <w:szCs w:val="20"/>
            <w:lang w:val="en-US"/>
          </w:rPr>
          <w:t>quebecsanstabac</w:t>
        </w:r>
        <w:proofErr w:type="spellEnd"/>
        <w:r w:rsidRPr="00C75922">
          <w:rPr>
            <w:rStyle w:val="a3"/>
            <w:rFonts w:ascii="Times New Roman" w:hAnsi="Times New Roman" w:cs="Times New Roman"/>
            <w:sz w:val="20"/>
            <w:szCs w:val="20"/>
          </w:rPr>
          <w:t>.</w:t>
        </w:r>
        <w:r w:rsidRPr="00A95D0B">
          <w:rPr>
            <w:rStyle w:val="a3"/>
            <w:rFonts w:ascii="Times New Roman" w:hAnsi="Times New Roman" w:cs="Times New Roman"/>
            <w:sz w:val="20"/>
            <w:szCs w:val="20"/>
            <w:lang w:val="en-US"/>
          </w:rPr>
          <w:t>ca</w:t>
        </w:r>
        <w:r w:rsidRPr="00C75922">
          <w:rPr>
            <w:rStyle w:val="a3"/>
            <w:rFonts w:ascii="Times New Roman" w:hAnsi="Times New Roman" w:cs="Times New Roman"/>
            <w:sz w:val="20"/>
            <w:szCs w:val="20"/>
          </w:rPr>
          <w:t>/</w:t>
        </w:r>
        <w:proofErr w:type="spellStart"/>
        <w:r w:rsidRPr="00A95D0B">
          <w:rPr>
            <w:rStyle w:val="a3"/>
            <w:rFonts w:ascii="Times New Roman" w:hAnsi="Times New Roman" w:cs="Times New Roman"/>
            <w:sz w:val="20"/>
            <w:szCs w:val="20"/>
            <w:lang w:val="en-US"/>
          </w:rPr>
          <w:t>je</w:t>
        </w:r>
        <w:proofErr w:type="spellEnd"/>
        <w:r w:rsidRPr="00C75922">
          <w:rPr>
            <w:rStyle w:val="a3"/>
            <w:rFonts w:ascii="Times New Roman" w:hAnsi="Times New Roman" w:cs="Times New Roman"/>
            <w:sz w:val="20"/>
            <w:szCs w:val="20"/>
          </w:rPr>
          <w:t>-</w:t>
        </w:r>
        <w:proofErr w:type="spellStart"/>
        <w:r w:rsidRPr="00A95D0B">
          <w:rPr>
            <w:rStyle w:val="a3"/>
            <w:rFonts w:ascii="Times New Roman" w:hAnsi="Times New Roman" w:cs="Times New Roman"/>
            <w:sz w:val="20"/>
            <w:szCs w:val="20"/>
            <w:lang w:val="en-US"/>
          </w:rPr>
          <w:t>minforme</w:t>
        </w:r>
        <w:proofErr w:type="spellEnd"/>
        <w:r w:rsidRPr="00C75922">
          <w:rPr>
            <w:rStyle w:val="a3"/>
            <w:rFonts w:ascii="Times New Roman" w:hAnsi="Times New Roman" w:cs="Times New Roman"/>
            <w:sz w:val="20"/>
            <w:szCs w:val="20"/>
          </w:rPr>
          <w:t>/</w:t>
        </w:r>
        <w:proofErr w:type="spellStart"/>
        <w:r w:rsidRPr="00A95D0B">
          <w:rPr>
            <w:rStyle w:val="a3"/>
            <w:rFonts w:ascii="Times New Roman" w:hAnsi="Times New Roman" w:cs="Times New Roman"/>
            <w:sz w:val="20"/>
            <w:szCs w:val="20"/>
            <w:lang w:val="en-US"/>
          </w:rPr>
          <w:t>industrie</w:t>
        </w:r>
        <w:proofErr w:type="spellEnd"/>
        <w:r w:rsidRPr="00C75922">
          <w:rPr>
            <w:rStyle w:val="a3"/>
            <w:rFonts w:ascii="Times New Roman" w:hAnsi="Times New Roman" w:cs="Times New Roman"/>
            <w:sz w:val="20"/>
            <w:szCs w:val="20"/>
          </w:rPr>
          <w:t>-</w:t>
        </w:r>
        <w:proofErr w:type="spellStart"/>
        <w:r w:rsidRPr="00A95D0B">
          <w:rPr>
            <w:rStyle w:val="a3"/>
            <w:rFonts w:ascii="Times New Roman" w:hAnsi="Times New Roman" w:cs="Times New Roman"/>
            <w:sz w:val="20"/>
            <w:szCs w:val="20"/>
            <w:lang w:val="en-US"/>
          </w:rPr>
          <w:t>tabac</w:t>
        </w:r>
        <w:proofErr w:type="spellEnd"/>
        <w:r w:rsidRPr="00C75922">
          <w:rPr>
            <w:rStyle w:val="a3"/>
            <w:rFonts w:ascii="Times New Roman" w:hAnsi="Times New Roman" w:cs="Times New Roman"/>
            <w:sz w:val="20"/>
            <w:szCs w:val="20"/>
          </w:rPr>
          <w:t>/</w:t>
        </w:r>
        <w:proofErr w:type="spellStart"/>
        <w:r w:rsidRPr="00A95D0B">
          <w:rPr>
            <w:rStyle w:val="a3"/>
            <w:rFonts w:ascii="Times New Roman" w:hAnsi="Times New Roman" w:cs="Times New Roman"/>
            <w:sz w:val="20"/>
            <w:szCs w:val="20"/>
            <w:lang w:val="en-US"/>
          </w:rPr>
          <w:t>activites</w:t>
        </w:r>
        <w:proofErr w:type="spellEnd"/>
        <w:r w:rsidRPr="00C75922">
          <w:rPr>
            <w:rStyle w:val="a3"/>
            <w:rFonts w:ascii="Times New Roman" w:hAnsi="Times New Roman" w:cs="Times New Roman"/>
            <w:sz w:val="20"/>
            <w:szCs w:val="20"/>
          </w:rPr>
          <w:t>-</w:t>
        </w:r>
        <w:r w:rsidRPr="00A95D0B">
          <w:rPr>
            <w:rStyle w:val="a3"/>
            <w:rFonts w:ascii="Times New Roman" w:hAnsi="Times New Roman" w:cs="Times New Roman"/>
            <w:sz w:val="20"/>
            <w:szCs w:val="20"/>
            <w:lang w:val="en-US"/>
          </w:rPr>
          <w:t>lobbying</w:t>
        </w:r>
      </w:hyperlink>
      <w:r>
        <w:rPr>
          <w:rFonts w:ascii="Times New Roman" w:hAnsi="Times New Roman" w:cs="Times New Roman"/>
          <w:sz w:val="20"/>
          <w:szCs w:val="20"/>
        </w:rPr>
        <w:t xml:space="preserve"> (дата обращения: 3.05.2017).</w:t>
      </w:r>
    </w:p>
  </w:footnote>
  <w:footnote w:id="61">
    <w:p w:rsidR="001E79A2" w:rsidRPr="0031053C" w:rsidRDefault="001E79A2" w:rsidP="00C51814">
      <w:pPr>
        <w:spacing w:after="0" w:line="240" w:lineRule="auto"/>
        <w:jc w:val="both"/>
        <w:rPr>
          <w:rFonts w:ascii="Times New Roman" w:hAnsi="Times New Roman" w:cs="Times New Roman"/>
          <w:sz w:val="20"/>
          <w:szCs w:val="20"/>
        </w:rPr>
      </w:pPr>
      <w:r w:rsidRPr="0031053C">
        <w:rPr>
          <w:rFonts w:ascii="Times New Roman" w:hAnsi="Times New Roman" w:cs="Times New Roman"/>
          <w:sz w:val="16"/>
          <w:szCs w:val="16"/>
        </w:rPr>
        <w:footnoteRef/>
      </w:r>
      <w:r w:rsidRPr="00C75922">
        <w:rPr>
          <w:rFonts w:ascii="Times New Roman" w:hAnsi="Times New Roman" w:cs="Times New Roman"/>
          <w:sz w:val="20"/>
          <w:szCs w:val="20"/>
          <w:lang w:val="en-US"/>
        </w:rPr>
        <w:t xml:space="preserve"> </w:t>
      </w:r>
      <w:bookmarkStart w:id="324" w:name="OLE_LINK190"/>
      <w:r>
        <w:rPr>
          <w:rFonts w:ascii="Times New Roman" w:hAnsi="Times New Roman" w:cs="Times New Roman"/>
          <w:sz w:val="20"/>
          <w:szCs w:val="20"/>
          <w:lang w:val="en-US"/>
        </w:rPr>
        <w:t>Les</w:t>
      </w:r>
      <w:r w:rsidRPr="00C75922">
        <w:rPr>
          <w:rFonts w:ascii="Times New Roman" w:hAnsi="Times New Roman" w:cs="Times New Roman"/>
          <w:sz w:val="20"/>
          <w:szCs w:val="20"/>
          <w:lang w:val="en-US"/>
        </w:rPr>
        <w:t xml:space="preserve"> </w:t>
      </w:r>
      <w:proofErr w:type="spellStart"/>
      <w:r w:rsidRPr="00C75922">
        <w:rPr>
          <w:rFonts w:ascii="Times New Roman" w:hAnsi="Times New Roman" w:cs="Times New Roman"/>
          <w:sz w:val="20"/>
          <w:szCs w:val="20"/>
          <w:lang w:val="en-US"/>
        </w:rPr>
        <w:t>activites</w:t>
      </w:r>
      <w:proofErr w:type="spellEnd"/>
      <w:r w:rsidRPr="00C75922">
        <w:rPr>
          <w:rFonts w:ascii="Times New Roman" w:hAnsi="Times New Roman" w:cs="Times New Roman"/>
          <w:sz w:val="20"/>
          <w:szCs w:val="20"/>
          <w:lang w:val="en-US"/>
        </w:rPr>
        <w:t xml:space="preserve"> de </w:t>
      </w:r>
      <w:r w:rsidRPr="001057A3">
        <w:rPr>
          <w:rFonts w:ascii="Times New Roman" w:hAnsi="Times New Roman" w:cs="Times New Roman"/>
          <w:sz w:val="20"/>
          <w:szCs w:val="20"/>
          <w:lang w:val="en-US"/>
        </w:rPr>
        <w:t xml:space="preserve">lobbying de </w:t>
      </w:r>
      <w:proofErr w:type="spellStart"/>
      <w:r w:rsidRPr="001057A3">
        <w:rPr>
          <w:rFonts w:ascii="Times New Roman" w:hAnsi="Times New Roman" w:cs="Times New Roman"/>
          <w:sz w:val="20"/>
          <w:szCs w:val="20"/>
          <w:lang w:val="en-US"/>
        </w:rPr>
        <w:t>l’industrie</w:t>
      </w:r>
      <w:proofErr w:type="spellEnd"/>
      <w:r w:rsidRPr="001057A3">
        <w:rPr>
          <w:rFonts w:ascii="Times New Roman" w:hAnsi="Times New Roman" w:cs="Times New Roman"/>
          <w:sz w:val="20"/>
          <w:szCs w:val="20"/>
          <w:lang w:val="en-US"/>
        </w:rPr>
        <w:t xml:space="preserve"> du </w:t>
      </w:r>
      <w:proofErr w:type="spellStart"/>
      <w:r w:rsidRPr="001057A3">
        <w:rPr>
          <w:rFonts w:ascii="Times New Roman" w:hAnsi="Times New Roman" w:cs="Times New Roman"/>
          <w:sz w:val="20"/>
          <w:szCs w:val="20"/>
          <w:lang w:val="en-US"/>
        </w:rPr>
        <w:t>tabac</w:t>
      </w:r>
      <w:proofErr w:type="spellEnd"/>
      <w:r w:rsidRPr="001057A3">
        <w:rPr>
          <w:rFonts w:ascii="Times New Roman" w:hAnsi="Times New Roman" w:cs="Times New Roman"/>
          <w:sz w:val="20"/>
          <w:szCs w:val="20"/>
          <w:lang w:val="en-US"/>
        </w:rPr>
        <w:t xml:space="preserve"> // Quebec sans </w:t>
      </w:r>
      <w:proofErr w:type="spellStart"/>
      <w:r w:rsidRPr="001057A3">
        <w:rPr>
          <w:rFonts w:ascii="Times New Roman" w:hAnsi="Times New Roman" w:cs="Times New Roman"/>
          <w:sz w:val="20"/>
          <w:szCs w:val="20"/>
          <w:lang w:val="en-US"/>
        </w:rPr>
        <w:t>tabac</w:t>
      </w:r>
      <w:proofErr w:type="spellEnd"/>
      <w:r w:rsidRPr="001057A3">
        <w:rPr>
          <w:rFonts w:ascii="Times New Roman" w:hAnsi="Times New Roman" w:cs="Times New Roman"/>
          <w:sz w:val="20"/>
          <w:szCs w:val="20"/>
          <w:lang w:val="en-US"/>
        </w:rPr>
        <w:t>. URL</w:t>
      </w:r>
      <w:r w:rsidRPr="001057A3">
        <w:rPr>
          <w:rFonts w:ascii="Times New Roman" w:hAnsi="Times New Roman" w:cs="Times New Roman"/>
          <w:sz w:val="20"/>
          <w:szCs w:val="20"/>
        </w:rPr>
        <w:t xml:space="preserve">: </w:t>
      </w:r>
      <w:hyperlink r:id="rId22" w:history="1">
        <w:r w:rsidRPr="001057A3">
          <w:rPr>
            <w:rStyle w:val="a3"/>
            <w:rFonts w:ascii="Times New Roman" w:hAnsi="Times New Roman" w:cs="Times New Roman"/>
            <w:sz w:val="20"/>
            <w:szCs w:val="20"/>
            <w:lang w:val="en-US"/>
          </w:rPr>
          <w:t>https</w:t>
        </w:r>
        <w:r w:rsidRPr="001057A3">
          <w:rPr>
            <w:rStyle w:val="a3"/>
            <w:rFonts w:ascii="Times New Roman" w:hAnsi="Times New Roman" w:cs="Times New Roman"/>
            <w:sz w:val="20"/>
            <w:szCs w:val="20"/>
          </w:rPr>
          <w:t>://</w:t>
        </w:r>
        <w:proofErr w:type="spellStart"/>
        <w:r w:rsidRPr="001057A3">
          <w:rPr>
            <w:rStyle w:val="a3"/>
            <w:rFonts w:ascii="Times New Roman" w:hAnsi="Times New Roman" w:cs="Times New Roman"/>
            <w:sz w:val="20"/>
            <w:szCs w:val="20"/>
            <w:lang w:val="en-US"/>
          </w:rPr>
          <w:t>quebecsanstabac</w:t>
        </w:r>
        <w:proofErr w:type="spellEnd"/>
        <w:r w:rsidRPr="001057A3">
          <w:rPr>
            <w:rStyle w:val="a3"/>
            <w:rFonts w:ascii="Times New Roman" w:hAnsi="Times New Roman" w:cs="Times New Roman"/>
            <w:sz w:val="20"/>
            <w:szCs w:val="20"/>
          </w:rPr>
          <w:t>.</w:t>
        </w:r>
        <w:r w:rsidRPr="001057A3">
          <w:rPr>
            <w:rStyle w:val="a3"/>
            <w:rFonts w:ascii="Times New Roman" w:hAnsi="Times New Roman" w:cs="Times New Roman"/>
            <w:sz w:val="20"/>
            <w:szCs w:val="20"/>
            <w:lang w:val="en-US"/>
          </w:rPr>
          <w:t>ca</w:t>
        </w:r>
        <w:r w:rsidRPr="001057A3">
          <w:rPr>
            <w:rStyle w:val="a3"/>
            <w:rFonts w:ascii="Times New Roman" w:hAnsi="Times New Roman" w:cs="Times New Roman"/>
            <w:sz w:val="20"/>
            <w:szCs w:val="20"/>
          </w:rPr>
          <w:t>/</w:t>
        </w:r>
        <w:proofErr w:type="spellStart"/>
        <w:r w:rsidRPr="001057A3">
          <w:rPr>
            <w:rStyle w:val="a3"/>
            <w:rFonts w:ascii="Times New Roman" w:hAnsi="Times New Roman" w:cs="Times New Roman"/>
            <w:sz w:val="20"/>
            <w:szCs w:val="20"/>
            <w:lang w:val="en-US"/>
          </w:rPr>
          <w:t>je</w:t>
        </w:r>
        <w:proofErr w:type="spellEnd"/>
        <w:r w:rsidRPr="001057A3">
          <w:rPr>
            <w:rStyle w:val="a3"/>
            <w:rFonts w:ascii="Times New Roman" w:hAnsi="Times New Roman" w:cs="Times New Roman"/>
            <w:sz w:val="20"/>
            <w:szCs w:val="20"/>
          </w:rPr>
          <w:t>-</w:t>
        </w:r>
        <w:proofErr w:type="spellStart"/>
        <w:r w:rsidRPr="001057A3">
          <w:rPr>
            <w:rStyle w:val="a3"/>
            <w:rFonts w:ascii="Times New Roman" w:hAnsi="Times New Roman" w:cs="Times New Roman"/>
            <w:sz w:val="20"/>
            <w:szCs w:val="20"/>
            <w:lang w:val="en-US"/>
          </w:rPr>
          <w:t>minforme</w:t>
        </w:r>
        <w:proofErr w:type="spellEnd"/>
        <w:r w:rsidRPr="001057A3">
          <w:rPr>
            <w:rStyle w:val="a3"/>
            <w:rFonts w:ascii="Times New Roman" w:hAnsi="Times New Roman" w:cs="Times New Roman"/>
            <w:sz w:val="20"/>
            <w:szCs w:val="20"/>
          </w:rPr>
          <w:t>/</w:t>
        </w:r>
        <w:proofErr w:type="spellStart"/>
        <w:r w:rsidRPr="001057A3">
          <w:rPr>
            <w:rStyle w:val="a3"/>
            <w:rFonts w:ascii="Times New Roman" w:hAnsi="Times New Roman" w:cs="Times New Roman"/>
            <w:sz w:val="20"/>
            <w:szCs w:val="20"/>
            <w:lang w:val="en-US"/>
          </w:rPr>
          <w:t>industrie</w:t>
        </w:r>
        <w:proofErr w:type="spellEnd"/>
        <w:r w:rsidRPr="001057A3">
          <w:rPr>
            <w:rStyle w:val="a3"/>
            <w:rFonts w:ascii="Times New Roman" w:hAnsi="Times New Roman" w:cs="Times New Roman"/>
            <w:sz w:val="20"/>
            <w:szCs w:val="20"/>
          </w:rPr>
          <w:t>-</w:t>
        </w:r>
        <w:proofErr w:type="spellStart"/>
        <w:r w:rsidRPr="001057A3">
          <w:rPr>
            <w:rStyle w:val="a3"/>
            <w:rFonts w:ascii="Times New Roman" w:hAnsi="Times New Roman" w:cs="Times New Roman"/>
            <w:sz w:val="20"/>
            <w:szCs w:val="20"/>
            <w:lang w:val="en-US"/>
          </w:rPr>
          <w:t>tabac</w:t>
        </w:r>
        <w:proofErr w:type="spellEnd"/>
        <w:r w:rsidRPr="001057A3">
          <w:rPr>
            <w:rStyle w:val="a3"/>
            <w:rFonts w:ascii="Times New Roman" w:hAnsi="Times New Roman" w:cs="Times New Roman"/>
            <w:sz w:val="20"/>
            <w:szCs w:val="20"/>
          </w:rPr>
          <w:t>/</w:t>
        </w:r>
        <w:proofErr w:type="spellStart"/>
        <w:r w:rsidRPr="001057A3">
          <w:rPr>
            <w:rStyle w:val="a3"/>
            <w:rFonts w:ascii="Times New Roman" w:hAnsi="Times New Roman" w:cs="Times New Roman"/>
            <w:sz w:val="20"/>
            <w:szCs w:val="20"/>
            <w:lang w:val="en-US"/>
          </w:rPr>
          <w:t>activites</w:t>
        </w:r>
        <w:proofErr w:type="spellEnd"/>
        <w:r w:rsidRPr="001057A3">
          <w:rPr>
            <w:rStyle w:val="a3"/>
            <w:rFonts w:ascii="Times New Roman" w:hAnsi="Times New Roman" w:cs="Times New Roman"/>
            <w:sz w:val="20"/>
            <w:szCs w:val="20"/>
          </w:rPr>
          <w:t>-</w:t>
        </w:r>
        <w:r w:rsidRPr="001057A3">
          <w:rPr>
            <w:rStyle w:val="a3"/>
            <w:rFonts w:ascii="Times New Roman" w:hAnsi="Times New Roman" w:cs="Times New Roman"/>
            <w:sz w:val="20"/>
            <w:szCs w:val="20"/>
            <w:lang w:val="en-US"/>
          </w:rPr>
          <w:t>lobbying</w:t>
        </w:r>
      </w:hyperlink>
      <w:r w:rsidRPr="001057A3">
        <w:rPr>
          <w:rFonts w:ascii="Times New Roman" w:hAnsi="Times New Roman" w:cs="Times New Roman"/>
          <w:sz w:val="20"/>
          <w:szCs w:val="20"/>
        </w:rPr>
        <w:t xml:space="preserve"> (Дата обращения: 3.05.2017).</w:t>
      </w:r>
    </w:p>
    <w:bookmarkEnd w:id="324"/>
  </w:footnote>
  <w:footnote w:id="62">
    <w:p w:rsidR="001E79A2" w:rsidRPr="00C75922" w:rsidRDefault="001E79A2" w:rsidP="00C51814">
      <w:pPr>
        <w:pStyle w:val="aa"/>
        <w:jc w:val="both"/>
        <w:rPr>
          <w:rFonts w:ascii="Times New Roman" w:hAnsi="Times New Roman" w:cs="Times New Roman"/>
          <w:lang w:val="es-ES"/>
        </w:rPr>
      </w:pPr>
      <w:r>
        <w:rPr>
          <w:rStyle w:val="ac"/>
        </w:rPr>
        <w:footnoteRef/>
      </w:r>
      <w:r w:rsidRPr="00AF72CC">
        <w:rPr>
          <w:lang w:val="es-ES"/>
        </w:rPr>
        <w:t xml:space="preserve"> </w:t>
      </w:r>
      <w:r w:rsidRPr="00C75922">
        <w:rPr>
          <w:rFonts w:ascii="Times New Roman" w:hAnsi="Times New Roman" w:cs="Times New Roman"/>
          <w:lang w:val="en-US"/>
        </w:rPr>
        <w:t xml:space="preserve">Les dons de </w:t>
      </w:r>
      <w:proofErr w:type="spellStart"/>
      <w:r w:rsidRPr="00C75922">
        <w:rPr>
          <w:rFonts w:ascii="Times New Roman" w:hAnsi="Times New Roman" w:cs="Times New Roman"/>
          <w:lang w:val="en-US"/>
        </w:rPr>
        <w:t>l’industrie</w:t>
      </w:r>
      <w:proofErr w:type="spellEnd"/>
      <w:r w:rsidRPr="00C75922">
        <w:rPr>
          <w:rFonts w:ascii="Times New Roman" w:hAnsi="Times New Roman" w:cs="Times New Roman"/>
          <w:lang w:val="en-US"/>
        </w:rPr>
        <w:t xml:space="preserve"> du </w:t>
      </w:r>
      <w:proofErr w:type="spellStart"/>
      <w:r w:rsidRPr="00C75922">
        <w:rPr>
          <w:rFonts w:ascii="Times New Roman" w:hAnsi="Times New Roman" w:cs="Times New Roman"/>
          <w:lang w:val="en-US"/>
        </w:rPr>
        <w:t>tabac</w:t>
      </w:r>
      <w:proofErr w:type="spellEnd"/>
      <w:r w:rsidRPr="00C75922">
        <w:rPr>
          <w:rFonts w:ascii="Times New Roman" w:hAnsi="Times New Roman" w:cs="Times New Roman"/>
          <w:lang w:val="en-US"/>
        </w:rPr>
        <w:t xml:space="preserve">: Comment accepter les dons de </w:t>
      </w:r>
      <w:proofErr w:type="spellStart"/>
      <w:r w:rsidRPr="00C75922">
        <w:rPr>
          <w:rFonts w:ascii="Times New Roman" w:hAnsi="Times New Roman" w:cs="Times New Roman"/>
          <w:lang w:val="en-US"/>
        </w:rPr>
        <w:t>l’industrie</w:t>
      </w:r>
      <w:proofErr w:type="spellEnd"/>
      <w:r w:rsidRPr="00C75922">
        <w:rPr>
          <w:rFonts w:ascii="Times New Roman" w:hAnsi="Times New Roman" w:cs="Times New Roman"/>
          <w:lang w:val="en-US"/>
        </w:rPr>
        <w:t xml:space="preserve"> du </w:t>
      </w:r>
      <w:proofErr w:type="spellStart"/>
      <w:r w:rsidRPr="00C75922">
        <w:rPr>
          <w:rFonts w:ascii="Times New Roman" w:hAnsi="Times New Roman" w:cs="Times New Roman"/>
          <w:lang w:val="en-US"/>
        </w:rPr>
        <w:t>tabac</w:t>
      </w:r>
      <w:proofErr w:type="spellEnd"/>
      <w:r w:rsidRPr="00C75922">
        <w:rPr>
          <w:rFonts w:ascii="Times New Roman" w:hAnsi="Times New Roman" w:cs="Times New Roman"/>
          <w:lang w:val="en-US"/>
        </w:rPr>
        <w:t xml:space="preserve"> aide à </w:t>
      </w:r>
      <w:proofErr w:type="spellStart"/>
      <w:r w:rsidRPr="00C75922">
        <w:rPr>
          <w:rFonts w:ascii="Times New Roman" w:hAnsi="Times New Roman" w:cs="Times New Roman"/>
          <w:lang w:val="en-US"/>
        </w:rPr>
        <w:t>vendre</w:t>
      </w:r>
      <w:proofErr w:type="spellEnd"/>
      <w:r w:rsidRPr="00C75922">
        <w:rPr>
          <w:rFonts w:ascii="Times New Roman" w:hAnsi="Times New Roman" w:cs="Times New Roman"/>
          <w:lang w:val="en-US"/>
        </w:rPr>
        <w:t xml:space="preserve"> plus de cigarettes et </w:t>
      </w:r>
      <w:proofErr w:type="spellStart"/>
      <w:r w:rsidRPr="00C75922">
        <w:rPr>
          <w:rFonts w:ascii="Times New Roman" w:hAnsi="Times New Roman" w:cs="Times New Roman"/>
          <w:lang w:val="en-US"/>
        </w:rPr>
        <w:t>coûte</w:t>
      </w:r>
      <w:proofErr w:type="spellEnd"/>
      <w:r w:rsidRPr="00C75922">
        <w:rPr>
          <w:rFonts w:ascii="Times New Roman" w:hAnsi="Times New Roman" w:cs="Times New Roman"/>
          <w:lang w:val="en-US"/>
        </w:rPr>
        <w:t xml:space="preserve"> plus de vies // La Coalition </w:t>
      </w:r>
      <w:proofErr w:type="spellStart"/>
      <w:r w:rsidRPr="00C75922">
        <w:rPr>
          <w:rFonts w:ascii="Times New Roman" w:hAnsi="Times New Roman" w:cs="Times New Roman"/>
          <w:lang w:val="en-US"/>
        </w:rPr>
        <w:t>québécoise</w:t>
      </w:r>
      <w:proofErr w:type="spellEnd"/>
      <w:r w:rsidRPr="00C75922">
        <w:rPr>
          <w:rFonts w:ascii="Times New Roman" w:hAnsi="Times New Roman" w:cs="Times New Roman"/>
          <w:lang w:val="en-US"/>
        </w:rPr>
        <w:t xml:space="preserve"> pour le </w:t>
      </w:r>
      <w:proofErr w:type="spellStart"/>
      <w:r w:rsidRPr="00C75922">
        <w:rPr>
          <w:rFonts w:ascii="Times New Roman" w:hAnsi="Times New Roman" w:cs="Times New Roman"/>
          <w:lang w:val="en-US"/>
        </w:rPr>
        <w:t>contrôle</w:t>
      </w:r>
      <w:proofErr w:type="spellEnd"/>
      <w:r w:rsidRPr="00C75922">
        <w:rPr>
          <w:rFonts w:ascii="Times New Roman" w:hAnsi="Times New Roman" w:cs="Times New Roman"/>
          <w:lang w:val="en-US"/>
        </w:rPr>
        <w:t xml:space="preserve"> du </w:t>
      </w:r>
      <w:proofErr w:type="spellStart"/>
      <w:r w:rsidRPr="00C75922">
        <w:rPr>
          <w:rFonts w:ascii="Times New Roman" w:hAnsi="Times New Roman" w:cs="Times New Roman"/>
          <w:lang w:val="en-US"/>
        </w:rPr>
        <w:t>tabac</w:t>
      </w:r>
      <w:proofErr w:type="spellEnd"/>
      <w:r w:rsidRPr="00C75922">
        <w:rPr>
          <w:rFonts w:ascii="Times New Roman" w:hAnsi="Times New Roman" w:cs="Times New Roman"/>
          <w:lang w:val="en-US"/>
        </w:rPr>
        <w:t>. URL</w:t>
      </w:r>
      <w:r w:rsidRPr="00C114F6">
        <w:rPr>
          <w:rFonts w:ascii="Times New Roman" w:hAnsi="Times New Roman" w:cs="Times New Roman"/>
        </w:rPr>
        <w:t xml:space="preserve">: </w:t>
      </w:r>
      <w:hyperlink r:id="rId23" w:history="1">
        <w:r w:rsidRPr="00A95D0B">
          <w:rPr>
            <w:rStyle w:val="a3"/>
            <w:rFonts w:ascii="Times New Roman" w:hAnsi="Times New Roman" w:cs="Times New Roman"/>
            <w:lang w:val="es-ES"/>
          </w:rPr>
          <w:t>http://www.cqct.qc.ca/Documents_docs/DOCU_2003/DOCU_03_05_00_Dons_FRA_ed.pdf</w:t>
        </w:r>
      </w:hyperlink>
      <w:r>
        <w:rPr>
          <w:rFonts w:ascii="Times New Roman" w:hAnsi="Times New Roman" w:cs="Times New Roman"/>
          <w:lang w:val="es-ES"/>
        </w:rPr>
        <w:t xml:space="preserve"> </w:t>
      </w:r>
      <w:r w:rsidRPr="00C114F6">
        <w:rPr>
          <w:rFonts w:ascii="Times New Roman" w:hAnsi="Times New Roman" w:cs="Times New Roman"/>
        </w:rPr>
        <w:t>(Дата обращения: 2.05.2017).</w:t>
      </w:r>
    </w:p>
  </w:footnote>
  <w:footnote w:id="63">
    <w:p w:rsidR="001E79A2" w:rsidRPr="00C114F6" w:rsidRDefault="001E79A2" w:rsidP="00CC4169">
      <w:pPr>
        <w:pStyle w:val="aa"/>
        <w:jc w:val="both"/>
        <w:rPr>
          <w:rFonts w:ascii="Times New Roman" w:hAnsi="Times New Roman" w:cs="Times New Roman"/>
        </w:rPr>
      </w:pPr>
      <w:r w:rsidRPr="001637A4">
        <w:rPr>
          <w:rStyle w:val="ac"/>
          <w:rFonts w:ascii="Times New Roman" w:hAnsi="Times New Roman" w:cs="Times New Roman"/>
        </w:rPr>
        <w:footnoteRef/>
      </w:r>
      <w:r w:rsidRPr="001637A4">
        <w:rPr>
          <w:rFonts w:ascii="Times New Roman" w:hAnsi="Times New Roman" w:cs="Times New Roman"/>
          <w:lang w:val="en-US"/>
        </w:rPr>
        <w:t xml:space="preserve"> </w:t>
      </w:r>
      <w:r w:rsidRPr="00C75922">
        <w:rPr>
          <w:rFonts w:ascii="Times New Roman" w:hAnsi="Times New Roman" w:cs="Times New Roman"/>
          <w:lang w:val="en-US"/>
        </w:rPr>
        <w:t xml:space="preserve">Les dons de </w:t>
      </w:r>
      <w:proofErr w:type="spellStart"/>
      <w:r w:rsidRPr="00C75922">
        <w:rPr>
          <w:rFonts w:ascii="Times New Roman" w:hAnsi="Times New Roman" w:cs="Times New Roman"/>
          <w:lang w:val="en-US"/>
        </w:rPr>
        <w:t>l’industrie</w:t>
      </w:r>
      <w:proofErr w:type="spellEnd"/>
      <w:r w:rsidRPr="00C75922">
        <w:rPr>
          <w:rFonts w:ascii="Times New Roman" w:hAnsi="Times New Roman" w:cs="Times New Roman"/>
          <w:lang w:val="en-US"/>
        </w:rPr>
        <w:t xml:space="preserve"> du </w:t>
      </w:r>
      <w:proofErr w:type="spellStart"/>
      <w:r w:rsidRPr="00C75922">
        <w:rPr>
          <w:rFonts w:ascii="Times New Roman" w:hAnsi="Times New Roman" w:cs="Times New Roman"/>
          <w:lang w:val="en-US"/>
        </w:rPr>
        <w:t>tabac</w:t>
      </w:r>
      <w:proofErr w:type="spellEnd"/>
      <w:r w:rsidRPr="00C75922">
        <w:rPr>
          <w:rFonts w:ascii="Times New Roman" w:hAnsi="Times New Roman" w:cs="Times New Roman"/>
          <w:lang w:val="en-US"/>
        </w:rPr>
        <w:t xml:space="preserve">: Comment accepter les dons de </w:t>
      </w:r>
      <w:proofErr w:type="spellStart"/>
      <w:r w:rsidRPr="00C75922">
        <w:rPr>
          <w:rFonts w:ascii="Times New Roman" w:hAnsi="Times New Roman" w:cs="Times New Roman"/>
          <w:lang w:val="en-US"/>
        </w:rPr>
        <w:t>l’industrie</w:t>
      </w:r>
      <w:proofErr w:type="spellEnd"/>
      <w:r w:rsidRPr="00C75922">
        <w:rPr>
          <w:rFonts w:ascii="Times New Roman" w:hAnsi="Times New Roman" w:cs="Times New Roman"/>
          <w:lang w:val="en-US"/>
        </w:rPr>
        <w:t xml:space="preserve"> du </w:t>
      </w:r>
      <w:proofErr w:type="spellStart"/>
      <w:r w:rsidRPr="00C75922">
        <w:rPr>
          <w:rFonts w:ascii="Times New Roman" w:hAnsi="Times New Roman" w:cs="Times New Roman"/>
          <w:lang w:val="en-US"/>
        </w:rPr>
        <w:t>tabac</w:t>
      </w:r>
      <w:proofErr w:type="spellEnd"/>
      <w:r w:rsidRPr="00C75922">
        <w:rPr>
          <w:rFonts w:ascii="Times New Roman" w:hAnsi="Times New Roman" w:cs="Times New Roman"/>
          <w:lang w:val="en-US"/>
        </w:rPr>
        <w:t xml:space="preserve"> aide à </w:t>
      </w:r>
      <w:proofErr w:type="spellStart"/>
      <w:r w:rsidRPr="00C75922">
        <w:rPr>
          <w:rFonts w:ascii="Times New Roman" w:hAnsi="Times New Roman" w:cs="Times New Roman"/>
          <w:lang w:val="en-US"/>
        </w:rPr>
        <w:t>vendre</w:t>
      </w:r>
      <w:proofErr w:type="spellEnd"/>
      <w:r w:rsidRPr="00C75922">
        <w:rPr>
          <w:rFonts w:ascii="Times New Roman" w:hAnsi="Times New Roman" w:cs="Times New Roman"/>
          <w:lang w:val="en-US"/>
        </w:rPr>
        <w:t xml:space="preserve"> plus de cigarettes et </w:t>
      </w:r>
      <w:proofErr w:type="spellStart"/>
      <w:r w:rsidRPr="00C75922">
        <w:rPr>
          <w:rFonts w:ascii="Times New Roman" w:hAnsi="Times New Roman" w:cs="Times New Roman"/>
          <w:lang w:val="en-US"/>
        </w:rPr>
        <w:t>coûte</w:t>
      </w:r>
      <w:proofErr w:type="spellEnd"/>
      <w:r w:rsidRPr="00C75922">
        <w:rPr>
          <w:rFonts w:ascii="Times New Roman" w:hAnsi="Times New Roman" w:cs="Times New Roman"/>
          <w:lang w:val="en-US"/>
        </w:rPr>
        <w:t xml:space="preserve"> plus de vies // La Coalition </w:t>
      </w:r>
      <w:proofErr w:type="spellStart"/>
      <w:r w:rsidRPr="00C75922">
        <w:rPr>
          <w:rFonts w:ascii="Times New Roman" w:hAnsi="Times New Roman" w:cs="Times New Roman"/>
          <w:lang w:val="en-US"/>
        </w:rPr>
        <w:t>québécoise</w:t>
      </w:r>
      <w:proofErr w:type="spellEnd"/>
      <w:r w:rsidRPr="00C75922">
        <w:rPr>
          <w:rFonts w:ascii="Times New Roman" w:hAnsi="Times New Roman" w:cs="Times New Roman"/>
          <w:lang w:val="en-US"/>
        </w:rPr>
        <w:t xml:space="preserve"> pour le </w:t>
      </w:r>
      <w:proofErr w:type="spellStart"/>
      <w:r w:rsidRPr="00C75922">
        <w:rPr>
          <w:rFonts w:ascii="Times New Roman" w:hAnsi="Times New Roman" w:cs="Times New Roman"/>
          <w:lang w:val="en-US"/>
        </w:rPr>
        <w:t>contrôle</w:t>
      </w:r>
      <w:proofErr w:type="spellEnd"/>
      <w:r w:rsidRPr="00C75922">
        <w:rPr>
          <w:rFonts w:ascii="Times New Roman" w:hAnsi="Times New Roman" w:cs="Times New Roman"/>
          <w:lang w:val="en-US"/>
        </w:rPr>
        <w:t xml:space="preserve"> du </w:t>
      </w:r>
      <w:proofErr w:type="spellStart"/>
      <w:r w:rsidRPr="00C75922">
        <w:rPr>
          <w:rFonts w:ascii="Times New Roman" w:hAnsi="Times New Roman" w:cs="Times New Roman"/>
          <w:lang w:val="en-US"/>
        </w:rPr>
        <w:t>tabac</w:t>
      </w:r>
      <w:bookmarkStart w:id="325" w:name="OLE_LINK188"/>
      <w:bookmarkStart w:id="326" w:name="OLE_LINK189"/>
      <w:proofErr w:type="spellEnd"/>
      <w:r w:rsidRPr="00C75922">
        <w:rPr>
          <w:rFonts w:ascii="Times New Roman" w:hAnsi="Times New Roman" w:cs="Times New Roman"/>
          <w:lang w:val="en-US"/>
        </w:rPr>
        <w:t>. URL</w:t>
      </w:r>
      <w:r w:rsidRPr="00C75922">
        <w:rPr>
          <w:rFonts w:ascii="Times New Roman" w:hAnsi="Times New Roman" w:cs="Times New Roman"/>
        </w:rPr>
        <w:t xml:space="preserve">: </w:t>
      </w:r>
      <w:hyperlink r:id="rId24" w:history="1">
        <w:r w:rsidRPr="00A95D0B">
          <w:rPr>
            <w:rStyle w:val="a3"/>
            <w:rFonts w:ascii="Times New Roman" w:hAnsi="Times New Roman" w:cs="Times New Roman"/>
            <w:lang w:val="es-ES"/>
          </w:rPr>
          <w:t>http://www.cqct.qc.ca/Documents_docs/DOCU_2003/DOCU_03_05_00_Dons_FRA_ed.pdf</w:t>
        </w:r>
      </w:hyperlink>
      <w:bookmarkEnd w:id="325"/>
      <w:bookmarkEnd w:id="326"/>
      <w:r>
        <w:rPr>
          <w:rFonts w:ascii="Times New Roman" w:hAnsi="Times New Roman" w:cs="Times New Roman"/>
        </w:rPr>
        <w:t xml:space="preserve"> (Дата обращения: 3.05.2017)</w:t>
      </w:r>
      <w:r w:rsidRPr="00C114F6">
        <w:rPr>
          <w:rFonts w:ascii="Times New Roman" w:hAnsi="Times New Roman" w:cs="Times New Roman"/>
        </w:rPr>
        <w:t>.</w:t>
      </w:r>
    </w:p>
  </w:footnote>
  <w:footnote w:id="64">
    <w:p w:rsidR="001E79A2" w:rsidRPr="00BF50FD" w:rsidRDefault="001E79A2" w:rsidP="00C51814">
      <w:pPr>
        <w:pStyle w:val="aa"/>
        <w:jc w:val="both"/>
        <w:rPr>
          <w:rFonts w:ascii="Times New Roman" w:hAnsi="Times New Roman" w:cs="Times New Roman"/>
          <w:lang w:val="en-US"/>
        </w:rPr>
      </w:pPr>
      <w:r w:rsidRPr="00C51814">
        <w:rPr>
          <w:rStyle w:val="ac"/>
          <w:rFonts w:ascii="Times New Roman" w:hAnsi="Times New Roman" w:cs="Times New Roman"/>
        </w:rPr>
        <w:footnoteRef/>
      </w:r>
      <w:r w:rsidRPr="00C51814">
        <w:rPr>
          <w:rFonts w:ascii="Times New Roman" w:hAnsi="Times New Roman" w:cs="Times New Roman"/>
          <w:lang w:val="en-US"/>
        </w:rPr>
        <w:t xml:space="preserve"> </w:t>
      </w:r>
      <w:bookmarkStart w:id="327" w:name="OLE_LINK396"/>
      <w:bookmarkStart w:id="328" w:name="OLE_LINK397"/>
      <w:bookmarkStart w:id="329" w:name="_Hlk482570032"/>
      <w:bookmarkStart w:id="330" w:name="OLE_LINK398"/>
      <w:bookmarkStart w:id="331" w:name="OLE_LINK399"/>
      <w:bookmarkStart w:id="332" w:name="_Hlk482570043"/>
      <w:bookmarkStart w:id="333" w:name="OLE_LINK400"/>
      <w:bookmarkStart w:id="334" w:name="OLE_LINK401"/>
      <w:bookmarkStart w:id="335" w:name="_Hlk482570053"/>
      <w:bookmarkStart w:id="336" w:name="OLE_LINK402"/>
      <w:bookmarkStart w:id="337" w:name="OLE_LINK403"/>
      <w:bookmarkStart w:id="338" w:name="_Hlk482570055"/>
      <w:bookmarkStart w:id="339" w:name="OLE_LINK404"/>
      <w:bookmarkStart w:id="340" w:name="OLE_LINK405"/>
      <w:bookmarkStart w:id="341" w:name="_Hlk482570061"/>
      <w:bookmarkStart w:id="342" w:name="OLE_LINK406"/>
      <w:bookmarkStart w:id="343" w:name="OLE_LINK407"/>
      <w:bookmarkStart w:id="344" w:name="_Hlk482570068"/>
      <w:bookmarkStart w:id="345" w:name="OLE_LINK408"/>
      <w:bookmarkStart w:id="346" w:name="OLE_LINK409"/>
      <w:bookmarkStart w:id="347" w:name="_Hlk482570069"/>
      <w:bookmarkStart w:id="348" w:name="OLE_LINK410"/>
      <w:bookmarkStart w:id="349" w:name="OLE_LINK411"/>
      <w:bookmarkStart w:id="350" w:name="_Hlk482570076"/>
      <w:bookmarkStart w:id="351" w:name="OLE_LINK412"/>
      <w:bookmarkStart w:id="352" w:name="OLE_LINK413"/>
      <w:bookmarkStart w:id="353" w:name="_Hlk482570078"/>
      <w:bookmarkStart w:id="354" w:name="OLE_LINK414"/>
      <w:bookmarkStart w:id="355" w:name="OLE_LINK415"/>
      <w:bookmarkStart w:id="356" w:name="_Hlk482570079"/>
      <w:bookmarkStart w:id="357" w:name="OLE_LINK416"/>
      <w:bookmarkStart w:id="358" w:name="OLE_LINK417"/>
      <w:bookmarkStart w:id="359" w:name="_Hlk482570084"/>
      <w:bookmarkStart w:id="360" w:name="OLE_LINK418"/>
      <w:bookmarkStart w:id="361" w:name="OLE_LINK419"/>
      <w:bookmarkStart w:id="362" w:name="_Hlk482570115"/>
      <w:bookmarkStart w:id="363" w:name="OLE_LINK420"/>
      <w:bookmarkStart w:id="364" w:name="OLE_LINK421"/>
      <w:bookmarkStart w:id="365" w:name="_Hlk482570117"/>
      <w:bookmarkStart w:id="366" w:name="OLE_LINK422"/>
      <w:bookmarkStart w:id="367" w:name="OLE_LINK423"/>
      <w:bookmarkStart w:id="368" w:name="_Hlk482570267"/>
      <w:bookmarkStart w:id="369" w:name="OLE_LINK424"/>
      <w:bookmarkStart w:id="370" w:name="OLE_LINK425"/>
      <w:bookmarkStart w:id="371" w:name="_Hlk482570268"/>
      <w:bookmarkStart w:id="372" w:name="OLE_LINK426"/>
      <w:bookmarkStart w:id="373" w:name="OLE_LINK427"/>
      <w:bookmarkStart w:id="374" w:name="_Hlk482570269"/>
      <w:bookmarkStart w:id="375" w:name="OLE_LINK428"/>
      <w:bookmarkStart w:id="376" w:name="OLE_LINK429"/>
      <w:bookmarkStart w:id="377" w:name="_Hlk482570270"/>
      <w:bookmarkStart w:id="378" w:name="OLE_LINK430"/>
      <w:bookmarkStart w:id="379" w:name="OLE_LINK431"/>
      <w:bookmarkStart w:id="380" w:name="_Hlk482570311"/>
      <w:bookmarkStart w:id="381" w:name="OLE_LINK432"/>
      <w:bookmarkStart w:id="382" w:name="OLE_LINK433"/>
      <w:bookmarkStart w:id="383" w:name="_Hlk482570315"/>
      <w:r w:rsidRPr="00C51814">
        <w:rPr>
          <w:rFonts w:ascii="Times New Roman" w:hAnsi="Times New Roman" w:cs="Times New Roman"/>
          <w:color w:val="000000"/>
          <w:shd w:val="clear" w:color="auto" w:fill="FFFFFF"/>
          <w:lang w:val="en-US"/>
        </w:rPr>
        <w:t xml:space="preserve">La Coalition </w:t>
      </w:r>
      <w:proofErr w:type="spellStart"/>
      <w:r w:rsidRPr="00C51814">
        <w:rPr>
          <w:rFonts w:ascii="Times New Roman" w:hAnsi="Times New Roman" w:cs="Times New Roman"/>
          <w:color w:val="000000"/>
          <w:shd w:val="clear" w:color="auto" w:fill="FFFFFF"/>
          <w:lang w:val="en-US"/>
        </w:rPr>
        <w:t>québécoise</w:t>
      </w:r>
      <w:proofErr w:type="spellEnd"/>
      <w:r w:rsidRPr="00C51814">
        <w:rPr>
          <w:rFonts w:ascii="Times New Roman" w:hAnsi="Times New Roman" w:cs="Times New Roman"/>
          <w:color w:val="000000"/>
          <w:shd w:val="clear" w:color="auto" w:fill="FFFFFF"/>
          <w:lang w:val="en-US"/>
        </w:rPr>
        <w:t xml:space="preserve"> pour le </w:t>
      </w:r>
      <w:proofErr w:type="spellStart"/>
      <w:r w:rsidRPr="00C51814">
        <w:rPr>
          <w:rFonts w:ascii="Times New Roman" w:hAnsi="Times New Roman" w:cs="Times New Roman"/>
          <w:color w:val="000000"/>
          <w:shd w:val="clear" w:color="auto" w:fill="FFFFFF"/>
          <w:lang w:val="en-US"/>
        </w:rPr>
        <w:t>contrôle</w:t>
      </w:r>
      <w:proofErr w:type="spellEnd"/>
      <w:r w:rsidRPr="00C51814">
        <w:rPr>
          <w:rFonts w:ascii="Times New Roman" w:hAnsi="Times New Roman" w:cs="Times New Roman"/>
          <w:color w:val="000000"/>
          <w:shd w:val="clear" w:color="auto" w:fill="FFFFFF"/>
          <w:lang w:val="en-US"/>
        </w:rPr>
        <w:t xml:space="preserve"> du </w:t>
      </w:r>
      <w:proofErr w:type="spellStart"/>
      <w:r w:rsidRPr="00C51814">
        <w:rPr>
          <w:rFonts w:ascii="Times New Roman" w:hAnsi="Times New Roman" w:cs="Times New Roman"/>
          <w:color w:val="000000"/>
          <w:shd w:val="clear" w:color="auto" w:fill="FFFFFF"/>
          <w:lang w:val="en-US"/>
        </w:rPr>
        <w:t>tabac</w:t>
      </w:r>
      <w:proofErr w:type="spellEnd"/>
      <w:r w:rsidRPr="00C51814">
        <w:rPr>
          <w:rFonts w:ascii="Times New Roman" w:hAnsi="Times New Roman" w:cs="Times New Roman"/>
          <w:color w:val="000000"/>
          <w:shd w:val="clear" w:color="auto" w:fill="FFFFFF"/>
          <w:lang w:val="en-US"/>
        </w:rPr>
        <w:t xml:space="preserve"> </w:t>
      </w:r>
      <w:proofErr w:type="spellStart"/>
      <w:r w:rsidRPr="00C51814">
        <w:rPr>
          <w:rFonts w:ascii="Times New Roman" w:hAnsi="Times New Roman" w:cs="Times New Roman"/>
          <w:color w:val="000000"/>
          <w:shd w:val="clear" w:color="auto" w:fill="FFFFFF"/>
          <w:lang w:val="en-US"/>
        </w:rPr>
        <w:t>dénonce</w:t>
      </w:r>
      <w:proofErr w:type="spellEnd"/>
      <w:r w:rsidRPr="00C51814">
        <w:rPr>
          <w:rFonts w:ascii="Times New Roman" w:hAnsi="Times New Roman" w:cs="Times New Roman"/>
          <w:color w:val="000000"/>
          <w:shd w:val="clear" w:color="auto" w:fill="FFFFFF"/>
          <w:lang w:val="en-US"/>
        </w:rPr>
        <w:t xml:space="preserve"> le budget provincial // Le journal de Montreal. URL</w:t>
      </w:r>
      <w:r w:rsidRPr="005B568C">
        <w:rPr>
          <w:rFonts w:ascii="Times New Roman" w:hAnsi="Times New Roman" w:cs="Times New Roman"/>
          <w:color w:val="000000"/>
          <w:shd w:val="clear" w:color="auto" w:fill="FFFFFF"/>
          <w:lang w:val="en-US"/>
        </w:rPr>
        <w:t xml:space="preserve">: </w:t>
      </w:r>
      <w:hyperlink r:id="rId25" w:history="1">
        <w:r w:rsidRPr="00B11627">
          <w:rPr>
            <w:rStyle w:val="a3"/>
            <w:rFonts w:ascii="Times New Roman" w:hAnsi="Times New Roman" w:cs="Times New Roman"/>
            <w:shd w:val="clear" w:color="auto" w:fill="FFFFFF"/>
            <w:lang w:val="en-US"/>
          </w:rPr>
          <w:t>http://www.journaldemontreal.com/2017/04/02/la-coalition-quebecoise-pour-le-controle-du-tabac-denonce-le-budget-provincial</w:t>
        </w:r>
      </w:hyperlink>
      <w:r w:rsidRPr="005B568C">
        <w:rPr>
          <w:rFonts w:ascii="Times New Roman" w:hAnsi="Times New Roman" w:cs="Times New Roman"/>
          <w:color w:val="000000"/>
          <w:shd w:val="clear" w:color="auto" w:fill="FFFFFF"/>
          <w:lang w:val="en-US"/>
        </w:rPr>
        <w:t xml:space="preserve">. </w:t>
      </w:r>
      <w:r w:rsidRPr="00BF50FD">
        <w:rPr>
          <w:rFonts w:ascii="Times New Roman" w:hAnsi="Times New Roman" w:cs="Times New Roman"/>
          <w:color w:val="000000"/>
          <w:shd w:val="clear" w:color="auto" w:fill="FFFFFF"/>
          <w:lang w:val="en-US"/>
        </w:rPr>
        <w:t>(</w:t>
      </w:r>
      <w:r w:rsidRPr="00C51814">
        <w:rPr>
          <w:rFonts w:ascii="Times New Roman" w:hAnsi="Times New Roman" w:cs="Times New Roman"/>
          <w:color w:val="000000"/>
          <w:shd w:val="clear" w:color="auto" w:fill="FFFFFF"/>
        </w:rPr>
        <w:t>дата</w:t>
      </w:r>
      <w:r w:rsidRPr="00BF50FD">
        <w:rPr>
          <w:rFonts w:ascii="Times New Roman" w:hAnsi="Times New Roman" w:cs="Times New Roman"/>
          <w:color w:val="000000"/>
          <w:shd w:val="clear" w:color="auto" w:fill="FFFFFF"/>
          <w:lang w:val="en-US"/>
        </w:rPr>
        <w:t xml:space="preserve"> </w:t>
      </w:r>
      <w:r w:rsidRPr="00C51814">
        <w:rPr>
          <w:rFonts w:ascii="Times New Roman" w:hAnsi="Times New Roman" w:cs="Times New Roman"/>
          <w:color w:val="000000"/>
          <w:shd w:val="clear" w:color="auto" w:fill="FFFFFF"/>
        </w:rPr>
        <w:t>обращения</w:t>
      </w:r>
      <w:r w:rsidRPr="00BF50FD">
        <w:rPr>
          <w:rFonts w:ascii="Times New Roman" w:hAnsi="Times New Roman" w:cs="Times New Roman"/>
          <w:color w:val="000000"/>
          <w:shd w:val="clear" w:color="auto" w:fill="FFFFFF"/>
          <w:lang w:val="en-US"/>
        </w:rPr>
        <w:t>: 14.05.2017).</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footnote>
  <w:footnote w:id="65">
    <w:p w:rsidR="001E79A2" w:rsidRPr="00BF50FD" w:rsidRDefault="001E79A2" w:rsidP="000B6EA1">
      <w:pPr>
        <w:pStyle w:val="1"/>
        <w:shd w:val="clear" w:color="auto" w:fill="FFFFFF"/>
        <w:spacing w:before="0" w:beforeAutospacing="0" w:after="75" w:afterAutospacing="0" w:line="288" w:lineRule="atLeast"/>
        <w:rPr>
          <w:b w:val="0"/>
          <w:sz w:val="20"/>
          <w:szCs w:val="20"/>
          <w:lang w:val="en-US"/>
        </w:rPr>
      </w:pPr>
      <w:r w:rsidRPr="000B6EA1">
        <w:rPr>
          <w:rStyle w:val="ac"/>
          <w:b w:val="0"/>
          <w:sz w:val="20"/>
          <w:szCs w:val="20"/>
        </w:rPr>
        <w:footnoteRef/>
      </w:r>
      <w:r w:rsidRPr="000B6EA1">
        <w:rPr>
          <w:lang w:val="en-US"/>
        </w:rPr>
        <w:t xml:space="preserve"> </w:t>
      </w:r>
      <w:bookmarkStart w:id="384" w:name="OLE_LINK176"/>
      <w:bookmarkStart w:id="385" w:name="OLE_LINK177"/>
      <w:r w:rsidRPr="000B6EA1">
        <w:rPr>
          <w:b w:val="0"/>
          <w:sz w:val="20"/>
          <w:szCs w:val="20"/>
          <w:lang w:val="en-US"/>
        </w:rPr>
        <w:t xml:space="preserve">Le lobby </w:t>
      </w:r>
      <w:proofErr w:type="spellStart"/>
      <w:r w:rsidRPr="000B6EA1">
        <w:rPr>
          <w:b w:val="0"/>
          <w:sz w:val="20"/>
          <w:szCs w:val="20"/>
          <w:lang w:val="en-US"/>
        </w:rPr>
        <w:t>antitabac</w:t>
      </w:r>
      <w:proofErr w:type="spellEnd"/>
      <w:r w:rsidRPr="000B6EA1">
        <w:rPr>
          <w:b w:val="0"/>
          <w:sz w:val="20"/>
          <w:szCs w:val="20"/>
          <w:lang w:val="en-US"/>
        </w:rPr>
        <w:t xml:space="preserve"> </w:t>
      </w:r>
      <w:proofErr w:type="spellStart"/>
      <w:r w:rsidRPr="000B6EA1">
        <w:rPr>
          <w:b w:val="0"/>
          <w:sz w:val="20"/>
          <w:szCs w:val="20"/>
          <w:lang w:val="en-US"/>
        </w:rPr>
        <w:t>talonne</w:t>
      </w:r>
      <w:proofErr w:type="spellEnd"/>
      <w:r w:rsidRPr="000B6EA1">
        <w:rPr>
          <w:b w:val="0"/>
          <w:sz w:val="20"/>
          <w:szCs w:val="20"/>
          <w:lang w:val="en-US"/>
        </w:rPr>
        <w:t xml:space="preserve"> </w:t>
      </w:r>
      <w:proofErr w:type="spellStart"/>
      <w:r w:rsidRPr="000B6EA1">
        <w:rPr>
          <w:b w:val="0"/>
          <w:sz w:val="20"/>
          <w:szCs w:val="20"/>
          <w:lang w:val="en-US"/>
        </w:rPr>
        <w:t>Leitao</w:t>
      </w:r>
      <w:proofErr w:type="spellEnd"/>
      <w:r w:rsidRPr="000B6EA1">
        <w:rPr>
          <w:b w:val="0"/>
          <w:sz w:val="20"/>
          <w:szCs w:val="20"/>
          <w:lang w:val="en-US"/>
        </w:rPr>
        <w:t xml:space="preserve"> // </w:t>
      </w:r>
      <w:r>
        <w:rPr>
          <w:b w:val="0"/>
          <w:sz w:val="20"/>
          <w:szCs w:val="20"/>
          <w:lang w:val="en-US"/>
        </w:rPr>
        <w:t>Le devoir. URL</w:t>
      </w:r>
      <w:r w:rsidRPr="00BF50FD">
        <w:rPr>
          <w:b w:val="0"/>
          <w:sz w:val="20"/>
          <w:szCs w:val="20"/>
          <w:lang w:val="en-US"/>
        </w:rPr>
        <w:t>:</w:t>
      </w:r>
      <w:r w:rsidRPr="00BF50FD">
        <w:rPr>
          <w:lang w:val="en-US"/>
        </w:rPr>
        <w:t xml:space="preserve"> </w:t>
      </w:r>
      <w:hyperlink r:id="rId26" w:history="1">
        <w:r w:rsidRPr="00AA19DD">
          <w:rPr>
            <w:rStyle w:val="a3"/>
            <w:b w:val="0"/>
            <w:sz w:val="20"/>
            <w:szCs w:val="20"/>
            <w:lang w:val="en-US"/>
          </w:rPr>
          <w:t>http</w:t>
        </w:r>
        <w:r w:rsidRPr="00BF50FD">
          <w:rPr>
            <w:rStyle w:val="a3"/>
            <w:b w:val="0"/>
            <w:sz w:val="20"/>
            <w:szCs w:val="20"/>
            <w:lang w:val="en-US"/>
          </w:rPr>
          <w:t>://</w:t>
        </w:r>
        <w:r w:rsidRPr="00AA19DD">
          <w:rPr>
            <w:rStyle w:val="a3"/>
            <w:b w:val="0"/>
            <w:sz w:val="20"/>
            <w:szCs w:val="20"/>
            <w:lang w:val="en-US"/>
          </w:rPr>
          <w:t>www</w:t>
        </w:r>
        <w:r w:rsidRPr="00BF50FD">
          <w:rPr>
            <w:rStyle w:val="a3"/>
            <w:b w:val="0"/>
            <w:sz w:val="20"/>
            <w:szCs w:val="20"/>
            <w:lang w:val="en-US"/>
          </w:rPr>
          <w:t>.</w:t>
        </w:r>
        <w:r w:rsidRPr="00AA19DD">
          <w:rPr>
            <w:rStyle w:val="a3"/>
            <w:b w:val="0"/>
            <w:sz w:val="20"/>
            <w:szCs w:val="20"/>
            <w:lang w:val="en-US"/>
          </w:rPr>
          <w:t>ledevoir</w:t>
        </w:r>
        <w:r w:rsidRPr="00BF50FD">
          <w:rPr>
            <w:rStyle w:val="a3"/>
            <w:b w:val="0"/>
            <w:sz w:val="20"/>
            <w:szCs w:val="20"/>
            <w:lang w:val="en-US"/>
          </w:rPr>
          <w:t>.</w:t>
        </w:r>
        <w:r w:rsidRPr="00AA19DD">
          <w:rPr>
            <w:rStyle w:val="a3"/>
            <w:b w:val="0"/>
            <w:sz w:val="20"/>
            <w:szCs w:val="20"/>
            <w:lang w:val="en-US"/>
          </w:rPr>
          <w:t>com</w:t>
        </w:r>
        <w:r w:rsidRPr="00BF50FD">
          <w:rPr>
            <w:rStyle w:val="a3"/>
            <w:b w:val="0"/>
            <w:sz w:val="20"/>
            <w:szCs w:val="20"/>
            <w:lang w:val="en-US"/>
          </w:rPr>
          <w:t>/</w:t>
        </w:r>
        <w:r w:rsidRPr="00AA19DD">
          <w:rPr>
            <w:rStyle w:val="a3"/>
            <w:b w:val="0"/>
            <w:sz w:val="20"/>
            <w:szCs w:val="20"/>
            <w:lang w:val="en-US"/>
          </w:rPr>
          <w:t>politique</w:t>
        </w:r>
        <w:r w:rsidRPr="00BF50FD">
          <w:rPr>
            <w:rStyle w:val="a3"/>
            <w:b w:val="0"/>
            <w:sz w:val="20"/>
            <w:szCs w:val="20"/>
            <w:lang w:val="en-US"/>
          </w:rPr>
          <w:t>/</w:t>
        </w:r>
        <w:r w:rsidRPr="00AA19DD">
          <w:rPr>
            <w:rStyle w:val="a3"/>
            <w:b w:val="0"/>
            <w:sz w:val="20"/>
            <w:szCs w:val="20"/>
            <w:lang w:val="en-US"/>
          </w:rPr>
          <w:t>quebec</w:t>
        </w:r>
        <w:r w:rsidRPr="00BF50FD">
          <w:rPr>
            <w:rStyle w:val="a3"/>
            <w:b w:val="0"/>
            <w:sz w:val="20"/>
            <w:szCs w:val="20"/>
            <w:lang w:val="en-US"/>
          </w:rPr>
          <w:t>/408676/</w:t>
        </w:r>
        <w:r w:rsidRPr="00AA19DD">
          <w:rPr>
            <w:rStyle w:val="a3"/>
            <w:b w:val="0"/>
            <w:sz w:val="20"/>
            <w:szCs w:val="20"/>
            <w:lang w:val="en-US"/>
          </w:rPr>
          <w:t>hausse</w:t>
        </w:r>
        <w:r w:rsidRPr="00BF50FD">
          <w:rPr>
            <w:rStyle w:val="a3"/>
            <w:b w:val="0"/>
            <w:sz w:val="20"/>
            <w:szCs w:val="20"/>
            <w:lang w:val="en-US"/>
          </w:rPr>
          <w:t>-</w:t>
        </w:r>
        <w:r w:rsidRPr="00AA19DD">
          <w:rPr>
            <w:rStyle w:val="a3"/>
            <w:b w:val="0"/>
            <w:sz w:val="20"/>
            <w:szCs w:val="20"/>
            <w:lang w:val="en-US"/>
          </w:rPr>
          <w:t>des</w:t>
        </w:r>
        <w:r w:rsidRPr="00BF50FD">
          <w:rPr>
            <w:rStyle w:val="a3"/>
            <w:b w:val="0"/>
            <w:sz w:val="20"/>
            <w:szCs w:val="20"/>
            <w:lang w:val="en-US"/>
          </w:rPr>
          <w:t>-</w:t>
        </w:r>
        <w:r w:rsidRPr="00AA19DD">
          <w:rPr>
            <w:rStyle w:val="a3"/>
            <w:b w:val="0"/>
            <w:sz w:val="20"/>
            <w:szCs w:val="20"/>
            <w:lang w:val="en-US"/>
          </w:rPr>
          <w:t>taxes</w:t>
        </w:r>
        <w:r w:rsidRPr="00BF50FD">
          <w:rPr>
            <w:rStyle w:val="a3"/>
            <w:b w:val="0"/>
            <w:sz w:val="20"/>
            <w:szCs w:val="20"/>
            <w:lang w:val="en-US"/>
          </w:rPr>
          <w:t>-</w:t>
        </w:r>
        <w:r w:rsidRPr="00AA19DD">
          <w:rPr>
            <w:rStyle w:val="a3"/>
            <w:b w:val="0"/>
            <w:sz w:val="20"/>
            <w:szCs w:val="20"/>
            <w:lang w:val="en-US"/>
          </w:rPr>
          <w:t>le</w:t>
        </w:r>
        <w:r w:rsidRPr="00BF50FD">
          <w:rPr>
            <w:rStyle w:val="a3"/>
            <w:b w:val="0"/>
            <w:sz w:val="20"/>
            <w:szCs w:val="20"/>
            <w:lang w:val="en-US"/>
          </w:rPr>
          <w:t>-</w:t>
        </w:r>
        <w:r w:rsidRPr="00AA19DD">
          <w:rPr>
            <w:rStyle w:val="a3"/>
            <w:b w:val="0"/>
            <w:sz w:val="20"/>
            <w:szCs w:val="20"/>
            <w:lang w:val="en-US"/>
          </w:rPr>
          <w:t>lobby</w:t>
        </w:r>
        <w:r w:rsidRPr="00BF50FD">
          <w:rPr>
            <w:rStyle w:val="a3"/>
            <w:b w:val="0"/>
            <w:sz w:val="20"/>
            <w:szCs w:val="20"/>
            <w:lang w:val="en-US"/>
          </w:rPr>
          <w:t>-</w:t>
        </w:r>
        <w:r w:rsidRPr="00AA19DD">
          <w:rPr>
            <w:rStyle w:val="a3"/>
            <w:b w:val="0"/>
            <w:sz w:val="20"/>
            <w:szCs w:val="20"/>
            <w:lang w:val="en-US"/>
          </w:rPr>
          <w:t>antitabac</w:t>
        </w:r>
        <w:r w:rsidRPr="00BF50FD">
          <w:rPr>
            <w:rStyle w:val="a3"/>
            <w:b w:val="0"/>
            <w:sz w:val="20"/>
            <w:szCs w:val="20"/>
            <w:lang w:val="en-US"/>
          </w:rPr>
          <w:t>-</w:t>
        </w:r>
        <w:r w:rsidRPr="00AA19DD">
          <w:rPr>
            <w:rStyle w:val="a3"/>
            <w:b w:val="0"/>
            <w:sz w:val="20"/>
            <w:szCs w:val="20"/>
            <w:lang w:val="en-US"/>
          </w:rPr>
          <w:t>talonne</w:t>
        </w:r>
        <w:r w:rsidRPr="00BF50FD">
          <w:rPr>
            <w:rStyle w:val="a3"/>
            <w:b w:val="0"/>
            <w:sz w:val="20"/>
            <w:szCs w:val="20"/>
            <w:lang w:val="en-US"/>
          </w:rPr>
          <w:t>-</w:t>
        </w:r>
        <w:r w:rsidRPr="00AA19DD">
          <w:rPr>
            <w:rStyle w:val="a3"/>
            <w:b w:val="0"/>
            <w:sz w:val="20"/>
            <w:szCs w:val="20"/>
            <w:lang w:val="en-US"/>
          </w:rPr>
          <w:t>leitao</w:t>
        </w:r>
        <w:r w:rsidRPr="00BF50FD">
          <w:rPr>
            <w:rStyle w:val="a3"/>
            <w:b w:val="0"/>
            <w:sz w:val="20"/>
            <w:szCs w:val="20"/>
            <w:lang w:val="en-US"/>
          </w:rPr>
          <w:t>?</w:t>
        </w:r>
        <w:r w:rsidRPr="00AA19DD">
          <w:rPr>
            <w:rStyle w:val="a3"/>
            <w:b w:val="0"/>
            <w:sz w:val="20"/>
            <w:szCs w:val="20"/>
            <w:lang w:val="en-US"/>
          </w:rPr>
          <w:t>viewType</w:t>
        </w:r>
        <w:r w:rsidRPr="00BF50FD">
          <w:rPr>
            <w:rStyle w:val="a3"/>
            <w:b w:val="0"/>
            <w:sz w:val="20"/>
            <w:szCs w:val="20"/>
            <w:lang w:val="en-US"/>
          </w:rPr>
          <w:t>=</w:t>
        </w:r>
        <w:r w:rsidRPr="00AA19DD">
          <w:rPr>
            <w:rStyle w:val="a3"/>
            <w:b w:val="0"/>
            <w:sz w:val="20"/>
            <w:szCs w:val="20"/>
            <w:lang w:val="en-US"/>
          </w:rPr>
          <w:t>Print</w:t>
        </w:r>
        <w:r w:rsidRPr="00BF50FD">
          <w:rPr>
            <w:rStyle w:val="a3"/>
            <w:b w:val="0"/>
            <w:sz w:val="20"/>
            <w:szCs w:val="20"/>
            <w:lang w:val="en-US"/>
          </w:rPr>
          <w:t>&amp;</w:t>
        </w:r>
        <w:r w:rsidRPr="00AA19DD">
          <w:rPr>
            <w:rStyle w:val="a3"/>
            <w:b w:val="0"/>
            <w:sz w:val="20"/>
            <w:szCs w:val="20"/>
            <w:lang w:val="en-US"/>
          </w:rPr>
          <w:t>viewClass</w:t>
        </w:r>
        <w:r w:rsidRPr="00BF50FD">
          <w:rPr>
            <w:rStyle w:val="a3"/>
            <w:b w:val="0"/>
            <w:sz w:val="20"/>
            <w:szCs w:val="20"/>
            <w:lang w:val="en-US"/>
          </w:rPr>
          <w:t>=</w:t>
        </w:r>
        <w:r w:rsidRPr="00AA19DD">
          <w:rPr>
            <w:rStyle w:val="a3"/>
            <w:b w:val="0"/>
            <w:sz w:val="20"/>
            <w:szCs w:val="20"/>
            <w:lang w:val="en-US"/>
          </w:rPr>
          <w:t>Print</w:t>
        </w:r>
      </w:hyperlink>
      <w:r w:rsidRPr="00BF50FD">
        <w:rPr>
          <w:b w:val="0"/>
          <w:sz w:val="20"/>
          <w:szCs w:val="20"/>
          <w:lang w:val="en-US"/>
        </w:rPr>
        <w:t xml:space="preserve"> (</w:t>
      </w:r>
      <w:r>
        <w:rPr>
          <w:b w:val="0"/>
          <w:sz w:val="20"/>
          <w:szCs w:val="20"/>
        </w:rPr>
        <w:t>дата</w:t>
      </w:r>
      <w:r w:rsidRPr="00BF50FD">
        <w:rPr>
          <w:b w:val="0"/>
          <w:sz w:val="20"/>
          <w:szCs w:val="20"/>
          <w:lang w:val="en-US"/>
        </w:rPr>
        <w:t xml:space="preserve"> </w:t>
      </w:r>
      <w:proofErr w:type="spellStart"/>
      <w:r>
        <w:rPr>
          <w:b w:val="0"/>
          <w:sz w:val="20"/>
          <w:szCs w:val="20"/>
        </w:rPr>
        <w:t>обрещения</w:t>
      </w:r>
      <w:proofErr w:type="spellEnd"/>
      <w:r w:rsidRPr="00BF50FD">
        <w:rPr>
          <w:b w:val="0"/>
          <w:sz w:val="20"/>
          <w:szCs w:val="20"/>
          <w:lang w:val="en-US"/>
        </w:rPr>
        <w:t>:16.05.2017).</w:t>
      </w:r>
      <w:bookmarkEnd w:id="384"/>
      <w:bookmarkEnd w:id="385"/>
    </w:p>
    <w:p w:rsidR="001E79A2" w:rsidRPr="00BF50FD" w:rsidRDefault="001E79A2">
      <w:pPr>
        <w:pStyle w:val="aa"/>
        <w:rPr>
          <w:lang w:val="en-US"/>
        </w:rPr>
      </w:pPr>
    </w:p>
  </w:footnote>
  <w:footnote w:id="66">
    <w:p w:rsidR="001E79A2" w:rsidRPr="00FE0584" w:rsidRDefault="001E79A2" w:rsidP="00FE0584">
      <w:pPr>
        <w:pStyle w:val="aa"/>
        <w:jc w:val="both"/>
      </w:pPr>
      <w:r>
        <w:rPr>
          <w:rStyle w:val="ac"/>
        </w:rPr>
        <w:footnoteRef/>
      </w:r>
      <w:r w:rsidRPr="005B568C">
        <w:rPr>
          <w:lang w:val="en-US"/>
        </w:rPr>
        <w:t xml:space="preserve"> </w:t>
      </w:r>
      <w:r w:rsidRPr="00DD056D">
        <w:rPr>
          <w:rFonts w:ascii="Times New Roman" w:hAnsi="Times New Roman" w:cs="Times New Roman"/>
          <w:lang w:val="en-US"/>
        </w:rPr>
        <w:t xml:space="preserve">Impacts et </w:t>
      </w:r>
      <w:proofErr w:type="spellStart"/>
      <w:r w:rsidRPr="00DD056D">
        <w:rPr>
          <w:rFonts w:ascii="Times New Roman" w:hAnsi="Times New Roman" w:cs="Times New Roman"/>
          <w:lang w:val="en-US"/>
        </w:rPr>
        <w:t>répercussions</w:t>
      </w:r>
      <w:proofErr w:type="spellEnd"/>
      <w:r w:rsidRPr="00DD056D">
        <w:rPr>
          <w:rFonts w:ascii="Times New Roman" w:hAnsi="Times New Roman" w:cs="Times New Roman"/>
          <w:lang w:val="en-US"/>
        </w:rPr>
        <w:t xml:space="preserve"> sur la Coalition </w:t>
      </w:r>
      <w:proofErr w:type="spellStart"/>
      <w:r w:rsidRPr="00DD056D">
        <w:rPr>
          <w:rFonts w:ascii="Times New Roman" w:hAnsi="Times New Roman" w:cs="Times New Roman"/>
          <w:lang w:val="en-US"/>
        </w:rPr>
        <w:t>québécoise</w:t>
      </w:r>
      <w:proofErr w:type="spellEnd"/>
      <w:r w:rsidRPr="00DD056D">
        <w:rPr>
          <w:rFonts w:ascii="Times New Roman" w:hAnsi="Times New Roman" w:cs="Times New Roman"/>
          <w:lang w:val="en-US"/>
        </w:rPr>
        <w:t xml:space="preserve"> pour le </w:t>
      </w:r>
      <w:proofErr w:type="spellStart"/>
      <w:r w:rsidRPr="00DD056D">
        <w:rPr>
          <w:rFonts w:ascii="Times New Roman" w:hAnsi="Times New Roman" w:cs="Times New Roman"/>
          <w:lang w:val="en-US"/>
        </w:rPr>
        <w:t>contrôle</w:t>
      </w:r>
      <w:proofErr w:type="spellEnd"/>
      <w:r w:rsidRPr="00DD056D">
        <w:rPr>
          <w:rFonts w:ascii="Times New Roman" w:hAnsi="Times New Roman" w:cs="Times New Roman"/>
          <w:lang w:val="en-US"/>
        </w:rPr>
        <w:t xml:space="preserve"> du </w:t>
      </w:r>
      <w:proofErr w:type="spellStart"/>
      <w:r w:rsidRPr="00DD056D">
        <w:rPr>
          <w:rFonts w:ascii="Times New Roman" w:hAnsi="Times New Roman" w:cs="Times New Roman"/>
          <w:lang w:val="en-US"/>
        </w:rPr>
        <w:t>tabac</w:t>
      </w:r>
      <w:proofErr w:type="spellEnd"/>
      <w:r w:rsidRPr="00DD056D">
        <w:rPr>
          <w:rFonts w:ascii="Times New Roman" w:hAnsi="Times New Roman" w:cs="Times New Roman"/>
          <w:lang w:val="en-US"/>
        </w:rPr>
        <w:t xml:space="preserve">. URL: </w:t>
      </w:r>
      <w:hyperlink r:id="rId27" w:history="1">
        <w:r w:rsidRPr="00DD056D">
          <w:rPr>
            <w:rStyle w:val="a3"/>
            <w:rFonts w:ascii="Times New Roman" w:hAnsi="Times New Roman" w:cs="Times New Roman"/>
            <w:lang w:val="en-US"/>
          </w:rPr>
          <w:t>http://www.commissairelobby.qc.ca/documents/File/CQCT_Memoire.pdf</w:t>
        </w:r>
      </w:hyperlink>
      <w:r w:rsidRPr="00DD056D">
        <w:rPr>
          <w:rFonts w:ascii="Times New Roman" w:hAnsi="Times New Roman" w:cs="Times New Roman"/>
          <w:lang w:val="en-US"/>
        </w:rPr>
        <w:t xml:space="preserve">. </w:t>
      </w:r>
      <w:r w:rsidRPr="00DD056D">
        <w:rPr>
          <w:rFonts w:ascii="Times New Roman" w:hAnsi="Times New Roman" w:cs="Times New Roman"/>
        </w:rPr>
        <w:t>(дата обращения: 16.05.17).</w:t>
      </w:r>
    </w:p>
  </w:footnote>
  <w:footnote w:id="67">
    <w:p w:rsidR="001E79A2" w:rsidRPr="00BD02E8" w:rsidRDefault="001E79A2" w:rsidP="00D22316">
      <w:pPr>
        <w:pStyle w:val="aa"/>
        <w:jc w:val="both"/>
      </w:pPr>
      <w:r>
        <w:rPr>
          <w:rStyle w:val="ac"/>
        </w:rPr>
        <w:footnoteRef/>
      </w:r>
      <w:r w:rsidRPr="00BD02E8">
        <w:t xml:space="preserve"> </w:t>
      </w:r>
      <w:r w:rsidRPr="00C114F6">
        <w:rPr>
          <w:rFonts w:ascii="Times New Roman" w:hAnsi="Times New Roman" w:cs="Times New Roman"/>
        </w:rPr>
        <w:t>Канада. Международный профессиональный журнал о табачном бизне</w:t>
      </w:r>
      <w:bookmarkStart w:id="386" w:name="OLE_LINK191"/>
      <w:bookmarkStart w:id="387" w:name="OLE_LINK192"/>
      <w:bookmarkStart w:id="388" w:name="OLE_LINK193"/>
      <w:bookmarkStart w:id="389" w:name="OLE_LINK194"/>
      <w:r w:rsidRPr="00C114F6">
        <w:rPr>
          <w:rFonts w:ascii="Times New Roman" w:hAnsi="Times New Roman" w:cs="Times New Roman"/>
        </w:rPr>
        <w:t xml:space="preserve">се и производстве. </w:t>
      </w:r>
      <w:r w:rsidRPr="00C114F6">
        <w:rPr>
          <w:rFonts w:ascii="Times New Roman" w:hAnsi="Times New Roman" w:cs="Times New Roman"/>
          <w:lang w:val="en-US"/>
        </w:rPr>
        <w:t>URL</w:t>
      </w:r>
      <w:r w:rsidRPr="00C114F6">
        <w:rPr>
          <w:rFonts w:ascii="Times New Roman" w:hAnsi="Times New Roman" w:cs="Times New Roman"/>
        </w:rPr>
        <w:t xml:space="preserve">: </w:t>
      </w:r>
      <w:hyperlink r:id="rId28" w:history="1">
        <w:r w:rsidRPr="00C114F6">
          <w:rPr>
            <w:rStyle w:val="a3"/>
            <w:rFonts w:ascii="Times New Roman" w:hAnsi="Times New Roman" w:cs="Times New Roman"/>
            <w:lang w:val="en-US"/>
          </w:rPr>
          <w:t>http</w:t>
        </w:r>
        <w:r w:rsidRPr="00C114F6">
          <w:rPr>
            <w:rStyle w:val="a3"/>
            <w:rFonts w:ascii="Times New Roman" w:hAnsi="Times New Roman" w:cs="Times New Roman"/>
          </w:rPr>
          <w:t>://</w:t>
        </w:r>
        <w:r w:rsidRPr="00C114F6">
          <w:rPr>
            <w:rStyle w:val="a3"/>
            <w:rFonts w:ascii="Times New Roman" w:hAnsi="Times New Roman" w:cs="Times New Roman"/>
            <w:lang w:val="en-US"/>
          </w:rPr>
          <w:t>www</w:t>
        </w:r>
        <w:r w:rsidRPr="00C114F6">
          <w:rPr>
            <w:rStyle w:val="a3"/>
            <w:rFonts w:ascii="Times New Roman" w:hAnsi="Times New Roman" w:cs="Times New Roman"/>
          </w:rPr>
          <w:t>.</w:t>
        </w:r>
        <w:proofErr w:type="spellStart"/>
        <w:r w:rsidRPr="00C114F6">
          <w:rPr>
            <w:rStyle w:val="a3"/>
            <w:rFonts w:ascii="Times New Roman" w:hAnsi="Times New Roman" w:cs="Times New Roman"/>
            <w:lang w:val="en-US"/>
          </w:rPr>
          <w:t>tobaccoreview</w:t>
        </w:r>
        <w:proofErr w:type="spellEnd"/>
        <w:r w:rsidRPr="00C114F6">
          <w:rPr>
            <w:rStyle w:val="a3"/>
            <w:rFonts w:ascii="Times New Roman" w:hAnsi="Times New Roman" w:cs="Times New Roman"/>
          </w:rPr>
          <w:t>.</w:t>
        </w:r>
        <w:r w:rsidRPr="00C114F6">
          <w:rPr>
            <w:rStyle w:val="a3"/>
            <w:rFonts w:ascii="Times New Roman" w:hAnsi="Times New Roman" w:cs="Times New Roman"/>
            <w:lang w:val="en-US"/>
          </w:rPr>
          <w:t>com</w:t>
        </w:r>
        <w:r w:rsidRPr="00C114F6">
          <w:rPr>
            <w:rStyle w:val="a3"/>
            <w:rFonts w:ascii="Times New Roman" w:hAnsi="Times New Roman" w:cs="Times New Roman"/>
          </w:rPr>
          <w:t>/</w:t>
        </w:r>
        <w:proofErr w:type="spellStart"/>
        <w:r w:rsidRPr="00C114F6">
          <w:rPr>
            <w:rStyle w:val="a3"/>
            <w:rFonts w:ascii="Times New Roman" w:hAnsi="Times New Roman" w:cs="Times New Roman"/>
            <w:lang w:val="en-US"/>
          </w:rPr>
          <w:t>tr</w:t>
        </w:r>
        <w:proofErr w:type="spellEnd"/>
        <w:r w:rsidRPr="00C114F6">
          <w:rPr>
            <w:rStyle w:val="a3"/>
            <w:rFonts w:ascii="Times New Roman" w:hAnsi="Times New Roman" w:cs="Times New Roman"/>
          </w:rPr>
          <w:t>.</w:t>
        </w:r>
        <w:proofErr w:type="spellStart"/>
        <w:r w:rsidRPr="00C114F6">
          <w:rPr>
            <w:rStyle w:val="a3"/>
            <w:rFonts w:ascii="Times New Roman" w:hAnsi="Times New Roman" w:cs="Times New Roman"/>
            <w:lang w:val="en-US"/>
          </w:rPr>
          <w:t>cgi</w:t>
        </w:r>
        <w:proofErr w:type="spellEnd"/>
        <w:r w:rsidRPr="00C114F6">
          <w:rPr>
            <w:rStyle w:val="a3"/>
            <w:rFonts w:ascii="Times New Roman" w:hAnsi="Times New Roman" w:cs="Times New Roman"/>
          </w:rPr>
          <w:t>?</w:t>
        </w:r>
        <w:r w:rsidRPr="00C114F6">
          <w:rPr>
            <w:rStyle w:val="a3"/>
            <w:rFonts w:ascii="Times New Roman" w:hAnsi="Times New Roman" w:cs="Times New Roman"/>
            <w:lang w:val="en-US"/>
          </w:rPr>
          <w:t>art</w:t>
        </w:r>
        <w:r w:rsidRPr="00C114F6">
          <w:rPr>
            <w:rStyle w:val="a3"/>
            <w:rFonts w:ascii="Times New Roman" w:hAnsi="Times New Roman" w:cs="Times New Roman"/>
          </w:rPr>
          <w:t>=1610</w:t>
        </w:r>
        <w:r w:rsidRPr="00C114F6">
          <w:rPr>
            <w:rStyle w:val="a3"/>
            <w:rFonts w:ascii="Times New Roman" w:hAnsi="Times New Roman" w:cs="Times New Roman"/>
            <w:lang w:val="en-US"/>
          </w:rPr>
          <w:t>a</w:t>
        </w:r>
        <w:r w:rsidRPr="00C114F6">
          <w:rPr>
            <w:rStyle w:val="a3"/>
            <w:rFonts w:ascii="Times New Roman" w:hAnsi="Times New Roman" w:cs="Times New Roman"/>
          </w:rPr>
          <w:t>003%5</w:t>
        </w:r>
        <w:r w:rsidRPr="00C114F6">
          <w:rPr>
            <w:rStyle w:val="a3"/>
            <w:rFonts w:ascii="Times New Roman" w:hAnsi="Times New Roman" w:cs="Times New Roman"/>
            <w:lang w:val="en-US"/>
          </w:rPr>
          <w:t>E</w:t>
        </w:r>
      </w:hyperlink>
      <w:bookmarkEnd w:id="386"/>
      <w:bookmarkEnd w:id="387"/>
      <w:bookmarkEnd w:id="388"/>
      <w:bookmarkEnd w:id="389"/>
      <w:r w:rsidRPr="00C114F6">
        <w:rPr>
          <w:rFonts w:ascii="Times New Roman" w:hAnsi="Times New Roman" w:cs="Times New Roman"/>
        </w:rPr>
        <w:t xml:space="preserve"> (Дата обращения: 2.05.2017).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50458"/>
      <w:docPartObj>
        <w:docPartGallery w:val="Page Numbers (Top of Page)"/>
        <w:docPartUnique/>
      </w:docPartObj>
    </w:sdtPr>
    <w:sdtContent>
      <w:p w:rsidR="00CF699B" w:rsidRDefault="00CF699B">
        <w:pPr>
          <w:pStyle w:val="ae"/>
          <w:jc w:val="center"/>
        </w:pPr>
        <w:r>
          <w:fldChar w:fldCharType="begin"/>
        </w:r>
        <w:r>
          <w:instrText>PAGE   \* MERGEFORMAT</w:instrText>
        </w:r>
        <w:r>
          <w:fldChar w:fldCharType="separate"/>
        </w:r>
        <w:r>
          <w:rPr>
            <w:noProof/>
          </w:rPr>
          <w:t>47</w:t>
        </w:r>
        <w:r>
          <w:fldChar w:fldCharType="end"/>
        </w:r>
      </w:p>
    </w:sdtContent>
  </w:sdt>
  <w:p w:rsidR="001E79A2" w:rsidRDefault="001E79A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D26"/>
    <w:multiLevelType w:val="hybridMultilevel"/>
    <w:tmpl w:val="18C47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30D6B"/>
    <w:multiLevelType w:val="multilevel"/>
    <w:tmpl w:val="DCC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23B37"/>
    <w:multiLevelType w:val="hybridMultilevel"/>
    <w:tmpl w:val="BF723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A8721F"/>
    <w:multiLevelType w:val="hybridMultilevel"/>
    <w:tmpl w:val="AFA01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15223D"/>
    <w:multiLevelType w:val="hybridMultilevel"/>
    <w:tmpl w:val="5B8E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8B4422"/>
    <w:multiLevelType w:val="hybridMultilevel"/>
    <w:tmpl w:val="D0AE2A04"/>
    <w:lvl w:ilvl="0" w:tplc="CCB01086">
      <w:start w:val="1"/>
      <w:numFmt w:val="decimal"/>
      <w:lvlText w:val="%1."/>
      <w:lvlJc w:val="left"/>
      <w:pPr>
        <w:ind w:left="121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45A3F"/>
    <w:multiLevelType w:val="hybridMultilevel"/>
    <w:tmpl w:val="FCC0E1A2"/>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7" w15:restartNumberingAfterBreak="0">
    <w:nsid w:val="2BA92058"/>
    <w:multiLevelType w:val="hybridMultilevel"/>
    <w:tmpl w:val="9698C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9EC5E92"/>
    <w:multiLevelType w:val="hybridMultilevel"/>
    <w:tmpl w:val="CBD06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B90066"/>
    <w:multiLevelType w:val="hybridMultilevel"/>
    <w:tmpl w:val="78FE2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4838B3"/>
    <w:multiLevelType w:val="hybridMultilevel"/>
    <w:tmpl w:val="B3100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F02C16"/>
    <w:multiLevelType w:val="hybridMultilevel"/>
    <w:tmpl w:val="1A885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786913"/>
    <w:multiLevelType w:val="hybridMultilevel"/>
    <w:tmpl w:val="A61AC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C0095F"/>
    <w:multiLevelType w:val="hybridMultilevel"/>
    <w:tmpl w:val="A4329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DA7533"/>
    <w:multiLevelType w:val="hybridMultilevel"/>
    <w:tmpl w:val="CEE6D0C6"/>
    <w:lvl w:ilvl="0" w:tplc="BD0AD294">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6B24BC7"/>
    <w:multiLevelType w:val="hybridMultilevel"/>
    <w:tmpl w:val="34C8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1B3560"/>
    <w:multiLevelType w:val="hybridMultilevel"/>
    <w:tmpl w:val="C952CE42"/>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num w:numId="1">
    <w:abstractNumId w:val="15"/>
  </w:num>
  <w:num w:numId="2">
    <w:abstractNumId w:val="12"/>
  </w:num>
  <w:num w:numId="3">
    <w:abstractNumId w:val="4"/>
  </w:num>
  <w:num w:numId="4">
    <w:abstractNumId w:val="11"/>
  </w:num>
  <w:num w:numId="5">
    <w:abstractNumId w:val="0"/>
  </w:num>
  <w:num w:numId="6">
    <w:abstractNumId w:val="10"/>
  </w:num>
  <w:num w:numId="7">
    <w:abstractNumId w:val="13"/>
  </w:num>
  <w:num w:numId="8">
    <w:abstractNumId w:val="9"/>
  </w:num>
  <w:num w:numId="9">
    <w:abstractNumId w:val="3"/>
  </w:num>
  <w:num w:numId="10">
    <w:abstractNumId w:val="6"/>
  </w:num>
  <w:num w:numId="11">
    <w:abstractNumId w:val="16"/>
  </w:num>
  <w:num w:numId="12">
    <w:abstractNumId w:val="8"/>
  </w:num>
  <w:num w:numId="13">
    <w:abstractNumId w:val="2"/>
  </w:num>
  <w:num w:numId="14">
    <w:abstractNumId w:val="14"/>
  </w:num>
  <w:num w:numId="15">
    <w:abstractNumId w:val="7"/>
  </w:num>
  <w:num w:numId="16">
    <w:abstractNumId w:val="5"/>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2F"/>
    <w:rsid w:val="00001241"/>
    <w:rsid w:val="0000355C"/>
    <w:rsid w:val="00006E1E"/>
    <w:rsid w:val="0001224E"/>
    <w:rsid w:val="00014605"/>
    <w:rsid w:val="00014B9D"/>
    <w:rsid w:val="00016A43"/>
    <w:rsid w:val="00020364"/>
    <w:rsid w:val="00020B26"/>
    <w:rsid w:val="0002139E"/>
    <w:rsid w:val="00022C08"/>
    <w:rsid w:val="00023755"/>
    <w:rsid w:val="000262B8"/>
    <w:rsid w:val="00027525"/>
    <w:rsid w:val="00027940"/>
    <w:rsid w:val="00036363"/>
    <w:rsid w:val="00037225"/>
    <w:rsid w:val="00041B29"/>
    <w:rsid w:val="00046801"/>
    <w:rsid w:val="00047C14"/>
    <w:rsid w:val="00051F32"/>
    <w:rsid w:val="00053B4C"/>
    <w:rsid w:val="00054547"/>
    <w:rsid w:val="0005525E"/>
    <w:rsid w:val="00055C51"/>
    <w:rsid w:val="000628AD"/>
    <w:rsid w:val="000637CA"/>
    <w:rsid w:val="00077D10"/>
    <w:rsid w:val="00087176"/>
    <w:rsid w:val="00090DA9"/>
    <w:rsid w:val="00093161"/>
    <w:rsid w:val="000A5346"/>
    <w:rsid w:val="000A72D5"/>
    <w:rsid w:val="000B1780"/>
    <w:rsid w:val="000B2816"/>
    <w:rsid w:val="000B5969"/>
    <w:rsid w:val="000B62B6"/>
    <w:rsid w:val="000B6EA1"/>
    <w:rsid w:val="000B7896"/>
    <w:rsid w:val="000C2647"/>
    <w:rsid w:val="000D17F2"/>
    <w:rsid w:val="000D2EEC"/>
    <w:rsid w:val="000D311E"/>
    <w:rsid w:val="000D56E8"/>
    <w:rsid w:val="000D737E"/>
    <w:rsid w:val="000D7721"/>
    <w:rsid w:val="000D7FEC"/>
    <w:rsid w:val="000E0409"/>
    <w:rsid w:val="000E1EB5"/>
    <w:rsid w:val="000E1FD2"/>
    <w:rsid w:val="000F1BC8"/>
    <w:rsid w:val="00102D60"/>
    <w:rsid w:val="00103EE2"/>
    <w:rsid w:val="0010504B"/>
    <w:rsid w:val="001057A3"/>
    <w:rsid w:val="00105D75"/>
    <w:rsid w:val="00112AAA"/>
    <w:rsid w:val="0011386A"/>
    <w:rsid w:val="0012207B"/>
    <w:rsid w:val="001301BA"/>
    <w:rsid w:val="00130DBE"/>
    <w:rsid w:val="0013287A"/>
    <w:rsid w:val="00143511"/>
    <w:rsid w:val="00146A99"/>
    <w:rsid w:val="00146C46"/>
    <w:rsid w:val="00147506"/>
    <w:rsid w:val="00147683"/>
    <w:rsid w:val="00150238"/>
    <w:rsid w:val="001541A0"/>
    <w:rsid w:val="00157B73"/>
    <w:rsid w:val="00160451"/>
    <w:rsid w:val="00161BDE"/>
    <w:rsid w:val="001637A4"/>
    <w:rsid w:val="0016682B"/>
    <w:rsid w:val="001719D1"/>
    <w:rsid w:val="00174439"/>
    <w:rsid w:val="00176A11"/>
    <w:rsid w:val="00177CCB"/>
    <w:rsid w:val="00183DF9"/>
    <w:rsid w:val="00186BB4"/>
    <w:rsid w:val="00187849"/>
    <w:rsid w:val="00187949"/>
    <w:rsid w:val="001942A6"/>
    <w:rsid w:val="00194F6B"/>
    <w:rsid w:val="001A04D3"/>
    <w:rsid w:val="001A1244"/>
    <w:rsid w:val="001A49D8"/>
    <w:rsid w:val="001A5B89"/>
    <w:rsid w:val="001A7E70"/>
    <w:rsid w:val="001B0C4D"/>
    <w:rsid w:val="001B4732"/>
    <w:rsid w:val="001B5DE4"/>
    <w:rsid w:val="001B5F56"/>
    <w:rsid w:val="001B63BB"/>
    <w:rsid w:val="001B63D2"/>
    <w:rsid w:val="001B6426"/>
    <w:rsid w:val="001C2C7C"/>
    <w:rsid w:val="001C6A68"/>
    <w:rsid w:val="001C735B"/>
    <w:rsid w:val="001C7C7E"/>
    <w:rsid w:val="001D05ED"/>
    <w:rsid w:val="001D1A10"/>
    <w:rsid w:val="001D3297"/>
    <w:rsid w:val="001D6D46"/>
    <w:rsid w:val="001E4FBD"/>
    <w:rsid w:val="001E7661"/>
    <w:rsid w:val="001E79A2"/>
    <w:rsid w:val="001F2B6A"/>
    <w:rsid w:val="001F62EB"/>
    <w:rsid w:val="001F63C5"/>
    <w:rsid w:val="001F786F"/>
    <w:rsid w:val="00200756"/>
    <w:rsid w:val="00203804"/>
    <w:rsid w:val="00203ACF"/>
    <w:rsid w:val="0021366B"/>
    <w:rsid w:val="00216293"/>
    <w:rsid w:val="0022053B"/>
    <w:rsid w:val="00220B79"/>
    <w:rsid w:val="00221C27"/>
    <w:rsid w:val="00224163"/>
    <w:rsid w:val="00225197"/>
    <w:rsid w:val="0022610D"/>
    <w:rsid w:val="00226748"/>
    <w:rsid w:val="002278E1"/>
    <w:rsid w:val="00234932"/>
    <w:rsid w:val="0023530D"/>
    <w:rsid w:val="002432E6"/>
    <w:rsid w:val="00246261"/>
    <w:rsid w:val="002503CC"/>
    <w:rsid w:val="00250A46"/>
    <w:rsid w:val="00255194"/>
    <w:rsid w:val="0026102D"/>
    <w:rsid w:val="00261988"/>
    <w:rsid w:val="00262858"/>
    <w:rsid w:val="00264C54"/>
    <w:rsid w:val="00271D9C"/>
    <w:rsid w:val="00272A08"/>
    <w:rsid w:val="002767D1"/>
    <w:rsid w:val="00280DAE"/>
    <w:rsid w:val="00284697"/>
    <w:rsid w:val="00290C10"/>
    <w:rsid w:val="002943C3"/>
    <w:rsid w:val="002A3EB1"/>
    <w:rsid w:val="002A7C9F"/>
    <w:rsid w:val="002B45C4"/>
    <w:rsid w:val="002B51C7"/>
    <w:rsid w:val="002C0F6C"/>
    <w:rsid w:val="002C1C49"/>
    <w:rsid w:val="002C1E21"/>
    <w:rsid w:val="002C273E"/>
    <w:rsid w:val="002C2F22"/>
    <w:rsid w:val="002C46D6"/>
    <w:rsid w:val="002D2458"/>
    <w:rsid w:val="002D2A10"/>
    <w:rsid w:val="002D541A"/>
    <w:rsid w:val="002D62F9"/>
    <w:rsid w:val="002F1AEF"/>
    <w:rsid w:val="002F487E"/>
    <w:rsid w:val="002F567F"/>
    <w:rsid w:val="002F57E4"/>
    <w:rsid w:val="00302CC8"/>
    <w:rsid w:val="003048FC"/>
    <w:rsid w:val="00306FD9"/>
    <w:rsid w:val="0031053C"/>
    <w:rsid w:val="003108AB"/>
    <w:rsid w:val="003136BC"/>
    <w:rsid w:val="003149D3"/>
    <w:rsid w:val="00326454"/>
    <w:rsid w:val="003270D4"/>
    <w:rsid w:val="00327C4C"/>
    <w:rsid w:val="00327FED"/>
    <w:rsid w:val="00335F73"/>
    <w:rsid w:val="00337699"/>
    <w:rsid w:val="003427DB"/>
    <w:rsid w:val="00342980"/>
    <w:rsid w:val="003439EB"/>
    <w:rsid w:val="00346542"/>
    <w:rsid w:val="00350319"/>
    <w:rsid w:val="00350B62"/>
    <w:rsid w:val="00354203"/>
    <w:rsid w:val="00355005"/>
    <w:rsid w:val="00364EEA"/>
    <w:rsid w:val="003653AD"/>
    <w:rsid w:val="00370084"/>
    <w:rsid w:val="00372B68"/>
    <w:rsid w:val="00382042"/>
    <w:rsid w:val="003A2498"/>
    <w:rsid w:val="003A7B23"/>
    <w:rsid w:val="003B4E9C"/>
    <w:rsid w:val="003B7DA8"/>
    <w:rsid w:val="003C0C68"/>
    <w:rsid w:val="003C3BB4"/>
    <w:rsid w:val="003C3C20"/>
    <w:rsid w:val="003C5225"/>
    <w:rsid w:val="003D1227"/>
    <w:rsid w:val="003D297C"/>
    <w:rsid w:val="003D53D6"/>
    <w:rsid w:val="003D6B0E"/>
    <w:rsid w:val="003D7407"/>
    <w:rsid w:val="003E313D"/>
    <w:rsid w:val="003E5739"/>
    <w:rsid w:val="003F19A0"/>
    <w:rsid w:val="003F3703"/>
    <w:rsid w:val="003F3EFC"/>
    <w:rsid w:val="004024CF"/>
    <w:rsid w:val="004038A0"/>
    <w:rsid w:val="00406A5B"/>
    <w:rsid w:val="00411BC9"/>
    <w:rsid w:val="004131B8"/>
    <w:rsid w:val="004152F7"/>
    <w:rsid w:val="0041756C"/>
    <w:rsid w:val="004203E4"/>
    <w:rsid w:val="004219F0"/>
    <w:rsid w:val="00425DE3"/>
    <w:rsid w:val="00430505"/>
    <w:rsid w:val="00431BC0"/>
    <w:rsid w:val="004327ED"/>
    <w:rsid w:val="004330A8"/>
    <w:rsid w:val="00434115"/>
    <w:rsid w:val="00440833"/>
    <w:rsid w:val="004439EC"/>
    <w:rsid w:val="00447E9F"/>
    <w:rsid w:val="00455749"/>
    <w:rsid w:val="00456743"/>
    <w:rsid w:val="0046371F"/>
    <w:rsid w:val="004709B3"/>
    <w:rsid w:val="00474213"/>
    <w:rsid w:val="00474F31"/>
    <w:rsid w:val="00475471"/>
    <w:rsid w:val="004814AC"/>
    <w:rsid w:val="00483CAA"/>
    <w:rsid w:val="004A0690"/>
    <w:rsid w:val="004A2F29"/>
    <w:rsid w:val="004A34F9"/>
    <w:rsid w:val="004A42C9"/>
    <w:rsid w:val="004A57A2"/>
    <w:rsid w:val="004A6229"/>
    <w:rsid w:val="004A6467"/>
    <w:rsid w:val="004B3A4E"/>
    <w:rsid w:val="004B44D9"/>
    <w:rsid w:val="004C01C3"/>
    <w:rsid w:val="004C66AA"/>
    <w:rsid w:val="004C7905"/>
    <w:rsid w:val="004D03AA"/>
    <w:rsid w:val="004E0B3F"/>
    <w:rsid w:val="004E1905"/>
    <w:rsid w:val="004E242F"/>
    <w:rsid w:val="004E4B8D"/>
    <w:rsid w:val="004E5E8B"/>
    <w:rsid w:val="004F4268"/>
    <w:rsid w:val="004F4CC6"/>
    <w:rsid w:val="004F5F38"/>
    <w:rsid w:val="005003E4"/>
    <w:rsid w:val="00500894"/>
    <w:rsid w:val="0050296D"/>
    <w:rsid w:val="00504F21"/>
    <w:rsid w:val="00505C48"/>
    <w:rsid w:val="0051034B"/>
    <w:rsid w:val="005221C5"/>
    <w:rsid w:val="005229DE"/>
    <w:rsid w:val="005233AC"/>
    <w:rsid w:val="005268C5"/>
    <w:rsid w:val="0053057B"/>
    <w:rsid w:val="00540125"/>
    <w:rsid w:val="005507BA"/>
    <w:rsid w:val="005510F7"/>
    <w:rsid w:val="00552337"/>
    <w:rsid w:val="00552D18"/>
    <w:rsid w:val="00555B4D"/>
    <w:rsid w:val="005626F6"/>
    <w:rsid w:val="00565F62"/>
    <w:rsid w:val="0056742F"/>
    <w:rsid w:val="00571AAC"/>
    <w:rsid w:val="005728F6"/>
    <w:rsid w:val="00584A3B"/>
    <w:rsid w:val="0058740F"/>
    <w:rsid w:val="00593F07"/>
    <w:rsid w:val="005A0A78"/>
    <w:rsid w:val="005A0CDA"/>
    <w:rsid w:val="005B568C"/>
    <w:rsid w:val="005B56CB"/>
    <w:rsid w:val="005C200D"/>
    <w:rsid w:val="005D3895"/>
    <w:rsid w:val="005D38CD"/>
    <w:rsid w:val="005E6127"/>
    <w:rsid w:val="005F1650"/>
    <w:rsid w:val="005F4DD1"/>
    <w:rsid w:val="00601053"/>
    <w:rsid w:val="00603243"/>
    <w:rsid w:val="00613594"/>
    <w:rsid w:val="006137D2"/>
    <w:rsid w:val="00624FCD"/>
    <w:rsid w:val="00632AD7"/>
    <w:rsid w:val="00637951"/>
    <w:rsid w:val="006401D3"/>
    <w:rsid w:val="006411FB"/>
    <w:rsid w:val="00644404"/>
    <w:rsid w:val="00646A4B"/>
    <w:rsid w:val="00652977"/>
    <w:rsid w:val="00652F18"/>
    <w:rsid w:val="00655C13"/>
    <w:rsid w:val="006609B2"/>
    <w:rsid w:val="00660C8C"/>
    <w:rsid w:val="00662407"/>
    <w:rsid w:val="006648FC"/>
    <w:rsid w:val="006657A1"/>
    <w:rsid w:val="00665B57"/>
    <w:rsid w:val="00671669"/>
    <w:rsid w:val="00673323"/>
    <w:rsid w:val="00675786"/>
    <w:rsid w:val="00675F82"/>
    <w:rsid w:val="00683AAA"/>
    <w:rsid w:val="00685F6B"/>
    <w:rsid w:val="0069316E"/>
    <w:rsid w:val="0069575E"/>
    <w:rsid w:val="006963ED"/>
    <w:rsid w:val="006A2F5C"/>
    <w:rsid w:val="006A3AD7"/>
    <w:rsid w:val="006A55F3"/>
    <w:rsid w:val="006B2531"/>
    <w:rsid w:val="006B2B8B"/>
    <w:rsid w:val="006C38F5"/>
    <w:rsid w:val="006C4B61"/>
    <w:rsid w:val="006D2373"/>
    <w:rsid w:val="006E1274"/>
    <w:rsid w:val="006E4498"/>
    <w:rsid w:val="006F04C4"/>
    <w:rsid w:val="006F2AA7"/>
    <w:rsid w:val="006F2BCF"/>
    <w:rsid w:val="006F34DC"/>
    <w:rsid w:val="006F604D"/>
    <w:rsid w:val="007032BE"/>
    <w:rsid w:val="00704312"/>
    <w:rsid w:val="007136F3"/>
    <w:rsid w:val="00723411"/>
    <w:rsid w:val="007258CD"/>
    <w:rsid w:val="007314A7"/>
    <w:rsid w:val="00731810"/>
    <w:rsid w:val="007318F8"/>
    <w:rsid w:val="007347F9"/>
    <w:rsid w:val="00735ECD"/>
    <w:rsid w:val="00737E1A"/>
    <w:rsid w:val="00740680"/>
    <w:rsid w:val="0074087E"/>
    <w:rsid w:val="007423A1"/>
    <w:rsid w:val="0074446D"/>
    <w:rsid w:val="007444DF"/>
    <w:rsid w:val="007471A6"/>
    <w:rsid w:val="007473A3"/>
    <w:rsid w:val="007474AC"/>
    <w:rsid w:val="007550EB"/>
    <w:rsid w:val="00756B72"/>
    <w:rsid w:val="007571A6"/>
    <w:rsid w:val="00760CE1"/>
    <w:rsid w:val="00770F16"/>
    <w:rsid w:val="00771375"/>
    <w:rsid w:val="00777EC8"/>
    <w:rsid w:val="007801A2"/>
    <w:rsid w:val="0078076A"/>
    <w:rsid w:val="00784CEE"/>
    <w:rsid w:val="007A1253"/>
    <w:rsid w:val="007A29CA"/>
    <w:rsid w:val="007A41AB"/>
    <w:rsid w:val="007A6B38"/>
    <w:rsid w:val="007A7403"/>
    <w:rsid w:val="007B00D7"/>
    <w:rsid w:val="007B2D61"/>
    <w:rsid w:val="007B47BB"/>
    <w:rsid w:val="007B7386"/>
    <w:rsid w:val="007C2D9F"/>
    <w:rsid w:val="007D00CF"/>
    <w:rsid w:val="007D18F0"/>
    <w:rsid w:val="007E2425"/>
    <w:rsid w:val="007E467D"/>
    <w:rsid w:val="007F6185"/>
    <w:rsid w:val="007F6572"/>
    <w:rsid w:val="007F7F92"/>
    <w:rsid w:val="008015F9"/>
    <w:rsid w:val="00802169"/>
    <w:rsid w:val="0080314C"/>
    <w:rsid w:val="00804B57"/>
    <w:rsid w:val="00805656"/>
    <w:rsid w:val="00805814"/>
    <w:rsid w:val="00810FF6"/>
    <w:rsid w:val="008171D4"/>
    <w:rsid w:val="00820B09"/>
    <w:rsid w:val="0082123C"/>
    <w:rsid w:val="00821B03"/>
    <w:rsid w:val="008278A6"/>
    <w:rsid w:val="008301F3"/>
    <w:rsid w:val="00831EAF"/>
    <w:rsid w:val="0083285F"/>
    <w:rsid w:val="00833393"/>
    <w:rsid w:val="0083452F"/>
    <w:rsid w:val="008435F2"/>
    <w:rsid w:val="008464B1"/>
    <w:rsid w:val="008510E5"/>
    <w:rsid w:val="0085221F"/>
    <w:rsid w:val="00863128"/>
    <w:rsid w:val="00866F30"/>
    <w:rsid w:val="00871966"/>
    <w:rsid w:val="00881375"/>
    <w:rsid w:val="00881A6F"/>
    <w:rsid w:val="008866E5"/>
    <w:rsid w:val="00894A15"/>
    <w:rsid w:val="00895BF6"/>
    <w:rsid w:val="008A0F53"/>
    <w:rsid w:val="008A466E"/>
    <w:rsid w:val="008A5E79"/>
    <w:rsid w:val="008B3819"/>
    <w:rsid w:val="008B6F8E"/>
    <w:rsid w:val="008C06A0"/>
    <w:rsid w:val="008C15DB"/>
    <w:rsid w:val="008C7FFA"/>
    <w:rsid w:val="008D1DD1"/>
    <w:rsid w:val="008D2ACC"/>
    <w:rsid w:val="008D2F4E"/>
    <w:rsid w:val="008D5F63"/>
    <w:rsid w:val="008D6362"/>
    <w:rsid w:val="008D6B7A"/>
    <w:rsid w:val="008E335F"/>
    <w:rsid w:val="008E6618"/>
    <w:rsid w:val="008E77AF"/>
    <w:rsid w:val="008F3AF0"/>
    <w:rsid w:val="008F4704"/>
    <w:rsid w:val="008F495A"/>
    <w:rsid w:val="008F4C63"/>
    <w:rsid w:val="00911CB0"/>
    <w:rsid w:val="009203B0"/>
    <w:rsid w:val="0092070A"/>
    <w:rsid w:val="009210B7"/>
    <w:rsid w:val="00924B60"/>
    <w:rsid w:val="00932F83"/>
    <w:rsid w:val="00937920"/>
    <w:rsid w:val="0094446C"/>
    <w:rsid w:val="00945590"/>
    <w:rsid w:val="00946F26"/>
    <w:rsid w:val="00947832"/>
    <w:rsid w:val="0095103F"/>
    <w:rsid w:val="009510D9"/>
    <w:rsid w:val="009554CE"/>
    <w:rsid w:val="0095582C"/>
    <w:rsid w:val="00957E48"/>
    <w:rsid w:val="00963E84"/>
    <w:rsid w:val="00963FD0"/>
    <w:rsid w:val="00966675"/>
    <w:rsid w:val="00971300"/>
    <w:rsid w:val="009720B4"/>
    <w:rsid w:val="00975F07"/>
    <w:rsid w:val="00980C7E"/>
    <w:rsid w:val="00980F5A"/>
    <w:rsid w:val="00982A76"/>
    <w:rsid w:val="00983B56"/>
    <w:rsid w:val="00985BF5"/>
    <w:rsid w:val="00987926"/>
    <w:rsid w:val="0099077F"/>
    <w:rsid w:val="00990DAF"/>
    <w:rsid w:val="00992CF4"/>
    <w:rsid w:val="0099374D"/>
    <w:rsid w:val="00994406"/>
    <w:rsid w:val="00997377"/>
    <w:rsid w:val="009A75D2"/>
    <w:rsid w:val="009B3874"/>
    <w:rsid w:val="009B5583"/>
    <w:rsid w:val="009B653C"/>
    <w:rsid w:val="009B6B7F"/>
    <w:rsid w:val="009C1849"/>
    <w:rsid w:val="009C3D7C"/>
    <w:rsid w:val="009C5404"/>
    <w:rsid w:val="009D12FA"/>
    <w:rsid w:val="009E033A"/>
    <w:rsid w:val="009E3674"/>
    <w:rsid w:val="009E394C"/>
    <w:rsid w:val="009E5DA0"/>
    <w:rsid w:val="009E77BE"/>
    <w:rsid w:val="009F61C8"/>
    <w:rsid w:val="009F6EE0"/>
    <w:rsid w:val="00A104D7"/>
    <w:rsid w:val="00A110D0"/>
    <w:rsid w:val="00A23E9E"/>
    <w:rsid w:val="00A2418D"/>
    <w:rsid w:val="00A2714E"/>
    <w:rsid w:val="00A312FB"/>
    <w:rsid w:val="00A3322E"/>
    <w:rsid w:val="00A34D43"/>
    <w:rsid w:val="00A35645"/>
    <w:rsid w:val="00A371C4"/>
    <w:rsid w:val="00A37C3B"/>
    <w:rsid w:val="00A4284F"/>
    <w:rsid w:val="00A43839"/>
    <w:rsid w:val="00A458ED"/>
    <w:rsid w:val="00A56B0E"/>
    <w:rsid w:val="00A5706B"/>
    <w:rsid w:val="00A575CD"/>
    <w:rsid w:val="00A578B4"/>
    <w:rsid w:val="00A70D47"/>
    <w:rsid w:val="00A71D83"/>
    <w:rsid w:val="00A74107"/>
    <w:rsid w:val="00A74BB8"/>
    <w:rsid w:val="00A7666B"/>
    <w:rsid w:val="00A7799C"/>
    <w:rsid w:val="00A82024"/>
    <w:rsid w:val="00A82BB3"/>
    <w:rsid w:val="00A838AC"/>
    <w:rsid w:val="00A85C28"/>
    <w:rsid w:val="00A96A7F"/>
    <w:rsid w:val="00AA0613"/>
    <w:rsid w:val="00AA3067"/>
    <w:rsid w:val="00AA34EF"/>
    <w:rsid w:val="00AA58A1"/>
    <w:rsid w:val="00AA5AE2"/>
    <w:rsid w:val="00AB2200"/>
    <w:rsid w:val="00AB62C9"/>
    <w:rsid w:val="00AC152D"/>
    <w:rsid w:val="00AC29B1"/>
    <w:rsid w:val="00AC6067"/>
    <w:rsid w:val="00AD027A"/>
    <w:rsid w:val="00AD1C71"/>
    <w:rsid w:val="00AE45ED"/>
    <w:rsid w:val="00AF1F4E"/>
    <w:rsid w:val="00AF314A"/>
    <w:rsid w:val="00AF5DDA"/>
    <w:rsid w:val="00AF72CC"/>
    <w:rsid w:val="00B0286C"/>
    <w:rsid w:val="00B068D0"/>
    <w:rsid w:val="00B126D1"/>
    <w:rsid w:val="00B1295F"/>
    <w:rsid w:val="00B13C61"/>
    <w:rsid w:val="00B14746"/>
    <w:rsid w:val="00B21FA2"/>
    <w:rsid w:val="00B4242A"/>
    <w:rsid w:val="00B51675"/>
    <w:rsid w:val="00B53535"/>
    <w:rsid w:val="00B5554A"/>
    <w:rsid w:val="00B61BF3"/>
    <w:rsid w:val="00B6570D"/>
    <w:rsid w:val="00B66C79"/>
    <w:rsid w:val="00B67D62"/>
    <w:rsid w:val="00B73082"/>
    <w:rsid w:val="00B736EF"/>
    <w:rsid w:val="00B7570D"/>
    <w:rsid w:val="00B75721"/>
    <w:rsid w:val="00B764FA"/>
    <w:rsid w:val="00B7682C"/>
    <w:rsid w:val="00B83A8B"/>
    <w:rsid w:val="00B84648"/>
    <w:rsid w:val="00B87282"/>
    <w:rsid w:val="00B908D5"/>
    <w:rsid w:val="00B90C88"/>
    <w:rsid w:val="00B9187E"/>
    <w:rsid w:val="00BA568C"/>
    <w:rsid w:val="00BA74E0"/>
    <w:rsid w:val="00BC15BF"/>
    <w:rsid w:val="00BC37B7"/>
    <w:rsid w:val="00BC3EC4"/>
    <w:rsid w:val="00BC6776"/>
    <w:rsid w:val="00BC7B54"/>
    <w:rsid w:val="00BD02E8"/>
    <w:rsid w:val="00BD2BB2"/>
    <w:rsid w:val="00BE665B"/>
    <w:rsid w:val="00BF4042"/>
    <w:rsid w:val="00BF49DE"/>
    <w:rsid w:val="00BF50FD"/>
    <w:rsid w:val="00BF7DF9"/>
    <w:rsid w:val="00C00678"/>
    <w:rsid w:val="00C0201F"/>
    <w:rsid w:val="00C032E3"/>
    <w:rsid w:val="00C035D7"/>
    <w:rsid w:val="00C06B5E"/>
    <w:rsid w:val="00C114F6"/>
    <w:rsid w:val="00C14426"/>
    <w:rsid w:val="00C14D60"/>
    <w:rsid w:val="00C15E13"/>
    <w:rsid w:val="00C1652F"/>
    <w:rsid w:val="00C21A3D"/>
    <w:rsid w:val="00C23E44"/>
    <w:rsid w:val="00C241FD"/>
    <w:rsid w:val="00C25F63"/>
    <w:rsid w:val="00C30899"/>
    <w:rsid w:val="00C32465"/>
    <w:rsid w:val="00C36DA3"/>
    <w:rsid w:val="00C408C1"/>
    <w:rsid w:val="00C421D4"/>
    <w:rsid w:val="00C43AEC"/>
    <w:rsid w:val="00C44460"/>
    <w:rsid w:val="00C448FF"/>
    <w:rsid w:val="00C46221"/>
    <w:rsid w:val="00C46F07"/>
    <w:rsid w:val="00C50E9C"/>
    <w:rsid w:val="00C51814"/>
    <w:rsid w:val="00C52D3F"/>
    <w:rsid w:val="00C56243"/>
    <w:rsid w:val="00C56E69"/>
    <w:rsid w:val="00C57189"/>
    <w:rsid w:val="00C579B8"/>
    <w:rsid w:val="00C62EBB"/>
    <w:rsid w:val="00C64752"/>
    <w:rsid w:val="00C673B4"/>
    <w:rsid w:val="00C71F5F"/>
    <w:rsid w:val="00C73CBE"/>
    <w:rsid w:val="00C75922"/>
    <w:rsid w:val="00C80FD1"/>
    <w:rsid w:val="00C83E2D"/>
    <w:rsid w:val="00C86F4C"/>
    <w:rsid w:val="00C87AF9"/>
    <w:rsid w:val="00C90570"/>
    <w:rsid w:val="00C92B01"/>
    <w:rsid w:val="00C966CA"/>
    <w:rsid w:val="00CA0ACE"/>
    <w:rsid w:val="00CA1761"/>
    <w:rsid w:val="00CB032F"/>
    <w:rsid w:val="00CB136A"/>
    <w:rsid w:val="00CC311F"/>
    <w:rsid w:val="00CC3E31"/>
    <w:rsid w:val="00CC404C"/>
    <w:rsid w:val="00CC4169"/>
    <w:rsid w:val="00CC5F4C"/>
    <w:rsid w:val="00CC745D"/>
    <w:rsid w:val="00CC7685"/>
    <w:rsid w:val="00CD25EC"/>
    <w:rsid w:val="00CD2D5D"/>
    <w:rsid w:val="00CD3085"/>
    <w:rsid w:val="00CE2344"/>
    <w:rsid w:val="00CE2FE0"/>
    <w:rsid w:val="00CF015D"/>
    <w:rsid w:val="00CF3AA3"/>
    <w:rsid w:val="00CF4CBF"/>
    <w:rsid w:val="00CF61A9"/>
    <w:rsid w:val="00CF66D2"/>
    <w:rsid w:val="00CF699B"/>
    <w:rsid w:val="00CF7C53"/>
    <w:rsid w:val="00D0185F"/>
    <w:rsid w:val="00D138AF"/>
    <w:rsid w:val="00D15382"/>
    <w:rsid w:val="00D17481"/>
    <w:rsid w:val="00D22316"/>
    <w:rsid w:val="00D226B2"/>
    <w:rsid w:val="00D26113"/>
    <w:rsid w:val="00D33F44"/>
    <w:rsid w:val="00D36D67"/>
    <w:rsid w:val="00D36D8B"/>
    <w:rsid w:val="00D44F84"/>
    <w:rsid w:val="00D44FF5"/>
    <w:rsid w:val="00D46EF7"/>
    <w:rsid w:val="00D478DC"/>
    <w:rsid w:val="00D50B2E"/>
    <w:rsid w:val="00D551CA"/>
    <w:rsid w:val="00D57D1B"/>
    <w:rsid w:val="00D65F9E"/>
    <w:rsid w:val="00D7278E"/>
    <w:rsid w:val="00D778FF"/>
    <w:rsid w:val="00D82D9E"/>
    <w:rsid w:val="00D86EE8"/>
    <w:rsid w:val="00D86F03"/>
    <w:rsid w:val="00D934E3"/>
    <w:rsid w:val="00D94954"/>
    <w:rsid w:val="00D97A8B"/>
    <w:rsid w:val="00DA0485"/>
    <w:rsid w:val="00DA1A71"/>
    <w:rsid w:val="00DB34FB"/>
    <w:rsid w:val="00DC0C07"/>
    <w:rsid w:val="00DC0EAF"/>
    <w:rsid w:val="00DC1B70"/>
    <w:rsid w:val="00DC76F4"/>
    <w:rsid w:val="00DC7E42"/>
    <w:rsid w:val="00DD056D"/>
    <w:rsid w:val="00DD21E6"/>
    <w:rsid w:val="00DE015F"/>
    <w:rsid w:val="00DE15F4"/>
    <w:rsid w:val="00DE1E8E"/>
    <w:rsid w:val="00DE305C"/>
    <w:rsid w:val="00DE641E"/>
    <w:rsid w:val="00DE678F"/>
    <w:rsid w:val="00DF14C0"/>
    <w:rsid w:val="00DF383E"/>
    <w:rsid w:val="00E14548"/>
    <w:rsid w:val="00E31C4D"/>
    <w:rsid w:val="00E33034"/>
    <w:rsid w:val="00E341E2"/>
    <w:rsid w:val="00E342A1"/>
    <w:rsid w:val="00E40409"/>
    <w:rsid w:val="00E511EF"/>
    <w:rsid w:val="00E529FD"/>
    <w:rsid w:val="00E54F13"/>
    <w:rsid w:val="00E572B3"/>
    <w:rsid w:val="00E60519"/>
    <w:rsid w:val="00E656A2"/>
    <w:rsid w:val="00E70E6D"/>
    <w:rsid w:val="00E73049"/>
    <w:rsid w:val="00E779D7"/>
    <w:rsid w:val="00E9147F"/>
    <w:rsid w:val="00E96B2A"/>
    <w:rsid w:val="00EA2519"/>
    <w:rsid w:val="00EA488D"/>
    <w:rsid w:val="00EA4DF0"/>
    <w:rsid w:val="00EA7E2C"/>
    <w:rsid w:val="00EB0321"/>
    <w:rsid w:val="00EC2086"/>
    <w:rsid w:val="00EC37D9"/>
    <w:rsid w:val="00EC57F8"/>
    <w:rsid w:val="00EC62D1"/>
    <w:rsid w:val="00ED161B"/>
    <w:rsid w:val="00ED5D91"/>
    <w:rsid w:val="00EE1AC5"/>
    <w:rsid w:val="00EE31E4"/>
    <w:rsid w:val="00EE58F3"/>
    <w:rsid w:val="00EE73C3"/>
    <w:rsid w:val="00EF0006"/>
    <w:rsid w:val="00EF5587"/>
    <w:rsid w:val="00F03C97"/>
    <w:rsid w:val="00F05735"/>
    <w:rsid w:val="00F11D28"/>
    <w:rsid w:val="00F22A0C"/>
    <w:rsid w:val="00F233E3"/>
    <w:rsid w:val="00F26326"/>
    <w:rsid w:val="00F30F85"/>
    <w:rsid w:val="00F32EAE"/>
    <w:rsid w:val="00F362BB"/>
    <w:rsid w:val="00F411F1"/>
    <w:rsid w:val="00F439B5"/>
    <w:rsid w:val="00F44F34"/>
    <w:rsid w:val="00F46862"/>
    <w:rsid w:val="00F479F6"/>
    <w:rsid w:val="00F522D6"/>
    <w:rsid w:val="00F52829"/>
    <w:rsid w:val="00F54F78"/>
    <w:rsid w:val="00F607BA"/>
    <w:rsid w:val="00F72B94"/>
    <w:rsid w:val="00F73E96"/>
    <w:rsid w:val="00F73EC8"/>
    <w:rsid w:val="00F747F0"/>
    <w:rsid w:val="00F74D4D"/>
    <w:rsid w:val="00F757B0"/>
    <w:rsid w:val="00F760F8"/>
    <w:rsid w:val="00F858A3"/>
    <w:rsid w:val="00F87D37"/>
    <w:rsid w:val="00F93291"/>
    <w:rsid w:val="00F9375D"/>
    <w:rsid w:val="00F97585"/>
    <w:rsid w:val="00FA4E12"/>
    <w:rsid w:val="00FA78A7"/>
    <w:rsid w:val="00FB5F60"/>
    <w:rsid w:val="00FB688A"/>
    <w:rsid w:val="00FC2FDD"/>
    <w:rsid w:val="00FC5830"/>
    <w:rsid w:val="00FC66DE"/>
    <w:rsid w:val="00FD06B6"/>
    <w:rsid w:val="00FD1AE1"/>
    <w:rsid w:val="00FD49FF"/>
    <w:rsid w:val="00FE0584"/>
    <w:rsid w:val="00FE0997"/>
    <w:rsid w:val="00FE3D34"/>
    <w:rsid w:val="00FE6A61"/>
    <w:rsid w:val="00FF3BE6"/>
    <w:rsid w:val="00FF722E"/>
    <w:rsid w:val="00FF7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34680"/>
  <w15:docId w15:val="{A59647FB-F74E-441B-88AF-401315BB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link w:val="10"/>
    <w:uiPriority w:val="9"/>
    <w:qFormat/>
    <w:rsid w:val="00562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ED161B"/>
    <w:pPr>
      <w:keepNext/>
      <w:keepLines/>
      <w:spacing w:before="200" w:after="0"/>
      <w:outlineLvl w:val="3"/>
    </w:pPr>
    <w:rPr>
      <w:rFonts w:asciiTheme="majorHAnsi" w:eastAsiaTheme="majorEastAsia" w:hAnsiTheme="majorHAnsi" w:cstheme="majorBidi"/>
      <w:b/>
      <w:bCs/>
      <w:i/>
      <w:iCs/>
      <w:color w:val="F07F09"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F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19A0"/>
    <w:rPr>
      <w:rFonts w:ascii="Courier New" w:eastAsia="Times New Roman" w:hAnsi="Courier New" w:cs="Courier New"/>
      <w:sz w:val="20"/>
      <w:szCs w:val="20"/>
      <w:lang w:eastAsia="ru-RU"/>
    </w:rPr>
  </w:style>
  <w:style w:type="character" w:customStyle="1" w:styleId="apple-converted-space">
    <w:name w:val="apple-converted-space"/>
    <w:basedOn w:val="a0"/>
    <w:rsid w:val="007801A2"/>
  </w:style>
  <w:style w:type="character" w:styleId="a3">
    <w:name w:val="Hyperlink"/>
    <w:basedOn w:val="a0"/>
    <w:uiPriority w:val="99"/>
    <w:unhideWhenUsed/>
    <w:rsid w:val="007801A2"/>
    <w:rPr>
      <w:color w:val="0000FF"/>
      <w:u w:val="single"/>
    </w:rPr>
  </w:style>
  <w:style w:type="paragraph" w:styleId="a4">
    <w:name w:val="Balloon Text"/>
    <w:basedOn w:val="a"/>
    <w:link w:val="a5"/>
    <w:uiPriority w:val="99"/>
    <w:semiHidden/>
    <w:unhideWhenUsed/>
    <w:rsid w:val="001604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451"/>
    <w:rPr>
      <w:rFonts w:ascii="Tahoma" w:hAnsi="Tahoma" w:cs="Tahoma"/>
      <w:sz w:val="16"/>
      <w:szCs w:val="16"/>
    </w:rPr>
  </w:style>
  <w:style w:type="paragraph" w:customStyle="1" w:styleId="Default">
    <w:name w:val="Default"/>
    <w:rsid w:val="008F470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Default"/>
    <w:next w:val="Default"/>
    <w:link w:val="a7"/>
    <w:uiPriority w:val="99"/>
    <w:rsid w:val="008F4704"/>
    <w:rPr>
      <w:color w:val="auto"/>
    </w:rPr>
  </w:style>
  <w:style w:type="character" w:customStyle="1" w:styleId="a7">
    <w:name w:val="Основной текст Знак"/>
    <w:basedOn w:val="a0"/>
    <w:link w:val="a6"/>
    <w:uiPriority w:val="99"/>
    <w:rsid w:val="008F4704"/>
    <w:rPr>
      <w:rFonts w:ascii="Times New Roman" w:hAnsi="Times New Roman" w:cs="Times New Roman"/>
      <w:sz w:val="24"/>
      <w:szCs w:val="24"/>
    </w:rPr>
  </w:style>
  <w:style w:type="character" w:customStyle="1" w:styleId="11">
    <w:name w:val="Знак концевой сноски1"/>
    <w:uiPriority w:val="99"/>
    <w:rsid w:val="008F4704"/>
    <w:rPr>
      <w:color w:val="000000"/>
    </w:rPr>
  </w:style>
  <w:style w:type="paragraph" w:customStyle="1" w:styleId="Pa12">
    <w:name w:val="Pa12"/>
    <w:basedOn w:val="Default"/>
    <w:next w:val="Default"/>
    <w:uiPriority w:val="99"/>
    <w:rsid w:val="00146C46"/>
    <w:pPr>
      <w:spacing w:line="241" w:lineRule="atLeast"/>
    </w:pPr>
    <w:rPr>
      <w:rFonts w:ascii="Peterburg" w:hAnsi="Peterburg" w:cstheme="minorBidi"/>
      <w:color w:val="auto"/>
    </w:rPr>
  </w:style>
  <w:style w:type="character" w:customStyle="1" w:styleId="search-hl">
    <w:name w:val="search-hl"/>
    <w:basedOn w:val="a0"/>
    <w:rsid w:val="00F46862"/>
  </w:style>
  <w:style w:type="paragraph" w:styleId="a8">
    <w:name w:val="List Paragraph"/>
    <w:basedOn w:val="a"/>
    <w:uiPriority w:val="34"/>
    <w:qFormat/>
    <w:rsid w:val="00C46221"/>
    <w:pPr>
      <w:ind w:left="720"/>
      <w:contextualSpacing/>
    </w:pPr>
  </w:style>
  <w:style w:type="table" w:styleId="a9">
    <w:name w:val="Table Grid"/>
    <w:basedOn w:val="a1"/>
    <w:uiPriority w:val="59"/>
    <w:rsid w:val="002D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C579B8"/>
    <w:pPr>
      <w:spacing w:after="0" w:line="240" w:lineRule="auto"/>
    </w:pPr>
    <w:rPr>
      <w:sz w:val="20"/>
      <w:szCs w:val="20"/>
    </w:rPr>
  </w:style>
  <w:style w:type="character" w:customStyle="1" w:styleId="ab">
    <w:name w:val="Текст сноски Знак"/>
    <w:basedOn w:val="a0"/>
    <w:link w:val="aa"/>
    <w:uiPriority w:val="99"/>
    <w:rsid w:val="00C579B8"/>
    <w:rPr>
      <w:sz w:val="20"/>
      <w:szCs w:val="20"/>
    </w:rPr>
  </w:style>
  <w:style w:type="character" w:styleId="ac">
    <w:name w:val="footnote reference"/>
    <w:basedOn w:val="a0"/>
    <w:uiPriority w:val="99"/>
    <w:unhideWhenUsed/>
    <w:rsid w:val="00C579B8"/>
    <w:rPr>
      <w:vertAlign w:val="superscript"/>
    </w:rPr>
  </w:style>
  <w:style w:type="paragraph" w:styleId="ad">
    <w:name w:val="Normal (Web)"/>
    <w:basedOn w:val="a"/>
    <w:uiPriority w:val="99"/>
    <w:unhideWhenUsed/>
    <w:rsid w:val="00C57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E511E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511EF"/>
  </w:style>
  <w:style w:type="paragraph" w:styleId="af0">
    <w:name w:val="footer"/>
    <w:basedOn w:val="a"/>
    <w:link w:val="af1"/>
    <w:uiPriority w:val="99"/>
    <w:unhideWhenUsed/>
    <w:rsid w:val="00E511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11EF"/>
  </w:style>
  <w:style w:type="character" w:customStyle="1" w:styleId="hl">
    <w:name w:val="hl"/>
    <w:basedOn w:val="a0"/>
    <w:rsid w:val="001E4FBD"/>
  </w:style>
  <w:style w:type="character" w:styleId="af2">
    <w:name w:val="FollowedHyperlink"/>
    <w:basedOn w:val="a0"/>
    <w:uiPriority w:val="99"/>
    <w:semiHidden/>
    <w:unhideWhenUsed/>
    <w:rsid w:val="00DC76F4"/>
    <w:rPr>
      <w:color w:val="B26B02" w:themeColor="followedHyperlink"/>
      <w:u w:val="single"/>
    </w:rPr>
  </w:style>
  <w:style w:type="character" w:customStyle="1" w:styleId="10">
    <w:name w:val="Заголовок 1 Знак"/>
    <w:basedOn w:val="a0"/>
    <w:link w:val="1"/>
    <w:uiPriority w:val="9"/>
    <w:rsid w:val="005626F6"/>
    <w:rPr>
      <w:rFonts w:ascii="Times New Roman" w:eastAsia="Times New Roman" w:hAnsi="Times New Roman" w:cs="Times New Roman"/>
      <w:b/>
      <w:bCs/>
      <w:kern w:val="36"/>
      <w:sz w:val="48"/>
      <w:szCs w:val="48"/>
      <w:lang w:eastAsia="ru-RU"/>
    </w:rPr>
  </w:style>
  <w:style w:type="paragraph" w:styleId="af3">
    <w:name w:val="TOC Heading"/>
    <w:basedOn w:val="1"/>
    <w:next w:val="a"/>
    <w:uiPriority w:val="39"/>
    <w:unhideWhenUsed/>
    <w:qFormat/>
    <w:rsid w:val="00881A6F"/>
    <w:pPr>
      <w:keepNext/>
      <w:keepLines/>
      <w:spacing w:before="480" w:beforeAutospacing="0" w:after="0" w:afterAutospacing="0" w:line="276" w:lineRule="auto"/>
      <w:outlineLvl w:val="9"/>
    </w:pPr>
    <w:rPr>
      <w:rFonts w:asciiTheme="majorHAnsi" w:eastAsiaTheme="majorEastAsia" w:hAnsiTheme="majorHAnsi" w:cstheme="majorBidi"/>
      <w:color w:val="B35E06" w:themeColor="accent1" w:themeShade="BF"/>
      <w:kern w:val="0"/>
      <w:sz w:val="28"/>
      <w:szCs w:val="28"/>
    </w:rPr>
  </w:style>
  <w:style w:type="paragraph" w:styleId="12">
    <w:name w:val="toc 1"/>
    <w:basedOn w:val="a"/>
    <w:next w:val="a"/>
    <w:autoRedefine/>
    <w:uiPriority w:val="39"/>
    <w:unhideWhenUsed/>
    <w:rsid w:val="00881A6F"/>
    <w:pPr>
      <w:spacing w:after="100"/>
    </w:pPr>
  </w:style>
  <w:style w:type="character" w:customStyle="1" w:styleId="40">
    <w:name w:val="Заголовок 4 Знак"/>
    <w:basedOn w:val="a0"/>
    <w:link w:val="4"/>
    <w:uiPriority w:val="9"/>
    <w:semiHidden/>
    <w:rsid w:val="00ED161B"/>
    <w:rPr>
      <w:rFonts w:asciiTheme="majorHAnsi" w:eastAsiaTheme="majorEastAsia" w:hAnsiTheme="majorHAnsi" w:cstheme="majorBidi"/>
      <w:b/>
      <w:bCs/>
      <w:i/>
      <w:iCs/>
      <w:color w:val="F07F09" w:themeColor="accent1"/>
    </w:rPr>
  </w:style>
  <w:style w:type="character" w:styleId="af4">
    <w:name w:val="Emphasis"/>
    <w:basedOn w:val="a0"/>
    <w:uiPriority w:val="20"/>
    <w:qFormat/>
    <w:rsid w:val="001B6426"/>
    <w:rPr>
      <w:i/>
      <w:iCs/>
    </w:rPr>
  </w:style>
  <w:style w:type="character" w:styleId="af5">
    <w:name w:val="Strong"/>
    <w:basedOn w:val="a0"/>
    <w:uiPriority w:val="22"/>
    <w:qFormat/>
    <w:rsid w:val="001637A4"/>
    <w:rPr>
      <w:b/>
      <w:bCs/>
    </w:rPr>
  </w:style>
  <w:style w:type="character" w:styleId="af6">
    <w:name w:val="Mention"/>
    <w:basedOn w:val="a0"/>
    <w:uiPriority w:val="99"/>
    <w:semiHidden/>
    <w:unhideWhenUsed/>
    <w:rsid w:val="005B56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59906">
      <w:bodyDiv w:val="1"/>
      <w:marLeft w:val="0"/>
      <w:marRight w:val="0"/>
      <w:marTop w:val="0"/>
      <w:marBottom w:val="0"/>
      <w:divBdr>
        <w:top w:val="none" w:sz="0" w:space="0" w:color="auto"/>
        <w:left w:val="none" w:sz="0" w:space="0" w:color="auto"/>
        <w:bottom w:val="none" w:sz="0" w:space="0" w:color="auto"/>
        <w:right w:val="none" w:sz="0" w:space="0" w:color="auto"/>
      </w:divBdr>
    </w:div>
    <w:div w:id="694698094">
      <w:bodyDiv w:val="1"/>
      <w:marLeft w:val="0"/>
      <w:marRight w:val="0"/>
      <w:marTop w:val="0"/>
      <w:marBottom w:val="0"/>
      <w:divBdr>
        <w:top w:val="none" w:sz="0" w:space="0" w:color="auto"/>
        <w:left w:val="none" w:sz="0" w:space="0" w:color="auto"/>
        <w:bottom w:val="none" w:sz="0" w:space="0" w:color="auto"/>
        <w:right w:val="none" w:sz="0" w:space="0" w:color="auto"/>
      </w:divBdr>
    </w:div>
    <w:div w:id="867332089">
      <w:bodyDiv w:val="1"/>
      <w:marLeft w:val="0"/>
      <w:marRight w:val="0"/>
      <w:marTop w:val="0"/>
      <w:marBottom w:val="0"/>
      <w:divBdr>
        <w:top w:val="none" w:sz="0" w:space="0" w:color="auto"/>
        <w:left w:val="none" w:sz="0" w:space="0" w:color="auto"/>
        <w:bottom w:val="none" w:sz="0" w:space="0" w:color="auto"/>
        <w:right w:val="none" w:sz="0" w:space="0" w:color="auto"/>
      </w:divBdr>
    </w:div>
    <w:div w:id="892081349">
      <w:bodyDiv w:val="1"/>
      <w:marLeft w:val="0"/>
      <w:marRight w:val="0"/>
      <w:marTop w:val="0"/>
      <w:marBottom w:val="0"/>
      <w:divBdr>
        <w:top w:val="none" w:sz="0" w:space="0" w:color="auto"/>
        <w:left w:val="none" w:sz="0" w:space="0" w:color="auto"/>
        <w:bottom w:val="none" w:sz="0" w:space="0" w:color="auto"/>
        <w:right w:val="none" w:sz="0" w:space="0" w:color="auto"/>
      </w:divBdr>
    </w:div>
    <w:div w:id="908614305">
      <w:bodyDiv w:val="1"/>
      <w:marLeft w:val="0"/>
      <w:marRight w:val="0"/>
      <w:marTop w:val="0"/>
      <w:marBottom w:val="0"/>
      <w:divBdr>
        <w:top w:val="none" w:sz="0" w:space="0" w:color="auto"/>
        <w:left w:val="none" w:sz="0" w:space="0" w:color="auto"/>
        <w:bottom w:val="none" w:sz="0" w:space="0" w:color="auto"/>
        <w:right w:val="none" w:sz="0" w:space="0" w:color="auto"/>
      </w:divBdr>
    </w:div>
    <w:div w:id="910694898">
      <w:bodyDiv w:val="1"/>
      <w:marLeft w:val="0"/>
      <w:marRight w:val="0"/>
      <w:marTop w:val="0"/>
      <w:marBottom w:val="0"/>
      <w:divBdr>
        <w:top w:val="none" w:sz="0" w:space="0" w:color="auto"/>
        <w:left w:val="none" w:sz="0" w:space="0" w:color="auto"/>
        <w:bottom w:val="none" w:sz="0" w:space="0" w:color="auto"/>
        <w:right w:val="none" w:sz="0" w:space="0" w:color="auto"/>
      </w:divBdr>
    </w:div>
    <w:div w:id="911351885">
      <w:bodyDiv w:val="1"/>
      <w:marLeft w:val="0"/>
      <w:marRight w:val="0"/>
      <w:marTop w:val="0"/>
      <w:marBottom w:val="0"/>
      <w:divBdr>
        <w:top w:val="none" w:sz="0" w:space="0" w:color="auto"/>
        <w:left w:val="none" w:sz="0" w:space="0" w:color="auto"/>
        <w:bottom w:val="none" w:sz="0" w:space="0" w:color="auto"/>
        <w:right w:val="none" w:sz="0" w:space="0" w:color="auto"/>
      </w:divBdr>
    </w:div>
    <w:div w:id="918442231">
      <w:bodyDiv w:val="1"/>
      <w:marLeft w:val="0"/>
      <w:marRight w:val="0"/>
      <w:marTop w:val="0"/>
      <w:marBottom w:val="0"/>
      <w:divBdr>
        <w:top w:val="none" w:sz="0" w:space="0" w:color="auto"/>
        <w:left w:val="none" w:sz="0" w:space="0" w:color="auto"/>
        <w:bottom w:val="none" w:sz="0" w:space="0" w:color="auto"/>
        <w:right w:val="none" w:sz="0" w:space="0" w:color="auto"/>
      </w:divBdr>
    </w:div>
    <w:div w:id="971053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4698">
          <w:marLeft w:val="0"/>
          <w:marRight w:val="0"/>
          <w:marTop w:val="0"/>
          <w:marBottom w:val="0"/>
          <w:divBdr>
            <w:top w:val="none" w:sz="0" w:space="0" w:color="auto"/>
            <w:left w:val="none" w:sz="0" w:space="0" w:color="auto"/>
            <w:bottom w:val="none" w:sz="0" w:space="0" w:color="auto"/>
            <w:right w:val="none" w:sz="0" w:space="0" w:color="auto"/>
          </w:divBdr>
        </w:div>
        <w:div w:id="717239376">
          <w:marLeft w:val="0"/>
          <w:marRight w:val="0"/>
          <w:marTop w:val="0"/>
          <w:marBottom w:val="0"/>
          <w:divBdr>
            <w:top w:val="none" w:sz="0" w:space="0" w:color="auto"/>
            <w:left w:val="none" w:sz="0" w:space="0" w:color="auto"/>
            <w:bottom w:val="none" w:sz="0" w:space="0" w:color="auto"/>
            <w:right w:val="none" w:sz="0" w:space="0" w:color="auto"/>
          </w:divBdr>
        </w:div>
        <w:div w:id="1835488231">
          <w:marLeft w:val="0"/>
          <w:marRight w:val="0"/>
          <w:marTop w:val="0"/>
          <w:marBottom w:val="0"/>
          <w:divBdr>
            <w:top w:val="none" w:sz="0" w:space="0" w:color="auto"/>
            <w:left w:val="none" w:sz="0" w:space="0" w:color="auto"/>
            <w:bottom w:val="none" w:sz="0" w:space="0" w:color="auto"/>
            <w:right w:val="none" w:sz="0" w:space="0" w:color="auto"/>
          </w:divBdr>
        </w:div>
        <w:div w:id="1791624291">
          <w:marLeft w:val="0"/>
          <w:marRight w:val="0"/>
          <w:marTop w:val="0"/>
          <w:marBottom w:val="0"/>
          <w:divBdr>
            <w:top w:val="none" w:sz="0" w:space="0" w:color="auto"/>
            <w:left w:val="none" w:sz="0" w:space="0" w:color="auto"/>
            <w:bottom w:val="none" w:sz="0" w:space="0" w:color="auto"/>
            <w:right w:val="none" w:sz="0" w:space="0" w:color="auto"/>
          </w:divBdr>
        </w:div>
        <w:div w:id="1423334283">
          <w:marLeft w:val="0"/>
          <w:marRight w:val="0"/>
          <w:marTop w:val="0"/>
          <w:marBottom w:val="0"/>
          <w:divBdr>
            <w:top w:val="none" w:sz="0" w:space="0" w:color="auto"/>
            <w:left w:val="none" w:sz="0" w:space="0" w:color="auto"/>
            <w:bottom w:val="none" w:sz="0" w:space="0" w:color="auto"/>
            <w:right w:val="none" w:sz="0" w:space="0" w:color="auto"/>
          </w:divBdr>
        </w:div>
        <w:div w:id="2130851795">
          <w:marLeft w:val="0"/>
          <w:marRight w:val="0"/>
          <w:marTop w:val="0"/>
          <w:marBottom w:val="0"/>
          <w:divBdr>
            <w:top w:val="none" w:sz="0" w:space="0" w:color="auto"/>
            <w:left w:val="none" w:sz="0" w:space="0" w:color="auto"/>
            <w:bottom w:val="none" w:sz="0" w:space="0" w:color="auto"/>
            <w:right w:val="none" w:sz="0" w:space="0" w:color="auto"/>
          </w:divBdr>
        </w:div>
        <w:div w:id="831875640">
          <w:marLeft w:val="0"/>
          <w:marRight w:val="0"/>
          <w:marTop w:val="0"/>
          <w:marBottom w:val="0"/>
          <w:divBdr>
            <w:top w:val="none" w:sz="0" w:space="0" w:color="auto"/>
            <w:left w:val="none" w:sz="0" w:space="0" w:color="auto"/>
            <w:bottom w:val="none" w:sz="0" w:space="0" w:color="auto"/>
            <w:right w:val="none" w:sz="0" w:space="0" w:color="auto"/>
          </w:divBdr>
        </w:div>
        <w:div w:id="256181030">
          <w:marLeft w:val="0"/>
          <w:marRight w:val="0"/>
          <w:marTop w:val="0"/>
          <w:marBottom w:val="0"/>
          <w:divBdr>
            <w:top w:val="none" w:sz="0" w:space="0" w:color="auto"/>
            <w:left w:val="none" w:sz="0" w:space="0" w:color="auto"/>
            <w:bottom w:val="none" w:sz="0" w:space="0" w:color="auto"/>
            <w:right w:val="none" w:sz="0" w:space="0" w:color="auto"/>
          </w:divBdr>
        </w:div>
        <w:div w:id="1048723798">
          <w:marLeft w:val="0"/>
          <w:marRight w:val="0"/>
          <w:marTop w:val="0"/>
          <w:marBottom w:val="0"/>
          <w:divBdr>
            <w:top w:val="none" w:sz="0" w:space="0" w:color="auto"/>
            <w:left w:val="none" w:sz="0" w:space="0" w:color="auto"/>
            <w:bottom w:val="none" w:sz="0" w:space="0" w:color="auto"/>
            <w:right w:val="none" w:sz="0" w:space="0" w:color="auto"/>
          </w:divBdr>
        </w:div>
        <w:div w:id="738946858">
          <w:marLeft w:val="0"/>
          <w:marRight w:val="0"/>
          <w:marTop w:val="0"/>
          <w:marBottom w:val="0"/>
          <w:divBdr>
            <w:top w:val="none" w:sz="0" w:space="0" w:color="auto"/>
            <w:left w:val="none" w:sz="0" w:space="0" w:color="auto"/>
            <w:bottom w:val="none" w:sz="0" w:space="0" w:color="auto"/>
            <w:right w:val="none" w:sz="0" w:space="0" w:color="auto"/>
          </w:divBdr>
        </w:div>
        <w:div w:id="906842555">
          <w:marLeft w:val="0"/>
          <w:marRight w:val="0"/>
          <w:marTop w:val="0"/>
          <w:marBottom w:val="0"/>
          <w:divBdr>
            <w:top w:val="none" w:sz="0" w:space="0" w:color="auto"/>
            <w:left w:val="none" w:sz="0" w:space="0" w:color="auto"/>
            <w:bottom w:val="none" w:sz="0" w:space="0" w:color="auto"/>
            <w:right w:val="none" w:sz="0" w:space="0" w:color="auto"/>
          </w:divBdr>
        </w:div>
        <w:div w:id="80303511">
          <w:marLeft w:val="0"/>
          <w:marRight w:val="0"/>
          <w:marTop w:val="0"/>
          <w:marBottom w:val="0"/>
          <w:divBdr>
            <w:top w:val="none" w:sz="0" w:space="0" w:color="auto"/>
            <w:left w:val="none" w:sz="0" w:space="0" w:color="auto"/>
            <w:bottom w:val="none" w:sz="0" w:space="0" w:color="auto"/>
            <w:right w:val="none" w:sz="0" w:space="0" w:color="auto"/>
          </w:divBdr>
        </w:div>
        <w:div w:id="278296982">
          <w:marLeft w:val="0"/>
          <w:marRight w:val="0"/>
          <w:marTop w:val="0"/>
          <w:marBottom w:val="0"/>
          <w:divBdr>
            <w:top w:val="none" w:sz="0" w:space="0" w:color="auto"/>
            <w:left w:val="none" w:sz="0" w:space="0" w:color="auto"/>
            <w:bottom w:val="none" w:sz="0" w:space="0" w:color="auto"/>
            <w:right w:val="none" w:sz="0" w:space="0" w:color="auto"/>
          </w:divBdr>
        </w:div>
        <w:div w:id="418409502">
          <w:marLeft w:val="0"/>
          <w:marRight w:val="0"/>
          <w:marTop w:val="0"/>
          <w:marBottom w:val="0"/>
          <w:divBdr>
            <w:top w:val="none" w:sz="0" w:space="0" w:color="auto"/>
            <w:left w:val="none" w:sz="0" w:space="0" w:color="auto"/>
            <w:bottom w:val="none" w:sz="0" w:space="0" w:color="auto"/>
            <w:right w:val="none" w:sz="0" w:space="0" w:color="auto"/>
          </w:divBdr>
        </w:div>
        <w:div w:id="1712800974">
          <w:marLeft w:val="0"/>
          <w:marRight w:val="0"/>
          <w:marTop w:val="0"/>
          <w:marBottom w:val="0"/>
          <w:divBdr>
            <w:top w:val="none" w:sz="0" w:space="0" w:color="auto"/>
            <w:left w:val="none" w:sz="0" w:space="0" w:color="auto"/>
            <w:bottom w:val="none" w:sz="0" w:space="0" w:color="auto"/>
            <w:right w:val="none" w:sz="0" w:space="0" w:color="auto"/>
          </w:divBdr>
        </w:div>
      </w:divsChild>
    </w:div>
    <w:div w:id="1091315337">
      <w:bodyDiv w:val="1"/>
      <w:marLeft w:val="0"/>
      <w:marRight w:val="0"/>
      <w:marTop w:val="0"/>
      <w:marBottom w:val="0"/>
      <w:divBdr>
        <w:top w:val="none" w:sz="0" w:space="0" w:color="auto"/>
        <w:left w:val="none" w:sz="0" w:space="0" w:color="auto"/>
        <w:bottom w:val="none" w:sz="0" w:space="0" w:color="auto"/>
        <w:right w:val="none" w:sz="0" w:space="0" w:color="auto"/>
      </w:divBdr>
    </w:div>
    <w:div w:id="1093164273">
      <w:bodyDiv w:val="1"/>
      <w:marLeft w:val="0"/>
      <w:marRight w:val="0"/>
      <w:marTop w:val="0"/>
      <w:marBottom w:val="0"/>
      <w:divBdr>
        <w:top w:val="none" w:sz="0" w:space="0" w:color="auto"/>
        <w:left w:val="none" w:sz="0" w:space="0" w:color="auto"/>
        <w:bottom w:val="none" w:sz="0" w:space="0" w:color="auto"/>
        <w:right w:val="none" w:sz="0" w:space="0" w:color="auto"/>
      </w:divBdr>
    </w:div>
    <w:div w:id="1119839374">
      <w:bodyDiv w:val="1"/>
      <w:marLeft w:val="0"/>
      <w:marRight w:val="0"/>
      <w:marTop w:val="0"/>
      <w:marBottom w:val="0"/>
      <w:divBdr>
        <w:top w:val="none" w:sz="0" w:space="0" w:color="auto"/>
        <w:left w:val="none" w:sz="0" w:space="0" w:color="auto"/>
        <w:bottom w:val="none" w:sz="0" w:space="0" w:color="auto"/>
        <w:right w:val="none" w:sz="0" w:space="0" w:color="auto"/>
      </w:divBdr>
      <w:divsChild>
        <w:div w:id="1437099478">
          <w:marLeft w:val="0"/>
          <w:marRight w:val="0"/>
          <w:marTop w:val="0"/>
          <w:marBottom w:val="0"/>
          <w:divBdr>
            <w:top w:val="none" w:sz="0" w:space="0" w:color="auto"/>
            <w:left w:val="none" w:sz="0" w:space="0" w:color="auto"/>
            <w:bottom w:val="none" w:sz="0" w:space="0" w:color="auto"/>
            <w:right w:val="none" w:sz="0" w:space="0" w:color="auto"/>
          </w:divBdr>
        </w:div>
        <w:div w:id="1735203562">
          <w:marLeft w:val="0"/>
          <w:marRight w:val="0"/>
          <w:marTop w:val="0"/>
          <w:marBottom w:val="0"/>
          <w:divBdr>
            <w:top w:val="none" w:sz="0" w:space="0" w:color="auto"/>
            <w:left w:val="none" w:sz="0" w:space="0" w:color="auto"/>
            <w:bottom w:val="none" w:sz="0" w:space="0" w:color="auto"/>
            <w:right w:val="none" w:sz="0" w:space="0" w:color="auto"/>
          </w:divBdr>
        </w:div>
        <w:div w:id="158086036">
          <w:marLeft w:val="0"/>
          <w:marRight w:val="0"/>
          <w:marTop w:val="0"/>
          <w:marBottom w:val="0"/>
          <w:divBdr>
            <w:top w:val="none" w:sz="0" w:space="0" w:color="auto"/>
            <w:left w:val="none" w:sz="0" w:space="0" w:color="auto"/>
            <w:bottom w:val="none" w:sz="0" w:space="0" w:color="auto"/>
            <w:right w:val="none" w:sz="0" w:space="0" w:color="auto"/>
          </w:divBdr>
        </w:div>
        <w:div w:id="1444113118">
          <w:marLeft w:val="0"/>
          <w:marRight w:val="0"/>
          <w:marTop w:val="0"/>
          <w:marBottom w:val="0"/>
          <w:divBdr>
            <w:top w:val="none" w:sz="0" w:space="0" w:color="auto"/>
            <w:left w:val="none" w:sz="0" w:space="0" w:color="auto"/>
            <w:bottom w:val="none" w:sz="0" w:space="0" w:color="auto"/>
            <w:right w:val="none" w:sz="0" w:space="0" w:color="auto"/>
          </w:divBdr>
        </w:div>
        <w:div w:id="1965842077">
          <w:marLeft w:val="0"/>
          <w:marRight w:val="0"/>
          <w:marTop w:val="0"/>
          <w:marBottom w:val="0"/>
          <w:divBdr>
            <w:top w:val="none" w:sz="0" w:space="0" w:color="auto"/>
            <w:left w:val="none" w:sz="0" w:space="0" w:color="auto"/>
            <w:bottom w:val="none" w:sz="0" w:space="0" w:color="auto"/>
            <w:right w:val="none" w:sz="0" w:space="0" w:color="auto"/>
          </w:divBdr>
        </w:div>
      </w:divsChild>
    </w:div>
    <w:div w:id="1217356444">
      <w:bodyDiv w:val="1"/>
      <w:marLeft w:val="0"/>
      <w:marRight w:val="0"/>
      <w:marTop w:val="0"/>
      <w:marBottom w:val="0"/>
      <w:divBdr>
        <w:top w:val="none" w:sz="0" w:space="0" w:color="auto"/>
        <w:left w:val="none" w:sz="0" w:space="0" w:color="auto"/>
        <w:bottom w:val="none" w:sz="0" w:space="0" w:color="auto"/>
        <w:right w:val="none" w:sz="0" w:space="0" w:color="auto"/>
      </w:divBdr>
    </w:div>
    <w:div w:id="1254586172">
      <w:bodyDiv w:val="1"/>
      <w:marLeft w:val="0"/>
      <w:marRight w:val="0"/>
      <w:marTop w:val="0"/>
      <w:marBottom w:val="0"/>
      <w:divBdr>
        <w:top w:val="none" w:sz="0" w:space="0" w:color="auto"/>
        <w:left w:val="none" w:sz="0" w:space="0" w:color="auto"/>
        <w:bottom w:val="none" w:sz="0" w:space="0" w:color="auto"/>
        <w:right w:val="none" w:sz="0" w:space="0" w:color="auto"/>
      </w:divBdr>
    </w:div>
    <w:div w:id="1327517773">
      <w:bodyDiv w:val="1"/>
      <w:marLeft w:val="0"/>
      <w:marRight w:val="0"/>
      <w:marTop w:val="0"/>
      <w:marBottom w:val="0"/>
      <w:divBdr>
        <w:top w:val="none" w:sz="0" w:space="0" w:color="auto"/>
        <w:left w:val="none" w:sz="0" w:space="0" w:color="auto"/>
        <w:bottom w:val="none" w:sz="0" w:space="0" w:color="auto"/>
        <w:right w:val="none" w:sz="0" w:space="0" w:color="auto"/>
      </w:divBdr>
    </w:div>
    <w:div w:id="1451624384">
      <w:bodyDiv w:val="1"/>
      <w:marLeft w:val="0"/>
      <w:marRight w:val="0"/>
      <w:marTop w:val="0"/>
      <w:marBottom w:val="0"/>
      <w:divBdr>
        <w:top w:val="none" w:sz="0" w:space="0" w:color="auto"/>
        <w:left w:val="none" w:sz="0" w:space="0" w:color="auto"/>
        <w:bottom w:val="none" w:sz="0" w:space="0" w:color="auto"/>
        <w:right w:val="none" w:sz="0" w:space="0" w:color="auto"/>
      </w:divBdr>
    </w:div>
    <w:div w:id="1451709025">
      <w:bodyDiv w:val="1"/>
      <w:marLeft w:val="0"/>
      <w:marRight w:val="0"/>
      <w:marTop w:val="0"/>
      <w:marBottom w:val="0"/>
      <w:divBdr>
        <w:top w:val="none" w:sz="0" w:space="0" w:color="auto"/>
        <w:left w:val="none" w:sz="0" w:space="0" w:color="auto"/>
        <w:bottom w:val="none" w:sz="0" w:space="0" w:color="auto"/>
        <w:right w:val="none" w:sz="0" w:space="0" w:color="auto"/>
      </w:divBdr>
    </w:div>
    <w:div w:id="1588032238">
      <w:bodyDiv w:val="1"/>
      <w:marLeft w:val="0"/>
      <w:marRight w:val="0"/>
      <w:marTop w:val="0"/>
      <w:marBottom w:val="0"/>
      <w:divBdr>
        <w:top w:val="none" w:sz="0" w:space="0" w:color="auto"/>
        <w:left w:val="none" w:sz="0" w:space="0" w:color="auto"/>
        <w:bottom w:val="none" w:sz="0" w:space="0" w:color="auto"/>
        <w:right w:val="none" w:sz="0" w:space="0" w:color="auto"/>
      </w:divBdr>
    </w:div>
    <w:div w:id="1643316415">
      <w:bodyDiv w:val="1"/>
      <w:marLeft w:val="0"/>
      <w:marRight w:val="0"/>
      <w:marTop w:val="0"/>
      <w:marBottom w:val="0"/>
      <w:divBdr>
        <w:top w:val="none" w:sz="0" w:space="0" w:color="auto"/>
        <w:left w:val="none" w:sz="0" w:space="0" w:color="auto"/>
        <w:bottom w:val="none" w:sz="0" w:space="0" w:color="auto"/>
        <w:right w:val="none" w:sz="0" w:space="0" w:color="auto"/>
      </w:divBdr>
    </w:div>
    <w:div w:id="1869489913">
      <w:bodyDiv w:val="1"/>
      <w:marLeft w:val="0"/>
      <w:marRight w:val="0"/>
      <w:marTop w:val="0"/>
      <w:marBottom w:val="0"/>
      <w:divBdr>
        <w:top w:val="none" w:sz="0" w:space="0" w:color="auto"/>
        <w:left w:val="none" w:sz="0" w:space="0" w:color="auto"/>
        <w:bottom w:val="none" w:sz="0" w:space="0" w:color="auto"/>
        <w:right w:val="none" w:sz="0" w:space="0" w:color="auto"/>
      </w:divBdr>
    </w:div>
    <w:div w:id="1928035011">
      <w:bodyDiv w:val="1"/>
      <w:marLeft w:val="0"/>
      <w:marRight w:val="0"/>
      <w:marTop w:val="0"/>
      <w:marBottom w:val="0"/>
      <w:divBdr>
        <w:top w:val="none" w:sz="0" w:space="0" w:color="auto"/>
        <w:left w:val="none" w:sz="0" w:space="0" w:color="auto"/>
        <w:bottom w:val="none" w:sz="0" w:space="0" w:color="auto"/>
        <w:right w:val="none" w:sz="0" w:space="0" w:color="auto"/>
      </w:divBdr>
    </w:div>
    <w:div w:id="1967544447">
      <w:bodyDiv w:val="1"/>
      <w:marLeft w:val="0"/>
      <w:marRight w:val="0"/>
      <w:marTop w:val="0"/>
      <w:marBottom w:val="0"/>
      <w:divBdr>
        <w:top w:val="none" w:sz="0" w:space="0" w:color="auto"/>
        <w:left w:val="none" w:sz="0" w:space="0" w:color="auto"/>
        <w:bottom w:val="none" w:sz="0" w:space="0" w:color="auto"/>
        <w:right w:val="none" w:sz="0" w:space="0" w:color="auto"/>
      </w:divBdr>
    </w:div>
    <w:div w:id="1985427150">
      <w:bodyDiv w:val="1"/>
      <w:marLeft w:val="0"/>
      <w:marRight w:val="0"/>
      <w:marTop w:val="0"/>
      <w:marBottom w:val="0"/>
      <w:divBdr>
        <w:top w:val="none" w:sz="0" w:space="0" w:color="auto"/>
        <w:left w:val="none" w:sz="0" w:space="0" w:color="auto"/>
        <w:bottom w:val="none" w:sz="0" w:space="0" w:color="auto"/>
        <w:right w:val="none" w:sz="0" w:space="0" w:color="auto"/>
      </w:divBdr>
    </w:div>
    <w:div w:id="209986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bbycanada.gc.ca/eic/site/012.nsf/vwapj/OCL-AR15-16.pdf/%24FILE/OCL-AR15-16.pdf" TargetMode="External"/><Relationship Id="rId13" Type="http://schemas.openxmlformats.org/officeDocument/2006/relationships/hyperlink" Target="http://www.commissairelobby.qc.ca/documents/File/CQCT_Memoire.pdf" TargetMode="External"/><Relationship Id="rId18" Type="http://schemas.openxmlformats.org/officeDocument/2006/relationships/hyperlink" Target="URL:https://unites.uqam.ca/cese/pdf/rec_94_analyse_tabac.pdf"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www.cqct.qc.ca/Documents_docs/DOCU_2003/DOCU_03_05_00_Dons_FRA_ed.pdf" TargetMode="External"/><Relationship Id="rId7" Type="http://schemas.openxmlformats.org/officeDocument/2006/relationships/endnotes" Target="endnotes.xml"/><Relationship Id="rId12" Type="http://schemas.openxmlformats.org/officeDocument/2006/relationships/hyperlink" Target="http://transparency.ie/sites/default/files/2006_Registration_of_Lobbyists.pdf" TargetMode="External"/><Relationship Id="rId17" Type="http://schemas.openxmlformats.org/officeDocument/2006/relationships/hyperlink" Target="https://quebecsanstabac.ca/je-minforme/industrie-tabac/activites-lobbying" TargetMode="External"/><Relationship Id="rId25" Type="http://schemas.openxmlformats.org/officeDocument/2006/relationships/hyperlink" Target="http://www.stratagema.org/publications/lobby/item_255.html" TargetMode="External"/><Relationship Id="rId2" Type="http://schemas.openxmlformats.org/officeDocument/2006/relationships/numbering" Target="numbering.xml"/><Relationship Id="rId16" Type="http://schemas.openxmlformats.org/officeDocument/2006/relationships/hyperlink" Target="http://congresdutravail.ca/amiante-au-canada-chronologie" TargetMode="External"/><Relationship Id="rId20" Type="http://schemas.openxmlformats.org/officeDocument/2006/relationships/hyperlink" Target="http://www.ledevoir.com/politique/quebec/408676/hausse-des-taxes-le-lobby-antitabac-talonne-leitao?viewType=Print&amp;viewClass=Print"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carthy.ca/pubs/Doing_Business_in_Canada_2014.pdf" TargetMode="External"/><Relationship Id="rId24" Type="http://schemas.openxmlformats.org/officeDocument/2006/relationships/hyperlink" Target="http://dspace.bsu.edu.ru/bitstream/123456789/1210/1/Rudneva_Osobennosti.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ournaldemontreal.com/2017/04/02/la-coalition-quebecoise-pour-le-controle-du-tabac-denonce-le-budget-provincial" TargetMode="External"/><Relationship Id="rId23" Type="http://schemas.openxmlformats.org/officeDocument/2006/relationships/hyperlink" Target="http://www.tobaccoreview.com/tr.cgi?art=1610a003%5E" TargetMode="External"/><Relationship Id="rId28" Type="http://schemas.openxmlformats.org/officeDocument/2006/relationships/chart" Target="charts/chart3.xml"/><Relationship Id="rId10" Type="http://schemas.openxmlformats.org/officeDocument/2006/relationships/hyperlink" Target="http://www.fasken.com" TargetMode="External"/><Relationship Id="rId19" Type="http://schemas.openxmlformats.org/officeDocument/2006/relationships/hyperlink" Target="http://www.davidsuzuki.org/fr/blogues/la-science-en-action/2012/07/le-quebec-et-le-canada-gardent-lindustrie-mortelle-de-lamiante-en-v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rysotile.com/en/search.aspx" TargetMode="External"/><Relationship Id="rId14" Type="http://schemas.openxmlformats.org/officeDocument/2006/relationships/hyperlink" Target="http://www.rightoncanada.ca/wp-content/uploads/2016/05/2016.05.06-Lhistoire-de-la-de%C3%8C%C2%81faite-de-lindustrie-canadienne-de-lamiante-au-Que%C3%8C%C2%81bec.pdf" TargetMode="External"/><Relationship Id="rId22" Type="http://schemas.openxmlformats.org/officeDocument/2006/relationships/hyperlink" Target="http://lobbying.ru/content/sections/articleid_6392_linkid_.html" TargetMode="External"/><Relationship Id="rId27" Type="http://schemas.openxmlformats.org/officeDocument/2006/relationships/chart" Target="charts/chart2.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obbycanada.gc.ca/eic/site/012.nsf/vwapj/OCL-AR15-16.pdf/%24FILE/OCL-AR15-16.pdf" TargetMode="External"/><Relationship Id="rId13" Type="http://schemas.openxmlformats.org/officeDocument/2006/relationships/hyperlink" Target="http://www.oecd.org/governance/digital-government/50659022.pdf" TargetMode="External"/><Relationship Id="rId18" Type="http://schemas.openxmlformats.org/officeDocument/2006/relationships/hyperlink" Target="http://www.davidsuzuki.org/fr/blogues/la-science-en-action/2012/07/le-quebec-et-le-canada-gardent-lindustrie-mortelle-de-lamiante-en-vie/" TargetMode="External"/><Relationship Id="rId26" Type="http://schemas.openxmlformats.org/officeDocument/2006/relationships/hyperlink" Target="http://www.ledevoir.com/politique/quebec/408676/hausse-des-taxes-le-lobby-antitabac-talonne-leitao?viewType=Print&amp;viewClass=Print" TargetMode="External"/><Relationship Id="rId3" Type="http://schemas.openxmlformats.org/officeDocument/2006/relationships/hyperlink" Target="http://www.stratagema.org/publications/lobby/item_255.html" TargetMode="External"/><Relationship Id="rId21" Type="http://schemas.openxmlformats.org/officeDocument/2006/relationships/hyperlink" Target="https://quebecsanstabac.ca/je-minforme/industrie-tabac/activites-lobbying" TargetMode="External"/><Relationship Id="rId7" Type="http://schemas.openxmlformats.org/officeDocument/2006/relationships/hyperlink" Target="https://lobbycanada.gc.ca/eic/site/012.nsf/vwapj/OCL-AR15-16.pdf/%24FILE/OCL-AR15-16.pdf" TargetMode="External"/><Relationship Id="rId12" Type="http://schemas.openxmlformats.org/officeDocument/2006/relationships/hyperlink" Target="https://lobbycanada.gc.ca/eic/site/012.nsf/vwapj/OCL-AR15-16.pdf/%24FILE/OCL-AR15-16.pdf" TargetMode="External"/><Relationship Id="rId17" Type="http://schemas.openxmlformats.org/officeDocument/2006/relationships/hyperlink" Target="http://congresdutravail.ca/amiante-au-canada-chronologie" TargetMode="External"/><Relationship Id="rId25" Type="http://schemas.openxmlformats.org/officeDocument/2006/relationships/hyperlink" Target="http://www.journaldemontreal.com/2017/04/02/la-coalition-quebecoise-pour-le-controle-du-tabac-denonce-le-budget-provincial" TargetMode="External"/><Relationship Id="rId2" Type="http://schemas.openxmlformats.org/officeDocument/2006/relationships/hyperlink" Target="http://dspace.bsu.edu.ru/bitstream/123456789/1210/1/Rudneva_Osobennosti.pdf" TargetMode="External"/><Relationship Id="rId16" Type="http://schemas.openxmlformats.org/officeDocument/2006/relationships/hyperlink" Target="http://www.chrysotile.com/en/search.aspx" TargetMode="External"/><Relationship Id="rId20" Type="http://schemas.openxmlformats.org/officeDocument/2006/relationships/hyperlink" Target="URL:https://unites.uqam.ca/cese/pdf/rec_94_analyse_tabac.pdf" TargetMode="External"/><Relationship Id="rId1" Type="http://schemas.openxmlformats.org/officeDocument/2006/relationships/hyperlink" Target="http://lobbying.ru/content/sections/articleid_6392_linkid_.html" TargetMode="External"/><Relationship Id="rId6" Type="http://schemas.openxmlformats.org/officeDocument/2006/relationships/hyperlink" Target="http://www.fasken.com" TargetMode="External"/><Relationship Id="rId11" Type="http://schemas.openxmlformats.org/officeDocument/2006/relationships/hyperlink" Target="https://lobbycanada.gc.ca/eic/site/012.nsf/vwapj/OCL-AR15-16.pdf/%24FILE/OCL-AR15-16.pdf" TargetMode="External"/><Relationship Id="rId24" Type="http://schemas.openxmlformats.org/officeDocument/2006/relationships/hyperlink" Target="http://www.cqct.qc.ca/Documents_docs/DOCU_2003/DOCU_03_05_00_Dons_FRA_ed.pdf" TargetMode="External"/><Relationship Id="rId5" Type="http://schemas.openxmlformats.org/officeDocument/2006/relationships/hyperlink" Target="http://transparency.ie/sites/default/files/2006_Registration_of_Lobbyists.pdf" TargetMode="External"/><Relationship Id="rId15" Type="http://schemas.openxmlformats.org/officeDocument/2006/relationships/hyperlink" Target="http://congresdutravail.ca/amiante-au-canada-chronologie" TargetMode="External"/><Relationship Id="rId23" Type="http://schemas.openxmlformats.org/officeDocument/2006/relationships/hyperlink" Target="http://www.cqct.qc.ca/Documents_docs/DOCU_2003/DOCU_03_05_00_Dons_FRA_ed.pdf" TargetMode="External"/><Relationship Id="rId28" Type="http://schemas.openxmlformats.org/officeDocument/2006/relationships/hyperlink" Target="http://www.tobaccoreview.com/tr.cgi?art=1610a003%5E" TargetMode="External"/><Relationship Id="rId10" Type="http://schemas.openxmlformats.org/officeDocument/2006/relationships/hyperlink" Target="https://lobbycanada.gc.ca/eic/site/012.nsf/vwapj/OCL-AR15-16.pdf/%24FILE/OCL-AR15-16.pdf" TargetMode="External"/><Relationship Id="rId19" Type="http://schemas.openxmlformats.org/officeDocument/2006/relationships/hyperlink" Target="http://www.rightoncanada.ca/wp-content/uploads/2016/05/2016.05.06-Lhistoire-de-la-de%C3%8C%C2%81faite-de-lindustrie-canadienne-de-lamiante-au-Que%C3%8C%C2%81bec.pdf" TargetMode="External"/><Relationship Id="rId4" Type="http://schemas.openxmlformats.org/officeDocument/2006/relationships/hyperlink" Target="http://transparency.ie/sites/default/files/2006_Registration_of_Lobbyists.pdf" TargetMode="External"/><Relationship Id="rId9" Type="http://schemas.openxmlformats.org/officeDocument/2006/relationships/hyperlink" Target="http://laws.justice.gc.ca/eng/acts/L-12.4/page-1.html" TargetMode="External"/><Relationship Id="rId14" Type="http://schemas.openxmlformats.org/officeDocument/2006/relationships/hyperlink" Target="https://lobbycanada.gc.ca/eic/site/012.nsf/vwapj/OCL-AR15-16.pdf/%24FILE/OCL-AR15-16.pdf" TargetMode="External"/><Relationship Id="rId22" Type="http://schemas.openxmlformats.org/officeDocument/2006/relationships/hyperlink" Target="https://quebecsanstabac.ca/je-minforme/industrie-tabac/activites-lobbying" TargetMode="External"/><Relationship Id="rId27" Type="http://schemas.openxmlformats.org/officeDocument/2006/relationships/hyperlink" Target="http://www.commissairelobby.qc.ca/documents/File/CQCT_Memoire.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Число</a:t>
            </a:r>
            <a:r>
              <a:rPr lang="ru-RU" baseline="0"/>
              <a:t> лоббистов</a:t>
            </a:r>
            <a:endParaRPr lang="ru-RU"/>
          </a:p>
        </c:rich>
      </c:tx>
      <c:overlay val="0"/>
    </c:title>
    <c:autoTitleDeleted val="0"/>
    <c:plotArea>
      <c:layout/>
      <c:barChart>
        <c:barDir val="col"/>
        <c:grouping val="clustered"/>
        <c:varyColors val="0"/>
        <c:ser>
          <c:idx val="0"/>
          <c:order val="0"/>
          <c:tx>
            <c:strRef>
              <c:f>Лист1!$B$1</c:f>
              <c:strCache>
                <c:ptCount val="1"/>
                <c:pt idx="0">
                  <c:v>Консультанты</c:v>
                </c:pt>
              </c:strCache>
            </c:strRef>
          </c:tx>
          <c:invertIfNegative val="0"/>
          <c:cat>
            <c:strRef>
              <c:f>Лист1!$A$2:$A$23</c:f>
              <c:strCache>
                <c:ptCount val="21"/>
                <c:pt idx="0">
                  <c:v>1994-1995</c:v>
                </c:pt>
                <c:pt idx="1">
                  <c:v>1995-1996</c:v>
                </c:pt>
                <c:pt idx="2">
                  <c:v>1996-1997</c:v>
                </c:pt>
                <c:pt idx="3">
                  <c:v>1997-1998</c:v>
                </c:pt>
                <c:pt idx="4">
                  <c:v>1998-1999</c:v>
                </c:pt>
                <c:pt idx="5">
                  <c:v>1999-2000</c:v>
                </c:pt>
                <c:pt idx="6">
                  <c:v>2000-2001</c:v>
                </c:pt>
                <c:pt idx="7">
                  <c:v>2001-2002</c:v>
                </c:pt>
                <c:pt idx="8">
                  <c:v>2002-2003</c:v>
                </c:pt>
                <c:pt idx="9">
                  <c:v>2003-2004</c:v>
                </c:pt>
                <c:pt idx="10">
                  <c:v>2004-2005</c:v>
                </c:pt>
                <c:pt idx="11">
                  <c:v>2005-2006</c:v>
                </c:pt>
                <c:pt idx="12">
                  <c:v>2006-2007</c:v>
                </c:pt>
                <c:pt idx="13">
                  <c:v>2007-2008</c:v>
                </c:pt>
                <c:pt idx="14">
                  <c:v>2009-2010</c:v>
                </c:pt>
                <c:pt idx="15">
                  <c:v>2010-2011</c:v>
                </c:pt>
                <c:pt idx="16">
                  <c:v>2011-2012</c:v>
                </c:pt>
                <c:pt idx="17">
                  <c:v>2012-2013</c:v>
                </c:pt>
                <c:pt idx="18">
                  <c:v>2013-2014</c:v>
                </c:pt>
                <c:pt idx="19">
                  <c:v>2014-2015</c:v>
                </c:pt>
                <c:pt idx="20">
                  <c:v>2015-2016</c:v>
                </c:pt>
              </c:strCache>
            </c:strRef>
          </c:cat>
          <c:val>
            <c:numRef>
              <c:f>Лист1!$B$2:$B$23</c:f>
              <c:numCache>
                <c:formatCode>General</c:formatCode>
                <c:ptCount val="22"/>
                <c:pt idx="0">
                  <c:v>1171</c:v>
                </c:pt>
                <c:pt idx="1">
                  <c:v>1774</c:v>
                </c:pt>
                <c:pt idx="2">
                  <c:v>485</c:v>
                </c:pt>
                <c:pt idx="3">
                  <c:v>584</c:v>
                </c:pt>
                <c:pt idx="4">
                  <c:v>618</c:v>
                </c:pt>
                <c:pt idx="5">
                  <c:v>702</c:v>
                </c:pt>
                <c:pt idx="6">
                  <c:v>788</c:v>
                </c:pt>
                <c:pt idx="7">
                  <c:v>858</c:v>
                </c:pt>
                <c:pt idx="8">
                  <c:v>908</c:v>
                </c:pt>
                <c:pt idx="9">
                  <c:v>980</c:v>
                </c:pt>
                <c:pt idx="10">
                  <c:v>1065</c:v>
                </c:pt>
                <c:pt idx="11">
                  <c:v>860</c:v>
                </c:pt>
                <c:pt idx="12">
                  <c:v>867</c:v>
                </c:pt>
                <c:pt idx="13">
                  <c:v>873</c:v>
                </c:pt>
                <c:pt idx="14">
                  <c:v>1050</c:v>
                </c:pt>
                <c:pt idx="15">
                  <c:v>1100</c:v>
                </c:pt>
                <c:pt idx="16">
                  <c:v>1100</c:v>
                </c:pt>
                <c:pt idx="17">
                  <c:v>1050</c:v>
                </c:pt>
                <c:pt idx="18">
                  <c:v>1100</c:v>
                </c:pt>
                <c:pt idx="19">
                  <c:v>1100</c:v>
                </c:pt>
                <c:pt idx="20">
                  <c:v>1100</c:v>
                </c:pt>
              </c:numCache>
            </c:numRef>
          </c:val>
          <c:extLst>
            <c:ext xmlns:c16="http://schemas.microsoft.com/office/drawing/2014/chart" uri="{C3380CC4-5D6E-409C-BE32-E72D297353CC}">
              <c16:uniqueId val="{00000000-23E1-4F72-88BB-22A37360E9A3}"/>
            </c:ext>
          </c:extLst>
        </c:ser>
        <c:ser>
          <c:idx val="1"/>
          <c:order val="1"/>
          <c:tx>
            <c:strRef>
              <c:f>Лист1!$C$1</c:f>
              <c:strCache>
                <c:ptCount val="1"/>
                <c:pt idx="0">
                  <c:v>Внутренние лоббисты</c:v>
                </c:pt>
              </c:strCache>
            </c:strRef>
          </c:tx>
          <c:invertIfNegative val="0"/>
          <c:cat>
            <c:strRef>
              <c:f>Лист1!$A$2:$A$23</c:f>
              <c:strCache>
                <c:ptCount val="21"/>
                <c:pt idx="0">
                  <c:v>1994-1995</c:v>
                </c:pt>
                <c:pt idx="1">
                  <c:v>1995-1996</c:v>
                </c:pt>
                <c:pt idx="2">
                  <c:v>1996-1997</c:v>
                </c:pt>
                <c:pt idx="3">
                  <c:v>1997-1998</c:v>
                </c:pt>
                <c:pt idx="4">
                  <c:v>1998-1999</c:v>
                </c:pt>
                <c:pt idx="5">
                  <c:v>1999-2000</c:v>
                </c:pt>
                <c:pt idx="6">
                  <c:v>2000-2001</c:v>
                </c:pt>
                <c:pt idx="7">
                  <c:v>2001-2002</c:v>
                </c:pt>
                <c:pt idx="8">
                  <c:v>2002-2003</c:v>
                </c:pt>
                <c:pt idx="9">
                  <c:v>2003-2004</c:v>
                </c:pt>
                <c:pt idx="10">
                  <c:v>2004-2005</c:v>
                </c:pt>
                <c:pt idx="11">
                  <c:v>2005-2006</c:v>
                </c:pt>
                <c:pt idx="12">
                  <c:v>2006-2007</c:v>
                </c:pt>
                <c:pt idx="13">
                  <c:v>2007-2008</c:v>
                </c:pt>
                <c:pt idx="14">
                  <c:v>2009-2010</c:v>
                </c:pt>
                <c:pt idx="15">
                  <c:v>2010-2011</c:v>
                </c:pt>
                <c:pt idx="16">
                  <c:v>2011-2012</c:v>
                </c:pt>
                <c:pt idx="17">
                  <c:v>2012-2013</c:v>
                </c:pt>
                <c:pt idx="18">
                  <c:v>2013-2014</c:v>
                </c:pt>
                <c:pt idx="19">
                  <c:v>2014-2015</c:v>
                </c:pt>
                <c:pt idx="20">
                  <c:v>2015-2016</c:v>
                </c:pt>
              </c:strCache>
            </c:strRef>
          </c:cat>
          <c:val>
            <c:numRef>
              <c:f>Лист1!$C$2:$C$23</c:f>
              <c:numCache>
                <c:formatCode>General</c:formatCode>
                <c:ptCount val="22"/>
                <c:pt idx="0">
                  <c:v>435</c:v>
                </c:pt>
                <c:pt idx="1">
                  <c:v>675</c:v>
                </c:pt>
                <c:pt idx="2">
                  <c:v>644</c:v>
                </c:pt>
                <c:pt idx="3">
                  <c:v>689</c:v>
                </c:pt>
                <c:pt idx="4">
                  <c:v>714</c:v>
                </c:pt>
                <c:pt idx="5">
                  <c:v>705</c:v>
                </c:pt>
                <c:pt idx="6">
                  <c:v>655</c:v>
                </c:pt>
                <c:pt idx="7">
                  <c:v>584</c:v>
                </c:pt>
                <c:pt idx="8">
                  <c:v>605</c:v>
                </c:pt>
                <c:pt idx="9">
                  <c:v>618</c:v>
                </c:pt>
                <c:pt idx="10">
                  <c:v>457</c:v>
                </c:pt>
                <c:pt idx="11">
                  <c:v>4421</c:v>
                </c:pt>
                <c:pt idx="12">
                  <c:v>4193</c:v>
                </c:pt>
                <c:pt idx="13">
                  <c:v>4753</c:v>
                </c:pt>
                <c:pt idx="14">
                  <c:v>6900</c:v>
                </c:pt>
                <c:pt idx="15">
                  <c:v>7500</c:v>
                </c:pt>
                <c:pt idx="16">
                  <c:v>8100</c:v>
                </c:pt>
                <c:pt idx="17">
                  <c:v>8500</c:v>
                </c:pt>
                <c:pt idx="18">
                  <c:v>8255</c:v>
                </c:pt>
                <c:pt idx="19">
                  <c:v>8250</c:v>
                </c:pt>
                <c:pt idx="20">
                  <c:v>8300</c:v>
                </c:pt>
              </c:numCache>
            </c:numRef>
          </c:val>
          <c:extLst>
            <c:ext xmlns:c16="http://schemas.microsoft.com/office/drawing/2014/chart" uri="{C3380CC4-5D6E-409C-BE32-E72D297353CC}">
              <c16:uniqueId val="{00000001-23E1-4F72-88BB-22A37360E9A3}"/>
            </c:ext>
          </c:extLst>
        </c:ser>
        <c:dLbls>
          <c:showLegendKey val="0"/>
          <c:showVal val="0"/>
          <c:showCatName val="0"/>
          <c:showSerName val="0"/>
          <c:showPercent val="0"/>
          <c:showBubbleSize val="0"/>
        </c:dLbls>
        <c:gapWidth val="75"/>
        <c:overlap val="-25"/>
        <c:axId val="223671040"/>
        <c:axId val="223672576"/>
      </c:barChart>
      <c:catAx>
        <c:axId val="223671040"/>
        <c:scaling>
          <c:orientation val="minMax"/>
        </c:scaling>
        <c:delete val="0"/>
        <c:axPos val="b"/>
        <c:numFmt formatCode="General" sourceLinked="0"/>
        <c:majorTickMark val="none"/>
        <c:minorTickMark val="none"/>
        <c:tickLblPos val="nextTo"/>
        <c:crossAx val="223672576"/>
        <c:crosses val="autoZero"/>
        <c:auto val="1"/>
        <c:lblAlgn val="ctr"/>
        <c:lblOffset val="100"/>
        <c:noMultiLvlLbl val="0"/>
      </c:catAx>
      <c:valAx>
        <c:axId val="223672576"/>
        <c:scaling>
          <c:orientation val="minMax"/>
        </c:scaling>
        <c:delete val="0"/>
        <c:axPos val="l"/>
        <c:majorGridlines/>
        <c:numFmt formatCode="General" sourceLinked="1"/>
        <c:majorTickMark val="none"/>
        <c:minorTickMark val="none"/>
        <c:tickLblPos val="nextTo"/>
        <c:spPr>
          <a:ln w="9525">
            <a:noFill/>
          </a:ln>
        </c:spPr>
        <c:crossAx val="22367104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Число</a:t>
            </a:r>
            <a:r>
              <a:rPr lang="ru-RU" baseline="0"/>
              <a:t> ежегодных отчетов</a:t>
            </a:r>
            <a:endParaRPr lang="ru-RU"/>
          </a:p>
        </c:rich>
      </c:tx>
      <c:overlay val="0"/>
    </c:title>
    <c:autoTitleDeleted val="0"/>
    <c:plotArea>
      <c:layout/>
      <c:stockChart>
        <c:ser>
          <c:idx val="0"/>
          <c:order val="0"/>
          <c:tx>
            <c:strRef>
              <c:f>Лист1!$B$1</c:f>
              <c:strCache>
                <c:ptCount val="1"/>
                <c:pt idx="0">
                  <c:v>Максимальная цена</c:v>
                </c:pt>
              </c:strCache>
            </c:strRef>
          </c:tx>
          <c:spPr>
            <a:ln w="66675">
              <a:noFill/>
            </a:ln>
          </c:spPr>
          <c:marker>
            <c:symbol val="none"/>
          </c:marker>
          <c:cat>
            <c:strRef>
              <c:f>Лист1!$A$2:$A$8</c:f>
              <c:strCache>
                <c:ptCount val="7"/>
                <c:pt idx="0">
                  <c:v>2009-2010</c:v>
                </c:pt>
                <c:pt idx="1">
                  <c:v>2010-2011</c:v>
                </c:pt>
                <c:pt idx="2">
                  <c:v>2011-2012</c:v>
                </c:pt>
                <c:pt idx="3">
                  <c:v>2012-2013</c:v>
                </c:pt>
                <c:pt idx="4">
                  <c:v>2013-2014</c:v>
                </c:pt>
                <c:pt idx="5">
                  <c:v>2014-2015</c:v>
                </c:pt>
                <c:pt idx="6">
                  <c:v>2015-2016</c:v>
                </c:pt>
              </c:strCache>
            </c:strRef>
          </c:cat>
          <c:val>
            <c:numRef>
              <c:f>Лист1!$B$2:$B$8</c:f>
              <c:numCache>
                <c:formatCode>General</c:formatCode>
                <c:ptCount val="7"/>
                <c:pt idx="0">
                  <c:v>940</c:v>
                </c:pt>
                <c:pt idx="1">
                  <c:v>260</c:v>
                </c:pt>
                <c:pt idx="2">
                  <c:v>200</c:v>
                </c:pt>
                <c:pt idx="3">
                  <c:v>490</c:v>
                </c:pt>
                <c:pt idx="4">
                  <c:v>500</c:v>
                </c:pt>
                <c:pt idx="5">
                  <c:v>550</c:v>
                </c:pt>
                <c:pt idx="6">
                  <c:v>800</c:v>
                </c:pt>
              </c:numCache>
            </c:numRef>
          </c:val>
          <c:smooth val="0"/>
          <c:extLst>
            <c:ext xmlns:c16="http://schemas.microsoft.com/office/drawing/2014/chart" uri="{C3380CC4-5D6E-409C-BE32-E72D297353CC}">
              <c16:uniqueId val="{00000000-30CC-4CE6-AF0D-BB453D09CC55}"/>
            </c:ext>
          </c:extLst>
        </c:ser>
        <c:ser>
          <c:idx val="1"/>
          <c:order val="1"/>
          <c:tx>
            <c:strRef>
              <c:f>Лист1!$C$1</c:f>
              <c:strCache>
                <c:ptCount val="1"/>
                <c:pt idx="0">
                  <c:v>Минимальная цена</c:v>
                </c:pt>
              </c:strCache>
            </c:strRef>
          </c:tx>
          <c:spPr>
            <a:ln w="66675">
              <a:noFill/>
            </a:ln>
          </c:spPr>
          <c:marker>
            <c:symbol val="none"/>
          </c:marker>
          <c:cat>
            <c:strRef>
              <c:f>Лист1!$A$2:$A$8</c:f>
              <c:strCache>
                <c:ptCount val="7"/>
                <c:pt idx="0">
                  <c:v>2009-2010</c:v>
                </c:pt>
                <c:pt idx="1">
                  <c:v>2010-2011</c:v>
                </c:pt>
                <c:pt idx="2">
                  <c:v>2011-2012</c:v>
                </c:pt>
                <c:pt idx="3">
                  <c:v>2012-2013</c:v>
                </c:pt>
                <c:pt idx="4">
                  <c:v>2013-2014</c:v>
                </c:pt>
                <c:pt idx="5">
                  <c:v>2014-2015</c:v>
                </c:pt>
                <c:pt idx="6">
                  <c:v>2015-2016</c:v>
                </c:pt>
              </c:strCache>
            </c:strRef>
          </c:cat>
          <c:val>
            <c:numRef>
              <c:f>Лист1!$C$2:$C$8</c:f>
              <c:numCache>
                <c:formatCode>General</c:formatCode>
                <c:ptCount val="7"/>
                <c:pt idx="0">
                  <c:v>430</c:v>
                </c:pt>
                <c:pt idx="1">
                  <c:v>1700</c:v>
                </c:pt>
                <c:pt idx="2">
                  <c:v>1900</c:v>
                </c:pt>
                <c:pt idx="3">
                  <c:v>1600</c:v>
                </c:pt>
                <c:pt idx="4">
                  <c:v>1900</c:v>
                </c:pt>
                <c:pt idx="5">
                  <c:v>1950</c:v>
                </c:pt>
                <c:pt idx="6">
                  <c:v>1900</c:v>
                </c:pt>
              </c:numCache>
            </c:numRef>
          </c:val>
          <c:smooth val="0"/>
          <c:extLst>
            <c:ext xmlns:c16="http://schemas.microsoft.com/office/drawing/2014/chart" uri="{C3380CC4-5D6E-409C-BE32-E72D297353CC}">
              <c16:uniqueId val="{00000001-30CC-4CE6-AF0D-BB453D09CC55}"/>
            </c:ext>
          </c:extLst>
        </c:ser>
        <c:ser>
          <c:idx val="2"/>
          <c:order val="2"/>
          <c:tx>
            <c:strRef>
              <c:f>Лист1!$D$1</c:f>
              <c:strCache>
                <c:ptCount val="1"/>
              </c:strCache>
            </c:strRef>
          </c:tx>
          <c:spPr>
            <a:ln w="66675">
              <a:noFill/>
            </a:ln>
          </c:spPr>
          <c:cat>
            <c:strRef>
              <c:f>Лист1!$A$2:$A$8</c:f>
              <c:strCache>
                <c:ptCount val="7"/>
                <c:pt idx="0">
                  <c:v>2009-2010</c:v>
                </c:pt>
                <c:pt idx="1">
                  <c:v>2010-2011</c:v>
                </c:pt>
                <c:pt idx="2">
                  <c:v>2011-2012</c:v>
                </c:pt>
                <c:pt idx="3">
                  <c:v>2012-2013</c:v>
                </c:pt>
                <c:pt idx="4">
                  <c:v>2013-2014</c:v>
                </c:pt>
                <c:pt idx="5">
                  <c:v>2014-2015</c:v>
                </c:pt>
                <c:pt idx="6">
                  <c:v>2015-2016</c:v>
                </c:pt>
              </c:strCache>
            </c:strRef>
          </c:cat>
          <c:val>
            <c:numRef>
              <c:f>Лист1!$D$2:$D$8</c:f>
              <c:numCache>
                <c:formatCode>General</c:formatCode>
                <c:ptCount val="7"/>
              </c:numCache>
            </c:numRef>
          </c:val>
          <c:smooth val="0"/>
          <c:extLst>
            <c:ext xmlns:c16="http://schemas.microsoft.com/office/drawing/2014/chart" uri="{C3380CC4-5D6E-409C-BE32-E72D297353CC}">
              <c16:uniqueId val="{00000002-30CC-4CE6-AF0D-BB453D09CC55}"/>
            </c:ext>
          </c:extLst>
        </c:ser>
        <c:dLbls>
          <c:showLegendKey val="0"/>
          <c:showVal val="0"/>
          <c:showCatName val="0"/>
          <c:showSerName val="0"/>
          <c:showPercent val="0"/>
          <c:showBubbleSize val="0"/>
        </c:dLbls>
        <c:hiLowLines>
          <c:spPr>
            <a:ln w="47625"/>
          </c:spPr>
        </c:hiLowLines>
        <c:upDownBars>
          <c:gapWidth val="150"/>
          <c:upBars/>
          <c:downBars/>
        </c:upDownBars>
        <c:axId val="229918208"/>
        <c:axId val="229919744"/>
      </c:stockChart>
      <c:catAx>
        <c:axId val="229918208"/>
        <c:scaling>
          <c:orientation val="minMax"/>
        </c:scaling>
        <c:delete val="0"/>
        <c:axPos val="b"/>
        <c:numFmt formatCode="General" sourceLinked="1"/>
        <c:majorTickMark val="none"/>
        <c:minorTickMark val="none"/>
        <c:tickLblPos val="nextTo"/>
        <c:spPr>
          <a:ln w="9525">
            <a:noFill/>
          </a:ln>
        </c:spPr>
        <c:crossAx val="229919744"/>
        <c:crosses val="autoZero"/>
        <c:auto val="1"/>
        <c:lblAlgn val="ctr"/>
        <c:lblOffset val="100"/>
        <c:noMultiLvlLbl val="0"/>
      </c:catAx>
      <c:valAx>
        <c:axId val="229919744"/>
        <c:scaling>
          <c:orientation val="minMax"/>
        </c:scaling>
        <c:delete val="0"/>
        <c:axPos val="l"/>
        <c:majorGridlines/>
        <c:numFmt formatCode="General" sourceLinked="1"/>
        <c:majorTickMark val="none"/>
        <c:minorTickMark val="none"/>
        <c:tickLblPos val="nextTo"/>
        <c:spPr>
          <a:ln w="9525">
            <a:noFill/>
          </a:ln>
        </c:spPr>
        <c:crossAx val="229918208"/>
        <c:crosses val="autoZero"/>
        <c:crossBetween val="between"/>
      </c:valAx>
      <c:spPr>
        <a:ln>
          <a:prstDash val="solid"/>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Гос. учреждения</a:t>
            </a:r>
          </a:p>
        </c:rich>
      </c:tx>
      <c:overlay val="0"/>
      <c:spPr>
        <a:noFill/>
        <a:ln>
          <a:noFill/>
        </a:ln>
        <a:effectLst/>
      </c:spPr>
    </c:title>
    <c:autoTitleDeleted val="0"/>
    <c:plotArea>
      <c:layout>
        <c:manualLayout>
          <c:layoutTarget val="inner"/>
          <c:xMode val="edge"/>
          <c:yMode val="edge"/>
          <c:x val="5.4480389059837077E-2"/>
          <c:y val="6.4182017385441506E-2"/>
          <c:w val="0.92570782292629472"/>
          <c:h val="0.24451961280069351"/>
        </c:manualLayout>
      </c:layout>
      <c:lineChart>
        <c:grouping val="standard"/>
        <c:varyColors val="0"/>
        <c:ser>
          <c:idx val="0"/>
          <c:order val="0"/>
          <c:tx>
            <c:strRef>
              <c:f>Лист1!$B$1</c:f>
              <c:strCache>
                <c:ptCount val="1"/>
                <c:pt idx="0">
                  <c:v>палата общин</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Лист1!$B$2:$B$22</c:f>
              <c:numCache>
                <c:formatCode>General</c:formatCode>
                <c:ptCount val="21"/>
                <c:pt idx="10">
                  <c:v>1</c:v>
                </c:pt>
                <c:pt idx="11">
                  <c:v>3</c:v>
                </c:pt>
                <c:pt idx="14">
                  <c:v>4</c:v>
                </c:pt>
                <c:pt idx="15">
                  <c:v>5</c:v>
                </c:pt>
                <c:pt idx="16">
                  <c:v>5</c:v>
                </c:pt>
                <c:pt idx="17">
                  <c:v>5</c:v>
                </c:pt>
                <c:pt idx="18">
                  <c:v>5</c:v>
                </c:pt>
                <c:pt idx="19">
                  <c:v>5</c:v>
                </c:pt>
                <c:pt idx="20">
                  <c:v>5</c:v>
                </c:pt>
              </c:numCache>
            </c:numRef>
          </c:val>
          <c:smooth val="0"/>
          <c:extLst>
            <c:ext xmlns:c16="http://schemas.microsoft.com/office/drawing/2014/chart" uri="{C3380CC4-5D6E-409C-BE32-E72D297353CC}">
              <c16:uniqueId val="{00000000-5A7A-4C16-8A22-A9ECF3F97AE5}"/>
            </c:ext>
          </c:extLst>
        </c:ser>
        <c:ser>
          <c:idx val="1"/>
          <c:order val="1"/>
          <c:tx>
            <c:strRef>
              <c:f>Лист1!$C$1</c:f>
              <c:strCache>
                <c:ptCount val="1"/>
                <c:pt idx="0">
                  <c:v>департамент внешних связей</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Лист1!$C$2:$C$22</c:f>
              <c:numCache>
                <c:formatCode>General</c:formatCode>
                <c:ptCount val="21"/>
                <c:pt idx="19">
                  <c:v>4</c:v>
                </c:pt>
              </c:numCache>
            </c:numRef>
          </c:val>
          <c:smooth val="0"/>
          <c:extLst>
            <c:ext xmlns:c16="http://schemas.microsoft.com/office/drawing/2014/chart" uri="{C3380CC4-5D6E-409C-BE32-E72D297353CC}">
              <c16:uniqueId val="{00000001-5A7A-4C16-8A22-A9ECF3F97AE5}"/>
            </c:ext>
          </c:extLst>
        </c:ser>
        <c:ser>
          <c:idx val="2"/>
          <c:order val="2"/>
          <c:tx>
            <c:strRef>
              <c:f>Лист1!$D$1</c:f>
              <c:strCache>
                <c:ptCount val="1"/>
                <c:pt idx="0">
                  <c:v>министерство промышленности</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Лист1!$D$2:$D$22</c:f>
              <c:numCache>
                <c:formatCode>General</c:formatCode>
                <c:ptCount val="21"/>
                <c:pt idx="0">
                  <c:v>5</c:v>
                </c:pt>
                <c:pt idx="1">
                  <c:v>5</c:v>
                </c:pt>
                <c:pt idx="2">
                  <c:v>5</c:v>
                </c:pt>
                <c:pt idx="3">
                  <c:v>5</c:v>
                </c:pt>
                <c:pt idx="4">
                  <c:v>5</c:v>
                </c:pt>
                <c:pt idx="5">
                  <c:v>5</c:v>
                </c:pt>
                <c:pt idx="6">
                  <c:v>5</c:v>
                </c:pt>
                <c:pt idx="7">
                  <c:v>5</c:v>
                </c:pt>
                <c:pt idx="8">
                  <c:v>5</c:v>
                </c:pt>
                <c:pt idx="9">
                  <c:v>5</c:v>
                </c:pt>
                <c:pt idx="10">
                  <c:v>5</c:v>
                </c:pt>
                <c:pt idx="11">
                  <c:v>5</c:v>
                </c:pt>
                <c:pt idx="12">
                  <c:v>5</c:v>
                </c:pt>
                <c:pt idx="13">
                  <c:v>5</c:v>
                </c:pt>
                <c:pt idx="14">
                  <c:v>5</c:v>
                </c:pt>
                <c:pt idx="15">
                  <c:v>4</c:v>
                </c:pt>
                <c:pt idx="16">
                  <c:v>4</c:v>
                </c:pt>
                <c:pt idx="17">
                  <c:v>4</c:v>
                </c:pt>
                <c:pt idx="18">
                  <c:v>4</c:v>
                </c:pt>
                <c:pt idx="19">
                  <c:v>3</c:v>
                </c:pt>
                <c:pt idx="20">
                  <c:v>3</c:v>
                </c:pt>
              </c:numCache>
            </c:numRef>
          </c:val>
          <c:smooth val="0"/>
          <c:extLst>
            <c:ext xmlns:c16="http://schemas.microsoft.com/office/drawing/2014/chart" uri="{C3380CC4-5D6E-409C-BE32-E72D297353CC}">
              <c16:uniqueId val="{00000002-5A7A-4C16-8A22-A9ECF3F97AE5}"/>
            </c:ext>
          </c:extLst>
        </c:ser>
        <c:ser>
          <c:idx val="3"/>
          <c:order val="3"/>
          <c:tx>
            <c:strRef>
              <c:f>Лист1!$E$1</c:f>
              <c:strCache>
                <c:ptCount val="1"/>
                <c:pt idx="0">
                  <c:v>министерство финансов</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Лист1!$E$2:$E$22</c:f>
              <c:numCache>
                <c:formatCode>General</c:formatCode>
                <c:ptCount val="21"/>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3</c:v>
                </c:pt>
                <c:pt idx="15">
                  <c:v>2</c:v>
                </c:pt>
                <c:pt idx="16">
                  <c:v>2</c:v>
                </c:pt>
                <c:pt idx="17">
                  <c:v>2</c:v>
                </c:pt>
                <c:pt idx="18">
                  <c:v>3</c:v>
                </c:pt>
                <c:pt idx="19">
                  <c:v>2</c:v>
                </c:pt>
                <c:pt idx="20">
                  <c:v>2</c:v>
                </c:pt>
              </c:numCache>
            </c:numRef>
          </c:val>
          <c:smooth val="0"/>
          <c:extLst>
            <c:ext xmlns:c16="http://schemas.microsoft.com/office/drawing/2014/chart" uri="{C3380CC4-5D6E-409C-BE32-E72D297353CC}">
              <c16:uniqueId val="{00000003-5A7A-4C16-8A22-A9ECF3F97AE5}"/>
            </c:ext>
          </c:extLst>
        </c:ser>
        <c:ser>
          <c:idx val="4"/>
          <c:order val="4"/>
          <c:tx>
            <c:strRef>
              <c:f>Лист1!$F$1</c:f>
              <c:strCache>
                <c:ptCount val="1"/>
                <c:pt idx="0">
                  <c:v>премьер-министр</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Лист1!$F$2:$F$22</c:f>
              <c:numCache>
                <c:formatCode>General</c:formatCode>
                <c:ptCount val="21"/>
                <c:pt idx="12">
                  <c:v>2</c:v>
                </c:pt>
                <c:pt idx="13">
                  <c:v>3</c:v>
                </c:pt>
                <c:pt idx="14">
                  <c:v>2</c:v>
                </c:pt>
                <c:pt idx="15">
                  <c:v>3</c:v>
                </c:pt>
                <c:pt idx="16">
                  <c:v>3</c:v>
                </c:pt>
                <c:pt idx="18">
                  <c:v>1</c:v>
                </c:pt>
                <c:pt idx="20">
                  <c:v>4</c:v>
                </c:pt>
              </c:numCache>
            </c:numRef>
          </c:val>
          <c:smooth val="0"/>
          <c:extLst>
            <c:ext xmlns:c16="http://schemas.microsoft.com/office/drawing/2014/chart" uri="{C3380CC4-5D6E-409C-BE32-E72D297353CC}">
              <c16:uniqueId val="{00000004-5A7A-4C16-8A22-A9ECF3F97AE5}"/>
            </c:ext>
          </c:extLst>
        </c:ser>
        <c:ser>
          <c:idx val="5"/>
          <c:order val="5"/>
          <c:tx>
            <c:strRef>
              <c:f>Лист1!$G$1</c:f>
              <c:strCache>
                <c:ptCount val="1"/>
                <c:pt idx="0">
                  <c:v>тайный совет</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Лист1!$G$2:$G$22</c:f>
              <c:numCache>
                <c:formatCode>General</c:formatCode>
                <c:ptCount val="21"/>
                <c:pt idx="6">
                  <c:v>1</c:v>
                </c:pt>
                <c:pt idx="7">
                  <c:v>1</c:v>
                </c:pt>
                <c:pt idx="8">
                  <c:v>1</c:v>
                </c:pt>
                <c:pt idx="9">
                  <c:v>2</c:v>
                </c:pt>
                <c:pt idx="10">
                  <c:v>3</c:v>
                </c:pt>
                <c:pt idx="11">
                  <c:v>2</c:v>
                </c:pt>
                <c:pt idx="12">
                  <c:v>3</c:v>
                </c:pt>
                <c:pt idx="13">
                  <c:v>2</c:v>
                </c:pt>
              </c:numCache>
            </c:numRef>
          </c:val>
          <c:smooth val="0"/>
          <c:extLst>
            <c:ext xmlns:c16="http://schemas.microsoft.com/office/drawing/2014/chart" uri="{C3380CC4-5D6E-409C-BE32-E72D297353CC}">
              <c16:uniqueId val="{00000005-5A7A-4C16-8A22-A9ECF3F97AE5}"/>
            </c:ext>
          </c:extLst>
        </c:ser>
        <c:ser>
          <c:idx val="6"/>
          <c:order val="6"/>
          <c:tx>
            <c:strRef>
              <c:f>Лист1!$H$1</c:f>
              <c:strCache>
                <c:ptCount val="1"/>
                <c:pt idx="0">
                  <c:v>международный департамент</c:v>
                </c:pt>
              </c:strCache>
            </c:strRef>
          </c:tx>
          <c:spPr>
            <a:ln w="31750" cap="rnd">
              <a:solidFill>
                <a:schemeClr val="accent1">
                  <a:lumMod val="60000"/>
                </a:schemeClr>
              </a:solidFill>
              <a:round/>
            </a:ln>
            <a:effectLst/>
          </c:spPr>
          <c:marker>
            <c:symbol val="circle"/>
            <c:size val="17"/>
            <c:spPr>
              <a:solidFill>
                <a:schemeClr val="accent1">
                  <a:lumMod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Лист1!$H$2:$H$22</c:f>
              <c:numCache>
                <c:formatCode>General</c:formatCode>
                <c:ptCount val="21"/>
                <c:pt idx="0">
                  <c:v>3</c:v>
                </c:pt>
                <c:pt idx="1">
                  <c:v>3</c:v>
                </c:pt>
                <c:pt idx="2">
                  <c:v>3</c:v>
                </c:pt>
                <c:pt idx="3">
                  <c:v>3</c:v>
                </c:pt>
                <c:pt idx="4">
                  <c:v>3</c:v>
                </c:pt>
                <c:pt idx="5">
                  <c:v>3</c:v>
                </c:pt>
                <c:pt idx="6">
                  <c:v>3</c:v>
                </c:pt>
                <c:pt idx="7">
                  <c:v>3</c:v>
                </c:pt>
                <c:pt idx="8">
                  <c:v>3</c:v>
                </c:pt>
                <c:pt idx="9">
                  <c:v>3</c:v>
                </c:pt>
                <c:pt idx="15">
                  <c:v>1</c:v>
                </c:pt>
                <c:pt idx="17">
                  <c:v>1</c:v>
                </c:pt>
              </c:numCache>
            </c:numRef>
          </c:val>
          <c:smooth val="0"/>
          <c:extLst>
            <c:ext xmlns:c16="http://schemas.microsoft.com/office/drawing/2014/chart" uri="{C3380CC4-5D6E-409C-BE32-E72D297353CC}">
              <c16:uniqueId val="{00000006-5A7A-4C16-8A22-A9ECF3F97AE5}"/>
            </c:ext>
          </c:extLst>
        </c:ser>
        <c:ser>
          <c:idx val="7"/>
          <c:order val="7"/>
          <c:tx>
            <c:strRef>
              <c:f>Лист1!$I$1</c:f>
              <c:strCache>
                <c:ptCount val="1"/>
                <c:pt idx="0">
                  <c:v>министерство нац. Ресурсов</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Лист1!$I$2:$I$22</c:f>
              <c:numCache>
                <c:formatCode>General</c:formatCode>
                <c:ptCount val="21"/>
                <c:pt idx="19">
                  <c:v>1</c:v>
                </c:pt>
              </c:numCache>
            </c:numRef>
          </c:val>
          <c:smooth val="0"/>
          <c:extLst>
            <c:ext xmlns:c16="http://schemas.microsoft.com/office/drawing/2014/chart" uri="{C3380CC4-5D6E-409C-BE32-E72D297353CC}">
              <c16:uniqueId val="{00000007-5A7A-4C16-8A22-A9ECF3F97AE5}"/>
            </c:ext>
          </c:extLst>
        </c:ser>
        <c:ser>
          <c:idx val="8"/>
          <c:order val="8"/>
          <c:tx>
            <c:strRef>
              <c:f>Лист1!$J$1</c:f>
              <c:strCache>
                <c:ptCount val="1"/>
                <c:pt idx="0">
                  <c:v>министерство иностранных дел, торговли и развития</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Лист1!$J$2:$J$22</c:f>
              <c:numCache>
                <c:formatCode>General</c:formatCode>
                <c:ptCount val="21"/>
                <c:pt idx="10">
                  <c:v>2</c:v>
                </c:pt>
                <c:pt idx="11">
                  <c:v>1</c:v>
                </c:pt>
                <c:pt idx="12">
                  <c:v>1</c:v>
                </c:pt>
                <c:pt idx="13">
                  <c:v>1</c:v>
                </c:pt>
                <c:pt idx="14">
                  <c:v>1</c:v>
                </c:pt>
                <c:pt idx="16">
                  <c:v>1</c:v>
                </c:pt>
                <c:pt idx="17">
                  <c:v>3</c:v>
                </c:pt>
                <c:pt idx="18">
                  <c:v>2</c:v>
                </c:pt>
              </c:numCache>
            </c:numRef>
          </c:val>
          <c:smooth val="0"/>
          <c:extLst>
            <c:ext xmlns:c16="http://schemas.microsoft.com/office/drawing/2014/chart" uri="{C3380CC4-5D6E-409C-BE32-E72D297353CC}">
              <c16:uniqueId val="{00000008-5A7A-4C16-8A22-A9ECF3F97AE5}"/>
            </c:ext>
          </c:extLst>
        </c:ser>
        <c:ser>
          <c:idx val="9"/>
          <c:order val="9"/>
          <c:tx>
            <c:strRef>
              <c:f>Лист1!$K$1</c:f>
              <c:strCache>
                <c:ptCount val="1"/>
                <c:pt idx="0">
                  <c:v>Министерство окружающей среды </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Лист1!$K$2:$K$22</c:f>
              <c:numCache>
                <c:formatCode>General</c:formatCode>
                <c:ptCount val="21"/>
                <c:pt idx="0">
                  <c:v>2</c:v>
                </c:pt>
                <c:pt idx="1">
                  <c:v>2</c:v>
                </c:pt>
                <c:pt idx="2">
                  <c:v>1</c:v>
                </c:pt>
                <c:pt idx="3">
                  <c:v>1</c:v>
                </c:pt>
                <c:pt idx="4">
                  <c:v>1</c:v>
                </c:pt>
                <c:pt idx="5">
                  <c:v>2</c:v>
                </c:pt>
                <c:pt idx="6">
                  <c:v>2</c:v>
                </c:pt>
                <c:pt idx="7">
                  <c:v>2</c:v>
                </c:pt>
                <c:pt idx="8">
                  <c:v>2</c:v>
                </c:pt>
                <c:pt idx="9">
                  <c:v>1</c:v>
                </c:pt>
              </c:numCache>
            </c:numRef>
          </c:val>
          <c:smooth val="0"/>
          <c:extLst>
            <c:ext xmlns:c16="http://schemas.microsoft.com/office/drawing/2014/chart" uri="{C3380CC4-5D6E-409C-BE32-E72D297353CC}">
              <c16:uniqueId val="{00000009-5A7A-4C16-8A22-A9ECF3F97AE5}"/>
            </c:ext>
          </c:extLst>
        </c:ser>
        <c:ser>
          <c:idx val="10"/>
          <c:order val="10"/>
          <c:tx>
            <c:strRef>
              <c:f>Лист1!$L$1</c:f>
              <c:strCache>
                <c:ptCount val="1"/>
                <c:pt idx="0">
                  <c:v>Минестерство транспорта</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Лист1!$L$2:$L$22</c:f>
              <c:numCache>
                <c:formatCode>General</c:formatCode>
                <c:ptCount val="21"/>
                <c:pt idx="5">
                  <c:v>1</c:v>
                </c:pt>
              </c:numCache>
            </c:numRef>
          </c:val>
          <c:smooth val="0"/>
          <c:extLst>
            <c:ext xmlns:c16="http://schemas.microsoft.com/office/drawing/2014/chart" uri="{C3380CC4-5D6E-409C-BE32-E72D297353CC}">
              <c16:uniqueId val="{0000000A-5A7A-4C16-8A22-A9ECF3F97AE5}"/>
            </c:ext>
          </c:extLst>
        </c:ser>
        <c:ser>
          <c:idx val="11"/>
          <c:order val="11"/>
          <c:tx>
            <c:strRef>
              <c:f>Лист1!$M$1</c:f>
              <c:strCache>
                <c:ptCount val="1"/>
                <c:pt idx="0">
                  <c:v>Налоговое агенство</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Лист1!$M$2:$M$22</c:f>
              <c:numCache>
                <c:formatCode>General</c:formatCode>
                <c:ptCount val="21"/>
                <c:pt idx="0">
                  <c:v>1</c:v>
                </c:pt>
                <c:pt idx="1">
                  <c:v>1</c:v>
                </c:pt>
                <c:pt idx="2">
                  <c:v>2</c:v>
                </c:pt>
                <c:pt idx="3">
                  <c:v>2</c:v>
                </c:pt>
                <c:pt idx="4">
                  <c:v>2</c:v>
                </c:pt>
              </c:numCache>
            </c:numRef>
          </c:val>
          <c:smooth val="0"/>
          <c:extLst>
            <c:ext xmlns:c16="http://schemas.microsoft.com/office/drawing/2014/chart" uri="{C3380CC4-5D6E-409C-BE32-E72D297353CC}">
              <c16:uniqueId val="{0000000B-5A7A-4C16-8A22-A9ECF3F97AE5}"/>
            </c:ext>
          </c:extLst>
        </c:ser>
        <c:ser>
          <c:idx val="12"/>
          <c:order val="12"/>
          <c:tx>
            <c:strRef>
              <c:f>Лист1!$N$1</c:f>
              <c:strCache>
                <c:ptCount val="1"/>
                <c:pt idx="0">
                  <c:v>Сенат</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Лист1!$A$2:$A$22</c:f>
              <c:strCache>
                <c:ptCount val="21"/>
                <c:pt idx="0">
                  <c:v>1996-1997</c:v>
                </c:pt>
                <c:pt idx="1">
                  <c:v>1997-1998</c:v>
                </c:pt>
                <c:pt idx="2">
                  <c:v>1998-1999</c:v>
                </c:pt>
                <c:pt idx="3">
                  <c:v>1999-2000</c:v>
                </c:pt>
                <c:pt idx="4">
                  <c:v>2000-2001</c:v>
                </c:pt>
                <c:pt idx="5">
                  <c:v>2001-2002</c:v>
                </c:pt>
                <c:pt idx="6">
                  <c:v>2002-2003</c:v>
                </c:pt>
                <c:pt idx="7">
                  <c:v>2003-2004</c:v>
                </c:pt>
                <c:pt idx="8">
                  <c:v>2004-2005</c:v>
                </c:pt>
                <c:pt idx="9">
                  <c:v>2005-2006</c:v>
                </c:pt>
                <c:pt idx="10">
                  <c:v>2006-2007</c:v>
                </c:pt>
                <c:pt idx="11">
                  <c:v>2007-2008</c:v>
                </c:pt>
                <c:pt idx="12">
                  <c:v>2008-2009</c:v>
                </c:pt>
                <c:pt idx="13">
                  <c:v>2009-2010</c:v>
                </c:pt>
                <c:pt idx="14">
                  <c:v>2010-2011</c:v>
                </c:pt>
                <c:pt idx="15">
                  <c:v>2011-2012</c:v>
                </c:pt>
                <c:pt idx="16">
                  <c:v>2012-2013</c:v>
                </c:pt>
                <c:pt idx="17">
                  <c:v>2013-2014</c:v>
                </c:pt>
                <c:pt idx="18">
                  <c:v>2014-2015</c:v>
                </c:pt>
                <c:pt idx="19">
                  <c:v>2015-2016</c:v>
                </c:pt>
                <c:pt idx="20">
                  <c:v>2016-2017</c:v>
                </c:pt>
              </c:strCache>
            </c:strRef>
          </c:cat>
          <c:val>
            <c:numRef>
              <c:f>Лист1!$N$2:$N$22</c:f>
              <c:numCache>
                <c:formatCode>General</c:formatCode>
                <c:ptCount val="21"/>
                <c:pt idx="20">
                  <c:v>1</c:v>
                </c:pt>
              </c:numCache>
            </c:numRef>
          </c:val>
          <c:smooth val="0"/>
          <c:extLst>
            <c:ext xmlns:c16="http://schemas.microsoft.com/office/drawing/2014/chart" uri="{C3380CC4-5D6E-409C-BE32-E72D297353CC}">
              <c16:uniqueId val="{0000000C-5A7A-4C16-8A22-A9ECF3F97AE5}"/>
            </c:ext>
          </c:extLst>
        </c:ser>
        <c:dLbls>
          <c:showLegendKey val="0"/>
          <c:showVal val="1"/>
          <c:showCatName val="0"/>
          <c:showSerName val="0"/>
          <c:showPercent val="0"/>
          <c:showBubbleSize val="0"/>
        </c:dLbls>
        <c:marker val="1"/>
        <c:smooth val="0"/>
        <c:axId val="154509312"/>
        <c:axId val="154510848"/>
      </c:lineChart>
      <c:catAx>
        <c:axId val="15450931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54510848"/>
        <c:crosses val="autoZero"/>
        <c:auto val="1"/>
        <c:lblAlgn val="ctr"/>
        <c:lblOffset val="100"/>
        <c:noMultiLvlLbl val="0"/>
      </c:catAx>
      <c:valAx>
        <c:axId val="1545108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154509312"/>
        <c:crosses val="autoZero"/>
        <c:crossBetween val="between"/>
      </c:valAx>
      <c:spPr>
        <a:noFill/>
        <a:ln>
          <a:noFill/>
        </a:ln>
        <a:effectLst/>
      </c:spPr>
    </c:plotArea>
    <c:legend>
      <c:legendPos val="b"/>
      <c:layout>
        <c:manualLayout>
          <c:xMode val="edge"/>
          <c:yMode val="edge"/>
          <c:x val="0.1746981627296588"/>
          <c:y val="0.40947762298943408"/>
          <c:w val="0.58600304976736728"/>
          <c:h val="0.4552498868675898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itchFamily="18" charset="0"/>
              <a:ea typeface="+mn-ea"/>
              <a:cs typeface="Times New Roman"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Отрасли</a:t>
            </a:r>
          </a:p>
        </c:rich>
      </c:tx>
      <c:overlay val="0"/>
    </c:title>
    <c:autoTitleDeleted val="0"/>
    <c:plotArea>
      <c:layout/>
      <c:lineChart>
        <c:grouping val="standard"/>
        <c:varyColors val="0"/>
        <c:ser>
          <c:idx val="0"/>
          <c:order val="0"/>
          <c:tx>
            <c:strRef>
              <c:f>Лист1!$B$2</c:f>
              <c:strCache>
                <c:ptCount val="1"/>
                <c:pt idx="0">
                  <c:v>Международная торговля</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a:lstStyle/>
              <a:p>
                <a:pPr>
                  <a:defRPr>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Лист1!$B$3:$B$29</c:f>
              <c:numCache>
                <c:formatCode>General</c:formatCode>
                <c:ptCount val="27"/>
                <c:pt idx="0">
                  <c:v>5</c:v>
                </c:pt>
                <c:pt idx="1">
                  <c:v>5</c:v>
                </c:pt>
                <c:pt idx="2">
                  <c:v>4</c:v>
                </c:pt>
                <c:pt idx="3">
                  <c:v>3</c:v>
                </c:pt>
                <c:pt idx="4">
                  <c:v>4</c:v>
                </c:pt>
                <c:pt idx="5">
                  <c:v>3</c:v>
                </c:pt>
                <c:pt idx="6">
                  <c:v>4</c:v>
                </c:pt>
                <c:pt idx="7">
                  <c:v>3</c:v>
                </c:pt>
                <c:pt idx="8">
                  <c:v>3</c:v>
                </c:pt>
                <c:pt idx="9">
                  <c:v>3</c:v>
                </c:pt>
                <c:pt idx="10">
                  <c:v>3</c:v>
                </c:pt>
                <c:pt idx="11">
                  <c:v>3</c:v>
                </c:pt>
                <c:pt idx="12">
                  <c:v>3</c:v>
                </c:pt>
                <c:pt idx="13">
                  <c:v>3</c:v>
                </c:pt>
                <c:pt idx="14">
                  <c:v>3</c:v>
                </c:pt>
                <c:pt idx="15">
                  <c:v>3</c:v>
                </c:pt>
                <c:pt idx="16">
                  <c:v>3</c:v>
                </c:pt>
                <c:pt idx="17">
                  <c:v>3</c:v>
                </c:pt>
                <c:pt idx="18">
                  <c:v>2</c:v>
                </c:pt>
                <c:pt idx="19">
                  <c:v>2</c:v>
                </c:pt>
                <c:pt idx="20">
                  <c:v>2</c:v>
                </c:pt>
                <c:pt idx="21">
                  <c:v>2</c:v>
                </c:pt>
                <c:pt idx="22">
                  <c:v>2</c:v>
                </c:pt>
                <c:pt idx="23">
                  <c:v>3</c:v>
                </c:pt>
                <c:pt idx="24">
                  <c:v>3</c:v>
                </c:pt>
                <c:pt idx="25">
                  <c:v>3</c:v>
                </c:pt>
                <c:pt idx="26">
                  <c:v>5</c:v>
                </c:pt>
              </c:numCache>
            </c:numRef>
          </c:val>
          <c:smooth val="0"/>
          <c:extLst>
            <c:ext xmlns:c16="http://schemas.microsoft.com/office/drawing/2014/chart" uri="{C3380CC4-5D6E-409C-BE32-E72D297353CC}">
              <c16:uniqueId val="{00000000-AEF8-4A27-88A7-D33D5185CC0F}"/>
            </c:ext>
          </c:extLst>
        </c:ser>
        <c:ser>
          <c:idx val="1"/>
          <c:order val="1"/>
          <c:tx>
            <c:strRef>
              <c:f>Лист1!$C$2</c:f>
              <c:strCache>
                <c:ptCount val="1"/>
                <c:pt idx="0">
                  <c:v>Здоровье</c:v>
                </c:pt>
              </c:strCache>
            </c:strRef>
          </c:tx>
          <c:spPr>
            <a:ln w="31750" cap="rnd">
              <a:solidFill>
                <a:schemeClr val="accent2"/>
              </a:solidFill>
              <a:round/>
            </a:ln>
            <a:effectLst/>
          </c:spPr>
          <c:marker>
            <c:symbol val="circle"/>
            <c:size val="17"/>
            <c:spPr>
              <a:solidFill>
                <a:schemeClr val="accent2"/>
              </a:solidFill>
              <a:ln>
                <a:noFill/>
              </a:ln>
              <a:effectLst/>
            </c:spPr>
          </c:marker>
          <c:dLbls>
            <c:dLbl>
              <c:idx val="26"/>
              <c:spPr/>
              <c:txPr>
                <a:bodyPr/>
                <a:lstStyle/>
                <a:p>
                  <a:pPr>
                    <a:defRPr>
                      <a:solidFill>
                        <a:schemeClr val="bg1"/>
                      </a:solidFill>
                    </a:defRPr>
                  </a:pPr>
                  <a:endParaRPr lang="ru-RU"/>
                </a:p>
              </c:txPr>
              <c:dLblPos val="ctr"/>
              <c:showLegendKey val="0"/>
              <c:showVal val="1"/>
              <c:showCatName val="0"/>
              <c:showSerName val="0"/>
              <c:showPercent val="0"/>
              <c:showBubbleSize val="0"/>
              <c:extLst>
                <c:ext xmlns:c16="http://schemas.microsoft.com/office/drawing/2014/chart" uri="{C3380CC4-5D6E-409C-BE32-E72D297353CC}">
                  <c16:uniqueId val="{00000000-62B9-43FA-9B0E-7110D66D7FC1}"/>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Лист1!$C$3:$C$29</c:f>
              <c:numCache>
                <c:formatCode>General</c:formatCode>
                <c:ptCount val="27"/>
                <c:pt idx="7">
                  <c:v>1</c:v>
                </c:pt>
                <c:pt idx="17">
                  <c:v>1</c:v>
                </c:pt>
                <c:pt idx="18">
                  <c:v>1</c:v>
                </c:pt>
                <c:pt idx="19">
                  <c:v>1</c:v>
                </c:pt>
                <c:pt idx="20">
                  <c:v>1</c:v>
                </c:pt>
                <c:pt idx="21">
                  <c:v>1</c:v>
                </c:pt>
                <c:pt idx="22">
                  <c:v>1</c:v>
                </c:pt>
                <c:pt idx="23">
                  <c:v>1</c:v>
                </c:pt>
                <c:pt idx="24">
                  <c:v>1</c:v>
                </c:pt>
                <c:pt idx="25">
                  <c:v>2</c:v>
                </c:pt>
                <c:pt idx="26">
                  <c:v>4</c:v>
                </c:pt>
              </c:numCache>
            </c:numRef>
          </c:val>
          <c:smooth val="0"/>
          <c:extLst>
            <c:ext xmlns:c16="http://schemas.microsoft.com/office/drawing/2014/chart" uri="{C3380CC4-5D6E-409C-BE32-E72D297353CC}">
              <c16:uniqueId val="{00000002-AEF8-4A27-88A7-D33D5185CC0F}"/>
            </c:ext>
          </c:extLst>
        </c:ser>
        <c:ser>
          <c:idx val="2"/>
          <c:order val="2"/>
          <c:tx>
            <c:strRef>
              <c:f>Лист1!$D$2</c:f>
              <c:strCache>
                <c:ptCount val="1"/>
                <c:pt idx="0">
                  <c:v>Промышленность</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a:lstStyle/>
              <a:p>
                <a:pPr>
                  <a:defRPr>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Лист1!$D$3:$D$29</c:f>
              <c:numCache>
                <c:formatCode>General</c:formatCode>
                <c:ptCount val="27"/>
                <c:pt idx="0">
                  <c:v>3</c:v>
                </c:pt>
                <c:pt idx="1">
                  <c:v>3</c:v>
                </c:pt>
                <c:pt idx="2">
                  <c:v>5</c:v>
                </c:pt>
                <c:pt idx="3">
                  <c:v>4</c:v>
                </c:pt>
                <c:pt idx="4">
                  <c:v>5</c:v>
                </c:pt>
                <c:pt idx="5">
                  <c:v>5</c:v>
                </c:pt>
                <c:pt idx="6">
                  <c:v>5</c:v>
                </c:pt>
                <c:pt idx="7">
                  <c:v>5</c:v>
                </c:pt>
                <c:pt idx="8">
                  <c:v>5</c:v>
                </c:pt>
                <c:pt idx="9">
                  <c:v>5</c:v>
                </c:pt>
                <c:pt idx="10">
                  <c:v>5</c:v>
                </c:pt>
                <c:pt idx="11">
                  <c:v>5</c:v>
                </c:pt>
                <c:pt idx="12">
                  <c:v>5</c:v>
                </c:pt>
                <c:pt idx="13">
                  <c:v>5</c:v>
                </c:pt>
                <c:pt idx="14">
                  <c:v>5</c:v>
                </c:pt>
                <c:pt idx="15">
                  <c:v>5</c:v>
                </c:pt>
                <c:pt idx="16">
                  <c:v>5</c:v>
                </c:pt>
                <c:pt idx="17">
                  <c:v>5</c:v>
                </c:pt>
                <c:pt idx="18">
                  <c:v>5</c:v>
                </c:pt>
                <c:pt idx="19">
                  <c:v>5</c:v>
                </c:pt>
                <c:pt idx="20">
                  <c:v>5</c:v>
                </c:pt>
                <c:pt idx="21">
                  <c:v>5</c:v>
                </c:pt>
                <c:pt idx="22">
                  <c:v>5</c:v>
                </c:pt>
                <c:pt idx="23">
                  <c:v>5</c:v>
                </c:pt>
                <c:pt idx="24">
                  <c:v>5</c:v>
                </c:pt>
                <c:pt idx="25">
                  <c:v>5</c:v>
                </c:pt>
                <c:pt idx="26">
                  <c:v>3</c:v>
                </c:pt>
              </c:numCache>
            </c:numRef>
          </c:val>
          <c:smooth val="0"/>
          <c:extLst>
            <c:ext xmlns:c16="http://schemas.microsoft.com/office/drawing/2014/chart" uri="{C3380CC4-5D6E-409C-BE32-E72D297353CC}">
              <c16:uniqueId val="{00000003-AEF8-4A27-88A7-D33D5185CC0F}"/>
            </c:ext>
          </c:extLst>
        </c:ser>
        <c:ser>
          <c:idx val="3"/>
          <c:order val="3"/>
          <c:tx>
            <c:strRef>
              <c:f>Лист1!$E$2</c:f>
              <c:strCache>
                <c:ptCount val="1"/>
                <c:pt idx="0">
                  <c:v>Агрикультура</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Лист1!$E$3:$E$29</c:f>
              <c:numCache>
                <c:formatCode>General</c:formatCode>
                <c:ptCount val="27"/>
                <c:pt idx="26">
                  <c:v>2</c:v>
                </c:pt>
              </c:numCache>
            </c:numRef>
          </c:val>
          <c:smooth val="0"/>
          <c:extLst>
            <c:ext xmlns:c16="http://schemas.microsoft.com/office/drawing/2014/chart" uri="{C3380CC4-5D6E-409C-BE32-E72D297353CC}">
              <c16:uniqueId val="{00000004-AEF8-4A27-88A7-D33D5185CC0F}"/>
            </c:ext>
          </c:extLst>
        </c:ser>
        <c:ser>
          <c:idx val="4"/>
          <c:order val="4"/>
          <c:tx>
            <c:strRef>
              <c:f>Лист1!$F$2</c:f>
              <c:strCache>
                <c:ptCount val="1"/>
                <c:pt idx="0">
                  <c:v>Налогообложение и финансы</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a:lstStyle/>
              <a:p>
                <a:pPr>
                  <a:defRPr>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Лист1!$F$3:$F$29</c:f>
              <c:numCache>
                <c:formatCode>General</c:formatCode>
                <c:ptCount val="27"/>
                <c:pt idx="5">
                  <c:v>4</c:v>
                </c:pt>
                <c:pt idx="7">
                  <c:v>4</c:v>
                </c:pt>
                <c:pt idx="8">
                  <c:v>4</c:v>
                </c:pt>
                <c:pt idx="9">
                  <c:v>4</c:v>
                </c:pt>
                <c:pt idx="10">
                  <c:v>4</c:v>
                </c:pt>
                <c:pt idx="11">
                  <c:v>4</c:v>
                </c:pt>
                <c:pt idx="12">
                  <c:v>4</c:v>
                </c:pt>
                <c:pt idx="13">
                  <c:v>4</c:v>
                </c:pt>
                <c:pt idx="14">
                  <c:v>4</c:v>
                </c:pt>
                <c:pt idx="15">
                  <c:v>4</c:v>
                </c:pt>
                <c:pt idx="16">
                  <c:v>4</c:v>
                </c:pt>
                <c:pt idx="17">
                  <c:v>4</c:v>
                </c:pt>
                <c:pt idx="18">
                  <c:v>4</c:v>
                </c:pt>
                <c:pt idx="19">
                  <c:v>3</c:v>
                </c:pt>
                <c:pt idx="20">
                  <c:v>3</c:v>
                </c:pt>
                <c:pt idx="21">
                  <c:v>3</c:v>
                </c:pt>
                <c:pt idx="22">
                  <c:v>3</c:v>
                </c:pt>
                <c:pt idx="23">
                  <c:v>4</c:v>
                </c:pt>
                <c:pt idx="24">
                  <c:v>4</c:v>
                </c:pt>
                <c:pt idx="25">
                  <c:v>4</c:v>
                </c:pt>
              </c:numCache>
            </c:numRef>
          </c:val>
          <c:smooth val="0"/>
          <c:extLst>
            <c:ext xmlns:c16="http://schemas.microsoft.com/office/drawing/2014/chart" uri="{C3380CC4-5D6E-409C-BE32-E72D297353CC}">
              <c16:uniqueId val="{00000005-AEF8-4A27-88A7-D33D5185CC0F}"/>
            </c:ext>
          </c:extLst>
        </c:ser>
        <c:ser>
          <c:idx val="5"/>
          <c:order val="5"/>
          <c:tx>
            <c:strRef>
              <c:f>Лист1!$G$2</c:f>
              <c:strCache>
                <c:ptCount val="1"/>
                <c:pt idx="0">
                  <c:v>Окр.среда</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Лист1!$G$3:$G$29</c:f>
              <c:numCache>
                <c:formatCode>General</c:formatCode>
                <c:ptCount val="27"/>
                <c:pt idx="7">
                  <c:v>2</c:v>
                </c:pt>
                <c:pt idx="8">
                  <c:v>2</c:v>
                </c:pt>
                <c:pt idx="9">
                  <c:v>2</c:v>
                </c:pt>
                <c:pt idx="10">
                  <c:v>2</c:v>
                </c:pt>
                <c:pt idx="11">
                  <c:v>2</c:v>
                </c:pt>
                <c:pt idx="12">
                  <c:v>2</c:v>
                </c:pt>
                <c:pt idx="13">
                  <c:v>2</c:v>
                </c:pt>
                <c:pt idx="14">
                  <c:v>2</c:v>
                </c:pt>
                <c:pt idx="15">
                  <c:v>2</c:v>
                </c:pt>
                <c:pt idx="16">
                  <c:v>2</c:v>
                </c:pt>
                <c:pt idx="17">
                  <c:v>2</c:v>
                </c:pt>
                <c:pt idx="18">
                  <c:v>3</c:v>
                </c:pt>
                <c:pt idx="19">
                  <c:v>4</c:v>
                </c:pt>
                <c:pt idx="20">
                  <c:v>4</c:v>
                </c:pt>
                <c:pt idx="21">
                  <c:v>4</c:v>
                </c:pt>
                <c:pt idx="22">
                  <c:v>4</c:v>
                </c:pt>
                <c:pt idx="23">
                  <c:v>2</c:v>
                </c:pt>
                <c:pt idx="24">
                  <c:v>2</c:v>
                </c:pt>
                <c:pt idx="25">
                  <c:v>1</c:v>
                </c:pt>
                <c:pt idx="26">
                  <c:v>1</c:v>
                </c:pt>
              </c:numCache>
            </c:numRef>
          </c:val>
          <c:smooth val="0"/>
          <c:extLst>
            <c:ext xmlns:c16="http://schemas.microsoft.com/office/drawing/2014/chart" uri="{C3380CC4-5D6E-409C-BE32-E72D297353CC}">
              <c16:uniqueId val="{00000006-AEF8-4A27-88A7-D33D5185CC0F}"/>
            </c:ext>
          </c:extLst>
        </c:ser>
        <c:ser>
          <c:idx val="6"/>
          <c:order val="6"/>
          <c:tx>
            <c:strRef>
              <c:f>Лист1!$H$2</c:f>
              <c:strCache>
                <c:ptCount val="1"/>
                <c:pt idx="0">
                  <c:v>Региональное экономическое развитие</c:v>
                </c:pt>
              </c:strCache>
            </c:strRef>
          </c:tx>
          <c:spPr>
            <a:ln w="31750" cap="rnd">
              <a:solidFill>
                <a:schemeClr val="accent1">
                  <a:lumMod val="60000"/>
                </a:schemeClr>
              </a:solidFill>
              <a:round/>
            </a:ln>
            <a:effectLst/>
          </c:spPr>
          <c:marker>
            <c:symbol val="circle"/>
            <c:size val="17"/>
            <c:spPr>
              <a:solidFill>
                <a:schemeClr val="accent1">
                  <a:lumMod val="60000"/>
                </a:schemeClr>
              </a:solidFill>
              <a:ln>
                <a:noFill/>
              </a:ln>
              <a:effectLst/>
            </c:spPr>
          </c:marker>
          <c:dLbls>
            <c:spPr>
              <a:noFill/>
              <a:ln>
                <a:noFill/>
              </a:ln>
              <a:effectLst/>
            </c:spPr>
            <c:txPr>
              <a:bodyPr/>
              <a:lstStyle/>
              <a:p>
                <a:pPr>
                  <a:defRPr>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Лист1!$H$3:$H$29</c:f>
              <c:numCache>
                <c:formatCode>General</c:formatCode>
                <c:ptCount val="27"/>
                <c:pt idx="0">
                  <c:v>4</c:v>
                </c:pt>
                <c:pt idx="1">
                  <c:v>1</c:v>
                </c:pt>
                <c:pt idx="2">
                  <c:v>3</c:v>
                </c:pt>
                <c:pt idx="3">
                  <c:v>5</c:v>
                </c:pt>
                <c:pt idx="4">
                  <c:v>3</c:v>
                </c:pt>
                <c:pt idx="6">
                  <c:v>2</c:v>
                </c:pt>
              </c:numCache>
            </c:numRef>
          </c:val>
          <c:smooth val="0"/>
          <c:extLst>
            <c:ext xmlns:c16="http://schemas.microsoft.com/office/drawing/2014/chart" uri="{C3380CC4-5D6E-409C-BE32-E72D297353CC}">
              <c16:uniqueId val="{00000007-AEF8-4A27-88A7-D33D5185CC0F}"/>
            </c:ext>
          </c:extLst>
        </c:ser>
        <c:ser>
          <c:idx val="7"/>
          <c:order val="7"/>
          <c:tx>
            <c:strRef>
              <c:f>Лист1!$I$2</c:f>
              <c:strCache>
                <c:ptCount val="1"/>
                <c:pt idx="0">
                  <c:v>Гоc.закупки</c:v>
                </c:pt>
              </c:strCache>
            </c:strRef>
          </c:tx>
          <c:spPr>
            <a:ln w="31750" cap="rnd">
              <a:solidFill>
                <a:schemeClr val="accent2">
                  <a:lumMod val="60000"/>
                </a:schemeClr>
              </a:solidFill>
              <a:round/>
            </a:ln>
            <a:effectLst/>
          </c:spPr>
          <c:marker>
            <c:symbol val="circle"/>
            <c:size val="17"/>
            <c:spPr>
              <a:solidFill>
                <a:schemeClr val="accent2">
                  <a:lumMod val="60000"/>
                </a:schemeClr>
              </a:solidFill>
              <a:ln>
                <a:noFill/>
              </a:ln>
              <a:effectLst/>
            </c:spPr>
          </c:marker>
          <c:dLbls>
            <c:spPr>
              <a:noFill/>
              <a:ln>
                <a:noFill/>
              </a:ln>
              <a:effectLst/>
            </c:spPr>
            <c:txPr>
              <a:bodyPr/>
              <a:lstStyle/>
              <a:p>
                <a:pPr>
                  <a:defRPr>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Лист1!$I$3:$I$29</c:f>
              <c:numCache>
                <c:formatCode>General</c:formatCode>
                <c:ptCount val="27"/>
                <c:pt idx="0">
                  <c:v>2</c:v>
                </c:pt>
                <c:pt idx="1">
                  <c:v>4</c:v>
                </c:pt>
                <c:pt idx="2">
                  <c:v>2</c:v>
                </c:pt>
                <c:pt idx="3">
                  <c:v>2</c:v>
                </c:pt>
                <c:pt idx="4">
                  <c:v>2</c:v>
                </c:pt>
                <c:pt idx="5">
                  <c:v>2</c:v>
                </c:pt>
                <c:pt idx="6">
                  <c:v>3</c:v>
                </c:pt>
              </c:numCache>
            </c:numRef>
          </c:val>
          <c:smooth val="0"/>
          <c:extLst>
            <c:ext xmlns:c16="http://schemas.microsoft.com/office/drawing/2014/chart" uri="{C3380CC4-5D6E-409C-BE32-E72D297353CC}">
              <c16:uniqueId val="{00000008-AEF8-4A27-88A7-D33D5185CC0F}"/>
            </c:ext>
          </c:extLst>
        </c:ser>
        <c:ser>
          <c:idx val="8"/>
          <c:order val="8"/>
          <c:tx>
            <c:strRef>
              <c:f>Лист1!$J$2</c:f>
              <c:strCache>
                <c:ptCount val="1"/>
                <c:pt idx="0">
                  <c:v>Наука и Технология</c:v>
                </c:pt>
              </c:strCache>
            </c:strRef>
          </c:tx>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Лист1!$J$3:$J$29</c:f>
              <c:numCache>
                <c:formatCode>General</c:formatCode>
                <c:ptCount val="27"/>
                <c:pt idx="0">
                  <c:v>1</c:v>
                </c:pt>
                <c:pt idx="1">
                  <c:v>2</c:v>
                </c:pt>
                <c:pt idx="2">
                  <c:v>1</c:v>
                </c:pt>
                <c:pt idx="3">
                  <c:v>1</c:v>
                </c:pt>
                <c:pt idx="5">
                  <c:v>1</c:v>
                </c:pt>
                <c:pt idx="6">
                  <c:v>1</c:v>
                </c:pt>
                <c:pt idx="8">
                  <c:v>1</c:v>
                </c:pt>
                <c:pt idx="9">
                  <c:v>1</c:v>
                </c:pt>
                <c:pt idx="10">
                  <c:v>1</c:v>
                </c:pt>
                <c:pt idx="11">
                  <c:v>1</c:v>
                </c:pt>
                <c:pt idx="13">
                  <c:v>1</c:v>
                </c:pt>
                <c:pt idx="14">
                  <c:v>1</c:v>
                </c:pt>
                <c:pt idx="15">
                  <c:v>1</c:v>
                </c:pt>
                <c:pt idx="16">
                  <c:v>1</c:v>
                </c:pt>
              </c:numCache>
            </c:numRef>
          </c:val>
          <c:smooth val="0"/>
          <c:extLst>
            <c:ext xmlns:c16="http://schemas.microsoft.com/office/drawing/2014/chart" uri="{C3380CC4-5D6E-409C-BE32-E72D297353CC}">
              <c16:uniqueId val="{00000001-585D-428C-BB2A-D0694CBEE24F}"/>
            </c:ext>
          </c:extLst>
        </c:ser>
        <c:ser>
          <c:idx val="9"/>
          <c:order val="9"/>
          <c:tx>
            <c:strRef>
              <c:f>Лист1!$K$2</c:f>
              <c:strCache>
                <c:ptCount val="1"/>
                <c:pt idx="0">
                  <c:v>Налогообложение</c:v>
                </c:pt>
              </c:strCache>
            </c:strRef>
          </c:tx>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Лист1!$K$3:$K$29</c:f>
              <c:numCache>
                <c:formatCode>General</c:formatCode>
                <c:ptCount val="27"/>
                <c:pt idx="4">
                  <c:v>1</c:v>
                </c:pt>
              </c:numCache>
            </c:numRef>
          </c:val>
          <c:smooth val="0"/>
          <c:extLst>
            <c:ext xmlns:c16="http://schemas.microsoft.com/office/drawing/2014/chart" uri="{C3380CC4-5D6E-409C-BE32-E72D297353CC}">
              <c16:uniqueId val="{00000002-585D-428C-BB2A-D0694CBEE24F}"/>
            </c:ext>
          </c:extLst>
        </c:ser>
        <c:ser>
          <c:idx val="10"/>
          <c:order val="10"/>
          <c:tx>
            <c:strRef>
              <c:f>Лист1!$L$2</c:f>
              <c:strCache>
                <c:ptCount val="1"/>
                <c:pt idx="0">
                  <c:v>Транспорт</c:v>
                </c:pt>
              </c:strCache>
            </c:strRef>
          </c:tx>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Лист1!$A$3:$A$29</c:f>
              <c:strCache>
                <c:ptCount val="27"/>
                <c:pt idx="0">
                  <c:v>1989-1990</c:v>
                </c:pt>
                <c:pt idx="1">
                  <c:v>1990-1991</c:v>
                </c:pt>
                <c:pt idx="2">
                  <c:v>1991-1992</c:v>
                </c:pt>
                <c:pt idx="3">
                  <c:v>1992-1993</c:v>
                </c:pt>
                <c:pt idx="4">
                  <c:v>1993-1994</c:v>
                </c:pt>
                <c:pt idx="5">
                  <c:v>1994-1995</c:v>
                </c:pt>
                <c:pt idx="6">
                  <c:v>1995-1996</c:v>
                </c:pt>
                <c:pt idx="7">
                  <c:v>1996-1997</c:v>
                </c:pt>
                <c:pt idx="8">
                  <c:v>1997-1998</c:v>
                </c:pt>
                <c:pt idx="9">
                  <c:v>1998-1999</c:v>
                </c:pt>
                <c:pt idx="10">
                  <c:v>1999-2000</c:v>
                </c:pt>
                <c:pt idx="11">
                  <c:v>2000-2001</c:v>
                </c:pt>
                <c:pt idx="12">
                  <c:v>2001-2002</c:v>
                </c:pt>
                <c:pt idx="13">
                  <c:v>2002-2003</c:v>
                </c:pt>
                <c:pt idx="14">
                  <c:v>2003-2004</c:v>
                </c:pt>
                <c:pt idx="15">
                  <c:v>2004-2005</c:v>
                </c:pt>
                <c:pt idx="16">
                  <c:v>2005-2006</c:v>
                </c:pt>
                <c:pt idx="17">
                  <c:v>2006-2007</c:v>
                </c:pt>
                <c:pt idx="18">
                  <c:v>2007-2008</c:v>
                </c:pt>
                <c:pt idx="19">
                  <c:v>2008-2009</c:v>
                </c:pt>
                <c:pt idx="20">
                  <c:v>2009-2010</c:v>
                </c:pt>
                <c:pt idx="21">
                  <c:v>2010-2011</c:v>
                </c:pt>
                <c:pt idx="22">
                  <c:v>2011-2012</c:v>
                </c:pt>
                <c:pt idx="23">
                  <c:v>2012-2013</c:v>
                </c:pt>
                <c:pt idx="24">
                  <c:v>2013-2014</c:v>
                </c:pt>
                <c:pt idx="25">
                  <c:v>2014-2015</c:v>
                </c:pt>
                <c:pt idx="26">
                  <c:v>2015-2016</c:v>
                </c:pt>
              </c:strCache>
            </c:strRef>
          </c:cat>
          <c:val>
            <c:numRef>
              <c:f>Лист1!$L$3:$L$29</c:f>
              <c:numCache>
                <c:formatCode>General</c:formatCode>
                <c:ptCount val="27"/>
                <c:pt idx="12">
                  <c:v>1</c:v>
                </c:pt>
              </c:numCache>
            </c:numRef>
          </c:val>
          <c:smooth val="0"/>
          <c:extLst>
            <c:ext xmlns:c16="http://schemas.microsoft.com/office/drawing/2014/chart" uri="{C3380CC4-5D6E-409C-BE32-E72D297353CC}">
              <c16:uniqueId val="{00000003-585D-428C-BB2A-D0694CBEE24F}"/>
            </c:ext>
          </c:extLst>
        </c:ser>
        <c:dLbls>
          <c:showLegendKey val="0"/>
          <c:showVal val="1"/>
          <c:showCatName val="0"/>
          <c:showSerName val="0"/>
          <c:showPercent val="0"/>
          <c:showBubbleSize val="0"/>
        </c:dLbls>
        <c:marker val="1"/>
        <c:smooth val="0"/>
        <c:axId val="166504320"/>
        <c:axId val="166505856"/>
      </c:lineChart>
      <c:catAx>
        <c:axId val="166504320"/>
        <c:scaling>
          <c:orientation val="minMax"/>
        </c:scaling>
        <c:delete val="0"/>
        <c:axPos val="b"/>
        <c:numFmt formatCode="General" sourceLinked="0"/>
        <c:majorTickMark val="none"/>
        <c:minorTickMark val="none"/>
        <c:tickLblPos val="nextTo"/>
        <c:spPr>
          <a:noFill/>
          <a:ln w="25400">
            <a:noFill/>
          </a:ln>
          <a:effectLst/>
        </c:spPr>
        <c:txPr>
          <a:bodyPr rot="-60000000" spcFirstLastPara="1" vertOverflow="ellipsis" vert="horz" wrap="square" anchor="ctr" anchorCtr="1"/>
          <a:lstStyle/>
          <a:p>
            <a:pPr>
              <a:defRPr sz="1400" b="0" i="0" u="none" strike="noStrike" kern="1200" cap="all" baseline="0">
                <a:solidFill>
                  <a:schemeClr val="dk1">
                    <a:lumMod val="75000"/>
                    <a:lumOff val="25000"/>
                  </a:schemeClr>
                </a:solidFill>
                <a:latin typeface="+mn-lt"/>
                <a:ea typeface="+mn-ea"/>
                <a:cs typeface="+mn-cs"/>
              </a:defRPr>
            </a:pPr>
            <a:endParaRPr lang="ru-RU"/>
          </a:p>
        </c:txPr>
        <c:crossAx val="166505856"/>
        <c:crosses val="autoZero"/>
        <c:auto val="1"/>
        <c:lblAlgn val="ctr"/>
        <c:lblOffset val="100"/>
        <c:noMultiLvlLbl val="0"/>
      </c:catAx>
      <c:valAx>
        <c:axId val="166505856"/>
        <c:scaling>
          <c:orientation val="minMax"/>
        </c:scaling>
        <c:delete val="1"/>
        <c:axPos val="l"/>
        <c:numFmt formatCode="General" sourceLinked="1"/>
        <c:majorTickMark val="out"/>
        <c:minorTickMark val="none"/>
        <c:tickLblPos val="none"/>
        <c:crossAx val="166504320"/>
        <c:crosses val="autoZero"/>
        <c:crossBetween val="between"/>
      </c:valAx>
      <c:spPr>
        <a:noFill/>
        <a:ln>
          <a:noFill/>
        </a:ln>
        <a:effectLst/>
      </c:spPr>
    </c:plotArea>
    <c:legend>
      <c:legendPos val="b"/>
      <c:layout>
        <c:manualLayout>
          <c:xMode val="edge"/>
          <c:yMode val="edge"/>
          <c:x val="0.12107986501687289"/>
          <c:y val="0.7609476088216246"/>
          <c:w val="0.78922306490829752"/>
          <c:h val="0.23905233700092127"/>
        </c:manualLayout>
      </c:layout>
      <c:overlay val="0"/>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4C67-FA36-484D-84AC-9F027557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61</Pages>
  <Words>12393</Words>
  <Characters>70646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Авельер Хачатрян</cp:lastModifiedBy>
  <cp:revision>10</cp:revision>
  <dcterms:created xsi:type="dcterms:W3CDTF">2017-05-24T11:43:00Z</dcterms:created>
  <dcterms:modified xsi:type="dcterms:W3CDTF">2017-05-28T12:22:00Z</dcterms:modified>
</cp:coreProperties>
</file>