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86" w:rsidRPr="00451786" w:rsidRDefault="00451786" w:rsidP="005E4D4B">
      <w:pPr>
        <w:overflowPunct w:val="0"/>
        <w:autoSpaceDE w:val="0"/>
        <w:autoSpaceDN w:val="0"/>
        <w:adjustRightInd w:val="0"/>
        <w:spacing w:after="120" w:line="360" w:lineRule="auto"/>
        <w:contextualSpacing/>
        <w:jc w:val="center"/>
        <w:textAlignment w:val="baseline"/>
        <w:rPr>
          <w:caps/>
        </w:rPr>
      </w:pPr>
      <w:r w:rsidRPr="004855BB">
        <w:t>ФЕДЕРАЛЬНОЕ ГОСУДАРСТВЕННОЕ БЮДЖЕТНОЕ ОБРАЗОВАТЕЛЬНОЕ УЧРЕЖДЕНИЕ ВЫСШЕГО ПРОФЕССИОНАЛЬНОГО ОБРАЗОВАНИЯ</w:t>
      </w:r>
    </w:p>
    <w:p w:rsidR="00451786" w:rsidRPr="004855BB" w:rsidRDefault="00451786" w:rsidP="005E4D4B">
      <w:pPr>
        <w:overflowPunct w:val="0"/>
        <w:autoSpaceDE w:val="0"/>
        <w:autoSpaceDN w:val="0"/>
        <w:adjustRightInd w:val="0"/>
        <w:spacing w:after="120" w:line="360" w:lineRule="auto"/>
        <w:contextualSpacing/>
        <w:jc w:val="center"/>
        <w:textAlignment w:val="baseline"/>
      </w:pPr>
      <w:r w:rsidRPr="004855BB">
        <w:t>«САНКТ-ПЕТЕРБУРГСКИЙ ГОСУДАРСТВЕННЫЙ УНИВЕРСИТЕТ»</w:t>
      </w:r>
    </w:p>
    <w:p w:rsidR="00451786" w:rsidRPr="004855BB" w:rsidRDefault="00451786" w:rsidP="005E4D4B">
      <w:pPr>
        <w:overflowPunct w:val="0"/>
        <w:autoSpaceDE w:val="0"/>
        <w:autoSpaceDN w:val="0"/>
        <w:adjustRightInd w:val="0"/>
        <w:spacing w:after="120" w:line="360" w:lineRule="auto"/>
        <w:contextualSpacing/>
        <w:jc w:val="center"/>
        <w:textAlignment w:val="baseline"/>
      </w:pPr>
      <w:r w:rsidRPr="004855BB">
        <w:rPr>
          <w:sz w:val="28"/>
          <w:szCs w:val="20"/>
        </w:rPr>
        <w:t>(</w:t>
      </w:r>
      <w:r w:rsidRPr="004855BB">
        <w:t>СПбГУ)</w:t>
      </w:r>
    </w:p>
    <w:p w:rsidR="00451786" w:rsidRPr="005816B7" w:rsidRDefault="00451786" w:rsidP="005E4D4B">
      <w:pPr>
        <w:spacing w:after="120" w:line="360" w:lineRule="auto"/>
        <w:contextualSpacing/>
        <w:jc w:val="center"/>
      </w:pPr>
      <w:r>
        <w:t>Институт Наук о Земле</w:t>
      </w:r>
    </w:p>
    <w:p w:rsidR="00451786" w:rsidRDefault="00451786" w:rsidP="005E4D4B">
      <w:pPr>
        <w:spacing w:after="840" w:line="360" w:lineRule="auto"/>
        <w:jc w:val="center"/>
      </w:pPr>
      <w:r>
        <w:t>Кафедра страноведения и международного туризма</w:t>
      </w:r>
    </w:p>
    <w:p w:rsidR="00451786" w:rsidRPr="005E4D4B" w:rsidRDefault="00530E38" w:rsidP="005E4D4B">
      <w:pPr>
        <w:spacing w:after="480"/>
        <w:jc w:val="center"/>
        <w:rPr>
          <w:b/>
        </w:rPr>
      </w:pPr>
      <w:r>
        <w:rPr>
          <w:b/>
        </w:rPr>
        <w:t>Федосеева Александра Сергеевна</w:t>
      </w:r>
    </w:p>
    <w:p w:rsidR="00451786" w:rsidRDefault="005E4D4B" w:rsidP="00451786">
      <w:pPr>
        <w:spacing w:line="360" w:lineRule="auto"/>
        <w:jc w:val="center"/>
        <w:rPr>
          <w:b/>
        </w:rPr>
      </w:pPr>
      <w:r>
        <w:rPr>
          <w:b/>
        </w:rPr>
        <w:t>Развитие энотуризма в Грузии</w:t>
      </w:r>
    </w:p>
    <w:p w:rsidR="00451786" w:rsidRPr="00307FF6" w:rsidRDefault="00451786" w:rsidP="005E4D4B">
      <w:pPr>
        <w:overflowPunct w:val="0"/>
        <w:autoSpaceDE w:val="0"/>
        <w:autoSpaceDN w:val="0"/>
        <w:adjustRightInd w:val="0"/>
        <w:spacing w:after="3000"/>
        <w:jc w:val="center"/>
        <w:textAlignment w:val="baseline"/>
      </w:pPr>
      <w:r w:rsidRPr="00982484">
        <w:t xml:space="preserve">Выпускная </w:t>
      </w:r>
      <w:r>
        <w:t>квалификационная работа</w:t>
      </w:r>
      <w:r>
        <w:br/>
        <w:t>по направлению 100400 «Туризм</w:t>
      </w:r>
      <w:r w:rsidRPr="00982484">
        <w:t>»</w:t>
      </w:r>
    </w:p>
    <w:p w:rsidR="00451786" w:rsidRPr="00307FF6" w:rsidRDefault="00451786" w:rsidP="005E4D4B">
      <w:pPr>
        <w:spacing w:after="0" w:line="360" w:lineRule="auto"/>
        <w:contextualSpacing/>
        <w:jc w:val="right"/>
      </w:pPr>
      <w:r>
        <w:t>«К ЗАЩИТЕ»</w:t>
      </w:r>
    </w:p>
    <w:p w:rsidR="00451786" w:rsidRPr="00AE1611" w:rsidRDefault="00451786" w:rsidP="00451786">
      <w:pPr>
        <w:jc w:val="right"/>
      </w:pPr>
      <w:r w:rsidRPr="00AE1611">
        <w:t>Научный руководитель:</w:t>
      </w:r>
    </w:p>
    <w:p w:rsidR="00451786" w:rsidRDefault="00DB4EBC" w:rsidP="00530E38">
      <w:pPr>
        <w:jc w:val="right"/>
      </w:pPr>
      <w:proofErr w:type="spellStart"/>
      <w:r>
        <w:t>к.г.н</w:t>
      </w:r>
      <w:proofErr w:type="spellEnd"/>
      <w:r>
        <w:t xml:space="preserve">., </w:t>
      </w:r>
      <w:r w:rsidR="008B04B6">
        <w:t>ст</w:t>
      </w:r>
      <w:r w:rsidR="00451786" w:rsidRPr="00AE1611">
        <w:t>.</w:t>
      </w:r>
      <w:r w:rsidR="008B04B6">
        <w:t xml:space="preserve"> преп.</w:t>
      </w:r>
      <w:r w:rsidR="00451786" w:rsidRPr="00AE1611">
        <w:t xml:space="preserve"> </w:t>
      </w:r>
      <w:r w:rsidR="00DF1648">
        <w:t>В</w:t>
      </w:r>
      <w:r w:rsidR="00451786">
        <w:t>. </w:t>
      </w:r>
      <w:r w:rsidR="00DF1648">
        <w:t>Н</w:t>
      </w:r>
      <w:r w:rsidR="00451786">
        <w:t>. </w:t>
      </w:r>
      <w:proofErr w:type="spellStart"/>
      <w:r w:rsidR="00DF1648">
        <w:t>Каледин</w:t>
      </w:r>
      <w:proofErr w:type="spellEnd"/>
    </w:p>
    <w:p w:rsidR="00451786" w:rsidRPr="00AE1611" w:rsidRDefault="00451786" w:rsidP="00451786">
      <w:pPr>
        <w:jc w:val="right"/>
      </w:pPr>
      <w:r>
        <w:t>____________________</w:t>
      </w:r>
    </w:p>
    <w:p w:rsidR="00451786" w:rsidRPr="00AE1611" w:rsidRDefault="00451786" w:rsidP="00530E38">
      <w:pPr>
        <w:jc w:val="right"/>
      </w:pPr>
      <w:r>
        <w:t>«___»___________ 2017</w:t>
      </w:r>
    </w:p>
    <w:p w:rsidR="00451786" w:rsidRPr="00D221D2" w:rsidRDefault="00451786" w:rsidP="00451786">
      <w:pPr>
        <w:jc w:val="right"/>
      </w:pPr>
      <w:r w:rsidRPr="00D221D2">
        <w:t>Заведующий кафедрой:</w:t>
      </w:r>
    </w:p>
    <w:p w:rsidR="00451786" w:rsidRPr="00D221D2" w:rsidRDefault="00451786" w:rsidP="00530E38">
      <w:pPr>
        <w:jc w:val="right"/>
      </w:pPr>
      <w:proofErr w:type="spellStart"/>
      <w:r w:rsidRPr="00D221D2">
        <w:t>д.г.н</w:t>
      </w:r>
      <w:proofErr w:type="spellEnd"/>
      <w:r w:rsidRPr="00D221D2">
        <w:t>., проф. Д. В. Севастьянов</w:t>
      </w:r>
    </w:p>
    <w:p w:rsidR="00451786" w:rsidRPr="00D221D2" w:rsidRDefault="00451786" w:rsidP="005E4D4B">
      <w:pPr>
        <w:spacing w:after="0"/>
        <w:jc w:val="right"/>
      </w:pPr>
      <w:r w:rsidRPr="00D221D2">
        <w:t>____________________</w:t>
      </w:r>
    </w:p>
    <w:p w:rsidR="005E4D4B" w:rsidRDefault="00451786" w:rsidP="005E4D4B">
      <w:pPr>
        <w:spacing w:after="1160"/>
        <w:jc w:val="right"/>
      </w:pPr>
      <w:r w:rsidRPr="00D221D2">
        <w:t>«___»___________ 2017</w:t>
      </w:r>
      <w:r w:rsidR="005E4D4B">
        <w:t xml:space="preserve"> </w:t>
      </w:r>
    </w:p>
    <w:p w:rsidR="005E4D4B" w:rsidRDefault="005E4D4B" w:rsidP="005E4D4B">
      <w:pPr>
        <w:jc w:val="center"/>
      </w:pPr>
      <w:r>
        <w:t>Санкт-Петербург</w:t>
      </w:r>
    </w:p>
    <w:p w:rsidR="00451786" w:rsidRPr="00530E38" w:rsidRDefault="005E4D4B" w:rsidP="005E4D4B">
      <w:pPr>
        <w:spacing w:after="480"/>
        <w:jc w:val="center"/>
      </w:pPr>
      <w:r>
        <w:t>2017</w:t>
      </w:r>
      <w:r w:rsidR="00451786">
        <w:br w:type="page"/>
      </w:r>
    </w:p>
    <w:p w:rsidR="0076582E" w:rsidRPr="00F052B1" w:rsidRDefault="0076582E" w:rsidP="00F14B19">
      <w:pPr>
        <w:spacing w:after="0" w:line="360" w:lineRule="auto"/>
        <w:ind w:firstLine="567"/>
        <w:contextualSpacing/>
        <w:jc w:val="both"/>
        <w:rPr>
          <w:b/>
        </w:rPr>
      </w:pPr>
      <w:r>
        <w:rPr>
          <w:b/>
        </w:rPr>
        <w:lastRenderedPageBreak/>
        <w:t>Аннотация</w:t>
      </w:r>
      <w:r w:rsidR="00F14B19">
        <w:rPr>
          <w:b/>
        </w:rPr>
        <w:t xml:space="preserve">. </w:t>
      </w:r>
      <w:r w:rsidR="001F71C0">
        <w:t xml:space="preserve">В данной работе рассматривается понятие энотуризма, предпосылки его появления и становления, </w:t>
      </w:r>
      <w:r w:rsidR="00F20463">
        <w:t xml:space="preserve">его </w:t>
      </w:r>
      <w:r w:rsidR="001F71C0">
        <w:t>особенности</w:t>
      </w:r>
      <w:r w:rsidR="004A5635">
        <w:t xml:space="preserve"> и</w:t>
      </w:r>
      <w:r w:rsidR="001F71C0">
        <w:t xml:space="preserve"> </w:t>
      </w:r>
      <w:r w:rsidR="00F20463">
        <w:t>перспективы. Особое внимание уделяется развитию этого направления в Грузии</w:t>
      </w:r>
      <w:r w:rsidR="00950081">
        <w:t>:</w:t>
      </w:r>
      <w:r w:rsidR="00F20463">
        <w:t xml:space="preserve"> раскрывается </w:t>
      </w:r>
      <w:r w:rsidR="00950081">
        <w:t xml:space="preserve">потенциал региона, показывается </w:t>
      </w:r>
      <w:r w:rsidR="00F20463">
        <w:t>уникальность местного виноградарства и винодельческих технологий</w:t>
      </w:r>
      <w:r w:rsidR="00950081">
        <w:t xml:space="preserve">, </w:t>
      </w:r>
      <w:r w:rsidR="00CF4FF2">
        <w:t xml:space="preserve">дается краткий экскурс в историю вина и энотуризма, </w:t>
      </w:r>
      <w:r w:rsidR="00950081">
        <w:t xml:space="preserve">описывается современное состояние </w:t>
      </w:r>
      <w:r w:rsidR="004A5635">
        <w:t xml:space="preserve">и государственное регулирование отрасли в стране. </w:t>
      </w:r>
      <w:r w:rsidR="00E97905">
        <w:t>В заключении</w:t>
      </w:r>
      <w:r w:rsidR="00CD55AE">
        <w:t xml:space="preserve"> на основании изученного материала автором предлагается программа винного тура по нескольким регионам Грузии, </w:t>
      </w:r>
      <w:r w:rsidR="006C6D8F">
        <w:t>дается его экономическое обоснование, также автором предложены некоторые рекомендации по повышению уровня качества энотуристского направления</w:t>
      </w:r>
      <w:r w:rsidR="006F0043">
        <w:t xml:space="preserve"> Грузии.</w:t>
      </w:r>
    </w:p>
    <w:p w:rsidR="00C43751" w:rsidRDefault="00B97140" w:rsidP="00F14B19">
      <w:pPr>
        <w:ind w:firstLine="567"/>
      </w:pPr>
      <w:r>
        <w:rPr>
          <w:b/>
        </w:rPr>
        <w:t>Ключевые слова:</w:t>
      </w:r>
      <w:r w:rsidR="00BE5100">
        <w:rPr>
          <w:b/>
        </w:rPr>
        <w:t xml:space="preserve"> </w:t>
      </w:r>
      <w:r w:rsidR="00BE5100">
        <w:t xml:space="preserve">энотуризм, </w:t>
      </w:r>
      <w:r w:rsidR="00CC1098">
        <w:t>винный туризм, виноделие, энотуристский маршрут,</w:t>
      </w:r>
      <w:r w:rsidR="00387322">
        <w:t xml:space="preserve"> Грузия</w:t>
      </w:r>
    </w:p>
    <w:p w:rsidR="00A82266" w:rsidRDefault="00A82266" w:rsidP="007A5E7E">
      <w:pPr>
        <w:spacing w:after="0" w:line="360" w:lineRule="auto"/>
        <w:ind w:firstLine="567"/>
        <w:contextualSpacing/>
        <w:jc w:val="both"/>
        <w:rPr>
          <w:b/>
          <w:lang w:val="en-US"/>
        </w:rPr>
      </w:pPr>
      <w:proofErr w:type="gramStart"/>
      <w:r>
        <w:rPr>
          <w:b/>
          <w:lang w:val="en-US"/>
        </w:rPr>
        <w:t>Annotation.</w:t>
      </w:r>
      <w:proofErr w:type="gramEnd"/>
      <w:r w:rsidR="007A5E7E">
        <w:rPr>
          <w:b/>
          <w:lang w:val="en-US"/>
        </w:rPr>
        <w:t xml:space="preserve"> </w:t>
      </w:r>
      <w:r w:rsidR="007A5E7E">
        <w:rPr>
          <w:lang w:val="en-US"/>
        </w:rPr>
        <w:t xml:space="preserve">In this </w:t>
      </w:r>
      <w:r w:rsidR="00E97905">
        <w:rPr>
          <w:lang w:val="en-US"/>
        </w:rPr>
        <w:t>paper</w:t>
      </w:r>
      <w:r w:rsidR="007A5E7E" w:rsidRPr="007A5E7E">
        <w:rPr>
          <w:lang w:val="en-US"/>
        </w:rPr>
        <w:t xml:space="preserve"> the concept of </w:t>
      </w:r>
      <w:proofErr w:type="spellStart"/>
      <w:r w:rsidR="007A5E7E" w:rsidRPr="007A5E7E">
        <w:rPr>
          <w:lang w:val="en-US"/>
        </w:rPr>
        <w:t>e</w:t>
      </w:r>
      <w:r w:rsidR="00112A7B">
        <w:rPr>
          <w:lang w:val="en-US"/>
        </w:rPr>
        <w:t>notourism</w:t>
      </w:r>
      <w:proofErr w:type="spellEnd"/>
      <w:r w:rsidR="00112A7B">
        <w:rPr>
          <w:lang w:val="en-US"/>
        </w:rPr>
        <w:t>, the prerequisites for</w:t>
      </w:r>
      <w:r w:rsidR="007A5E7E" w:rsidRPr="007A5E7E">
        <w:rPr>
          <w:lang w:val="en-US"/>
        </w:rPr>
        <w:t xml:space="preserve"> its appearance and formation, its features and prospects are considered. Particular attention is paid to the development of this area in Georgia: the potential of the region is revealed, the uniqueness of local viticulture and winemaking technologies </w:t>
      </w:r>
      <w:r w:rsidR="00015899">
        <w:rPr>
          <w:lang w:val="en-US"/>
        </w:rPr>
        <w:t xml:space="preserve">is </w:t>
      </w:r>
      <w:r w:rsidR="007A5E7E" w:rsidRPr="007A5E7E">
        <w:rPr>
          <w:lang w:val="en-US"/>
        </w:rPr>
        <w:t xml:space="preserve">shown, a short excursion into the history of wine and </w:t>
      </w:r>
      <w:proofErr w:type="spellStart"/>
      <w:r w:rsidR="007A5E7E" w:rsidRPr="007A5E7E">
        <w:rPr>
          <w:lang w:val="en-US"/>
        </w:rPr>
        <w:t>enotourism</w:t>
      </w:r>
      <w:proofErr w:type="spellEnd"/>
      <w:r w:rsidR="007A5E7E" w:rsidRPr="007A5E7E">
        <w:rPr>
          <w:lang w:val="en-US"/>
        </w:rPr>
        <w:t xml:space="preserve"> is given, </w:t>
      </w:r>
      <w:proofErr w:type="gramStart"/>
      <w:r w:rsidR="007A5E7E" w:rsidRPr="007A5E7E">
        <w:rPr>
          <w:lang w:val="en-US"/>
        </w:rPr>
        <w:t>the</w:t>
      </w:r>
      <w:proofErr w:type="gramEnd"/>
      <w:r w:rsidR="007A5E7E" w:rsidRPr="007A5E7E">
        <w:rPr>
          <w:lang w:val="en-US"/>
        </w:rPr>
        <w:t xml:space="preserve"> current state and state regulation of the industry in the country </w:t>
      </w:r>
      <w:r w:rsidR="00585AA5">
        <w:rPr>
          <w:lang w:val="en-US"/>
        </w:rPr>
        <w:t>are</w:t>
      </w:r>
      <w:r w:rsidR="007A5E7E" w:rsidRPr="007A5E7E">
        <w:rPr>
          <w:lang w:val="en-US"/>
        </w:rPr>
        <w:t xml:space="preserve"> described. In conclusion</w:t>
      </w:r>
      <w:r w:rsidR="00585AA5">
        <w:rPr>
          <w:lang w:val="en-US"/>
        </w:rPr>
        <w:t xml:space="preserve"> in virtue of studied material</w:t>
      </w:r>
      <w:r w:rsidR="007A5E7E" w:rsidRPr="007A5E7E">
        <w:rPr>
          <w:lang w:val="en-US"/>
        </w:rPr>
        <w:t xml:space="preserve"> the author proposes a wine tour program for several regions of Georgia, gives </w:t>
      </w:r>
      <w:r w:rsidR="00112A7B">
        <w:rPr>
          <w:lang w:val="en-US"/>
        </w:rPr>
        <w:t xml:space="preserve">its economic </w:t>
      </w:r>
      <w:r w:rsidR="00816FCE" w:rsidRPr="00816FCE">
        <w:rPr>
          <w:lang w:val="en-US"/>
        </w:rPr>
        <w:t>substantiation</w:t>
      </w:r>
      <w:r w:rsidR="00112A7B">
        <w:rPr>
          <w:lang w:val="en-US"/>
        </w:rPr>
        <w:t>, besides</w:t>
      </w:r>
      <w:r w:rsidR="007A5E7E" w:rsidRPr="007A5E7E">
        <w:rPr>
          <w:lang w:val="en-US"/>
        </w:rPr>
        <w:t xml:space="preserve"> the author offers some recommendations for improving the quality of the </w:t>
      </w:r>
      <w:proofErr w:type="spellStart"/>
      <w:r w:rsidR="007A5E7E" w:rsidRPr="007A5E7E">
        <w:rPr>
          <w:lang w:val="en-US"/>
        </w:rPr>
        <w:t>enotourist</w:t>
      </w:r>
      <w:proofErr w:type="spellEnd"/>
      <w:r w:rsidR="007A5E7E" w:rsidRPr="007A5E7E">
        <w:rPr>
          <w:lang w:val="en-US"/>
        </w:rPr>
        <w:t xml:space="preserve"> direction </w:t>
      </w:r>
      <w:r w:rsidR="00112A7B">
        <w:rPr>
          <w:lang w:val="en-US"/>
        </w:rPr>
        <w:t>in</w:t>
      </w:r>
      <w:r w:rsidR="007A5E7E" w:rsidRPr="007A5E7E">
        <w:rPr>
          <w:lang w:val="en-US"/>
        </w:rPr>
        <w:t xml:space="preserve"> Georgia.</w:t>
      </w:r>
    </w:p>
    <w:p w:rsidR="00B370F7" w:rsidRDefault="00A82266" w:rsidP="007A5E7E">
      <w:pPr>
        <w:spacing w:after="0" w:line="360" w:lineRule="auto"/>
        <w:ind w:firstLine="567"/>
        <w:contextualSpacing/>
        <w:jc w:val="both"/>
        <w:rPr>
          <w:lang w:val="en-US"/>
        </w:rPr>
      </w:pPr>
      <w:r>
        <w:rPr>
          <w:b/>
          <w:lang w:val="en-US"/>
        </w:rPr>
        <w:t>Key words</w:t>
      </w:r>
      <w:r w:rsidRPr="00A82266">
        <w:rPr>
          <w:b/>
          <w:lang w:val="en-US"/>
        </w:rPr>
        <w:t>:</w:t>
      </w:r>
      <w:r>
        <w:rPr>
          <w:b/>
          <w:lang w:val="en-US"/>
        </w:rPr>
        <w:t xml:space="preserve"> </w:t>
      </w:r>
      <w:proofErr w:type="spellStart"/>
      <w:r>
        <w:rPr>
          <w:lang w:val="en-US"/>
        </w:rPr>
        <w:t>enotourism</w:t>
      </w:r>
      <w:proofErr w:type="spellEnd"/>
      <w:r>
        <w:rPr>
          <w:lang w:val="en-US"/>
        </w:rPr>
        <w:t>, wine tourism, viticulture, wine route, Georgia</w:t>
      </w:r>
    </w:p>
    <w:p w:rsidR="00B370F7" w:rsidRDefault="00B370F7">
      <w:pPr>
        <w:rPr>
          <w:lang w:val="en-US"/>
        </w:rPr>
      </w:pPr>
      <w:r>
        <w:rPr>
          <w:lang w:val="en-US"/>
        </w:rPr>
        <w:br w:type="page"/>
      </w:r>
    </w:p>
    <w:sdt>
      <w:sdtPr>
        <w:rPr>
          <w:rFonts w:ascii="Times New Roman" w:eastAsiaTheme="minorHAnsi" w:hAnsi="Times New Roman" w:cstheme="minorBidi"/>
          <w:b w:val="0"/>
          <w:bCs w:val="0"/>
          <w:color w:val="auto"/>
          <w:sz w:val="24"/>
          <w:szCs w:val="22"/>
          <w:lang w:eastAsia="en-US"/>
        </w:rPr>
        <w:id w:val="2037081189"/>
        <w:docPartObj>
          <w:docPartGallery w:val="Table of Contents"/>
          <w:docPartUnique/>
        </w:docPartObj>
      </w:sdtPr>
      <w:sdtEndPr/>
      <w:sdtContent>
        <w:p w:rsidR="00B370F7" w:rsidRPr="00920993" w:rsidRDefault="00B370F7" w:rsidP="00B370F7">
          <w:pPr>
            <w:pStyle w:val="af4"/>
            <w:jc w:val="center"/>
            <w:rPr>
              <w:rFonts w:ascii="Times New Roman" w:hAnsi="Times New Roman" w:cs="Times New Roman"/>
              <w:color w:val="000000" w:themeColor="text1"/>
            </w:rPr>
          </w:pPr>
          <w:r w:rsidRPr="00920993">
            <w:rPr>
              <w:rFonts w:ascii="Times New Roman" w:hAnsi="Times New Roman" w:cs="Times New Roman"/>
              <w:color w:val="000000" w:themeColor="text1"/>
            </w:rPr>
            <w:t>ОГЛАВЛЕНИЕ</w:t>
          </w:r>
        </w:p>
        <w:p w:rsidR="00B370F7" w:rsidRDefault="00B370F7" w:rsidP="00B370F7">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1689482" w:history="1">
            <w:r w:rsidRPr="00710AAF">
              <w:rPr>
                <w:rStyle w:val="a5"/>
                <w:noProof/>
              </w:rPr>
              <w:t>Введение</w:t>
            </w:r>
            <w:r>
              <w:rPr>
                <w:noProof/>
                <w:webHidden/>
              </w:rPr>
              <w:tab/>
            </w:r>
            <w:r>
              <w:rPr>
                <w:noProof/>
                <w:webHidden/>
              </w:rPr>
              <w:fldChar w:fldCharType="begin"/>
            </w:r>
            <w:r>
              <w:rPr>
                <w:noProof/>
                <w:webHidden/>
              </w:rPr>
              <w:instrText xml:space="preserve"> PAGEREF _Toc481689482 \h </w:instrText>
            </w:r>
            <w:r>
              <w:rPr>
                <w:noProof/>
                <w:webHidden/>
              </w:rPr>
            </w:r>
            <w:r>
              <w:rPr>
                <w:noProof/>
                <w:webHidden/>
              </w:rPr>
              <w:fldChar w:fldCharType="separate"/>
            </w:r>
            <w:r>
              <w:rPr>
                <w:noProof/>
                <w:webHidden/>
              </w:rPr>
              <w:t>3</w:t>
            </w:r>
            <w:r>
              <w:rPr>
                <w:noProof/>
                <w:webHidden/>
              </w:rPr>
              <w:fldChar w:fldCharType="end"/>
            </w:r>
          </w:hyperlink>
        </w:p>
        <w:p w:rsidR="00B370F7" w:rsidRDefault="00FA7284" w:rsidP="00B370F7">
          <w:pPr>
            <w:pStyle w:val="11"/>
            <w:tabs>
              <w:tab w:val="right" w:leader="dot" w:pos="9345"/>
            </w:tabs>
            <w:rPr>
              <w:rFonts w:asciiTheme="minorHAnsi" w:eastAsiaTheme="minorEastAsia" w:hAnsiTheme="minorHAnsi"/>
              <w:noProof/>
              <w:sz w:val="22"/>
              <w:lang w:eastAsia="ru-RU"/>
            </w:rPr>
          </w:pPr>
          <w:hyperlink w:anchor="_Toc481689483" w:history="1">
            <w:r w:rsidR="00B370F7" w:rsidRPr="00710AAF">
              <w:rPr>
                <w:rStyle w:val="a5"/>
                <w:noProof/>
              </w:rPr>
              <w:t>ГЛАВА 1. ТЕОРЕТИЧЕСКИЕ ОСНОВЫ ЭНОТУРИЗМА</w:t>
            </w:r>
            <w:r w:rsidR="00B370F7">
              <w:rPr>
                <w:noProof/>
                <w:webHidden/>
              </w:rPr>
              <w:tab/>
            </w:r>
            <w:r w:rsidR="00B370F7">
              <w:rPr>
                <w:noProof/>
                <w:webHidden/>
              </w:rPr>
              <w:fldChar w:fldCharType="begin"/>
            </w:r>
            <w:r w:rsidR="00B370F7">
              <w:rPr>
                <w:noProof/>
                <w:webHidden/>
              </w:rPr>
              <w:instrText xml:space="preserve"> PAGEREF _Toc481689483 \h </w:instrText>
            </w:r>
            <w:r w:rsidR="00B370F7">
              <w:rPr>
                <w:noProof/>
                <w:webHidden/>
              </w:rPr>
            </w:r>
            <w:r w:rsidR="00B370F7">
              <w:rPr>
                <w:noProof/>
                <w:webHidden/>
              </w:rPr>
              <w:fldChar w:fldCharType="separate"/>
            </w:r>
            <w:r w:rsidR="00B370F7">
              <w:rPr>
                <w:noProof/>
                <w:webHidden/>
              </w:rPr>
              <w:t>5</w:t>
            </w:r>
            <w:r w:rsidR="00B370F7">
              <w:rPr>
                <w:noProof/>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4" w:history="1">
            <w:r w:rsidR="00B370F7" w:rsidRPr="002105AA">
              <w:rPr>
                <w:rStyle w:val="a5"/>
              </w:rPr>
              <w:t>1.1</w:t>
            </w:r>
            <w:r w:rsidR="00B370F7" w:rsidRPr="002105AA">
              <w:rPr>
                <w:rFonts w:asciiTheme="minorHAnsi" w:eastAsiaTheme="minorEastAsia" w:hAnsiTheme="minorHAnsi"/>
                <w:sz w:val="22"/>
                <w:lang w:eastAsia="ru-RU"/>
              </w:rPr>
              <w:t xml:space="preserve"> </w:t>
            </w:r>
            <w:r w:rsidR="00B370F7" w:rsidRPr="002105AA">
              <w:rPr>
                <w:rStyle w:val="a5"/>
              </w:rPr>
              <w:t>Понятие энотуризма и его основные характеристики</w:t>
            </w:r>
            <w:r w:rsidR="00B370F7">
              <w:rPr>
                <w:webHidden/>
              </w:rPr>
              <w:tab/>
            </w:r>
            <w:r w:rsidR="00B370F7">
              <w:rPr>
                <w:webHidden/>
              </w:rPr>
              <w:fldChar w:fldCharType="begin"/>
            </w:r>
            <w:r w:rsidR="00B370F7">
              <w:rPr>
                <w:webHidden/>
              </w:rPr>
              <w:instrText xml:space="preserve"> PAGEREF _Toc481689484 \h </w:instrText>
            </w:r>
            <w:r w:rsidR="00B370F7">
              <w:rPr>
                <w:webHidden/>
              </w:rPr>
            </w:r>
            <w:r w:rsidR="00B370F7">
              <w:rPr>
                <w:webHidden/>
              </w:rPr>
              <w:fldChar w:fldCharType="separate"/>
            </w:r>
            <w:r w:rsidR="00B370F7">
              <w:rPr>
                <w:webHidden/>
              </w:rPr>
              <w:t>5</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5" w:history="1">
            <w:r w:rsidR="00B370F7" w:rsidRPr="00710AAF">
              <w:rPr>
                <w:rStyle w:val="a5"/>
              </w:rPr>
              <w:t>1.2 Предпосылки появления энотуризма в Европе</w:t>
            </w:r>
            <w:r w:rsidR="00B370F7">
              <w:rPr>
                <w:webHidden/>
              </w:rPr>
              <w:tab/>
            </w:r>
            <w:r w:rsidR="00B370F7">
              <w:rPr>
                <w:webHidden/>
              </w:rPr>
              <w:fldChar w:fldCharType="begin"/>
            </w:r>
            <w:r w:rsidR="00B370F7">
              <w:rPr>
                <w:webHidden/>
              </w:rPr>
              <w:instrText xml:space="preserve"> PAGEREF _Toc481689485 \h </w:instrText>
            </w:r>
            <w:r w:rsidR="00B370F7">
              <w:rPr>
                <w:webHidden/>
              </w:rPr>
            </w:r>
            <w:r w:rsidR="00B370F7">
              <w:rPr>
                <w:webHidden/>
              </w:rPr>
              <w:fldChar w:fldCharType="separate"/>
            </w:r>
            <w:r w:rsidR="00B370F7">
              <w:rPr>
                <w:webHidden/>
              </w:rPr>
              <w:t>6</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6" w:history="1">
            <w:r w:rsidR="00B370F7" w:rsidRPr="00710AAF">
              <w:rPr>
                <w:rStyle w:val="a5"/>
              </w:rPr>
              <w:t>1.3 Становление энотуризма в странах Старого и Нового Света</w:t>
            </w:r>
            <w:r w:rsidR="00B370F7">
              <w:rPr>
                <w:webHidden/>
              </w:rPr>
              <w:tab/>
            </w:r>
            <w:r w:rsidR="00B370F7">
              <w:rPr>
                <w:webHidden/>
              </w:rPr>
              <w:fldChar w:fldCharType="begin"/>
            </w:r>
            <w:r w:rsidR="00B370F7">
              <w:rPr>
                <w:webHidden/>
              </w:rPr>
              <w:instrText xml:space="preserve"> PAGEREF _Toc481689486 \h </w:instrText>
            </w:r>
            <w:r w:rsidR="00B370F7">
              <w:rPr>
                <w:webHidden/>
              </w:rPr>
            </w:r>
            <w:r w:rsidR="00B370F7">
              <w:rPr>
                <w:webHidden/>
              </w:rPr>
              <w:fldChar w:fldCharType="separate"/>
            </w:r>
            <w:r w:rsidR="00B370F7">
              <w:rPr>
                <w:webHidden/>
              </w:rPr>
              <w:t>7</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7" w:history="1">
            <w:r w:rsidR="00B370F7" w:rsidRPr="00710AAF">
              <w:rPr>
                <w:rStyle w:val="a5"/>
              </w:rPr>
              <w:t>1.4 Мировой рынок виноградарства и виноделия</w:t>
            </w:r>
            <w:r w:rsidR="00B370F7">
              <w:rPr>
                <w:webHidden/>
              </w:rPr>
              <w:tab/>
            </w:r>
            <w:r w:rsidR="00B370F7">
              <w:rPr>
                <w:webHidden/>
              </w:rPr>
              <w:fldChar w:fldCharType="begin"/>
            </w:r>
            <w:r w:rsidR="00B370F7">
              <w:rPr>
                <w:webHidden/>
              </w:rPr>
              <w:instrText xml:space="preserve"> PAGEREF _Toc481689487 \h </w:instrText>
            </w:r>
            <w:r w:rsidR="00B370F7">
              <w:rPr>
                <w:webHidden/>
              </w:rPr>
            </w:r>
            <w:r w:rsidR="00B370F7">
              <w:rPr>
                <w:webHidden/>
              </w:rPr>
              <w:fldChar w:fldCharType="separate"/>
            </w:r>
            <w:r w:rsidR="00B370F7">
              <w:rPr>
                <w:webHidden/>
              </w:rPr>
              <w:t>9</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8" w:history="1">
            <w:r w:rsidR="00B370F7" w:rsidRPr="00710AAF">
              <w:rPr>
                <w:rStyle w:val="a5"/>
              </w:rPr>
              <w:t>1.5 Декларация винного туризма</w:t>
            </w:r>
            <w:r w:rsidR="00B370F7">
              <w:rPr>
                <w:webHidden/>
              </w:rPr>
              <w:tab/>
            </w:r>
            <w:r w:rsidR="00B370F7">
              <w:rPr>
                <w:webHidden/>
              </w:rPr>
              <w:fldChar w:fldCharType="begin"/>
            </w:r>
            <w:r w:rsidR="00B370F7">
              <w:rPr>
                <w:webHidden/>
              </w:rPr>
              <w:instrText xml:space="preserve"> PAGEREF _Toc481689488 \h </w:instrText>
            </w:r>
            <w:r w:rsidR="00B370F7">
              <w:rPr>
                <w:webHidden/>
              </w:rPr>
            </w:r>
            <w:r w:rsidR="00B370F7">
              <w:rPr>
                <w:webHidden/>
              </w:rPr>
              <w:fldChar w:fldCharType="separate"/>
            </w:r>
            <w:r w:rsidR="00B370F7">
              <w:rPr>
                <w:webHidden/>
              </w:rPr>
              <w:t>11</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89" w:history="1">
            <w:r w:rsidR="00B370F7" w:rsidRPr="00710AAF">
              <w:rPr>
                <w:rStyle w:val="a5"/>
              </w:rPr>
              <w:t>1.6 Базовые понятия энотуризма</w:t>
            </w:r>
            <w:r w:rsidR="00B370F7">
              <w:rPr>
                <w:webHidden/>
              </w:rPr>
              <w:tab/>
            </w:r>
            <w:r w:rsidR="00B370F7">
              <w:rPr>
                <w:webHidden/>
              </w:rPr>
              <w:fldChar w:fldCharType="begin"/>
            </w:r>
            <w:r w:rsidR="00B370F7">
              <w:rPr>
                <w:webHidden/>
              </w:rPr>
              <w:instrText xml:space="preserve"> PAGEREF _Toc481689489 \h </w:instrText>
            </w:r>
            <w:r w:rsidR="00B370F7">
              <w:rPr>
                <w:webHidden/>
              </w:rPr>
            </w:r>
            <w:r w:rsidR="00B370F7">
              <w:rPr>
                <w:webHidden/>
              </w:rPr>
              <w:fldChar w:fldCharType="separate"/>
            </w:r>
            <w:r w:rsidR="00B370F7">
              <w:rPr>
                <w:webHidden/>
              </w:rPr>
              <w:t>12</w:t>
            </w:r>
            <w:r w:rsidR="00B370F7">
              <w:rPr>
                <w:webHidden/>
              </w:rPr>
              <w:fldChar w:fldCharType="end"/>
            </w:r>
          </w:hyperlink>
        </w:p>
        <w:p w:rsidR="00B370F7" w:rsidRDefault="00FA7284" w:rsidP="00B370F7">
          <w:pPr>
            <w:pStyle w:val="11"/>
            <w:tabs>
              <w:tab w:val="right" w:leader="dot" w:pos="9345"/>
            </w:tabs>
            <w:rPr>
              <w:rFonts w:asciiTheme="minorHAnsi" w:eastAsiaTheme="minorEastAsia" w:hAnsiTheme="minorHAnsi"/>
              <w:noProof/>
              <w:sz w:val="22"/>
              <w:lang w:eastAsia="ru-RU"/>
            </w:rPr>
          </w:pPr>
          <w:hyperlink w:anchor="_Toc481689490" w:history="1">
            <w:r w:rsidR="00B370F7" w:rsidRPr="00710AAF">
              <w:rPr>
                <w:rStyle w:val="a5"/>
                <w:noProof/>
              </w:rPr>
              <w:t>ГЛАВА 2. ЭНОТУРИЗМ В ГРУЗИИ</w:t>
            </w:r>
            <w:r w:rsidR="00B370F7">
              <w:rPr>
                <w:noProof/>
                <w:webHidden/>
              </w:rPr>
              <w:tab/>
            </w:r>
            <w:r w:rsidR="00B370F7">
              <w:rPr>
                <w:noProof/>
                <w:webHidden/>
              </w:rPr>
              <w:fldChar w:fldCharType="begin"/>
            </w:r>
            <w:r w:rsidR="00B370F7">
              <w:rPr>
                <w:noProof/>
                <w:webHidden/>
              </w:rPr>
              <w:instrText xml:space="preserve"> PAGEREF _Toc481689490 \h </w:instrText>
            </w:r>
            <w:r w:rsidR="00B370F7">
              <w:rPr>
                <w:noProof/>
                <w:webHidden/>
              </w:rPr>
            </w:r>
            <w:r w:rsidR="00B370F7">
              <w:rPr>
                <w:noProof/>
                <w:webHidden/>
              </w:rPr>
              <w:fldChar w:fldCharType="separate"/>
            </w:r>
            <w:r w:rsidR="00B370F7">
              <w:rPr>
                <w:noProof/>
                <w:webHidden/>
              </w:rPr>
              <w:t>15</w:t>
            </w:r>
            <w:r w:rsidR="00B370F7">
              <w:rPr>
                <w:noProof/>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1" w:history="1">
            <w:r w:rsidR="00B370F7" w:rsidRPr="00710AAF">
              <w:rPr>
                <w:rStyle w:val="a5"/>
              </w:rPr>
              <w:t>2.1 История виноделия и виноградарства в Грузии</w:t>
            </w:r>
            <w:r w:rsidR="00B370F7">
              <w:rPr>
                <w:webHidden/>
              </w:rPr>
              <w:tab/>
            </w:r>
            <w:r w:rsidR="00B370F7">
              <w:rPr>
                <w:webHidden/>
              </w:rPr>
              <w:fldChar w:fldCharType="begin"/>
            </w:r>
            <w:r w:rsidR="00B370F7">
              <w:rPr>
                <w:webHidden/>
              </w:rPr>
              <w:instrText xml:space="preserve"> PAGEREF _Toc481689491 \h </w:instrText>
            </w:r>
            <w:r w:rsidR="00B370F7">
              <w:rPr>
                <w:webHidden/>
              </w:rPr>
            </w:r>
            <w:r w:rsidR="00B370F7">
              <w:rPr>
                <w:webHidden/>
              </w:rPr>
              <w:fldChar w:fldCharType="separate"/>
            </w:r>
            <w:r w:rsidR="00B370F7">
              <w:rPr>
                <w:webHidden/>
              </w:rPr>
              <w:t>15</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2" w:history="1">
            <w:r w:rsidR="00B370F7" w:rsidRPr="00710AAF">
              <w:rPr>
                <w:rStyle w:val="a5"/>
              </w:rPr>
              <w:t>2.2 Предпосылки энотуризма и его развитие</w:t>
            </w:r>
            <w:r w:rsidR="00B370F7">
              <w:rPr>
                <w:webHidden/>
              </w:rPr>
              <w:tab/>
            </w:r>
            <w:r w:rsidR="00B370F7">
              <w:rPr>
                <w:webHidden/>
              </w:rPr>
              <w:fldChar w:fldCharType="begin"/>
            </w:r>
            <w:r w:rsidR="00B370F7">
              <w:rPr>
                <w:webHidden/>
              </w:rPr>
              <w:instrText xml:space="preserve"> PAGEREF _Toc481689492 \h </w:instrText>
            </w:r>
            <w:r w:rsidR="00B370F7">
              <w:rPr>
                <w:webHidden/>
              </w:rPr>
            </w:r>
            <w:r w:rsidR="00B370F7">
              <w:rPr>
                <w:webHidden/>
              </w:rPr>
              <w:fldChar w:fldCharType="separate"/>
            </w:r>
            <w:r w:rsidR="00B370F7">
              <w:rPr>
                <w:webHidden/>
              </w:rPr>
              <w:t>17</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3" w:history="1">
            <w:r w:rsidR="00B370F7" w:rsidRPr="00710AAF">
              <w:rPr>
                <w:rStyle w:val="a5"/>
              </w:rPr>
              <w:t>2.3 Энотуризм в Грузии: проблемы, перспективы, особенности</w:t>
            </w:r>
            <w:r w:rsidR="00B370F7">
              <w:rPr>
                <w:webHidden/>
              </w:rPr>
              <w:tab/>
            </w:r>
            <w:r w:rsidR="00B370F7">
              <w:rPr>
                <w:webHidden/>
              </w:rPr>
              <w:fldChar w:fldCharType="begin"/>
            </w:r>
            <w:r w:rsidR="00B370F7">
              <w:rPr>
                <w:webHidden/>
              </w:rPr>
              <w:instrText xml:space="preserve"> PAGEREF _Toc481689493 \h </w:instrText>
            </w:r>
            <w:r w:rsidR="00B370F7">
              <w:rPr>
                <w:webHidden/>
              </w:rPr>
            </w:r>
            <w:r w:rsidR="00B370F7">
              <w:rPr>
                <w:webHidden/>
              </w:rPr>
              <w:fldChar w:fldCharType="separate"/>
            </w:r>
            <w:r w:rsidR="00B370F7">
              <w:rPr>
                <w:webHidden/>
              </w:rPr>
              <w:t>19</w:t>
            </w:r>
            <w:r w:rsidR="00B370F7">
              <w:rPr>
                <w:webHidden/>
              </w:rPr>
              <w:fldChar w:fldCharType="end"/>
            </w:r>
          </w:hyperlink>
        </w:p>
        <w:p w:rsidR="00B370F7" w:rsidRPr="002105AA" w:rsidRDefault="00FA7284" w:rsidP="00B370F7">
          <w:pPr>
            <w:pStyle w:val="21"/>
            <w:rPr>
              <w:rFonts w:asciiTheme="minorHAnsi" w:eastAsiaTheme="minorEastAsia" w:hAnsiTheme="minorHAnsi"/>
              <w:sz w:val="22"/>
              <w:lang w:eastAsia="ru-RU"/>
            </w:rPr>
          </w:pPr>
          <w:hyperlink w:anchor="_Toc481689494" w:history="1">
            <w:r w:rsidR="00B370F7" w:rsidRPr="002105AA">
              <w:rPr>
                <w:rStyle w:val="a5"/>
              </w:rPr>
              <w:t>2.4 Государственное регулирование виноделия и энотуризма</w:t>
            </w:r>
            <w:r w:rsidR="00B370F7" w:rsidRPr="002105AA">
              <w:rPr>
                <w:webHidden/>
              </w:rPr>
              <w:tab/>
            </w:r>
            <w:r w:rsidR="00B370F7" w:rsidRPr="002105AA">
              <w:rPr>
                <w:webHidden/>
              </w:rPr>
              <w:fldChar w:fldCharType="begin"/>
            </w:r>
            <w:r w:rsidR="00B370F7" w:rsidRPr="002105AA">
              <w:rPr>
                <w:webHidden/>
              </w:rPr>
              <w:instrText xml:space="preserve"> PAGEREF _Toc481689494 \h </w:instrText>
            </w:r>
            <w:r w:rsidR="00B370F7" w:rsidRPr="002105AA">
              <w:rPr>
                <w:webHidden/>
              </w:rPr>
            </w:r>
            <w:r w:rsidR="00B370F7" w:rsidRPr="002105AA">
              <w:rPr>
                <w:webHidden/>
              </w:rPr>
              <w:fldChar w:fldCharType="separate"/>
            </w:r>
            <w:r w:rsidR="00B370F7" w:rsidRPr="002105AA">
              <w:rPr>
                <w:webHidden/>
              </w:rPr>
              <w:t>20</w:t>
            </w:r>
            <w:r w:rsidR="00B370F7" w:rsidRPr="002105AA">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5" w:history="1">
            <w:r w:rsidR="00B370F7" w:rsidRPr="002105AA">
              <w:rPr>
                <w:rStyle w:val="a5"/>
              </w:rPr>
              <w:t>2.5 Сорта винограда, произрастающие в Грузии</w:t>
            </w:r>
            <w:r w:rsidR="00B370F7">
              <w:rPr>
                <w:webHidden/>
              </w:rPr>
              <w:tab/>
            </w:r>
            <w:r w:rsidR="00B370F7">
              <w:rPr>
                <w:webHidden/>
              </w:rPr>
              <w:fldChar w:fldCharType="begin"/>
            </w:r>
            <w:r w:rsidR="00B370F7">
              <w:rPr>
                <w:webHidden/>
              </w:rPr>
              <w:instrText xml:space="preserve"> PAGEREF _Toc481689495 \h </w:instrText>
            </w:r>
            <w:r w:rsidR="00B370F7">
              <w:rPr>
                <w:webHidden/>
              </w:rPr>
            </w:r>
            <w:r w:rsidR="00B370F7">
              <w:rPr>
                <w:webHidden/>
              </w:rPr>
              <w:fldChar w:fldCharType="separate"/>
            </w:r>
            <w:r w:rsidR="00B370F7">
              <w:rPr>
                <w:webHidden/>
              </w:rPr>
              <w:t>22</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6" w:history="1">
            <w:r w:rsidR="00B370F7" w:rsidRPr="00710AAF">
              <w:rPr>
                <w:rStyle w:val="a5"/>
              </w:rPr>
              <w:t>2.6 Почвенно-климатические условия</w:t>
            </w:r>
            <w:r w:rsidR="00B370F7">
              <w:rPr>
                <w:webHidden/>
              </w:rPr>
              <w:tab/>
            </w:r>
            <w:r w:rsidR="00B370F7">
              <w:rPr>
                <w:webHidden/>
              </w:rPr>
              <w:fldChar w:fldCharType="begin"/>
            </w:r>
            <w:r w:rsidR="00B370F7">
              <w:rPr>
                <w:webHidden/>
              </w:rPr>
              <w:instrText xml:space="preserve"> PAGEREF _Toc481689496 \h </w:instrText>
            </w:r>
            <w:r w:rsidR="00B370F7">
              <w:rPr>
                <w:webHidden/>
              </w:rPr>
            </w:r>
            <w:r w:rsidR="00B370F7">
              <w:rPr>
                <w:webHidden/>
              </w:rPr>
              <w:fldChar w:fldCharType="separate"/>
            </w:r>
            <w:r w:rsidR="00B370F7">
              <w:rPr>
                <w:webHidden/>
              </w:rPr>
              <w:t>25</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7" w:history="1">
            <w:r w:rsidR="00B370F7" w:rsidRPr="00710AAF">
              <w:rPr>
                <w:rStyle w:val="a5"/>
              </w:rPr>
              <w:t>2.7 Винные регионы Грузии</w:t>
            </w:r>
            <w:r w:rsidR="00B370F7">
              <w:rPr>
                <w:webHidden/>
              </w:rPr>
              <w:tab/>
            </w:r>
            <w:r w:rsidR="00B370F7">
              <w:rPr>
                <w:webHidden/>
              </w:rPr>
              <w:fldChar w:fldCharType="begin"/>
            </w:r>
            <w:r w:rsidR="00B370F7">
              <w:rPr>
                <w:webHidden/>
              </w:rPr>
              <w:instrText xml:space="preserve"> PAGEREF _Toc481689497 \h </w:instrText>
            </w:r>
            <w:r w:rsidR="00B370F7">
              <w:rPr>
                <w:webHidden/>
              </w:rPr>
            </w:r>
            <w:r w:rsidR="00B370F7">
              <w:rPr>
                <w:webHidden/>
              </w:rPr>
              <w:fldChar w:fldCharType="separate"/>
            </w:r>
            <w:r w:rsidR="00B370F7">
              <w:rPr>
                <w:webHidden/>
              </w:rPr>
              <w:t>26</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498" w:history="1">
            <w:r w:rsidR="00B370F7" w:rsidRPr="00710AAF">
              <w:rPr>
                <w:rStyle w:val="a5"/>
              </w:rPr>
              <w:t>2.8 Винные технологии Грузии</w:t>
            </w:r>
            <w:r w:rsidR="00B370F7">
              <w:rPr>
                <w:webHidden/>
              </w:rPr>
              <w:tab/>
              <w:t>29</w:t>
            </w:r>
          </w:hyperlink>
        </w:p>
        <w:p w:rsidR="00B370F7" w:rsidRDefault="00FA7284" w:rsidP="00B370F7">
          <w:pPr>
            <w:pStyle w:val="11"/>
            <w:tabs>
              <w:tab w:val="right" w:leader="dot" w:pos="9345"/>
            </w:tabs>
            <w:rPr>
              <w:rFonts w:asciiTheme="minorHAnsi" w:eastAsiaTheme="minorEastAsia" w:hAnsiTheme="minorHAnsi"/>
              <w:noProof/>
              <w:sz w:val="22"/>
              <w:lang w:eastAsia="ru-RU"/>
            </w:rPr>
          </w:pPr>
          <w:hyperlink w:anchor="_Toc481689499" w:history="1">
            <w:r w:rsidR="00B370F7" w:rsidRPr="00710AAF">
              <w:rPr>
                <w:rStyle w:val="a5"/>
                <w:noProof/>
              </w:rPr>
              <w:t>ГЛАВА 3. РАЗРАБОТКА ТУРИСТСКОГО ПРОДУКТА «ВИННЫЙ ПУТЬ ГРУЗИИ»</w:t>
            </w:r>
            <w:r w:rsidR="00B370F7">
              <w:rPr>
                <w:noProof/>
                <w:webHidden/>
              </w:rPr>
              <w:tab/>
            </w:r>
            <w:r w:rsidR="00B370F7">
              <w:rPr>
                <w:noProof/>
                <w:webHidden/>
              </w:rPr>
              <w:fldChar w:fldCharType="begin"/>
            </w:r>
            <w:r w:rsidR="00B370F7">
              <w:rPr>
                <w:noProof/>
                <w:webHidden/>
              </w:rPr>
              <w:instrText xml:space="preserve"> PAGEREF _Toc481689499 \h </w:instrText>
            </w:r>
            <w:r w:rsidR="00B370F7">
              <w:rPr>
                <w:noProof/>
                <w:webHidden/>
              </w:rPr>
            </w:r>
            <w:r w:rsidR="00B370F7">
              <w:rPr>
                <w:noProof/>
                <w:webHidden/>
              </w:rPr>
              <w:fldChar w:fldCharType="separate"/>
            </w:r>
            <w:r w:rsidR="00B370F7">
              <w:rPr>
                <w:noProof/>
                <w:webHidden/>
              </w:rPr>
              <w:t>33</w:t>
            </w:r>
            <w:r w:rsidR="00B370F7">
              <w:rPr>
                <w:noProof/>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500" w:history="1">
            <w:r w:rsidR="00B370F7" w:rsidRPr="00710AAF">
              <w:rPr>
                <w:rStyle w:val="a5"/>
              </w:rPr>
              <w:t>3.1 Анализ предложений на рынке грузинского энотуризма</w:t>
            </w:r>
            <w:r w:rsidR="00B370F7">
              <w:rPr>
                <w:webHidden/>
              </w:rPr>
              <w:tab/>
            </w:r>
            <w:r w:rsidR="00B370F7">
              <w:rPr>
                <w:webHidden/>
              </w:rPr>
              <w:fldChar w:fldCharType="begin"/>
            </w:r>
            <w:r w:rsidR="00B370F7">
              <w:rPr>
                <w:webHidden/>
              </w:rPr>
              <w:instrText xml:space="preserve"> PAGEREF _Toc481689500 \h </w:instrText>
            </w:r>
            <w:r w:rsidR="00B370F7">
              <w:rPr>
                <w:webHidden/>
              </w:rPr>
            </w:r>
            <w:r w:rsidR="00B370F7">
              <w:rPr>
                <w:webHidden/>
              </w:rPr>
              <w:fldChar w:fldCharType="separate"/>
            </w:r>
            <w:r w:rsidR="00B370F7">
              <w:rPr>
                <w:webHidden/>
              </w:rPr>
              <w:t>33</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501" w:history="1">
            <w:r w:rsidR="00B370F7" w:rsidRPr="00710AAF">
              <w:rPr>
                <w:rStyle w:val="a5"/>
              </w:rPr>
              <w:t>3.2 Программа энотура «Винный путь Грузии»</w:t>
            </w:r>
            <w:r w:rsidR="00B370F7">
              <w:rPr>
                <w:webHidden/>
              </w:rPr>
              <w:tab/>
            </w:r>
            <w:r w:rsidR="00B370F7">
              <w:rPr>
                <w:webHidden/>
              </w:rPr>
              <w:fldChar w:fldCharType="begin"/>
            </w:r>
            <w:r w:rsidR="00B370F7">
              <w:rPr>
                <w:webHidden/>
              </w:rPr>
              <w:instrText xml:space="preserve"> PAGEREF _Toc481689501 \h </w:instrText>
            </w:r>
            <w:r w:rsidR="00B370F7">
              <w:rPr>
                <w:webHidden/>
              </w:rPr>
            </w:r>
            <w:r w:rsidR="00B370F7">
              <w:rPr>
                <w:webHidden/>
              </w:rPr>
              <w:fldChar w:fldCharType="separate"/>
            </w:r>
            <w:r w:rsidR="00B370F7">
              <w:rPr>
                <w:webHidden/>
              </w:rPr>
              <w:t>35</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502" w:history="1">
            <w:r w:rsidR="00B370F7" w:rsidRPr="00710AAF">
              <w:rPr>
                <w:rStyle w:val="a5"/>
              </w:rPr>
              <w:t>3.3. Экономическое обоснование туристского продукта «Винный путь Грузии»</w:t>
            </w:r>
            <w:r w:rsidR="00B370F7">
              <w:rPr>
                <w:webHidden/>
              </w:rPr>
              <w:tab/>
            </w:r>
            <w:r w:rsidR="00B370F7">
              <w:rPr>
                <w:webHidden/>
              </w:rPr>
              <w:fldChar w:fldCharType="begin"/>
            </w:r>
            <w:r w:rsidR="00B370F7">
              <w:rPr>
                <w:webHidden/>
              </w:rPr>
              <w:instrText xml:space="preserve"> PAGEREF _Toc481689502 \h </w:instrText>
            </w:r>
            <w:r w:rsidR="00B370F7">
              <w:rPr>
                <w:webHidden/>
              </w:rPr>
            </w:r>
            <w:r w:rsidR="00B370F7">
              <w:rPr>
                <w:webHidden/>
              </w:rPr>
              <w:fldChar w:fldCharType="separate"/>
            </w:r>
            <w:r w:rsidR="00B370F7">
              <w:rPr>
                <w:webHidden/>
              </w:rPr>
              <w:t>37</w:t>
            </w:r>
            <w:r w:rsidR="00B370F7">
              <w:rPr>
                <w:webHidden/>
              </w:rPr>
              <w:fldChar w:fldCharType="end"/>
            </w:r>
          </w:hyperlink>
        </w:p>
        <w:p w:rsidR="00B370F7" w:rsidRDefault="00FA7284" w:rsidP="00B370F7">
          <w:pPr>
            <w:pStyle w:val="21"/>
            <w:rPr>
              <w:rFonts w:asciiTheme="minorHAnsi" w:eastAsiaTheme="minorEastAsia" w:hAnsiTheme="minorHAnsi"/>
              <w:sz w:val="22"/>
              <w:lang w:eastAsia="ru-RU"/>
            </w:rPr>
          </w:pPr>
          <w:hyperlink w:anchor="_Toc481689503" w:history="1">
            <w:r w:rsidR="00B370F7" w:rsidRPr="00710AAF">
              <w:rPr>
                <w:rStyle w:val="a5"/>
                <w:rFonts w:cs="Times New Roman"/>
              </w:rPr>
              <w:t>3.4 Маркетинговая стратегия продвижения</w:t>
            </w:r>
            <w:r w:rsidR="00B370F7">
              <w:rPr>
                <w:webHidden/>
              </w:rPr>
              <w:tab/>
            </w:r>
            <w:r w:rsidR="00B370F7">
              <w:rPr>
                <w:webHidden/>
              </w:rPr>
              <w:fldChar w:fldCharType="begin"/>
            </w:r>
            <w:r w:rsidR="00B370F7">
              <w:rPr>
                <w:webHidden/>
              </w:rPr>
              <w:instrText xml:space="preserve"> PAGEREF _Toc481689503 \h </w:instrText>
            </w:r>
            <w:r w:rsidR="00B370F7">
              <w:rPr>
                <w:webHidden/>
              </w:rPr>
            </w:r>
            <w:r w:rsidR="00B370F7">
              <w:rPr>
                <w:webHidden/>
              </w:rPr>
              <w:fldChar w:fldCharType="separate"/>
            </w:r>
            <w:r w:rsidR="00B370F7">
              <w:rPr>
                <w:webHidden/>
              </w:rPr>
              <w:t>42</w:t>
            </w:r>
            <w:r w:rsidR="00B370F7">
              <w:rPr>
                <w:webHidden/>
              </w:rPr>
              <w:fldChar w:fldCharType="end"/>
            </w:r>
          </w:hyperlink>
        </w:p>
        <w:p w:rsidR="00B370F7" w:rsidRDefault="00FA7284" w:rsidP="00B370F7">
          <w:pPr>
            <w:pStyle w:val="11"/>
            <w:tabs>
              <w:tab w:val="right" w:leader="dot" w:pos="9345"/>
            </w:tabs>
            <w:rPr>
              <w:rFonts w:asciiTheme="minorHAnsi" w:eastAsiaTheme="minorEastAsia" w:hAnsiTheme="minorHAnsi"/>
              <w:noProof/>
              <w:sz w:val="22"/>
              <w:lang w:eastAsia="ru-RU"/>
            </w:rPr>
          </w:pPr>
          <w:hyperlink w:anchor="_Toc481689504" w:history="1">
            <w:r w:rsidR="00B370F7" w:rsidRPr="00710AAF">
              <w:rPr>
                <w:rStyle w:val="a5"/>
                <w:rFonts w:cs="Times New Roman"/>
                <w:noProof/>
              </w:rPr>
              <w:t>Заключение</w:t>
            </w:r>
            <w:r w:rsidR="00B370F7">
              <w:rPr>
                <w:noProof/>
                <w:webHidden/>
              </w:rPr>
              <w:tab/>
            </w:r>
            <w:r w:rsidR="00B370F7">
              <w:rPr>
                <w:noProof/>
                <w:webHidden/>
              </w:rPr>
              <w:fldChar w:fldCharType="begin"/>
            </w:r>
            <w:r w:rsidR="00B370F7">
              <w:rPr>
                <w:noProof/>
                <w:webHidden/>
              </w:rPr>
              <w:instrText xml:space="preserve"> PAGEREF _Toc481689504 \h </w:instrText>
            </w:r>
            <w:r w:rsidR="00B370F7">
              <w:rPr>
                <w:noProof/>
                <w:webHidden/>
              </w:rPr>
            </w:r>
            <w:r w:rsidR="00B370F7">
              <w:rPr>
                <w:noProof/>
                <w:webHidden/>
              </w:rPr>
              <w:fldChar w:fldCharType="separate"/>
            </w:r>
            <w:r w:rsidR="00B370F7">
              <w:rPr>
                <w:noProof/>
                <w:webHidden/>
              </w:rPr>
              <w:t>44</w:t>
            </w:r>
            <w:r w:rsidR="00B370F7">
              <w:rPr>
                <w:noProof/>
                <w:webHidden/>
              </w:rPr>
              <w:fldChar w:fldCharType="end"/>
            </w:r>
          </w:hyperlink>
        </w:p>
        <w:p w:rsidR="00B370F7" w:rsidRDefault="00FA7284" w:rsidP="00B370F7">
          <w:pPr>
            <w:pStyle w:val="11"/>
            <w:tabs>
              <w:tab w:val="right" w:leader="dot" w:pos="9345"/>
            </w:tabs>
            <w:rPr>
              <w:noProof/>
            </w:rPr>
          </w:pPr>
          <w:hyperlink w:anchor="_Toc481689505" w:history="1">
            <w:r w:rsidR="00B370F7" w:rsidRPr="00710AAF">
              <w:rPr>
                <w:rStyle w:val="a5"/>
                <w:noProof/>
              </w:rPr>
              <w:t>Список источников и литературы</w:t>
            </w:r>
            <w:r w:rsidR="00B370F7">
              <w:rPr>
                <w:noProof/>
                <w:webHidden/>
              </w:rPr>
              <w:tab/>
            </w:r>
            <w:r w:rsidR="00B370F7">
              <w:rPr>
                <w:noProof/>
                <w:webHidden/>
              </w:rPr>
              <w:fldChar w:fldCharType="begin"/>
            </w:r>
            <w:r w:rsidR="00B370F7">
              <w:rPr>
                <w:noProof/>
                <w:webHidden/>
              </w:rPr>
              <w:instrText xml:space="preserve"> PAGEREF _Toc481689505 \h </w:instrText>
            </w:r>
            <w:r w:rsidR="00B370F7">
              <w:rPr>
                <w:noProof/>
                <w:webHidden/>
              </w:rPr>
            </w:r>
            <w:r w:rsidR="00B370F7">
              <w:rPr>
                <w:noProof/>
                <w:webHidden/>
              </w:rPr>
              <w:fldChar w:fldCharType="separate"/>
            </w:r>
            <w:r w:rsidR="00B370F7">
              <w:rPr>
                <w:noProof/>
                <w:webHidden/>
              </w:rPr>
              <w:t>45</w:t>
            </w:r>
            <w:r w:rsidR="00B370F7">
              <w:rPr>
                <w:noProof/>
                <w:webHidden/>
              </w:rPr>
              <w:fldChar w:fldCharType="end"/>
            </w:r>
          </w:hyperlink>
        </w:p>
        <w:p w:rsidR="001B6506" w:rsidRDefault="001B6506" w:rsidP="001B6506">
          <w:pPr>
            <w:pStyle w:val="11"/>
            <w:tabs>
              <w:tab w:val="right" w:leader="dot" w:pos="9345"/>
            </w:tabs>
            <w:rPr>
              <w:rFonts w:asciiTheme="minorHAnsi" w:eastAsiaTheme="minorEastAsia" w:hAnsiTheme="minorHAnsi"/>
              <w:noProof/>
              <w:sz w:val="22"/>
              <w:lang w:eastAsia="ru-RU"/>
            </w:rPr>
          </w:pPr>
          <w:hyperlink w:anchor="_Toc481700168" w:history="1">
            <w:r w:rsidRPr="001710A4">
              <w:rPr>
                <w:rStyle w:val="a5"/>
                <w:rFonts w:cs="Times New Roman"/>
                <w:noProof/>
              </w:rPr>
              <w:t>Приложение</w:t>
            </w:r>
            <w:r>
              <w:rPr>
                <w:noProof/>
                <w:webHidden/>
              </w:rPr>
              <w:tab/>
            </w:r>
            <w:r>
              <w:rPr>
                <w:noProof/>
                <w:webHidden/>
              </w:rPr>
              <w:fldChar w:fldCharType="begin"/>
            </w:r>
            <w:r>
              <w:rPr>
                <w:noProof/>
                <w:webHidden/>
              </w:rPr>
              <w:instrText xml:space="preserve"> PAGEREF _Toc481700168 \h </w:instrText>
            </w:r>
            <w:r>
              <w:rPr>
                <w:noProof/>
                <w:webHidden/>
              </w:rPr>
            </w:r>
            <w:r>
              <w:rPr>
                <w:noProof/>
                <w:webHidden/>
              </w:rPr>
              <w:fldChar w:fldCharType="separate"/>
            </w:r>
            <w:r>
              <w:rPr>
                <w:noProof/>
                <w:webHidden/>
              </w:rPr>
              <w:t>48</w:t>
            </w:r>
            <w:r>
              <w:rPr>
                <w:noProof/>
                <w:webHidden/>
              </w:rPr>
              <w:fldChar w:fldCharType="end"/>
            </w:r>
          </w:hyperlink>
        </w:p>
        <w:p w:rsidR="001B6506" w:rsidRPr="001B6506" w:rsidRDefault="001B6506" w:rsidP="001B6506"/>
        <w:p w:rsidR="00B370F7" w:rsidRDefault="00B370F7" w:rsidP="00B370F7">
          <w:pPr>
            <w:rPr>
              <w:b/>
              <w:bCs/>
            </w:rPr>
          </w:pPr>
          <w:r>
            <w:rPr>
              <w:b/>
              <w:bCs/>
            </w:rPr>
            <w:fldChar w:fldCharType="end"/>
          </w:r>
        </w:p>
      </w:sdtContent>
    </w:sdt>
    <w:p w:rsidR="00CF4FF2" w:rsidRPr="00A82266" w:rsidRDefault="00CF4FF2" w:rsidP="007A5E7E">
      <w:pPr>
        <w:spacing w:after="0" w:line="360" w:lineRule="auto"/>
        <w:ind w:firstLine="567"/>
        <w:contextualSpacing/>
        <w:jc w:val="both"/>
        <w:rPr>
          <w:b/>
          <w:lang w:val="en-US"/>
        </w:rPr>
      </w:pPr>
      <w:r w:rsidRPr="00A82266">
        <w:rPr>
          <w:b/>
          <w:lang w:val="en-US"/>
        </w:rPr>
        <w:br w:type="page"/>
      </w:r>
    </w:p>
    <w:p w:rsidR="00A246DB" w:rsidRPr="007B599F" w:rsidRDefault="00A246DB" w:rsidP="00A246DB">
      <w:pPr>
        <w:jc w:val="center"/>
        <w:rPr>
          <w:b/>
        </w:rPr>
      </w:pPr>
      <w:r w:rsidRPr="00736CE9">
        <w:rPr>
          <w:b/>
        </w:rPr>
        <w:lastRenderedPageBreak/>
        <w:t>Введение</w:t>
      </w:r>
      <w:r>
        <w:rPr>
          <w:b/>
        </w:rPr>
        <w:t xml:space="preserve"> </w:t>
      </w:r>
    </w:p>
    <w:p w:rsidR="00A246DB" w:rsidRDefault="00A246DB" w:rsidP="00A246DB">
      <w:pPr>
        <w:spacing w:after="0" w:line="360" w:lineRule="auto"/>
        <w:ind w:firstLine="567"/>
        <w:contextualSpacing/>
        <w:jc w:val="both"/>
      </w:pPr>
      <w:r>
        <w:t>Энотуризм – относительно новое направление, целью которого является знакомство со страной (регионом) посредством дегустации вина в месте его производства, а также изучение винодельческих традиций и технологий, посещение винных заводов, виноградников, различных фестивалей вина и т.д.</w:t>
      </w:r>
    </w:p>
    <w:p w:rsidR="00A246DB" w:rsidRDefault="00A246DB" w:rsidP="00A246DB">
      <w:pPr>
        <w:spacing w:after="0" w:line="360" w:lineRule="auto"/>
        <w:ind w:firstLine="567"/>
        <w:contextualSpacing/>
        <w:jc w:val="both"/>
      </w:pPr>
      <w:r>
        <w:t xml:space="preserve">В </w:t>
      </w:r>
      <w:r w:rsidRPr="00767B7F">
        <w:t>настоящее время мно</w:t>
      </w:r>
      <w:r w:rsidR="006B7B7A">
        <w:t>гие туристск</w:t>
      </w:r>
      <w:r>
        <w:t>ие рынки стремят</w:t>
      </w:r>
      <w:r w:rsidRPr="00767B7F">
        <w:t>ся</w:t>
      </w:r>
      <w:r w:rsidR="006B7B7A">
        <w:t xml:space="preserve"> разрабатывать новые туристск</w:t>
      </w:r>
      <w:r w:rsidRPr="00767B7F">
        <w:t xml:space="preserve">ие </w:t>
      </w:r>
      <w:r>
        <w:t>направления, осваивать новые ту</w:t>
      </w:r>
      <w:r w:rsidR="006B7B7A">
        <w:t>ристск</w:t>
      </w:r>
      <w:r w:rsidRPr="00767B7F">
        <w:t>ие маршруты с привлечением неиспользованных ресурсов</w:t>
      </w:r>
      <w:r>
        <w:t>.</w:t>
      </w:r>
      <w:r w:rsidRPr="00767B7F">
        <w:t xml:space="preserve"> </w:t>
      </w:r>
      <w:r>
        <w:t xml:space="preserve">Одним из таких направлений и является энотуризм. </w:t>
      </w:r>
    </w:p>
    <w:p w:rsidR="00A246DB" w:rsidRPr="007B599F" w:rsidRDefault="00A246DB" w:rsidP="00A246DB">
      <w:pPr>
        <w:spacing w:after="0" w:line="360" w:lineRule="auto"/>
        <w:ind w:firstLine="567"/>
        <w:contextualSpacing/>
        <w:jc w:val="both"/>
      </w:pPr>
      <w:r w:rsidRPr="007B599F">
        <w:t>Среди многих направлений туризма</w:t>
      </w:r>
      <w:r>
        <w:t xml:space="preserve"> в Грузии он становится особенно популярным. Вино является неотъемлемой частью грузинской культуры и выгодной статьей импорта. Страна обладает значительными ресурсами в данной сфере: более 500 автохтонных сортов винограда, уникальные технологии изготовления вина, древняя история виноделия, насчитывающая около 8 тысяч лет, множества культурно-исторических достопримечательностей и памятников, компактное размещение </w:t>
      </w:r>
      <w:proofErr w:type="spellStart"/>
      <w:r>
        <w:t>дестинаций</w:t>
      </w:r>
      <w:proofErr w:type="spellEnd"/>
      <w:r>
        <w:t>, государственная поддержка отрасли и т.д.</w:t>
      </w:r>
    </w:p>
    <w:p w:rsidR="00A246DB" w:rsidRPr="00574A6A" w:rsidRDefault="00A246DB" w:rsidP="00A246DB">
      <w:pPr>
        <w:spacing w:line="360" w:lineRule="auto"/>
        <w:ind w:firstLine="567"/>
        <w:contextualSpacing/>
        <w:jc w:val="both"/>
      </w:pPr>
      <w:r w:rsidRPr="00FB13E5">
        <w:rPr>
          <w:b/>
        </w:rPr>
        <w:t>Актуальность</w:t>
      </w:r>
      <w:r>
        <w:t xml:space="preserve">.  </w:t>
      </w:r>
      <w:r w:rsidRPr="007252E8">
        <w:t>Заинтересованность иностранцев грузинским виноделием и винным производством растёт с каждым годом.</w:t>
      </w:r>
      <w:r>
        <w:t xml:space="preserve"> В связи с этим растёт и популярность энотуризма и количес</w:t>
      </w:r>
      <w:r w:rsidR="006C3F09">
        <w:t xml:space="preserve">тво желающих познакомиться с </w:t>
      </w:r>
      <w:r>
        <w:t xml:space="preserve">винной культурой. Грузия является одной из перспективных </w:t>
      </w:r>
      <w:proofErr w:type="spellStart"/>
      <w:r>
        <w:t>дестинаций</w:t>
      </w:r>
      <w:proofErr w:type="spellEnd"/>
      <w:r>
        <w:t xml:space="preserve"> в данной области, так как в распоряжении её виноделов богатый опыт поколений. </w:t>
      </w:r>
      <w:r w:rsidR="00D44514">
        <w:t>Уникальное</w:t>
      </w:r>
      <w:r w:rsidRPr="00706067">
        <w:t xml:space="preserve"> географ</w:t>
      </w:r>
      <w:r w:rsidR="00D44514">
        <w:t>ическое положение Грузии и местные сорта винограда являются весьма благоприятными факторами для развития энотуризма,</w:t>
      </w:r>
      <w:r>
        <w:t xml:space="preserve"> и </w:t>
      </w:r>
      <w:r w:rsidRPr="00706067">
        <w:t xml:space="preserve"> </w:t>
      </w:r>
      <w:r>
        <w:t>хотя в</w:t>
      </w:r>
      <w:r w:rsidRPr="00706067">
        <w:t xml:space="preserve">иноделие связано с большими расходами, </w:t>
      </w:r>
      <w:r>
        <w:t>у Грузии есть большой потенциал</w:t>
      </w:r>
      <w:r w:rsidRPr="00706067">
        <w:t xml:space="preserve"> </w:t>
      </w:r>
      <w:r w:rsidR="00B01F2F">
        <w:t>развития энотурист</w:t>
      </w:r>
      <w:r>
        <w:t>ского направления.</w:t>
      </w:r>
    </w:p>
    <w:p w:rsidR="00A246DB" w:rsidRDefault="00A246DB" w:rsidP="00A246DB">
      <w:pPr>
        <w:spacing w:after="0" w:line="360" w:lineRule="auto"/>
        <w:ind w:firstLine="567"/>
        <w:contextualSpacing/>
        <w:jc w:val="both"/>
      </w:pPr>
      <w:r w:rsidRPr="00445B94">
        <w:rPr>
          <w:b/>
        </w:rPr>
        <w:t>Объектом</w:t>
      </w:r>
      <w:r>
        <w:t xml:space="preserve"> исследования в данной работе является энотуризм.</w:t>
      </w:r>
    </w:p>
    <w:p w:rsidR="00A246DB" w:rsidRPr="00445B94" w:rsidRDefault="00A246DB" w:rsidP="00A246DB">
      <w:pPr>
        <w:spacing w:after="0" w:line="360" w:lineRule="auto"/>
        <w:ind w:firstLine="567"/>
        <w:contextualSpacing/>
        <w:jc w:val="both"/>
      </w:pPr>
      <w:r>
        <w:t xml:space="preserve">В качестве </w:t>
      </w:r>
      <w:r w:rsidRPr="00101257">
        <w:rPr>
          <w:b/>
        </w:rPr>
        <w:t>предмет</w:t>
      </w:r>
      <w:r>
        <w:rPr>
          <w:b/>
        </w:rPr>
        <w:t xml:space="preserve">а </w:t>
      </w:r>
      <w:r>
        <w:t xml:space="preserve">исследования выступает развитие </w:t>
      </w:r>
      <w:r w:rsidR="00AC662F">
        <w:t>эно</w:t>
      </w:r>
      <w:r>
        <w:t>туризма в Грузии.</w:t>
      </w:r>
    </w:p>
    <w:p w:rsidR="00A246DB" w:rsidRDefault="00A246DB" w:rsidP="00A246DB">
      <w:pPr>
        <w:spacing w:after="0" w:line="360" w:lineRule="auto"/>
        <w:ind w:firstLine="567"/>
        <w:contextualSpacing/>
        <w:jc w:val="both"/>
      </w:pPr>
      <w:r w:rsidRPr="0000574A">
        <w:rPr>
          <w:b/>
        </w:rPr>
        <w:t>Цель исследования</w:t>
      </w:r>
      <w:r>
        <w:t xml:space="preserve"> – </w:t>
      </w:r>
      <w:r w:rsidR="00AC4EC0">
        <w:t>выявление специфики и потенциала</w:t>
      </w:r>
      <w:r w:rsidR="00206BFE">
        <w:t xml:space="preserve"> развития</w:t>
      </w:r>
      <w:r w:rsidR="00AC4EC0">
        <w:t xml:space="preserve"> энотуризма в </w:t>
      </w:r>
      <w:r w:rsidR="006375D2">
        <w:t>данном регионе</w:t>
      </w:r>
      <w:r w:rsidR="00AC4EC0">
        <w:t>.</w:t>
      </w:r>
    </w:p>
    <w:p w:rsidR="00A246DB" w:rsidRDefault="001B6602" w:rsidP="006B543A">
      <w:pPr>
        <w:spacing w:after="0" w:line="360" w:lineRule="auto"/>
        <w:ind w:firstLine="567"/>
        <w:contextualSpacing/>
        <w:jc w:val="both"/>
        <w:rPr>
          <w:rFonts w:eastAsia="Calibri" w:cs="Times New Roman"/>
          <w:szCs w:val="28"/>
        </w:rPr>
      </w:pPr>
      <w:r>
        <w:rPr>
          <w:rFonts w:eastAsia="Calibri" w:cs="Times New Roman"/>
          <w:szCs w:val="28"/>
        </w:rPr>
        <w:t>Ц</w:t>
      </w:r>
      <w:r w:rsidR="00A246DB" w:rsidRPr="005B7443">
        <w:rPr>
          <w:rFonts w:eastAsia="Calibri" w:cs="Times New Roman"/>
          <w:szCs w:val="28"/>
        </w:rPr>
        <w:t xml:space="preserve">ель исследования предполагает решение следующих </w:t>
      </w:r>
      <w:r w:rsidR="00A246DB" w:rsidRPr="003C6BCB">
        <w:rPr>
          <w:rFonts w:eastAsia="Calibri" w:cs="Times New Roman"/>
          <w:szCs w:val="28"/>
        </w:rPr>
        <w:t>конкретных</w:t>
      </w:r>
      <w:r w:rsidR="00A246DB" w:rsidRPr="005B7443">
        <w:rPr>
          <w:rFonts w:eastAsia="Calibri" w:cs="Times New Roman"/>
          <w:b/>
          <w:szCs w:val="28"/>
        </w:rPr>
        <w:t xml:space="preserve"> задач</w:t>
      </w:r>
      <w:r w:rsidR="00A246DB">
        <w:rPr>
          <w:rFonts w:eastAsia="Calibri" w:cs="Times New Roman"/>
          <w:b/>
          <w:szCs w:val="28"/>
        </w:rPr>
        <w:t>:</w:t>
      </w:r>
    </w:p>
    <w:p w:rsidR="00A246DB" w:rsidRDefault="00A246DB" w:rsidP="00A246DB">
      <w:pPr>
        <w:pStyle w:val="a4"/>
        <w:numPr>
          <w:ilvl w:val="0"/>
          <w:numId w:val="4"/>
        </w:numPr>
        <w:spacing w:line="360" w:lineRule="auto"/>
        <w:jc w:val="both"/>
        <w:rPr>
          <w:rFonts w:eastAsia="Calibri" w:cs="Times New Roman"/>
          <w:szCs w:val="28"/>
        </w:rPr>
      </w:pPr>
      <w:r>
        <w:rPr>
          <w:rFonts w:eastAsia="Calibri" w:cs="Times New Roman"/>
          <w:szCs w:val="28"/>
        </w:rPr>
        <w:t xml:space="preserve">Изучить предпосылки и </w:t>
      </w:r>
      <w:r w:rsidR="00935736">
        <w:rPr>
          <w:rFonts w:eastAsia="Calibri" w:cs="Times New Roman"/>
          <w:szCs w:val="28"/>
        </w:rPr>
        <w:t xml:space="preserve">историю </w:t>
      </w:r>
      <w:r>
        <w:rPr>
          <w:rFonts w:eastAsia="Calibri" w:cs="Times New Roman"/>
          <w:szCs w:val="28"/>
        </w:rPr>
        <w:t>развити</w:t>
      </w:r>
      <w:r w:rsidR="00935736">
        <w:rPr>
          <w:rFonts w:eastAsia="Calibri" w:cs="Times New Roman"/>
          <w:szCs w:val="28"/>
        </w:rPr>
        <w:t>я</w:t>
      </w:r>
      <w:r>
        <w:rPr>
          <w:rFonts w:eastAsia="Calibri" w:cs="Times New Roman"/>
          <w:szCs w:val="28"/>
        </w:rPr>
        <w:t xml:space="preserve"> энотуризма в мире;</w:t>
      </w:r>
    </w:p>
    <w:p w:rsidR="00A246DB" w:rsidRDefault="00A246DB" w:rsidP="00A246DB">
      <w:pPr>
        <w:pStyle w:val="a4"/>
        <w:numPr>
          <w:ilvl w:val="0"/>
          <w:numId w:val="4"/>
        </w:numPr>
        <w:spacing w:line="360" w:lineRule="auto"/>
        <w:jc w:val="both"/>
        <w:rPr>
          <w:rFonts w:eastAsia="Calibri" w:cs="Times New Roman"/>
          <w:szCs w:val="28"/>
        </w:rPr>
      </w:pPr>
      <w:r>
        <w:rPr>
          <w:rFonts w:eastAsia="Calibri" w:cs="Times New Roman"/>
          <w:szCs w:val="28"/>
        </w:rPr>
        <w:t>Определить уникальность и описать специфи</w:t>
      </w:r>
      <w:r w:rsidR="008A23B1">
        <w:rPr>
          <w:rFonts w:eastAsia="Calibri" w:cs="Times New Roman"/>
          <w:szCs w:val="28"/>
        </w:rPr>
        <w:t>ку винодельческой и энотурист</w:t>
      </w:r>
      <w:r>
        <w:rPr>
          <w:rFonts w:eastAsia="Calibri" w:cs="Times New Roman"/>
          <w:szCs w:val="28"/>
        </w:rPr>
        <w:t>ской отраслей Грузии;</w:t>
      </w:r>
    </w:p>
    <w:p w:rsidR="009D7492" w:rsidRDefault="009D7492" w:rsidP="00A246DB">
      <w:pPr>
        <w:pStyle w:val="a4"/>
        <w:numPr>
          <w:ilvl w:val="0"/>
          <w:numId w:val="4"/>
        </w:numPr>
        <w:spacing w:line="360" w:lineRule="auto"/>
        <w:jc w:val="both"/>
        <w:rPr>
          <w:rFonts w:eastAsia="Calibri" w:cs="Times New Roman"/>
          <w:szCs w:val="28"/>
        </w:rPr>
      </w:pPr>
      <w:r>
        <w:rPr>
          <w:rFonts w:eastAsia="Calibri" w:cs="Times New Roman"/>
          <w:szCs w:val="28"/>
        </w:rPr>
        <w:t xml:space="preserve">Провести анализ сырьевой базы на предмет диверсификации; </w:t>
      </w:r>
    </w:p>
    <w:p w:rsidR="00A246DB" w:rsidRPr="00DC79D1" w:rsidRDefault="00EE0CF8" w:rsidP="00A246DB">
      <w:pPr>
        <w:pStyle w:val="a4"/>
        <w:numPr>
          <w:ilvl w:val="0"/>
          <w:numId w:val="4"/>
        </w:numPr>
        <w:spacing w:line="360" w:lineRule="auto"/>
        <w:jc w:val="both"/>
        <w:rPr>
          <w:rFonts w:eastAsia="Calibri" w:cs="Times New Roman"/>
          <w:szCs w:val="28"/>
        </w:rPr>
      </w:pPr>
      <w:r>
        <w:rPr>
          <w:rFonts w:eastAsia="Calibri" w:cs="Times New Roman"/>
          <w:szCs w:val="28"/>
        </w:rPr>
        <w:t>Пр</w:t>
      </w:r>
      <w:r w:rsidR="009278C3">
        <w:rPr>
          <w:rFonts w:eastAsia="Calibri" w:cs="Times New Roman"/>
          <w:szCs w:val="28"/>
        </w:rPr>
        <w:t>овести анализ предложения на грузинском рынке энотуризма</w:t>
      </w:r>
      <w:r>
        <w:rPr>
          <w:rFonts w:eastAsia="Calibri" w:cs="Times New Roman"/>
          <w:szCs w:val="28"/>
        </w:rPr>
        <w:t>;</w:t>
      </w:r>
    </w:p>
    <w:p w:rsidR="00A246DB" w:rsidRPr="008E3003" w:rsidRDefault="00BE3334" w:rsidP="00A246DB">
      <w:pPr>
        <w:pStyle w:val="a4"/>
        <w:numPr>
          <w:ilvl w:val="0"/>
          <w:numId w:val="4"/>
        </w:numPr>
        <w:spacing w:after="0" w:line="360" w:lineRule="auto"/>
        <w:ind w:left="924" w:hanging="357"/>
        <w:jc w:val="both"/>
        <w:rPr>
          <w:rFonts w:eastAsia="Calibri" w:cs="Times New Roman"/>
          <w:szCs w:val="28"/>
        </w:rPr>
      </w:pPr>
      <w:r>
        <w:rPr>
          <w:rFonts w:eastAsia="Calibri" w:cs="Times New Roman"/>
          <w:szCs w:val="28"/>
        </w:rPr>
        <w:t>Разработать</w:t>
      </w:r>
      <w:r w:rsidR="00A246DB">
        <w:rPr>
          <w:rFonts w:eastAsia="Calibri" w:cs="Times New Roman"/>
          <w:szCs w:val="28"/>
        </w:rPr>
        <w:t xml:space="preserve"> </w:t>
      </w:r>
      <w:r w:rsidR="00705D67">
        <w:rPr>
          <w:rFonts w:eastAsia="Calibri" w:cs="Times New Roman"/>
          <w:szCs w:val="28"/>
        </w:rPr>
        <w:t>проект энотуристского маршрута по Грузии</w:t>
      </w:r>
      <w:r w:rsidR="00C52961">
        <w:rPr>
          <w:rFonts w:eastAsia="Calibri" w:cs="Times New Roman"/>
          <w:szCs w:val="28"/>
        </w:rPr>
        <w:t>.</w:t>
      </w:r>
    </w:p>
    <w:p w:rsidR="00A246DB" w:rsidRDefault="00A246DB" w:rsidP="00A246DB">
      <w:pPr>
        <w:spacing w:after="0" w:line="360" w:lineRule="auto"/>
        <w:ind w:firstLine="567"/>
        <w:jc w:val="both"/>
      </w:pPr>
      <w:r w:rsidRPr="00C73C5C">
        <w:rPr>
          <w:b/>
        </w:rPr>
        <w:lastRenderedPageBreak/>
        <w:t>Теоретической основой</w:t>
      </w:r>
      <w:r>
        <w:t xml:space="preserve"> исследования </w:t>
      </w:r>
      <w:r w:rsidRPr="00EC229D">
        <w:t>послужили работы</w:t>
      </w:r>
      <w:r>
        <w:t xml:space="preserve"> отечественных и иностранных специалистов, таких как: Мехузла</w:t>
      </w:r>
      <w:r w:rsidRPr="005674FA">
        <w:t xml:space="preserve"> </w:t>
      </w:r>
      <w:r>
        <w:t>Н.А., Беридзе</w:t>
      </w:r>
      <w:r w:rsidRPr="005674FA">
        <w:t xml:space="preserve"> </w:t>
      </w:r>
      <w:r>
        <w:t xml:space="preserve">Г.И., Зубиташвили Т., </w:t>
      </w:r>
      <w:proofErr w:type="spellStart"/>
      <w:r>
        <w:t>Мзареула</w:t>
      </w:r>
      <w:proofErr w:type="spellEnd"/>
      <w:r>
        <w:t xml:space="preserve"> Л., </w:t>
      </w:r>
      <w:proofErr w:type="spellStart"/>
      <w:r>
        <w:t>Скардана</w:t>
      </w:r>
      <w:proofErr w:type="spellEnd"/>
      <w:r>
        <w:t xml:space="preserve"> В., Джонсон Хью, Робинсон </w:t>
      </w:r>
      <w:proofErr w:type="spellStart"/>
      <w:r>
        <w:t>Дженсис</w:t>
      </w:r>
      <w:proofErr w:type="spellEnd"/>
      <w:r>
        <w:t>, Щербакова С.А., Кауфман Н.А., Маслов Е.С. и др.</w:t>
      </w:r>
    </w:p>
    <w:p w:rsidR="00A246DB" w:rsidRPr="005477F9" w:rsidRDefault="00A246DB" w:rsidP="00A246DB">
      <w:pPr>
        <w:spacing w:after="0" w:line="360" w:lineRule="auto"/>
        <w:ind w:firstLine="567"/>
        <w:contextualSpacing/>
        <w:jc w:val="both"/>
        <w:rPr>
          <w:rFonts w:cs="Times New Roman"/>
          <w:szCs w:val="24"/>
        </w:rPr>
      </w:pPr>
      <w:r w:rsidRPr="00EE6AE9">
        <w:rPr>
          <w:b/>
        </w:rPr>
        <w:t>Основу информационной баз</w:t>
      </w:r>
      <w:r w:rsidRPr="003972A9">
        <w:rPr>
          <w:b/>
        </w:rPr>
        <w:t>ы</w:t>
      </w:r>
      <w:r w:rsidRPr="00A85C2B">
        <w:t xml:space="preserve"> работы составили</w:t>
      </w:r>
      <w:r>
        <w:t xml:space="preserve"> материалы Всемирной туристкой организации</w:t>
      </w:r>
      <w:r w:rsidRPr="00764B0C">
        <w:t xml:space="preserve">, </w:t>
      </w:r>
      <w:r>
        <w:t>Национальной туристской администрации Грузии, Национального агентства вина, Кахетинской гильдии виноделов, Всемирного банка</w:t>
      </w:r>
      <w:r w:rsidRPr="00764B0C">
        <w:t xml:space="preserve"> </w:t>
      </w:r>
      <w:r>
        <w:t xml:space="preserve">и др. </w:t>
      </w:r>
      <w:r>
        <w:rPr>
          <w:rFonts w:cs="Times New Roman"/>
          <w:szCs w:val="24"/>
        </w:rPr>
        <w:t xml:space="preserve">Так же широко использована </w:t>
      </w:r>
      <w:r w:rsidRPr="00851713">
        <w:rPr>
          <w:rFonts w:cs="Times New Roman"/>
          <w:szCs w:val="24"/>
        </w:rPr>
        <w:t>информация ресурсов Интернет</w:t>
      </w:r>
      <w:r>
        <w:rPr>
          <w:rFonts w:cs="Times New Roman"/>
          <w:szCs w:val="24"/>
        </w:rPr>
        <w:t>: материалы интернет журнала «</w:t>
      </w:r>
      <w:r>
        <w:rPr>
          <w:rFonts w:cs="Times New Roman"/>
          <w:szCs w:val="24"/>
          <w:lang w:val="en-US"/>
        </w:rPr>
        <w:t>Simple</w:t>
      </w:r>
      <w:r w:rsidRPr="0028511E">
        <w:rPr>
          <w:rFonts w:cs="Times New Roman"/>
          <w:szCs w:val="24"/>
        </w:rPr>
        <w:t xml:space="preserve"> </w:t>
      </w:r>
      <w:r>
        <w:rPr>
          <w:rFonts w:cs="Times New Roman"/>
          <w:szCs w:val="24"/>
          <w:lang w:val="en-US"/>
        </w:rPr>
        <w:t>Wine</w:t>
      </w:r>
      <w:r w:rsidRPr="0028511E">
        <w:rPr>
          <w:rFonts w:cs="Times New Roman"/>
          <w:szCs w:val="24"/>
        </w:rPr>
        <w:t xml:space="preserve"> </w:t>
      </w:r>
      <w:r>
        <w:rPr>
          <w:rFonts w:cs="Times New Roman"/>
          <w:szCs w:val="24"/>
          <w:lang w:val="en-US"/>
        </w:rPr>
        <w:t>News</w:t>
      </w:r>
      <w:r>
        <w:rPr>
          <w:rFonts w:cs="Times New Roman"/>
          <w:szCs w:val="24"/>
        </w:rPr>
        <w:t>», «</w:t>
      </w:r>
      <w:r>
        <w:rPr>
          <w:rFonts w:cs="Times New Roman"/>
          <w:szCs w:val="24"/>
          <w:lang w:val="en-US"/>
        </w:rPr>
        <w:t>European</w:t>
      </w:r>
      <w:r w:rsidRPr="005477F9">
        <w:rPr>
          <w:rFonts w:cs="Times New Roman"/>
          <w:szCs w:val="24"/>
        </w:rPr>
        <w:t xml:space="preserve"> </w:t>
      </w:r>
      <w:r>
        <w:rPr>
          <w:rFonts w:cs="Times New Roman"/>
          <w:szCs w:val="24"/>
          <w:lang w:val="en-US"/>
        </w:rPr>
        <w:t>Scientific</w:t>
      </w:r>
      <w:r w:rsidRPr="005477F9">
        <w:rPr>
          <w:rFonts w:cs="Times New Roman"/>
          <w:szCs w:val="24"/>
        </w:rPr>
        <w:t xml:space="preserve"> </w:t>
      </w:r>
      <w:r>
        <w:rPr>
          <w:rFonts w:cs="Times New Roman"/>
          <w:szCs w:val="24"/>
          <w:lang w:val="en-US"/>
        </w:rPr>
        <w:t>Journal</w:t>
      </w:r>
      <w:r>
        <w:rPr>
          <w:rFonts w:cs="Times New Roman"/>
          <w:szCs w:val="24"/>
        </w:rPr>
        <w:t>», «</w:t>
      </w:r>
      <w:r>
        <w:rPr>
          <w:rFonts w:cs="Times New Roman"/>
          <w:szCs w:val="24"/>
          <w:lang w:val="en-US"/>
        </w:rPr>
        <w:t>The</w:t>
      </w:r>
      <w:r w:rsidRPr="005477F9">
        <w:rPr>
          <w:rFonts w:cs="Times New Roman"/>
          <w:szCs w:val="24"/>
        </w:rPr>
        <w:t xml:space="preserve"> </w:t>
      </w:r>
      <w:r>
        <w:rPr>
          <w:rFonts w:cs="Times New Roman"/>
          <w:szCs w:val="24"/>
          <w:lang w:val="en-US"/>
        </w:rPr>
        <w:t>Wall</w:t>
      </w:r>
      <w:r w:rsidRPr="005477F9">
        <w:rPr>
          <w:rFonts w:cs="Times New Roman"/>
          <w:szCs w:val="24"/>
        </w:rPr>
        <w:t xml:space="preserve"> </w:t>
      </w:r>
      <w:r>
        <w:rPr>
          <w:rFonts w:cs="Times New Roman"/>
          <w:szCs w:val="24"/>
          <w:lang w:val="en-US"/>
        </w:rPr>
        <w:t>Street</w:t>
      </w:r>
      <w:r w:rsidRPr="005477F9">
        <w:rPr>
          <w:rFonts w:cs="Times New Roman"/>
          <w:szCs w:val="24"/>
        </w:rPr>
        <w:t xml:space="preserve"> </w:t>
      </w:r>
      <w:r>
        <w:rPr>
          <w:rFonts w:cs="Times New Roman"/>
          <w:szCs w:val="24"/>
          <w:lang w:val="en-US"/>
        </w:rPr>
        <w:t>Journal</w:t>
      </w:r>
      <w:r>
        <w:rPr>
          <w:rFonts w:cs="Times New Roman"/>
          <w:szCs w:val="24"/>
        </w:rPr>
        <w:t>»</w:t>
      </w:r>
      <w:r w:rsidRPr="00851713">
        <w:rPr>
          <w:rFonts w:cs="Times New Roman"/>
          <w:szCs w:val="24"/>
        </w:rPr>
        <w:t xml:space="preserve"> </w:t>
      </w:r>
      <w:r>
        <w:rPr>
          <w:rFonts w:cs="Times New Roman"/>
          <w:szCs w:val="24"/>
        </w:rPr>
        <w:t>сайт туристического агентства «</w:t>
      </w:r>
      <w:r>
        <w:rPr>
          <w:rFonts w:cs="Times New Roman"/>
          <w:szCs w:val="24"/>
          <w:lang w:val="en-US"/>
        </w:rPr>
        <w:t>Viva</w:t>
      </w:r>
      <w:r w:rsidRPr="0028511E">
        <w:rPr>
          <w:rFonts w:cs="Times New Roman"/>
          <w:szCs w:val="24"/>
        </w:rPr>
        <w:t xml:space="preserve"> </w:t>
      </w:r>
      <w:r>
        <w:rPr>
          <w:rFonts w:cs="Times New Roman"/>
          <w:szCs w:val="24"/>
          <w:lang w:val="en-US"/>
        </w:rPr>
        <w:t>Georgia</w:t>
      </w:r>
      <w:r>
        <w:rPr>
          <w:rFonts w:cs="Times New Roman"/>
          <w:szCs w:val="24"/>
        </w:rPr>
        <w:t>»</w:t>
      </w:r>
      <w:r w:rsidRPr="00E106A6">
        <w:rPr>
          <w:rFonts w:cs="Times New Roman"/>
          <w:szCs w:val="24"/>
        </w:rPr>
        <w:t xml:space="preserve"> </w:t>
      </w:r>
      <w:r>
        <w:rPr>
          <w:rFonts w:cs="Times New Roman"/>
          <w:szCs w:val="24"/>
        </w:rPr>
        <w:t>и проч.</w:t>
      </w:r>
    </w:p>
    <w:p w:rsidR="00A246DB" w:rsidRDefault="00A246DB" w:rsidP="00A246DB">
      <w:pPr>
        <w:spacing w:after="0" w:line="360" w:lineRule="auto"/>
        <w:ind w:firstLine="567"/>
        <w:contextualSpacing/>
        <w:jc w:val="both"/>
      </w:pPr>
      <w:r>
        <w:t xml:space="preserve">Для решения поставленных задач использовались следующие </w:t>
      </w:r>
      <w:r w:rsidRPr="003D61AC">
        <w:rPr>
          <w:b/>
        </w:rPr>
        <w:t>методы исследования</w:t>
      </w:r>
      <w:r>
        <w:t>: теоретический анализ литературных источников, сравнен</w:t>
      </w:r>
      <w:r w:rsidR="00992DE6">
        <w:t>ие</w:t>
      </w:r>
      <w:r w:rsidR="00637CAB">
        <w:t>, описательный метод</w:t>
      </w:r>
      <w:r w:rsidR="003D61AC">
        <w:t>, хронологический метод.</w:t>
      </w:r>
    </w:p>
    <w:p w:rsidR="00A246DB" w:rsidRDefault="00A246DB" w:rsidP="00A246DB">
      <w:pPr>
        <w:spacing w:after="0" w:line="360" w:lineRule="auto"/>
        <w:ind w:firstLine="567"/>
        <w:contextualSpacing/>
        <w:jc w:val="both"/>
        <w:rPr>
          <w:rFonts w:cs="Times New Roman"/>
          <w:szCs w:val="24"/>
        </w:rPr>
      </w:pPr>
      <w:r w:rsidRPr="0021067C">
        <w:rPr>
          <w:rFonts w:cs="Times New Roman"/>
          <w:szCs w:val="24"/>
        </w:rPr>
        <w:t>Структура выпускной квалификационной работы обусловлена поставленными целями и задачами и представлена введением, тремя главами, заключением, с</w:t>
      </w:r>
      <w:r w:rsidR="00992DE6">
        <w:rPr>
          <w:rFonts w:cs="Times New Roman"/>
          <w:szCs w:val="24"/>
        </w:rPr>
        <w:t>писком литературы.</w:t>
      </w:r>
    </w:p>
    <w:p w:rsidR="00A246DB" w:rsidRDefault="00A246DB" w:rsidP="00A246DB">
      <w:pPr>
        <w:spacing w:after="0" w:line="360" w:lineRule="auto"/>
        <w:ind w:firstLine="567"/>
        <w:contextualSpacing/>
        <w:jc w:val="both"/>
        <w:rPr>
          <w:rFonts w:cs="Times New Roman"/>
          <w:szCs w:val="24"/>
        </w:rPr>
      </w:pPr>
      <w:r>
        <w:rPr>
          <w:rFonts w:cs="Times New Roman"/>
          <w:szCs w:val="24"/>
        </w:rPr>
        <w:t xml:space="preserve">В первой главе рассматриваются теоретические основы энотуризма, его основные характеристики и </w:t>
      </w:r>
      <w:r w:rsidR="00F113E7">
        <w:rPr>
          <w:rFonts w:cs="Times New Roman"/>
          <w:szCs w:val="24"/>
        </w:rPr>
        <w:t>понятия, история развития данного направления</w:t>
      </w:r>
      <w:r>
        <w:rPr>
          <w:rFonts w:cs="Times New Roman"/>
          <w:szCs w:val="24"/>
        </w:rPr>
        <w:t xml:space="preserve"> в странах Старого и Нового Света, а также история развития виноградарства и виноделия в мире, мировой рынок вина и его государственное регулирование.</w:t>
      </w:r>
    </w:p>
    <w:p w:rsidR="00A246DB" w:rsidRDefault="00A246DB" w:rsidP="00A246DB">
      <w:pPr>
        <w:spacing w:after="0" w:line="360" w:lineRule="auto"/>
        <w:ind w:firstLine="709"/>
        <w:contextualSpacing/>
        <w:jc w:val="both"/>
        <w:rPr>
          <w:rFonts w:cs="Times New Roman"/>
          <w:szCs w:val="24"/>
        </w:rPr>
      </w:pPr>
      <w:r w:rsidRPr="00851713">
        <w:rPr>
          <w:rFonts w:cs="Times New Roman"/>
          <w:szCs w:val="24"/>
        </w:rPr>
        <w:t>Во второй главе</w:t>
      </w:r>
      <w:r>
        <w:rPr>
          <w:rFonts w:cs="Times New Roman"/>
          <w:szCs w:val="24"/>
        </w:rPr>
        <w:t xml:space="preserve"> проводится анализ развития энотуризма в Грузии и предпосылки его появления в стране. Дается характеристика </w:t>
      </w:r>
      <w:r w:rsidR="00AE1D0D">
        <w:rPr>
          <w:rFonts w:cs="Times New Roman"/>
          <w:szCs w:val="24"/>
        </w:rPr>
        <w:t>основных районов и центров энотуризма, его</w:t>
      </w:r>
      <w:r>
        <w:rPr>
          <w:rFonts w:cs="Times New Roman"/>
          <w:szCs w:val="24"/>
        </w:rPr>
        <w:t xml:space="preserve"> место в государственной поли</w:t>
      </w:r>
      <w:r w:rsidR="00AE1D0D">
        <w:rPr>
          <w:rFonts w:cs="Times New Roman"/>
          <w:szCs w:val="24"/>
        </w:rPr>
        <w:t>тике</w:t>
      </w:r>
      <w:r>
        <w:rPr>
          <w:rFonts w:cs="Times New Roman"/>
          <w:szCs w:val="24"/>
        </w:rPr>
        <w:t>,</w:t>
      </w:r>
      <w:r w:rsidR="004042AD">
        <w:rPr>
          <w:rFonts w:cs="Times New Roman"/>
          <w:szCs w:val="24"/>
        </w:rPr>
        <w:t xml:space="preserve"> рассматриваются</w:t>
      </w:r>
      <w:r w:rsidR="00AE1D0D">
        <w:rPr>
          <w:rFonts w:cs="Times New Roman"/>
          <w:szCs w:val="24"/>
        </w:rPr>
        <w:t xml:space="preserve"> </w:t>
      </w:r>
      <w:r>
        <w:rPr>
          <w:rFonts w:cs="Times New Roman"/>
          <w:szCs w:val="24"/>
        </w:rPr>
        <w:t>проблемы, перспективы и особенности</w:t>
      </w:r>
      <w:r w:rsidR="00AE1D0D">
        <w:rPr>
          <w:rFonts w:cs="Times New Roman"/>
          <w:szCs w:val="24"/>
        </w:rPr>
        <w:t xml:space="preserve"> данной сферы</w:t>
      </w:r>
      <w:r>
        <w:rPr>
          <w:rFonts w:cs="Times New Roman"/>
          <w:szCs w:val="24"/>
        </w:rPr>
        <w:t xml:space="preserve">. Описывается история виноделия и виноградарства страны, почвенно-климатические условия, сорта винограда, основные винные регионы и технологии. </w:t>
      </w:r>
    </w:p>
    <w:p w:rsidR="00A246DB" w:rsidRDefault="00A246DB" w:rsidP="00A246DB">
      <w:pPr>
        <w:spacing w:after="0" w:line="360" w:lineRule="auto"/>
        <w:ind w:firstLine="709"/>
        <w:contextualSpacing/>
        <w:jc w:val="both"/>
        <w:rPr>
          <w:rFonts w:cs="Times New Roman"/>
          <w:szCs w:val="24"/>
        </w:rPr>
      </w:pPr>
      <w:r w:rsidRPr="004C164B">
        <w:rPr>
          <w:rFonts w:cs="Times New Roman"/>
          <w:szCs w:val="24"/>
        </w:rPr>
        <w:t xml:space="preserve">В третьей главе анализируется рынок предложений </w:t>
      </w:r>
      <w:r w:rsidR="004C164B">
        <w:rPr>
          <w:rFonts w:cs="Times New Roman"/>
          <w:szCs w:val="24"/>
        </w:rPr>
        <w:t>энотуризма</w:t>
      </w:r>
      <w:r w:rsidRPr="004C164B">
        <w:rPr>
          <w:rFonts w:cs="Times New Roman"/>
          <w:szCs w:val="24"/>
        </w:rPr>
        <w:t xml:space="preserve"> Грузии, разрабатывается </w:t>
      </w:r>
      <w:r w:rsidR="004C164B">
        <w:rPr>
          <w:rFonts w:cs="Times New Roman"/>
          <w:szCs w:val="24"/>
        </w:rPr>
        <w:t>энотурист</w:t>
      </w:r>
      <w:r w:rsidR="00F113E7">
        <w:rPr>
          <w:rFonts w:cs="Times New Roman"/>
          <w:szCs w:val="24"/>
        </w:rPr>
        <w:t>с</w:t>
      </w:r>
      <w:r w:rsidR="004C164B">
        <w:rPr>
          <w:rFonts w:cs="Times New Roman"/>
          <w:szCs w:val="24"/>
        </w:rPr>
        <w:t>кий маршрут по нескольким регионам страны</w:t>
      </w:r>
      <w:r w:rsidR="00F84ABF">
        <w:rPr>
          <w:rFonts w:cs="Times New Roman"/>
          <w:szCs w:val="24"/>
        </w:rPr>
        <w:t>, проводя</w:t>
      </w:r>
      <w:r w:rsidRPr="004C164B">
        <w:rPr>
          <w:rFonts w:cs="Times New Roman"/>
          <w:szCs w:val="24"/>
        </w:rPr>
        <w:t>тся его калькуля</w:t>
      </w:r>
      <w:r w:rsidR="0039719B">
        <w:rPr>
          <w:rFonts w:cs="Times New Roman"/>
          <w:szCs w:val="24"/>
        </w:rPr>
        <w:t xml:space="preserve">ция, </w:t>
      </w:r>
      <w:r w:rsidR="001D6E52">
        <w:rPr>
          <w:rFonts w:cs="Times New Roman"/>
          <w:szCs w:val="24"/>
        </w:rPr>
        <w:t>экономическое обоснование</w:t>
      </w:r>
      <w:r w:rsidR="0039719B">
        <w:rPr>
          <w:rFonts w:cs="Times New Roman"/>
          <w:szCs w:val="24"/>
        </w:rPr>
        <w:t xml:space="preserve"> и</w:t>
      </w:r>
      <w:r w:rsidR="0027731B">
        <w:rPr>
          <w:rFonts w:cs="Times New Roman"/>
          <w:szCs w:val="24"/>
        </w:rPr>
        <w:t xml:space="preserve"> маркетинговая стратегия</w:t>
      </w:r>
      <w:r w:rsidR="00B176AB">
        <w:rPr>
          <w:rFonts w:cs="Times New Roman"/>
          <w:szCs w:val="24"/>
        </w:rPr>
        <w:t>.</w:t>
      </w:r>
    </w:p>
    <w:p w:rsidR="00EA212C" w:rsidRPr="00531CD5" w:rsidRDefault="00EA212C" w:rsidP="00A246DB">
      <w:pPr>
        <w:spacing w:after="0" w:line="360" w:lineRule="auto"/>
        <w:ind w:firstLine="709"/>
        <w:contextualSpacing/>
        <w:jc w:val="both"/>
        <w:rPr>
          <w:rFonts w:cs="Times New Roman"/>
          <w:szCs w:val="24"/>
        </w:rPr>
      </w:pPr>
      <w:r w:rsidRPr="002D66C7">
        <w:rPr>
          <w:rFonts w:cs="Times New Roman"/>
          <w:szCs w:val="24"/>
        </w:rPr>
        <w:t>В заключении</w:t>
      </w:r>
      <w:r w:rsidR="009956B6">
        <w:rPr>
          <w:rFonts w:cs="Times New Roman"/>
          <w:szCs w:val="24"/>
        </w:rPr>
        <w:t xml:space="preserve"> </w:t>
      </w:r>
      <w:r w:rsidR="00D96AC2">
        <w:rPr>
          <w:rFonts w:cs="Times New Roman"/>
          <w:szCs w:val="24"/>
        </w:rPr>
        <w:t>подвод</w:t>
      </w:r>
      <w:r w:rsidR="005520B8">
        <w:rPr>
          <w:rFonts w:cs="Times New Roman"/>
          <w:szCs w:val="24"/>
        </w:rPr>
        <w:t>ятся итоги проделанной работы,</w:t>
      </w:r>
      <w:r w:rsidR="00D96AC2">
        <w:rPr>
          <w:rFonts w:cs="Times New Roman"/>
          <w:szCs w:val="24"/>
        </w:rPr>
        <w:t xml:space="preserve"> </w:t>
      </w:r>
      <w:r w:rsidR="002D66C7">
        <w:rPr>
          <w:rFonts w:cs="Times New Roman"/>
          <w:szCs w:val="24"/>
        </w:rPr>
        <w:t>формулируются выводы, основанные на изученном материале, описываются преимущества созданного туристского продукта.</w:t>
      </w:r>
    </w:p>
    <w:p w:rsidR="008E3003" w:rsidRDefault="008E3003" w:rsidP="005329B6"/>
    <w:p w:rsidR="008E3003" w:rsidRDefault="008E3003">
      <w:r>
        <w:br w:type="page"/>
      </w:r>
    </w:p>
    <w:p w:rsidR="00953B0C" w:rsidRDefault="00953B0C">
      <w:pPr>
        <w:rPr>
          <w:b/>
        </w:rPr>
      </w:pPr>
      <w:r w:rsidRPr="00953B0C">
        <w:rPr>
          <w:b/>
        </w:rPr>
        <w:lastRenderedPageBreak/>
        <w:t xml:space="preserve">ГЛАВА </w:t>
      </w:r>
      <w:r w:rsidR="001C2D25">
        <w:rPr>
          <w:b/>
        </w:rPr>
        <w:t>1</w:t>
      </w:r>
      <w:r w:rsidR="00CF2582">
        <w:rPr>
          <w:b/>
        </w:rPr>
        <w:t xml:space="preserve">. ТЕОРЕТИЧЕСКИЕ ОСНОВЫ </w:t>
      </w:r>
      <w:r w:rsidRPr="00953B0C">
        <w:rPr>
          <w:b/>
        </w:rPr>
        <w:t>ЭНОТУРИЗМА</w:t>
      </w:r>
    </w:p>
    <w:p w:rsidR="00953B0C" w:rsidRPr="00D136BF" w:rsidRDefault="00953B0C" w:rsidP="006E3395">
      <w:pPr>
        <w:pStyle w:val="a4"/>
        <w:numPr>
          <w:ilvl w:val="1"/>
          <w:numId w:val="6"/>
        </w:numPr>
        <w:spacing w:after="0" w:line="360" w:lineRule="auto"/>
        <w:ind w:left="357" w:hanging="357"/>
        <w:rPr>
          <w:b/>
        </w:rPr>
      </w:pPr>
      <w:r w:rsidRPr="00D136BF">
        <w:rPr>
          <w:b/>
        </w:rPr>
        <w:t>Понятие энотуризма</w:t>
      </w:r>
      <w:r w:rsidR="0061770A">
        <w:rPr>
          <w:b/>
        </w:rPr>
        <w:t xml:space="preserve"> и его основные характеристики</w:t>
      </w:r>
    </w:p>
    <w:p w:rsidR="00C34EFB" w:rsidRPr="00C34EFB" w:rsidRDefault="004934A9" w:rsidP="00D136BF">
      <w:pPr>
        <w:pStyle w:val="a4"/>
        <w:spacing w:after="0" w:line="360" w:lineRule="auto"/>
        <w:ind w:left="0" w:firstLine="567"/>
        <w:jc w:val="both"/>
      </w:pPr>
      <w:r>
        <w:t xml:space="preserve">Девяностые годы стали свидетелями всплеска интереса к вину по всему земному шару. </w:t>
      </w:r>
      <w:r w:rsidR="00C34EFB" w:rsidRPr="00C34EFB">
        <w:t>В наше время, виноделие является одной из экономических составляющих, тех стран, которые его</w:t>
      </w:r>
      <w:r w:rsidR="00C91BFC">
        <w:t xml:space="preserve"> производят и продают по миру. </w:t>
      </w:r>
      <w:r w:rsidR="00C34EFB" w:rsidRPr="00C34EFB">
        <w:t>Другой составляющей является винный туризм, котор</w:t>
      </w:r>
      <w:r w:rsidR="00C91BFC">
        <w:t>ый набирает особую популярность</w:t>
      </w:r>
      <w:r w:rsidR="00C34EFB" w:rsidRPr="00C34EFB">
        <w:t xml:space="preserve"> в последние годы</w:t>
      </w:r>
      <w:r w:rsidR="00C34EFB">
        <w:t xml:space="preserve">. </w:t>
      </w:r>
      <w:r w:rsidR="00687B42">
        <w:t>[12</w:t>
      </w:r>
      <w:r w:rsidR="00C34EFB">
        <w:t>, с. 82</w:t>
      </w:r>
      <w:r w:rsidR="00C34EFB" w:rsidRPr="00C34EFB">
        <w:t>]</w:t>
      </w:r>
    </w:p>
    <w:p w:rsidR="008A00FA" w:rsidRPr="000F5E50" w:rsidRDefault="00D136BF" w:rsidP="000F5E50">
      <w:pPr>
        <w:pStyle w:val="a4"/>
        <w:spacing w:after="0" w:line="360" w:lineRule="auto"/>
        <w:ind w:left="0" w:firstLine="567"/>
        <w:jc w:val="both"/>
      </w:pPr>
      <w:r>
        <w:t xml:space="preserve">Слово «энотуризм» происходит от </w:t>
      </w:r>
      <w:proofErr w:type="gramStart"/>
      <w:r>
        <w:t>древнегреческого</w:t>
      </w:r>
      <w:proofErr w:type="gramEnd"/>
      <w:r>
        <w:t xml:space="preserve"> «</w:t>
      </w:r>
      <w:proofErr w:type="spellStart"/>
      <w:r w:rsidRPr="008A00FA">
        <w:t>οἶνος</w:t>
      </w:r>
      <w:proofErr w:type="spellEnd"/>
      <w:r w:rsidR="00C91BFC">
        <w:t xml:space="preserve">» </w:t>
      </w:r>
      <w:r>
        <w:t>или латинского «</w:t>
      </w:r>
      <w:proofErr w:type="spellStart"/>
      <w:r w:rsidRPr="00D136BF">
        <w:t>œno</w:t>
      </w:r>
      <w:proofErr w:type="spellEnd"/>
      <w:r>
        <w:t xml:space="preserve">», что значит вино. </w:t>
      </w:r>
      <w:r w:rsidR="00E03650">
        <w:t>Энотуризм сформировался на границе традиционной винной культуры и туристской индустрии, как популярная форма рекреации и особый вид путешествия, который становится одним из наиболее обещающих направлений</w:t>
      </w:r>
      <w:r w:rsidR="008A00FA">
        <w:t xml:space="preserve"> в развит</w:t>
      </w:r>
      <w:r>
        <w:t>ии мирового туристского рынка, так как в</w:t>
      </w:r>
      <w:r w:rsidR="008A00FA">
        <w:t xml:space="preserve"> последние десятилетия значимость  вина, как части культуры</w:t>
      </w:r>
      <w:r>
        <w:t>,</w:t>
      </w:r>
      <w:r w:rsidR="008A00FA">
        <w:t xml:space="preserve"> сильно возросла.</w:t>
      </w:r>
      <w:r w:rsidR="000F5E50">
        <w:t xml:space="preserve"> </w:t>
      </w:r>
      <w:r w:rsidR="000F5E50" w:rsidRPr="000F5E50">
        <w:t>[</w:t>
      </w:r>
      <w:r w:rsidR="00687B42">
        <w:t>1</w:t>
      </w:r>
      <w:r w:rsidR="000F5E50">
        <w:t>6, с. 78</w:t>
      </w:r>
      <w:r w:rsidR="000F5E50" w:rsidRPr="000F5E50">
        <w:t>]</w:t>
      </w:r>
    </w:p>
    <w:p w:rsidR="00B14B44" w:rsidRPr="00C02F20" w:rsidRDefault="00C02F20" w:rsidP="00B14B44">
      <w:pPr>
        <w:spacing w:after="0" w:line="360" w:lineRule="auto"/>
        <w:ind w:firstLine="567"/>
        <w:jc w:val="both"/>
      </w:pPr>
      <w:r w:rsidRPr="00E85DCD">
        <w:rPr>
          <w:i/>
        </w:rPr>
        <w:t>Энотуризм</w:t>
      </w:r>
      <w:r>
        <w:t xml:space="preserve"> – это </w:t>
      </w:r>
      <w:r w:rsidR="00B14B44" w:rsidRPr="00B14B44">
        <w:t>специальный вид туризма, подразумевающий посещение винодельческих хозяйств, виноградников, проведение дегустаций, ознакомление с историей вина конкретной страны, региона, с местной кулинарией, традициями и культурными особенностями (в привязке к винной тематике), а также включающий в себя некий процесс лечения вином</w:t>
      </w:r>
      <w:r w:rsidR="00B14B44">
        <w:t xml:space="preserve">. </w:t>
      </w:r>
      <w:r w:rsidR="00687B42">
        <w:t>[2</w:t>
      </w:r>
      <w:r w:rsidR="00B14B44">
        <w:t>, с. 73</w:t>
      </w:r>
      <w:r w:rsidR="00B14B44" w:rsidRPr="00C02F20">
        <w:t>]</w:t>
      </w:r>
    </w:p>
    <w:p w:rsidR="00C02F20" w:rsidRDefault="00E03650" w:rsidP="00C02F20">
      <w:pPr>
        <w:spacing w:after="0" w:line="360" w:lineRule="auto"/>
        <w:ind w:firstLine="567"/>
        <w:jc w:val="both"/>
      </w:pPr>
      <w:r>
        <w:t xml:space="preserve"> </w:t>
      </w:r>
      <w:r w:rsidR="00C02F20">
        <w:t>Винные туры относятся к специальным видам туризма, так как они обладают следующими признаками: не массовые, достаточно редкие; трудоемкие при создании конечного турпродукта; капиталоемкие; могут сочетать несколько видов туризма и др.</w:t>
      </w:r>
    </w:p>
    <w:p w:rsidR="00C02F20" w:rsidRDefault="00C02F20" w:rsidP="00C02F20">
      <w:pPr>
        <w:spacing w:after="0" w:line="360" w:lineRule="auto"/>
        <w:ind w:firstLine="567"/>
        <w:jc w:val="both"/>
      </w:pPr>
      <w:r>
        <w:t>Побуждения для поездки в винный тур бывают различные, обусловленные многими факторами: финансовыми возможностями, социальным положением, вероисповеданием, возрастом, национальными предпочтениями, а так же модой на знакомства с винной культурой, виноделием.</w:t>
      </w:r>
    </w:p>
    <w:p w:rsidR="00C02F20" w:rsidRDefault="00C02F20" w:rsidP="00C02F20">
      <w:pPr>
        <w:spacing w:after="0" w:line="360" w:lineRule="auto"/>
        <w:ind w:firstLine="567"/>
        <w:jc w:val="both"/>
      </w:pPr>
      <w:r>
        <w:t>Винные туры делятся на три группы:</w:t>
      </w:r>
    </w:p>
    <w:p w:rsidR="00C02F20" w:rsidRDefault="00C02F20" w:rsidP="00C02F20">
      <w:pPr>
        <w:spacing w:after="0" w:line="360" w:lineRule="auto"/>
        <w:ind w:firstLine="567"/>
        <w:jc w:val="both"/>
      </w:pPr>
      <w:r w:rsidRPr="005073D6">
        <w:rPr>
          <w:i/>
        </w:rPr>
        <w:t>1 группа</w:t>
      </w:r>
      <w:r>
        <w:t xml:space="preserve"> – экскурсионно-познавательные поездки, в ходе которых происходит ознакомление со всеми этапами виноделия, производства и хранения вин, непременно включающие дегустацию производимой продукции;</w:t>
      </w:r>
    </w:p>
    <w:p w:rsidR="00C02F20" w:rsidRDefault="00C02F20" w:rsidP="00C02F20">
      <w:pPr>
        <w:spacing w:after="0" w:line="360" w:lineRule="auto"/>
        <w:ind w:firstLine="567"/>
        <w:jc w:val="both"/>
      </w:pPr>
      <w:r w:rsidRPr="005073D6">
        <w:rPr>
          <w:i/>
        </w:rPr>
        <w:t xml:space="preserve">2 группа </w:t>
      </w:r>
      <w:r>
        <w:t xml:space="preserve">– туры для профессиональной аудитории: бармены, </w:t>
      </w:r>
      <w:proofErr w:type="spellStart"/>
      <w:r>
        <w:t>сомелье</w:t>
      </w:r>
      <w:proofErr w:type="spellEnd"/>
      <w:r>
        <w:t>. В ходе этих поездок происходит непосредственное знакомство с технологическими особенностями производства различных сортов вин, их дегустация, а так же демонстрация винной карты данного региона;</w:t>
      </w:r>
    </w:p>
    <w:p w:rsidR="00150079" w:rsidRPr="00CB6FAB" w:rsidRDefault="00C02F20" w:rsidP="00C02F20">
      <w:pPr>
        <w:spacing w:after="0" w:line="360" w:lineRule="auto"/>
        <w:ind w:firstLine="567"/>
        <w:jc w:val="both"/>
      </w:pPr>
      <w:r w:rsidRPr="005073D6">
        <w:rPr>
          <w:i/>
        </w:rPr>
        <w:t>3 группа</w:t>
      </w:r>
      <w:r>
        <w:t xml:space="preserve"> – туры, предлагающие участие в различных специализированных мероприятиях.</w:t>
      </w:r>
      <w:r w:rsidR="009003B9">
        <w:t xml:space="preserve"> </w:t>
      </w:r>
      <w:r w:rsidR="00412D47">
        <w:t>[15</w:t>
      </w:r>
      <w:r w:rsidR="009003B9">
        <w:t>, с. 238</w:t>
      </w:r>
      <w:r w:rsidR="009003B9" w:rsidRPr="00CB6FAB">
        <w:t>]</w:t>
      </w:r>
    </w:p>
    <w:p w:rsidR="008722D1" w:rsidRDefault="00CB6FAB" w:rsidP="00046059">
      <w:pPr>
        <w:spacing w:after="0" w:line="360" w:lineRule="auto"/>
        <w:ind w:firstLine="567"/>
        <w:jc w:val="both"/>
      </w:pPr>
      <w:r w:rsidRPr="00CB6FAB">
        <w:lastRenderedPageBreak/>
        <w:t>Винный тури</w:t>
      </w:r>
      <w:r>
        <w:t>зм при должном использовании мо</w:t>
      </w:r>
      <w:r w:rsidRPr="00CB6FAB">
        <w:t>жет вызвать дополнительный интере</w:t>
      </w:r>
      <w:r w:rsidR="00B309D3">
        <w:t>с к уже существующему туристск</w:t>
      </w:r>
      <w:r w:rsidRPr="00CB6FAB">
        <w:t>ому региону и по-другому открыть т</w:t>
      </w:r>
      <w:r w:rsidR="008F5B16">
        <w:t>уристс</w:t>
      </w:r>
      <w:r>
        <w:t>кий регион для потенци</w:t>
      </w:r>
      <w:r w:rsidRPr="00CB6FAB">
        <w:t xml:space="preserve">альных туристов. </w:t>
      </w:r>
      <w:r w:rsidR="008722D1">
        <w:t xml:space="preserve">Вино, как и остальные отличительные черты и </w:t>
      </w:r>
      <w:r w:rsidR="00F36465">
        <w:t>компоненты турист</w:t>
      </w:r>
      <w:r w:rsidR="008722D1">
        <w:t>ского рынка региона могут играть решающую роль в выборе места для проведения отдыха. Винный туризм – это такой вид туризма, где отличительная черта представлена винодельческими хозяйствами, со своей историей и производимыми винами. С точки зрения туриста, то или иное винодельческое хозяйство и винодельческий регион могут привлекать его вместе с другим набором предоставляемых услуг, а также предпочтение посетить определенную местность, может исходить из наличия характерных особенностей выбранного региона.</w:t>
      </w:r>
    </w:p>
    <w:p w:rsidR="00046059" w:rsidRPr="009257E3" w:rsidRDefault="00046059" w:rsidP="0053229E">
      <w:pPr>
        <w:spacing w:after="0" w:line="360" w:lineRule="auto"/>
        <w:ind w:firstLine="567"/>
        <w:jc w:val="both"/>
      </w:pPr>
      <w:r>
        <w:t>Для успешного развития винного туризма в винодельческом реги</w:t>
      </w:r>
      <w:r w:rsidR="00ED17AB">
        <w:t>оне необходимо наличие турист</w:t>
      </w:r>
      <w:r>
        <w:t>ской инфраструктуры, с одной стороны, а также наличие винных хозяйств, заинтересованных в раскрытии своего потенциала в</w:t>
      </w:r>
      <w:r w:rsidR="00903532">
        <w:t xml:space="preserve"> данной сфере</w:t>
      </w:r>
      <w:r>
        <w:t xml:space="preserve">. </w:t>
      </w:r>
      <w:r w:rsidR="00412D47">
        <w:t>[2</w:t>
      </w:r>
      <w:r w:rsidRPr="00046059">
        <w:t>]</w:t>
      </w:r>
    </w:p>
    <w:p w:rsidR="000F0F40" w:rsidRPr="000F0F40" w:rsidRDefault="000F0F40" w:rsidP="000F0F40">
      <w:pPr>
        <w:spacing w:after="0" w:line="360" w:lineRule="auto"/>
        <w:contextualSpacing/>
        <w:jc w:val="both"/>
        <w:rPr>
          <w:b/>
        </w:rPr>
      </w:pPr>
      <w:r>
        <w:rPr>
          <w:b/>
        </w:rPr>
        <w:t>1.</w:t>
      </w:r>
      <w:r w:rsidRPr="000F0F40">
        <w:rPr>
          <w:b/>
        </w:rPr>
        <w:t>2</w:t>
      </w:r>
      <w:r>
        <w:rPr>
          <w:b/>
        </w:rPr>
        <w:t xml:space="preserve"> </w:t>
      </w:r>
      <w:r w:rsidRPr="000F0F40">
        <w:rPr>
          <w:b/>
        </w:rPr>
        <w:t>Предпосылки появления энотуризма в Европе</w:t>
      </w:r>
    </w:p>
    <w:p w:rsidR="000F0F40" w:rsidRDefault="000F0F40" w:rsidP="000F0F40">
      <w:pPr>
        <w:spacing w:after="0" w:line="360" w:lineRule="auto"/>
        <w:ind w:firstLine="567"/>
        <w:contextualSpacing/>
        <w:jc w:val="both"/>
      </w:pPr>
      <w:r>
        <w:t xml:space="preserve">Основой винного тура являются винодельческие хозяйства, которые впервые появились в Европе много веков назад во времена Древней Греции и затем Римской империи. Именно в этих государствах, по мнению некоторых исследователей, существовали прообразы современных винных маршрутов. Однако сама культура вина пришла с Востока, о чем свидетельствуют таблички, папирусы и свитки, найденные в египетских гробницах. Древний Египет считается первым средиземноморским государством, начавшим выращивать культурные сорта винограда. Но вино в этот период использовалось исключительно в культовых и обрядовых целях. </w:t>
      </w:r>
      <w:r w:rsidR="00E92E70">
        <w:t>[6</w:t>
      </w:r>
      <w:r>
        <w:t>, 24</w:t>
      </w:r>
      <w:r w:rsidRPr="008C0358">
        <w:t>]</w:t>
      </w:r>
    </w:p>
    <w:p w:rsidR="000F0F40" w:rsidRPr="003546E5" w:rsidRDefault="000F0F40" w:rsidP="000F0F40">
      <w:pPr>
        <w:spacing w:after="0" w:line="360" w:lineRule="auto"/>
        <w:ind w:firstLine="567"/>
        <w:contextualSpacing/>
        <w:jc w:val="both"/>
      </w:pPr>
      <w:r>
        <w:t xml:space="preserve">Греки занимались промышленным выращиванием винограда в южной Италии, этруски – в Тоскане и севернее нее. Пришедшие после них римляне занимались виноделием в крупных масштабах: оно распространилось по всей империи. В этот период появляются виноградники на территориях современных Германии и Великобритании, а Италия, Франция, Испания постепенно становятся подлинной родиной виноделия и виноградарства. Нельзя считать торговлю и военные кампании прообразами винных маршрутов, но именно торговые пути и римские дороги, созданные для быстрого передвижения войск, были ведущими направлениями, по которым распространялась культура вина. Благодаря этому были заложены основы почти всех наиболее известных сейчас виноградников современной Европы, на основе которых уже в </w:t>
      </w:r>
      <w:r>
        <w:rPr>
          <w:lang w:val="en-US"/>
        </w:rPr>
        <w:t>XX</w:t>
      </w:r>
      <w:r w:rsidRPr="003546E5">
        <w:t xml:space="preserve"> </w:t>
      </w:r>
      <w:r>
        <w:t>веке появились современные «винные дороги» (см. пункт 1.3).</w:t>
      </w:r>
      <w:r w:rsidRPr="0028063B">
        <w:t xml:space="preserve"> [</w:t>
      </w:r>
      <w:r w:rsidR="00E92E70">
        <w:t>4</w:t>
      </w:r>
      <w:r>
        <w:t>, 24</w:t>
      </w:r>
      <w:r w:rsidRPr="00712237">
        <w:t>]</w:t>
      </w:r>
    </w:p>
    <w:p w:rsidR="000F0F40" w:rsidRDefault="000F0F40" w:rsidP="000F0F40">
      <w:pPr>
        <w:spacing w:after="0" w:line="360" w:lineRule="auto"/>
        <w:ind w:firstLine="567"/>
        <w:contextualSpacing/>
        <w:jc w:val="both"/>
      </w:pPr>
      <w:r>
        <w:t xml:space="preserve">В середине </w:t>
      </w:r>
      <w:r>
        <w:rPr>
          <w:lang w:val="en-US"/>
        </w:rPr>
        <w:t>V</w:t>
      </w:r>
      <w:r w:rsidRPr="004502DF">
        <w:t xml:space="preserve"> </w:t>
      </w:r>
      <w:r>
        <w:t xml:space="preserve">века, в связи с нашествием варваров, были истреблены фактически все виноградники, но благодаря монахам средневековья виноделие возродилось вновь. В </w:t>
      </w:r>
      <w:r>
        <w:lastRenderedPageBreak/>
        <w:t>раннем Средневековье хранительницей навыков и ремесел цивилизации была Церковь. Возникавшие повсюду монастыри расчищали склоны холмов и обносили стенами поля с виноградными лозами. Кафедральные соборы, обычные храмы и, прежде всего, монастыри стали владельцами либо создателями большинства величайших виноградников Европы. Технология, терминология, стили вина и даже некоторые сорта винограда зарождались именно в устойчивых рамках Церкви.</w:t>
      </w:r>
    </w:p>
    <w:p w:rsidR="000F0F40" w:rsidRDefault="000F0F40" w:rsidP="000F0F40">
      <w:pPr>
        <w:spacing w:after="0" w:line="360" w:lineRule="auto"/>
        <w:ind w:firstLine="567"/>
        <w:jc w:val="both"/>
      </w:pPr>
      <w:r>
        <w:t xml:space="preserve">Вплоть до начала </w:t>
      </w:r>
      <w:r>
        <w:rPr>
          <w:lang w:val="en-US"/>
        </w:rPr>
        <w:t>XVII</w:t>
      </w:r>
      <w:r w:rsidRPr="00E97592">
        <w:t xml:space="preserve"> </w:t>
      </w:r>
      <w:r>
        <w:t>в. вино занимало уникальное положение, оставаясь единственным среди напитков предметом оптовой торговли, поддающимся – до известной степени – хранению. Соперников оно не имело, так как вода была небезопасной для питья, эль быстро портился, не было ни крепких напитков, ни тех, что содержат кофеин.</w:t>
      </w:r>
    </w:p>
    <w:p w:rsidR="000F0F40" w:rsidRDefault="000F0F40" w:rsidP="000F0F40">
      <w:pPr>
        <w:spacing w:after="0" w:line="360" w:lineRule="auto"/>
        <w:ind w:firstLine="567"/>
        <w:jc w:val="both"/>
      </w:pPr>
      <w:r>
        <w:t xml:space="preserve">Ситуация изменилась в </w:t>
      </w:r>
      <w:r>
        <w:rPr>
          <w:lang w:val="en-US"/>
        </w:rPr>
        <w:t>XVII</w:t>
      </w:r>
      <w:r w:rsidRPr="00E97592">
        <w:t xml:space="preserve"> </w:t>
      </w:r>
      <w:r>
        <w:t>в.: сначала из Центральной Америки завезли шоколад, затем из Аравии – кофе, и из Китая – чай. Голландцы освоили процесс перегонки, эль благодаря хмелю превратился в пиво, более терпимое к хранению. Производство вина оказалось на грани катастрофы, спасти его могли только новые идеи.</w:t>
      </w:r>
    </w:p>
    <w:p w:rsidR="000F0F40" w:rsidRPr="00E97592" w:rsidRDefault="000F0F40" w:rsidP="000F0F40">
      <w:pPr>
        <w:spacing w:after="0" w:line="360" w:lineRule="auto"/>
        <w:ind w:firstLine="567"/>
        <w:jc w:val="both"/>
      </w:pPr>
      <w:r>
        <w:t>Именно тогда появились стеклянные винные бутылки и осознание того, что закупоренное в них оно хранится дольше, чем в бочке. Примерно тогда же были изобретены пробка и штопор, и вино обрело тот вид, к которому мы привыкли.</w:t>
      </w:r>
    </w:p>
    <w:p w:rsidR="000F0F40" w:rsidRDefault="000F0F40" w:rsidP="000F0F40">
      <w:pPr>
        <w:spacing w:after="0" w:line="360" w:lineRule="auto"/>
        <w:ind w:firstLine="567"/>
        <w:jc w:val="both"/>
      </w:pPr>
      <w:r>
        <w:t xml:space="preserve">На территорию Нового Света виноделие было завезено испанскими миссионерами во время великих географических открытий. В середине </w:t>
      </w:r>
      <w:r>
        <w:rPr>
          <w:lang w:val="en-US"/>
        </w:rPr>
        <w:t>XIX</w:t>
      </w:r>
      <w:r w:rsidRPr="004502DF">
        <w:t xml:space="preserve"> – </w:t>
      </w:r>
      <w:r>
        <w:t xml:space="preserve">начале </w:t>
      </w:r>
      <w:r>
        <w:rPr>
          <w:lang w:val="en-US"/>
        </w:rPr>
        <w:t>XX</w:t>
      </w:r>
      <w:r w:rsidRPr="004502DF">
        <w:t xml:space="preserve"> </w:t>
      </w:r>
      <w:r>
        <w:t>вв. британские и голландские поселенцы высаживают виноград в Австралии, Новой Зеландии и Южной Африке.</w:t>
      </w:r>
      <w:r w:rsidRPr="00653DC8">
        <w:t xml:space="preserve"> </w:t>
      </w:r>
      <w:r w:rsidR="00E92E70">
        <w:t>[6</w:t>
      </w:r>
      <w:r w:rsidRPr="008F23C1">
        <w:t>]</w:t>
      </w:r>
    </w:p>
    <w:p w:rsidR="000F0F40" w:rsidRDefault="000F0F40" w:rsidP="000F0F40">
      <w:pPr>
        <w:spacing w:after="0" w:line="360" w:lineRule="auto"/>
        <w:ind w:firstLine="567"/>
        <w:jc w:val="both"/>
      </w:pPr>
      <w:r>
        <w:t xml:space="preserve">Современный мир вина берет свое начало в 1960-х, когда в Калифорнии и Австралии появились новые винодельни. Выдающееся открытие того времени состояло в том, что французские дубовые бочки оказались способны придавать винам </w:t>
      </w:r>
      <w:proofErr w:type="gramStart"/>
      <w:r>
        <w:t>самых</w:t>
      </w:r>
      <w:proofErr w:type="gramEnd"/>
      <w:r>
        <w:t xml:space="preserve"> разных </w:t>
      </w:r>
      <w:proofErr w:type="spellStart"/>
      <w:r>
        <w:t>терруаров</w:t>
      </w:r>
      <w:proofErr w:type="spellEnd"/>
      <w:r w:rsidR="00E64D44" w:rsidRPr="00AD29BD">
        <w:rPr>
          <w:rStyle w:val="ad"/>
        </w:rPr>
        <w:footnoteReference w:id="1"/>
      </w:r>
      <w:r>
        <w:t xml:space="preserve"> отнюдь не мимолетное сходство с «классическими» винами Франции.</w:t>
      </w:r>
    </w:p>
    <w:p w:rsidR="000F0F40" w:rsidRPr="000F0F40" w:rsidRDefault="000F0F40" w:rsidP="000F0F40">
      <w:pPr>
        <w:spacing w:after="0" w:line="360" w:lineRule="auto"/>
        <w:ind w:firstLine="567"/>
        <w:jc w:val="both"/>
      </w:pPr>
      <w:r>
        <w:t xml:space="preserve">Начало </w:t>
      </w:r>
      <w:r>
        <w:rPr>
          <w:lang w:val="en-US"/>
        </w:rPr>
        <w:t>XXI</w:t>
      </w:r>
      <w:r w:rsidRPr="004A6225">
        <w:t xml:space="preserve"> </w:t>
      </w:r>
      <w:r>
        <w:t xml:space="preserve">в. знаменуется таким предложением хороших вин, какого мир прежде не знал. В конце </w:t>
      </w:r>
      <w:r>
        <w:rPr>
          <w:lang w:val="en-US"/>
        </w:rPr>
        <w:t>XX</w:t>
      </w:r>
      <w:r w:rsidRPr="004A6225">
        <w:t xml:space="preserve"> </w:t>
      </w:r>
      <w:r>
        <w:t xml:space="preserve">в. огромный скачок совершили средства связи, </w:t>
      </w:r>
      <w:proofErr w:type="gramStart"/>
      <w:r>
        <w:t>а</w:t>
      </w:r>
      <w:proofErr w:type="gramEnd"/>
      <w:r>
        <w:t xml:space="preserve"> следовательно, и конкуренция, достигшая глобальных масштабов.</w:t>
      </w:r>
    </w:p>
    <w:p w:rsidR="00CF2582" w:rsidRPr="00CF2582" w:rsidRDefault="000F0F40" w:rsidP="00CF2582">
      <w:pPr>
        <w:spacing w:after="0" w:line="360" w:lineRule="auto"/>
        <w:jc w:val="both"/>
        <w:rPr>
          <w:b/>
        </w:rPr>
      </w:pPr>
      <w:r>
        <w:rPr>
          <w:b/>
        </w:rPr>
        <w:t>1.</w:t>
      </w:r>
      <w:r w:rsidRPr="000F0F40">
        <w:rPr>
          <w:b/>
        </w:rPr>
        <w:t>3</w:t>
      </w:r>
      <w:r w:rsidR="00CF2582" w:rsidRPr="00CF2582">
        <w:rPr>
          <w:b/>
        </w:rPr>
        <w:t xml:space="preserve"> </w:t>
      </w:r>
      <w:r w:rsidR="000205B5">
        <w:rPr>
          <w:b/>
        </w:rPr>
        <w:t>Становление э</w:t>
      </w:r>
      <w:r w:rsidR="00CF2582" w:rsidRPr="00CF2582">
        <w:rPr>
          <w:b/>
        </w:rPr>
        <w:t>нотуризм</w:t>
      </w:r>
      <w:r w:rsidR="000205B5">
        <w:rPr>
          <w:b/>
        </w:rPr>
        <w:t>а</w:t>
      </w:r>
      <w:r w:rsidR="00CF2582" w:rsidRPr="00CF2582">
        <w:rPr>
          <w:b/>
        </w:rPr>
        <w:t xml:space="preserve"> в странах Старого и Нового Света </w:t>
      </w:r>
    </w:p>
    <w:p w:rsidR="00A06A1D" w:rsidRPr="004A1758" w:rsidRDefault="00046059" w:rsidP="00A06A1D">
      <w:pPr>
        <w:tabs>
          <w:tab w:val="left" w:pos="602"/>
        </w:tabs>
        <w:spacing w:after="0" w:line="360" w:lineRule="auto"/>
        <w:ind w:firstLine="567"/>
        <w:contextualSpacing/>
        <w:jc w:val="both"/>
      </w:pPr>
      <w:r>
        <w:t xml:space="preserve">Основными регионами виноградарства и виноделия </w:t>
      </w:r>
      <w:r w:rsidRPr="00D24F0D">
        <w:rPr>
          <w:i/>
        </w:rPr>
        <w:t>Старого Света</w:t>
      </w:r>
      <w:r>
        <w:t xml:space="preserve"> являются Франция, Италия, Испания, Португал</w:t>
      </w:r>
      <w:r w:rsidR="000B626B">
        <w:t>ия, Венгрия и Грузия</w:t>
      </w:r>
      <w:r>
        <w:t>. Первые две страны – лидеры по производству высококачественных вин.</w:t>
      </w:r>
      <w:r w:rsidR="00A06A1D">
        <w:t xml:space="preserve"> </w:t>
      </w:r>
      <w:r w:rsidR="003E084C">
        <w:t xml:space="preserve">Виноделие и связанный с ним винный туризм </w:t>
      </w:r>
      <w:r w:rsidR="00A06A1D">
        <w:lastRenderedPageBreak/>
        <w:t xml:space="preserve">особенно </w:t>
      </w:r>
      <w:proofErr w:type="gramStart"/>
      <w:r w:rsidR="00A06A1D">
        <w:t>развиты</w:t>
      </w:r>
      <w:proofErr w:type="gramEnd"/>
      <w:r w:rsidR="003E084C">
        <w:t xml:space="preserve"> в таких странах </w:t>
      </w:r>
      <w:r w:rsidR="008722D1">
        <w:t xml:space="preserve">Старого Света </w:t>
      </w:r>
      <w:r w:rsidR="00A06A1D">
        <w:t xml:space="preserve">как Франция, Италия, Испания и </w:t>
      </w:r>
      <w:r w:rsidR="003E084C">
        <w:t>Португалия</w:t>
      </w:r>
      <w:r w:rsidR="00A06A1D">
        <w:t xml:space="preserve">. </w:t>
      </w:r>
      <w:r w:rsidR="00F208DF" w:rsidRPr="004A1758">
        <w:t>[</w:t>
      </w:r>
      <w:r w:rsidR="00E92E70">
        <w:t>8</w:t>
      </w:r>
      <w:r w:rsidR="00F208DF" w:rsidRPr="004A1758">
        <w:t>]</w:t>
      </w:r>
    </w:p>
    <w:p w:rsidR="006540D7" w:rsidRDefault="003E084C" w:rsidP="00A06A1D">
      <w:pPr>
        <w:tabs>
          <w:tab w:val="left" w:pos="602"/>
        </w:tabs>
        <w:spacing w:after="0" w:line="360" w:lineRule="auto"/>
        <w:ind w:firstLine="567"/>
        <w:contextualSpacing/>
        <w:jc w:val="both"/>
      </w:pPr>
      <w:r>
        <w:t xml:space="preserve">В винодельческих регионах ряда европейских стран винный туризм рассматривается как своего рода </w:t>
      </w:r>
      <w:r w:rsidR="00EE4279">
        <w:t>«</w:t>
      </w:r>
      <w:r>
        <w:t>ресурс</w:t>
      </w:r>
      <w:r w:rsidR="00EE4279">
        <w:t>»</w:t>
      </w:r>
      <w:r>
        <w:t>, характеризующий привлекател</w:t>
      </w:r>
      <w:r w:rsidR="00EE4279">
        <w:t>ьность региона и спрос на вино</w:t>
      </w:r>
      <w:r>
        <w:t xml:space="preserve">дельческие туры. </w:t>
      </w:r>
      <w:r w:rsidR="008722D1">
        <w:t>П</w:t>
      </w:r>
      <w:r w:rsidR="006540D7">
        <w:t>осещение винодельче</w:t>
      </w:r>
      <w:r>
        <w:t>ского хозяйства, может быть связано со знакомством с местной кухней и посещением фестиваля или праздника пр</w:t>
      </w:r>
      <w:r w:rsidR="006540D7">
        <w:t>иуроченного, например, к празд</w:t>
      </w:r>
      <w:r>
        <w:t xml:space="preserve">нику молодого вина как во Франции </w:t>
      </w:r>
      <w:proofErr w:type="spellStart"/>
      <w:r>
        <w:t>Б</w:t>
      </w:r>
      <w:r w:rsidR="006540D7">
        <w:t>ожоле</w:t>
      </w:r>
      <w:proofErr w:type="spellEnd"/>
      <w:r w:rsidR="006540D7">
        <w:t xml:space="preserve"> </w:t>
      </w:r>
      <w:proofErr w:type="spellStart"/>
      <w:r w:rsidR="006540D7">
        <w:t>нуво</w:t>
      </w:r>
      <w:proofErr w:type="spellEnd"/>
      <w:r w:rsidR="006540D7">
        <w:t xml:space="preserve">. </w:t>
      </w:r>
    </w:p>
    <w:p w:rsidR="00CC40B7" w:rsidRDefault="003E084C" w:rsidP="00591DDC">
      <w:pPr>
        <w:spacing w:after="0" w:line="360" w:lineRule="auto"/>
        <w:ind w:firstLine="567"/>
        <w:jc w:val="both"/>
      </w:pPr>
      <w:r>
        <w:t>Организационная формула винного туризма состоит в разработанных маршрутах по винодельческому региону и соответственно по винодельческим хозяйствам, где туристам представляют различные хозяйства, производящие вино с возможностью посе</w:t>
      </w:r>
      <w:r w:rsidR="006540D7">
        <w:t>тить различные регионы и позна</w:t>
      </w:r>
      <w:r>
        <w:t>комит</w:t>
      </w:r>
      <w:r w:rsidR="008C0B13">
        <w:t>ь</w:t>
      </w:r>
      <w:r>
        <w:t>ся непосредственно с производством вина, а так</w:t>
      </w:r>
      <w:r w:rsidR="006540D7">
        <w:t>же с историей вино</w:t>
      </w:r>
      <w:r>
        <w:t>дельческих хозяйств. Винная продукция э</w:t>
      </w:r>
      <w:r w:rsidR="006E49B6">
        <w:t>тих хозяйств является сво</w:t>
      </w:r>
      <w:r w:rsidR="00DE529D">
        <w:t xml:space="preserve">его </w:t>
      </w:r>
      <w:r w:rsidR="006E49B6">
        <w:t>ро</w:t>
      </w:r>
      <w:r w:rsidR="00DE529D">
        <w:t>да</w:t>
      </w:r>
      <w:r>
        <w:t xml:space="preserve"> специфической визитной карточкой региона, а в отдельных случаях культурным наследием</w:t>
      </w:r>
      <w:r w:rsidR="006E49B6">
        <w:t xml:space="preserve">, как, например, в Грузии. </w:t>
      </w:r>
      <w:r w:rsidR="00E92E70">
        <w:t>[2</w:t>
      </w:r>
      <w:r w:rsidR="00AC25AC">
        <w:t>]</w:t>
      </w:r>
    </w:p>
    <w:p w:rsidR="00111009" w:rsidRPr="00725467" w:rsidRDefault="00AC25AC" w:rsidP="00AC25AC">
      <w:pPr>
        <w:spacing w:after="0" w:line="360" w:lineRule="auto"/>
        <w:ind w:firstLine="567"/>
        <w:jc w:val="both"/>
        <w:rPr>
          <w:rFonts w:cs="Times New Roman"/>
        </w:rPr>
      </w:pPr>
      <w:r w:rsidRPr="000B672C">
        <w:rPr>
          <w:rFonts w:cs="Times New Roman"/>
        </w:rPr>
        <w:t xml:space="preserve">Энотуризм Старого Света зародился во Франции, в частности, потому, что многие виноградники </w:t>
      </w:r>
      <w:r>
        <w:rPr>
          <w:rFonts w:cs="Times New Roman"/>
        </w:rPr>
        <w:t>в этой стране</w:t>
      </w:r>
      <w:r w:rsidRPr="000B672C">
        <w:rPr>
          <w:rFonts w:cs="Times New Roman"/>
        </w:rPr>
        <w:t xml:space="preserve"> ассоциировались с районами, где производят высококачественное вино. </w:t>
      </w:r>
      <w:r w:rsidR="00111009">
        <w:rPr>
          <w:rFonts w:cs="Times New Roman"/>
        </w:rPr>
        <w:t>Однако Франция проявила интерес к этому виду туризма только с наступлением кризиса виноградарства. В целом</w:t>
      </w:r>
      <w:r w:rsidR="00725467">
        <w:rPr>
          <w:rFonts w:cs="Times New Roman"/>
        </w:rPr>
        <w:t>,</w:t>
      </w:r>
      <w:r w:rsidR="00111009">
        <w:rPr>
          <w:rFonts w:cs="Times New Roman"/>
        </w:rPr>
        <w:t xml:space="preserve"> в Европе возросший интерес к </w:t>
      </w:r>
      <w:proofErr w:type="spellStart"/>
      <w:r w:rsidR="00111009">
        <w:rPr>
          <w:rFonts w:cs="Times New Roman"/>
        </w:rPr>
        <w:t>энотуризму</w:t>
      </w:r>
      <w:proofErr w:type="spellEnd"/>
      <w:r w:rsidR="00111009">
        <w:rPr>
          <w:rFonts w:cs="Times New Roman"/>
        </w:rPr>
        <w:t xml:space="preserve"> среди производителей связан именно с кризисом отрасли. </w:t>
      </w:r>
      <w:r w:rsidR="00E92E70">
        <w:rPr>
          <w:rFonts w:cs="Times New Roman"/>
        </w:rPr>
        <w:t>[32</w:t>
      </w:r>
      <w:r w:rsidR="00111009" w:rsidRPr="00725467">
        <w:rPr>
          <w:rFonts w:cs="Times New Roman"/>
        </w:rPr>
        <w:t>]</w:t>
      </w:r>
    </w:p>
    <w:p w:rsidR="00C535E1" w:rsidRDefault="00C535E1" w:rsidP="00AC25AC">
      <w:pPr>
        <w:spacing w:after="0" w:line="360" w:lineRule="auto"/>
        <w:ind w:firstLine="567"/>
        <w:jc w:val="both"/>
      </w:pPr>
      <w:r>
        <w:t>Первым упоминанием о существующих винодельческих хозяйствах, винодельческих регионах и ассортиментом производимого вина считается публикация в 1885 году «Классификации вин Жиронды» для винодельческого региона Бордо.</w:t>
      </w:r>
      <w:r w:rsidR="00515965">
        <w:t xml:space="preserve"> Это классификация не только укрепила качество и региональные характеристи</w:t>
      </w:r>
      <w:r w:rsidR="006A6DDE">
        <w:t>ки вин Бордо</w:t>
      </w:r>
      <w:r w:rsidR="00515965">
        <w:t>, но также была маркетинговым инструментом</w:t>
      </w:r>
      <w:r w:rsidR="006144D3">
        <w:t xml:space="preserve"> региона</w:t>
      </w:r>
      <w:r w:rsidR="006144D3" w:rsidRPr="006144D3">
        <w:t>.</w:t>
      </w:r>
      <w:r w:rsidR="00515965">
        <w:t xml:space="preserve"> </w:t>
      </w:r>
      <w:r>
        <w:t xml:space="preserve"> </w:t>
      </w:r>
      <w:r w:rsidR="00AC25AC">
        <w:rPr>
          <w:rFonts w:cs="Times New Roman"/>
        </w:rPr>
        <w:t>Р</w:t>
      </w:r>
      <w:r w:rsidR="003E084C">
        <w:t>азвитие винного туризма</w:t>
      </w:r>
      <w:r w:rsidR="00AC25AC">
        <w:t xml:space="preserve"> </w:t>
      </w:r>
      <w:r w:rsidR="002401AA">
        <w:t>Франции</w:t>
      </w:r>
      <w:r w:rsidR="000B2F58">
        <w:t xml:space="preserve"> было связано с достаточно</w:t>
      </w:r>
      <w:r w:rsidR="003E084C">
        <w:t xml:space="preserve"> серьезной конкуренцией среди винодельческих хозяйств. В данном контексте винный туризм </w:t>
      </w:r>
      <w:r w:rsidR="000B2F58">
        <w:t xml:space="preserve">был </w:t>
      </w:r>
      <w:r w:rsidR="003E084C">
        <w:t>связан там с тем, что винодельческие предприятия различных винодельческих регионов старались при помощи винного туризма повысить уровень продаж своей продукции в первую очередь, а во-вторых, извлечь пользу из посещения своего хозяйства туристами. В дальнейшем в различных регионах начали складываться так называемые винные маршруты или еще о</w:t>
      </w:r>
      <w:r w:rsidR="006E49B6">
        <w:t>дно их специфическое название «винные дороги»</w:t>
      </w:r>
      <w:r w:rsidR="003E084C">
        <w:t xml:space="preserve">, которыми в </w:t>
      </w:r>
      <w:proofErr w:type="spellStart"/>
      <w:r w:rsidR="005271E2">
        <w:t>эно</w:t>
      </w:r>
      <w:r w:rsidR="003E084C">
        <w:t>ту</w:t>
      </w:r>
      <w:r w:rsidR="006E49B6">
        <w:t>ризме</w:t>
      </w:r>
      <w:proofErr w:type="spellEnd"/>
      <w:r w:rsidR="006E49B6">
        <w:t xml:space="preserve"> обозначают маршруты с по</w:t>
      </w:r>
      <w:r w:rsidR="003E084C">
        <w:t xml:space="preserve">сещением винодельческих хозяйств в отдельно взятом регионе. </w:t>
      </w:r>
      <w:r w:rsidR="000B2F58">
        <w:t>Первая такая «дорога» п</w:t>
      </w:r>
      <w:r w:rsidR="00EE58FE">
        <w:t xml:space="preserve">оявилась в Эльзасе в 1953 году и существует до сих пор. В скором времени в Бордо, в Долине Луары, Долине Роны и Бургундии </w:t>
      </w:r>
      <w:r>
        <w:t>появляются дюжины подобных маршрутов</w:t>
      </w:r>
      <w:r w:rsidR="00EE58FE">
        <w:t>.</w:t>
      </w:r>
      <w:r>
        <w:t xml:space="preserve"> </w:t>
      </w:r>
    </w:p>
    <w:p w:rsidR="00A70FC5" w:rsidRPr="00B26515" w:rsidRDefault="003A2A8A" w:rsidP="002101D4">
      <w:pPr>
        <w:spacing w:after="0" w:line="360" w:lineRule="auto"/>
        <w:ind w:firstLine="567"/>
        <w:jc w:val="both"/>
      </w:pPr>
      <w:r>
        <w:lastRenderedPageBreak/>
        <w:t>К процессу создания</w:t>
      </w:r>
      <w:r w:rsidR="00C535E1">
        <w:t xml:space="preserve"> «винных дорог»</w:t>
      </w:r>
      <w:r w:rsidR="00737C4D">
        <w:t xml:space="preserve"> чуть позже</w:t>
      </w:r>
      <w:r w:rsidR="00C535E1">
        <w:t xml:space="preserve"> подключаются Германия, Италия и Испания</w:t>
      </w:r>
      <w:r w:rsidR="00A70FC5">
        <w:t>, так появляются маршруты в Д</w:t>
      </w:r>
      <w:r w:rsidR="00C535E1">
        <w:t>олине Рейна, Тоскане и Кастилии.</w:t>
      </w:r>
      <w:r w:rsidR="00EE58FE">
        <w:t xml:space="preserve"> </w:t>
      </w:r>
      <w:r w:rsidR="003E084C">
        <w:t xml:space="preserve">Постепенно винный туризм в европейских винодельческих странах нашел свое дальнейшее развитие в винодельческих турах при помощи </w:t>
      </w:r>
      <w:r w:rsidR="006E49B6">
        <w:t>«</w:t>
      </w:r>
      <w:r w:rsidR="003E084C">
        <w:t>винных дорог</w:t>
      </w:r>
      <w:r w:rsidR="006E49B6">
        <w:t>»</w:t>
      </w:r>
      <w:r w:rsidR="003E084C">
        <w:t xml:space="preserve"> в вид</w:t>
      </w:r>
      <w:r w:rsidR="00591DDC">
        <w:t>е образовании винных кластеров.</w:t>
      </w:r>
      <w:r w:rsidR="00A70FC5">
        <w:t xml:space="preserve"> </w:t>
      </w:r>
      <w:r w:rsidR="00B26515" w:rsidRPr="009C3FA1">
        <w:t>[</w:t>
      </w:r>
      <w:r w:rsidR="00E92E70">
        <w:t>1</w:t>
      </w:r>
      <w:r w:rsidR="00B26515" w:rsidRPr="009C3FA1">
        <w:t>6</w:t>
      </w:r>
      <w:r w:rsidR="00B26515">
        <w:t>, 26</w:t>
      </w:r>
      <w:r w:rsidR="00B26515" w:rsidRPr="009C3FA1">
        <w:t>]</w:t>
      </w:r>
    </w:p>
    <w:p w:rsidR="00B26515" w:rsidRPr="00B44A4C" w:rsidRDefault="00B26515" w:rsidP="002101D4">
      <w:pPr>
        <w:spacing w:after="0" w:line="360" w:lineRule="auto"/>
        <w:ind w:firstLine="567"/>
        <w:jc w:val="both"/>
      </w:pPr>
      <w:r>
        <w:t>Согласно Колину Майклу Холлу, профессору маркетинга университета Кентербери, винные маршруты были частью туристской индустрии Германии еще в 1920-х, также в Европе существует ассоциация винных маршрутов, которая контролирует деятельность стран-членов.</w:t>
      </w:r>
      <w:r w:rsidRPr="00B26515">
        <w:t xml:space="preserve"> </w:t>
      </w:r>
      <w:r w:rsidR="00B44A4C">
        <w:t>Страны Восточной Европы, таки</w:t>
      </w:r>
      <w:r w:rsidR="00416D49">
        <w:t xml:space="preserve">е как Венгрия, стали учреждать подобные </w:t>
      </w:r>
      <w:r w:rsidR="00B44A4C">
        <w:t>маршруты в попытке привлечь туристов из Западной Европы. Например, первая «винная дорога» Венгрии (</w:t>
      </w:r>
      <w:r w:rsidR="00B44A4C">
        <w:rPr>
          <w:lang w:val="en-US"/>
        </w:rPr>
        <w:t>V</w:t>
      </w:r>
      <w:proofErr w:type="spellStart"/>
      <w:r w:rsidR="00B44A4C">
        <w:t>illány</w:t>
      </w:r>
      <w:proofErr w:type="spellEnd"/>
      <w:r w:rsidR="00B44A4C">
        <w:t>-</w:t>
      </w:r>
      <w:r w:rsidR="00B44A4C">
        <w:rPr>
          <w:lang w:val="en-US"/>
        </w:rPr>
        <w:t>S</w:t>
      </w:r>
      <w:proofErr w:type="spellStart"/>
      <w:r w:rsidR="00B44A4C">
        <w:t>iklós</w:t>
      </w:r>
      <w:proofErr w:type="spellEnd"/>
      <w:r w:rsidR="00B44A4C">
        <w:t xml:space="preserve"> </w:t>
      </w:r>
      <w:r w:rsidR="00B44A4C">
        <w:rPr>
          <w:lang w:val="en-US"/>
        </w:rPr>
        <w:t>W</w:t>
      </w:r>
      <w:proofErr w:type="spellStart"/>
      <w:r w:rsidR="00B44A4C">
        <w:t>ine</w:t>
      </w:r>
      <w:proofErr w:type="spellEnd"/>
      <w:r w:rsidR="00B44A4C">
        <w:t xml:space="preserve"> </w:t>
      </w:r>
      <w:r w:rsidR="00B44A4C">
        <w:rPr>
          <w:lang w:val="en-US"/>
        </w:rPr>
        <w:t>R</w:t>
      </w:r>
      <w:proofErr w:type="spellStart"/>
      <w:r w:rsidR="00B44A4C" w:rsidRPr="00B44A4C">
        <w:t>oad</w:t>
      </w:r>
      <w:proofErr w:type="spellEnd"/>
      <w:r w:rsidR="00B44A4C" w:rsidRPr="00B44A4C">
        <w:t>)</w:t>
      </w:r>
      <w:r w:rsidR="00B44A4C">
        <w:t xml:space="preserve"> была создана в 1995 году в </w:t>
      </w:r>
      <w:proofErr w:type="spellStart"/>
      <w:r w:rsidR="00B44A4C">
        <w:t>медье</w:t>
      </w:r>
      <w:proofErr w:type="spellEnd"/>
      <w:r w:rsidR="00B44A4C">
        <w:t xml:space="preserve"> (графство, область) Баранья</w:t>
      </w:r>
      <w:r w:rsidR="00B44A4C" w:rsidRPr="00B44A4C">
        <w:t>.</w:t>
      </w:r>
      <w:r w:rsidR="00B44A4C">
        <w:t xml:space="preserve"> </w:t>
      </w:r>
      <w:r w:rsidRPr="00B44A4C">
        <w:t>[</w:t>
      </w:r>
      <w:r w:rsidR="008C3F32">
        <w:t>33</w:t>
      </w:r>
      <w:r w:rsidRPr="00B44A4C">
        <w:t>]</w:t>
      </w:r>
    </w:p>
    <w:p w:rsidR="007E41B5" w:rsidRPr="007E41B5" w:rsidRDefault="00F14C67" w:rsidP="00C028BD">
      <w:pPr>
        <w:spacing w:after="0" w:line="360" w:lineRule="auto"/>
        <w:ind w:firstLine="567"/>
        <w:jc w:val="both"/>
      </w:pPr>
      <w:r>
        <w:t xml:space="preserve">Эта концепция разрабатывалась не только в Европе, но и странах </w:t>
      </w:r>
      <w:r w:rsidRPr="00F14C67">
        <w:rPr>
          <w:i/>
        </w:rPr>
        <w:t>Нового Света</w:t>
      </w:r>
      <w:r>
        <w:t xml:space="preserve"> (США, Чили, Австралии и др.)</w:t>
      </w:r>
      <w:r w:rsidR="005E1C7B">
        <w:t>.</w:t>
      </w:r>
      <w:r>
        <w:t xml:space="preserve"> </w:t>
      </w:r>
      <w:r w:rsidRPr="00F14C67">
        <w:t xml:space="preserve">Винный туризм появился в Калифорнии (США) в </w:t>
      </w:r>
      <w:r w:rsidR="005E1C7B">
        <w:t>1970-1980 годах, позже – в Австралии</w:t>
      </w:r>
      <w:r w:rsidRPr="00F14C67">
        <w:t>, а затем начал развиваться во всех винодельческих регионах мира</w:t>
      </w:r>
      <w:r w:rsidR="00C028BD">
        <w:t>.</w:t>
      </w:r>
      <w:r w:rsidR="00E6445C">
        <w:t xml:space="preserve"> Наибольшей популярность</w:t>
      </w:r>
      <w:r w:rsidR="007E41B5">
        <w:t>ю</w:t>
      </w:r>
      <w:r w:rsidR="00E6445C">
        <w:t xml:space="preserve"> среди туристов пользуется Долина </w:t>
      </w:r>
      <w:proofErr w:type="spellStart"/>
      <w:proofErr w:type="gramStart"/>
      <w:r w:rsidR="00E6445C">
        <w:t>Напа</w:t>
      </w:r>
      <w:proofErr w:type="spellEnd"/>
      <w:r w:rsidR="00E6445C">
        <w:t xml:space="preserve"> в</w:t>
      </w:r>
      <w:proofErr w:type="gramEnd"/>
      <w:r w:rsidR="00E6445C">
        <w:t xml:space="preserve"> Калифорнии, </w:t>
      </w:r>
      <w:r w:rsidR="007E41B5">
        <w:t>а также</w:t>
      </w:r>
      <w:r w:rsidR="00E6445C">
        <w:t xml:space="preserve"> </w:t>
      </w:r>
      <w:r w:rsidR="007E41B5">
        <w:t>виноградники штата Нью-Йорк и Онтарио в Канаде.</w:t>
      </w:r>
      <w:r w:rsidR="007E41B5" w:rsidRPr="007E41B5">
        <w:t xml:space="preserve"> </w:t>
      </w:r>
      <w:r w:rsidR="007E41B5">
        <w:t xml:space="preserve">В Австралии несколько </w:t>
      </w:r>
      <w:r w:rsidR="00415519">
        <w:t xml:space="preserve">штатов развивают </w:t>
      </w:r>
      <w:proofErr w:type="spellStart"/>
      <w:r w:rsidR="00415519">
        <w:t>энотуристски</w:t>
      </w:r>
      <w:r w:rsidR="007E41B5">
        <w:t>е</w:t>
      </w:r>
      <w:proofErr w:type="spellEnd"/>
      <w:r w:rsidR="007E41B5">
        <w:t xml:space="preserve"> стратегии для того, чтобы привлечь иностранных туристов.</w:t>
      </w:r>
    </w:p>
    <w:p w:rsidR="00515965" w:rsidRPr="009C3FA1" w:rsidRDefault="00B420A7" w:rsidP="004D4E57">
      <w:pPr>
        <w:spacing w:after="0" w:line="360" w:lineRule="auto"/>
        <w:ind w:firstLine="567"/>
        <w:jc w:val="both"/>
      </w:pPr>
      <w:r>
        <w:t>Сегодня любители вина и эксперты с помощью туристических агентств могут выбрать те страны и регионы, в которых качество вина оценено по достои</w:t>
      </w:r>
      <w:r w:rsidR="007F5E62">
        <w:t xml:space="preserve">нству. Обыкновенный винный тур </w:t>
      </w:r>
      <w:r>
        <w:t>занимает около недели и помимо посещения виноделен</w:t>
      </w:r>
      <w:r w:rsidR="00F30183">
        <w:t>, включает в себя посещение местных туристических объектов.</w:t>
      </w:r>
      <w:r w:rsidR="00F30183" w:rsidRPr="00F30183">
        <w:t xml:space="preserve"> Туристов привлекает не только</w:t>
      </w:r>
      <w:r w:rsidR="007F5E62" w:rsidRPr="007F5E62">
        <w:t xml:space="preserve"> </w:t>
      </w:r>
      <w:r w:rsidR="007F5E62">
        <w:t>очень разнообразная</w:t>
      </w:r>
      <w:r w:rsidR="00F30183" w:rsidRPr="00F30183">
        <w:t xml:space="preserve"> красота </w:t>
      </w:r>
      <w:r w:rsidR="003A2A8A">
        <w:t>ландшафтов местных виноградников, но и отлично</w:t>
      </w:r>
      <w:r w:rsidR="00F30183" w:rsidRPr="00F30183">
        <w:t xml:space="preserve">е </w:t>
      </w:r>
      <w:r w:rsidR="003A2A8A">
        <w:t>соотношение</w:t>
      </w:r>
      <w:r w:rsidR="007F5E62">
        <w:t xml:space="preserve"> цены и</w:t>
      </w:r>
      <w:r w:rsidR="00F30183" w:rsidRPr="00F30183">
        <w:t xml:space="preserve"> качеств</w:t>
      </w:r>
      <w:r w:rsidR="007F5E62">
        <w:t>а</w:t>
      </w:r>
      <w:r w:rsidR="00F30183" w:rsidRPr="00F30183">
        <w:t xml:space="preserve"> услуг и продуктов</w:t>
      </w:r>
      <w:r w:rsidR="007F5E62">
        <w:t xml:space="preserve">. </w:t>
      </w:r>
      <w:r w:rsidR="000D4F37">
        <w:t>Винный туризм стимулирует интерес к</w:t>
      </w:r>
      <w:r w:rsidR="00531149">
        <w:t xml:space="preserve"> менее </w:t>
      </w:r>
      <w:proofErr w:type="gramStart"/>
      <w:r w:rsidR="00531149">
        <w:t>известным</w:t>
      </w:r>
      <w:proofErr w:type="gramEnd"/>
      <w:r w:rsidR="00531149">
        <w:t xml:space="preserve"> турист</w:t>
      </w:r>
      <w:r w:rsidR="007E4241">
        <w:t>скими</w:t>
      </w:r>
      <w:r w:rsidR="000D4F37">
        <w:t xml:space="preserve"> </w:t>
      </w:r>
      <w:proofErr w:type="spellStart"/>
      <w:r w:rsidR="000D4F37">
        <w:t>дестинациям</w:t>
      </w:r>
      <w:proofErr w:type="spellEnd"/>
      <w:r w:rsidR="00740A32">
        <w:t>.</w:t>
      </w:r>
      <w:r w:rsidR="00F67F04" w:rsidRPr="009C3FA1">
        <w:t xml:space="preserve"> [</w:t>
      </w:r>
      <w:r w:rsidR="008C3F32">
        <w:t>1</w:t>
      </w:r>
      <w:r w:rsidR="00F67F04" w:rsidRPr="009C3FA1">
        <w:t>6]</w:t>
      </w:r>
    </w:p>
    <w:p w:rsidR="00F94CC2" w:rsidRPr="007F45B0" w:rsidRDefault="007F45B0" w:rsidP="000F0F40">
      <w:pPr>
        <w:tabs>
          <w:tab w:val="left" w:pos="426"/>
        </w:tabs>
        <w:spacing w:after="0" w:line="360" w:lineRule="auto"/>
        <w:rPr>
          <w:b/>
        </w:rPr>
      </w:pPr>
      <w:r w:rsidRPr="007F45B0">
        <w:rPr>
          <w:b/>
        </w:rPr>
        <w:t xml:space="preserve">1.4 </w:t>
      </w:r>
      <w:r w:rsidR="009D49AC" w:rsidRPr="007F45B0">
        <w:rPr>
          <w:b/>
        </w:rPr>
        <w:t xml:space="preserve">Мировой рынок виноградарства и виноделия </w:t>
      </w:r>
    </w:p>
    <w:p w:rsidR="00432368" w:rsidRPr="00E5110D" w:rsidRDefault="008B7BFD" w:rsidP="00A11BAC">
      <w:pPr>
        <w:tabs>
          <w:tab w:val="left" w:pos="0"/>
        </w:tabs>
        <w:spacing w:after="0" w:line="360" w:lineRule="auto"/>
        <w:ind w:firstLine="567"/>
        <w:jc w:val="both"/>
      </w:pPr>
      <w:r>
        <w:t>Мировой рынок виноградных вин и виноматериалов является одним из наиболее быстро развивающихся рынков в сфере продовольствия.</w:t>
      </w:r>
      <w:r w:rsidR="00B87B04">
        <w:t xml:space="preserve"> </w:t>
      </w:r>
      <w:r w:rsidR="00F55A64">
        <w:t xml:space="preserve">Благодаря этому энотуризм имеет большие перспективы, являясь выгодной нишей в отрасли. </w:t>
      </w:r>
      <w:r w:rsidR="00B87B04">
        <w:t xml:space="preserve">Недавно </w:t>
      </w:r>
      <w:r w:rsidR="00F55A64">
        <w:t>рынок виноградарства и виноделия</w:t>
      </w:r>
      <w:r w:rsidR="00B87B04">
        <w:t xml:space="preserve"> воспринимался как часть общего рынка всех алкогольных напитков, а международная торговля вином была функцией лишь некоторых крупных стран-экспортеров. </w:t>
      </w:r>
      <w:r w:rsidR="00432368">
        <w:t>Положение стало меняться с середины 90</w:t>
      </w:r>
      <w:r w:rsidR="00F57010">
        <w:t>-</w:t>
      </w:r>
      <w:r w:rsidR="00432368">
        <w:t xml:space="preserve">х годов </w:t>
      </w:r>
      <w:r w:rsidR="00432368">
        <w:rPr>
          <w:lang w:val="en-US"/>
        </w:rPr>
        <w:t>XX</w:t>
      </w:r>
      <w:r w:rsidR="00432368" w:rsidRPr="00432368">
        <w:t xml:space="preserve"> </w:t>
      </w:r>
      <w:r w:rsidR="00432368">
        <w:t xml:space="preserve">века, когда в мире было признано наличие относительно самостоятельного рынка виноградных вин. Его созданию и развитию способствовали многие факторы информационная революция, </w:t>
      </w:r>
      <w:r w:rsidR="00432368">
        <w:lastRenderedPageBreak/>
        <w:t>объединившая многие страны мира; интенсификация посадок виноградников на юге Франции, во многих штатах США, в Австралии, Аргентине, Чили, ЮАР; проведение международных выставок, аукционов, презентаций и дегустаций вин; увеличение доходов граждан, позволяющее им тратить больше средств на высококачественные продукты питания, включая вина; повышение качества и увеличение выпуска вин высшего класса; доказательство положительного влияния умеренного потребления вин на здоровье людей и предотвращение многих заболеваний и др.</w:t>
      </w:r>
      <w:r w:rsidR="005B47F2">
        <w:t xml:space="preserve"> </w:t>
      </w:r>
      <w:r w:rsidR="00A1479F">
        <w:t>[9</w:t>
      </w:r>
      <w:r w:rsidR="005B47F2">
        <w:t>, с. 47</w:t>
      </w:r>
      <w:r w:rsidR="005B47F2" w:rsidRPr="00E5110D">
        <w:t>]</w:t>
      </w:r>
    </w:p>
    <w:p w:rsidR="007163EC" w:rsidRPr="00E5110D" w:rsidRDefault="005B139C" w:rsidP="00A11BAC">
      <w:pPr>
        <w:tabs>
          <w:tab w:val="left" w:pos="0"/>
        </w:tabs>
        <w:spacing w:after="0" w:line="360" w:lineRule="auto"/>
        <w:ind w:firstLine="567"/>
        <w:jc w:val="both"/>
      </w:pPr>
      <w:r>
        <w:t xml:space="preserve">Мировой рынок вина развивается под действием не только конкуренции. На его состояние определенное влияние оказывает деятельность международных сообществ. Наиболее крупной международной организацией в области виноградарства и виноделия является Международная (государственная) организация виноградарства и виноделия (МОВВ или </w:t>
      </w:r>
      <w:r>
        <w:rPr>
          <w:lang w:val="en-US"/>
        </w:rPr>
        <w:t>OIV</w:t>
      </w:r>
      <w:r w:rsidRPr="005B139C">
        <w:t xml:space="preserve">). </w:t>
      </w:r>
      <w:r>
        <w:t>Она создана в 1924 году. В её структуру входят три комиссии: «Виноградарство»,  «Виноделие» и «Экономика».</w:t>
      </w:r>
      <w:r w:rsidR="005B47F2">
        <w:t xml:space="preserve"> </w:t>
      </w:r>
    </w:p>
    <w:p w:rsidR="00537B36" w:rsidRDefault="007163EC" w:rsidP="00A11BAC">
      <w:pPr>
        <w:tabs>
          <w:tab w:val="left" w:pos="0"/>
        </w:tabs>
        <w:spacing w:after="0" w:line="360" w:lineRule="auto"/>
        <w:ind w:firstLine="567"/>
        <w:jc w:val="both"/>
      </w:pPr>
      <w:r>
        <w:t>Рынок вина в мире</w:t>
      </w:r>
      <w:r w:rsidR="00537B36">
        <w:t xml:space="preserve"> достаточно жестко регулируется. </w:t>
      </w:r>
      <w:proofErr w:type="gramStart"/>
      <w:r w:rsidR="00537B36">
        <w:t>Основным институтом, определяющим правила регулирования является</w:t>
      </w:r>
      <w:proofErr w:type="gramEnd"/>
      <w:r w:rsidR="00537B36">
        <w:t xml:space="preserve"> государство. Поэтому регулирование рынков подразумевает в первую очередь государственное регулирование.</w:t>
      </w:r>
    </w:p>
    <w:p w:rsidR="00B677F7" w:rsidRDefault="00537B36" w:rsidP="00A11BAC">
      <w:pPr>
        <w:tabs>
          <w:tab w:val="left" w:pos="0"/>
        </w:tabs>
        <w:spacing w:after="0" w:line="360" w:lineRule="auto"/>
        <w:ind w:firstLine="567"/>
        <w:jc w:val="both"/>
      </w:pPr>
      <w:r>
        <w:t>Основные причины госрегулирования и поддержки агропродовольственных рынков состоят в необходимости защиты национальной экономики, обеспечения равновесия на рынках и др.</w:t>
      </w:r>
      <w:r w:rsidR="005B47F2">
        <w:t xml:space="preserve"> </w:t>
      </w:r>
    </w:p>
    <w:p w:rsidR="00B677F7" w:rsidRDefault="00B677F7" w:rsidP="00A11BAC">
      <w:pPr>
        <w:tabs>
          <w:tab w:val="left" w:pos="0"/>
        </w:tabs>
        <w:spacing w:after="0" w:line="360" w:lineRule="auto"/>
        <w:ind w:firstLine="567"/>
        <w:jc w:val="both"/>
      </w:pPr>
      <w:r>
        <w:t>Одним из важных инструментов регулирования рынка вина в мире является введение классификации вин контролируемых наименований по происхождению. Наиболее отработанная общенациональная классификация виноградных вин во Франции.</w:t>
      </w:r>
    </w:p>
    <w:p w:rsidR="00152A57" w:rsidRDefault="00B677F7" w:rsidP="00A11BAC">
      <w:pPr>
        <w:tabs>
          <w:tab w:val="left" w:pos="0"/>
        </w:tabs>
        <w:spacing w:after="0" w:line="360" w:lineRule="auto"/>
        <w:ind w:firstLine="567"/>
        <w:jc w:val="both"/>
      </w:pPr>
      <w:r>
        <w:t xml:space="preserve">Европейское и французское законодательство в части идентификации качественных продуктов в сельском хозяйстве ориентируется на понятие </w:t>
      </w:r>
      <w:r w:rsidRPr="00387468">
        <w:rPr>
          <w:i/>
        </w:rPr>
        <w:t>наименования</w:t>
      </w:r>
      <w:r w:rsidR="000F32B0" w:rsidRPr="00387468">
        <w:rPr>
          <w:i/>
        </w:rPr>
        <w:t xml:space="preserve"> по происхождению</w:t>
      </w:r>
      <w:r w:rsidR="000F32B0">
        <w:t>, предложенное</w:t>
      </w:r>
      <w:r>
        <w:t xml:space="preserve"> Всемирной торговой организацией (Соглашение </w:t>
      </w:r>
      <w:r>
        <w:rPr>
          <w:lang w:val="en-US"/>
        </w:rPr>
        <w:t>TRIPS</w:t>
      </w:r>
      <w:r w:rsidRPr="00B677F7">
        <w:t>)</w:t>
      </w:r>
      <w:r>
        <w:t>. По этому определению под наименованием продукта по происхождению подразумевают названия, служащие для его идентификации</w:t>
      </w:r>
      <w:r w:rsidR="00A0090F">
        <w:t xml:space="preserve"> </w:t>
      </w:r>
      <w:r>
        <w:t>как продукта</w:t>
      </w:r>
      <w:r w:rsidR="00A0090F">
        <w:t>, произведенного на конкретной территории, в стране, районе или местности, если качество, репутация или другое свойство продукта могут определяться его географическим происхождением (природными условиями и/или человеческим фактором). Наименование по происхождению относится к праву интеллектуальной собственности и подлежит охране.</w:t>
      </w:r>
      <w:r w:rsidR="00250FF6" w:rsidRPr="00250FF6">
        <w:t xml:space="preserve"> </w:t>
      </w:r>
      <w:r w:rsidR="00250FF6" w:rsidRPr="005B47F2">
        <w:t>[</w:t>
      </w:r>
      <w:r w:rsidR="00A1479F">
        <w:t>9</w:t>
      </w:r>
      <w:r w:rsidR="00250FF6">
        <w:t>, с. 67-71</w:t>
      </w:r>
      <w:r w:rsidR="00250FF6" w:rsidRPr="00E5110D">
        <w:t>]</w:t>
      </w:r>
    </w:p>
    <w:p w:rsidR="001A5816" w:rsidRDefault="001A5816" w:rsidP="00A11BAC">
      <w:pPr>
        <w:tabs>
          <w:tab w:val="left" w:pos="0"/>
        </w:tabs>
        <w:spacing w:after="0" w:line="360" w:lineRule="auto"/>
        <w:ind w:firstLine="567"/>
        <w:jc w:val="both"/>
        <w:rPr>
          <w:b/>
        </w:rPr>
      </w:pPr>
    </w:p>
    <w:p w:rsidR="001A5816" w:rsidRDefault="001A5816" w:rsidP="00A11BAC">
      <w:pPr>
        <w:tabs>
          <w:tab w:val="left" w:pos="0"/>
        </w:tabs>
        <w:spacing w:after="0" w:line="360" w:lineRule="auto"/>
        <w:ind w:firstLine="567"/>
        <w:jc w:val="both"/>
        <w:rPr>
          <w:b/>
        </w:rPr>
      </w:pPr>
    </w:p>
    <w:p w:rsidR="001A5816" w:rsidRDefault="001A5816" w:rsidP="00A11BAC">
      <w:pPr>
        <w:tabs>
          <w:tab w:val="left" w:pos="0"/>
        </w:tabs>
        <w:spacing w:after="0" w:line="360" w:lineRule="auto"/>
        <w:ind w:firstLine="567"/>
        <w:jc w:val="both"/>
        <w:rPr>
          <w:b/>
        </w:rPr>
      </w:pPr>
    </w:p>
    <w:p w:rsidR="00477244" w:rsidRDefault="00477244" w:rsidP="00A11BAC">
      <w:pPr>
        <w:tabs>
          <w:tab w:val="left" w:pos="0"/>
        </w:tabs>
        <w:spacing w:after="0" w:line="360" w:lineRule="auto"/>
        <w:ind w:firstLine="567"/>
        <w:jc w:val="both"/>
        <w:rPr>
          <w:b/>
        </w:rPr>
      </w:pPr>
      <w:r w:rsidRPr="00477244">
        <w:rPr>
          <w:b/>
        </w:rPr>
        <w:lastRenderedPageBreak/>
        <w:t xml:space="preserve">1.5 </w:t>
      </w:r>
      <w:r w:rsidR="001F71C0">
        <w:rPr>
          <w:b/>
        </w:rPr>
        <w:t>Декларация винного туризма</w:t>
      </w:r>
    </w:p>
    <w:p w:rsidR="00477244" w:rsidRDefault="00496D96" w:rsidP="00A11BAC">
      <w:pPr>
        <w:tabs>
          <w:tab w:val="left" w:pos="0"/>
        </w:tabs>
        <w:spacing w:after="0" w:line="360" w:lineRule="auto"/>
        <w:ind w:firstLine="567"/>
        <w:jc w:val="both"/>
      </w:pPr>
      <w:r>
        <w:t xml:space="preserve">Развитие мирового рынка виноградарства и виноделия способствует обеспечению энотуризма качественным материалом в виде вина, </w:t>
      </w:r>
      <w:proofErr w:type="spellStart"/>
      <w:r>
        <w:t>апелласьонов</w:t>
      </w:r>
      <w:proofErr w:type="spellEnd"/>
      <w:r w:rsidR="00E952CA">
        <w:rPr>
          <w:rStyle w:val="ad"/>
        </w:rPr>
        <w:footnoteReference w:customMarkFollows="1" w:id="2"/>
        <w:t>*</w:t>
      </w:r>
      <w:r>
        <w:t>, крупных винзаводов и небольших хозяйств, производящих авторскую продукцию.</w:t>
      </w:r>
    </w:p>
    <w:p w:rsidR="002F0E21" w:rsidRDefault="002F0E21" w:rsidP="00A11BAC">
      <w:pPr>
        <w:tabs>
          <w:tab w:val="left" w:pos="0"/>
        </w:tabs>
        <w:spacing w:after="0" w:line="360" w:lineRule="auto"/>
        <w:ind w:firstLine="567"/>
        <w:jc w:val="both"/>
      </w:pPr>
      <w:r>
        <w:t xml:space="preserve">Большое внимание к гастрономическому туризму и в частности </w:t>
      </w:r>
      <w:proofErr w:type="spellStart"/>
      <w:r>
        <w:t>энотуризму</w:t>
      </w:r>
      <w:proofErr w:type="spellEnd"/>
      <w:r>
        <w:t xml:space="preserve"> уделяет Всемирная туристская организация. В 2015 году </w:t>
      </w:r>
      <w:r w:rsidR="00003388">
        <w:t xml:space="preserve">для </w:t>
      </w:r>
      <w:r>
        <w:t xml:space="preserve">стимулирования этого сегмента ЮНВТО развернула деятельность Гастрономической сети, которая преследует своей целью распространение информации и знаний в целях дальнейшего развития гастрономического туризма. </w:t>
      </w:r>
      <w:r w:rsidRPr="00003388">
        <w:t>[</w:t>
      </w:r>
      <w:r w:rsidR="00E91A3D">
        <w:t>37</w:t>
      </w:r>
      <w:r w:rsidRPr="00003388">
        <w:t>]</w:t>
      </w:r>
    </w:p>
    <w:p w:rsidR="00003388" w:rsidRDefault="003E7006" w:rsidP="00003388">
      <w:pPr>
        <w:tabs>
          <w:tab w:val="left" w:pos="0"/>
        </w:tabs>
        <w:spacing w:after="0" w:line="360" w:lineRule="auto"/>
        <w:ind w:firstLine="567"/>
        <w:contextualSpacing/>
        <w:jc w:val="both"/>
      </w:pPr>
      <w:r>
        <w:t>Одним из планов действий этой сети явилось проведение первой Всемирной конференции по винному туризму</w:t>
      </w:r>
      <w:r w:rsidR="00003388">
        <w:t xml:space="preserve"> в сентябре 2016 года в Грузии</w:t>
      </w:r>
      <w:proofErr w:type="gramStart"/>
      <w:r w:rsidR="00003388">
        <w:t>.</w:t>
      </w:r>
      <w:proofErr w:type="gramEnd"/>
      <w:r>
        <w:t xml:space="preserve"> </w:t>
      </w:r>
      <w:r w:rsidRPr="00003388">
        <w:t>(</w:t>
      </w:r>
      <w:proofErr w:type="gramStart"/>
      <w:r w:rsidRPr="00003388">
        <w:t>с</w:t>
      </w:r>
      <w:proofErr w:type="gramEnd"/>
      <w:r w:rsidRPr="00003388">
        <w:t>м. пункт 2.</w:t>
      </w:r>
      <w:r w:rsidR="00003388" w:rsidRPr="00003388">
        <w:t>2</w:t>
      </w:r>
      <w:r w:rsidRPr="00003388">
        <w:t>)</w:t>
      </w:r>
      <w:r>
        <w:t xml:space="preserve"> </w:t>
      </w:r>
      <w:r w:rsidR="00003388">
        <w:t>На этой конференции была представлена Декларация о винном туризме и были приняты следующие соглашения:</w:t>
      </w:r>
    </w:p>
    <w:p w:rsidR="00003388" w:rsidRDefault="00003388" w:rsidP="00003388">
      <w:pPr>
        <w:pStyle w:val="a4"/>
        <w:numPr>
          <w:ilvl w:val="0"/>
          <w:numId w:val="21"/>
        </w:numPr>
        <w:spacing w:after="0" w:line="360" w:lineRule="auto"/>
        <w:jc w:val="both"/>
      </w:pPr>
      <w:r>
        <w:t>Винный туризм является существенной частью гастрономического туризма;</w:t>
      </w:r>
    </w:p>
    <w:p w:rsidR="00003388" w:rsidRDefault="00003388" w:rsidP="00003388">
      <w:pPr>
        <w:pStyle w:val="a4"/>
        <w:numPr>
          <w:ilvl w:val="0"/>
          <w:numId w:val="21"/>
        </w:numPr>
        <w:spacing w:after="0" w:line="360" w:lineRule="auto"/>
        <w:jc w:val="both"/>
      </w:pPr>
      <w:r>
        <w:t xml:space="preserve">Винный туризм может способствовать устойчивому развитию туризма путем продвижения как материального, так и нематериального наследия </w:t>
      </w:r>
      <w:proofErr w:type="spellStart"/>
      <w:r>
        <w:t>дестинации</w:t>
      </w:r>
      <w:proofErr w:type="spellEnd"/>
      <w:r>
        <w:t>;</w:t>
      </w:r>
    </w:p>
    <w:p w:rsidR="00003388" w:rsidRDefault="00003388" w:rsidP="00003388">
      <w:pPr>
        <w:pStyle w:val="a4"/>
        <w:numPr>
          <w:ilvl w:val="0"/>
          <w:numId w:val="21"/>
        </w:numPr>
        <w:spacing w:after="0" w:line="360" w:lineRule="auto"/>
        <w:jc w:val="both"/>
      </w:pPr>
      <w:r>
        <w:t xml:space="preserve">Винный туризм способен приносить существенные экономические и социальные выгоды для ключевых участников каждой </w:t>
      </w:r>
      <w:proofErr w:type="spellStart"/>
      <w:r>
        <w:t>дестинации</w:t>
      </w:r>
      <w:proofErr w:type="spellEnd"/>
      <w:r>
        <w:t>, а также играть важную роль в сохранении культурных и природных ресурсов;</w:t>
      </w:r>
    </w:p>
    <w:p w:rsidR="00003388" w:rsidRDefault="00003388" w:rsidP="00003388">
      <w:pPr>
        <w:pStyle w:val="a4"/>
        <w:numPr>
          <w:ilvl w:val="0"/>
          <w:numId w:val="21"/>
        </w:numPr>
        <w:spacing w:after="0" w:line="360" w:lineRule="auto"/>
        <w:jc w:val="both"/>
      </w:pPr>
      <w:r>
        <w:t xml:space="preserve">Винный туризм содействует установлению связи между </w:t>
      </w:r>
      <w:proofErr w:type="spellStart"/>
      <w:r>
        <w:t>дестинациями</w:t>
      </w:r>
      <w:proofErr w:type="spellEnd"/>
      <w:r w:rsidR="001D3237">
        <w:t>, объединения их</w:t>
      </w:r>
      <w:r>
        <w:t xml:space="preserve"> вокруг главной цели – предоставлени</w:t>
      </w:r>
      <w:r w:rsidR="001D3237">
        <w:t>ю</w:t>
      </w:r>
      <w:r>
        <w:t xml:space="preserve"> уникальных и инновационных туристских продуктов, посредством чего максимизирует совместную деятельность в развитии туризма, превосходя традиционные подсектора отрасли;</w:t>
      </w:r>
    </w:p>
    <w:p w:rsidR="00003388" w:rsidRDefault="00003388" w:rsidP="00003388">
      <w:pPr>
        <w:pStyle w:val="a4"/>
        <w:numPr>
          <w:ilvl w:val="0"/>
          <w:numId w:val="21"/>
        </w:numPr>
        <w:spacing w:after="0" w:line="360" w:lineRule="auto"/>
        <w:jc w:val="both"/>
      </w:pPr>
      <w:r>
        <w:t xml:space="preserve">Винный туризм предоставляет благоприятную возможность для слаборазвитых туристских </w:t>
      </w:r>
      <w:proofErr w:type="spellStart"/>
      <w:r>
        <w:t>дестинаций</w:t>
      </w:r>
      <w:proofErr w:type="spellEnd"/>
      <w:r>
        <w:t xml:space="preserve"> – </w:t>
      </w:r>
      <w:proofErr w:type="gramStart"/>
      <w:r>
        <w:t>которые</w:t>
      </w:r>
      <w:proofErr w:type="gramEnd"/>
      <w:r>
        <w:t xml:space="preserve"> в большинстве случаев являются сельской местностью – развиваться и совершенствоваться наравне со сложившимися туристскими регионами и увеличивать экономическое и социальное воздействие туризма на местное сообщество;</w:t>
      </w:r>
    </w:p>
    <w:p w:rsidR="00003388" w:rsidRDefault="00003388" w:rsidP="00003388">
      <w:pPr>
        <w:pStyle w:val="a4"/>
        <w:numPr>
          <w:ilvl w:val="0"/>
          <w:numId w:val="21"/>
        </w:numPr>
        <w:spacing w:after="0" w:line="360" w:lineRule="auto"/>
        <w:jc w:val="both"/>
      </w:pPr>
      <w:r>
        <w:t xml:space="preserve">Винный туризм позволяет познакомиться с культурой и укладом жизни </w:t>
      </w:r>
      <w:proofErr w:type="spellStart"/>
      <w:r>
        <w:t>дестинации</w:t>
      </w:r>
      <w:proofErr w:type="spellEnd"/>
      <w:r>
        <w:t xml:space="preserve"> инновационным путем, соответствуя потребностям и ожиданиям потребителя;</w:t>
      </w:r>
    </w:p>
    <w:p w:rsidR="00003388" w:rsidRPr="00D6501B" w:rsidRDefault="00003388" w:rsidP="00003388">
      <w:pPr>
        <w:pStyle w:val="a4"/>
        <w:numPr>
          <w:ilvl w:val="0"/>
          <w:numId w:val="21"/>
        </w:numPr>
        <w:spacing w:after="0" w:line="360" w:lineRule="auto"/>
        <w:jc w:val="both"/>
      </w:pPr>
      <w:r>
        <w:lastRenderedPageBreak/>
        <w:t>Потенциал винного туризма может быть увеличен, если будет реализован надлежащим образом в рамках стратегии сотрудничества государственного и частного секторов, чему поспособствовало бы эффективное взаимодействие между различными секторами и привлечение местного сообщества.</w:t>
      </w:r>
    </w:p>
    <w:p w:rsidR="00003388" w:rsidRDefault="00003388" w:rsidP="00003388">
      <w:pPr>
        <w:pStyle w:val="a4"/>
        <w:spacing w:after="0" w:line="360" w:lineRule="auto"/>
        <w:ind w:left="0" w:firstLine="567"/>
        <w:jc w:val="both"/>
      </w:pPr>
      <w:r>
        <w:t>Учитывая вышеизложенное, ЮНВТО призывает:</w:t>
      </w:r>
    </w:p>
    <w:p w:rsidR="00003388" w:rsidRDefault="00003388" w:rsidP="00003388">
      <w:pPr>
        <w:pStyle w:val="a4"/>
        <w:numPr>
          <w:ilvl w:val="0"/>
          <w:numId w:val="22"/>
        </w:numPr>
        <w:spacing w:after="0" w:line="360" w:lineRule="auto"/>
        <w:ind w:left="709" w:hanging="283"/>
        <w:jc w:val="both"/>
      </w:pPr>
      <w:r>
        <w:t xml:space="preserve">К признанию важности винного туризма как неотъемлемой части культурного туризма, а также к обеспечению возможности для его устойчивого развития во многих </w:t>
      </w:r>
      <w:proofErr w:type="spellStart"/>
      <w:r>
        <w:t>дестинациях</w:t>
      </w:r>
      <w:proofErr w:type="spellEnd"/>
      <w:r>
        <w:t>;</w:t>
      </w:r>
    </w:p>
    <w:p w:rsidR="00003388" w:rsidRDefault="00003388" w:rsidP="00003388">
      <w:pPr>
        <w:pStyle w:val="a4"/>
        <w:numPr>
          <w:ilvl w:val="0"/>
          <w:numId w:val="22"/>
        </w:numPr>
        <w:spacing w:after="0" w:line="360" w:lineRule="auto"/>
        <w:ind w:left="709" w:hanging="283"/>
        <w:jc w:val="both"/>
      </w:pPr>
      <w:r>
        <w:t xml:space="preserve">К разработке политических мер, способствующих продвижению и сохранению </w:t>
      </w:r>
      <w:proofErr w:type="spellStart"/>
      <w:r>
        <w:t>энотуристских</w:t>
      </w:r>
      <w:proofErr w:type="spellEnd"/>
      <w:r>
        <w:t xml:space="preserve"> </w:t>
      </w:r>
      <w:proofErr w:type="spellStart"/>
      <w:r>
        <w:t>дестинаций</w:t>
      </w:r>
      <w:proofErr w:type="spellEnd"/>
      <w:r>
        <w:t>, а также уважающих социальные и культурные ценности местного сообщества;</w:t>
      </w:r>
    </w:p>
    <w:p w:rsidR="00003388" w:rsidRDefault="00003388" w:rsidP="00003388">
      <w:pPr>
        <w:pStyle w:val="a4"/>
        <w:numPr>
          <w:ilvl w:val="0"/>
          <w:numId w:val="22"/>
        </w:numPr>
        <w:spacing w:after="0" w:line="360" w:lineRule="auto"/>
        <w:ind w:left="709" w:hanging="283"/>
        <w:jc w:val="both"/>
      </w:pPr>
      <w:r>
        <w:t xml:space="preserve">К содействию развития сотрудничества между государственным и частным секторами, уделяя особое внимание местному предпринимательству и учитывая при этом аутентичность </w:t>
      </w:r>
      <w:proofErr w:type="spellStart"/>
      <w:r>
        <w:t>дестинации</w:t>
      </w:r>
      <w:proofErr w:type="spellEnd"/>
      <w:r>
        <w:t>;</w:t>
      </w:r>
    </w:p>
    <w:p w:rsidR="00003388" w:rsidRDefault="00003388" w:rsidP="00003388">
      <w:pPr>
        <w:pStyle w:val="a4"/>
        <w:numPr>
          <w:ilvl w:val="0"/>
          <w:numId w:val="22"/>
        </w:numPr>
        <w:spacing w:after="0" w:line="360" w:lineRule="auto"/>
        <w:ind w:left="709" w:hanging="283"/>
        <w:jc w:val="both"/>
      </w:pPr>
      <w:r>
        <w:t>К участию в соответствующих субнациональных, национальных, региональных, международных и многосторонних диалогах в целях содейств</w:t>
      </w:r>
      <w:r w:rsidR="004C4059">
        <w:t>ия</w:t>
      </w:r>
      <w:r>
        <w:t xml:space="preserve"> достижени</w:t>
      </w:r>
      <w:r w:rsidR="004C4059">
        <w:t>ю</w:t>
      </w:r>
      <w:r>
        <w:t xml:space="preserve"> вышеупомянутых цел</w:t>
      </w:r>
      <w:r w:rsidR="002F3F5D">
        <w:t>ей</w:t>
      </w:r>
      <w:r>
        <w:t>;</w:t>
      </w:r>
    </w:p>
    <w:p w:rsidR="00003388" w:rsidRDefault="00003388" w:rsidP="00003388">
      <w:pPr>
        <w:pStyle w:val="a4"/>
        <w:numPr>
          <w:ilvl w:val="0"/>
          <w:numId w:val="22"/>
        </w:numPr>
        <w:spacing w:after="0" w:line="360" w:lineRule="auto"/>
        <w:ind w:left="709" w:hanging="283"/>
        <w:jc w:val="both"/>
      </w:pPr>
      <w:r>
        <w:t xml:space="preserve">К продвижению достижений в области винного туризма для повышения конкурентоспособности </w:t>
      </w:r>
      <w:proofErr w:type="spellStart"/>
      <w:r>
        <w:t>дестинаций</w:t>
      </w:r>
      <w:proofErr w:type="spellEnd"/>
      <w:r>
        <w:t xml:space="preserve"> посредством развития инновационных продуктов</w:t>
      </w:r>
      <w:r w:rsidRPr="00614F47">
        <w:t xml:space="preserve"> (</w:t>
      </w:r>
      <w:r>
        <w:t>товаров-новинок) в рамках деятельности винного туризма и за его пределами.</w:t>
      </w:r>
    </w:p>
    <w:p w:rsidR="00A23B17" w:rsidRPr="00313A5A" w:rsidRDefault="00250D1D" w:rsidP="00A23B17">
      <w:pPr>
        <w:spacing w:after="0" w:line="360" w:lineRule="auto"/>
        <w:ind w:firstLine="567"/>
        <w:jc w:val="both"/>
      </w:pPr>
      <w:r w:rsidRPr="00250D1D">
        <w:t>Винный туризм, как важнейший компонент гастрономического туризма, превратился в ключевой элемент как для зарождающихся, т</w:t>
      </w:r>
      <w:r w:rsidR="004F4DD9">
        <w:t>ак и для сложившихся туристск</w:t>
      </w:r>
      <w:r w:rsidRPr="00250D1D">
        <w:t xml:space="preserve">их направлений. Туристы могут прочувствовать культуру и стиль жизни </w:t>
      </w:r>
      <w:proofErr w:type="spellStart"/>
      <w:r w:rsidRPr="00250D1D">
        <w:t>дестинаций</w:t>
      </w:r>
      <w:proofErr w:type="spellEnd"/>
      <w:r w:rsidRPr="00250D1D">
        <w:t>, одновременно способствуя устойчивому развитию туризма.</w:t>
      </w:r>
      <w:r>
        <w:t xml:space="preserve"> </w:t>
      </w:r>
      <w:r w:rsidR="00313A5A" w:rsidRPr="00313A5A">
        <w:t>Содейств</w:t>
      </w:r>
      <w:r w:rsidR="00313A5A">
        <w:t xml:space="preserve">ие устойчивому развитию </w:t>
      </w:r>
      <w:r w:rsidR="00313A5A" w:rsidRPr="00313A5A">
        <w:t>путем использования немат</w:t>
      </w:r>
      <w:r w:rsidR="00313A5A">
        <w:t>ериального культурного наследия и стало одной из главных целей проведения конференции.</w:t>
      </w:r>
      <w:r w:rsidR="00313A5A" w:rsidRPr="00313A5A">
        <w:t xml:space="preserve"> </w:t>
      </w:r>
      <w:r w:rsidR="00E91A3D">
        <w:t>[28</w:t>
      </w:r>
      <w:r w:rsidRPr="00313A5A">
        <w:t>]</w:t>
      </w:r>
    </w:p>
    <w:p w:rsidR="00E67918" w:rsidRDefault="00E67918" w:rsidP="00A11BAC">
      <w:pPr>
        <w:tabs>
          <w:tab w:val="left" w:pos="0"/>
        </w:tabs>
        <w:spacing w:after="0" w:line="360" w:lineRule="auto"/>
        <w:ind w:firstLine="567"/>
        <w:jc w:val="both"/>
        <w:rPr>
          <w:b/>
        </w:rPr>
      </w:pPr>
      <w:r w:rsidRPr="004A1758">
        <w:rPr>
          <w:b/>
        </w:rPr>
        <w:t>1.</w:t>
      </w:r>
      <w:r w:rsidR="00477244">
        <w:rPr>
          <w:b/>
        </w:rPr>
        <w:t>6</w:t>
      </w:r>
      <w:r w:rsidRPr="004A1758">
        <w:rPr>
          <w:b/>
        </w:rPr>
        <w:t xml:space="preserve"> </w:t>
      </w:r>
      <w:r w:rsidR="000205B5">
        <w:rPr>
          <w:b/>
        </w:rPr>
        <w:t>Базовые поняти</w:t>
      </w:r>
      <w:r w:rsidR="00FC1FFA">
        <w:rPr>
          <w:b/>
        </w:rPr>
        <w:t>я</w:t>
      </w:r>
      <w:r w:rsidR="005329B6">
        <w:rPr>
          <w:b/>
        </w:rPr>
        <w:t xml:space="preserve"> </w:t>
      </w:r>
      <w:r w:rsidR="00CA6B0A">
        <w:rPr>
          <w:b/>
        </w:rPr>
        <w:t>энотуризма</w:t>
      </w:r>
    </w:p>
    <w:p w:rsidR="00A03E5E" w:rsidRDefault="00AD6770" w:rsidP="00A11BAC">
      <w:pPr>
        <w:tabs>
          <w:tab w:val="left" w:pos="0"/>
        </w:tabs>
        <w:spacing w:after="0" w:line="360" w:lineRule="auto"/>
        <w:ind w:firstLine="567"/>
        <w:jc w:val="both"/>
      </w:pPr>
      <w:r>
        <w:t xml:space="preserve">Базис </w:t>
      </w:r>
      <w:proofErr w:type="spellStart"/>
      <w:r>
        <w:t>энотура</w:t>
      </w:r>
      <w:proofErr w:type="spellEnd"/>
      <w:r>
        <w:t xml:space="preserve"> – это вино</w:t>
      </w:r>
      <w:r w:rsidR="00A03E5E">
        <w:t>, чьи вкусовые качества являют</w:t>
      </w:r>
      <w:r>
        <w:t>ся одним из мотивов путешествия. Однако</w:t>
      </w:r>
      <w:r w:rsidR="00A03E5E">
        <w:t xml:space="preserve"> важнее то, как и где оно производится, а также возможность участия в процессе создания этого напитка. Но прежде чем строить маршрут и планировать поездку, необходимо иметь определенные набор знаний, которые помо</w:t>
      </w:r>
      <w:r w:rsidR="00853925">
        <w:t>гут ориентироваться в мире вина</w:t>
      </w:r>
      <w:r w:rsidR="005D5187">
        <w:t xml:space="preserve"> и при дегустации напитка.</w:t>
      </w:r>
    </w:p>
    <w:p w:rsidR="00A03E5E" w:rsidRDefault="003F5911" w:rsidP="00A11BAC">
      <w:pPr>
        <w:tabs>
          <w:tab w:val="left" w:pos="0"/>
        </w:tabs>
        <w:spacing w:after="0" w:line="360" w:lineRule="auto"/>
        <w:ind w:firstLine="567"/>
        <w:jc w:val="both"/>
      </w:pPr>
      <w:r>
        <w:lastRenderedPageBreak/>
        <w:t xml:space="preserve">Вино – это алкогольный напиток, получаемый путем брожения винограда. Вино можно сделать из любого фрукта, однако в основном его производят из технических (винных) сортов винограда. Такой виноград отличается от </w:t>
      </w:r>
      <w:proofErr w:type="gramStart"/>
      <w:r>
        <w:t>столового</w:t>
      </w:r>
      <w:proofErr w:type="gramEnd"/>
      <w:r>
        <w:t xml:space="preserve"> тем, что он мельче и обычно слаще, в нем всегда есть косточки. Виноградная гроздь формируется и созревает в течение года. Урожай в Северном полушарии собирают с августа по октябрь (ноябрь), </w:t>
      </w:r>
      <w:proofErr w:type="gramStart"/>
      <w:r>
        <w:t>в</w:t>
      </w:r>
      <w:proofErr w:type="gramEnd"/>
      <w:r>
        <w:t xml:space="preserve"> Южном – с февраля по апрель. Урожай или </w:t>
      </w:r>
      <w:proofErr w:type="spellStart"/>
      <w:r w:rsidRPr="003F5911">
        <w:rPr>
          <w:i/>
        </w:rPr>
        <w:t>винтаж</w:t>
      </w:r>
      <w:proofErr w:type="spellEnd"/>
      <w:r>
        <w:rPr>
          <w:i/>
        </w:rPr>
        <w:t xml:space="preserve"> </w:t>
      </w:r>
      <w:r>
        <w:t xml:space="preserve">соответствует году сбора винограда. </w:t>
      </w:r>
      <w:proofErr w:type="spellStart"/>
      <w:r w:rsidRPr="00AD613B">
        <w:rPr>
          <w:i/>
        </w:rPr>
        <w:t>Невинтажные</w:t>
      </w:r>
      <w:proofErr w:type="spellEnd"/>
      <w:r w:rsidRPr="00AD613B">
        <w:rPr>
          <w:i/>
        </w:rPr>
        <w:t xml:space="preserve"> вина</w:t>
      </w:r>
      <w:r>
        <w:t xml:space="preserve"> – смесь нескольких урожаев. </w:t>
      </w:r>
      <w:r w:rsidRPr="003F5911">
        <w:rPr>
          <w:i/>
        </w:rPr>
        <w:t>Сортовое вино</w:t>
      </w:r>
      <w:r>
        <w:t xml:space="preserve"> изготавливается из одного сорта винограда (например, </w:t>
      </w:r>
      <w:r>
        <w:rPr>
          <w:lang w:val="en-US"/>
        </w:rPr>
        <w:t>Pinot</w:t>
      </w:r>
      <w:r w:rsidRPr="003F5911">
        <w:t xml:space="preserve"> </w:t>
      </w:r>
      <w:r>
        <w:rPr>
          <w:lang w:val="en-US"/>
        </w:rPr>
        <w:t>Noir</w:t>
      </w:r>
      <w:r w:rsidRPr="003F5911">
        <w:t xml:space="preserve">), </w:t>
      </w:r>
      <w:r>
        <w:t xml:space="preserve">а </w:t>
      </w:r>
      <w:proofErr w:type="spellStart"/>
      <w:r w:rsidRPr="003F5911">
        <w:rPr>
          <w:i/>
        </w:rPr>
        <w:t>купажное</w:t>
      </w:r>
      <w:proofErr w:type="spellEnd"/>
      <w:r w:rsidRPr="003F5911">
        <w:rPr>
          <w:i/>
        </w:rPr>
        <w:t xml:space="preserve"> вино</w:t>
      </w:r>
      <w:r>
        <w:t xml:space="preserve"> получают путем смешивания нескольких сортовых вин (например, </w:t>
      </w:r>
      <w:r>
        <w:rPr>
          <w:lang w:val="en-US"/>
        </w:rPr>
        <w:t>Bordeaux</w:t>
      </w:r>
      <w:r w:rsidRPr="003F5911">
        <w:t>)</w:t>
      </w:r>
      <w:r>
        <w:t>.</w:t>
      </w:r>
    </w:p>
    <w:p w:rsidR="003F5911" w:rsidRDefault="003F5911" w:rsidP="00A11BAC">
      <w:pPr>
        <w:tabs>
          <w:tab w:val="left" w:pos="0"/>
        </w:tabs>
        <w:spacing w:after="0" w:line="360" w:lineRule="auto"/>
        <w:ind w:firstLine="567"/>
        <w:jc w:val="both"/>
      </w:pPr>
      <w:r>
        <w:t>Лучше всего виноград растет в условиях умеренного климата. Классические регионы для выращивания винограда – Центральная и Южная Европа. В Северной Америке виноградная лоза распространена от севера Мексики до юга Канады. Вина из прохладных регионов отличаются более кислым вкусом, а из теплых – имеют более спокойный вкус.</w:t>
      </w:r>
    </w:p>
    <w:p w:rsidR="009802F0" w:rsidRDefault="009802F0" w:rsidP="00A11BAC">
      <w:pPr>
        <w:tabs>
          <w:tab w:val="left" w:pos="0"/>
        </w:tabs>
        <w:spacing w:after="0" w:line="360" w:lineRule="auto"/>
        <w:ind w:firstLine="567"/>
        <w:jc w:val="both"/>
      </w:pPr>
      <w:r>
        <w:t>Чаще всего вино маркируется по трем критериям:</w:t>
      </w:r>
    </w:p>
    <w:p w:rsidR="009802F0" w:rsidRDefault="009802F0" w:rsidP="009802F0">
      <w:pPr>
        <w:pStyle w:val="a4"/>
        <w:numPr>
          <w:ilvl w:val="0"/>
          <w:numId w:val="18"/>
        </w:numPr>
        <w:tabs>
          <w:tab w:val="left" w:pos="0"/>
        </w:tabs>
        <w:spacing w:after="0" w:line="360" w:lineRule="auto"/>
        <w:ind w:left="851" w:hanging="284"/>
        <w:jc w:val="both"/>
      </w:pPr>
      <w:r w:rsidRPr="009802F0">
        <w:rPr>
          <w:i/>
        </w:rPr>
        <w:t>По сорту винограда</w:t>
      </w:r>
      <w:r>
        <w:t xml:space="preserve"> (каждой страной определено необходимое минимальное процентное содержание сорта винограда в вине для указания на этикетке);</w:t>
      </w:r>
    </w:p>
    <w:p w:rsidR="009802F0" w:rsidRDefault="009802F0" w:rsidP="009802F0">
      <w:pPr>
        <w:pStyle w:val="a4"/>
        <w:numPr>
          <w:ilvl w:val="0"/>
          <w:numId w:val="18"/>
        </w:numPr>
        <w:tabs>
          <w:tab w:val="left" w:pos="0"/>
        </w:tabs>
        <w:spacing w:after="0" w:line="360" w:lineRule="auto"/>
        <w:ind w:left="851" w:hanging="284"/>
        <w:jc w:val="both"/>
      </w:pPr>
      <w:r w:rsidRPr="009802F0">
        <w:rPr>
          <w:i/>
        </w:rPr>
        <w:t>По региону</w:t>
      </w:r>
      <w:r>
        <w:t xml:space="preserve"> (такая маркировка характерна для Франции, Италии, Испании, Португалии);</w:t>
      </w:r>
    </w:p>
    <w:p w:rsidR="009802F0" w:rsidRPr="00581D10" w:rsidRDefault="009802F0" w:rsidP="009802F0">
      <w:pPr>
        <w:pStyle w:val="a4"/>
        <w:numPr>
          <w:ilvl w:val="0"/>
          <w:numId w:val="18"/>
        </w:numPr>
        <w:tabs>
          <w:tab w:val="left" w:pos="0"/>
        </w:tabs>
        <w:spacing w:after="0" w:line="360" w:lineRule="auto"/>
        <w:ind w:left="851" w:hanging="284"/>
        <w:jc w:val="both"/>
        <w:rPr>
          <w:i/>
        </w:rPr>
      </w:pPr>
      <w:r w:rsidRPr="009802F0">
        <w:rPr>
          <w:i/>
        </w:rPr>
        <w:t>По названию</w:t>
      </w:r>
      <w:r>
        <w:t xml:space="preserve"> (чаще всего именное вино – это уникальное </w:t>
      </w:r>
      <w:proofErr w:type="spellStart"/>
      <w:r>
        <w:t>купажное</w:t>
      </w:r>
      <w:proofErr w:type="spellEnd"/>
      <w:r>
        <w:t xml:space="preserve"> вино от определенного производителя, иногда именными могут быть и сортовые вина)</w:t>
      </w:r>
      <w:r w:rsidR="00581D10">
        <w:t>.</w:t>
      </w:r>
    </w:p>
    <w:p w:rsidR="00581D10" w:rsidRDefault="00601D8C" w:rsidP="00581D10">
      <w:pPr>
        <w:tabs>
          <w:tab w:val="left" w:pos="0"/>
        </w:tabs>
        <w:spacing w:after="0" w:line="360" w:lineRule="auto"/>
        <w:ind w:firstLine="567"/>
        <w:jc w:val="both"/>
      </w:pPr>
      <w:r>
        <w:t xml:space="preserve">Существуют 5 признаков, которые помогают определить вкусовые особенности вина: сладость, кислотность, содержание танинов, крепость и </w:t>
      </w:r>
      <w:proofErr w:type="spellStart"/>
      <w:r>
        <w:t>тельность</w:t>
      </w:r>
      <w:proofErr w:type="spellEnd"/>
      <w:r>
        <w:t>.</w:t>
      </w:r>
    </w:p>
    <w:p w:rsidR="00601D8C" w:rsidRDefault="00601D8C" w:rsidP="00581D10">
      <w:pPr>
        <w:tabs>
          <w:tab w:val="left" w:pos="0"/>
        </w:tabs>
        <w:spacing w:after="0" w:line="360" w:lineRule="auto"/>
        <w:ind w:firstLine="567"/>
        <w:jc w:val="both"/>
      </w:pPr>
      <w:r w:rsidRPr="00601D8C">
        <w:rPr>
          <w:i/>
        </w:rPr>
        <w:t>Сладость</w:t>
      </w:r>
      <w:r>
        <w:t xml:space="preserve"> вина зависит от остаточного сахара </w:t>
      </w:r>
      <w:r w:rsidRPr="00601D8C">
        <w:t>(</w:t>
      </w:r>
      <w:r>
        <w:rPr>
          <w:lang w:val="en-US"/>
        </w:rPr>
        <w:t>RS</w:t>
      </w:r>
      <w:r w:rsidRPr="00601D8C">
        <w:t xml:space="preserve">). </w:t>
      </w:r>
      <w:r w:rsidR="00534444">
        <w:t>Это сахара, не преобразовавшие</w:t>
      </w:r>
      <w:r>
        <w:t>ся в спирт в ходе ферментации. При одинаковом уровне сладости вино с более низкой кислотностью может казаться слаще вина с более высокой кислотностью.</w:t>
      </w:r>
    </w:p>
    <w:p w:rsidR="00601D8C" w:rsidRDefault="00601D8C" w:rsidP="00581D10">
      <w:pPr>
        <w:tabs>
          <w:tab w:val="left" w:pos="0"/>
        </w:tabs>
        <w:spacing w:after="0" w:line="360" w:lineRule="auto"/>
        <w:ind w:firstLine="567"/>
        <w:jc w:val="both"/>
      </w:pPr>
      <w:r w:rsidRPr="00601D8C">
        <w:rPr>
          <w:i/>
        </w:rPr>
        <w:t>Кислоты</w:t>
      </w:r>
      <w:r>
        <w:t xml:space="preserve"> являются ключевым элементом, влияющим на степень резкости и кислотности вкуса вина. Как и у многих фруктов, кислотность вина определяется по шкале </w:t>
      </w:r>
      <w:r>
        <w:rPr>
          <w:lang w:val="en-US"/>
        </w:rPr>
        <w:t>pH</w:t>
      </w:r>
      <w:r w:rsidRPr="00601D8C">
        <w:t xml:space="preserve"> </w:t>
      </w:r>
      <w:r>
        <w:t xml:space="preserve">приблизительно от </w:t>
      </w:r>
      <w:r w:rsidRPr="00601D8C">
        <w:t>2</w:t>
      </w:r>
      <w:r>
        <w:t xml:space="preserve">,5 до 4,5 </w:t>
      </w:r>
      <w:r>
        <w:rPr>
          <w:lang w:val="en-US"/>
        </w:rPr>
        <w:t>pH</w:t>
      </w:r>
      <w:r w:rsidRPr="00601D8C">
        <w:t xml:space="preserve">. </w:t>
      </w:r>
      <w:r>
        <w:t>Чем спелее виноград, тем ниже кислотность. Таким образом, вино, произведенное в более холодном климате, где виноградная лоза созревает хуже, содержит больше кислот.</w:t>
      </w:r>
    </w:p>
    <w:p w:rsidR="00601D8C" w:rsidRDefault="00601D8C" w:rsidP="00581D10">
      <w:pPr>
        <w:tabs>
          <w:tab w:val="left" w:pos="0"/>
        </w:tabs>
        <w:spacing w:after="0" w:line="360" w:lineRule="auto"/>
        <w:ind w:firstLine="567"/>
        <w:jc w:val="both"/>
      </w:pPr>
      <w:r>
        <w:t xml:space="preserve">Танины </w:t>
      </w:r>
      <w:proofErr w:type="gramStart"/>
      <w:r>
        <w:t>представляют собой натуральны</w:t>
      </w:r>
      <w:proofErr w:type="gramEnd"/>
      <w:r>
        <w:t xml:space="preserve"> полифенол, имеющийся в растениях. Танины содержатся в кожице ягод и косточках, а также деревянных бочках. Концентрация танинов в красной вине больше, поскольку при производстве белых вин кожицу, как правило, удаляют. В большей степени танины влияют на терпкость вина.</w:t>
      </w:r>
    </w:p>
    <w:p w:rsidR="00601D8C" w:rsidRDefault="00601D8C" w:rsidP="00581D10">
      <w:pPr>
        <w:tabs>
          <w:tab w:val="left" w:pos="0"/>
        </w:tabs>
        <w:spacing w:after="0" w:line="360" w:lineRule="auto"/>
        <w:ind w:firstLine="567"/>
        <w:jc w:val="both"/>
      </w:pPr>
      <w:r w:rsidRPr="00C614DE">
        <w:rPr>
          <w:i/>
        </w:rPr>
        <w:lastRenderedPageBreak/>
        <w:t>Спирт</w:t>
      </w:r>
      <w:r>
        <w:t xml:space="preserve"> в вине появляется благодаря дрожжам, превращающим сахар, содержащийся в виноградном сусле, в этанол</w:t>
      </w:r>
      <w:r w:rsidR="001D662B">
        <w:t>. Иногда спирт добавляют в вино</w:t>
      </w:r>
      <w:r>
        <w:t xml:space="preserve">, чтобы прервать процесс брожения. Это называется </w:t>
      </w:r>
      <w:r w:rsidRPr="00C614DE">
        <w:rPr>
          <w:i/>
        </w:rPr>
        <w:t>креплением</w:t>
      </w:r>
      <w:r>
        <w:t>. Спирт играет важную роль в аромате вина.</w:t>
      </w:r>
    </w:p>
    <w:p w:rsidR="00E952CA" w:rsidRDefault="00601D8C" w:rsidP="0035724D">
      <w:pPr>
        <w:tabs>
          <w:tab w:val="left" w:pos="0"/>
        </w:tabs>
        <w:spacing w:after="0" w:line="360" w:lineRule="auto"/>
        <w:ind w:firstLine="567"/>
        <w:jc w:val="both"/>
      </w:pPr>
      <w:r>
        <w:t xml:space="preserve">Термин </w:t>
      </w:r>
      <w:r w:rsidRPr="00C614DE">
        <w:rPr>
          <w:i/>
        </w:rPr>
        <w:t>«</w:t>
      </w:r>
      <w:proofErr w:type="spellStart"/>
      <w:r w:rsidRPr="00C614DE">
        <w:rPr>
          <w:i/>
        </w:rPr>
        <w:t>тельность</w:t>
      </w:r>
      <w:proofErr w:type="spellEnd"/>
      <w:r w:rsidRPr="00C614DE">
        <w:rPr>
          <w:i/>
        </w:rPr>
        <w:t>»</w:t>
      </w:r>
      <w:r>
        <w:t>, не имея отношения к естественным характеристикам вина, помогает классифицировать его вкус – от самого легкого до самого насыщенного. Уровни сладости, кислотности, содержания танинов и крепость влияют на то, насколько легким или насыщенным будет ощущаться вкус.</w:t>
      </w:r>
    </w:p>
    <w:p w:rsidR="00E952CA" w:rsidRPr="00CB17C7" w:rsidRDefault="00E952CA" w:rsidP="00CB17C7">
      <w:pPr>
        <w:tabs>
          <w:tab w:val="left" w:pos="0"/>
        </w:tabs>
        <w:spacing w:after="0" w:line="360" w:lineRule="auto"/>
        <w:ind w:firstLine="567"/>
        <w:jc w:val="center"/>
        <w:rPr>
          <w:b/>
        </w:rPr>
      </w:pPr>
      <w:r w:rsidRPr="00CB17C7">
        <w:rPr>
          <w:b/>
        </w:rPr>
        <w:t>Выводы к первой главе</w:t>
      </w:r>
    </w:p>
    <w:p w:rsidR="00E952CA" w:rsidRDefault="00E952CA" w:rsidP="00CB6123">
      <w:pPr>
        <w:pStyle w:val="a4"/>
        <w:numPr>
          <w:ilvl w:val="0"/>
          <w:numId w:val="31"/>
        </w:numPr>
        <w:tabs>
          <w:tab w:val="left" w:pos="0"/>
        </w:tabs>
        <w:spacing w:after="0" w:line="360" w:lineRule="auto"/>
        <w:ind w:left="851" w:hanging="284"/>
        <w:jc w:val="both"/>
      </w:pPr>
      <w:r>
        <w:t>Не смотря на то, что виноградарство и виноделие развивалось в течение многих веков, энотуризм является достаточно новым направлением в сфере туризма.</w:t>
      </w:r>
    </w:p>
    <w:p w:rsidR="00E952CA" w:rsidRDefault="00E952CA" w:rsidP="00CB6123">
      <w:pPr>
        <w:pStyle w:val="a4"/>
        <w:numPr>
          <w:ilvl w:val="0"/>
          <w:numId w:val="31"/>
        </w:numPr>
        <w:tabs>
          <w:tab w:val="left" w:pos="0"/>
        </w:tabs>
        <w:spacing w:after="0" w:line="360" w:lineRule="auto"/>
        <w:ind w:left="851" w:hanging="284"/>
        <w:jc w:val="both"/>
      </w:pPr>
      <w:r>
        <w:t>Понятие «энотуризм» зародилось во Франции</w:t>
      </w:r>
      <w:r w:rsidR="00525F94">
        <w:t>,</w:t>
      </w:r>
      <w:r>
        <w:t xml:space="preserve"> в середине прошлого века и было связано с кризисом винодельческой отрасли.</w:t>
      </w:r>
    </w:p>
    <w:p w:rsidR="00E952CA" w:rsidRDefault="00E952CA" w:rsidP="00CB6123">
      <w:pPr>
        <w:pStyle w:val="a4"/>
        <w:numPr>
          <w:ilvl w:val="0"/>
          <w:numId w:val="31"/>
        </w:numPr>
        <w:tabs>
          <w:tab w:val="left" w:pos="0"/>
        </w:tabs>
        <w:spacing w:after="0" w:line="360" w:lineRule="auto"/>
        <w:ind w:left="851" w:hanging="284"/>
        <w:jc w:val="both"/>
      </w:pPr>
      <w:r>
        <w:t>Европейским достижением в сфере энотуризма стали «винные дороги», охватывающие определенный винный регион и проложенные через большую часть расположенных в нем винодельческих хозяйств.</w:t>
      </w:r>
    </w:p>
    <w:p w:rsidR="00D32ABB" w:rsidRDefault="00D32ABB" w:rsidP="00CB6123">
      <w:pPr>
        <w:pStyle w:val="a4"/>
        <w:numPr>
          <w:ilvl w:val="0"/>
          <w:numId w:val="31"/>
        </w:numPr>
        <w:tabs>
          <w:tab w:val="left" w:pos="0"/>
        </w:tabs>
        <w:spacing w:after="0" w:line="360" w:lineRule="auto"/>
        <w:ind w:left="851" w:hanging="284"/>
        <w:jc w:val="both"/>
      </w:pPr>
      <w:r>
        <w:t>Энотуризм является специальным видом туризма, иногда его выделяют как составную часть гастрономического туризма, однако единого мнения на этот счет не существует. Можно лишь сказать, что гастрономический и энотуризм взаимосвязанные понятия и зачастую дополняют друг друга.</w:t>
      </w:r>
    </w:p>
    <w:p w:rsidR="00890D0E" w:rsidRDefault="00890D0E" w:rsidP="00CB6123">
      <w:pPr>
        <w:pStyle w:val="a4"/>
        <w:numPr>
          <w:ilvl w:val="0"/>
          <w:numId w:val="31"/>
        </w:numPr>
        <w:tabs>
          <w:tab w:val="left" w:pos="0"/>
        </w:tabs>
        <w:spacing w:after="0" w:line="360" w:lineRule="auto"/>
        <w:ind w:left="851" w:hanging="284"/>
        <w:jc w:val="both"/>
      </w:pPr>
      <w:r>
        <w:t xml:space="preserve">Энотуризм может развиваться как уже в сложившихся </w:t>
      </w:r>
      <w:proofErr w:type="spellStart"/>
      <w:r>
        <w:t>дестинациях</w:t>
      </w:r>
      <w:proofErr w:type="spellEnd"/>
      <w:r>
        <w:t>, так и в только зарождающихся. Основными критериями его становления в регионах являются: наличие винодельческих хозяйств, мест для проведения дегустаций и туристской инфраструктуры.</w:t>
      </w:r>
    </w:p>
    <w:p w:rsidR="00890D0E" w:rsidRDefault="00890D0E" w:rsidP="00CB6123">
      <w:pPr>
        <w:pStyle w:val="a4"/>
        <w:numPr>
          <w:ilvl w:val="0"/>
          <w:numId w:val="31"/>
        </w:numPr>
        <w:tabs>
          <w:tab w:val="left" w:pos="0"/>
        </w:tabs>
        <w:spacing w:after="0" w:line="360" w:lineRule="auto"/>
        <w:ind w:left="851" w:hanging="284"/>
        <w:jc w:val="both"/>
      </w:pPr>
      <w:r>
        <w:t xml:space="preserve">Энотуризм может стать толчком к развитию сельской местности, привлечь внимание к ранее неизвестным или непопулярным </w:t>
      </w:r>
      <w:proofErr w:type="spellStart"/>
      <w:r>
        <w:t>дестинациям</w:t>
      </w:r>
      <w:proofErr w:type="spellEnd"/>
      <w:r>
        <w:t xml:space="preserve">, а также поспособствовать сохранению нематериального наследия </w:t>
      </w:r>
      <w:proofErr w:type="spellStart"/>
      <w:r>
        <w:t>регоиона</w:t>
      </w:r>
      <w:proofErr w:type="spellEnd"/>
      <w:r>
        <w:t>.</w:t>
      </w:r>
    </w:p>
    <w:p w:rsidR="00E952CA" w:rsidRDefault="00E952CA" w:rsidP="00E952CA">
      <w:pPr>
        <w:tabs>
          <w:tab w:val="left" w:pos="0"/>
        </w:tabs>
        <w:spacing w:after="0" w:line="360" w:lineRule="auto"/>
        <w:ind w:firstLine="567"/>
        <w:jc w:val="both"/>
      </w:pPr>
    </w:p>
    <w:p w:rsidR="00E22F85" w:rsidRPr="0035724D" w:rsidRDefault="00E22F85" w:rsidP="00E952CA">
      <w:pPr>
        <w:tabs>
          <w:tab w:val="left" w:pos="0"/>
        </w:tabs>
        <w:spacing w:after="0" w:line="360" w:lineRule="auto"/>
        <w:ind w:firstLine="567"/>
        <w:jc w:val="both"/>
      </w:pPr>
      <w:r w:rsidRPr="00F94CC2">
        <w:rPr>
          <w:b/>
        </w:rPr>
        <w:br w:type="page"/>
      </w:r>
    </w:p>
    <w:p w:rsidR="003B0796" w:rsidRDefault="00E22F85" w:rsidP="00E22F85">
      <w:pPr>
        <w:spacing w:after="0" w:line="360" w:lineRule="auto"/>
        <w:jc w:val="both"/>
        <w:rPr>
          <w:b/>
        </w:rPr>
      </w:pPr>
      <w:r>
        <w:rPr>
          <w:b/>
        </w:rPr>
        <w:lastRenderedPageBreak/>
        <w:t xml:space="preserve">ГЛАВА </w:t>
      </w:r>
      <w:r w:rsidR="001C2D25">
        <w:rPr>
          <w:b/>
        </w:rPr>
        <w:t>2</w:t>
      </w:r>
      <w:r w:rsidRPr="00712237">
        <w:rPr>
          <w:b/>
        </w:rPr>
        <w:t xml:space="preserve">. </w:t>
      </w:r>
      <w:r>
        <w:rPr>
          <w:b/>
        </w:rPr>
        <w:t>ЭНОТУРИЗМ В ГРУЗИИ</w:t>
      </w:r>
    </w:p>
    <w:p w:rsidR="00E22F85" w:rsidRDefault="009F3352" w:rsidP="00E14F1B">
      <w:pPr>
        <w:spacing w:after="0" w:line="360" w:lineRule="auto"/>
        <w:contextualSpacing/>
        <w:jc w:val="both"/>
        <w:rPr>
          <w:b/>
        </w:rPr>
      </w:pPr>
      <w:r>
        <w:rPr>
          <w:b/>
        </w:rPr>
        <w:t>2</w:t>
      </w:r>
      <w:r w:rsidR="00D76D55">
        <w:rPr>
          <w:b/>
        </w:rPr>
        <w:t xml:space="preserve">.1 </w:t>
      </w:r>
      <w:r w:rsidR="000031BB" w:rsidRPr="00D76D55">
        <w:rPr>
          <w:b/>
        </w:rPr>
        <w:t xml:space="preserve">История виноделия </w:t>
      </w:r>
      <w:r w:rsidR="00103DA1">
        <w:rPr>
          <w:b/>
        </w:rPr>
        <w:t>и виноградарства</w:t>
      </w:r>
      <w:r w:rsidR="009257E3">
        <w:rPr>
          <w:b/>
        </w:rPr>
        <w:t xml:space="preserve"> в Грузии</w:t>
      </w:r>
    </w:p>
    <w:p w:rsidR="001B67A0" w:rsidRDefault="00FB7068" w:rsidP="008C51DC">
      <w:pPr>
        <w:spacing w:after="0" w:line="360" w:lineRule="auto"/>
        <w:ind w:firstLine="567"/>
        <w:contextualSpacing/>
        <w:jc w:val="both"/>
      </w:pPr>
      <w:r>
        <w:t>История грузинского виноделия и виноградарства началась сотни лет</w:t>
      </w:r>
      <w:r w:rsidR="00060262" w:rsidRPr="00060262">
        <w:t xml:space="preserve"> </w:t>
      </w:r>
      <w:r w:rsidR="00060262">
        <w:t>назад</w:t>
      </w:r>
      <w:r w:rsidR="00657715">
        <w:t>.</w:t>
      </w:r>
      <w:r w:rsidR="005B4219">
        <w:t xml:space="preserve"> </w:t>
      </w:r>
      <w:r w:rsidR="008C51DC">
        <w:t>П</w:t>
      </w:r>
      <w:r w:rsidR="00947FB4">
        <w:t xml:space="preserve">о археологическим, </w:t>
      </w:r>
      <w:proofErr w:type="spellStart"/>
      <w:r w:rsidR="00947FB4" w:rsidRPr="00947FB4">
        <w:t>геопалеонтологическим</w:t>
      </w:r>
      <w:proofErr w:type="spellEnd"/>
      <w:r w:rsidR="00947FB4" w:rsidRPr="00947FB4">
        <w:t xml:space="preserve"> и этнографическим данным </w:t>
      </w:r>
      <w:r w:rsidR="008C51DC">
        <w:t xml:space="preserve">развитие </w:t>
      </w:r>
      <w:r w:rsidR="00657715">
        <w:t xml:space="preserve">культуры винограда </w:t>
      </w:r>
      <w:r w:rsidR="00947FB4" w:rsidRPr="00947FB4">
        <w:t>относится к эпохе энеолита (конец IV начало III тысячелетия до н.э.). Об этом свидетельствуют</w:t>
      </w:r>
      <w:r w:rsidR="008C51DC">
        <w:t xml:space="preserve"> многочисленные письменные источники, памятники материальной культуры, такие как </w:t>
      </w:r>
      <w:proofErr w:type="spellStart"/>
      <w:r w:rsidR="008C51DC">
        <w:t>марани</w:t>
      </w:r>
      <w:proofErr w:type="spellEnd"/>
      <w:r w:rsidR="008C51DC">
        <w:t xml:space="preserve"> (погреба), </w:t>
      </w:r>
      <w:proofErr w:type="spellStart"/>
      <w:r w:rsidR="008C51DC">
        <w:t>квеври</w:t>
      </w:r>
      <w:proofErr w:type="spellEnd"/>
      <w:r w:rsidR="008C51DC">
        <w:t xml:space="preserve"> (кувшины</w:t>
      </w:r>
      <w:r w:rsidR="00417E9D">
        <w:t>)</w:t>
      </w:r>
      <w:r w:rsidR="008C51DC">
        <w:t>, посуда, украшенная сценами пиршества</w:t>
      </w:r>
      <w:r w:rsidR="00B75044">
        <w:t>, давильни</w:t>
      </w:r>
      <w:r w:rsidR="008C51DC">
        <w:t xml:space="preserve"> и т.д. </w:t>
      </w:r>
      <w:r w:rsidR="00947FB4" w:rsidRPr="00947FB4">
        <w:t>Виноградные семена, обнаруженные на территории Южной Грузии</w:t>
      </w:r>
      <w:r w:rsidR="00F62886">
        <w:t xml:space="preserve"> и</w:t>
      </w:r>
      <w:r w:rsidR="00947FB4" w:rsidRPr="00947FB4">
        <w:t xml:space="preserve"> в древних захоронениях (Мцхета, </w:t>
      </w:r>
      <w:proofErr w:type="spellStart"/>
      <w:r w:rsidR="00947FB4" w:rsidRPr="00947FB4">
        <w:t>Триалети</w:t>
      </w:r>
      <w:proofErr w:type="spellEnd"/>
      <w:r w:rsidR="00947FB4" w:rsidRPr="00947FB4">
        <w:t>, Алазанская долина, Пицунда), подтверждают, что здесь в раннем энеолите произрастали примитивные формы культурного винограда.</w:t>
      </w:r>
      <w:r w:rsidR="0076307A">
        <w:t xml:space="preserve"> </w:t>
      </w:r>
      <w:r w:rsidR="0076307A" w:rsidRPr="008C51DC">
        <w:t>[</w:t>
      </w:r>
      <w:r w:rsidR="00CF3BBD">
        <w:t>11</w:t>
      </w:r>
      <w:r w:rsidR="008C51DC">
        <w:t>,</w:t>
      </w:r>
      <w:r w:rsidR="005B4219">
        <w:t>16</w:t>
      </w:r>
      <w:r w:rsidR="0076307A" w:rsidRPr="008C51DC">
        <w:t>]</w:t>
      </w:r>
    </w:p>
    <w:p w:rsidR="00947FB4" w:rsidRPr="00F71C78" w:rsidRDefault="000E61B6" w:rsidP="00D30238">
      <w:pPr>
        <w:spacing w:after="0" w:line="360" w:lineRule="auto"/>
        <w:ind w:firstLine="567"/>
        <w:contextualSpacing/>
        <w:jc w:val="both"/>
      </w:pPr>
      <w:r>
        <w:t xml:space="preserve">Об исключительно </w:t>
      </w:r>
      <w:r w:rsidR="005C18CC">
        <w:t xml:space="preserve">высоком развитии виноградарства в древней Грузии также говорит подробная детализация названий частей винограда, стадий его роста и созревания, способов возделывания и ухода за ним. В работе Лили </w:t>
      </w:r>
      <w:proofErr w:type="spellStart"/>
      <w:r w:rsidR="005C18CC">
        <w:t>Асатиани</w:t>
      </w:r>
      <w:proofErr w:type="spellEnd"/>
      <w:r w:rsidR="005C18CC">
        <w:t xml:space="preserve"> </w:t>
      </w:r>
      <w:r>
        <w:t xml:space="preserve">«Лексика виноградарства в грузинском языке» </w:t>
      </w:r>
      <w:r w:rsidR="00417E9D">
        <w:t xml:space="preserve">(Институт языкознания АН Грузии) </w:t>
      </w:r>
      <w:r>
        <w:t>приведено более 1200 терминов, пришедших из древнегрузинского и диалектов современного грузинского языка.</w:t>
      </w:r>
      <w:r w:rsidR="00F71C78">
        <w:t xml:space="preserve"> </w:t>
      </w:r>
      <w:r w:rsidR="00F71C78" w:rsidRPr="00D30238">
        <w:t>[</w:t>
      </w:r>
      <w:r w:rsidR="00CF3BBD">
        <w:t>11</w:t>
      </w:r>
      <w:r w:rsidR="00F71C78" w:rsidRPr="00D30238">
        <w:t>]</w:t>
      </w:r>
    </w:p>
    <w:p w:rsidR="00947FB4" w:rsidRPr="00F62886" w:rsidRDefault="00A551E3" w:rsidP="00947FB4">
      <w:pPr>
        <w:spacing w:after="0" w:line="360" w:lineRule="auto"/>
        <w:ind w:firstLine="567"/>
        <w:contextualSpacing/>
        <w:jc w:val="both"/>
      </w:pPr>
      <w:r>
        <w:t xml:space="preserve">В </w:t>
      </w:r>
      <w:r>
        <w:rPr>
          <w:lang w:val="en-US"/>
        </w:rPr>
        <w:t>XI</w:t>
      </w:r>
      <w:r w:rsidRPr="00A551E3">
        <w:t>-</w:t>
      </w:r>
      <w:r>
        <w:rPr>
          <w:lang w:val="en-US"/>
        </w:rPr>
        <w:t>X</w:t>
      </w:r>
      <w:r w:rsidRPr="00A551E3">
        <w:t xml:space="preserve"> </w:t>
      </w:r>
      <w:r>
        <w:t>вв. до н.э. виноградарство и виноделие Грузии поднялись на более высокую ступень развития: стали осваиваться новые зоны распространения виноградарства, развивалась агротехника, отбирались лучшие местные сорта винограда. Именно тогда стали вырабатываться приемы получения вин в зависимости от специфических почвенно-климатических условий зон и регионов (кахетинская, имеретинская и другие технологии и типы вин).</w:t>
      </w:r>
      <w:r w:rsidR="00B85A66">
        <w:t xml:space="preserve"> Появились деревянные и каменные </w:t>
      </w:r>
      <w:proofErr w:type="spellStart"/>
      <w:r w:rsidR="00B85A66">
        <w:t>виноградодавильни</w:t>
      </w:r>
      <w:proofErr w:type="spellEnd"/>
      <w:r w:rsidR="00B85A66">
        <w:t>, двустенные глиняные сосуды для выделки и хранения вин (</w:t>
      </w:r>
      <w:proofErr w:type="spellStart"/>
      <w:r w:rsidR="00B85A66">
        <w:t>квеври</w:t>
      </w:r>
      <w:proofErr w:type="spellEnd"/>
      <w:r w:rsidR="00B85A66">
        <w:t>). Появляются также сосуды для транспортировки вин, предназначенные для продажи в другие государства.</w:t>
      </w:r>
      <w:r w:rsidR="00F62886">
        <w:t xml:space="preserve"> </w:t>
      </w:r>
      <w:r w:rsidR="00F62886" w:rsidRPr="00771917">
        <w:t>[</w:t>
      </w:r>
      <w:r w:rsidR="00F62886">
        <w:t>1</w:t>
      </w:r>
      <w:r w:rsidR="00CF3BBD">
        <w:t>1</w:t>
      </w:r>
      <w:r w:rsidR="00F62886" w:rsidRPr="00771917">
        <w:t>]</w:t>
      </w:r>
    </w:p>
    <w:p w:rsidR="00B85A66" w:rsidRPr="003A4424" w:rsidRDefault="00B85A66" w:rsidP="00947FB4">
      <w:pPr>
        <w:spacing w:after="0" w:line="360" w:lineRule="auto"/>
        <w:ind w:firstLine="567"/>
        <w:contextualSpacing/>
        <w:jc w:val="both"/>
      </w:pPr>
      <w:r>
        <w:t>Принятие в 337 году христианства в качестве государственной религии стало мощным импульсом для развития виноградарства и виноделия, так как теперь вино приобрело характер культового, ритуального напитка.</w:t>
      </w:r>
      <w:r w:rsidR="005079AD">
        <w:t xml:space="preserve"> В винодельнях и </w:t>
      </w:r>
      <w:proofErr w:type="spellStart"/>
      <w:r w:rsidR="005079AD">
        <w:t>винохранилищах</w:t>
      </w:r>
      <w:proofErr w:type="spellEnd"/>
      <w:r w:rsidR="005079AD">
        <w:t xml:space="preserve"> (</w:t>
      </w:r>
      <w:proofErr w:type="spellStart"/>
      <w:r w:rsidR="005079AD">
        <w:t>марани</w:t>
      </w:r>
      <w:proofErr w:type="spellEnd"/>
      <w:r w:rsidR="005079AD">
        <w:t>) для него выдел</w:t>
      </w:r>
      <w:r w:rsidR="003A4424">
        <w:t>яли специальные освященные места</w:t>
      </w:r>
      <w:r w:rsidR="005079AD">
        <w:t xml:space="preserve">, лучшие </w:t>
      </w:r>
      <w:proofErr w:type="spellStart"/>
      <w:r w:rsidR="005079AD">
        <w:t>квеври</w:t>
      </w:r>
      <w:proofErr w:type="spellEnd"/>
      <w:r w:rsidR="005079AD">
        <w:t>; самые высококачественные вина предназначались для богослужения.</w:t>
      </w:r>
      <w:r w:rsidR="0064161F" w:rsidRPr="0064161F">
        <w:t xml:space="preserve"> [</w:t>
      </w:r>
      <w:r w:rsidR="0064161F" w:rsidRPr="003A4424">
        <w:t>1</w:t>
      </w:r>
      <w:r w:rsidR="00CF3BBD">
        <w:t>1</w:t>
      </w:r>
      <w:r w:rsidR="0064161F" w:rsidRPr="003A4424">
        <w:t>]</w:t>
      </w:r>
    </w:p>
    <w:p w:rsidR="00947FB4" w:rsidRPr="0064161F" w:rsidRDefault="00C163FC" w:rsidP="00947FB4">
      <w:pPr>
        <w:spacing w:after="0" w:line="360" w:lineRule="auto"/>
        <w:ind w:firstLine="567"/>
        <w:contextualSpacing/>
        <w:jc w:val="both"/>
      </w:pPr>
      <w:r>
        <w:t xml:space="preserve">Согласно преданию Святая </w:t>
      </w:r>
      <w:proofErr w:type="spellStart"/>
      <w:r>
        <w:t>Нино</w:t>
      </w:r>
      <w:proofErr w:type="spellEnd"/>
      <w:r>
        <w:t xml:space="preserve">, просветительница Грузии, вместе с христианской верой даровала грузинскому народу крест из виноградной лозы, перевязанный её волосами, </w:t>
      </w:r>
      <w:r w:rsidRPr="00C163FC">
        <w:t>как символ единения веры народа с</w:t>
      </w:r>
      <w:r>
        <w:t xml:space="preserve"> его</w:t>
      </w:r>
      <w:r w:rsidRPr="00C163FC">
        <w:t xml:space="preserve"> национальным богатством.</w:t>
      </w:r>
      <w:r>
        <w:t xml:space="preserve"> </w:t>
      </w:r>
      <w:r w:rsidRPr="0064161F">
        <w:t>[1</w:t>
      </w:r>
      <w:r w:rsidR="00CF3BBD">
        <w:t>1, 2</w:t>
      </w:r>
      <w:r w:rsidRPr="0064161F">
        <w:t>6]</w:t>
      </w:r>
    </w:p>
    <w:p w:rsidR="00947FB4" w:rsidRPr="003A4424" w:rsidRDefault="0064161F" w:rsidP="00947FB4">
      <w:pPr>
        <w:spacing w:after="0" w:line="360" w:lineRule="auto"/>
        <w:ind w:firstLine="567"/>
        <w:contextualSpacing/>
        <w:jc w:val="both"/>
      </w:pPr>
      <w:r>
        <w:t>Христианство было книжной религией. Благодаря этому стала активно развиваться грузинская литература, широко использовалась грузинская письменность.</w:t>
      </w:r>
      <w:r w:rsidR="00345B3F">
        <w:t xml:space="preserve"> </w:t>
      </w:r>
      <w:r w:rsidR="00345B3F">
        <w:lastRenderedPageBreak/>
        <w:t xml:space="preserve">Священнослужители были наиболее образованным слоем населения. Они способствовали развитию и совершенствованию виноградарства и виноделия. Уже в те времена стали появляться труды о </w:t>
      </w:r>
      <w:proofErr w:type="spellStart"/>
      <w:r w:rsidR="00345B3F">
        <w:t>виноградолечении</w:t>
      </w:r>
      <w:proofErr w:type="spellEnd"/>
      <w:r w:rsidR="00345B3F">
        <w:t>, лечении вино</w:t>
      </w:r>
      <w:r w:rsidR="00F62886">
        <w:t>м</w:t>
      </w:r>
      <w:r w:rsidR="00345B3F">
        <w:t xml:space="preserve"> желудка и других органов пищеварения, ослабленных после болезней, ранений и др. </w:t>
      </w:r>
      <w:r w:rsidR="00CF3BBD">
        <w:t>[11</w:t>
      </w:r>
      <w:r w:rsidR="00345B3F" w:rsidRPr="003A4424">
        <w:t>, 17]</w:t>
      </w:r>
    </w:p>
    <w:p w:rsidR="00947FB4" w:rsidRDefault="003A4424" w:rsidP="00947FB4">
      <w:pPr>
        <w:spacing w:after="0" w:line="360" w:lineRule="auto"/>
        <w:ind w:firstLine="567"/>
        <w:contextualSpacing/>
        <w:jc w:val="both"/>
      </w:pPr>
      <w:r>
        <w:t xml:space="preserve">Период наивысшего расцвета культуры, экономики, ремесел и, конечно, виноградарства или «золотой век» Грузии пришелся на </w:t>
      </w:r>
      <w:r>
        <w:rPr>
          <w:lang w:val="en-US"/>
        </w:rPr>
        <w:t>XI</w:t>
      </w:r>
      <w:r w:rsidRPr="003A4424">
        <w:t>-</w:t>
      </w:r>
      <w:r>
        <w:rPr>
          <w:lang w:val="en-US"/>
        </w:rPr>
        <w:t>XII</w:t>
      </w:r>
      <w:r w:rsidRPr="003A4424">
        <w:t xml:space="preserve"> </w:t>
      </w:r>
      <w:r>
        <w:t>века. Но затем наступает длительный период упадка, связанный с мно</w:t>
      </w:r>
      <w:r w:rsidR="009F3BB9">
        <w:t>гочисленными войнами</w:t>
      </w:r>
      <w:r w:rsidR="008B2883">
        <w:t xml:space="preserve">, который длился почти шесть веков с перерывами. Тогда было уничтожено большое количество виноградников и садов, из-за чего их площадь резко сократилась, однако упадок одной из важнейших отраслей сельского хозяйства не привел к её исчезновению. </w:t>
      </w:r>
    </w:p>
    <w:p w:rsidR="00B65E84" w:rsidRDefault="00B65E84" w:rsidP="00947FB4">
      <w:pPr>
        <w:spacing w:after="0" w:line="360" w:lineRule="auto"/>
        <w:ind w:firstLine="567"/>
        <w:contextualSpacing/>
        <w:jc w:val="both"/>
      </w:pPr>
      <w:proofErr w:type="gramStart"/>
      <w:r>
        <w:t xml:space="preserve">С </w:t>
      </w:r>
      <w:r>
        <w:rPr>
          <w:lang w:val="en-US"/>
        </w:rPr>
        <w:t>XV</w:t>
      </w:r>
      <w:r w:rsidRPr="00B65E84">
        <w:t xml:space="preserve"> </w:t>
      </w:r>
      <w:r>
        <w:t xml:space="preserve">по </w:t>
      </w:r>
      <w:r>
        <w:rPr>
          <w:lang w:val="en-US"/>
        </w:rPr>
        <w:t>XVII</w:t>
      </w:r>
      <w:r w:rsidRPr="00B65E84">
        <w:t xml:space="preserve"> </w:t>
      </w:r>
      <w:r>
        <w:t>век Грузия была раздроблена и являлась ареной борьбы между мусульманскими Турцией и Ираном.</w:t>
      </w:r>
      <w:proofErr w:type="gramEnd"/>
      <w:r>
        <w:t xml:space="preserve"> В 1801 году она вошла в состав Российской империи, став одной из ее губерний. </w:t>
      </w:r>
      <w:r w:rsidR="002F7F8E">
        <w:t xml:space="preserve">Это положило начало мирной жизни и защитило Грузию от внешней угрозы. Стало возрождаться сельское хозяйство, в первую очередь виноградарство. Немаловажную роль в этом сыграло хозяйство Удельного ведомства, образованное во второй половине </w:t>
      </w:r>
      <w:r w:rsidR="002F7F8E">
        <w:rPr>
          <w:lang w:val="en-US"/>
        </w:rPr>
        <w:t>XIX</w:t>
      </w:r>
      <w:r w:rsidR="002F7F8E" w:rsidRPr="002F7F8E">
        <w:t xml:space="preserve"> </w:t>
      </w:r>
      <w:r w:rsidR="002F7F8E">
        <w:t>века и принадлежавшее русскому царю. В него входили виноградники и предприятия в Цинандали, Напареули, Мукузани, Тбилиси. На эти предприятия привлекали ведущих русских и французских виноделов, специалистов из других винодельческих стран, привносивших новые идеи и оказывавших воздейс</w:t>
      </w:r>
      <w:r w:rsidR="003121CE">
        <w:t>твие на общий уровень этой отра</w:t>
      </w:r>
      <w:r w:rsidR="002F7F8E">
        <w:t>с</w:t>
      </w:r>
      <w:r w:rsidR="003121CE">
        <w:t>л</w:t>
      </w:r>
      <w:r w:rsidR="002F7F8E">
        <w:t>и.</w:t>
      </w:r>
    </w:p>
    <w:p w:rsidR="0037784E" w:rsidRPr="0037784E" w:rsidRDefault="0037784E" w:rsidP="0037784E">
      <w:pPr>
        <w:spacing w:after="0" w:line="360" w:lineRule="auto"/>
        <w:ind w:firstLine="567"/>
        <w:contextualSpacing/>
        <w:jc w:val="both"/>
      </w:pPr>
      <w:r>
        <w:t xml:space="preserve">До второй половины </w:t>
      </w:r>
      <w:r>
        <w:rPr>
          <w:lang w:val="en-US"/>
        </w:rPr>
        <w:t>XIX</w:t>
      </w:r>
      <w:r w:rsidRPr="00DB579A">
        <w:t xml:space="preserve"> </w:t>
      </w:r>
      <w:r>
        <w:t xml:space="preserve">в. не предпринималось каких-либо серьезных попыток к изменению традиционных местных способов приготовления вина, несмотря на то, что послед присоединения Грузии к России открылся довольно широкий рынок сбыта высококачественной продукции. </w:t>
      </w:r>
      <w:r w:rsidR="00CF3BBD" w:rsidRPr="00912B42">
        <w:t>[</w:t>
      </w:r>
      <w:r w:rsidR="00CF3BBD">
        <w:t>3</w:t>
      </w:r>
      <w:r w:rsidRPr="0037784E">
        <w:t>]</w:t>
      </w:r>
    </w:p>
    <w:p w:rsidR="009F3BB9" w:rsidRPr="009F3BB9" w:rsidRDefault="009135BF" w:rsidP="0037784E">
      <w:pPr>
        <w:spacing w:after="0" w:line="360" w:lineRule="auto"/>
        <w:ind w:firstLine="567"/>
        <w:contextualSpacing/>
        <w:jc w:val="both"/>
      </w:pPr>
      <w:r>
        <w:t xml:space="preserve">В целом, </w:t>
      </w:r>
      <w:r w:rsidR="009F3BB9">
        <w:rPr>
          <w:lang w:val="en-US"/>
        </w:rPr>
        <w:t>XIX</w:t>
      </w:r>
      <w:r w:rsidR="009F3BB9" w:rsidRPr="009F3BB9">
        <w:t xml:space="preserve"> </w:t>
      </w:r>
      <w:r w:rsidR="009F3BB9">
        <w:t>век считается одним из важнейших периодов в истории</w:t>
      </w:r>
      <w:r w:rsidR="0060702E">
        <w:t xml:space="preserve"> грузинского вина. До этого времени оно</w:t>
      </w:r>
      <w:r w:rsidR="009F3BB9">
        <w:t xml:space="preserve"> изготавливалось крестьянами, те</w:t>
      </w:r>
      <w:r w:rsidR="0060702E">
        <w:t>перь местная аристократия, интересовавшаяся европейской культурой, включилась в этот процесс</w:t>
      </w:r>
      <w:r w:rsidR="009F3BB9">
        <w:t xml:space="preserve">. Так появились «Цинандали», «Мукузани», «Гурджаани» и «Напареули». В частности благодаря деятельности Александра Чавчавадзе грузинское вино приблизилось </w:t>
      </w:r>
      <w:proofErr w:type="gramStart"/>
      <w:r w:rsidR="009F3BB9">
        <w:t>к</w:t>
      </w:r>
      <w:proofErr w:type="gramEnd"/>
      <w:r w:rsidR="009F3BB9">
        <w:t xml:space="preserve"> европейскому. </w:t>
      </w:r>
      <w:r w:rsidR="0037784E">
        <w:t>Однако</w:t>
      </w:r>
      <w:r w:rsidR="0037784E" w:rsidRPr="0037784E">
        <w:t xml:space="preserve"> </w:t>
      </w:r>
      <w:r w:rsidR="0037784E">
        <w:t xml:space="preserve">в дореволюционное время виноградарству в Грузии не уделялось особого внимания. Эта отрасль хозяйства развивалась стихийно, без учета интересов виноделия. </w:t>
      </w:r>
    </w:p>
    <w:p w:rsidR="003121CE" w:rsidRPr="002F7F8E" w:rsidRDefault="003121CE" w:rsidP="00947FB4">
      <w:pPr>
        <w:spacing w:after="0" w:line="360" w:lineRule="auto"/>
        <w:ind w:firstLine="567"/>
        <w:contextualSpacing/>
        <w:jc w:val="both"/>
      </w:pPr>
      <w:r>
        <w:t>Наибольшего расцвета виноградарство и виноделие Грузии достигло в советское время.</w:t>
      </w:r>
      <w:r w:rsidR="007903C9">
        <w:t xml:space="preserve"> В это время винодельческая продукция республики получила наибольшее признание за рубежом и была удостоена многих высоких наград. </w:t>
      </w:r>
    </w:p>
    <w:p w:rsidR="00947FB4" w:rsidRDefault="009F3BB9" w:rsidP="00947FB4">
      <w:pPr>
        <w:spacing w:after="0" w:line="360" w:lineRule="auto"/>
        <w:ind w:firstLine="567"/>
        <w:contextualSpacing/>
        <w:jc w:val="both"/>
      </w:pPr>
      <w:r>
        <w:lastRenderedPageBreak/>
        <w:t>В начале 2000</w:t>
      </w:r>
      <w:r w:rsidR="0060702E">
        <w:t>-</w:t>
      </w:r>
      <w:r>
        <w:t>х</w:t>
      </w:r>
      <w:r w:rsidR="00CA265E">
        <w:t xml:space="preserve"> годов в виноделие стали приходить люди из самых разных профессий – художники, архитекторы, врачи и др. Появились небольшие частн</w:t>
      </w:r>
      <w:r w:rsidR="0060702E">
        <w:t>ые хозяйства, которые стали производить</w:t>
      </w:r>
      <w:r w:rsidR="00CA265E">
        <w:t xml:space="preserve"> о</w:t>
      </w:r>
      <w:r w:rsidR="009135BF">
        <w:t xml:space="preserve">граниченные тиражи вин, </w:t>
      </w:r>
      <w:r w:rsidR="0060702E">
        <w:t>экспериментируя</w:t>
      </w:r>
      <w:r w:rsidR="00CA265E">
        <w:t xml:space="preserve"> с технологиями. Так возникли интересные авторские вина.</w:t>
      </w:r>
      <w:r w:rsidR="00207FE2">
        <w:t xml:space="preserve"> </w:t>
      </w:r>
    </w:p>
    <w:p w:rsidR="00207FE2" w:rsidRDefault="00207FE2" w:rsidP="00947FB4">
      <w:pPr>
        <w:spacing w:after="0" w:line="360" w:lineRule="auto"/>
        <w:ind w:firstLine="567"/>
        <w:contextualSpacing/>
        <w:jc w:val="both"/>
      </w:pPr>
      <w:r w:rsidRPr="00207FE2">
        <w:t>Нулевой отметкой новейшей истории грузинского винод</w:t>
      </w:r>
      <w:r w:rsidR="00A95FFA">
        <w:t>елия можно считать 2002 –</w:t>
      </w:r>
      <w:r w:rsidRPr="00207FE2">
        <w:t xml:space="preserve"> 2003 года. За последующее десятилетие вино прошло здесь полную реабилитацию после </w:t>
      </w:r>
      <w:r w:rsidR="0060702E">
        <w:t>антиалкогольных кампаний Горбачева в 1985-1990 гг.</w:t>
      </w:r>
      <w:r w:rsidRPr="00207FE2">
        <w:t xml:space="preserve"> и постсоветских кустарных напитков </w:t>
      </w:r>
      <w:r w:rsidR="0060702E">
        <w:t>очень низкого качества</w:t>
      </w:r>
      <w:r w:rsidRPr="00207FE2">
        <w:t>.</w:t>
      </w:r>
    </w:p>
    <w:p w:rsidR="00D76D55" w:rsidRDefault="00CA265E" w:rsidP="00A95FFA">
      <w:pPr>
        <w:spacing w:after="0" w:line="360" w:lineRule="auto"/>
        <w:ind w:firstLine="567"/>
        <w:contextualSpacing/>
        <w:jc w:val="both"/>
      </w:pPr>
      <w:r>
        <w:t xml:space="preserve">На сегодняшний день </w:t>
      </w:r>
      <w:r w:rsidR="00F92D21">
        <w:t>грузинские вина переживают свой Ренессанс. Они завоевали европейский рынок, доказав, что являются уникальными винам</w:t>
      </w:r>
      <w:r w:rsidR="006265E6">
        <w:t>и антропологически другой расы</w:t>
      </w:r>
      <w:r w:rsidR="00DF6114">
        <w:t xml:space="preserve">, ничем не уступающими таким </w:t>
      </w:r>
      <w:r w:rsidR="006C73B3">
        <w:t xml:space="preserve">странам как Италия и Франция. </w:t>
      </w:r>
      <w:r w:rsidR="00CF3BBD">
        <w:t>[25</w:t>
      </w:r>
      <w:r w:rsidR="00A95FFA" w:rsidRPr="00A95FFA">
        <w:t>]</w:t>
      </w:r>
    </w:p>
    <w:p w:rsidR="006265E6" w:rsidRPr="00C3180F" w:rsidRDefault="009F3352" w:rsidP="009F3352">
      <w:pPr>
        <w:spacing w:after="0" w:line="360" w:lineRule="auto"/>
        <w:jc w:val="both"/>
        <w:rPr>
          <w:b/>
        </w:rPr>
      </w:pPr>
      <w:r>
        <w:rPr>
          <w:b/>
        </w:rPr>
        <w:t xml:space="preserve">2.2 </w:t>
      </w:r>
      <w:r w:rsidR="005303BB">
        <w:rPr>
          <w:b/>
        </w:rPr>
        <w:t>Предпосылки</w:t>
      </w:r>
      <w:r w:rsidR="006265E6" w:rsidRPr="009F3352">
        <w:rPr>
          <w:b/>
        </w:rPr>
        <w:t xml:space="preserve"> энотуризма</w:t>
      </w:r>
      <w:r w:rsidR="00C3180F" w:rsidRPr="0008547C">
        <w:rPr>
          <w:b/>
        </w:rPr>
        <w:t xml:space="preserve"> </w:t>
      </w:r>
      <w:r w:rsidR="00C3180F">
        <w:rPr>
          <w:b/>
        </w:rPr>
        <w:t>и его развитие</w:t>
      </w:r>
    </w:p>
    <w:p w:rsidR="00103DA1" w:rsidRDefault="009F3352" w:rsidP="00103DA1">
      <w:pPr>
        <w:spacing w:after="0" w:line="360" w:lineRule="auto"/>
        <w:ind w:firstLine="567"/>
        <w:jc w:val="both"/>
      </w:pPr>
      <w:r>
        <w:t>Из вышесказанного можно сделать вывод о том, что Грузия – традиционно винодельческая страна. Однако данный факт не способствовал развитию энотуризма на ее территории</w:t>
      </w:r>
      <w:r w:rsidR="00D40626">
        <w:t xml:space="preserve"> в течение длительного периода</w:t>
      </w:r>
      <w:r>
        <w:t xml:space="preserve">. </w:t>
      </w:r>
    </w:p>
    <w:p w:rsidR="009F3352" w:rsidRDefault="00BB6500" w:rsidP="00103DA1">
      <w:pPr>
        <w:spacing w:after="0" w:line="360" w:lineRule="auto"/>
        <w:ind w:firstLine="567"/>
        <w:jc w:val="both"/>
      </w:pPr>
      <w:r>
        <w:t>Если принять за точку</w:t>
      </w:r>
      <w:r w:rsidR="009F3352">
        <w:t xml:space="preserve"> отсчета современного энотуризма «винные дороги», появившиеся в Европе</w:t>
      </w:r>
      <w:r w:rsidR="00C000A6">
        <w:t>, в частности во Франции и Германии,</w:t>
      </w:r>
      <w:r w:rsidR="009F3352">
        <w:t xml:space="preserve"> в первой половине </w:t>
      </w:r>
      <w:r w:rsidR="009F3352">
        <w:rPr>
          <w:lang w:val="en-US"/>
        </w:rPr>
        <w:t>XX</w:t>
      </w:r>
      <w:r w:rsidR="009F3352" w:rsidRPr="009F3352">
        <w:t xml:space="preserve"> </w:t>
      </w:r>
      <w:r w:rsidR="009F3352">
        <w:t>века (см. пункт 1.2)</w:t>
      </w:r>
      <w:r>
        <w:t>, то</w:t>
      </w:r>
      <w:r w:rsidR="009F3352">
        <w:t xml:space="preserve"> </w:t>
      </w:r>
      <w:r>
        <w:t xml:space="preserve">можно </w:t>
      </w:r>
      <w:r w:rsidR="0072517B">
        <w:t>предположить</w:t>
      </w:r>
      <w:r>
        <w:t xml:space="preserve">, что винный туризм появился в Грузии лишь в </w:t>
      </w:r>
      <w:r>
        <w:rPr>
          <w:lang w:val="en-US"/>
        </w:rPr>
        <w:t>XXI</w:t>
      </w:r>
      <w:r w:rsidRPr="00BB6500">
        <w:t xml:space="preserve"> </w:t>
      </w:r>
      <w:r>
        <w:t xml:space="preserve">веке. </w:t>
      </w:r>
      <w:r w:rsidR="0042706D">
        <w:t>До этого времени</w:t>
      </w:r>
      <w:r w:rsidR="00C000A6">
        <w:t xml:space="preserve"> развивалось и трансформировалось лишь само виноградарство и виноделие.</w:t>
      </w:r>
    </w:p>
    <w:p w:rsidR="00250F96" w:rsidRDefault="0089443B" w:rsidP="00103DA1">
      <w:pPr>
        <w:spacing w:after="0" w:line="360" w:lineRule="auto"/>
        <w:ind w:firstLine="567"/>
        <w:jc w:val="both"/>
      </w:pPr>
      <w:r>
        <w:t>Уже в древности г</w:t>
      </w:r>
      <w:r w:rsidR="00250F96">
        <w:t xml:space="preserve">рузинский народ отлично знал и ценил питательные и вкусовые свойства вина; кроме того, вино употребляли как лечебное средство. Вином лечили желудочные заболевания, ревматизм, малярию, слабосилие. </w:t>
      </w:r>
      <w:r w:rsidR="007B5476">
        <w:t>Тогда же п</w:t>
      </w:r>
      <w:r w:rsidR="00250F96">
        <w:t xml:space="preserve">оявляются первые труды по </w:t>
      </w:r>
      <w:proofErr w:type="spellStart"/>
      <w:r w:rsidR="00250F96">
        <w:t>винолечению</w:t>
      </w:r>
      <w:proofErr w:type="spellEnd"/>
      <w:r w:rsidR="0023291E">
        <w:t xml:space="preserve"> (</w:t>
      </w:r>
      <w:proofErr w:type="spellStart"/>
      <w:r w:rsidR="0023291E">
        <w:t>энотерапии</w:t>
      </w:r>
      <w:proofErr w:type="spellEnd"/>
      <w:r w:rsidR="0023291E">
        <w:t>)</w:t>
      </w:r>
      <w:r w:rsidR="00250F96">
        <w:t xml:space="preserve">. </w:t>
      </w:r>
      <w:r w:rsidR="00250F96" w:rsidRPr="00413818">
        <w:t>[</w:t>
      </w:r>
      <w:r w:rsidR="00EE542F">
        <w:t>5</w:t>
      </w:r>
      <w:r w:rsidR="00250F96" w:rsidRPr="00413818">
        <w:t>]</w:t>
      </w:r>
    </w:p>
    <w:p w:rsidR="00C000A6" w:rsidRDefault="00C000A6" w:rsidP="00103DA1">
      <w:pPr>
        <w:spacing w:after="0" w:line="360" w:lineRule="auto"/>
        <w:ind w:firstLine="567"/>
        <w:jc w:val="both"/>
      </w:pPr>
      <w:r>
        <w:t xml:space="preserve">В </w:t>
      </w:r>
      <w:r>
        <w:rPr>
          <w:lang w:val="en-US"/>
        </w:rPr>
        <w:t>XIX</w:t>
      </w:r>
      <w:r w:rsidRPr="005862F9">
        <w:t xml:space="preserve"> </w:t>
      </w:r>
      <w:r w:rsidR="005862F9">
        <w:t xml:space="preserve">веке, когда Грузия вошла в состав Российской империи, </w:t>
      </w:r>
      <w:r w:rsidR="00572577">
        <w:t>начали</w:t>
      </w:r>
      <w:r w:rsidR="00A2227B">
        <w:t xml:space="preserve"> создаваться грузинские курорты (Боржоми, Цхалтубо, Саирме и др.), однако про </w:t>
      </w:r>
      <w:proofErr w:type="spellStart"/>
      <w:r w:rsidR="00A2227B">
        <w:t>энотерапию</w:t>
      </w:r>
      <w:proofErr w:type="spellEnd"/>
      <w:r w:rsidR="00A2227B">
        <w:t xml:space="preserve"> известно немного. </w:t>
      </w:r>
      <w:r w:rsidR="000E093B">
        <w:t xml:space="preserve">О вине того времени писали Пушкин в «Путешествии в Арзрум», Грибоедов в своем проекте, представленном Паскевичу, французский географ и историк Э. </w:t>
      </w:r>
      <w:proofErr w:type="spellStart"/>
      <w:r w:rsidR="000E093B">
        <w:t>Реклю</w:t>
      </w:r>
      <w:proofErr w:type="spellEnd"/>
      <w:r w:rsidR="000E093B">
        <w:t xml:space="preserve"> отмечал, что «кахетинское вино </w:t>
      </w:r>
      <w:r w:rsidR="00F74B0B">
        <w:t>можно сравнить с винами Запада»</w:t>
      </w:r>
      <w:r w:rsidR="00B344F7">
        <w:t xml:space="preserve"> и др.</w:t>
      </w:r>
      <w:r w:rsidR="00F74B0B">
        <w:t>, но эти данные не являются исчерпывающими.</w:t>
      </w:r>
      <w:r w:rsidR="00A8728C">
        <w:t xml:space="preserve"> Также можно сделать предположение о том, что со строительством Кавказской железнодорожной магистрали, доступность грузинских курортов возросла, а грузинские вина получили широкое распространение на территории Российской империи. </w:t>
      </w:r>
      <w:r w:rsidR="000E093B">
        <w:t xml:space="preserve"> </w:t>
      </w:r>
      <w:r w:rsidR="000E093B" w:rsidRPr="000E093B">
        <w:t>[</w:t>
      </w:r>
      <w:r w:rsidR="00E911D2">
        <w:t>3</w:t>
      </w:r>
      <w:r w:rsidR="000E093B" w:rsidRPr="00A8728C">
        <w:t>]</w:t>
      </w:r>
    </w:p>
    <w:p w:rsidR="003F552D" w:rsidRDefault="008253E7" w:rsidP="003F552D">
      <w:pPr>
        <w:spacing w:after="0" w:line="360" w:lineRule="auto"/>
        <w:ind w:firstLine="567"/>
        <w:jc w:val="both"/>
      </w:pPr>
      <w:r>
        <w:t>Советский период</w:t>
      </w:r>
      <w:r w:rsidR="00C54F23">
        <w:t xml:space="preserve"> был отмечен планомерным возрождением и дальнейшим всесторонним развитием виноградарства и виноделия. Энотуризма</w:t>
      </w:r>
      <w:r w:rsidR="000B1646">
        <w:t xml:space="preserve"> как такового</w:t>
      </w:r>
      <w:r w:rsidR="00C54F23">
        <w:t xml:space="preserve"> в этот </w:t>
      </w:r>
      <w:r w:rsidR="00C54F23">
        <w:lastRenderedPageBreak/>
        <w:t xml:space="preserve">период не существовало. </w:t>
      </w:r>
      <w:r w:rsidR="00F74B0B">
        <w:t>Большой урон</w:t>
      </w:r>
      <w:r w:rsidR="002C2068">
        <w:t xml:space="preserve"> виноградникам</w:t>
      </w:r>
      <w:r w:rsidR="00F74B0B">
        <w:t xml:space="preserve"> был нанесен </w:t>
      </w:r>
      <w:r w:rsidR="002C2068">
        <w:t>во времена антиалкогольных кампаний.</w:t>
      </w:r>
      <w:r w:rsidR="003F552D">
        <w:t xml:space="preserve"> В постсоветский пе</w:t>
      </w:r>
      <w:r w:rsidR="004F4DD9">
        <w:t>риод, до начала 2000-х туристс</w:t>
      </w:r>
      <w:r w:rsidR="003F552D">
        <w:t>кая отрасль в целом находилась в упадке, в частности из-за влияния абхазской и гражданской войн.</w:t>
      </w:r>
    </w:p>
    <w:p w:rsidR="006E3E26" w:rsidRPr="0008547C" w:rsidRDefault="006A7A60" w:rsidP="00CE6784">
      <w:pPr>
        <w:spacing w:after="0" w:line="360" w:lineRule="auto"/>
        <w:ind w:firstLine="567"/>
        <w:jc w:val="both"/>
      </w:pPr>
      <w:r>
        <w:t xml:space="preserve">В 2006 году </w:t>
      </w:r>
      <w:proofErr w:type="spellStart"/>
      <w:r>
        <w:t>Роспотребнадзор</w:t>
      </w:r>
      <w:proofErr w:type="spellEnd"/>
      <w:r>
        <w:t xml:space="preserve"> РФ ввел эмбарго на ввоз грузинских вин из-за их несоответствия нормам санитарной безопасности. Нужно отметить, что экспорт вин в РФ был важным источником доходов Грузии. Виноделы претерпели большие убытки. В связи с этим необходимо было расширить рынок сбыта, в частности в Евросоюзе. </w:t>
      </w:r>
      <w:r w:rsidR="006E3E26">
        <w:t xml:space="preserve">Одним из решений этой проблемы было развитие энотуризма для привлечения </w:t>
      </w:r>
      <w:r w:rsidR="001D66B7">
        <w:t>потенциальных потребителей. В данном контексте Грузию можно сравнить с Францией, чья политика в период кризиса виноделия была направлена на создание и продвижение винных маршрутов</w:t>
      </w:r>
      <w:r w:rsidR="002616C7" w:rsidRPr="002616C7">
        <w:t xml:space="preserve"> </w:t>
      </w:r>
      <w:r w:rsidR="00B23AC5">
        <w:t>(см. пункт 1.3</w:t>
      </w:r>
      <w:r w:rsidR="001D66B7">
        <w:t>)</w:t>
      </w:r>
      <w:r w:rsidR="002616C7" w:rsidRPr="002616C7">
        <w:t>.</w:t>
      </w:r>
      <w:r w:rsidR="00B344F7">
        <w:t xml:space="preserve"> Из-за обострения российско-грузинских отношений и вооруженного конфликта в Южной Осетии в 2008 году туризм страны также сильно пострадал. Однако в последующие годы страна начал</w:t>
      </w:r>
      <w:r w:rsidR="00D03B3A">
        <w:t>а активно создавать положитель</w:t>
      </w:r>
      <w:r w:rsidR="004F4DD9">
        <w:t>ный туристск</w:t>
      </w:r>
      <w:r w:rsidR="00B344F7">
        <w:t xml:space="preserve">ий имидж, для чего потребовалось выйти на качественно новый уровень. В этот процесс были </w:t>
      </w:r>
      <w:r w:rsidR="00D03B3A">
        <w:t>вовлечены разные регионы (Аджа</w:t>
      </w:r>
      <w:r w:rsidR="00B344F7">
        <w:t>рия, К</w:t>
      </w:r>
      <w:r w:rsidR="00D03B3A">
        <w:t xml:space="preserve">ахетия, Сванетия и др.). В 2010 </w:t>
      </w:r>
      <w:r w:rsidR="000D3839">
        <w:t>году</w:t>
      </w:r>
      <w:r w:rsidR="00B344F7">
        <w:t xml:space="preserve"> бы</w:t>
      </w:r>
      <w:r w:rsidR="00D03B3A">
        <w:t>ла разработана стратегия регио</w:t>
      </w:r>
      <w:r w:rsidR="00B344F7">
        <w:t>на</w:t>
      </w:r>
      <w:r w:rsidR="00A632DF">
        <w:t xml:space="preserve">льного развития Грузии до 2017 </w:t>
      </w:r>
      <w:r w:rsidR="00B344F7">
        <w:t xml:space="preserve">г., </w:t>
      </w:r>
      <w:r w:rsidR="00D03B3A">
        <w:t>предусматривающая среди приори</w:t>
      </w:r>
      <w:r w:rsidR="00B344F7">
        <w:t>тетов развитие туризма и защиту окружающей среды. Эта государственная стратегия постепенно сделала отрасль основой экономического развития Грузии.</w:t>
      </w:r>
      <w:r w:rsidR="0021591C">
        <w:t xml:space="preserve"> </w:t>
      </w:r>
      <w:r w:rsidR="00E911D2">
        <w:t>[27</w:t>
      </w:r>
      <w:r w:rsidR="0021591C" w:rsidRPr="0008547C">
        <w:t>]</w:t>
      </w:r>
    </w:p>
    <w:p w:rsidR="000615BB" w:rsidRPr="003F552D" w:rsidRDefault="000615BB" w:rsidP="000615BB">
      <w:pPr>
        <w:spacing w:after="0" w:line="360" w:lineRule="auto"/>
        <w:ind w:firstLine="567"/>
        <w:jc w:val="both"/>
      </w:pPr>
      <w:r w:rsidRPr="00FD026B">
        <w:t xml:space="preserve">В 2013 году грузинскому традиционному методу настаивания вина в </w:t>
      </w:r>
      <w:proofErr w:type="spellStart"/>
      <w:r w:rsidRPr="00FD026B">
        <w:t>квеври</w:t>
      </w:r>
      <w:proofErr w:type="spellEnd"/>
      <w:r w:rsidRPr="00FD026B">
        <w:t xml:space="preserve"> </w:t>
      </w:r>
      <w:r>
        <w:t xml:space="preserve">(см. пункт 2.6) </w:t>
      </w:r>
      <w:r w:rsidRPr="00FD026B">
        <w:t xml:space="preserve">ЮНЕСКО присвоило статус памятника нематериального культурного наследия, что указывает </w:t>
      </w:r>
      <w:r>
        <w:t>на уникальность данного метода</w:t>
      </w:r>
      <w:r w:rsidRPr="00FD026B">
        <w:t>. Признание данного факта весьма важно для повышения известности и признания грузинского вина.</w:t>
      </w:r>
      <w:r>
        <w:t xml:space="preserve"> Особое значение присваивается </w:t>
      </w:r>
      <w:r w:rsidRPr="00FD026B">
        <w:t xml:space="preserve">развитию винного туризма как одного из видов лечебно-оздоровительного туризма. Это станет благоприятным фактором для популяризации грузинского вина. </w:t>
      </w:r>
      <w:proofErr w:type="spellStart"/>
      <w:r w:rsidRPr="00FD026B">
        <w:t>Энотерапия</w:t>
      </w:r>
      <w:proofErr w:type="spellEnd"/>
      <w:r w:rsidRPr="00FD026B">
        <w:t xml:space="preserve"> – лечение вином широко используется в разных странах современного мира для превенции сердечных заболеваний, а также в СПА-терапии в виде ванн. Иностранные эксперты считают, что в Грузии имеются все условия для развития и слияния винного туризма и </w:t>
      </w:r>
      <w:proofErr w:type="spellStart"/>
      <w:r w:rsidRPr="00FD026B">
        <w:t>энотерапии</w:t>
      </w:r>
      <w:proofErr w:type="spellEnd"/>
      <w:r w:rsidRPr="00FD026B">
        <w:t>.</w:t>
      </w:r>
      <w:r w:rsidRPr="00EB3A7C">
        <w:t xml:space="preserve"> </w:t>
      </w:r>
      <w:r w:rsidR="00EC1E74">
        <w:t>[34</w:t>
      </w:r>
      <w:r w:rsidRPr="003F552D">
        <w:t>]</w:t>
      </w:r>
    </w:p>
    <w:p w:rsidR="000615BB" w:rsidRPr="0008547C" w:rsidRDefault="000615BB" w:rsidP="000615BB">
      <w:pPr>
        <w:spacing w:after="0" w:line="360" w:lineRule="auto"/>
        <w:ind w:firstLine="567"/>
        <w:contextualSpacing/>
        <w:jc w:val="both"/>
      </w:pPr>
      <w:r>
        <w:t xml:space="preserve">В сентябре 2016 года именно в Грузии (в Кахетии) проходила Первая Всемирная конференция винного туризма, оказавшая значительное влияние на развитие туризма в данном регионе. </w:t>
      </w:r>
      <w:r w:rsidRPr="004C19EB">
        <w:t xml:space="preserve">В частности, генеральный секретарь ЮНВТО </w:t>
      </w:r>
      <w:proofErr w:type="spellStart"/>
      <w:r w:rsidRPr="004C19EB">
        <w:t>Талеб</w:t>
      </w:r>
      <w:proofErr w:type="spellEnd"/>
      <w:r w:rsidRPr="004C19EB">
        <w:t xml:space="preserve"> </w:t>
      </w:r>
      <w:proofErr w:type="spellStart"/>
      <w:r w:rsidRPr="004C19EB">
        <w:t>Рафаи</w:t>
      </w:r>
      <w:proofErr w:type="spellEnd"/>
      <w:r w:rsidRPr="004C19EB">
        <w:t xml:space="preserve"> заявил, что «винный туризм представляет собой растущий сегмент с огромными возможностями для диверсификации спроса. В случае с Грузией, этот потенциал хорошо известен, и мы очень рады возможности проведения Первой Всемирной конференции винного туризма в этой </w:t>
      </w:r>
      <w:r w:rsidRPr="004C19EB">
        <w:lastRenderedPageBreak/>
        <w:t>стране»</w:t>
      </w:r>
      <w:r>
        <w:t xml:space="preserve">. </w:t>
      </w:r>
      <w:r w:rsidRPr="004C19EB">
        <w:t xml:space="preserve">Так, обеспечение правильного развития туристской сферы становится перспективным направлением экономики, а </w:t>
      </w:r>
      <w:r>
        <w:t>сама</w:t>
      </w:r>
      <w:r w:rsidRPr="004C19EB">
        <w:t xml:space="preserve"> Грузия, принимает функции форпоста мирового виноделия.</w:t>
      </w:r>
      <w:r w:rsidRPr="00A66CC7">
        <w:t xml:space="preserve"> </w:t>
      </w:r>
      <w:r w:rsidR="00EC1E74">
        <w:t>[37</w:t>
      </w:r>
      <w:r w:rsidRPr="0008547C">
        <w:t>]</w:t>
      </w:r>
    </w:p>
    <w:p w:rsidR="00476CFB" w:rsidRPr="003F552D" w:rsidRDefault="00476CFB" w:rsidP="00476CFB">
      <w:pPr>
        <w:spacing w:after="0" w:line="360" w:lineRule="auto"/>
        <w:ind w:firstLine="567"/>
        <w:contextualSpacing/>
        <w:jc w:val="both"/>
      </w:pPr>
      <w:r>
        <w:t xml:space="preserve">Винный туризм в Грузии сегодня находится на стадии становления и развития: улучшается качество обслуживания, расширяются возможности предприятий. Основная масса </w:t>
      </w:r>
      <w:proofErr w:type="spellStart"/>
      <w:r>
        <w:t>энотуров</w:t>
      </w:r>
      <w:proofErr w:type="spellEnd"/>
      <w:r>
        <w:t xml:space="preserve"> подразумевает путешествие по сельской местности с её прекрасными пейзажами, посещение виноградников, знакомство с виноделами и их трудом, посещение </w:t>
      </w:r>
      <w:proofErr w:type="spellStart"/>
      <w:r>
        <w:t>марани</w:t>
      </w:r>
      <w:proofErr w:type="spellEnd"/>
      <w:r>
        <w:t xml:space="preserve"> (винных погребов) и дегустации. </w:t>
      </w:r>
      <w:r w:rsidRPr="002F3706">
        <w:t>[</w:t>
      </w:r>
      <w:r w:rsidR="00EC1E74">
        <w:t>15</w:t>
      </w:r>
      <w:r w:rsidRPr="002F3706">
        <w:t>]</w:t>
      </w:r>
    </w:p>
    <w:p w:rsidR="00AE1759" w:rsidRPr="009F3352" w:rsidRDefault="00F366A7" w:rsidP="00F366A7">
      <w:pPr>
        <w:spacing w:after="0" w:line="360" w:lineRule="auto"/>
        <w:jc w:val="both"/>
        <w:rPr>
          <w:b/>
        </w:rPr>
      </w:pPr>
      <w:r w:rsidRPr="00F366A7">
        <w:rPr>
          <w:b/>
        </w:rPr>
        <w:t xml:space="preserve">2.3 </w:t>
      </w:r>
      <w:r w:rsidR="00AE1759" w:rsidRPr="00F366A7">
        <w:rPr>
          <w:b/>
        </w:rPr>
        <w:t>Энотуризм</w:t>
      </w:r>
      <w:r w:rsidR="00AE1759" w:rsidRPr="009F3352">
        <w:rPr>
          <w:b/>
        </w:rPr>
        <w:t xml:space="preserve"> в Грузии</w:t>
      </w:r>
      <w:r w:rsidR="004032FA" w:rsidRPr="009F3352">
        <w:rPr>
          <w:b/>
        </w:rPr>
        <w:t>: проблемы, перспективы, особенности</w:t>
      </w:r>
    </w:p>
    <w:p w:rsidR="00C17144" w:rsidRPr="003F552D" w:rsidRDefault="00C17144" w:rsidP="00A95FFA">
      <w:pPr>
        <w:spacing w:after="0" w:line="360" w:lineRule="auto"/>
        <w:ind w:firstLine="567"/>
        <w:contextualSpacing/>
        <w:jc w:val="both"/>
      </w:pPr>
      <w:r>
        <w:t xml:space="preserve">Энотуризм – достаточно новое направление в сфере туризма, которое, благодаря моде на овладение основ винной культуры, становится всё более популярным. Для российского рынка Грузия является </w:t>
      </w:r>
      <w:r w:rsidR="005D5758">
        <w:t xml:space="preserve">малоизученным, но </w:t>
      </w:r>
      <w:r>
        <w:t xml:space="preserve">перспективным направлением в связи с географическим положением, а также длительным периодом совместной истории, который поспособствовал </w:t>
      </w:r>
      <w:r w:rsidR="007D3315">
        <w:t xml:space="preserve">распространению русского языка на её территории. </w:t>
      </w:r>
      <w:r w:rsidR="00F80485">
        <w:t>Э</w:t>
      </w:r>
      <w:r w:rsidR="007D3315">
        <w:t xml:space="preserve">тот факт особенно важен, так как </w:t>
      </w:r>
      <w:r w:rsidR="00156D6D">
        <w:t>снимает языковой барьер</w:t>
      </w:r>
      <w:r w:rsidR="007D3315">
        <w:t>.</w:t>
      </w:r>
    </w:p>
    <w:p w:rsidR="00B06337" w:rsidRDefault="00FE028B" w:rsidP="002C76A7">
      <w:pPr>
        <w:spacing w:after="0" w:line="360" w:lineRule="auto"/>
        <w:ind w:firstLine="567"/>
        <w:contextualSpacing/>
        <w:jc w:val="both"/>
      </w:pPr>
      <w:r>
        <w:t>Но еще недавно винный туризм Грузии был довольно непривлекательным</w:t>
      </w:r>
      <w:r w:rsidR="002C76A7">
        <w:t>.</w:t>
      </w:r>
      <w:r>
        <w:t xml:space="preserve"> Ассортимент зачастую ограничивался 2-3 самыми распространенными сортами, например, Саперави и </w:t>
      </w:r>
      <w:proofErr w:type="spellStart"/>
      <w:r>
        <w:t>Ркацители</w:t>
      </w:r>
      <w:proofErr w:type="spellEnd"/>
      <w:r>
        <w:t>.</w:t>
      </w:r>
      <w:r w:rsidR="002C76A7">
        <w:t xml:space="preserve"> </w:t>
      </w:r>
      <w:r>
        <w:t xml:space="preserve">Теперь ситуация кардинально изменилась. </w:t>
      </w:r>
      <w:r w:rsidR="002C76A7">
        <w:t xml:space="preserve">Число мест, где проводят дегустацию на профессиональном уровне, которая сопровождается интересным рассказом, возросло. Данный факт особенно заметен на </w:t>
      </w:r>
      <w:proofErr w:type="gramStart"/>
      <w:r w:rsidR="002C76A7">
        <w:t>крупных</w:t>
      </w:r>
      <w:proofErr w:type="gramEnd"/>
      <w:r w:rsidR="002C76A7">
        <w:t xml:space="preserve"> винзаводах. Например, в</w:t>
      </w:r>
      <w:r w:rsidR="00967427" w:rsidRPr="00967427">
        <w:t xml:space="preserve">инный завод «Корпорация </w:t>
      </w:r>
      <w:proofErr w:type="spellStart"/>
      <w:r w:rsidR="00967427" w:rsidRPr="00967427">
        <w:t>Киндзмараули</w:t>
      </w:r>
      <w:proofErr w:type="spellEnd"/>
      <w:r w:rsidR="00967427" w:rsidRPr="00967427">
        <w:t xml:space="preserve">» разместил на своей территории два дегустационных зала, рядом с обычным рестораном. </w:t>
      </w:r>
    </w:p>
    <w:p w:rsidR="00B06337" w:rsidRDefault="00B06337" w:rsidP="002C76A7">
      <w:pPr>
        <w:spacing w:after="0" w:line="360" w:lineRule="auto"/>
        <w:ind w:firstLine="567"/>
        <w:contextualSpacing/>
        <w:jc w:val="both"/>
      </w:pPr>
      <w:r>
        <w:t>Энотуризм – это не только употребление вина, но и культурно-познавательная деятельность, поэтому в программу тура часто включаются различные экскурсии. Такие мероприятия позволяют не только познакомиться с местной культурой, но и дают время выветриться алкоголю перед дальнейшей дегустацией.</w:t>
      </w:r>
      <w:r w:rsidR="0011242B">
        <w:t xml:space="preserve"> В Грузии, изобилующей многочисленными историческими и культурными памятниками, всё это легко совмещается.</w:t>
      </w:r>
    </w:p>
    <w:p w:rsidR="003E2222" w:rsidRPr="003F552D" w:rsidRDefault="00DB6F4D" w:rsidP="002634E4">
      <w:pPr>
        <w:spacing w:after="0" w:line="360" w:lineRule="auto"/>
        <w:ind w:firstLine="567"/>
        <w:contextualSpacing/>
        <w:jc w:val="both"/>
      </w:pPr>
      <w:r>
        <w:t>Дегустация считается н</w:t>
      </w:r>
      <w:r w:rsidR="003E2222">
        <w:t xml:space="preserve">еотъемлемым атрибутом любого винного тура. Туристам, начинающим ознакомление с винной культурой, предпочтительнее употреблять что-то простое, позволяющее определиться в системе вин: Саперави, </w:t>
      </w:r>
      <w:proofErr w:type="spellStart"/>
      <w:r w:rsidR="003E2222">
        <w:t>Р</w:t>
      </w:r>
      <w:r w:rsidR="009C32A0">
        <w:t>кацители</w:t>
      </w:r>
      <w:proofErr w:type="spellEnd"/>
      <w:r w:rsidR="009C32A0">
        <w:t xml:space="preserve">, </w:t>
      </w:r>
      <w:proofErr w:type="spellStart"/>
      <w:r w:rsidR="009C32A0">
        <w:t>Киндзмараули</w:t>
      </w:r>
      <w:proofErr w:type="spellEnd"/>
      <w:r w:rsidR="009C32A0">
        <w:t>. Выбирая</w:t>
      </w:r>
      <w:r w:rsidR="003E2222">
        <w:t xml:space="preserve"> недорогие дегустации</w:t>
      </w:r>
      <w:r w:rsidR="009C32A0">
        <w:t>, можно встретить</w:t>
      </w:r>
      <w:r w:rsidR="003E2222">
        <w:t xml:space="preserve"> низкокачественный продукт, это не страшно, дл</w:t>
      </w:r>
      <w:r w:rsidR="009C32A0">
        <w:t>я качественного сравнения вкуса</w:t>
      </w:r>
      <w:r w:rsidR="003E2222">
        <w:t xml:space="preserve"> таковые тоже нужно знать. Эти целям полностью соответствует винный завод в Цинандали</w:t>
      </w:r>
      <w:r w:rsidR="008D3595">
        <w:t>,</w:t>
      </w:r>
      <w:r w:rsidR="003E2222">
        <w:t xml:space="preserve"> расположенный на территории дома-музея Чавчавадзе. Тем, кто имеет определенное представление о качестве вина и </w:t>
      </w:r>
      <w:r w:rsidR="003E2222">
        <w:lastRenderedPageBreak/>
        <w:t xml:space="preserve">виноделия подойдут своеобразные сорта: </w:t>
      </w:r>
      <w:proofErr w:type="spellStart"/>
      <w:r w:rsidR="003E2222">
        <w:t>Чхавери</w:t>
      </w:r>
      <w:proofErr w:type="spellEnd"/>
      <w:r w:rsidR="003E2222">
        <w:t xml:space="preserve">, </w:t>
      </w:r>
      <w:proofErr w:type="spellStart"/>
      <w:r w:rsidR="003E2222">
        <w:t>Хванчкар</w:t>
      </w:r>
      <w:r w:rsidR="0051432C">
        <w:t>а</w:t>
      </w:r>
      <w:proofErr w:type="spellEnd"/>
      <w:r w:rsidR="003E2222">
        <w:t xml:space="preserve">, </w:t>
      </w:r>
      <w:proofErr w:type="spellStart"/>
      <w:r w:rsidR="003E2222">
        <w:t>Пиросмани</w:t>
      </w:r>
      <w:proofErr w:type="spellEnd"/>
      <w:r w:rsidR="003E2222">
        <w:t xml:space="preserve">, Твиши, </w:t>
      </w:r>
      <w:proofErr w:type="spellStart"/>
      <w:r w:rsidR="003E2222">
        <w:t>Оджалеши</w:t>
      </w:r>
      <w:proofErr w:type="spellEnd"/>
      <w:r w:rsidR="003E2222">
        <w:t>. Они выгодно отличаются от вин домашней выработки многими параметрами: глубиной очистки, насыщенностью цвета и т.д. Истинных знатоков вина ждут дегустации в туннелях «</w:t>
      </w:r>
      <w:proofErr w:type="spellStart"/>
      <w:r w:rsidR="003E2222">
        <w:t>Хареба</w:t>
      </w:r>
      <w:proofErr w:type="spellEnd"/>
      <w:r w:rsidR="003E2222">
        <w:t xml:space="preserve">» и усадьбе «Шато-Мухрани», </w:t>
      </w:r>
      <w:r w:rsidR="003E2222" w:rsidRPr="003E2222">
        <w:t xml:space="preserve">винзавод </w:t>
      </w:r>
      <w:proofErr w:type="spellStart"/>
      <w:r w:rsidR="003E2222" w:rsidRPr="003E2222">
        <w:t>Вакуреши</w:t>
      </w:r>
      <w:proofErr w:type="spellEnd"/>
      <w:r w:rsidR="003E2222" w:rsidRPr="003E2222">
        <w:t xml:space="preserve"> или «Шато-</w:t>
      </w:r>
      <w:proofErr w:type="spellStart"/>
      <w:r w:rsidR="003E2222" w:rsidRPr="003E2222">
        <w:t>Зегаани</w:t>
      </w:r>
      <w:proofErr w:type="spellEnd"/>
      <w:r w:rsidR="003E2222" w:rsidRPr="003E2222">
        <w:t xml:space="preserve">». </w:t>
      </w:r>
      <w:r w:rsidR="00051D6D">
        <w:t>[15</w:t>
      </w:r>
      <w:r w:rsidR="00A05F5F" w:rsidRPr="003F552D">
        <w:t>]</w:t>
      </w:r>
    </w:p>
    <w:p w:rsidR="00B90668" w:rsidRDefault="00DB6F4D" w:rsidP="00B90668">
      <w:pPr>
        <w:spacing w:after="0" w:line="360" w:lineRule="auto"/>
        <w:ind w:firstLine="567"/>
        <w:contextualSpacing/>
        <w:jc w:val="both"/>
      </w:pPr>
      <w:r w:rsidRPr="002F3706">
        <w:t>Особую ценность винные туры приобретают в пору сбора винограда</w:t>
      </w:r>
      <w:r>
        <w:t xml:space="preserve"> во время старинного праздника сбора урожая,</w:t>
      </w:r>
      <w:r w:rsidRPr="002F3706">
        <w:t xml:space="preserve"> </w:t>
      </w:r>
      <w:proofErr w:type="spellStart"/>
      <w:r w:rsidRPr="002F3706">
        <w:t>Ртвели</w:t>
      </w:r>
      <w:proofErr w:type="spellEnd"/>
      <w:r w:rsidRPr="002F3706">
        <w:t xml:space="preserve">, давая туристам возможность принять участие в процессе виноделия. Стоит отметить, что </w:t>
      </w:r>
      <w:proofErr w:type="spellStart"/>
      <w:r w:rsidRPr="002F3706">
        <w:t>энотур</w:t>
      </w:r>
      <w:proofErr w:type="spellEnd"/>
      <w:r w:rsidRPr="002F3706">
        <w:t xml:space="preserve"> во время праздновани</w:t>
      </w:r>
      <w:r w:rsidR="008D3595">
        <w:t xml:space="preserve">я </w:t>
      </w:r>
      <w:proofErr w:type="spellStart"/>
      <w:r w:rsidR="008D3595">
        <w:t>Ртвели</w:t>
      </w:r>
      <w:proofErr w:type="spellEnd"/>
      <w:r w:rsidR="008D3595">
        <w:t xml:space="preserve"> занимает гораздо бол</w:t>
      </w:r>
      <w:r w:rsidR="004F4DD9">
        <w:t>ьше времени, это пик туристск</w:t>
      </w:r>
      <w:r w:rsidR="008D3595">
        <w:t xml:space="preserve">ого сезона. Созревание винограда в разных регионах Грузии проходит в разное время, поэтому </w:t>
      </w:r>
      <w:r w:rsidR="008D3595" w:rsidRPr="002F3706">
        <w:t>желающие могут поучаствовать в этом зн</w:t>
      </w:r>
      <w:r w:rsidR="00B90668">
        <w:t>ачимом мероприятии неоднократно.</w:t>
      </w:r>
      <w:r w:rsidR="000B178D">
        <w:t xml:space="preserve"> </w:t>
      </w:r>
      <w:r w:rsidR="00051D6D" w:rsidRPr="00912B42">
        <w:t>[</w:t>
      </w:r>
      <w:r w:rsidR="00051D6D">
        <w:t>15</w:t>
      </w:r>
      <w:r w:rsidR="007562F6" w:rsidRPr="00912B42">
        <w:t>]</w:t>
      </w:r>
    </w:p>
    <w:p w:rsidR="00461BB1" w:rsidRPr="00C26C74" w:rsidRDefault="00461BB1" w:rsidP="00B90668">
      <w:pPr>
        <w:spacing w:after="0" w:line="360" w:lineRule="auto"/>
        <w:ind w:firstLine="567"/>
        <w:contextualSpacing/>
        <w:jc w:val="both"/>
      </w:pPr>
      <w:r w:rsidRPr="00461BB1">
        <w:t xml:space="preserve">Раз в году для туристов и владельцев иностранных ресторанов проводится фестиваль вина. Туристы больше интереса проявляют к вину из </w:t>
      </w:r>
      <w:proofErr w:type="spellStart"/>
      <w:r w:rsidRPr="00461BB1">
        <w:t>квеври</w:t>
      </w:r>
      <w:proofErr w:type="spellEnd"/>
      <w:r>
        <w:t xml:space="preserve">, нежели </w:t>
      </w:r>
      <w:proofErr w:type="gramStart"/>
      <w:r>
        <w:t>к</w:t>
      </w:r>
      <w:proofErr w:type="gramEnd"/>
      <w:r>
        <w:t xml:space="preserve"> заводскому</w:t>
      </w:r>
      <w:r w:rsidRPr="00461BB1">
        <w:t>. Общие цели сотрудничества Ассоциации винного туризма и TNT предусматривают популяризацию грузинского вина и помощь малому и среднему бизнесу и в Грузии, и за её пределами. CNN опубликова</w:t>
      </w:r>
      <w:r w:rsidR="004F4DD9">
        <w:t>ла перечень основных туристск</w:t>
      </w:r>
      <w:r w:rsidRPr="00461BB1">
        <w:t>их мест с растущим потенциалом, среди них находится и Грузия. Винный туризм является растущим сегментом с неограниченными возможностями диверсификации.</w:t>
      </w:r>
      <w:r w:rsidR="00F72EE8">
        <w:t xml:space="preserve"> </w:t>
      </w:r>
      <w:r w:rsidR="00051D6D">
        <w:t>[34</w:t>
      </w:r>
      <w:r w:rsidR="00F72EE8" w:rsidRPr="00C26C74">
        <w:t>]</w:t>
      </w:r>
    </w:p>
    <w:p w:rsidR="000031BB" w:rsidRPr="00461BB1" w:rsidRDefault="00C12577" w:rsidP="000F39D8">
      <w:pPr>
        <w:pStyle w:val="a4"/>
        <w:spacing w:after="0" w:line="360" w:lineRule="auto"/>
        <w:ind w:left="0"/>
        <w:jc w:val="both"/>
        <w:rPr>
          <w:b/>
        </w:rPr>
      </w:pPr>
      <w:r>
        <w:rPr>
          <w:b/>
        </w:rPr>
        <w:t>2</w:t>
      </w:r>
      <w:r w:rsidR="002B2B03">
        <w:rPr>
          <w:b/>
        </w:rPr>
        <w:t>.4</w:t>
      </w:r>
      <w:r w:rsidR="000F39D8" w:rsidRPr="000F39D8">
        <w:rPr>
          <w:b/>
        </w:rPr>
        <w:t xml:space="preserve"> </w:t>
      </w:r>
      <w:r w:rsidR="000B178D">
        <w:rPr>
          <w:b/>
        </w:rPr>
        <w:t>Государственное регулирование</w:t>
      </w:r>
      <w:r w:rsidR="00927C5F">
        <w:rPr>
          <w:b/>
        </w:rPr>
        <w:t xml:space="preserve"> виноделия и энотуризма</w:t>
      </w:r>
    </w:p>
    <w:p w:rsidR="00CE37DD" w:rsidRDefault="00CE37DD" w:rsidP="0073149F">
      <w:pPr>
        <w:pStyle w:val="a4"/>
        <w:spacing w:after="0" w:line="360" w:lineRule="auto"/>
        <w:ind w:left="0" w:firstLine="567"/>
        <w:jc w:val="both"/>
      </w:pPr>
      <w:r>
        <w:t xml:space="preserve">В Грузии вопросы, связанные с регламентацией </w:t>
      </w:r>
      <w:proofErr w:type="gramStart"/>
      <w:r>
        <w:t>контроля за</w:t>
      </w:r>
      <w:proofErr w:type="gramEnd"/>
      <w:r>
        <w:t xml:space="preserve"> качеством и наименованием вин по происхождению, определяются законом республики «О лозе и вине». Он упорядочивает систему агротехнических приемов по выращиванию винограда и технологии производства вина. Однако до 2003 года в республике не был закреплен законом и не контролировался должным образом принцип зональности производства. Кроме того, к основному закону не были разработаны подзаконные акты, описывающие конкретные требования к производству вин контролируемых наименований по происхождению. В 2002 году в закон были внесены поправки (вступившие в силу с 1 января 2003), которые предписывают производство марочных грузинских вин только в местности, соответствующей названию вин. Например, «</w:t>
      </w:r>
      <w:proofErr w:type="spellStart"/>
      <w:r>
        <w:t>Хванчкарой</w:t>
      </w:r>
      <w:proofErr w:type="spellEnd"/>
      <w:r>
        <w:t xml:space="preserve">» будет иметь право называться только вино, изготовленное в пределах зоны </w:t>
      </w:r>
      <w:proofErr w:type="spellStart"/>
      <w:r>
        <w:t>Рача-Лечхуми</w:t>
      </w:r>
      <w:proofErr w:type="spellEnd"/>
      <w:r>
        <w:t xml:space="preserve"> (</w:t>
      </w:r>
      <w:proofErr w:type="spellStart"/>
      <w:r>
        <w:t>микрозона</w:t>
      </w:r>
      <w:proofErr w:type="spellEnd"/>
      <w:r>
        <w:t xml:space="preserve"> </w:t>
      </w:r>
      <w:proofErr w:type="spellStart"/>
      <w:r>
        <w:t>Хванчкара</w:t>
      </w:r>
      <w:proofErr w:type="spellEnd"/>
      <w:r>
        <w:t xml:space="preserve">) и из сортов винограда </w:t>
      </w:r>
      <w:proofErr w:type="spellStart"/>
      <w:r>
        <w:t>Александроули</w:t>
      </w:r>
      <w:proofErr w:type="spellEnd"/>
      <w:r>
        <w:t xml:space="preserve"> и </w:t>
      </w:r>
      <w:proofErr w:type="spellStart"/>
      <w:r>
        <w:t>Муджуретули</w:t>
      </w:r>
      <w:proofErr w:type="spellEnd"/>
      <w:r>
        <w:t>. Вино «</w:t>
      </w:r>
      <w:proofErr w:type="spellStart"/>
      <w:r>
        <w:t>Киндзмараули</w:t>
      </w:r>
      <w:proofErr w:type="spellEnd"/>
      <w:r>
        <w:t xml:space="preserve">» будет изготавливаться только в местности </w:t>
      </w:r>
      <w:proofErr w:type="spellStart"/>
      <w:r>
        <w:t>Киндзмараули</w:t>
      </w:r>
      <w:proofErr w:type="spellEnd"/>
      <w:r>
        <w:t xml:space="preserve"> в Кахетии.</w:t>
      </w:r>
    </w:p>
    <w:p w:rsidR="00315F64" w:rsidRDefault="00315F64" w:rsidP="0073149F">
      <w:pPr>
        <w:pStyle w:val="a4"/>
        <w:spacing w:after="0" w:line="360" w:lineRule="auto"/>
        <w:ind w:left="0" w:firstLine="567"/>
        <w:jc w:val="both"/>
      </w:pPr>
      <w:r w:rsidRPr="00315F64">
        <w:t xml:space="preserve">Грузия относится к зоне качественного и высококачественного виноградарства и виноделия. Задача Закона Грузии </w:t>
      </w:r>
      <w:r w:rsidR="00EE63F1">
        <w:t>«</w:t>
      </w:r>
      <w:r w:rsidRPr="00315F64">
        <w:t>о виноградной лозе и вине</w:t>
      </w:r>
      <w:r w:rsidR="00EE63F1">
        <w:t>»</w:t>
      </w:r>
      <w:r w:rsidRPr="00315F64">
        <w:t xml:space="preserve"> </w:t>
      </w:r>
      <w:r w:rsidR="00635D9F">
        <w:t>–</w:t>
      </w:r>
      <w:r w:rsidRPr="00315F64">
        <w:t xml:space="preserve"> оказывать всестороннее содействие развитию виноградарства и виноделия, как приоритетной области экономики </w:t>
      </w:r>
      <w:r w:rsidRPr="00315F64">
        <w:lastRenderedPageBreak/>
        <w:t>страны, производству и реализации конкурентоспособного виноградного вина и других алкогольных напитков виноградного происхождения, защите потребительского рынка от фальсифицированной и некачественной продукции</w:t>
      </w:r>
      <w:r>
        <w:t xml:space="preserve">. </w:t>
      </w:r>
      <w:r w:rsidRPr="00635D9F">
        <w:t>[</w:t>
      </w:r>
      <w:r w:rsidR="00932A93">
        <w:t>23</w:t>
      </w:r>
      <w:r w:rsidRPr="00635D9F">
        <w:t>]</w:t>
      </w:r>
    </w:p>
    <w:p w:rsidR="00EE63F1" w:rsidRDefault="00EE63F1" w:rsidP="0073149F">
      <w:pPr>
        <w:pStyle w:val="a4"/>
        <w:spacing w:after="0" w:line="360" w:lineRule="auto"/>
        <w:ind w:left="0" w:firstLine="567"/>
        <w:jc w:val="both"/>
      </w:pPr>
      <w:r>
        <w:t>Данный зако</w:t>
      </w:r>
      <w:r w:rsidR="005C1F68">
        <w:t xml:space="preserve">н был принят 12 июня 1998 год и состоит из 13 глав. </w:t>
      </w:r>
      <w:r w:rsidR="007C55FA">
        <w:t xml:space="preserve">В нем дана официальная классификация </w:t>
      </w:r>
      <w:proofErr w:type="gramStart"/>
      <w:r w:rsidR="007C55FA">
        <w:t>винодельческий</w:t>
      </w:r>
      <w:proofErr w:type="gramEnd"/>
      <w:r w:rsidR="007C55FA">
        <w:t xml:space="preserve"> районов Грузии, установлены общие требования к производству качественных вин. </w:t>
      </w:r>
      <w:r w:rsidR="005C1F68">
        <w:t xml:space="preserve">Согласно этому закону деятельность в отрасли виноградарства и виноделия регулирует юридическое лицо публичного права Департамент лозы и вина – </w:t>
      </w:r>
      <w:proofErr w:type="spellStart"/>
      <w:r w:rsidR="005C1F68">
        <w:t>Самтрести</w:t>
      </w:r>
      <w:proofErr w:type="spellEnd"/>
      <w:r w:rsidR="005C1F68">
        <w:t>. Г</w:t>
      </w:r>
      <w:r w:rsidR="005C1F68" w:rsidRPr="005C1F68">
        <w:t>осударстве</w:t>
      </w:r>
      <w:r w:rsidR="00533987">
        <w:t xml:space="preserve">нный </w:t>
      </w:r>
      <w:proofErr w:type="gramStart"/>
      <w:r w:rsidR="00533987">
        <w:t>контроль за</w:t>
      </w:r>
      <w:proofErr w:type="gramEnd"/>
      <w:r w:rsidR="00533987">
        <w:t xml:space="preserve"> деятельностью «</w:t>
      </w:r>
      <w:proofErr w:type="spellStart"/>
      <w:r w:rsidR="00533987">
        <w:t>Самтрести</w:t>
      </w:r>
      <w:proofErr w:type="spellEnd"/>
      <w:r w:rsidR="00533987">
        <w:t xml:space="preserve">» </w:t>
      </w:r>
      <w:r w:rsidR="005C1F68" w:rsidRPr="005C1F68">
        <w:t xml:space="preserve"> осуществляет Министерство сельского хозяйства и продовольствия Грузии.</w:t>
      </w:r>
      <w:r w:rsidR="005C1F68">
        <w:t xml:space="preserve"> </w:t>
      </w:r>
      <w:r w:rsidR="005C1F68" w:rsidRPr="005C1F68">
        <w:t xml:space="preserve">Структура, функции и полномочия </w:t>
      </w:r>
      <w:r w:rsidR="00533987">
        <w:t>«</w:t>
      </w:r>
      <w:proofErr w:type="spellStart"/>
      <w:r w:rsidR="005C1F68" w:rsidRPr="005C1F68">
        <w:t>Самтрести</w:t>
      </w:r>
      <w:proofErr w:type="spellEnd"/>
      <w:r w:rsidR="00533987">
        <w:t>»</w:t>
      </w:r>
      <w:r w:rsidR="0073149F">
        <w:t xml:space="preserve"> определяются п</w:t>
      </w:r>
      <w:r w:rsidR="005C1F68" w:rsidRPr="005C1F68">
        <w:t>оложением о нем, которое утверждает Министерство сельского хозяйства и продовольствия Грузии.</w:t>
      </w:r>
    </w:p>
    <w:p w:rsidR="00DA732F" w:rsidRDefault="00DA732F" w:rsidP="0073149F">
      <w:pPr>
        <w:pStyle w:val="a4"/>
        <w:spacing w:after="0" w:line="360" w:lineRule="auto"/>
        <w:ind w:left="0" w:firstLine="567"/>
        <w:jc w:val="both"/>
      </w:pPr>
      <w:r>
        <w:t xml:space="preserve">На базе закона «О виноградной лозе и вине» было основано Национальное агентство вина, которое выходит в сферу управления Министерства сельского хозяйства Грузии. Одним из основных направлений деятельности агентства является «способствование развитию винного туризма в Грузии». </w:t>
      </w:r>
      <w:r w:rsidRPr="00D64680">
        <w:t>[</w:t>
      </w:r>
      <w:r w:rsidR="00932A93">
        <w:t>22</w:t>
      </w:r>
      <w:r w:rsidRPr="00D64680">
        <w:t>]</w:t>
      </w:r>
      <w:r>
        <w:t xml:space="preserve"> </w:t>
      </w:r>
    </w:p>
    <w:p w:rsidR="00AC24E6" w:rsidRDefault="007E68D6" w:rsidP="0073149F">
      <w:pPr>
        <w:spacing w:after="0" w:line="360" w:lineRule="auto"/>
        <w:ind w:firstLine="567"/>
        <w:jc w:val="both"/>
      </w:pPr>
      <w:r>
        <w:t>Туризм находится в ведомстве Национальной администрации туризма</w:t>
      </w:r>
      <w:r w:rsidR="005B57DA">
        <w:t xml:space="preserve"> (НАТ)</w:t>
      </w:r>
      <w:r>
        <w:t xml:space="preserve"> Грузии, которая является частью системы Министерства экономи</w:t>
      </w:r>
      <w:r w:rsidR="00D64680">
        <w:t>ки и устойчивого развития</w:t>
      </w:r>
      <w:r>
        <w:t>, самостоятельно осуществляющего деятельность по государственному контролю.</w:t>
      </w:r>
    </w:p>
    <w:p w:rsidR="00EE63F1" w:rsidRDefault="007E68D6" w:rsidP="0073149F">
      <w:pPr>
        <w:pStyle w:val="a4"/>
        <w:spacing w:after="0" w:line="360" w:lineRule="auto"/>
        <w:ind w:left="0" w:firstLine="567"/>
        <w:jc w:val="both"/>
      </w:pPr>
      <w:r>
        <w:t>Целями и задачами Национальной администрации туризма являются:</w:t>
      </w:r>
    </w:p>
    <w:p w:rsidR="007E68D6" w:rsidRDefault="007E68D6" w:rsidP="0073149F">
      <w:pPr>
        <w:pStyle w:val="a4"/>
        <w:numPr>
          <w:ilvl w:val="0"/>
          <w:numId w:val="14"/>
        </w:numPr>
        <w:spacing w:after="0" w:line="360" w:lineRule="auto"/>
        <w:jc w:val="both"/>
      </w:pPr>
      <w:r>
        <w:t>Формирование и реализация государственной политики развития туризма в Грузии;</w:t>
      </w:r>
    </w:p>
    <w:p w:rsidR="007E68D6" w:rsidRDefault="007E68D6" w:rsidP="0073149F">
      <w:pPr>
        <w:pStyle w:val="a4"/>
        <w:numPr>
          <w:ilvl w:val="0"/>
          <w:numId w:val="14"/>
        </w:numPr>
        <w:spacing w:after="0" w:line="360" w:lineRule="auto"/>
        <w:jc w:val="both"/>
      </w:pPr>
      <w:r>
        <w:t>Содействие устойчивому развитию туризма;</w:t>
      </w:r>
    </w:p>
    <w:p w:rsidR="007E68D6" w:rsidRDefault="007E68D6" w:rsidP="0073149F">
      <w:pPr>
        <w:pStyle w:val="a4"/>
        <w:numPr>
          <w:ilvl w:val="0"/>
          <w:numId w:val="14"/>
        </w:numPr>
        <w:spacing w:after="0" w:line="360" w:lineRule="auto"/>
        <w:jc w:val="both"/>
      </w:pPr>
      <w:r>
        <w:t>Содействие высокому росту доходов от экспорта и созданию рабочих ме</w:t>
      </w:r>
      <w:proofErr w:type="gramStart"/>
      <w:r>
        <w:t>ст в стр</w:t>
      </w:r>
      <w:proofErr w:type="gramEnd"/>
      <w:r>
        <w:t>ане на основе развития туризма;</w:t>
      </w:r>
    </w:p>
    <w:p w:rsidR="007E68D6" w:rsidRDefault="00E22DF8" w:rsidP="0073149F">
      <w:pPr>
        <w:pStyle w:val="a4"/>
        <w:numPr>
          <w:ilvl w:val="0"/>
          <w:numId w:val="14"/>
        </w:numPr>
        <w:spacing w:after="0" w:line="360" w:lineRule="auto"/>
        <w:jc w:val="both"/>
      </w:pPr>
      <w:r>
        <w:t>Привлечение иностранных туристов в Грузию и развитие внутреннего туризма;</w:t>
      </w:r>
    </w:p>
    <w:p w:rsidR="00E22DF8" w:rsidRPr="00635D9F" w:rsidRDefault="00E22DF8" w:rsidP="0073149F">
      <w:pPr>
        <w:pStyle w:val="a4"/>
        <w:numPr>
          <w:ilvl w:val="0"/>
          <w:numId w:val="14"/>
        </w:numPr>
        <w:spacing w:after="0" w:line="360" w:lineRule="auto"/>
        <w:jc w:val="both"/>
      </w:pPr>
      <w:r>
        <w:t>Содействие развитию человеческ</w:t>
      </w:r>
      <w:r w:rsidR="004F4DD9">
        <w:t>их ресурсов в области туристс</w:t>
      </w:r>
      <w:r>
        <w:t xml:space="preserve">ких </w:t>
      </w:r>
      <w:proofErr w:type="spellStart"/>
      <w:r>
        <w:t>дестинаций</w:t>
      </w:r>
      <w:proofErr w:type="spellEnd"/>
      <w:r>
        <w:t>, туризма и инфраструктуры.</w:t>
      </w:r>
    </w:p>
    <w:p w:rsidR="000031BB" w:rsidRPr="003F552D" w:rsidRDefault="0073149F" w:rsidP="0073149F">
      <w:pPr>
        <w:spacing w:after="0" w:line="360" w:lineRule="auto"/>
        <w:ind w:firstLine="567"/>
        <w:contextualSpacing/>
        <w:jc w:val="both"/>
      </w:pPr>
      <w:r w:rsidRPr="003E5DC7">
        <w:rPr>
          <w:i/>
        </w:rPr>
        <w:t>Миссией</w:t>
      </w:r>
      <w:r>
        <w:t xml:space="preserve"> Н</w:t>
      </w:r>
      <w:r w:rsidR="004254AD">
        <w:t xml:space="preserve">АТ </w:t>
      </w:r>
      <w:r>
        <w:t>является о</w:t>
      </w:r>
      <w:r w:rsidRPr="0073149F">
        <w:t>беспеч</w:t>
      </w:r>
      <w:r>
        <w:t xml:space="preserve">ение </w:t>
      </w:r>
      <w:r w:rsidRPr="0073149F">
        <w:t>устойчиво</w:t>
      </w:r>
      <w:r>
        <w:t>го</w:t>
      </w:r>
      <w:r w:rsidRPr="0073149F">
        <w:t xml:space="preserve"> развити</w:t>
      </w:r>
      <w:r>
        <w:t>я</w:t>
      </w:r>
      <w:r w:rsidRPr="0073149F">
        <w:t xml:space="preserve"> туризма и повы</w:t>
      </w:r>
      <w:r>
        <w:t>шение осведомленности</w:t>
      </w:r>
      <w:r w:rsidRPr="0073149F">
        <w:t xml:space="preserve"> о Грузии</w:t>
      </w:r>
      <w:r>
        <w:t>,</w:t>
      </w:r>
      <w:r w:rsidRPr="0073149F">
        <w:t xml:space="preserve"> как </w:t>
      </w:r>
      <w:r>
        <w:t xml:space="preserve">об </w:t>
      </w:r>
      <w:r w:rsidR="004F4DD9">
        <w:t>уникальном туристск</w:t>
      </w:r>
      <w:r w:rsidRPr="0073149F">
        <w:t xml:space="preserve">ом направлении на международном рынке. </w:t>
      </w:r>
      <w:r w:rsidR="003E5DC7">
        <w:t>А также п</w:t>
      </w:r>
      <w:r w:rsidRPr="0073149F">
        <w:t>родолж</w:t>
      </w:r>
      <w:r w:rsidR="003E5DC7">
        <w:t xml:space="preserve">ение </w:t>
      </w:r>
      <w:r w:rsidRPr="0073149F">
        <w:t>увелич</w:t>
      </w:r>
      <w:r w:rsidR="003E5DC7">
        <w:t xml:space="preserve">ения </w:t>
      </w:r>
      <w:r w:rsidRPr="0073149F">
        <w:t>количеств</w:t>
      </w:r>
      <w:r w:rsidR="003E5DC7">
        <w:t>а</w:t>
      </w:r>
      <w:r w:rsidRPr="0073149F">
        <w:t xml:space="preserve"> туристов, непосредственно влияющих на развитие экономики страны.</w:t>
      </w:r>
      <w:r w:rsidR="00165F77">
        <w:t xml:space="preserve"> </w:t>
      </w:r>
      <w:r w:rsidR="00883537">
        <w:t>[29</w:t>
      </w:r>
      <w:r w:rsidR="00165F77" w:rsidRPr="00B24C31">
        <w:t>]</w:t>
      </w:r>
    </w:p>
    <w:p w:rsidR="00F86A8A" w:rsidRDefault="0069678D" w:rsidP="0073149F">
      <w:pPr>
        <w:spacing w:after="0" w:line="360" w:lineRule="auto"/>
        <w:ind w:firstLine="567"/>
        <w:contextualSpacing/>
        <w:jc w:val="both"/>
      </w:pPr>
      <w:r>
        <w:t xml:space="preserve">Усилия НАТ сосредоточены на развитии различных видов туризма, в частности винного. </w:t>
      </w:r>
      <w:proofErr w:type="gramStart"/>
      <w:r w:rsidR="00F321C0">
        <w:t xml:space="preserve">В 2015 году правительством Грузии при поддержке со стороны Всемирного </w:t>
      </w:r>
      <w:r w:rsidR="00F321C0">
        <w:lastRenderedPageBreak/>
        <w:t>банка была разработана Национальная стратегия развития туризма на 2015-2025 гг.</w:t>
      </w:r>
      <w:r w:rsidR="0015415E" w:rsidRPr="0015415E">
        <w:t xml:space="preserve"> </w:t>
      </w:r>
      <w:r w:rsidR="0015415E">
        <w:t>Она п</w:t>
      </w:r>
      <w:r w:rsidR="0015415E" w:rsidRPr="0015415E">
        <w:t xml:space="preserve">редставляет собой изложение видения развития отрасли на предстоящие десять лет вместе со стратегическим планом мер по повышению ценности и значимости туризма в интересах экономики страны и – в конечном итоге – на благо ее граждан. </w:t>
      </w:r>
      <w:r w:rsidRPr="00F321C0">
        <w:t>[</w:t>
      </w:r>
      <w:r>
        <w:t>31</w:t>
      </w:r>
      <w:r w:rsidR="007B6D9F">
        <w:t xml:space="preserve">, </w:t>
      </w:r>
      <w:r w:rsidR="00883537">
        <w:t>19</w:t>
      </w:r>
      <w:r w:rsidRPr="00F321C0">
        <w:t>]</w:t>
      </w:r>
      <w:proofErr w:type="gramEnd"/>
    </w:p>
    <w:p w:rsidR="00E91468" w:rsidRDefault="00E91468" w:rsidP="0073149F">
      <w:pPr>
        <w:spacing w:after="0" w:line="360" w:lineRule="auto"/>
        <w:ind w:firstLine="567"/>
        <w:contextualSpacing/>
        <w:jc w:val="both"/>
      </w:pPr>
      <w:r>
        <w:t>В целом, гастрономический туризм в Грузии обладает огромным потенциалом для содействия развити</w:t>
      </w:r>
      <w:r w:rsidR="006B7B7A">
        <w:t>ю новых качественных туристск</w:t>
      </w:r>
      <w:r>
        <w:t xml:space="preserve">их продуктов и опыта. Национальная администрация туризма делает все возможное для его </w:t>
      </w:r>
      <w:proofErr w:type="gramStart"/>
      <w:r>
        <w:t>развития</w:t>
      </w:r>
      <w:proofErr w:type="gramEnd"/>
      <w:r>
        <w:t xml:space="preserve"> как на национальном, так и на международном уровне. </w:t>
      </w:r>
      <w:r w:rsidR="0047015F">
        <w:t xml:space="preserve">Рекламная и маркетинговая деятельность включает в себя: продовольственные выставки и мероприятия, кулинарные </w:t>
      </w:r>
      <w:proofErr w:type="spellStart"/>
      <w:r w:rsidR="0047015F">
        <w:t>воркшопы</w:t>
      </w:r>
      <w:proofErr w:type="spellEnd"/>
      <w:r w:rsidR="0047015F">
        <w:t xml:space="preserve">, винную дегустацию, </w:t>
      </w:r>
      <w:r w:rsidR="00A9784C">
        <w:t>создание брошюр и т.п.</w:t>
      </w:r>
      <w:r w:rsidR="00A9784C" w:rsidRPr="00A9784C">
        <w:t xml:space="preserve"> </w:t>
      </w:r>
      <w:r w:rsidR="00A9784C">
        <w:t>Ку</w:t>
      </w:r>
      <w:r w:rsidR="00A9784C" w:rsidRPr="00A9784C">
        <w:t>линарный и вин</w:t>
      </w:r>
      <w:r w:rsidR="002B5B4D">
        <w:t xml:space="preserve">ный сектор Грузии играет важную </w:t>
      </w:r>
      <w:r w:rsidR="00A9784C" w:rsidRPr="00A9784C">
        <w:t xml:space="preserve">социально-экономическую роль. </w:t>
      </w:r>
      <w:r w:rsidR="002B5B4D">
        <w:t xml:space="preserve">Одной из важнейших задач НАТ является создание сильного образа </w:t>
      </w:r>
      <w:r w:rsidR="002B5B4D" w:rsidRPr="002B5B4D">
        <w:t>для грузинской гастрономии и максим</w:t>
      </w:r>
      <w:r w:rsidR="00231CAA">
        <w:t>ально</w:t>
      </w:r>
      <w:r w:rsidR="0008547C">
        <w:t>го использования кулинарного</w:t>
      </w:r>
      <w:r w:rsidR="00231CAA">
        <w:t>/</w:t>
      </w:r>
      <w:r w:rsidR="002B5B4D" w:rsidRPr="002B5B4D">
        <w:t>винно</w:t>
      </w:r>
      <w:r w:rsidR="0008547C">
        <w:t>го</w:t>
      </w:r>
      <w:r w:rsidR="002B5B4D" w:rsidRPr="002B5B4D">
        <w:t xml:space="preserve"> наследи</w:t>
      </w:r>
      <w:r w:rsidR="0008547C">
        <w:t>я</w:t>
      </w:r>
      <w:r w:rsidR="002B5B4D" w:rsidRPr="002B5B4D">
        <w:t xml:space="preserve"> страны.</w:t>
      </w:r>
      <w:r w:rsidR="00005269">
        <w:t xml:space="preserve"> </w:t>
      </w:r>
      <w:r w:rsidR="00005269" w:rsidRPr="00231CAA">
        <w:t>[</w:t>
      </w:r>
      <w:r w:rsidR="00A53F33">
        <w:t>36</w:t>
      </w:r>
      <w:r w:rsidR="00005269" w:rsidRPr="00231CAA">
        <w:t>]</w:t>
      </w:r>
    </w:p>
    <w:p w:rsidR="00712237" w:rsidRPr="003A1A27" w:rsidRDefault="007F5765" w:rsidP="003A1A27">
      <w:pPr>
        <w:pStyle w:val="a4"/>
        <w:spacing w:after="0" w:line="360" w:lineRule="auto"/>
        <w:ind w:left="0"/>
        <w:jc w:val="both"/>
        <w:rPr>
          <w:b/>
        </w:rPr>
      </w:pPr>
      <w:r>
        <w:rPr>
          <w:b/>
        </w:rPr>
        <w:t>2</w:t>
      </w:r>
      <w:r w:rsidR="001033C8">
        <w:rPr>
          <w:b/>
        </w:rPr>
        <w:t>.5</w:t>
      </w:r>
      <w:r w:rsidR="003A1A27">
        <w:rPr>
          <w:b/>
        </w:rPr>
        <w:t xml:space="preserve"> </w:t>
      </w:r>
      <w:r w:rsidR="00712237" w:rsidRPr="003A1A27">
        <w:rPr>
          <w:b/>
        </w:rPr>
        <w:t>Сорта винограда</w:t>
      </w:r>
      <w:r w:rsidR="001033C8">
        <w:rPr>
          <w:b/>
        </w:rPr>
        <w:t>, произрастающие в Грузии</w:t>
      </w:r>
    </w:p>
    <w:p w:rsidR="009F19A6" w:rsidRPr="00064823" w:rsidRDefault="009F19A6" w:rsidP="009F19A6">
      <w:pPr>
        <w:spacing w:after="0" w:line="360" w:lineRule="auto"/>
        <w:ind w:firstLine="567"/>
        <w:contextualSpacing/>
        <w:jc w:val="both"/>
      </w:pPr>
      <w:r w:rsidRPr="009F19A6">
        <w:t xml:space="preserve">Грузинские сорта винограда признаны одним из первых очагов происхождения культурных форм винограда Грузии. Здесь, в результате «народной селекции» выделено, одомашнено и распространено более </w:t>
      </w:r>
      <w:r w:rsidR="00513639">
        <w:t>500 аборигенных сортов</w:t>
      </w:r>
      <w:r w:rsidRPr="009F19A6">
        <w:t xml:space="preserve">. </w:t>
      </w:r>
      <w:r w:rsidR="00DF373A" w:rsidRPr="00DF373A">
        <w:t>Здесь же зафиксированы переходящие формы, что говорит о процессе окультуривания дикого винограда на этой территории.</w:t>
      </w:r>
      <w:r w:rsidR="00DF373A">
        <w:t xml:space="preserve"> </w:t>
      </w:r>
      <w:r w:rsidR="00DF373A" w:rsidRPr="00064823">
        <w:t>[13</w:t>
      </w:r>
      <w:r w:rsidR="00DF373A">
        <w:t>, с. 13</w:t>
      </w:r>
      <w:r w:rsidR="00DF373A" w:rsidRPr="00064823">
        <w:t>]</w:t>
      </w:r>
    </w:p>
    <w:p w:rsidR="00064823" w:rsidRDefault="00064823" w:rsidP="009F19A6">
      <w:pPr>
        <w:spacing w:after="0" w:line="360" w:lineRule="auto"/>
        <w:ind w:firstLine="567"/>
        <w:contextualSpacing/>
        <w:jc w:val="both"/>
      </w:pPr>
      <w:r w:rsidRPr="00064823">
        <w:t xml:space="preserve">В Грузии выделено два очага происхождения культурных форм винограда: </w:t>
      </w:r>
    </w:p>
    <w:p w:rsidR="00064823" w:rsidRDefault="007C6723" w:rsidP="00CC044E">
      <w:pPr>
        <w:pStyle w:val="a4"/>
        <w:numPr>
          <w:ilvl w:val="0"/>
          <w:numId w:val="8"/>
        </w:numPr>
        <w:tabs>
          <w:tab w:val="left" w:pos="851"/>
        </w:tabs>
        <w:spacing w:after="0" w:line="360" w:lineRule="auto"/>
        <w:ind w:left="709" w:hanging="142"/>
        <w:jc w:val="both"/>
      </w:pPr>
      <w:proofErr w:type="spellStart"/>
      <w:r w:rsidRPr="002F7763">
        <w:rPr>
          <w:i/>
        </w:rPr>
        <w:t>К</w:t>
      </w:r>
      <w:r w:rsidR="00064823" w:rsidRPr="002F7763">
        <w:rPr>
          <w:i/>
        </w:rPr>
        <w:t>олхетский</w:t>
      </w:r>
      <w:proofErr w:type="spellEnd"/>
      <w:r>
        <w:t xml:space="preserve"> (</w:t>
      </w:r>
      <w:proofErr w:type="spellStart"/>
      <w:r>
        <w:t>колхидский</w:t>
      </w:r>
      <w:proofErr w:type="spellEnd"/>
      <w:r>
        <w:t xml:space="preserve">) или </w:t>
      </w:r>
      <w:proofErr w:type="gramStart"/>
      <w:r>
        <w:t>западно-грузинский</w:t>
      </w:r>
      <w:proofErr w:type="gramEnd"/>
      <w:r>
        <w:t>, охватывающий территорию Западной Грузии с прибрежной полосой Черного моря;</w:t>
      </w:r>
    </w:p>
    <w:p w:rsidR="00064823" w:rsidRDefault="007C6723" w:rsidP="00CC044E">
      <w:pPr>
        <w:pStyle w:val="a4"/>
        <w:numPr>
          <w:ilvl w:val="0"/>
          <w:numId w:val="8"/>
        </w:numPr>
        <w:tabs>
          <w:tab w:val="left" w:pos="851"/>
        </w:tabs>
        <w:spacing w:after="0" w:line="360" w:lineRule="auto"/>
        <w:ind w:left="709" w:hanging="142"/>
        <w:jc w:val="both"/>
      </w:pPr>
      <w:r w:rsidRPr="002F7763">
        <w:rPr>
          <w:i/>
        </w:rPr>
        <w:t>А</w:t>
      </w:r>
      <w:r w:rsidR="00064823" w:rsidRPr="002F7763">
        <w:rPr>
          <w:i/>
        </w:rPr>
        <w:t>лазанский</w:t>
      </w:r>
      <w:r>
        <w:t xml:space="preserve"> или </w:t>
      </w:r>
      <w:proofErr w:type="gramStart"/>
      <w:r>
        <w:t>восточно-грузинский</w:t>
      </w:r>
      <w:proofErr w:type="gramEnd"/>
      <w:r>
        <w:t>, включающий Восточную Грузию и прилегающие к ней территории других закавказских республик</w:t>
      </w:r>
      <w:r w:rsidR="00064823" w:rsidRPr="00064823">
        <w:t xml:space="preserve">. </w:t>
      </w:r>
    </w:p>
    <w:p w:rsidR="00064823" w:rsidRDefault="00064823" w:rsidP="009F19A6">
      <w:pPr>
        <w:spacing w:after="0" w:line="360" w:lineRule="auto"/>
        <w:ind w:firstLine="567"/>
        <w:contextualSpacing/>
        <w:jc w:val="both"/>
      </w:pPr>
      <w:r w:rsidRPr="00064823">
        <w:t>Грузинские сорта винограда эндемичны и р</w:t>
      </w:r>
      <w:r>
        <w:t>асположены в основных этническо</w:t>
      </w:r>
      <w:r w:rsidRPr="00064823">
        <w:t>-географически</w:t>
      </w:r>
      <w:r>
        <w:t xml:space="preserve">х местах-центрах: Картли, </w:t>
      </w:r>
      <w:proofErr w:type="spellStart"/>
      <w:r>
        <w:t>Имеретии</w:t>
      </w:r>
      <w:proofErr w:type="spellEnd"/>
      <w:r>
        <w:t xml:space="preserve">, </w:t>
      </w:r>
      <w:proofErr w:type="spellStart"/>
      <w:r>
        <w:t>Рачии</w:t>
      </w:r>
      <w:proofErr w:type="spellEnd"/>
      <w:r>
        <w:t xml:space="preserve">, </w:t>
      </w:r>
      <w:proofErr w:type="spellStart"/>
      <w:r>
        <w:t>Лечхуми</w:t>
      </w:r>
      <w:proofErr w:type="spellEnd"/>
      <w:r>
        <w:t xml:space="preserve">, Аджарии, Гурии, </w:t>
      </w:r>
      <w:proofErr w:type="spellStart"/>
      <w:r>
        <w:t>Менгрелии</w:t>
      </w:r>
      <w:proofErr w:type="spellEnd"/>
      <w:r>
        <w:t xml:space="preserve">, Абхазии и др. </w:t>
      </w:r>
      <w:r w:rsidRPr="00064823">
        <w:t>[13</w:t>
      </w:r>
      <w:r>
        <w:t>, с. 13-14</w:t>
      </w:r>
      <w:r w:rsidRPr="00064823">
        <w:t>]</w:t>
      </w:r>
    </w:p>
    <w:p w:rsidR="00E14F1B" w:rsidRDefault="00712237" w:rsidP="00E14F1B">
      <w:pPr>
        <w:spacing w:after="0" w:line="360" w:lineRule="auto"/>
        <w:ind w:firstLine="567"/>
        <w:contextualSpacing/>
        <w:jc w:val="both"/>
      </w:pPr>
      <w:r>
        <w:t xml:space="preserve">В коллекции Грузии насчитывается </w:t>
      </w:r>
      <w:r w:rsidR="00E41ACD">
        <w:t>525 сортов-автохтонов (80 из них – кахетинские)</w:t>
      </w:r>
      <w:r>
        <w:t xml:space="preserve">, однако для промышленных посадок используется только 27. Некоторые из них определяют лицо винодельческой отрасли Грузии. </w:t>
      </w:r>
      <w:r w:rsidRPr="00E14F1B">
        <w:t>[</w:t>
      </w:r>
      <w:r w:rsidR="00EC3605">
        <w:t>11, 18</w:t>
      </w:r>
      <w:r w:rsidRPr="00E14F1B">
        <w:t>]</w:t>
      </w:r>
    </w:p>
    <w:p w:rsidR="00C010D3" w:rsidRPr="00C47363" w:rsidRDefault="00C010D3" w:rsidP="00E14F1B">
      <w:pPr>
        <w:spacing w:after="0" w:line="360" w:lineRule="auto"/>
        <w:ind w:firstLine="567"/>
        <w:contextualSpacing/>
        <w:jc w:val="both"/>
      </w:pPr>
      <w:r>
        <w:t>Табл. 1</w:t>
      </w:r>
      <w:r w:rsidR="00C47363">
        <w:t xml:space="preserve"> </w:t>
      </w:r>
      <w:r w:rsidR="00C47363">
        <w:rPr>
          <w:lang w:val="en-US"/>
        </w:rPr>
        <w:t>[</w:t>
      </w:r>
      <w:r w:rsidR="00C47363">
        <w:t>1</w:t>
      </w:r>
      <w:r w:rsidR="00AA4325">
        <w:t>1</w:t>
      </w:r>
      <w:r w:rsidR="00C47363">
        <w:rPr>
          <w:lang w:val="en-US"/>
        </w:rPr>
        <w:t>]</w:t>
      </w:r>
    </w:p>
    <w:tbl>
      <w:tblPr>
        <w:tblStyle w:val="a6"/>
        <w:tblW w:w="0" w:type="auto"/>
        <w:tblLook w:val="04A0" w:firstRow="1" w:lastRow="0" w:firstColumn="1" w:lastColumn="0" w:noHBand="0" w:noVBand="1"/>
      </w:tblPr>
      <w:tblGrid>
        <w:gridCol w:w="2747"/>
        <w:gridCol w:w="2357"/>
        <w:gridCol w:w="2357"/>
        <w:gridCol w:w="2110"/>
      </w:tblGrid>
      <w:tr w:rsidR="00DD38BC" w:rsidTr="00266871">
        <w:tc>
          <w:tcPr>
            <w:tcW w:w="2747" w:type="dxa"/>
            <w:vAlign w:val="center"/>
          </w:tcPr>
          <w:p w:rsidR="00732B95" w:rsidRDefault="00732B95" w:rsidP="00E62071">
            <w:pPr>
              <w:spacing w:line="360" w:lineRule="auto"/>
              <w:contextualSpacing/>
              <w:jc w:val="center"/>
              <w:rPr>
                <w:b/>
              </w:rPr>
            </w:pPr>
            <w:r>
              <w:rPr>
                <w:b/>
              </w:rPr>
              <w:t>Сорт винограда</w:t>
            </w:r>
          </w:p>
        </w:tc>
        <w:tc>
          <w:tcPr>
            <w:tcW w:w="2357" w:type="dxa"/>
            <w:vAlign w:val="center"/>
          </w:tcPr>
          <w:p w:rsidR="00732B95" w:rsidRDefault="00732B95" w:rsidP="00E62071">
            <w:pPr>
              <w:spacing w:line="360" w:lineRule="auto"/>
              <w:contextualSpacing/>
              <w:jc w:val="center"/>
              <w:rPr>
                <w:b/>
              </w:rPr>
            </w:pPr>
            <w:r>
              <w:rPr>
                <w:b/>
              </w:rPr>
              <w:t>Типы вин</w:t>
            </w:r>
          </w:p>
        </w:tc>
        <w:tc>
          <w:tcPr>
            <w:tcW w:w="2357" w:type="dxa"/>
            <w:vAlign w:val="center"/>
          </w:tcPr>
          <w:p w:rsidR="00732B95" w:rsidRDefault="00E62071" w:rsidP="00E62071">
            <w:pPr>
              <w:spacing w:line="360" w:lineRule="auto"/>
              <w:contextualSpacing/>
              <w:jc w:val="center"/>
              <w:rPr>
                <w:b/>
              </w:rPr>
            </w:pPr>
            <w:r>
              <w:rPr>
                <w:b/>
              </w:rPr>
              <w:t>Описание</w:t>
            </w:r>
          </w:p>
        </w:tc>
        <w:tc>
          <w:tcPr>
            <w:tcW w:w="2110" w:type="dxa"/>
            <w:vAlign w:val="center"/>
          </w:tcPr>
          <w:p w:rsidR="00732B95" w:rsidRDefault="00E62071" w:rsidP="00E62071">
            <w:pPr>
              <w:spacing w:line="360" w:lineRule="auto"/>
              <w:contextualSpacing/>
              <w:jc w:val="center"/>
              <w:rPr>
                <w:b/>
              </w:rPr>
            </w:pPr>
            <w:r>
              <w:rPr>
                <w:b/>
              </w:rPr>
              <w:t>Характеристики</w:t>
            </w:r>
          </w:p>
        </w:tc>
      </w:tr>
      <w:tr w:rsidR="00DD38BC" w:rsidTr="00266871">
        <w:tc>
          <w:tcPr>
            <w:tcW w:w="2747" w:type="dxa"/>
          </w:tcPr>
          <w:p w:rsidR="00732B95" w:rsidRPr="009E2F35" w:rsidRDefault="00E62071" w:rsidP="00E62071">
            <w:pPr>
              <w:pStyle w:val="a4"/>
              <w:numPr>
                <w:ilvl w:val="0"/>
                <w:numId w:val="7"/>
              </w:numPr>
              <w:rPr>
                <w:rFonts w:cs="Times New Roman"/>
                <w:sz w:val="22"/>
              </w:rPr>
            </w:pPr>
            <w:r w:rsidRPr="009E2F35">
              <w:rPr>
                <w:rFonts w:cs="Times New Roman"/>
                <w:i/>
                <w:sz w:val="22"/>
              </w:rPr>
              <w:t>Саперави</w:t>
            </w:r>
            <w:r w:rsidR="00F51858" w:rsidRPr="009E2F35">
              <w:rPr>
                <w:rFonts w:cs="Times New Roman"/>
                <w:sz w:val="22"/>
              </w:rPr>
              <w:t xml:space="preserve"> – высококачественный грузинский сорт</w:t>
            </w:r>
          </w:p>
        </w:tc>
        <w:tc>
          <w:tcPr>
            <w:tcW w:w="2357" w:type="dxa"/>
          </w:tcPr>
          <w:p w:rsidR="00732B95" w:rsidRPr="009E2F35" w:rsidRDefault="00E62071" w:rsidP="00E62071">
            <w:pPr>
              <w:contextualSpacing/>
              <w:rPr>
                <w:rFonts w:cs="Times New Roman"/>
                <w:sz w:val="22"/>
              </w:rPr>
            </w:pPr>
            <w:r w:rsidRPr="009E2F35">
              <w:rPr>
                <w:rFonts w:cs="Times New Roman"/>
                <w:sz w:val="22"/>
              </w:rPr>
              <w:t>Столовые (сухие и полусладкие) и десертные вина</w:t>
            </w:r>
          </w:p>
        </w:tc>
        <w:tc>
          <w:tcPr>
            <w:tcW w:w="2357" w:type="dxa"/>
          </w:tcPr>
          <w:p w:rsidR="00732B95" w:rsidRPr="009E2F35" w:rsidRDefault="00E62071" w:rsidP="00E62071">
            <w:pPr>
              <w:contextualSpacing/>
              <w:rPr>
                <w:rFonts w:cs="Times New Roman"/>
                <w:sz w:val="22"/>
              </w:rPr>
            </w:pPr>
            <w:r w:rsidRPr="009E2F35">
              <w:rPr>
                <w:rFonts w:cs="Times New Roman"/>
                <w:sz w:val="22"/>
              </w:rPr>
              <w:t xml:space="preserve">Интенсивная темно-гранатовая окраска, умеренная </w:t>
            </w:r>
            <w:proofErr w:type="spellStart"/>
            <w:r w:rsidRPr="009E2F35">
              <w:rPr>
                <w:rFonts w:cs="Times New Roman"/>
                <w:sz w:val="22"/>
              </w:rPr>
              <w:t>спиртуозность</w:t>
            </w:r>
            <w:proofErr w:type="spellEnd"/>
            <w:r w:rsidRPr="009E2F35">
              <w:rPr>
                <w:rFonts w:cs="Times New Roman"/>
                <w:sz w:val="22"/>
              </w:rPr>
              <w:t xml:space="preserve">, </w:t>
            </w:r>
            <w:r w:rsidRPr="009E2F35">
              <w:rPr>
                <w:rFonts w:cs="Times New Roman"/>
                <w:sz w:val="22"/>
              </w:rPr>
              <w:lastRenderedPageBreak/>
              <w:t>полнота и свежесть, ценный сортовой аромат и сильный букет при выдержке</w:t>
            </w:r>
          </w:p>
        </w:tc>
        <w:tc>
          <w:tcPr>
            <w:tcW w:w="2110" w:type="dxa"/>
          </w:tcPr>
          <w:p w:rsidR="00732B95" w:rsidRPr="009E2F35" w:rsidRDefault="00F51858" w:rsidP="00E62071">
            <w:pPr>
              <w:contextualSpacing/>
              <w:rPr>
                <w:rFonts w:cs="Times New Roman"/>
                <w:sz w:val="22"/>
              </w:rPr>
            </w:pPr>
            <w:r w:rsidRPr="009E2F35">
              <w:rPr>
                <w:rFonts w:cs="Times New Roman"/>
                <w:sz w:val="22"/>
              </w:rPr>
              <w:lastRenderedPageBreak/>
              <w:t xml:space="preserve">Среднепозднего срока созревания. Полная зрелость наступает в </w:t>
            </w:r>
            <w:r w:rsidRPr="009E2F35">
              <w:rPr>
                <w:rFonts w:cs="Times New Roman"/>
                <w:sz w:val="22"/>
              </w:rPr>
              <w:lastRenderedPageBreak/>
              <w:t>сентябре – первой половине октября. Хорошая плодоносность побегов. Довольно высокая урожайность</w:t>
            </w:r>
          </w:p>
        </w:tc>
      </w:tr>
      <w:tr w:rsidR="00DD38BC" w:rsidTr="00266871">
        <w:tc>
          <w:tcPr>
            <w:tcW w:w="2747" w:type="dxa"/>
          </w:tcPr>
          <w:p w:rsidR="00732B95" w:rsidRPr="009E2F35" w:rsidRDefault="00F51858" w:rsidP="00F51858">
            <w:pPr>
              <w:pStyle w:val="a4"/>
              <w:numPr>
                <w:ilvl w:val="0"/>
                <w:numId w:val="7"/>
              </w:numPr>
              <w:rPr>
                <w:rFonts w:cs="Times New Roman"/>
                <w:sz w:val="22"/>
              </w:rPr>
            </w:pPr>
            <w:proofErr w:type="spellStart"/>
            <w:r w:rsidRPr="009E2F35">
              <w:rPr>
                <w:rFonts w:cs="Times New Roman"/>
                <w:i/>
                <w:sz w:val="22"/>
              </w:rPr>
              <w:lastRenderedPageBreak/>
              <w:t>Александроули</w:t>
            </w:r>
            <w:proofErr w:type="spellEnd"/>
            <w:r w:rsidRPr="009E2F35">
              <w:rPr>
                <w:rFonts w:cs="Times New Roman"/>
                <w:sz w:val="22"/>
              </w:rPr>
              <w:t xml:space="preserve"> – местный грузинский типично винный сорт</w:t>
            </w:r>
          </w:p>
        </w:tc>
        <w:tc>
          <w:tcPr>
            <w:tcW w:w="2357" w:type="dxa"/>
          </w:tcPr>
          <w:p w:rsidR="00732B95" w:rsidRPr="009E2F35" w:rsidRDefault="00F51858" w:rsidP="00E62071">
            <w:pPr>
              <w:contextualSpacing/>
              <w:rPr>
                <w:rFonts w:cs="Times New Roman"/>
                <w:sz w:val="22"/>
              </w:rPr>
            </w:pPr>
            <w:r w:rsidRPr="009E2F35">
              <w:rPr>
                <w:rFonts w:cs="Times New Roman"/>
                <w:sz w:val="22"/>
              </w:rPr>
              <w:t>Высококачественные полусладкие вина</w:t>
            </w:r>
            <w:r w:rsidR="00266871" w:rsidRPr="009E2F35">
              <w:rPr>
                <w:rFonts w:cs="Times New Roman"/>
                <w:sz w:val="22"/>
              </w:rPr>
              <w:t>,</w:t>
            </w:r>
          </w:p>
          <w:p w:rsidR="00266871" w:rsidRPr="009E2F35" w:rsidRDefault="00266871" w:rsidP="00E62071">
            <w:pPr>
              <w:contextualSpacing/>
              <w:rPr>
                <w:rFonts w:cs="Times New Roman"/>
                <w:sz w:val="22"/>
              </w:rPr>
            </w:pPr>
            <w:r w:rsidRPr="009E2F35">
              <w:rPr>
                <w:rFonts w:cs="Times New Roman"/>
                <w:sz w:val="22"/>
              </w:rPr>
              <w:t>природно-сладкое вино «</w:t>
            </w:r>
            <w:proofErr w:type="spellStart"/>
            <w:r w:rsidRPr="009E2F35">
              <w:rPr>
                <w:rFonts w:cs="Times New Roman"/>
                <w:sz w:val="22"/>
              </w:rPr>
              <w:t>Хванчкара</w:t>
            </w:r>
            <w:proofErr w:type="spellEnd"/>
            <w:r w:rsidRPr="009E2F35">
              <w:rPr>
                <w:rFonts w:cs="Times New Roman"/>
                <w:sz w:val="22"/>
              </w:rPr>
              <w:t>»</w:t>
            </w:r>
          </w:p>
        </w:tc>
        <w:tc>
          <w:tcPr>
            <w:tcW w:w="2357" w:type="dxa"/>
          </w:tcPr>
          <w:p w:rsidR="00732B95" w:rsidRPr="009E2F35" w:rsidRDefault="00BB1E59" w:rsidP="00E62071">
            <w:pPr>
              <w:contextualSpacing/>
              <w:rPr>
                <w:rFonts w:cs="Times New Roman"/>
                <w:sz w:val="22"/>
              </w:rPr>
            </w:pPr>
            <w:r w:rsidRPr="009E2F35">
              <w:rPr>
                <w:rFonts w:cs="Times New Roman"/>
                <w:sz w:val="22"/>
              </w:rPr>
              <w:t>Сильный аромат, характерные тона вишневого вкуса, вкус гармоничный, мягкий</w:t>
            </w:r>
          </w:p>
        </w:tc>
        <w:tc>
          <w:tcPr>
            <w:tcW w:w="2110" w:type="dxa"/>
          </w:tcPr>
          <w:p w:rsidR="00732B95" w:rsidRPr="009E2F35" w:rsidRDefault="000222B1" w:rsidP="00E62071">
            <w:pPr>
              <w:contextualSpacing/>
              <w:rPr>
                <w:rFonts w:cs="Times New Roman"/>
                <w:sz w:val="22"/>
              </w:rPr>
            </w:pPr>
            <w:r w:rsidRPr="009E2F35">
              <w:rPr>
                <w:rFonts w:cs="Times New Roman"/>
                <w:sz w:val="22"/>
              </w:rPr>
              <w:t>Среднепозднего срока созревания. Невысокая урожайность. Дает хорошие шампанские виноматериалы.</w:t>
            </w:r>
          </w:p>
        </w:tc>
      </w:tr>
      <w:tr w:rsidR="00DD38BC" w:rsidTr="00266871">
        <w:tc>
          <w:tcPr>
            <w:tcW w:w="2747" w:type="dxa"/>
          </w:tcPr>
          <w:p w:rsidR="00732B95" w:rsidRPr="009E2F35" w:rsidRDefault="00C65AA7" w:rsidP="00C65AA7">
            <w:pPr>
              <w:pStyle w:val="a4"/>
              <w:numPr>
                <w:ilvl w:val="0"/>
                <w:numId w:val="7"/>
              </w:numPr>
              <w:rPr>
                <w:rFonts w:cs="Times New Roman"/>
                <w:sz w:val="22"/>
              </w:rPr>
            </w:pPr>
            <w:r w:rsidRPr="009E2F35">
              <w:rPr>
                <w:rFonts w:cs="Times New Roman"/>
                <w:i/>
                <w:sz w:val="22"/>
              </w:rPr>
              <w:t>Каберне Совиньон</w:t>
            </w:r>
            <w:r w:rsidRPr="009E2F35">
              <w:rPr>
                <w:rFonts w:cs="Times New Roman"/>
                <w:sz w:val="22"/>
              </w:rPr>
              <w:t xml:space="preserve"> – старый, широко распространенный во многих странах французский сорт</w:t>
            </w:r>
          </w:p>
        </w:tc>
        <w:tc>
          <w:tcPr>
            <w:tcW w:w="2357" w:type="dxa"/>
          </w:tcPr>
          <w:p w:rsidR="00732B95" w:rsidRPr="009E2F35" w:rsidRDefault="00C65AA7" w:rsidP="00E62071">
            <w:pPr>
              <w:contextualSpacing/>
              <w:rPr>
                <w:rFonts w:cs="Times New Roman"/>
                <w:sz w:val="22"/>
              </w:rPr>
            </w:pPr>
            <w:r w:rsidRPr="009E2F35">
              <w:rPr>
                <w:rFonts w:cs="Times New Roman"/>
                <w:sz w:val="22"/>
              </w:rPr>
              <w:t>Исключительно для виноделия и изготовления соков</w:t>
            </w:r>
          </w:p>
        </w:tc>
        <w:tc>
          <w:tcPr>
            <w:tcW w:w="2357" w:type="dxa"/>
          </w:tcPr>
          <w:p w:rsidR="00732B95" w:rsidRPr="009E2F35" w:rsidRDefault="008B3E2E" w:rsidP="00E62071">
            <w:pPr>
              <w:contextualSpacing/>
              <w:rPr>
                <w:rFonts w:cs="Times New Roman"/>
                <w:sz w:val="22"/>
              </w:rPr>
            </w:pPr>
            <w:r w:rsidRPr="009E2F35">
              <w:rPr>
                <w:rFonts w:cs="Times New Roman"/>
                <w:sz w:val="22"/>
              </w:rPr>
              <w:t>Молодые вина имеют ясно выраженные пасленовые тона и характеризуются грубость, которая при выдержке исчезает. Вина обладают стойкой и интенсивной окраской.</w:t>
            </w:r>
          </w:p>
        </w:tc>
        <w:tc>
          <w:tcPr>
            <w:tcW w:w="2110" w:type="dxa"/>
          </w:tcPr>
          <w:p w:rsidR="00732B95" w:rsidRPr="009E2F35" w:rsidRDefault="00C65AA7" w:rsidP="00C65AA7">
            <w:pPr>
              <w:contextualSpacing/>
              <w:rPr>
                <w:rFonts w:cs="Times New Roman"/>
                <w:sz w:val="22"/>
              </w:rPr>
            </w:pPr>
            <w:r w:rsidRPr="009E2F35">
              <w:rPr>
                <w:rFonts w:cs="Times New Roman"/>
                <w:sz w:val="22"/>
              </w:rPr>
              <w:t>Среднепозднего периода созревания.</w:t>
            </w:r>
            <w:r w:rsidR="00DE6A13" w:rsidRPr="009E2F35">
              <w:rPr>
                <w:rFonts w:cs="Times New Roman"/>
                <w:sz w:val="22"/>
              </w:rPr>
              <w:t xml:space="preserve"> Полная зрелость наступает в середине августа – второй половине сентября. Урожайность средняя.</w:t>
            </w:r>
          </w:p>
        </w:tc>
      </w:tr>
      <w:tr w:rsidR="00DD38BC" w:rsidTr="00266871">
        <w:tc>
          <w:tcPr>
            <w:tcW w:w="2747" w:type="dxa"/>
          </w:tcPr>
          <w:p w:rsidR="00732B95" w:rsidRPr="009E2F35" w:rsidRDefault="00F311D4" w:rsidP="00266871">
            <w:pPr>
              <w:pStyle w:val="a4"/>
              <w:numPr>
                <w:ilvl w:val="0"/>
                <w:numId w:val="7"/>
              </w:numPr>
              <w:rPr>
                <w:rFonts w:cs="Times New Roman"/>
                <w:sz w:val="22"/>
              </w:rPr>
            </w:pPr>
            <w:proofErr w:type="spellStart"/>
            <w:r w:rsidRPr="009E2F35">
              <w:rPr>
                <w:rFonts w:cs="Times New Roman"/>
                <w:i/>
                <w:sz w:val="22"/>
              </w:rPr>
              <w:t>Оджалеш</w:t>
            </w:r>
            <w:proofErr w:type="gramStart"/>
            <w:r w:rsidRPr="009E2F35">
              <w:rPr>
                <w:rFonts w:cs="Times New Roman"/>
                <w:i/>
                <w:sz w:val="22"/>
              </w:rPr>
              <w:t>и</w:t>
            </w:r>
            <w:proofErr w:type="spellEnd"/>
            <w:r w:rsidRPr="009E2F35">
              <w:rPr>
                <w:rFonts w:cs="Times New Roman"/>
                <w:sz w:val="22"/>
              </w:rPr>
              <w:t>–</w:t>
            </w:r>
            <w:proofErr w:type="gramEnd"/>
            <w:r w:rsidRPr="009E2F35">
              <w:rPr>
                <w:rFonts w:cs="Times New Roman"/>
                <w:sz w:val="22"/>
              </w:rPr>
              <w:t xml:space="preserve"> древний винный сорт</w:t>
            </w:r>
          </w:p>
        </w:tc>
        <w:tc>
          <w:tcPr>
            <w:tcW w:w="2357" w:type="dxa"/>
          </w:tcPr>
          <w:p w:rsidR="00732B95" w:rsidRPr="009E2F35" w:rsidRDefault="00B8755A" w:rsidP="00E62071">
            <w:pPr>
              <w:contextualSpacing/>
              <w:rPr>
                <w:rFonts w:cs="Times New Roman"/>
                <w:sz w:val="22"/>
              </w:rPr>
            </w:pPr>
            <w:r w:rsidRPr="009E2F35">
              <w:rPr>
                <w:rFonts w:cs="Times New Roman"/>
                <w:sz w:val="22"/>
              </w:rPr>
              <w:t>Сухие и природно-полусладкие красные вина</w:t>
            </w:r>
          </w:p>
        </w:tc>
        <w:tc>
          <w:tcPr>
            <w:tcW w:w="2357" w:type="dxa"/>
          </w:tcPr>
          <w:p w:rsidR="00732B95" w:rsidRPr="009E2F35" w:rsidRDefault="00DD38BC" w:rsidP="00E62071">
            <w:pPr>
              <w:contextualSpacing/>
              <w:rPr>
                <w:rFonts w:cs="Times New Roman"/>
                <w:sz w:val="22"/>
              </w:rPr>
            </w:pPr>
            <w:r w:rsidRPr="009E2F35">
              <w:rPr>
                <w:rFonts w:cs="Times New Roman"/>
                <w:sz w:val="22"/>
              </w:rPr>
              <w:t>Высококачественные столовые красные вина, интенсивно окрашенные, экстрактивные, гармоничные, свежие, с хорошо выраженным сортовым ароматом.</w:t>
            </w:r>
          </w:p>
        </w:tc>
        <w:tc>
          <w:tcPr>
            <w:tcW w:w="2110" w:type="dxa"/>
          </w:tcPr>
          <w:p w:rsidR="00732B95" w:rsidRPr="009E2F35" w:rsidRDefault="00DD38BC" w:rsidP="00E62071">
            <w:pPr>
              <w:contextualSpacing/>
              <w:rPr>
                <w:rFonts w:cs="Times New Roman"/>
                <w:sz w:val="22"/>
              </w:rPr>
            </w:pPr>
            <w:r w:rsidRPr="009E2F35">
              <w:rPr>
                <w:rFonts w:cs="Times New Roman"/>
                <w:sz w:val="22"/>
              </w:rPr>
              <w:t>Период созревания – поздний. Урожай собирают при сахаристости 17-24%.</w:t>
            </w:r>
          </w:p>
        </w:tc>
      </w:tr>
      <w:tr w:rsidR="00DD38BC" w:rsidTr="00266871">
        <w:tc>
          <w:tcPr>
            <w:tcW w:w="2747" w:type="dxa"/>
          </w:tcPr>
          <w:p w:rsidR="00732B95" w:rsidRPr="009E2F35" w:rsidRDefault="00FD4DEC" w:rsidP="00FD4DEC">
            <w:pPr>
              <w:pStyle w:val="a4"/>
              <w:numPr>
                <w:ilvl w:val="0"/>
                <w:numId w:val="7"/>
              </w:numPr>
              <w:rPr>
                <w:rFonts w:cs="Times New Roman"/>
                <w:sz w:val="22"/>
              </w:rPr>
            </w:pPr>
            <w:proofErr w:type="spellStart"/>
            <w:r w:rsidRPr="009E2F35">
              <w:rPr>
                <w:rFonts w:cs="Times New Roman"/>
                <w:i/>
                <w:sz w:val="22"/>
              </w:rPr>
              <w:t>Дзвелшави</w:t>
            </w:r>
            <w:proofErr w:type="spellEnd"/>
            <w:r w:rsidRPr="009E2F35">
              <w:rPr>
                <w:rFonts w:cs="Times New Roman"/>
                <w:i/>
                <w:sz w:val="22"/>
              </w:rPr>
              <w:t xml:space="preserve"> </w:t>
            </w:r>
            <w:proofErr w:type="spellStart"/>
            <w:r w:rsidRPr="009E2F35">
              <w:rPr>
                <w:rFonts w:cs="Times New Roman"/>
                <w:i/>
                <w:sz w:val="22"/>
              </w:rPr>
              <w:t>обчури</w:t>
            </w:r>
            <w:proofErr w:type="spellEnd"/>
            <w:r w:rsidRPr="009E2F35">
              <w:rPr>
                <w:rFonts w:cs="Times New Roman"/>
                <w:sz w:val="22"/>
              </w:rPr>
              <w:t xml:space="preserve"> – один из древнейших грузинских сортов</w:t>
            </w:r>
          </w:p>
        </w:tc>
        <w:tc>
          <w:tcPr>
            <w:tcW w:w="2357" w:type="dxa"/>
          </w:tcPr>
          <w:p w:rsidR="00732B95" w:rsidRPr="009E2F35" w:rsidRDefault="00215098" w:rsidP="00E62071">
            <w:pPr>
              <w:contextualSpacing/>
              <w:rPr>
                <w:rFonts w:cs="Times New Roman"/>
                <w:sz w:val="22"/>
              </w:rPr>
            </w:pPr>
            <w:r w:rsidRPr="009E2F35">
              <w:rPr>
                <w:rFonts w:cs="Times New Roman"/>
                <w:sz w:val="22"/>
              </w:rPr>
              <w:t>Столовые вина светло-красной окраски, красные природно-полусладкие сухие вина</w:t>
            </w:r>
          </w:p>
        </w:tc>
        <w:tc>
          <w:tcPr>
            <w:tcW w:w="2357" w:type="dxa"/>
          </w:tcPr>
          <w:p w:rsidR="00732B95" w:rsidRPr="009E2F35" w:rsidRDefault="00215098" w:rsidP="00E62071">
            <w:pPr>
              <w:contextualSpacing/>
              <w:rPr>
                <w:rFonts w:cs="Times New Roman"/>
                <w:sz w:val="22"/>
              </w:rPr>
            </w:pPr>
            <w:r w:rsidRPr="009E2F35">
              <w:rPr>
                <w:rFonts w:cs="Times New Roman"/>
                <w:sz w:val="22"/>
              </w:rPr>
              <w:t xml:space="preserve">Вина свежие по вкусу, но </w:t>
            </w:r>
            <w:proofErr w:type="spellStart"/>
            <w:r w:rsidRPr="009E2F35">
              <w:rPr>
                <w:rFonts w:cs="Times New Roman"/>
                <w:sz w:val="22"/>
              </w:rPr>
              <w:t>малоэкстрактивные</w:t>
            </w:r>
            <w:proofErr w:type="spellEnd"/>
            <w:r w:rsidR="00051AA3" w:rsidRPr="009E2F35">
              <w:rPr>
                <w:rFonts w:cs="Times New Roman"/>
                <w:sz w:val="22"/>
              </w:rPr>
              <w:t>.</w:t>
            </w:r>
          </w:p>
        </w:tc>
        <w:tc>
          <w:tcPr>
            <w:tcW w:w="2110" w:type="dxa"/>
          </w:tcPr>
          <w:p w:rsidR="00732B95" w:rsidRPr="009E2F35" w:rsidRDefault="00215098" w:rsidP="00561D63">
            <w:pPr>
              <w:contextualSpacing/>
              <w:rPr>
                <w:rFonts w:cs="Times New Roman"/>
                <w:sz w:val="22"/>
              </w:rPr>
            </w:pPr>
            <w:r w:rsidRPr="009E2F35">
              <w:rPr>
                <w:rFonts w:cs="Times New Roman"/>
                <w:sz w:val="22"/>
              </w:rPr>
              <w:t>Позднего срока созревания. Представляет интерес для купажа при производст</w:t>
            </w:r>
            <w:r w:rsidR="00561D63" w:rsidRPr="009E2F35">
              <w:rPr>
                <w:rFonts w:cs="Times New Roman"/>
                <w:sz w:val="22"/>
              </w:rPr>
              <w:t>в</w:t>
            </w:r>
            <w:r w:rsidRPr="009E2F35">
              <w:rPr>
                <w:rFonts w:cs="Times New Roman"/>
                <w:sz w:val="22"/>
              </w:rPr>
              <w:t>е шампанских виномат</w:t>
            </w:r>
            <w:r w:rsidR="00561D63" w:rsidRPr="009E2F35">
              <w:rPr>
                <w:rFonts w:cs="Times New Roman"/>
                <w:sz w:val="22"/>
              </w:rPr>
              <w:t>е</w:t>
            </w:r>
            <w:r w:rsidRPr="009E2F35">
              <w:rPr>
                <w:rFonts w:cs="Times New Roman"/>
                <w:sz w:val="22"/>
              </w:rPr>
              <w:t>риалов.</w:t>
            </w:r>
          </w:p>
        </w:tc>
      </w:tr>
      <w:tr w:rsidR="00DD38BC" w:rsidTr="00266871">
        <w:tc>
          <w:tcPr>
            <w:tcW w:w="2747" w:type="dxa"/>
          </w:tcPr>
          <w:p w:rsidR="00732B95" w:rsidRPr="009E2F35" w:rsidRDefault="00651A07" w:rsidP="00651A07">
            <w:pPr>
              <w:pStyle w:val="a4"/>
              <w:numPr>
                <w:ilvl w:val="0"/>
                <w:numId w:val="7"/>
              </w:numPr>
              <w:rPr>
                <w:rFonts w:cs="Times New Roman"/>
                <w:sz w:val="22"/>
              </w:rPr>
            </w:pPr>
            <w:proofErr w:type="spellStart"/>
            <w:r w:rsidRPr="009E2F35">
              <w:rPr>
                <w:rFonts w:cs="Times New Roman"/>
                <w:i/>
                <w:sz w:val="22"/>
              </w:rPr>
              <w:t>Аладастури</w:t>
            </w:r>
            <w:proofErr w:type="spellEnd"/>
            <w:r w:rsidRPr="009E2F35">
              <w:rPr>
                <w:rFonts w:cs="Times New Roman"/>
                <w:sz w:val="22"/>
              </w:rPr>
              <w:t xml:space="preserve"> – грузинский сорт из группы сортов бассейна Черного моря</w:t>
            </w:r>
          </w:p>
        </w:tc>
        <w:tc>
          <w:tcPr>
            <w:tcW w:w="2357" w:type="dxa"/>
          </w:tcPr>
          <w:p w:rsidR="00732B95" w:rsidRPr="009E2F35" w:rsidRDefault="005B0C1A" w:rsidP="005B0C1A">
            <w:pPr>
              <w:contextualSpacing/>
              <w:rPr>
                <w:rFonts w:cs="Times New Roman"/>
                <w:sz w:val="22"/>
              </w:rPr>
            </w:pPr>
            <w:r w:rsidRPr="009E2F35">
              <w:rPr>
                <w:rFonts w:cs="Times New Roman"/>
                <w:sz w:val="22"/>
              </w:rPr>
              <w:t>Столовые вина, природные розовые полусладкие вина</w:t>
            </w:r>
          </w:p>
        </w:tc>
        <w:tc>
          <w:tcPr>
            <w:tcW w:w="2357" w:type="dxa"/>
          </w:tcPr>
          <w:p w:rsidR="00732B95" w:rsidRPr="009E2F35" w:rsidRDefault="005B0C1A" w:rsidP="00E62071">
            <w:pPr>
              <w:contextualSpacing/>
              <w:rPr>
                <w:rFonts w:cs="Times New Roman"/>
                <w:sz w:val="22"/>
              </w:rPr>
            </w:pPr>
            <w:r w:rsidRPr="009E2F35">
              <w:rPr>
                <w:rFonts w:cs="Times New Roman"/>
                <w:sz w:val="22"/>
              </w:rPr>
              <w:t xml:space="preserve">Столовое вино легкое, гармоничное, крепостью около 10%. </w:t>
            </w:r>
          </w:p>
        </w:tc>
        <w:tc>
          <w:tcPr>
            <w:tcW w:w="2110" w:type="dxa"/>
          </w:tcPr>
          <w:p w:rsidR="00732B95" w:rsidRPr="009E2F35" w:rsidRDefault="00651A07" w:rsidP="00E62071">
            <w:pPr>
              <w:contextualSpacing/>
              <w:rPr>
                <w:rFonts w:cs="Times New Roman"/>
                <w:sz w:val="22"/>
              </w:rPr>
            </w:pPr>
            <w:r w:rsidRPr="009E2F35">
              <w:rPr>
                <w:rFonts w:cs="Times New Roman"/>
                <w:sz w:val="22"/>
              </w:rPr>
              <w:t>Позднего срока созревания.</w:t>
            </w:r>
            <w:r w:rsidR="005B0C1A" w:rsidRPr="009E2F35">
              <w:rPr>
                <w:rFonts w:cs="Times New Roman"/>
                <w:sz w:val="22"/>
              </w:rPr>
              <w:t xml:space="preserve"> Высокая урожайность. Иногда </w:t>
            </w:r>
            <w:proofErr w:type="spellStart"/>
            <w:r w:rsidR="005B0C1A" w:rsidRPr="009E2F35">
              <w:rPr>
                <w:rFonts w:cs="Times New Roman"/>
                <w:sz w:val="22"/>
              </w:rPr>
              <w:t>купажируют</w:t>
            </w:r>
            <w:proofErr w:type="spellEnd"/>
            <w:r w:rsidR="005B0C1A" w:rsidRPr="009E2F35">
              <w:rPr>
                <w:rFonts w:cs="Times New Roman"/>
                <w:sz w:val="22"/>
              </w:rPr>
              <w:t xml:space="preserve"> с сортом Изабелла. Используют также в свежем виде и для хранения.</w:t>
            </w:r>
          </w:p>
        </w:tc>
      </w:tr>
      <w:tr w:rsidR="00002203" w:rsidTr="00266871">
        <w:tc>
          <w:tcPr>
            <w:tcW w:w="2747" w:type="dxa"/>
          </w:tcPr>
          <w:p w:rsidR="00002203" w:rsidRPr="009E2F35" w:rsidRDefault="00BA64FF" w:rsidP="00651A07">
            <w:pPr>
              <w:pStyle w:val="a4"/>
              <w:numPr>
                <w:ilvl w:val="0"/>
                <w:numId w:val="7"/>
              </w:numPr>
              <w:rPr>
                <w:rFonts w:cs="Times New Roman"/>
                <w:sz w:val="22"/>
              </w:rPr>
            </w:pPr>
            <w:proofErr w:type="spellStart"/>
            <w:r w:rsidRPr="009E2F35">
              <w:rPr>
                <w:rFonts w:cs="Times New Roman"/>
                <w:i/>
                <w:sz w:val="22"/>
              </w:rPr>
              <w:t>Усахелоури</w:t>
            </w:r>
            <w:proofErr w:type="spellEnd"/>
            <w:r w:rsidR="00AD3C0C" w:rsidRPr="009E2F35">
              <w:rPr>
                <w:rFonts w:cs="Times New Roman"/>
                <w:sz w:val="22"/>
              </w:rPr>
              <w:t xml:space="preserve"> – местный</w:t>
            </w:r>
            <w:r w:rsidRPr="009E2F35">
              <w:rPr>
                <w:rFonts w:cs="Times New Roman"/>
                <w:sz w:val="22"/>
              </w:rPr>
              <w:t xml:space="preserve"> грузинский сорт их села </w:t>
            </w:r>
            <w:proofErr w:type="spellStart"/>
            <w:r w:rsidRPr="009E2F35">
              <w:rPr>
                <w:rFonts w:cs="Times New Roman"/>
                <w:sz w:val="22"/>
              </w:rPr>
              <w:t>Усахело</w:t>
            </w:r>
            <w:proofErr w:type="spellEnd"/>
          </w:p>
        </w:tc>
        <w:tc>
          <w:tcPr>
            <w:tcW w:w="2357" w:type="dxa"/>
          </w:tcPr>
          <w:p w:rsidR="00002203" w:rsidRPr="009E2F35" w:rsidRDefault="00AD3C0C" w:rsidP="005B0C1A">
            <w:pPr>
              <w:contextualSpacing/>
              <w:rPr>
                <w:rFonts w:cs="Times New Roman"/>
                <w:sz w:val="22"/>
              </w:rPr>
            </w:pPr>
            <w:r w:rsidRPr="009E2F35">
              <w:rPr>
                <w:rFonts w:cs="Times New Roman"/>
                <w:sz w:val="22"/>
              </w:rPr>
              <w:t>Красные столовые и полусладкие вина</w:t>
            </w:r>
          </w:p>
        </w:tc>
        <w:tc>
          <w:tcPr>
            <w:tcW w:w="2357" w:type="dxa"/>
          </w:tcPr>
          <w:p w:rsidR="00002203" w:rsidRPr="009E2F35" w:rsidRDefault="00AD3C0C" w:rsidP="00E62071">
            <w:pPr>
              <w:contextualSpacing/>
              <w:rPr>
                <w:rFonts w:cs="Times New Roman"/>
                <w:sz w:val="22"/>
              </w:rPr>
            </w:pPr>
            <w:r w:rsidRPr="009E2F35">
              <w:rPr>
                <w:rFonts w:cs="Times New Roman"/>
                <w:sz w:val="22"/>
              </w:rPr>
              <w:t>Темно-гранатовая окраска, приятная свежесть и гармоничность сочетаемости составных частей.</w:t>
            </w:r>
          </w:p>
        </w:tc>
        <w:tc>
          <w:tcPr>
            <w:tcW w:w="2110" w:type="dxa"/>
          </w:tcPr>
          <w:p w:rsidR="00002203" w:rsidRPr="009E2F35" w:rsidRDefault="00304A31" w:rsidP="00E62071">
            <w:pPr>
              <w:contextualSpacing/>
              <w:rPr>
                <w:rFonts w:cs="Times New Roman"/>
                <w:sz w:val="22"/>
              </w:rPr>
            </w:pPr>
            <w:r w:rsidRPr="009E2F35">
              <w:rPr>
                <w:rFonts w:cs="Times New Roman"/>
                <w:sz w:val="22"/>
              </w:rPr>
              <w:t>Среднего периода созревания, урожайность средняя.</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lastRenderedPageBreak/>
              <w:t>Ркацители</w:t>
            </w:r>
            <w:proofErr w:type="spellEnd"/>
            <w:r w:rsidR="00C038B1" w:rsidRPr="009E2F35">
              <w:rPr>
                <w:rFonts w:cs="Times New Roman"/>
                <w:sz w:val="22"/>
              </w:rPr>
              <w:t xml:space="preserve"> – грузинский сорт</w:t>
            </w:r>
          </w:p>
        </w:tc>
        <w:tc>
          <w:tcPr>
            <w:tcW w:w="2357" w:type="dxa"/>
          </w:tcPr>
          <w:p w:rsidR="00F84A34" w:rsidRPr="009E2F35" w:rsidRDefault="004E5992" w:rsidP="005B0C1A">
            <w:pPr>
              <w:contextualSpacing/>
              <w:rPr>
                <w:rFonts w:cs="Times New Roman"/>
                <w:sz w:val="22"/>
              </w:rPr>
            </w:pPr>
            <w:r w:rsidRPr="009E2F35">
              <w:rPr>
                <w:rFonts w:cs="Times New Roman"/>
                <w:sz w:val="22"/>
              </w:rPr>
              <w:t>Сухие, природно-полусладкие и крепленые вина, коньячные и шампанские виноматериалы, сок</w:t>
            </w:r>
          </w:p>
        </w:tc>
        <w:tc>
          <w:tcPr>
            <w:tcW w:w="2357" w:type="dxa"/>
          </w:tcPr>
          <w:p w:rsidR="00F84A34" w:rsidRPr="009E2F35" w:rsidRDefault="004E5992" w:rsidP="00E62071">
            <w:pPr>
              <w:contextualSpacing/>
              <w:rPr>
                <w:rFonts w:cs="Times New Roman"/>
                <w:sz w:val="22"/>
              </w:rPr>
            </w:pPr>
            <w:r w:rsidRPr="009E2F35">
              <w:rPr>
                <w:rFonts w:cs="Times New Roman"/>
                <w:sz w:val="22"/>
              </w:rPr>
              <w:t xml:space="preserve">Тонкая золотистая окраска виноматериала, </w:t>
            </w:r>
            <w:proofErr w:type="gramStart"/>
            <w:r w:rsidRPr="009E2F35">
              <w:rPr>
                <w:rFonts w:cs="Times New Roman"/>
                <w:sz w:val="22"/>
              </w:rPr>
              <w:t>своеобразные</w:t>
            </w:r>
            <w:proofErr w:type="gramEnd"/>
            <w:r w:rsidRPr="009E2F35">
              <w:rPr>
                <w:rFonts w:cs="Times New Roman"/>
                <w:sz w:val="22"/>
              </w:rPr>
              <w:t xml:space="preserve"> сортовой букет, свежесть, полнота, </w:t>
            </w:r>
            <w:r w:rsidR="00B13AD2" w:rsidRPr="009E2F35">
              <w:rPr>
                <w:rFonts w:cs="Times New Roman"/>
                <w:sz w:val="22"/>
              </w:rPr>
              <w:t>мягкость и гармоничность вкуса.</w:t>
            </w:r>
          </w:p>
        </w:tc>
        <w:tc>
          <w:tcPr>
            <w:tcW w:w="2110" w:type="dxa"/>
          </w:tcPr>
          <w:p w:rsidR="00F84A34" w:rsidRPr="009E2F35" w:rsidRDefault="0058391B" w:rsidP="00E62071">
            <w:pPr>
              <w:contextualSpacing/>
              <w:rPr>
                <w:rFonts w:cs="Times New Roman"/>
                <w:sz w:val="22"/>
              </w:rPr>
            </w:pPr>
            <w:r w:rsidRPr="009E2F35">
              <w:rPr>
                <w:rFonts w:cs="Times New Roman"/>
                <w:sz w:val="22"/>
              </w:rPr>
              <w:t>Среднепозднего срока созревания. Полная зрелость – вторая половина сентября. Дает хорошие урожаи в условиях теплого, достаточно влажного климата</w:t>
            </w:r>
            <w:r w:rsidR="00B13AD2" w:rsidRPr="009E2F35">
              <w:rPr>
                <w:rFonts w:cs="Times New Roman"/>
                <w:sz w:val="22"/>
              </w:rPr>
              <w:t>.</w:t>
            </w:r>
          </w:p>
        </w:tc>
      </w:tr>
      <w:tr w:rsidR="00F84A34" w:rsidTr="00266871">
        <w:trPr>
          <w:trHeight w:val="2117"/>
        </w:trPr>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Цоликоури</w:t>
            </w:r>
            <w:proofErr w:type="spellEnd"/>
            <w:r w:rsidR="001A3BF8" w:rsidRPr="009E2F35">
              <w:rPr>
                <w:rFonts w:cs="Times New Roman"/>
                <w:sz w:val="22"/>
              </w:rPr>
              <w:t xml:space="preserve"> – грузинский сорт, широко распространенный в районах Имерети, Мингрелии, Абхазии, Гурии и </w:t>
            </w:r>
            <w:proofErr w:type="spellStart"/>
            <w:r w:rsidR="001A3BF8" w:rsidRPr="009E2F35">
              <w:rPr>
                <w:rFonts w:cs="Times New Roman"/>
                <w:sz w:val="22"/>
              </w:rPr>
              <w:t>Рача-Лечхуми</w:t>
            </w:r>
            <w:proofErr w:type="spellEnd"/>
          </w:p>
        </w:tc>
        <w:tc>
          <w:tcPr>
            <w:tcW w:w="2357" w:type="dxa"/>
          </w:tcPr>
          <w:p w:rsidR="00F84A34" w:rsidRPr="009E2F35" w:rsidRDefault="001A3BF8" w:rsidP="005B0C1A">
            <w:pPr>
              <w:contextualSpacing/>
              <w:rPr>
                <w:rFonts w:cs="Times New Roman"/>
                <w:sz w:val="22"/>
              </w:rPr>
            </w:pPr>
            <w:r w:rsidRPr="009E2F35">
              <w:rPr>
                <w:rFonts w:cs="Times New Roman"/>
                <w:sz w:val="22"/>
              </w:rPr>
              <w:t>Высококачественные белые столовые вина, шампанские виноматериалы</w:t>
            </w:r>
          </w:p>
        </w:tc>
        <w:tc>
          <w:tcPr>
            <w:tcW w:w="2357" w:type="dxa"/>
          </w:tcPr>
          <w:p w:rsidR="00F84A34" w:rsidRPr="009E2F35" w:rsidRDefault="001A3BF8" w:rsidP="00E62071">
            <w:pPr>
              <w:contextualSpacing/>
              <w:rPr>
                <w:rFonts w:cs="Times New Roman"/>
                <w:sz w:val="22"/>
              </w:rPr>
            </w:pPr>
            <w:r w:rsidRPr="009E2F35">
              <w:rPr>
                <w:rFonts w:cs="Times New Roman"/>
                <w:sz w:val="22"/>
              </w:rPr>
              <w:t xml:space="preserve">Достаточная </w:t>
            </w:r>
            <w:proofErr w:type="spellStart"/>
            <w:r w:rsidRPr="009E2F35">
              <w:rPr>
                <w:rFonts w:cs="Times New Roman"/>
                <w:sz w:val="22"/>
              </w:rPr>
              <w:t>экстрактивность</w:t>
            </w:r>
            <w:proofErr w:type="spellEnd"/>
            <w:r w:rsidRPr="009E2F35">
              <w:rPr>
                <w:rFonts w:cs="Times New Roman"/>
                <w:sz w:val="22"/>
              </w:rPr>
              <w:t>, приятная свежесть, хороший букет.</w:t>
            </w:r>
          </w:p>
        </w:tc>
        <w:tc>
          <w:tcPr>
            <w:tcW w:w="2110" w:type="dxa"/>
          </w:tcPr>
          <w:p w:rsidR="00F84A34" w:rsidRPr="009E2F35" w:rsidRDefault="00DB5C9E" w:rsidP="00E62071">
            <w:pPr>
              <w:contextualSpacing/>
              <w:rPr>
                <w:rFonts w:cs="Times New Roman"/>
                <w:sz w:val="22"/>
              </w:rPr>
            </w:pPr>
            <w:r w:rsidRPr="009E2F35">
              <w:rPr>
                <w:rFonts w:cs="Times New Roman"/>
                <w:sz w:val="22"/>
              </w:rPr>
              <w:t>Позднего периода созревания. Полная зрелость – начало октября.</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Мцване</w:t>
            </w:r>
            <w:proofErr w:type="spellEnd"/>
            <w:r w:rsidR="00DB5C9E" w:rsidRPr="009E2F35">
              <w:rPr>
                <w:rFonts w:cs="Times New Roman"/>
                <w:sz w:val="22"/>
              </w:rPr>
              <w:t xml:space="preserve"> – высококачественный грузинский сорт; родина – Кахетия</w:t>
            </w:r>
          </w:p>
        </w:tc>
        <w:tc>
          <w:tcPr>
            <w:tcW w:w="2357" w:type="dxa"/>
          </w:tcPr>
          <w:p w:rsidR="00F84A34" w:rsidRPr="009E2F35" w:rsidRDefault="00DB5C9E" w:rsidP="005B0C1A">
            <w:pPr>
              <w:contextualSpacing/>
              <w:rPr>
                <w:rFonts w:cs="Times New Roman"/>
                <w:sz w:val="22"/>
              </w:rPr>
            </w:pPr>
            <w:r w:rsidRPr="009E2F35">
              <w:rPr>
                <w:rFonts w:cs="Times New Roman"/>
                <w:sz w:val="22"/>
              </w:rPr>
              <w:t>Природно-полусладкое вино «Ахмета», облагораживание марочных вин европейского типа</w:t>
            </w:r>
          </w:p>
        </w:tc>
        <w:tc>
          <w:tcPr>
            <w:tcW w:w="2357" w:type="dxa"/>
          </w:tcPr>
          <w:p w:rsidR="00F84A34" w:rsidRPr="009E2F35" w:rsidRDefault="00DB5C9E" w:rsidP="00E62071">
            <w:pPr>
              <w:contextualSpacing/>
              <w:rPr>
                <w:rFonts w:cs="Times New Roman"/>
                <w:sz w:val="22"/>
              </w:rPr>
            </w:pPr>
            <w:r w:rsidRPr="009E2F35">
              <w:rPr>
                <w:rFonts w:cs="Times New Roman"/>
                <w:sz w:val="22"/>
              </w:rPr>
              <w:t>Сильный и приятный сортовой аромат</w:t>
            </w:r>
          </w:p>
        </w:tc>
        <w:tc>
          <w:tcPr>
            <w:tcW w:w="2110" w:type="dxa"/>
          </w:tcPr>
          <w:p w:rsidR="00F84A34" w:rsidRPr="009E2F35" w:rsidRDefault="00DB5C9E" w:rsidP="00E62071">
            <w:pPr>
              <w:contextualSpacing/>
              <w:rPr>
                <w:rFonts w:cs="Times New Roman"/>
                <w:sz w:val="22"/>
              </w:rPr>
            </w:pPr>
            <w:r w:rsidRPr="009E2F35">
              <w:rPr>
                <w:rFonts w:cs="Times New Roman"/>
                <w:sz w:val="22"/>
              </w:rPr>
              <w:t>Позднего срока созревания. Полная зрелость – вторая половина сентября. Средняя урожайность.</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Цицка</w:t>
            </w:r>
            <w:proofErr w:type="spellEnd"/>
            <w:r w:rsidR="00871E49" w:rsidRPr="009E2F35">
              <w:rPr>
                <w:rFonts w:cs="Times New Roman"/>
                <w:sz w:val="22"/>
              </w:rPr>
              <w:t xml:space="preserve"> – основной промышленный сорт верхней и центральной Имерети (название – по месту происхождения)</w:t>
            </w:r>
          </w:p>
        </w:tc>
        <w:tc>
          <w:tcPr>
            <w:tcW w:w="2357" w:type="dxa"/>
          </w:tcPr>
          <w:p w:rsidR="00F84A34" w:rsidRPr="009E2F35" w:rsidRDefault="00871E49" w:rsidP="005B0C1A">
            <w:pPr>
              <w:contextualSpacing/>
              <w:rPr>
                <w:rFonts w:cs="Times New Roman"/>
                <w:sz w:val="22"/>
              </w:rPr>
            </w:pPr>
            <w:r w:rsidRPr="009E2F35">
              <w:rPr>
                <w:rFonts w:cs="Times New Roman"/>
                <w:sz w:val="22"/>
              </w:rPr>
              <w:t>Шампанские виноматериалы и белые столовые вина</w:t>
            </w:r>
          </w:p>
        </w:tc>
        <w:tc>
          <w:tcPr>
            <w:tcW w:w="2357" w:type="dxa"/>
          </w:tcPr>
          <w:p w:rsidR="00F84A34" w:rsidRPr="009E2F35" w:rsidRDefault="00BB1E59" w:rsidP="00E62071">
            <w:pPr>
              <w:contextualSpacing/>
              <w:rPr>
                <w:rFonts w:cs="Times New Roman"/>
                <w:sz w:val="22"/>
              </w:rPr>
            </w:pPr>
            <w:r w:rsidRPr="009E2F35">
              <w:rPr>
                <w:rFonts w:cs="Times New Roman"/>
                <w:sz w:val="22"/>
              </w:rPr>
              <w:t xml:space="preserve">При бутылочной выдержке развивается тонкий приятный </w:t>
            </w:r>
            <w:proofErr w:type="gramStart"/>
            <w:r w:rsidRPr="009E2F35">
              <w:rPr>
                <w:rFonts w:cs="Times New Roman"/>
                <w:sz w:val="22"/>
              </w:rPr>
              <w:t>букет</w:t>
            </w:r>
            <w:proofErr w:type="gramEnd"/>
            <w:r w:rsidRPr="009E2F35">
              <w:rPr>
                <w:rFonts w:cs="Times New Roman"/>
                <w:sz w:val="22"/>
              </w:rPr>
              <w:t xml:space="preserve"> и улучшаются вкусовые свойства</w:t>
            </w:r>
          </w:p>
        </w:tc>
        <w:tc>
          <w:tcPr>
            <w:tcW w:w="2110" w:type="dxa"/>
          </w:tcPr>
          <w:p w:rsidR="00F84A34" w:rsidRPr="009E2F35" w:rsidRDefault="00871E49" w:rsidP="00E62071">
            <w:pPr>
              <w:contextualSpacing/>
              <w:rPr>
                <w:rFonts w:cs="Times New Roman"/>
                <w:sz w:val="22"/>
              </w:rPr>
            </w:pPr>
            <w:r w:rsidRPr="009E2F35">
              <w:rPr>
                <w:rFonts w:cs="Times New Roman"/>
                <w:sz w:val="22"/>
              </w:rPr>
              <w:t>Позднего периода созревания. Урожайность зависит от районов выращивания, почв.</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Алиготе</w:t>
            </w:r>
            <w:proofErr w:type="spellEnd"/>
            <w:r w:rsidR="004F3648" w:rsidRPr="009E2F35">
              <w:rPr>
                <w:rFonts w:cs="Times New Roman"/>
                <w:sz w:val="22"/>
              </w:rPr>
              <w:t xml:space="preserve"> – французский сорт, в Грузии также известен как </w:t>
            </w:r>
            <w:proofErr w:type="spellStart"/>
            <w:r w:rsidR="004F3648" w:rsidRPr="009E2F35">
              <w:rPr>
                <w:rFonts w:cs="Times New Roman"/>
                <w:i/>
                <w:sz w:val="22"/>
              </w:rPr>
              <w:t>Мухранули</w:t>
            </w:r>
            <w:proofErr w:type="spellEnd"/>
          </w:p>
        </w:tc>
        <w:tc>
          <w:tcPr>
            <w:tcW w:w="2357" w:type="dxa"/>
          </w:tcPr>
          <w:p w:rsidR="00F84A34" w:rsidRPr="009E2F35" w:rsidRDefault="005C271D" w:rsidP="005B0C1A">
            <w:pPr>
              <w:contextualSpacing/>
              <w:rPr>
                <w:rFonts w:cs="Times New Roman"/>
                <w:sz w:val="22"/>
              </w:rPr>
            </w:pPr>
            <w:r w:rsidRPr="009E2F35">
              <w:rPr>
                <w:rFonts w:cs="Times New Roman"/>
                <w:sz w:val="22"/>
              </w:rPr>
              <w:t>Белые столовые высококачественные вина, марочные вина европейского типа</w:t>
            </w:r>
          </w:p>
        </w:tc>
        <w:tc>
          <w:tcPr>
            <w:tcW w:w="2357" w:type="dxa"/>
          </w:tcPr>
          <w:p w:rsidR="00F84A34" w:rsidRPr="009E2F35" w:rsidRDefault="005C271D" w:rsidP="005C271D">
            <w:pPr>
              <w:contextualSpacing/>
              <w:rPr>
                <w:rFonts w:cs="Times New Roman"/>
                <w:sz w:val="22"/>
              </w:rPr>
            </w:pPr>
            <w:r w:rsidRPr="009E2F35">
              <w:rPr>
                <w:rFonts w:cs="Times New Roman"/>
                <w:sz w:val="22"/>
              </w:rPr>
              <w:t>Старые вина развивают ценный тонкий букет старого белого вина</w:t>
            </w:r>
          </w:p>
        </w:tc>
        <w:tc>
          <w:tcPr>
            <w:tcW w:w="2110" w:type="dxa"/>
          </w:tcPr>
          <w:p w:rsidR="00F84A34" w:rsidRPr="009E2F35" w:rsidRDefault="00C22CC2" w:rsidP="00E62071">
            <w:pPr>
              <w:contextualSpacing/>
              <w:rPr>
                <w:rFonts w:cs="Times New Roman"/>
                <w:sz w:val="22"/>
              </w:rPr>
            </w:pPr>
            <w:proofErr w:type="spellStart"/>
            <w:r w:rsidRPr="009E2F35">
              <w:rPr>
                <w:rFonts w:cs="Times New Roman"/>
                <w:sz w:val="22"/>
              </w:rPr>
              <w:t>Раннесредний</w:t>
            </w:r>
            <w:proofErr w:type="spellEnd"/>
            <w:r w:rsidRPr="009E2F35">
              <w:rPr>
                <w:rFonts w:cs="Times New Roman"/>
                <w:sz w:val="22"/>
              </w:rPr>
              <w:t xml:space="preserve"> срок созревания. Урожайность высокая.</w:t>
            </w:r>
          </w:p>
        </w:tc>
      </w:tr>
      <w:tr w:rsidR="00F84A34" w:rsidTr="00266871">
        <w:tc>
          <w:tcPr>
            <w:tcW w:w="2747" w:type="dxa"/>
          </w:tcPr>
          <w:p w:rsidR="00F84A34" w:rsidRPr="009E2F35" w:rsidRDefault="00F84A34" w:rsidP="00651A07">
            <w:pPr>
              <w:pStyle w:val="a4"/>
              <w:numPr>
                <w:ilvl w:val="0"/>
                <w:numId w:val="7"/>
              </w:numPr>
              <w:rPr>
                <w:rFonts w:cs="Times New Roman"/>
                <w:i/>
                <w:sz w:val="22"/>
              </w:rPr>
            </w:pPr>
            <w:r w:rsidRPr="009E2F35">
              <w:rPr>
                <w:rFonts w:cs="Times New Roman"/>
                <w:i/>
                <w:sz w:val="22"/>
              </w:rPr>
              <w:t xml:space="preserve">Горули </w:t>
            </w:r>
            <w:proofErr w:type="spellStart"/>
            <w:r w:rsidRPr="009E2F35">
              <w:rPr>
                <w:rFonts w:cs="Times New Roman"/>
                <w:i/>
                <w:sz w:val="22"/>
              </w:rPr>
              <w:t>мцване</w:t>
            </w:r>
            <w:proofErr w:type="spellEnd"/>
            <w:r w:rsidR="00025E8F" w:rsidRPr="009E2F35">
              <w:rPr>
                <w:rFonts w:cs="Times New Roman"/>
                <w:sz w:val="22"/>
              </w:rPr>
              <w:t xml:space="preserve"> – древний грузинский сорт, распространен в Картли, Имерети</w:t>
            </w:r>
          </w:p>
        </w:tc>
        <w:tc>
          <w:tcPr>
            <w:tcW w:w="2357" w:type="dxa"/>
          </w:tcPr>
          <w:p w:rsidR="00F84A34" w:rsidRPr="009E2F35" w:rsidRDefault="00025E8F" w:rsidP="005B0C1A">
            <w:pPr>
              <w:contextualSpacing/>
              <w:rPr>
                <w:rFonts w:cs="Times New Roman"/>
                <w:sz w:val="22"/>
              </w:rPr>
            </w:pPr>
            <w:r w:rsidRPr="009E2F35">
              <w:rPr>
                <w:rFonts w:cs="Times New Roman"/>
                <w:sz w:val="22"/>
              </w:rPr>
              <w:t>Шампанские виноматериалы и столовые вина</w:t>
            </w:r>
          </w:p>
        </w:tc>
        <w:tc>
          <w:tcPr>
            <w:tcW w:w="2357" w:type="dxa"/>
          </w:tcPr>
          <w:p w:rsidR="00F84A34" w:rsidRPr="009E2F35" w:rsidRDefault="00025E8F" w:rsidP="00E62071">
            <w:pPr>
              <w:contextualSpacing/>
              <w:rPr>
                <w:rFonts w:cs="Times New Roman"/>
                <w:sz w:val="22"/>
              </w:rPr>
            </w:pPr>
            <w:r w:rsidRPr="009E2F35">
              <w:rPr>
                <w:rFonts w:cs="Times New Roman"/>
                <w:sz w:val="22"/>
              </w:rPr>
              <w:t>Столовые вина  светло-золотистой окраски, с хорошо выраженным сортовым ароматом и приятной свежестью, полные и гармоничные.</w:t>
            </w:r>
          </w:p>
        </w:tc>
        <w:tc>
          <w:tcPr>
            <w:tcW w:w="2110" w:type="dxa"/>
          </w:tcPr>
          <w:p w:rsidR="00F84A34" w:rsidRPr="009E2F35" w:rsidRDefault="00025E8F" w:rsidP="00E62071">
            <w:pPr>
              <w:contextualSpacing/>
              <w:rPr>
                <w:rFonts w:cs="Times New Roman"/>
                <w:sz w:val="22"/>
              </w:rPr>
            </w:pPr>
            <w:r w:rsidRPr="009E2F35">
              <w:rPr>
                <w:rFonts w:cs="Times New Roman"/>
                <w:sz w:val="22"/>
              </w:rPr>
              <w:t xml:space="preserve">Позднего периода созревания. Сбор урожая – октябрь. </w:t>
            </w:r>
          </w:p>
        </w:tc>
      </w:tr>
      <w:tr w:rsidR="00F84A34" w:rsidTr="00266871">
        <w:tc>
          <w:tcPr>
            <w:tcW w:w="2747" w:type="dxa"/>
          </w:tcPr>
          <w:p w:rsidR="00F84A34" w:rsidRPr="009E2F35" w:rsidRDefault="00F84A34" w:rsidP="00651A07">
            <w:pPr>
              <w:pStyle w:val="a4"/>
              <w:numPr>
                <w:ilvl w:val="0"/>
                <w:numId w:val="7"/>
              </w:numPr>
              <w:rPr>
                <w:rFonts w:cs="Times New Roman"/>
                <w:i/>
                <w:sz w:val="22"/>
              </w:rPr>
            </w:pPr>
            <w:r w:rsidRPr="009E2F35">
              <w:rPr>
                <w:rFonts w:cs="Times New Roman"/>
                <w:i/>
                <w:sz w:val="22"/>
              </w:rPr>
              <w:t>Чинури</w:t>
            </w:r>
            <w:r w:rsidR="00EF1888" w:rsidRPr="009E2F35">
              <w:rPr>
                <w:rFonts w:cs="Times New Roman"/>
                <w:sz w:val="22"/>
              </w:rPr>
              <w:t xml:space="preserve"> – грузинский сорт, синонимы </w:t>
            </w:r>
            <w:proofErr w:type="spellStart"/>
            <w:r w:rsidR="00EF1888" w:rsidRPr="009E2F35">
              <w:rPr>
                <w:rFonts w:cs="Times New Roman"/>
                <w:i/>
                <w:sz w:val="22"/>
              </w:rPr>
              <w:t>Каспури</w:t>
            </w:r>
            <w:proofErr w:type="spellEnd"/>
            <w:r w:rsidR="00EF1888" w:rsidRPr="009E2F35">
              <w:rPr>
                <w:rFonts w:cs="Times New Roman"/>
                <w:sz w:val="22"/>
              </w:rPr>
              <w:t xml:space="preserve">, </w:t>
            </w:r>
            <w:proofErr w:type="spellStart"/>
            <w:r w:rsidR="00EF1888" w:rsidRPr="009E2F35">
              <w:rPr>
                <w:rFonts w:cs="Times New Roman"/>
                <w:i/>
                <w:sz w:val="22"/>
              </w:rPr>
              <w:t>Каспури</w:t>
            </w:r>
            <w:proofErr w:type="spellEnd"/>
            <w:r w:rsidR="00EF1888" w:rsidRPr="009E2F35">
              <w:rPr>
                <w:rFonts w:cs="Times New Roman"/>
                <w:i/>
                <w:sz w:val="22"/>
              </w:rPr>
              <w:t xml:space="preserve"> </w:t>
            </w:r>
            <w:proofErr w:type="spellStart"/>
            <w:r w:rsidR="00EF1888" w:rsidRPr="009E2F35">
              <w:rPr>
                <w:rFonts w:cs="Times New Roman"/>
                <w:i/>
                <w:sz w:val="22"/>
              </w:rPr>
              <w:t>тетри</w:t>
            </w:r>
            <w:proofErr w:type="spellEnd"/>
          </w:p>
        </w:tc>
        <w:tc>
          <w:tcPr>
            <w:tcW w:w="2357" w:type="dxa"/>
          </w:tcPr>
          <w:p w:rsidR="00F84A34" w:rsidRPr="009E2F35" w:rsidRDefault="0021003F" w:rsidP="005B0C1A">
            <w:pPr>
              <w:contextualSpacing/>
              <w:rPr>
                <w:rFonts w:cs="Times New Roman"/>
                <w:sz w:val="22"/>
              </w:rPr>
            </w:pPr>
            <w:r w:rsidRPr="009E2F35">
              <w:rPr>
                <w:rFonts w:cs="Times New Roman"/>
                <w:sz w:val="22"/>
              </w:rPr>
              <w:t>Шампанские виноматериалы, столовые вина и природно-игристое вино «Атенури»</w:t>
            </w:r>
          </w:p>
        </w:tc>
        <w:tc>
          <w:tcPr>
            <w:tcW w:w="2357" w:type="dxa"/>
          </w:tcPr>
          <w:p w:rsidR="00F84A34" w:rsidRPr="009E2F35" w:rsidRDefault="003909F2" w:rsidP="00E62071">
            <w:pPr>
              <w:contextualSpacing/>
              <w:rPr>
                <w:rFonts w:cs="Times New Roman"/>
                <w:sz w:val="22"/>
              </w:rPr>
            </w:pPr>
            <w:r w:rsidRPr="009E2F35">
              <w:rPr>
                <w:rFonts w:cs="Times New Roman"/>
                <w:sz w:val="22"/>
              </w:rPr>
              <w:t>Зеленовато-соломенный цвет, содержательный вкус, легкое и гармоничное тело</w:t>
            </w:r>
          </w:p>
        </w:tc>
        <w:tc>
          <w:tcPr>
            <w:tcW w:w="2110" w:type="dxa"/>
          </w:tcPr>
          <w:p w:rsidR="00F84A34" w:rsidRPr="009E2F35" w:rsidRDefault="0021003F" w:rsidP="00E62071">
            <w:pPr>
              <w:contextualSpacing/>
              <w:rPr>
                <w:rFonts w:cs="Times New Roman"/>
                <w:sz w:val="22"/>
              </w:rPr>
            </w:pPr>
            <w:r w:rsidRPr="009E2F35">
              <w:rPr>
                <w:rFonts w:cs="Times New Roman"/>
                <w:sz w:val="22"/>
              </w:rPr>
              <w:t xml:space="preserve">Среднепозднего срока созревания. Сбор урожая – с середины октября до начала ноября. </w:t>
            </w:r>
            <w:proofErr w:type="gramStart"/>
            <w:r w:rsidRPr="009E2F35">
              <w:rPr>
                <w:rFonts w:cs="Times New Roman"/>
                <w:sz w:val="22"/>
              </w:rPr>
              <w:t>Способен</w:t>
            </w:r>
            <w:proofErr w:type="gramEnd"/>
            <w:r w:rsidRPr="009E2F35">
              <w:rPr>
                <w:rFonts w:cs="Times New Roman"/>
                <w:sz w:val="22"/>
              </w:rPr>
              <w:t xml:space="preserve"> накапливать большое количество сахара при высокой кислотности.</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Авасирхва</w:t>
            </w:r>
            <w:proofErr w:type="spellEnd"/>
            <w:r w:rsidR="00AA2155" w:rsidRPr="009E2F35">
              <w:rPr>
                <w:rFonts w:cs="Times New Roman"/>
                <w:sz w:val="22"/>
              </w:rPr>
              <w:t xml:space="preserve"> – </w:t>
            </w:r>
            <w:r w:rsidR="00AA2155" w:rsidRPr="009E2F35">
              <w:rPr>
                <w:rFonts w:cs="Times New Roman"/>
                <w:sz w:val="22"/>
              </w:rPr>
              <w:lastRenderedPageBreak/>
              <w:t>качественный сорт для белых столовых вин Абхазии</w:t>
            </w:r>
          </w:p>
        </w:tc>
        <w:tc>
          <w:tcPr>
            <w:tcW w:w="2357" w:type="dxa"/>
          </w:tcPr>
          <w:p w:rsidR="00F84A34" w:rsidRPr="009E2F35" w:rsidRDefault="00A71D32" w:rsidP="005B0C1A">
            <w:pPr>
              <w:contextualSpacing/>
              <w:rPr>
                <w:rFonts w:cs="Times New Roman"/>
                <w:sz w:val="22"/>
              </w:rPr>
            </w:pPr>
            <w:r w:rsidRPr="009E2F35">
              <w:rPr>
                <w:rFonts w:cs="Times New Roman"/>
                <w:sz w:val="22"/>
              </w:rPr>
              <w:lastRenderedPageBreak/>
              <w:t xml:space="preserve">Столовые вина </w:t>
            </w:r>
            <w:r w:rsidRPr="009E2F35">
              <w:rPr>
                <w:rFonts w:cs="Times New Roman"/>
                <w:sz w:val="22"/>
              </w:rPr>
              <w:lastRenderedPageBreak/>
              <w:t xml:space="preserve">европейского типа, природно-полусладкое вино местного </w:t>
            </w:r>
            <w:proofErr w:type="spellStart"/>
            <w:r w:rsidRPr="009E2F35">
              <w:rPr>
                <w:rFonts w:cs="Times New Roman"/>
                <w:sz w:val="22"/>
              </w:rPr>
              <w:t>колхидского</w:t>
            </w:r>
            <w:proofErr w:type="spellEnd"/>
            <w:r w:rsidRPr="009E2F35">
              <w:rPr>
                <w:rFonts w:cs="Times New Roman"/>
                <w:sz w:val="22"/>
              </w:rPr>
              <w:t xml:space="preserve"> типа</w:t>
            </w:r>
          </w:p>
        </w:tc>
        <w:tc>
          <w:tcPr>
            <w:tcW w:w="2357" w:type="dxa"/>
          </w:tcPr>
          <w:p w:rsidR="00F84A34" w:rsidRPr="009E2F35" w:rsidRDefault="00A71D32" w:rsidP="00E62071">
            <w:pPr>
              <w:contextualSpacing/>
              <w:rPr>
                <w:rFonts w:cs="Times New Roman"/>
                <w:sz w:val="22"/>
              </w:rPr>
            </w:pPr>
            <w:r w:rsidRPr="009E2F35">
              <w:rPr>
                <w:rFonts w:cs="Times New Roman"/>
                <w:sz w:val="22"/>
              </w:rPr>
              <w:lastRenderedPageBreak/>
              <w:t xml:space="preserve">Приятный вкус, со </w:t>
            </w:r>
            <w:r w:rsidRPr="009E2F35">
              <w:rPr>
                <w:rFonts w:cs="Times New Roman"/>
                <w:sz w:val="22"/>
              </w:rPr>
              <w:lastRenderedPageBreak/>
              <w:t>слабовыраженным сортовым ароматом</w:t>
            </w:r>
          </w:p>
        </w:tc>
        <w:tc>
          <w:tcPr>
            <w:tcW w:w="2110" w:type="dxa"/>
          </w:tcPr>
          <w:p w:rsidR="00F84A34" w:rsidRPr="009E2F35" w:rsidRDefault="00A71D32" w:rsidP="00E62071">
            <w:pPr>
              <w:contextualSpacing/>
              <w:rPr>
                <w:rFonts w:cs="Times New Roman"/>
                <w:sz w:val="22"/>
              </w:rPr>
            </w:pPr>
            <w:r w:rsidRPr="009E2F35">
              <w:rPr>
                <w:rFonts w:cs="Times New Roman"/>
                <w:sz w:val="22"/>
              </w:rPr>
              <w:lastRenderedPageBreak/>
              <w:t xml:space="preserve">Урожайность выше </w:t>
            </w:r>
            <w:r w:rsidRPr="009E2F35">
              <w:rPr>
                <w:rFonts w:cs="Times New Roman"/>
                <w:sz w:val="22"/>
              </w:rPr>
              <w:lastRenderedPageBreak/>
              <w:t>среднего. Природная особенность – склонность к быстрому старению при выдержке.</w:t>
            </w:r>
          </w:p>
        </w:tc>
      </w:tr>
      <w:tr w:rsidR="00F84A34" w:rsidTr="00266871">
        <w:tc>
          <w:tcPr>
            <w:tcW w:w="2747" w:type="dxa"/>
          </w:tcPr>
          <w:p w:rsidR="00F84A34" w:rsidRPr="009E2F35" w:rsidRDefault="00020283" w:rsidP="00651A07">
            <w:pPr>
              <w:pStyle w:val="a4"/>
              <w:numPr>
                <w:ilvl w:val="0"/>
                <w:numId w:val="7"/>
              </w:numPr>
              <w:rPr>
                <w:rFonts w:cs="Times New Roman"/>
                <w:i/>
                <w:sz w:val="22"/>
              </w:rPr>
            </w:pPr>
            <w:proofErr w:type="spellStart"/>
            <w:r w:rsidRPr="009E2F35">
              <w:rPr>
                <w:rFonts w:cs="Times New Roman"/>
                <w:i/>
                <w:sz w:val="22"/>
              </w:rPr>
              <w:lastRenderedPageBreak/>
              <w:t>Чхавери</w:t>
            </w:r>
            <w:proofErr w:type="spellEnd"/>
            <w:r w:rsidRPr="009E2F35">
              <w:rPr>
                <w:rFonts w:cs="Times New Roman"/>
                <w:sz w:val="22"/>
              </w:rPr>
              <w:t xml:space="preserve"> – высококачественный грузинский сорт</w:t>
            </w:r>
          </w:p>
        </w:tc>
        <w:tc>
          <w:tcPr>
            <w:tcW w:w="2357" w:type="dxa"/>
          </w:tcPr>
          <w:p w:rsidR="00F84A34" w:rsidRPr="009E2F35" w:rsidRDefault="00020283" w:rsidP="005B0C1A">
            <w:pPr>
              <w:contextualSpacing/>
              <w:rPr>
                <w:rFonts w:cs="Times New Roman"/>
                <w:sz w:val="22"/>
              </w:rPr>
            </w:pPr>
            <w:r w:rsidRPr="009E2F35">
              <w:rPr>
                <w:rFonts w:cs="Times New Roman"/>
                <w:sz w:val="22"/>
              </w:rPr>
              <w:t>Столовые и шампанские вина Грузии, природно-полусладкое розовое вино с одноименным названием</w:t>
            </w:r>
          </w:p>
        </w:tc>
        <w:tc>
          <w:tcPr>
            <w:tcW w:w="2357" w:type="dxa"/>
          </w:tcPr>
          <w:p w:rsidR="00F84A34" w:rsidRPr="009E2F35" w:rsidRDefault="00BA5F3D" w:rsidP="00E62071">
            <w:pPr>
              <w:contextualSpacing/>
              <w:rPr>
                <w:rFonts w:cs="Times New Roman"/>
                <w:sz w:val="22"/>
              </w:rPr>
            </w:pPr>
            <w:r w:rsidRPr="009E2F35">
              <w:rPr>
                <w:rFonts w:cs="Times New Roman"/>
                <w:sz w:val="22"/>
              </w:rPr>
              <w:t>Бледно-розовый цвет, свежий вкус с гармоничной кислотностью</w:t>
            </w:r>
          </w:p>
        </w:tc>
        <w:tc>
          <w:tcPr>
            <w:tcW w:w="2110" w:type="dxa"/>
          </w:tcPr>
          <w:p w:rsidR="00F84A34" w:rsidRPr="009E2F35" w:rsidRDefault="00E80C2F" w:rsidP="003909F2">
            <w:pPr>
              <w:contextualSpacing/>
              <w:rPr>
                <w:rFonts w:cs="Times New Roman"/>
                <w:sz w:val="22"/>
              </w:rPr>
            </w:pPr>
            <w:r w:rsidRPr="009E2F35">
              <w:rPr>
                <w:rFonts w:cs="Times New Roman"/>
                <w:sz w:val="22"/>
              </w:rPr>
              <w:t>Довольно высокая урожайность.</w:t>
            </w:r>
            <w:r w:rsidR="003909F2" w:rsidRPr="009E2F35">
              <w:rPr>
                <w:rFonts w:cs="Times New Roman"/>
                <w:sz w:val="22"/>
              </w:rPr>
              <w:t xml:space="preserve"> При наиболее позднем сборе характеризуется высокой кислотностью.</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Качичи</w:t>
            </w:r>
            <w:proofErr w:type="spellEnd"/>
            <w:r w:rsidR="006A59F9" w:rsidRPr="009E2F35">
              <w:rPr>
                <w:rFonts w:cs="Times New Roman"/>
                <w:sz w:val="22"/>
              </w:rPr>
              <w:t xml:space="preserve"> – местный грузинский сорт</w:t>
            </w:r>
          </w:p>
        </w:tc>
        <w:tc>
          <w:tcPr>
            <w:tcW w:w="2357" w:type="dxa"/>
          </w:tcPr>
          <w:p w:rsidR="00F84A34" w:rsidRPr="009E2F35" w:rsidRDefault="006A59F9" w:rsidP="005B0C1A">
            <w:pPr>
              <w:contextualSpacing/>
              <w:rPr>
                <w:rFonts w:cs="Times New Roman"/>
                <w:sz w:val="22"/>
              </w:rPr>
            </w:pPr>
            <w:r w:rsidRPr="009E2F35">
              <w:rPr>
                <w:rFonts w:cs="Times New Roman"/>
                <w:sz w:val="22"/>
              </w:rPr>
              <w:t>Качественные красные столовые вина</w:t>
            </w:r>
          </w:p>
        </w:tc>
        <w:tc>
          <w:tcPr>
            <w:tcW w:w="2357" w:type="dxa"/>
          </w:tcPr>
          <w:p w:rsidR="00F84A34" w:rsidRPr="009E2F35" w:rsidRDefault="006A59F9" w:rsidP="00E62071">
            <w:pPr>
              <w:contextualSpacing/>
              <w:rPr>
                <w:rFonts w:cs="Times New Roman"/>
                <w:sz w:val="22"/>
              </w:rPr>
            </w:pPr>
            <w:r w:rsidRPr="009E2F35">
              <w:rPr>
                <w:rFonts w:cs="Times New Roman"/>
                <w:sz w:val="22"/>
              </w:rPr>
              <w:t xml:space="preserve">Интенсивно гранатовая окраска, умеренная </w:t>
            </w:r>
            <w:proofErr w:type="spellStart"/>
            <w:r w:rsidRPr="009E2F35">
              <w:rPr>
                <w:rFonts w:cs="Times New Roman"/>
                <w:sz w:val="22"/>
              </w:rPr>
              <w:t>спиртуозность</w:t>
            </w:r>
            <w:proofErr w:type="spellEnd"/>
            <w:r w:rsidRPr="009E2F35">
              <w:rPr>
                <w:rFonts w:cs="Times New Roman"/>
                <w:sz w:val="22"/>
              </w:rPr>
              <w:t xml:space="preserve">, достаточная </w:t>
            </w:r>
            <w:proofErr w:type="spellStart"/>
            <w:r w:rsidRPr="009E2F35">
              <w:rPr>
                <w:rFonts w:cs="Times New Roman"/>
                <w:sz w:val="22"/>
              </w:rPr>
              <w:t>экстрактивность</w:t>
            </w:r>
            <w:proofErr w:type="spellEnd"/>
            <w:r w:rsidRPr="009E2F35">
              <w:rPr>
                <w:rFonts w:cs="Times New Roman"/>
                <w:sz w:val="22"/>
              </w:rPr>
              <w:t>, специфический сортовой аромат и вкус</w:t>
            </w:r>
          </w:p>
        </w:tc>
        <w:tc>
          <w:tcPr>
            <w:tcW w:w="2110" w:type="dxa"/>
          </w:tcPr>
          <w:p w:rsidR="00F84A34" w:rsidRPr="009E2F35" w:rsidRDefault="006A59F9" w:rsidP="00E62071">
            <w:pPr>
              <w:contextualSpacing/>
              <w:rPr>
                <w:rFonts w:cs="Times New Roman"/>
                <w:sz w:val="22"/>
              </w:rPr>
            </w:pPr>
            <w:r w:rsidRPr="009E2F35">
              <w:rPr>
                <w:rFonts w:cs="Times New Roman"/>
                <w:sz w:val="22"/>
              </w:rPr>
              <w:t xml:space="preserve">Позднего периода созревания. </w:t>
            </w:r>
            <w:proofErr w:type="gramStart"/>
            <w:r w:rsidRPr="009E2F35">
              <w:rPr>
                <w:rFonts w:cs="Times New Roman"/>
                <w:sz w:val="22"/>
              </w:rPr>
              <w:t>Распространен</w:t>
            </w:r>
            <w:proofErr w:type="gramEnd"/>
            <w:r w:rsidRPr="009E2F35">
              <w:rPr>
                <w:rFonts w:cs="Times New Roman"/>
                <w:sz w:val="22"/>
              </w:rPr>
              <w:t xml:space="preserve"> в районах Абхазии и на Черноморском побережье Грузии.</w:t>
            </w:r>
          </w:p>
        </w:tc>
      </w:tr>
      <w:tr w:rsidR="00F84A34" w:rsidTr="00266871">
        <w:tc>
          <w:tcPr>
            <w:tcW w:w="2747" w:type="dxa"/>
          </w:tcPr>
          <w:p w:rsidR="00F84A34" w:rsidRPr="009E2F35" w:rsidRDefault="00F84A34" w:rsidP="00651A07">
            <w:pPr>
              <w:pStyle w:val="a4"/>
              <w:numPr>
                <w:ilvl w:val="0"/>
                <w:numId w:val="7"/>
              </w:numPr>
              <w:rPr>
                <w:rFonts w:cs="Times New Roman"/>
                <w:i/>
                <w:sz w:val="22"/>
              </w:rPr>
            </w:pPr>
            <w:proofErr w:type="spellStart"/>
            <w:r w:rsidRPr="009E2F35">
              <w:rPr>
                <w:rFonts w:cs="Times New Roman"/>
                <w:i/>
                <w:sz w:val="22"/>
              </w:rPr>
              <w:t>Оцханури</w:t>
            </w:r>
            <w:proofErr w:type="spellEnd"/>
            <w:r w:rsidRPr="009E2F35">
              <w:rPr>
                <w:rFonts w:cs="Times New Roman"/>
                <w:i/>
                <w:sz w:val="22"/>
              </w:rPr>
              <w:t xml:space="preserve"> </w:t>
            </w:r>
            <w:proofErr w:type="gramStart"/>
            <w:r w:rsidRPr="009E2F35">
              <w:rPr>
                <w:rFonts w:cs="Times New Roman"/>
                <w:i/>
                <w:sz w:val="22"/>
              </w:rPr>
              <w:t>сапере</w:t>
            </w:r>
            <w:proofErr w:type="gramEnd"/>
            <w:r w:rsidR="00EC1128" w:rsidRPr="009E2F35">
              <w:rPr>
                <w:rFonts w:cs="Times New Roman"/>
                <w:sz w:val="22"/>
              </w:rPr>
              <w:t xml:space="preserve"> – местный грузинский сорт</w:t>
            </w:r>
          </w:p>
        </w:tc>
        <w:tc>
          <w:tcPr>
            <w:tcW w:w="2357" w:type="dxa"/>
          </w:tcPr>
          <w:p w:rsidR="00F84A34" w:rsidRPr="009E2F35" w:rsidRDefault="00EC1128" w:rsidP="005B0C1A">
            <w:pPr>
              <w:contextualSpacing/>
              <w:rPr>
                <w:rFonts w:cs="Times New Roman"/>
                <w:sz w:val="22"/>
              </w:rPr>
            </w:pPr>
            <w:r w:rsidRPr="009E2F35">
              <w:rPr>
                <w:rFonts w:cs="Times New Roman"/>
                <w:sz w:val="22"/>
              </w:rPr>
              <w:t>Красные столовые вина высокого качества</w:t>
            </w:r>
          </w:p>
        </w:tc>
        <w:tc>
          <w:tcPr>
            <w:tcW w:w="2357" w:type="dxa"/>
          </w:tcPr>
          <w:p w:rsidR="00F84A34" w:rsidRPr="009E2F35" w:rsidRDefault="00EC1128" w:rsidP="00E62071">
            <w:pPr>
              <w:contextualSpacing/>
              <w:rPr>
                <w:rFonts w:cs="Times New Roman"/>
                <w:sz w:val="22"/>
              </w:rPr>
            </w:pPr>
            <w:r w:rsidRPr="009E2F35">
              <w:rPr>
                <w:rFonts w:cs="Times New Roman"/>
                <w:sz w:val="22"/>
              </w:rPr>
              <w:t>Густая темно-гранатовая окраска, приятный сортовой аромат, свежесть и нежный гармоничный вкус.</w:t>
            </w:r>
          </w:p>
        </w:tc>
        <w:tc>
          <w:tcPr>
            <w:tcW w:w="2110" w:type="dxa"/>
          </w:tcPr>
          <w:p w:rsidR="0063179E" w:rsidRPr="009E2F35" w:rsidRDefault="00EC1128" w:rsidP="00E62071">
            <w:pPr>
              <w:contextualSpacing/>
              <w:rPr>
                <w:rFonts w:cs="Times New Roman"/>
                <w:sz w:val="22"/>
              </w:rPr>
            </w:pPr>
            <w:r w:rsidRPr="009E2F35">
              <w:rPr>
                <w:rFonts w:cs="Times New Roman"/>
                <w:sz w:val="22"/>
              </w:rPr>
              <w:t xml:space="preserve">Позднего периода созревания. Распространен в основном в районах Имерети. Происходит из </w:t>
            </w:r>
            <w:proofErr w:type="spellStart"/>
            <w:r w:rsidRPr="009E2F35">
              <w:rPr>
                <w:rFonts w:cs="Times New Roman"/>
                <w:sz w:val="22"/>
              </w:rPr>
              <w:t>колхидского</w:t>
            </w:r>
            <w:proofErr w:type="spellEnd"/>
            <w:r w:rsidRPr="009E2F35">
              <w:rPr>
                <w:rFonts w:cs="Times New Roman"/>
                <w:sz w:val="22"/>
              </w:rPr>
              <w:t xml:space="preserve"> очага формообразования </w:t>
            </w:r>
            <w:proofErr w:type="gramStart"/>
            <w:r w:rsidRPr="009E2F35">
              <w:rPr>
                <w:rFonts w:cs="Times New Roman"/>
                <w:sz w:val="22"/>
              </w:rPr>
              <w:t>культурный</w:t>
            </w:r>
            <w:proofErr w:type="gramEnd"/>
            <w:r w:rsidRPr="009E2F35">
              <w:rPr>
                <w:rFonts w:cs="Times New Roman"/>
                <w:sz w:val="22"/>
              </w:rPr>
              <w:t xml:space="preserve"> сортов.</w:t>
            </w:r>
          </w:p>
        </w:tc>
      </w:tr>
      <w:tr w:rsidR="0063179E" w:rsidTr="00266871">
        <w:tc>
          <w:tcPr>
            <w:tcW w:w="2747" w:type="dxa"/>
          </w:tcPr>
          <w:p w:rsidR="0063179E" w:rsidRPr="009E2F35" w:rsidRDefault="0063179E" w:rsidP="00651A07">
            <w:pPr>
              <w:pStyle w:val="a4"/>
              <w:numPr>
                <w:ilvl w:val="0"/>
                <w:numId w:val="7"/>
              </w:numPr>
              <w:rPr>
                <w:rFonts w:cs="Times New Roman"/>
                <w:i/>
                <w:sz w:val="22"/>
              </w:rPr>
            </w:pPr>
            <w:proofErr w:type="spellStart"/>
            <w:r w:rsidRPr="009E2F35">
              <w:rPr>
                <w:rFonts w:cs="Times New Roman"/>
                <w:i/>
                <w:sz w:val="22"/>
              </w:rPr>
              <w:t>Хихви</w:t>
            </w:r>
            <w:proofErr w:type="spellEnd"/>
            <w:r w:rsidRPr="009E2F35">
              <w:rPr>
                <w:rFonts w:cs="Times New Roman"/>
                <w:i/>
                <w:sz w:val="22"/>
              </w:rPr>
              <w:t xml:space="preserve"> </w:t>
            </w:r>
            <w:r w:rsidRPr="009E2F35">
              <w:rPr>
                <w:rFonts w:cs="Times New Roman"/>
                <w:sz w:val="22"/>
              </w:rPr>
              <w:t>– кахетинский белый сорт</w:t>
            </w:r>
          </w:p>
        </w:tc>
        <w:tc>
          <w:tcPr>
            <w:tcW w:w="2357" w:type="dxa"/>
          </w:tcPr>
          <w:p w:rsidR="0063179E" w:rsidRPr="009E2F35" w:rsidRDefault="0063179E" w:rsidP="005B0C1A">
            <w:pPr>
              <w:contextualSpacing/>
              <w:rPr>
                <w:rFonts w:cs="Times New Roman"/>
                <w:sz w:val="22"/>
              </w:rPr>
            </w:pPr>
            <w:r w:rsidRPr="009E2F35">
              <w:rPr>
                <w:rFonts w:cs="Times New Roman"/>
                <w:sz w:val="22"/>
              </w:rPr>
              <w:t>Одноименное десертное вино высокого качества, вина типа портвейн и токайского</w:t>
            </w:r>
          </w:p>
        </w:tc>
        <w:tc>
          <w:tcPr>
            <w:tcW w:w="2357" w:type="dxa"/>
          </w:tcPr>
          <w:p w:rsidR="0063179E" w:rsidRPr="009E2F35" w:rsidRDefault="0063179E" w:rsidP="00E62071">
            <w:pPr>
              <w:contextualSpacing/>
              <w:rPr>
                <w:rFonts w:cs="Times New Roman"/>
                <w:sz w:val="22"/>
              </w:rPr>
            </w:pPr>
            <w:r w:rsidRPr="009E2F35">
              <w:rPr>
                <w:rFonts w:cs="Times New Roman"/>
                <w:sz w:val="22"/>
              </w:rPr>
              <w:t>Мягкий, маслянистый, гармоничный вкус</w:t>
            </w:r>
          </w:p>
        </w:tc>
        <w:tc>
          <w:tcPr>
            <w:tcW w:w="2110" w:type="dxa"/>
          </w:tcPr>
          <w:p w:rsidR="0063179E" w:rsidRPr="009E2F35" w:rsidRDefault="0063179E" w:rsidP="00E62071">
            <w:pPr>
              <w:contextualSpacing/>
              <w:rPr>
                <w:rFonts w:cs="Times New Roman"/>
                <w:sz w:val="22"/>
              </w:rPr>
            </w:pPr>
            <w:r w:rsidRPr="009E2F35">
              <w:rPr>
                <w:rFonts w:cs="Times New Roman"/>
                <w:sz w:val="22"/>
              </w:rPr>
              <w:t>Позднего срока созревания, высокосахаристый сорт</w:t>
            </w:r>
          </w:p>
        </w:tc>
      </w:tr>
    </w:tbl>
    <w:p w:rsidR="0063179E" w:rsidRDefault="0063179E" w:rsidP="00CB3530">
      <w:pPr>
        <w:spacing w:after="0" w:line="360" w:lineRule="auto"/>
        <w:contextualSpacing/>
        <w:jc w:val="both"/>
        <w:rPr>
          <w:b/>
        </w:rPr>
      </w:pPr>
    </w:p>
    <w:p w:rsidR="00A83F7A" w:rsidRDefault="00A83F7A" w:rsidP="00CB3530">
      <w:pPr>
        <w:spacing w:after="0" w:line="360" w:lineRule="auto"/>
        <w:ind w:firstLine="567"/>
        <w:contextualSpacing/>
        <w:jc w:val="both"/>
      </w:pPr>
      <w:r w:rsidRPr="00A83F7A">
        <w:t>«Каждый сорт винограда – это исторический памятник». Генофонд грузинского винограда за</w:t>
      </w:r>
      <w:r w:rsidR="00F35656">
        <w:t>щищает Закон Грузии «О лозе</w:t>
      </w:r>
      <w:r w:rsidRPr="00A83F7A">
        <w:t xml:space="preserve"> и вине» (1998).</w:t>
      </w:r>
    </w:p>
    <w:p w:rsidR="001033C8" w:rsidRPr="00513639" w:rsidRDefault="001033C8" w:rsidP="001033C8">
      <w:pPr>
        <w:spacing w:after="0" w:line="360" w:lineRule="auto"/>
        <w:contextualSpacing/>
        <w:jc w:val="both"/>
        <w:rPr>
          <w:b/>
        </w:rPr>
      </w:pPr>
      <w:r>
        <w:rPr>
          <w:b/>
        </w:rPr>
        <w:t>2.6</w:t>
      </w:r>
      <w:r w:rsidRPr="00513639">
        <w:rPr>
          <w:b/>
        </w:rPr>
        <w:t xml:space="preserve"> Почвенно-климатические условия</w:t>
      </w:r>
    </w:p>
    <w:p w:rsidR="001033C8" w:rsidRDefault="001033C8" w:rsidP="001033C8">
      <w:pPr>
        <w:spacing w:after="0" w:line="360" w:lineRule="auto"/>
        <w:ind w:firstLine="567"/>
        <w:contextualSpacing/>
        <w:jc w:val="both"/>
      </w:pPr>
      <w:r>
        <w:t xml:space="preserve">Природные условия Грузии весьма благоприятствуют культивированию виноградной лозы, а также отличаются чрезвычайным разнообразием. Здесь представлены почти все типы климатов от влажного субтропического Черноморского побережья и степного континентального низменной части Грузии до холодного климата зоны вечных снегов. Рельеф края отличается сочетанием высокогорных районов с </w:t>
      </w:r>
      <w:proofErr w:type="gramStart"/>
      <w:r>
        <w:t>низменными</w:t>
      </w:r>
      <w:proofErr w:type="gramEnd"/>
      <w:r>
        <w:t>. В Грузии климатические колебания в основном даны по вертикальной зональности, экологические условия в зависимости от высоты над уровнем моря вертикально характерно меняются.</w:t>
      </w:r>
    </w:p>
    <w:p w:rsidR="001033C8" w:rsidRDefault="001033C8" w:rsidP="001033C8">
      <w:pPr>
        <w:spacing w:after="0" w:line="360" w:lineRule="auto"/>
        <w:ind w:firstLine="567"/>
        <w:contextualSpacing/>
        <w:jc w:val="both"/>
      </w:pPr>
      <w:r>
        <w:lastRenderedPageBreak/>
        <w:t xml:space="preserve">Почвы в </w:t>
      </w:r>
      <w:proofErr w:type="gramStart"/>
      <w:r>
        <w:t>Грузии</w:t>
      </w:r>
      <w:proofErr w:type="gramEnd"/>
      <w:r>
        <w:t xml:space="preserve"> как в западной, так и в восточной её части отличаются большой пестротой. В основных виноградно-винодельческих районах преобладают вполне пригодные для культуры виноградной лозы перегнойно-карбонатные, коричневые лесные, аллювиально-карбонатные, черноземовидные и галечные почвы. На этих почвах хорошо произрастает виноград, идущий на выработку высококачественных вин. </w:t>
      </w:r>
    </w:p>
    <w:p w:rsidR="001033C8" w:rsidRDefault="001033C8" w:rsidP="001033C8">
      <w:pPr>
        <w:spacing w:after="0" w:line="360" w:lineRule="auto"/>
        <w:ind w:firstLine="567"/>
        <w:contextualSpacing/>
        <w:jc w:val="both"/>
      </w:pPr>
      <w:r>
        <w:t xml:space="preserve">Почвенно-климатические условия Грузии в значительной степени обусловлены рельефом местности, отличающимся необычайным многообразием форм. Этим объясняется обилие агроклиматических микрорайонов страны. </w:t>
      </w:r>
      <w:r w:rsidRPr="009D551C">
        <w:t>[</w:t>
      </w:r>
      <w:r w:rsidR="00AB08D5">
        <w:t>3</w:t>
      </w:r>
      <w:r>
        <w:t>, с. 36-41</w:t>
      </w:r>
      <w:r w:rsidRPr="009D551C">
        <w:t>]</w:t>
      </w:r>
    </w:p>
    <w:p w:rsidR="001033C8" w:rsidRDefault="001033C8" w:rsidP="001033C8">
      <w:pPr>
        <w:spacing w:after="0" w:line="360" w:lineRule="auto"/>
        <w:ind w:firstLine="567"/>
        <w:contextualSpacing/>
        <w:jc w:val="both"/>
      </w:pPr>
      <w:r>
        <w:t xml:space="preserve">Многообразие природных условий виноградно-винодельческих микрорайонов Грузии, богатый ассортимент винограда дают большие возможности выявления и создания местных оригинальных столовых, игристых и сладко-крепких вин. </w:t>
      </w:r>
    </w:p>
    <w:p w:rsidR="001033C8" w:rsidRDefault="001033C8" w:rsidP="001033C8">
      <w:pPr>
        <w:spacing w:after="0" w:line="360" w:lineRule="auto"/>
        <w:ind w:firstLine="567"/>
        <w:contextualSpacing/>
        <w:jc w:val="both"/>
      </w:pPr>
      <w:r>
        <w:t xml:space="preserve">Такое разнообразие типов вин на маленькой географическом пространстве говорит о том, что Грузия является очагом выработки ряда типов вин, которые сложились в результате многовекового опыта, а затем были усовершенствованы </w:t>
      </w:r>
      <w:proofErr w:type="gramStart"/>
      <w:r>
        <w:t>благодаря</w:t>
      </w:r>
      <w:proofErr w:type="gramEnd"/>
      <w:r>
        <w:t xml:space="preserve"> </w:t>
      </w:r>
      <w:proofErr w:type="gramStart"/>
      <w:r>
        <w:t>новым</w:t>
      </w:r>
      <w:proofErr w:type="gramEnd"/>
      <w:r>
        <w:t xml:space="preserve"> технологическим приемам. </w:t>
      </w:r>
      <w:r w:rsidRPr="009D551C">
        <w:t>[</w:t>
      </w:r>
      <w:r w:rsidR="00AB08D5">
        <w:t>3</w:t>
      </w:r>
      <w:r>
        <w:t>, с. 74</w:t>
      </w:r>
      <w:r w:rsidRPr="009D551C">
        <w:t>]</w:t>
      </w:r>
    </w:p>
    <w:p w:rsidR="00891C2A" w:rsidRDefault="00C12577" w:rsidP="00CB3530">
      <w:pPr>
        <w:spacing w:after="0" w:line="360" w:lineRule="auto"/>
        <w:contextualSpacing/>
        <w:jc w:val="both"/>
        <w:rPr>
          <w:b/>
        </w:rPr>
      </w:pPr>
      <w:r>
        <w:rPr>
          <w:b/>
        </w:rPr>
        <w:t>2</w:t>
      </w:r>
      <w:r w:rsidR="00CA4687">
        <w:rPr>
          <w:b/>
        </w:rPr>
        <w:t>.7</w:t>
      </w:r>
      <w:r w:rsidR="00CB3530">
        <w:rPr>
          <w:b/>
        </w:rPr>
        <w:t xml:space="preserve"> </w:t>
      </w:r>
      <w:r w:rsidR="00891C2A" w:rsidRPr="00891C2A">
        <w:rPr>
          <w:b/>
        </w:rPr>
        <w:t>Винные регионы Грузии</w:t>
      </w:r>
    </w:p>
    <w:p w:rsidR="00092BCB" w:rsidRDefault="00092BCB" w:rsidP="00092BCB">
      <w:pPr>
        <w:spacing w:after="0" w:line="360" w:lineRule="auto"/>
        <w:ind w:firstLine="567"/>
        <w:contextualSpacing/>
        <w:jc w:val="both"/>
      </w:pPr>
      <w:r>
        <w:t xml:space="preserve">Винодельческая продукция Грузии характеризуется большим разнообразием, обладая в каждом микрорайоне своими специфическими свойствами. Тем не менее, по общему характеру виноделия Грузию можно разделить </w:t>
      </w:r>
      <w:proofErr w:type="gramStart"/>
      <w:r>
        <w:t>на</w:t>
      </w:r>
      <w:proofErr w:type="gramEnd"/>
      <w:r>
        <w:t xml:space="preserve"> восточную и западную. К первой зоне принадлежат </w:t>
      </w:r>
      <w:proofErr w:type="spellStart"/>
      <w:proofErr w:type="gramStart"/>
      <w:r>
        <w:t>Кахети</w:t>
      </w:r>
      <w:proofErr w:type="spellEnd"/>
      <w:r>
        <w:t xml:space="preserve"> и</w:t>
      </w:r>
      <w:proofErr w:type="gramEnd"/>
      <w:r>
        <w:t xml:space="preserve"> Картли (включая </w:t>
      </w:r>
      <w:proofErr w:type="spellStart"/>
      <w:r>
        <w:t>Месхети</w:t>
      </w:r>
      <w:proofErr w:type="spellEnd"/>
      <w:r>
        <w:t xml:space="preserve"> и Юго-Осетию), а ко второй Имерети, Мингрелия, Гурия, </w:t>
      </w:r>
      <w:proofErr w:type="spellStart"/>
      <w:r>
        <w:t>Рача-Лечхуми</w:t>
      </w:r>
      <w:proofErr w:type="spellEnd"/>
      <w:r>
        <w:t>, Абхазия и Аджария.</w:t>
      </w:r>
    </w:p>
    <w:p w:rsidR="00092BCB" w:rsidRDefault="00092BCB" w:rsidP="00092BCB">
      <w:pPr>
        <w:spacing w:after="0" w:line="360" w:lineRule="auto"/>
        <w:ind w:firstLine="567"/>
        <w:contextualSpacing/>
        <w:jc w:val="both"/>
      </w:pPr>
      <w:proofErr w:type="gramStart"/>
      <w:r>
        <w:t>Восточно-грузинский</w:t>
      </w:r>
      <w:proofErr w:type="gramEnd"/>
      <w:r>
        <w:t xml:space="preserve"> вина отличаются, как правило, </w:t>
      </w:r>
      <w:proofErr w:type="spellStart"/>
      <w:r>
        <w:t>экстрактивностью</w:t>
      </w:r>
      <w:proofErr w:type="spellEnd"/>
      <w:r>
        <w:t>, густой окраской, обусловленными высоким содержанием в них дубильных и красящих веществ, за исключением основных винодельческих районов Картли. Славу Восточной Грузии создают в основном качественные столовые вина в местной оправе, а также десертные вина и коньяк.</w:t>
      </w:r>
    </w:p>
    <w:p w:rsidR="00092BCB" w:rsidRPr="00092BCB" w:rsidRDefault="00092BCB" w:rsidP="00092BCB">
      <w:pPr>
        <w:spacing w:after="0" w:line="360" w:lineRule="auto"/>
        <w:ind w:firstLine="567"/>
        <w:contextualSpacing/>
        <w:jc w:val="both"/>
      </w:pPr>
      <w:r>
        <w:t xml:space="preserve">Вина западных областей отличаются, большей частью, легкостью, тонкостью, свежестью, гармоничным сочетанием нежности и живости. Самой ценной продукцией этой части страны следует считать оригинальные природно-полусладкие виноматериалы. </w:t>
      </w:r>
      <w:r w:rsidRPr="00092BCB">
        <w:t>[</w:t>
      </w:r>
      <w:r w:rsidR="00DA4928">
        <w:t>3</w:t>
      </w:r>
      <w:r>
        <w:t>, с. 84-85</w:t>
      </w:r>
      <w:r w:rsidRPr="00092BCB">
        <w:t>]</w:t>
      </w:r>
    </w:p>
    <w:p w:rsidR="000D65B2" w:rsidRDefault="00F35656" w:rsidP="000D65B2">
      <w:pPr>
        <w:spacing w:after="0" w:line="360" w:lineRule="auto"/>
        <w:ind w:firstLine="567"/>
        <w:contextualSpacing/>
        <w:jc w:val="both"/>
      </w:pPr>
      <w:r>
        <w:t>В 1998 году, когда был принят закон «О лозе и вине»</w:t>
      </w:r>
      <w:r w:rsidR="000F3718">
        <w:t>, в Грузии было в</w:t>
      </w:r>
      <w:r w:rsidR="000D65B2">
        <w:t>ыделено 14 зон-</w:t>
      </w:r>
      <w:proofErr w:type="spellStart"/>
      <w:r w:rsidR="000D65B2">
        <w:t>апелл</w:t>
      </w:r>
      <w:r w:rsidR="00F33BA2">
        <w:t>асьонов</w:t>
      </w:r>
      <w:proofErr w:type="spellEnd"/>
      <w:r w:rsidR="00F33BA2">
        <w:t xml:space="preserve"> – </w:t>
      </w:r>
      <w:proofErr w:type="spellStart"/>
      <w:r w:rsidR="000F3718">
        <w:t>Appellation</w:t>
      </w:r>
      <w:proofErr w:type="spellEnd"/>
      <w:r w:rsidR="000F3718">
        <w:t xml:space="preserve"> </w:t>
      </w:r>
      <w:proofErr w:type="spellStart"/>
      <w:r w:rsidR="000F3718">
        <w:t>of</w:t>
      </w:r>
      <w:proofErr w:type="spellEnd"/>
      <w:r w:rsidR="000F3718">
        <w:t xml:space="preserve"> </w:t>
      </w:r>
      <w:proofErr w:type="spellStart"/>
      <w:r w:rsidR="000F3718">
        <w:t>Origin</w:t>
      </w:r>
      <w:proofErr w:type="spellEnd"/>
      <w:r w:rsidR="000F3718">
        <w:t>. На сегодняш</w:t>
      </w:r>
      <w:r w:rsidR="005A54A3">
        <w:t>ний день их 18:</w:t>
      </w:r>
    </w:p>
    <w:p w:rsidR="005A54A3" w:rsidRDefault="005A54A3" w:rsidP="00E7533E">
      <w:pPr>
        <w:spacing w:before="240" w:after="0" w:line="360" w:lineRule="auto"/>
        <w:ind w:firstLine="567"/>
        <w:jc w:val="both"/>
      </w:pPr>
      <w:r>
        <w:t>Табл. 2</w:t>
      </w:r>
    </w:p>
    <w:tbl>
      <w:tblPr>
        <w:tblStyle w:val="a6"/>
        <w:tblW w:w="0" w:type="auto"/>
        <w:tblLook w:val="04A0" w:firstRow="1" w:lastRow="0" w:firstColumn="1" w:lastColumn="0" w:noHBand="0" w:noVBand="1"/>
      </w:tblPr>
      <w:tblGrid>
        <w:gridCol w:w="3190"/>
        <w:gridCol w:w="3190"/>
        <w:gridCol w:w="3191"/>
      </w:tblGrid>
      <w:tr w:rsidR="00E7533E" w:rsidTr="00E7533E">
        <w:tc>
          <w:tcPr>
            <w:tcW w:w="3190" w:type="dxa"/>
          </w:tcPr>
          <w:p w:rsidR="00E7533E" w:rsidRDefault="009A78D4" w:rsidP="00E7533E">
            <w:pPr>
              <w:spacing w:line="360" w:lineRule="auto"/>
              <w:contextualSpacing/>
              <w:jc w:val="center"/>
            </w:pPr>
            <w:r>
              <w:rPr>
                <w:b/>
              </w:rPr>
              <w:t>Винный</w:t>
            </w:r>
            <w:r w:rsidR="00E7533E" w:rsidRPr="00771917">
              <w:rPr>
                <w:b/>
              </w:rPr>
              <w:t xml:space="preserve"> регион</w:t>
            </w:r>
          </w:p>
        </w:tc>
        <w:tc>
          <w:tcPr>
            <w:tcW w:w="3190" w:type="dxa"/>
          </w:tcPr>
          <w:p w:rsidR="00E7533E" w:rsidRDefault="00E7533E" w:rsidP="00E7533E">
            <w:pPr>
              <w:spacing w:line="360" w:lineRule="auto"/>
              <w:contextualSpacing/>
              <w:jc w:val="center"/>
            </w:pPr>
            <w:r w:rsidRPr="00771917">
              <w:rPr>
                <w:b/>
              </w:rPr>
              <w:t xml:space="preserve">Количество </w:t>
            </w:r>
            <w:proofErr w:type="spellStart"/>
            <w:r w:rsidRPr="00771917">
              <w:rPr>
                <w:b/>
              </w:rPr>
              <w:t>микрозон</w:t>
            </w:r>
            <w:proofErr w:type="spellEnd"/>
          </w:p>
        </w:tc>
        <w:tc>
          <w:tcPr>
            <w:tcW w:w="3191" w:type="dxa"/>
          </w:tcPr>
          <w:p w:rsidR="00E7533E" w:rsidRDefault="00E7533E" w:rsidP="00E7533E">
            <w:pPr>
              <w:spacing w:line="360" w:lineRule="auto"/>
              <w:contextualSpacing/>
              <w:jc w:val="center"/>
            </w:pPr>
            <w:r w:rsidRPr="00771917">
              <w:rPr>
                <w:b/>
              </w:rPr>
              <w:t xml:space="preserve">Названия </w:t>
            </w:r>
            <w:proofErr w:type="spellStart"/>
            <w:r w:rsidRPr="00771917">
              <w:rPr>
                <w:b/>
              </w:rPr>
              <w:t>микрозон</w:t>
            </w:r>
            <w:proofErr w:type="spellEnd"/>
          </w:p>
        </w:tc>
      </w:tr>
      <w:tr w:rsidR="00E7533E" w:rsidTr="00E7533E">
        <w:tc>
          <w:tcPr>
            <w:tcW w:w="3190" w:type="dxa"/>
          </w:tcPr>
          <w:p w:rsidR="00E7533E" w:rsidRDefault="00E7533E" w:rsidP="00AA2182">
            <w:pPr>
              <w:spacing w:line="360" w:lineRule="auto"/>
              <w:contextualSpacing/>
              <w:jc w:val="both"/>
            </w:pPr>
            <w:proofErr w:type="spellStart"/>
            <w:r>
              <w:lastRenderedPageBreak/>
              <w:t>Кахети</w:t>
            </w:r>
            <w:proofErr w:type="spellEnd"/>
          </w:p>
        </w:tc>
        <w:tc>
          <w:tcPr>
            <w:tcW w:w="3190" w:type="dxa"/>
          </w:tcPr>
          <w:p w:rsidR="00E7533E" w:rsidRDefault="00E7533E" w:rsidP="00E7533E">
            <w:pPr>
              <w:spacing w:line="360" w:lineRule="auto"/>
              <w:contextualSpacing/>
              <w:jc w:val="center"/>
            </w:pPr>
            <w:r>
              <w:t>14</w:t>
            </w:r>
          </w:p>
        </w:tc>
        <w:tc>
          <w:tcPr>
            <w:tcW w:w="3191" w:type="dxa"/>
          </w:tcPr>
          <w:p w:rsidR="00E7533E" w:rsidRDefault="00E7533E" w:rsidP="00E7533E">
            <w:pPr>
              <w:spacing w:line="360" w:lineRule="auto"/>
              <w:contextualSpacing/>
            </w:pPr>
            <w:proofErr w:type="spellStart"/>
            <w:r>
              <w:t>Ахашени</w:t>
            </w:r>
            <w:proofErr w:type="spellEnd"/>
            <w:r>
              <w:t xml:space="preserve">, </w:t>
            </w:r>
            <w:proofErr w:type="spellStart"/>
            <w:r>
              <w:t>Вазисубани</w:t>
            </w:r>
            <w:proofErr w:type="spellEnd"/>
            <w:r>
              <w:t xml:space="preserve">, Гурджаани, </w:t>
            </w:r>
            <w:proofErr w:type="spellStart"/>
            <w:r>
              <w:t>Карденахи</w:t>
            </w:r>
            <w:proofErr w:type="spellEnd"/>
            <w:r>
              <w:t xml:space="preserve">, </w:t>
            </w:r>
            <w:proofErr w:type="spellStart"/>
            <w:r>
              <w:t>Кахети</w:t>
            </w:r>
            <w:proofErr w:type="spellEnd"/>
            <w:r>
              <w:t xml:space="preserve">, </w:t>
            </w:r>
            <w:proofErr w:type="spellStart"/>
            <w:r>
              <w:t>Кварели</w:t>
            </w:r>
            <w:proofErr w:type="spellEnd"/>
            <w:r>
              <w:t xml:space="preserve">, </w:t>
            </w:r>
            <w:proofErr w:type="spellStart"/>
            <w:r>
              <w:t>Киндзмараули</w:t>
            </w:r>
            <w:proofErr w:type="spellEnd"/>
            <w:r>
              <w:t xml:space="preserve">, </w:t>
            </w:r>
            <w:proofErr w:type="spellStart"/>
            <w:r>
              <w:t>Котехи</w:t>
            </w:r>
            <w:proofErr w:type="spellEnd"/>
            <w:r>
              <w:t xml:space="preserve">, </w:t>
            </w:r>
            <w:proofErr w:type="spellStart"/>
            <w:r>
              <w:t>Манави</w:t>
            </w:r>
            <w:proofErr w:type="spellEnd"/>
            <w:r>
              <w:t xml:space="preserve">, Мукузани, Напареули, </w:t>
            </w:r>
            <w:proofErr w:type="spellStart"/>
            <w:r>
              <w:t>Телиани</w:t>
            </w:r>
            <w:proofErr w:type="spellEnd"/>
            <w:r>
              <w:t xml:space="preserve">, </w:t>
            </w:r>
            <w:proofErr w:type="spellStart"/>
            <w:r>
              <w:t>Тибаани</w:t>
            </w:r>
            <w:proofErr w:type="spellEnd"/>
            <w:r>
              <w:t>, Цинандали</w:t>
            </w:r>
          </w:p>
        </w:tc>
      </w:tr>
      <w:tr w:rsidR="00E7533E" w:rsidTr="00E7533E">
        <w:tc>
          <w:tcPr>
            <w:tcW w:w="3190" w:type="dxa"/>
          </w:tcPr>
          <w:p w:rsidR="00E7533E" w:rsidRDefault="00E7533E" w:rsidP="00AA2182">
            <w:pPr>
              <w:spacing w:line="360" w:lineRule="auto"/>
              <w:contextualSpacing/>
              <w:jc w:val="both"/>
            </w:pPr>
            <w:r>
              <w:t>Картли</w:t>
            </w:r>
          </w:p>
        </w:tc>
        <w:tc>
          <w:tcPr>
            <w:tcW w:w="3190" w:type="dxa"/>
          </w:tcPr>
          <w:p w:rsidR="00E7533E" w:rsidRDefault="00E7533E" w:rsidP="00E7533E">
            <w:pPr>
              <w:spacing w:line="360" w:lineRule="auto"/>
              <w:contextualSpacing/>
              <w:jc w:val="center"/>
            </w:pPr>
            <w:r>
              <w:t>1</w:t>
            </w:r>
          </w:p>
        </w:tc>
        <w:tc>
          <w:tcPr>
            <w:tcW w:w="3191" w:type="dxa"/>
          </w:tcPr>
          <w:p w:rsidR="00E7533E" w:rsidRDefault="00E7533E" w:rsidP="00AA2182">
            <w:pPr>
              <w:spacing w:line="360" w:lineRule="auto"/>
              <w:contextualSpacing/>
              <w:jc w:val="both"/>
            </w:pPr>
            <w:proofErr w:type="spellStart"/>
            <w:r>
              <w:t>Атени</w:t>
            </w:r>
            <w:proofErr w:type="spellEnd"/>
          </w:p>
        </w:tc>
      </w:tr>
      <w:tr w:rsidR="00E7533E" w:rsidTr="00E7533E">
        <w:tc>
          <w:tcPr>
            <w:tcW w:w="3190" w:type="dxa"/>
          </w:tcPr>
          <w:p w:rsidR="00E7533E" w:rsidRDefault="00E7533E" w:rsidP="00AA2182">
            <w:pPr>
              <w:spacing w:line="360" w:lineRule="auto"/>
              <w:contextualSpacing/>
              <w:jc w:val="both"/>
            </w:pPr>
            <w:r>
              <w:t>Имерети</w:t>
            </w:r>
          </w:p>
        </w:tc>
        <w:tc>
          <w:tcPr>
            <w:tcW w:w="3190" w:type="dxa"/>
          </w:tcPr>
          <w:p w:rsidR="00E7533E" w:rsidRDefault="00E7533E" w:rsidP="00E7533E">
            <w:pPr>
              <w:spacing w:line="360" w:lineRule="auto"/>
              <w:contextualSpacing/>
              <w:jc w:val="center"/>
            </w:pPr>
            <w:r>
              <w:t>1</w:t>
            </w:r>
          </w:p>
        </w:tc>
        <w:tc>
          <w:tcPr>
            <w:tcW w:w="3191" w:type="dxa"/>
          </w:tcPr>
          <w:p w:rsidR="00E7533E" w:rsidRDefault="00E7533E" w:rsidP="00AA2182">
            <w:pPr>
              <w:spacing w:line="360" w:lineRule="auto"/>
              <w:contextualSpacing/>
              <w:jc w:val="both"/>
            </w:pPr>
            <w:r>
              <w:t>Свири</w:t>
            </w:r>
          </w:p>
        </w:tc>
      </w:tr>
      <w:tr w:rsidR="00E7533E" w:rsidTr="00E7533E">
        <w:trPr>
          <w:trHeight w:val="56"/>
        </w:trPr>
        <w:tc>
          <w:tcPr>
            <w:tcW w:w="3190" w:type="dxa"/>
          </w:tcPr>
          <w:p w:rsidR="00E7533E" w:rsidRDefault="00E7533E" w:rsidP="00AA2182">
            <w:pPr>
              <w:spacing w:line="360" w:lineRule="auto"/>
              <w:contextualSpacing/>
              <w:jc w:val="both"/>
            </w:pPr>
            <w:proofErr w:type="spellStart"/>
            <w:r>
              <w:t>Рача-Лечхуми</w:t>
            </w:r>
            <w:proofErr w:type="spellEnd"/>
          </w:p>
        </w:tc>
        <w:tc>
          <w:tcPr>
            <w:tcW w:w="3190" w:type="dxa"/>
          </w:tcPr>
          <w:p w:rsidR="00E7533E" w:rsidRDefault="00E7533E" w:rsidP="00E7533E">
            <w:pPr>
              <w:spacing w:line="360" w:lineRule="auto"/>
              <w:contextualSpacing/>
              <w:jc w:val="center"/>
            </w:pPr>
            <w:r>
              <w:t>2</w:t>
            </w:r>
          </w:p>
        </w:tc>
        <w:tc>
          <w:tcPr>
            <w:tcW w:w="3191" w:type="dxa"/>
          </w:tcPr>
          <w:p w:rsidR="00E7533E" w:rsidRDefault="00E7533E" w:rsidP="00AA2182">
            <w:pPr>
              <w:spacing w:line="360" w:lineRule="auto"/>
              <w:contextualSpacing/>
              <w:jc w:val="both"/>
            </w:pPr>
            <w:r>
              <w:t xml:space="preserve">Твиши, </w:t>
            </w:r>
            <w:proofErr w:type="spellStart"/>
            <w:r>
              <w:t>Хванчкара</w:t>
            </w:r>
            <w:proofErr w:type="spellEnd"/>
          </w:p>
        </w:tc>
      </w:tr>
    </w:tbl>
    <w:p w:rsidR="00E7533E" w:rsidRDefault="00E7533E" w:rsidP="00C7535F">
      <w:pPr>
        <w:spacing w:after="0" w:line="360" w:lineRule="auto"/>
        <w:contextualSpacing/>
        <w:jc w:val="both"/>
      </w:pPr>
    </w:p>
    <w:p w:rsidR="005233FA" w:rsidRDefault="005233FA" w:rsidP="00C45041">
      <w:pPr>
        <w:spacing w:after="0" w:line="360" w:lineRule="auto"/>
        <w:ind w:firstLine="567"/>
        <w:contextualSpacing/>
        <w:jc w:val="both"/>
      </w:pPr>
      <w:r>
        <w:t>Виноградарский пояс Грузии делится на 5 зон: Восточная Грузия – это Кахетия (больше всего виноградников</w:t>
      </w:r>
      <w:r w:rsidR="00750E66">
        <w:t>, использование неклассических методов виноделия</w:t>
      </w:r>
      <w:r w:rsidR="00CB3530">
        <w:t>)</w:t>
      </w:r>
      <w:r>
        <w:t xml:space="preserve"> и Картли (крупнейший по площади регион, где находит Тбилиси). Западная Грузия – это </w:t>
      </w:r>
      <w:proofErr w:type="spellStart"/>
      <w:r>
        <w:t>Имеретия</w:t>
      </w:r>
      <w:proofErr w:type="spellEnd"/>
      <w:r>
        <w:t xml:space="preserve"> (прогрессирующая зона со своими интересными сортами), </w:t>
      </w:r>
      <w:proofErr w:type="spellStart"/>
      <w:r>
        <w:t>Рача-Лечхуми</w:t>
      </w:r>
      <w:proofErr w:type="spellEnd"/>
      <w:r>
        <w:t xml:space="preserve"> и субтропическая зона, в которую входят </w:t>
      </w:r>
      <w:proofErr w:type="spellStart"/>
      <w:r>
        <w:t>Мегрелия</w:t>
      </w:r>
      <w:proofErr w:type="spellEnd"/>
      <w:r>
        <w:t>, Абхазия, Аджария и Гурия.</w:t>
      </w:r>
      <w:r w:rsidR="00AA2182">
        <w:t xml:space="preserve"> </w:t>
      </w:r>
      <w:r w:rsidR="00AA2182" w:rsidRPr="00AA2182">
        <w:t>[</w:t>
      </w:r>
      <w:r w:rsidR="003E1157">
        <w:t>18</w:t>
      </w:r>
      <w:r w:rsidR="00AA2182" w:rsidRPr="001B67A0">
        <w:t>]</w:t>
      </w:r>
    </w:p>
    <w:p w:rsidR="00174641" w:rsidRDefault="007C2E3F" w:rsidP="00693F1E">
      <w:pPr>
        <w:spacing w:after="0" w:line="360" w:lineRule="auto"/>
        <w:ind w:firstLine="567"/>
        <w:contextualSpacing/>
        <w:jc w:val="both"/>
      </w:pPr>
      <w:r w:rsidRPr="007C2E3F">
        <w:rPr>
          <w:b/>
        </w:rPr>
        <w:t>Кахетия</w:t>
      </w:r>
      <w:r>
        <w:rPr>
          <w:b/>
        </w:rPr>
        <w:t>.</w:t>
      </w:r>
      <w:r>
        <w:t xml:space="preserve"> </w:t>
      </w:r>
      <w:r w:rsidR="00B52C8C">
        <w:t xml:space="preserve">Данный регион расположен в юго-восточной части Грузии, в бассейнах рек Иори и </w:t>
      </w:r>
      <w:proofErr w:type="spellStart"/>
      <w:r w:rsidR="00B52C8C">
        <w:t>Алазани</w:t>
      </w:r>
      <w:proofErr w:type="spellEnd"/>
      <w:r w:rsidR="00B52C8C">
        <w:t xml:space="preserve">, в восточных предгорьях Кавказа. </w:t>
      </w:r>
      <w:r w:rsidR="00693F1E">
        <w:t>Здесь находится знаменитая Алазанская долина, протянувшаяся на 160 км в длину и на 5-40 км в ширину, где на высоте 200-800 м над уровнем моря раскинулись виноградники, с севера и севера-востока защищенные Кавказски</w:t>
      </w:r>
      <w:r w:rsidR="00526F44">
        <w:t>м</w:t>
      </w:r>
      <w:r w:rsidR="00693F1E">
        <w:t xml:space="preserve"> хребтом. Кахетия по праву считается жемчужиной классического виноградарства и виноделия Грузии.</w:t>
      </w:r>
      <w:r w:rsidR="009D3BAF">
        <w:t xml:space="preserve"> Здесь производят столовые вина европейского типа, а также оригинальные местные столовые вина.</w:t>
      </w:r>
    </w:p>
    <w:p w:rsidR="00693F1E" w:rsidRPr="00D633E0" w:rsidRDefault="00693F1E" w:rsidP="00693F1E">
      <w:pPr>
        <w:spacing w:after="0" w:line="360" w:lineRule="auto"/>
        <w:ind w:firstLine="567"/>
        <w:contextualSpacing/>
        <w:jc w:val="both"/>
      </w:pPr>
      <w:r>
        <w:t xml:space="preserve">Умеренный климат данного региона создает исключительно благоприятные условия для высококачественных белых и особенно красных вин. В Кахетии можно выделить 3 </w:t>
      </w:r>
      <w:proofErr w:type="gramStart"/>
      <w:r>
        <w:t>различных</w:t>
      </w:r>
      <w:proofErr w:type="gramEnd"/>
      <w:r>
        <w:t xml:space="preserve"> по климатическим условиям зоны: субтропическая, теплая и умеренно теплая. Также здесь выделено 25 микрорайонов, где сосредоточено около половины всей площади виноградников страны. Особое место среди них занимают </w:t>
      </w:r>
      <w:proofErr w:type="spellStart"/>
      <w:r>
        <w:t>Цинандальский</w:t>
      </w:r>
      <w:proofErr w:type="spellEnd"/>
      <w:r>
        <w:t xml:space="preserve">, </w:t>
      </w:r>
      <w:proofErr w:type="spellStart"/>
      <w:r>
        <w:t>Кварельско-Киндзмараульский</w:t>
      </w:r>
      <w:proofErr w:type="spellEnd"/>
      <w:r>
        <w:t xml:space="preserve">, </w:t>
      </w:r>
      <w:proofErr w:type="spellStart"/>
      <w:r>
        <w:t>Гурджаанский</w:t>
      </w:r>
      <w:proofErr w:type="spellEnd"/>
      <w:r>
        <w:t xml:space="preserve">, </w:t>
      </w:r>
      <w:proofErr w:type="spellStart"/>
      <w:r>
        <w:t>Сигнахский</w:t>
      </w:r>
      <w:proofErr w:type="spellEnd"/>
      <w:r>
        <w:t xml:space="preserve">, </w:t>
      </w:r>
      <w:proofErr w:type="spellStart"/>
      <w:r>
        <w:t>Ахметский</w:t>
      </w:r>
      <w:proofErr w:type="spellEnd"/>
      <w:r>
        <w:t xml:space="preserve"> и </w:t>
      </w:r>
      <w:proofErr w:type="spellStart"/>
      <w:r>
        <w:t>Манавский</w:t>
      </w:r>
      <w:proofErr w:type="spellEnd"/>
      <w:r>
        <w:t xml:space="preserve"> микрорайоны.</w:t>
      </w:r>
      <w:r w:rsidR="00D633E0">
        <w:t xml:space="preserve"> </w:t>
      </w:r>
      <w:r w:rsidR="00D633E0" w:rsidRPr="00D633E0">
        <w:t>[</w:t>
      </w:r>
      <w:r w:rsidR="003E1157">
        <w:t>11</w:t>
      </w:r>
      <w:r w:rsidR="00D633E0">
        <w:t>, с. 62-63</w:t>
      </w:r>
      <w:r w:rsidR="00D633E0" w:rsidRPr="00D633E0">
        <w:t>]</w:t>
      </w:r>
    </w:p>
    <w:p w:rsidR="00AA2182" w:rsidRPr="001B67A0" w:rsidRDefault="00D633E0" w:rsidP="00D633E0">
      <w:pPr>
        <w:spacing w:after="0" w:line="360" w:lineRule="auto"/>
        <w:ind w:firstLine="567"/>
        <w:contextualSpacing/>
        <w:jc w:val="both"/>
      </w:pPr>
      <w:r>
        <w:t xml:space="preserve">Как и Бордо, Кахетия делится на два берега, левый и правый берега реки </w:t>
      </w:r>
      <w:proofErr w:type="spellStart"/>
      <w:r>
        <w:t>Алазани</w:t>
      </w:r>
      <w:proofErr w:type="spellEnd"/>
      <w:r>
        <w:t xml:space="preserve">: они разные по климату, </w:t>
      </w:r>
      <w:proofErr w:type="spellStart"/>
      <w:r>
        <w:t>терруару</w:t>
      </w:r>
      <w:proofErr w:type="spellEnd"/>
      <w:r>
        <w:t xml:space="preserve"> и экспозиции.</w:t>
      </w:r>
      <w:r w:rsidR="00B177D1">
        <w:t xml:space="preserve"> Правый берег – Цинандали, Мукузани и </w:t>
      </w:r>
      <w:proofErr w:type="spellStart"/>
      <w:r w:rsidR="00B177D1">
        <w:t>Ахашени</w:t>
      </w:r>
      <w:proofErr w:type="spellEnd"/>
      <w:r w:rsidR="00B177D1">
        <w:t xml:space="preserve">. Левый берег – </w:t>
      </w:r>
      <w:proofErr w:type="spellStart"/>
      <w:r w:rsidR="00B177D1">
        <w:t>Киндзмараули</w:t>
      </w:r>
      <w:proofErr w:type="spellEnd"/>
      <w:r w:rsidR="00B177D1">
        <w:t xml:space="preserve">, </w:t>
      </w:r>
      <w:proofErr w:type="spellStart"/>
      <w:r w:rsidR="00B177D1">
        <w:t>Кварели</w:t>
      </w:r>
      <w:proofErr w:type="spellEnd"/>
      <w:r w:rsidR="00B177D1">
        <w:t xml:space="preserve">. </w:t>
      </w:r>
    </w:p>
    <w:p w:rsidR="00B177D1" w:rsidRPr="00B177D1" w:rsidRDefault="00B177D1" w:rsidP="00D633E0">
      <w:pPr>
        <w:spacing w:after="0" w:line="360" w:lineRule="auto"/>
        <w:ind w:firstLine="567"/>
        <w:contextualSpacing/>
        <w:jc w:val="both"/>
      </w:pPr>
      <w:r>
        <w:lastRenderedPageBreak/>
        <w:t xml:space="preserve">В Кахетии очень важна высота. Виноградники до 200 м над уровнем моря – это в основном ординарные вина. До 450 м уже встречаются </w:t>
      </w:r>
      <w:proofErr w:type="spellStart"/>
      <w:r>
        <w:t>аппелласьоны</w:t>
      </w:r>
      <w:proofErr w:type="spellEnd"/>
      <w:r>
        <w:t xml:space="preserve">. Но большинство из них, а также лучших </w:t>
      </w:r>
      <w:proofErr w:type="spellStart"/>
      <w:r>
        <w:t>микрозон</w:t>
      </w:r>
      <w:proofErr w:type="spellEnd"/>
      <w:r>
        <w:t xml:space="preserve"> находятся на высотах от 450 до 800 м.</w:t>
      </w:r>
      <w:r w:rsidR="000533E2" w:rsidRPr="000533E2">
        <w:t xml:space="preserve"> [1</w:t>
      </w:r>
      <w:r w:rsidR="0074165E">
        <w:t>8</w:t>
      </w:r>
      <w:r w:rsidR="000533E2" w:rsidRPr="000533E2">
        <w:t>]</w:t>
      </w:r>
    </w:p>
    <w:p w:rsidR="00CE6D45" w:rsidRDefault="000533E2" w:rsidP="00CE6D45">
      <w:pPr>
        <w:spacing w:after="0" w:line="360" w:lineRule="auto"/>
        <w:ind w:firstLine="567"/>
        <w:contextualSpacing/>
        <w:jc w:val="both"/>
      </w:pPr>
      <w:r>
        <w:t>Здесь выращивают более 2/3 всего грузинского винограда. Регион интересен тем, что здесь по-прежнему используют неклассические методы виноделия, а именно</w:t>
      </w:r>
      <w:r w:rsidRPr="000533E2">
        <w:rPr>
          <w:i/>
        </w:rPr>
        <w:t xml:space="preserve"> </w:t>
      </w:r>
      <w:proofErr w:type="spellStart"/>
      <w:r w:rsidRPr="00B04272">
        <w:rPr>
          <w:i/>
        </w:rPr>
        <w:t>квеври</w:t>
      </w:r>
      <w:proofErr w:type="spellEnd"/>
      <w:r w:rsidRPr="00B04272">
        <w:t xml:space="preserve"> (см.</w:t>
      </w:r>
      <w:r w:rsidR="00B5117D" w:rsidRPr="00B04272">
        <w:t xml:space="preserve"> пункт 2</w:t>
      </w:r>
      <w:r w:rsidR="00C7535F" w:rsidRPr="00B04272">
        <w:t>.6</w:t>
      </w:r>
      <w:r w:rsidRPr="00B04272">
        <w:t>),</w:t>
      </w:r>
      <w:r>
        <w:t xml:space="preserve"> в результате чего рождаются ароматные, удивительно разнообразные, хотя и довольно простые вина. Вина кахетинского типа отличаются </w:t>
      </w:r>
      <w:proofErr w:type="gramStart"/>
      <w:r>
        <w:t>высокой</w:t>
      </w:r>
      <w:proofErr w:type="gramEnd"/>
      <w:r>
        <w:t xml:space="preserve"> </w:t>
      </w:r>
      <w:proofErr w:type="spellStart"/>
      <w:r>
        <w:t>экстрактивностью</w:t>
      </w:r>
      <w:proofErr w:type="spellEnd"/>
      <w:r>
        <w:t xml:space="preserve">, оригинальным букетом и вкусом. Основные высококачественные вина Кахетии производятся на предприятиях, имеющих более чем вековую историю, поэтому они могут быть отнесены к категории вин, чьи названия контролируются по происхождению. </w:t>
      </w:r>
      <w:r w:rsidRPr="000533E2">
        <w:t>[</w:t>
      </w:r>
      <w:r w:rsidR="0074165E">
        <w:t>15</w:t>
      </w:r>
      <w:r>
        <w:t>, с. 239</w:t>
      </w:r>
      <w:r w:rsidRPr="000533E2">
        <w:t>]</w:t>
      </w:r>
    </w:p>
    <w:p w:rsidR="00303B0A" w:rsidRPr="0029400C" w:rsidRDefault="009D432E" w:rsidP="00CE6D45">
      <w:pPr>
        <w:spacing w:after="0" w:line="360" w:lineRule="auto"/>
        <w:ind w:firstLine="567"/>
        <w:contextualSpacing/>
        <w:jc w:val="both"/>
      </w:pPr>
      <w:r w:rsidRPr="009D432E">
        <w:rPr>
          <w:b/>
        </w:rPr>
        <w:t xml:space="preserve">Картли. </w:t>
      </w:r>
      <w:r>
        <w:t xml:space="preserve">Этот регион расположен в Центральной части Грузии. По агроклиматическим показателям делится на три </w:t>
      </w:r>
      <w:proofErr w:type="spellStart"/>
      <w:r>
        <w:t>подзоны</w:t>
      </w:r>
      <w:proofErr w:type="spellEnd"/>
      <w:r>
        <w:t xml:space="preserve">: Нижняя Картли, </w:t>
      </w:r>
      <w:r w:rsidR="008F7CB0">
        <w:t xml:space="preserve">Средняя Картли с </w:t>
      </w:r>
      <w:proofErr w:type="gramStart"/>
      <w:r w:rsidR="008F7CB0">
        <w:t>Юго-Осетией</w:t>
      </w:r>
      <w:proofErr w:type="gramEnd"/>
      <w:r w:rsidR="008F7CB0">
        <w:t xml:space="preserve"> и Верхняя Картли, или </w:t>
      </w:r>
      <w:proofErr w:type="spellStart"/>
      <w:r w:rsidR="008F7CB0">
        <w:t>Месхетия</w:t>
      </w:r>
      <w:proofErr w:type="spellEnd"/>
      <w:r w:rsidR="008F7CB0">
        <w:t xml:space="preserve">. </w:t>
      </w:r>
      <w:proofErr w:type="gramStart"/>
      <w:r w:rsidR="008F7CB0">
        <w:t>Эти зоны значител</w:t>
      </w:r>
      <w:r w:rsidR="00303B0A">
        <w:t>ьно отличаются друг от друга из-за различий в сумме активных температур (п</w:t>
      </w:r>
      <w:r w:rsidR="00303B0A" w:rsidRPr="00303B0A">
        <w:t>оказатель н</w:t>
      </w:r>
      <w:r w:rsidR="00303B0A">
        <w:t xml:space="preserve">еобходимой </w:t>
      </w:r>
      <w:proofErr w:type="spellStart"/>
      <w:r w:rsidR="00303B0A">
        <w:t>теплообеспеченности</w:t>
      </w:r>
      <w:proofErr w:type="spellEnd"/>
      <w:r w:rsidR="00303B0A">
        <w:t xml:space="preserve"> </w:t>
      </w:r>
      <w:r w:rsidR="00303B0A" w:rsidRPr="00303B0A">
        <w:t>сорта винограда</w:t>
      </w:r>
      <w:r w:rsidR="00303B0A">
        <w:t xml:space="preserve">), которая постепенно уменьшается по направлению к Верхней Картли и соразмерно этому увеличивается </w:t>
      </w:r>
      <w:r w:rsidR="0091699A" w:rsidRPr="0091699A">
        <w:t xml:space="preserve">континентальность </w:t>
      </w:r>
      <w:r w:rsidR="00303B0A">
        <w:t xml:space="preserve">климата. </w:t>
      </w:r>
      <w:r w:rsidR="00234875">
        <w:t>[11</w:t>
      </w:r>
      <w:r w:rsidR="0029400C">
        <w:t>, с. 65-66</w:t>
      </w:r>
      <w:r w:rsidR="0029400C" w:rsidRPr="0029400C">
        <w:t>]</w:t>
      </w:r>
      <w:proofErr w:type="gramEnd"/>
    </w:p>
    <w:p w:rsidR="0091699A" w:rsidRDefault="006C6B57" w:rsidP="00CE6D45">
      <w:pPr>
        <w:spacing w:after="0" w:line="360" w:lineRule="auto"/>
        <w:ind w:firstLine="567"/>
        <w:contextualSpacing/>
        <w:jc w:val="both"/>
      </w:pPr>
      <w:r>
        <w:t>В этом регионе производят классические столовые вина</w:t>
      </w:r>
      <w:r w:rsidR="00347188">
        <w:t xml:space="preserve"> европейского типа</w:t>
      </w:r>
      <w:r>
        <w:t xml:space="preserve"> и</w:t>
      </w:r>
      <w:r w:rsidR="00347188">
        <w:t xml:space="preserve"> виноматериалы для игристых вин, а также шампанского.</w:t>
      </w:r>
      <w:r>
        <w:t xml:space="preserve"> Картли больше других регионов ассоциируется именно с игристыми винами, там даже есть игристый аппелласьон Атенури. Из сортов чинури и горули </w:t>
      </w:r>
      <w:proofErr w:type="spellStart"/>
      <w:r>
        <w:t>мцване</w:t>
      </w:r>
      <w:proofErr w:type="spellEnd"/>
      <w:r>
        <w:t xml:space="preserve"> здесь </w:t>
      </w:r>
      <w:r w:rsidR="0043424E">
        <w:t xml:space="preserve">в </w:t>
      </w:r>
      <w:proofErr w:type="spellStart"/>
      <w:r w:rsidR="0043424E">
        <w:t>Атенском</w:t>
      </w:r>
      <w:proofErr w:type="spellEnd"/>
      <w:r w:rsidR="0043424E">
        <w:t xml:space="preserve"> ущелье </w:t>
      </w:r>
      <w:r>
        <w:t>с древнейших времен производят белое игристое полусладкое вино с одноименным названием.</w:t>
      </w:r>
      <w:r w:rsidR="00F93A58">
        <w:t xml:space="preserve"> </w:t>
      </w:r>
      <w:r w:rsidR="00F93A58" w:rsidRPr="0043424E">
        <w:t>[</w:t>
      </w:r>
      <w:r w:rsidR="00234875">
        <w:t>15, 18</w:t>
      </w:r>
      <w:r w:rsidR="00F93A58" w:rsidRPr="0043424E">
        <w:t>]</w:t>
      </w:r>
    </w:p>
    <w:p w:rsidR="00262293" w:rsidRDefault="00262293" w:rsidP="00CE6D45">
      <w:pPr>
        <w:spacing w:after="0" w:line="360" w:lineRule="auto"/>
        <w:ind w:firstLine="567"/>
        <w:contextualSpacing/>
        <w:jc w:val="both"/>
      </w:pPr>
      <w:r>
        <w:rPr>
          <w:b/>
        </w:rPr>
        <w:t xml:space="preserve">Имерети. </w:t>
      </w:r>
      <w:r>
        <w:t>Регион находится в восточной части Западной Грузии, в среднем течении реки Риони и её притоков. Эта область является одним из основных районов виноградарства и качественного виноделия, отличается многообразием сырьевых ресурсов.</w:t>
      </w:r>
    </w:p>
    <w:p w:rsidR="00210833" w:rsidRDefault="00210833" w:rsidP="00CE6D45">
      <w:pPr>
        <w:spacing w:after="0" w:line="360" w:lineRule="auto"/>
        <w:ind w:firstLine="567"/>
        <w:contextualSpacing/>
        <w:jc w:val="both"/>
      </w:pPr>
      <w:r>
        <w:t xml:space="preserve">Для Имерети характерно воздействие высокого гидротермического режима Черного моря. По агроклиматическим показателям регион также делится на три зоны: Нижнюю, Среднюю и Верхнюю </w:t>
      </w:r>
      <w:proofErr w:type="spellStart"/>
      <w:r>
        <w:t>Имеретию</w:t>
      </w:r>
      <w:proofErr w:type="spellEnd"/>
      <w:r>
        <w:t xml:space="preserve">. На основе многовековых традиций, с учетом особенностей местных сортов </w:t>
      </w:r>
      <w:r w:rsidRPr="00092BCB">
        <w:t>создана оригинальная имеретинская тех</w:t>
      </w:r>
      <w:r w:rsidR="001E107C" w:rsidRPr="00092BCB">
        <w:t>нология приготовления столовых вин (см.</w:t>
      </w:r>
      <w:r w:rsidR="00C7535F" w:rsidRPr="00092BCB">
        <w:t xml:space="preserve"> пункт </w:t>
      </w:r>
      <w:r w:rsidR="00092BCB" w:rsidRPr="00092BCB">
        <w:t>2</w:t>
      </w:r>
      <w:r w:rsidR="00C7535F" w:rsidRPr="00092BCB">
        <w:t>.6</w:t>
      </w:r>
      <w:r w:rsidR="001E107C" w:rsidRPr="00092BCB">
        <w:t>) Средняя</w:t>
      </w:r>
      <w:r w:rsidR="001E107C">
        <w:t xml:space="preserve"> часть области – один из лучших микрорай</w:t>
      </w:r>
      <w:r w:rsidR="0043424E">
        <w:t>о</w:t>
      </w:r>
      <w:r w:rsidR="001E107C">
        <w:t>нов Грузии для производства белых столовых вин.</w:t>
      </w:r>
      <w:r w:rsidR="00630D0E">
        <w:t xml:space="preserve"> </w:t>
      </w:r>
      <w:r w:rsidR="00842297">
        <w:t xml:space="preserve">Особенностью технологии изготовления красных имеретинских вин является продолжительное настаивание их на выжимках. </w:t>
      </w:r>
      <w:r w:rsidR="00630D0E" w:rsidRPr="001F0479">
        <w:t>[</w:t>
      </w:r>
      <w:r w:rsidR="008F162F">
        <w:t>11, 15</w:t>
      </w:r>
      <w:r w:rsidR="00630D0E" w:rsidRPr="001F0479">
        <w:t>]</w:t>
      </w:r>
    </w:p>
    <w:p w:rsidR="009D6C0F" w:rsidRPr="001B67A0" w:rsidRDefault="00A07198" w:rsidP="009D6C0F">
      <w:pPr>
        <w:spacing w:after="0" w:line="360" w:lineRule="auto"/>
        <w:ind w:firstLine="567"/>
        <w:contextualSpacing/>
        <w:jc w:val="both"/>
      </w:pPr>
      <w:proofErr w:type="spellStart"/>
      <w:r w:rsidRPr="00A07198">
        <w:rPr>
          <w:b/>
        </w:rPr>
        <w:lastRenderedPageBreak/>
        <w:t>Рача-Лечхуми</w:t>
      </w:r>
      <w:proofErr w:type="spellEnd"/>
      <w:r w:rsidRPr="00A07198">
        <w:rPr>
          <w:b/>
        </w:rPr>
        <w:t>.</w:t>
      </w:r>
      <w:r>
        <w:rPr>
          <w:b/>
        </w:rPr>
        <w:t xml:space="preserve"> </w:t>
      </w:r>
      <w:r w:rsidR="001F0479">
        <w:t xml:space="preserve">Район занимает горную часть Грузии в бассейнах рек Риони, </w:t>
      </w:r>
      <w:proofErr w:type="spellStart"/>
      <w:r w:rsidR="001F0479">
        <w:t>Цхенисцкали</w:t>
      </w:r>
      <w:proofErr w:type="spellEnd"/>
      <w:r w:rsidR="001F0479">
        <w:t xml:space="preserve"> и их притоков. Территория представляет собой котловину, со всех </w:t>
      </w:r>
      <w:proofErr w:type="gramStart"/>
      <w:r w:rsidR="001F0479">
        <w:t>сторону</w:t>
      </w:r>
      <w:proofErr w:type="gramEnd"/>
      <w:r w:rsidR="001F0479">
        <w:t xml:space="preserve"> окруженную горными хребтами. Виноградники здесь расположены на высоте 600-800 метров над уровнем моря. Эта зона резко отличается от всех виноградарских зон Грузии. </w:t>
      </w:r>
      <w:r w:rsidR="004A30E1">
        <w:t>[11</w:t>
      </w:r>
      <w:r w:rsidR="009D6C0F" w:rsidRPr="001B67A0">
        <w:t>]</w:t>
      </w:r>
    </w:p>
    <w:p w:rsidR="009D6C0F" w:rsidRDefault="009D6C0F" w:rsidP="009D6C0F">
      <w:pPr>
        <w:spacing w:after="0" w:line="360" w:lineRule="auto"/>
        <w:ind w:firstLine="567"/>
        <w:contextualSpacing/>
        <w:jc w:val="both"/>
      </w:pPr>
      <w:r>
        <w:t xml:space="preserve">Район имеет давние традиции </w:t>
      </w:r>
      <w:r w:rsidR="00E8694D">
        <w:t xml:space="preserve">виноделия, на что указывают местные сорта вина и разнообразные способы их производства. Вина </w:t>
      </w:r>
      <w:proofErr w:type="spellStart"/>
      <w:r w:rsidR="00E8694D">
        <w:t>Рача-Лечхуми</w:t>
      </w:r>
      <w:proofErr w:type="spellEnd"/>
      <w:r w:rsidR="00E8694D">
        <w:t xml:space="preserve"> относятся к наиболее качественным винам западного региона Грузии. Это высококачественные полусладкие вина, сухие столовые и игристые по своей природе вина. В этой области расположен небольшой район </w:t>
      </w:r>
      <w:proofErr w:type="spellStart"/>
      <w:r w:rsidR="00E8694D">
        <w:t>Хванчкара</w:t>
      </w:r>
      <w:proofErr w:type="spellEnd"/>
      <w:r w:rsidR="00E8694D">
        <w:t xml:space="preserve">, где производят знаменитое полусладкое вино с одноименным названием. </w:t>
      </w:r>
      <w:r w:rsidR="00E8694D" w:rsidRPr="00E8694D">
        <w:t>[</w:t>
      </w:r>
      <w:r w:rsidR="004A30E1">
        <w:t>15</w:t>
      </w:r>
      <w:r w:rsidR="00E8694D">
        <w:t>, с. 240</w:t>
      </w:r>
      <w:r w:rsidR="00E8694D" w:rsidRPr="00E8694D">
        <w:t>]</w:t>
      </w:r>
    </w:p>
    <w:p w:rsidR="00966BEF" w:rsidRDefault="00F96A56" w:rsidP="009D6C0F">
      <w:pPr>
        <w:spacing w:after="0" w:line="360" w:lineRule="auto"/>
        <w:ind w:firstLine="567"/>
        <w:contextualSpacing/>
        <w:jc w:val="both"/>
      </w:pPr>
      <w:r w:rsidRPr="00F96A56">
        <w:rPr>
          <w:b/>
        </w:rPr>
        <w:t xml:space="preserve">Районы </w:t>
      </w:r>
      <w:r w:rsidR="00C44C59">
        <w:rPr>
          <w:b/>
        </w:rPr>
        <w:t xml:space="preserve"> </w:t>
      </w:r>
      <w:r w:rsidRPr="00F96A56">
        <w:rPr>
          <w:b/>
        </w:rPr>
        <w:t>влажной субтропической зоны.</w:t>
      </w:r>
      <w:r>
        <w:rPr>
          <w:b/>
        </w:rPr>
        <w:t xml:space="preserve"> </w:t>
      </w:r>
      <w:r>
        <w:t xml:space="preserve">Сюда входят Аджария, Гурия, </w:t>
      </w:r>
      <w:r w:rsidR="00C44C59">
        <w:t xml:space="preserve">Мингрелия и Абхазия. Эти районы имеют весьма благоприятные условия для культивирования и выращивания винограда. Однако химический состав виноградной ягоды здесь отличается некоторой водянистостью и малым содержание сахара, что ограничивает возможности для получения высококачественных вин. Это особенно характерно для низменной прибрежной полосы, и объясняется обилием атмосферных осадков и сравнительно высоким гидротермическим коэффициентом. </w:t>
      </w:r>
    </w:p>
    <w:p w:rsidR="00C44C59" w:rsidRDefault="00C44C59" w:rsidP="009D6C0F">
      <w:pPr>
        <w:spacing w:after="0" w:line="360" w:lineRule="auto"/>
        <w:ind w:firstLine="567"/>
        <w:contextualSpacing/>
        <w:jc w:val="both"/>
      </w:pPr>
      <w:r>
        <w:t xml:space="preserve">Из прибрежных зон Западной Грузии можно выделить Абхазию, где в нагорной полосе агроклиматические условия позволяют получать качественные вина. </w:t>
      </w:r>
      <w:r>
        <w:rPr>
          <w:lang w:val="en-US"/>
        </w:rPr>
        <w:t>[</w:t>
      </w:r>
      <w:r w:rsidR="00AD7AA1">
        <w:t>11</w:t>
      </w:r>
      <w:r>
        <w:t>, с. 73</w:t>
      </w:r>
      <w:r>
        <w:rPr>
          <w:lang w:val="en-US"/>
        </w:rPr>
        <w:t>]</w:t>
      </w:r>
    </w:p>
    <w:p w:rsidR="000A4AE9" w:rsidRPr="005A54A3" w:rsidRDefault="005A54A3" w:rsidP="009D6C0F">
      <w:pPr>
        <w:spacing w:after="0" w:line="360" w:lineRule="auto"/>
        <w:ind w:firstLine="567"/>
        <w:contextualSpacing/>
        <w:jc w:val="both"/>
      </w:pPr>
      <w:r>
        <w:t>Табл. 3</w:t>
      </w:r>
      <w:r w:rsidR="000A4AE9">
        <w:t xml:space="preserve"> </w:t>
      </w:r>
      <w:r w:rsidR="00AD7AA1">
        <w:t>[3, 18</w:t>
      </w:r>
      <w:r w:rsidR="000A4AE9" w:rsidRPr="005A54A3">
        <w:t>]</w:t>
      </w:r>
    </w:p>
    <w:tbl>
      <w:tblPr>
        <w:tblStyle w:val="a6"/>
        <w:tblW w:w="0" w:type="auto"/>
        <w:tblLook w:val="04A0" w:firstRow="1" w:lastRow="0" w:firstColumn="1" w:lastColumn="0" w:noHBand="0" w:noVBand="1"/>
      </w:tblPr>
      <w:tblGrid>
        <w:gridCol w:w="4077"/>
        <w:gridCol w:w="5103"/>
      </w:tblGrid>
      <w:tr w:rsidR="000A4AE9" w:rsidTr="001D416E">
        <w:tc>
          <w:tcPr>
            <w:tcW w:w="4077" w:type="dxa"/>
            <w:vAlign w:val="center"/>
          </w:tcPr>
          <w:p w:rsidR="000A4AE9" w:rsidRPr="000A4AE9" w:rsidRDefault="000A4AE9" w:rsidP="00B10B0D">
            <w:pPr>
              <w:spacing w:line="360" w:lineRule="auto"/>
              <w:contextualSpacing/>
              <w:jc w:val="center"/>
              <w:rPr>
                <w:b/>
              </w:rPr>
            </w:pPr>
            <w:r w:rsidRPr="000A4AE9">
              <w:rPr>
                <w:b/>
              </w:rPr>
              <w:t>Винный регион</w:t>
            </w:r>
          </w:p>
        </w:tc>
        <w:tc>
          <w:tcPr>
            <w:tcW w:w="5103" w:type="dxa"/>
            <w:vAlign w:val="center"/>
          </w:tcPr>
          <w:p w:rsidR="000A4AE9" w:rsidRPr="000A4AE9" w:rsidRDefault="000A4AE9" w:rsidP="00B10B0D">
            <w:pPr>
              <w:spacing w:line="360" w:lineRule="auto"/>
              <w:contextualSpacing/>
              <w:jc w:val="center"/>
              <w:rPr>
                <w:b/>
              </w:rPr>
            </w:pPr>
            <w:r w:rsidRPr="000A4AE9">
              <w:rPr>
                <w:b/>
              </w:rPr>
              <w:t>Сорта винограда</w:t>
            </w:r>
          </w:p>
        </w:tc>
      </w:tr>
      <w:tr w:rsidR="000A4AE9" w:rsidTr="001D416E">
        <w:tc>
          <w:tcPr>
            <w:tcW w:w="4077" w:type="dxa"/>
          </w:tcPr>
          <w:p w:rsidR="000A4AE9" w:rsidRPr="00B10B0D" w:rsidRDefault="00B10B0D" w:rsidP="009D6C0F">
            <w:pPr>
              <w:spacing w:line="360" w:lineRule="auto"/>
              <w:contextualSpacing/>
              <w:jc w:val="both"/>
            </w:pPr>
            <w:r>
              <w:t>Кахетия</w:t>
            </w:r>
          </w:p>
        </w:tc>
        <w:tc>
          <w:tcPr>
            <w:tcW w:w="5103" w:type="dxa"/>
          </w:tcPr>
          <w:p w:rsidR="000A4AE9" w:rsidRDefault="00F14B05" w:rsidP="00235B8B">
            <w:pPr>
              <w:spacing w:line="360" w:lineRule="auto"/>
              <w:contextualSpacing/>
            </w:pPr>
            <w:proofErr w:type="spellStart"/>
            <w:r>
              <w:t>Ркацители</w:t>
            </w:r>
            <w:proofErr w:type="spellEnd"/>
            <w:r>
              <w:t xml:space="preserve">, саперави, </w:t>
            </w:r>
            <w:proofErr w:type="spellStart"/>
            <w:r w:rsidR="00B10B0D">
              <w:t>мцване</w:t>
            </w:r>
            <w:proofErr w:type="spellEnd"/>
            <w:r w:rsidR="00B10B0D">
              <w:t xml:space="preserve">, </w:t>
            </w:r>
            <w:proofErr w:type="spellStart"/>
            <w:r w:rsidR="00B10B0D">
              <w:t>киси</w:t>
            </w:r>
            <w:proofErr w:type="spellEnd"/>
            <w:r w:rsidR="00B10B0D">
              <w:t xml:space="preserve">, </w:t>
            </w:r>
            <w:proofErr w:type="spellStart"/>
            <w:r w:rsidR="00B10B0D">
              <w:t>хихви</w:t>
            </w:r>
            <w:proofErr w:type="spellEnd"/>
            <w:r>
              <w:t>, каберне</w:t>
            </w:r>
          </w:p>
        </w:tc>
      </w:tr>
      <w:tr w:rsidR="00F14B05" w:rsidTr="001D416E">
        <w:tc>
          <w:tcPr>
            <w:tcW w:w="4077" w:type="dxa"/>
          </w:tcPr>
          <w:p w:rsidR="00F14B05" w:rsidRDefault="00F14B05" w:rsidP="009D6C0F">
            <w:pPr>
              <w:spacing w:line="360" w:lineRule="auto"/>
              <w:contextualSpacing/>
              <w:jc w:val="both"/>
            </w:pPr>
            <w:r>
              <w:t>Картли</w:t>
            </w:r>
          </w:p>
        </w:tc>
        <w:tc>
          <w:tcPr>
            <w:tcW w:w="5103" w:type="dxa"/>
          </w:tcPr>
          <w:p w:rsidR="00F14B05" w:rsidRDefault="00F14B05" w:rsidP="00235B8B">
            <w:pPr>
              <w:spacing w:line="360" w:lineRule="auto"/>
              <w:contextualSpacing/>
            </w:pPr>
            <w:proofErr w:type="spellStart"/>
            <w:r>
              <w:t>Ркацители</w:t>
            </w:r>
            <w:proofErr w:type="spellEnd"/>
            <w:r>
              <w:t>, чинури, горули-</w:t>
            </w:r>
            <w:proofErr w:type="spellStart"/>
            <w:r>
              <w:t>мцване</w:t>
            </w:r>
            <w:proofErr w:type="spellEnd"/>
            <w:r>
              <w:t xml:space="preserve">, </w:t>
            </w:r>
            <w:proofErr w:type="spellStart"/>
            <w:r>
              <w:t>алиготе</w:t>
            </w:r>
            <w:proofErr w:type="spellEnd"/>
            <w:r>
              <w:t xml:space="preserve">, саперави, </w:t>
            </w:r>
            <w:proofErr w:type="spellStart"/>
            <w:r>
              <w:t>пино</w:t>
            </w:r>
            <w:proofErr w:type="spellEnd"/>
          </w:p>
        </w:tc>
      </w:tr>
      <w:tr w:rsidR="00F14B05" w:rsidTr="001D416E">
        <w:tc>
          <w:tcPr>
            <w:tcW w:w="4077" w:type="dxa"/>
          </w:tcPr>
          <w:p w:rsidR="00F14B05" w:rsidRDefault="00F14B05" w:rsidP="009D6C0F">
            <w:pPr>
              <w:spacing w:line="360" w:lineRule="auto"/>
              <w:contextualSpacing/>
              <w:jc w:val="both"/>
            </w:pPr>
            <w:r>
              <w:t>Имерети</w:t>
            </w:r>
          </w:p>
        </w:tc>
        <w:tc>
          <w:tcPr>
            <w:tcW w:w="5103" w:type="dxa"/>
          </w:tcPr>
          <w:p w:rsidR="00F14B05" w:rsidRDefault="00F14B05" w:rsidP="00235B8B">
            <w:pPr>
              <w:spacing w:line="360" w:lineRule="auto"/>
              <w:contextualSpacing/>
            </w:pPr>
            <w:proofErr w:type="spellStart"/>
            <w:r>
              <w:t>Цицка</w:t>
            </w:r>
            <w:proofErr w:type="spellEnd"/>
            <w:r>
              <w:t xml:space="preserve">, </w:t>
            </w:r>
            <w:proofErr w:type="spellStart"/>
            <w:r>
              <w:t>цоликоури</w:t>
            </w:r>
            <w:proofErr w:type="spellEnd"/>
            <w:r>
              <w:t xml:space="preserve">, </w:t>
            </w:r>
            <w:proofErr w:type="spellStart"/>
            <w:r>
              <w:t>крахуна</w:t>
            </w:r>
            <w:proofErr w:type="spellEnd"/>
            <w:r>
              <w:t>, чинури, горули-</w:t>
            </w:r>
            <w:proofErr w:type="spellStart"/>
            <w:r>
              <w:t>мцване</w:t>
            </w:r>
            <w:proofErr w:type="spellEnd"/>
            <w:r>
              <w:t xml:space="preserve">, </w:t>
            </w:r>
            <w:proofErr w:type="spellStart"/>
            <w:r>
              <w:t>пино</w:t>
            </w:r>
            <w:proofErr w:type="spellEnd"/>
            <w:r>
              <w:t xml:space="preserve">, </w:t>
            </w:r>
            <w:proofErr w:type="spellStart"/>
            <w:r>
              <w:t>дзвелшави</w:t>
            </w:r>
            <w:proofErr w:type="spellEnd"/>
          </w:p>
        </w:tc>
      </w:tr>
      <w:tr w:rsidR="000A4AE9" w:rsidTr="001D416E">
        <w:tc>
          <w:tcPr>
            <w:tcW w:w="4077" w:type="dxa"/>
          </w:tcPr>
          <w:p w:rsidR="000A4AE9" w:rsidRDefault="00F14B05" w:rsidP="009D6C0F">
            <w:pPr>
              <w:spacing w:line="360" w:lineRule="auto"/>
              <w:contextualSpacing/>
              <w:jc w:val="both"/>
            </w:pPr>
            <w:proofErr w:type="spellStart"/>
            <w:r>
              <w:t>Рача-</w:t>
            </w:r>
            <w:r w:rsidR="00B10B0D">
              <w:t>Лечхуми</w:t>
            </w:r>
            <w:proofErr w:type="spellEnd"/>
          </w:p>
        </w:tc>
        <w:tc>
          <w:tcPr>
            <w:tcW w:w="5103" w:type="dxa"/>
          </w:tcPr>
          <w:p w:rsidR="000A4AE9" w:rsidRDefault="00F14B05" w:rsidP="00F14B05">
            <w:pPr>
              <w:spacing w:line="360" w:lineRule="auto"/>
              <w:contextualSpacing/>
            </w:pPr>
            <w:proofErr w:type="spellStart"/>
            <w:r>
              <w:t>Александроули</w:t>
            </w:r>
            <w:proofErr w:type="spellEnd"/>
            <w:r>
              <w:t xml:space="preserve">, </w:t>
            </w:r>
            <w:proofErr w:type="spellStart"/>
            <w:r>
              <w:t>цоликоури</w:t>
            </w:r>
            <w:proofErr w:type="gramStart"/>
            <w:r>
              <w:t>,ц</w:t>
            </w:r>
            <w:proofErr w:type="gramEnd"/>
            <w:r>
              <w:t>улукидзис</w:t>
            </w:r>
            <w:proofErr w:type="spellEnd"/>
            <w:r>
              <w:t xml:space="preserve">, тетра, </w:t>
            </w:r>
            <w:proofErr w:type="spellStart"/>
            <w:r>
              <w:t>дзвелшави</w:t>
            </w:r>
            <w:proofErr w:type="spellEnd"/>
            <w:r>
              <w:t xml:space="preserve">, </w:t>
            </w:r>
            <w:proofErr w:type="spellStart"/>
            <w:r>
              <w:t>усахелоури</w:t>
            </w:r>
            <w:proofErr w:type="spellEnd"/>
            <w:r>
              <w:t xml:space="preserve">, </w:t>
            </w:r>
            <w:proofErr w:type="spellStart"/>
            <w:r>
              <w:t>оджалеши</w:t>
            </w:r>
            <w:proofErr w:type="spellEnd"/>
            <w:r>
              <w:t>, саперави</w:t>
            </w:r>
          </w:p>
        </w:tc>
      </w:tr>
      <w:tr w:rsidR="00B10B0D" w:rsidTr="001D416E">
        <w:tc>
          <w:tcPr>
            <w:tcW w:w="4077" w:type="dxa"/>
          </w:tcPr>
          <w:p w:rsidR="00B10B0D" w:rsidRDefault="00B10B0D" w:rsidP="009D6C0F">
            <w:pPr>
              <w:spacing w:line="360" w:lineRule="auto"/>
              <w:contextualSpacing/>
              <w:jc w:val="both"/>
            </w:pPr>
            <w:r>
              <w:t>Гурия</w:t>
            </w:r>
            <w:r w:rsidR="00F14B05">
              <w:t>, Аджария, Абхазия</w:t>
            </w:r>
          </w:p>
        </w:tc>
        <w:tc>
          <w:tcPr>
            <w:tcW w:w="5103" w:type="dxa"/>
          </w:tcPr>
          <w:p w:rsidR="00B10B0D" w:rsidRDefault="00B10B0D" w:rsidP="00235B8B">
            <w:pPr>
              <w:spacing w:line="360" w:lineRule="auto"/>
              <w:contextualSpacing/>
            </w:pPr>
            <w:proofErr w:type="spellStart"/>
            <w:r>
              <w:t>Чхавери</w:t>
            </w:r>
            <w:proofErr w:type="spellEnd"/>
            <w:r>
              <w:t xml:space="preserve">, </w:t>
            </w:r>
            <w:proofErr w:type="spellStart"/>
            <w:r>
              <w:t>цоликоури</w:t>
            </w:r>
            <w:proofErr w:type="spellEnd"/>
          </w:p>
        </w:tc>
      </w:tr>
    </w:tbl>
    <w:p w:rsidR="002A73D9" w:rsidRPr="00C7535F" w:rsidRDefault="00C12577" w:rsidP="00C7535F">
      <w:pPr>
        <w:spacing w:before="240" w:after="0" w:line="360" w:lineRule="auto"/>
        <w:jc w:val="both"/>
        <w:rPr>
          <w:b/>
        </w:rPr>
      </w:pPr>
      <w:r>
        <w:rPr>
          <w:b/>
        </w:rPr>
        <w:t>2</w:t>
      </w:r>
      <w:r w:rsidR="00CA4687">
        <w:rPr>
          <w:b/>
        </w:rPr>
        <w:t>.8</w:t>
      </w:r>
      <w:r w:rsidR="00CB3530" w:rsidRPr="00C7535F">
        <w:rPr>
          <w:b/>
        </w:rPr>
        <w:t xml:space="preserve"> </w:t>
      </w:r>
      <w:r w:rsidR="009804FB">
        <w:rPr>
          <w:b/>
        </w:rPr>
        <w:t>Винные технологии Грузии</w:t>
      </w:r>
    </w:p>
    <w:p w:rsidR="00AD7510" w:rsidRDefault="00AD7510" w:rsidP="00CE6D45">
      <w:pPr>
        <w:spacing w:after="0" w:line="360" w:lineRule="auto"/>
        <w:ind w:firstLine="567"/>
        <w:contextualSpacing/>
        <w:jc w:val="both"/>
      </w:pPr>
      <w:r>
        <w:t>Грузинские технологии изготов</w:t>
      </w:r>
      <w:r w:rsidR="00A43F37">
        <w:t xml:space="preserve">ления вина древние и уникальные, нигде больше не встречающиеся. Не смотря на то, что европейская традиция выдержки вина в бочках, а </w:t>
      </w:r>
      <w:r w:rsidR="00A43F37">
        <w:lastRenderedPageBreak/>
        <w:t xml:space="preserve">также современные технология повлияли на грузинские вина, </w:t>
      </w:r>
      <w:r w:rsidR="00F361C9">
        <w:t xml:space="preserve">метод ферментации вина в </w:t>
      </w:r>
      <w:proofErr w:type="spellStart"/>
      <w:r w:rsidR="00F361C9">
        <w:t>квеври</w:t>
      </w:r>
      <w:proofErr w:type="spellEnd"/>
      <w:r w:rsidR="00F361C9">
        <w:t xml:space="preserve"> не утратил своей значимости и ценности.</w:t>
      </w:r>
    </w:p>
    <w:p w:rsidR="006B7637" w:rsidRDefault="006B7637" w:rsidP="00CE6D45">
      <w:pPr>
        <w:spacing w:after="0" w:line="360" w:lineRule="auto"/>
        <w:ind w:firstLine="567"/>
        <w:contextualSpacing/>
        <w:jc w:val="both"/>
      </w:pPr>
      <w:r>
        <w:t>Два главных критерия отличия вина грузинского от вин</w:t>
      </w:r>
      <w:r w:rsidR="008068EE">
        <w:t>а</w:t>
      </w:r>
      <w:r>
        <w:t xml:space="preserve"> европейского:</w:t>
      </w:r>
    </w:p>
    <w:p w:rsidR="006B7637" w:rsidRPr="006B7637" w:rsidRDefault="006B7637" w:rsidP="006B7637">
      <w:pPr>
        <w:pStyle w:val="a4"/>
        <w:numPr>
          <w:ilvl w:val="0"/>
          <w:numId w:val="12"/>
        </w:numPr>
        <w:spacing w:after="0" w:line="360" w:lineRule="auto"/>
        <w:jc w:val="both"/>
        <w:rPr>
          <w:b/>
        </w:rPr>
      </w:pPr>
      <w:r w:rsidRPr="006B7637">
        <w:rPr>
          <w:i/>
        </w:rPr>
        <w:t>ЧТО</w:t>
      </w:r>
      <w:r>
        <w:t xml:space="preserve"> участвует в процессе брожения;</w:t>
      </w:r>
    </w:p>
    <w:p w:rsidR="006B7637" w:rsidRPr="006B7637" w:rsidRDefault="006B7637" w:rsidP="006B7637">
      <w:pPr>
        <w:pStyle w:val="a4"/>
        <w:numPr>
          <w:ilvl w:val="0"/>
          <w:numId w:val="12"/>
        </w:numPr>
        <w:spacing w:after="0" w:line="360" w:lineRule="auto"/>
        <w:jc w:val="both"/>
        <w:rPr>
          <w:b/>
        </w:rPr>
      </w:pPr>
      <w:r w:rsidRPr="006B7637">
        <w:rPr>
          <w:i/>
        </w:rPr>
        <w:t>ГДЕ</w:t>
      </w:r>
      <w:r>
        <w:t xml:space="preserve"> происходит сам процесс.</w:t>
      </w:r>
    </w:p>
    <w:p w:rsidR="008B6611" w:rsidRDefault="008068EE" w:rsidP="006B7637">
      <w:pPr>
        <w:spacing w:after="0" w:line="360" w:lineRule="auto"/>
        <w:ind w:firstLine="567"/>
        <w:jc w:val="both"/>
      </w:pPr>
      <w:r>
        <w:t>Что касается первого критерия, то здесь важным является тот факт, что в Грузии в процессе ферментации помимо виноградно</w:t>
      </w:r>
      <w:r w:rsidR="00C123FA">
        <w:t xml:space="preserve">го сока </w:t>
      </w:r>
      <w:r>
        <w:t xml:space="preserve">участвуют черенки (гребни), косточки и кожица – мезга, которую здесь также называют чачей. </w:t>
      </w:r>
      <w:r w:rsidR="00C123FA">
        <w:t>В европейской традиции она почти полностью исключена из процесса, только у красных вин кроме сока присутствует кожица. Далее всё зависит от сроков пребывания в емкости, наличия гребней</w:t>
      </w:r>
      <w:r w:rsidR="008B6611">
        <w:t xml:space="preserve"> и </w:t>
      </w:r>
      <w:r w:rsidR="00C123FA">
        <w:t xml:space="preserve">температуры брожения, которая в свою очередь зависит от объема </w:t>
      </w:r>
      <w:proofErr w:type="spellStart"/>
      <w:r w:rsidR="00C123FA">
        <w:t>квеври</w:t>
      </w:r>
      <w:proofErr w:type="spellEnd"/>
      <w:r w:rsidR="00C123FA">
        <w:t xml:space="preserve"> и методики винодела.</w:t>
      </w:r>
      <w:r w:rsidR="008B6611">
        <w:t xml:space="preserve"> Все эти параметры варьируются от региона к региону.</w:t>
      </w:r>
    </w:p>
    <w:p w:rsidR="00E42027" w:rsidRDefault="00807938" w:rsidP="006B7637">
      <w:pPr>
        <w:spacing w:after="0" w:line="360" w:lineRule="auto"/>
        <w:ind w:firstLine="567"/>
        <w:jc w:val="both"/>
      </w:pPr>
      <w:r>
        <w:t xml:space="preserve">Если говорить о втором критерии, то процесс ферментации в Грузии традиционно происходит в специальном глиняном каплеобразном сосуде – </w:t>
      </w:r>
      <w:proofErr w:type="spellStart"/>
      <w:r w:rsidRPr="00807938">
        <w:rPr>
          <w:i/>
        </w:rPr>
        <w:t>квеври</w:t>
      </w:r>
      <w:proofErr w:type="spellEnd"/>
      <w:r>
        <w:t xml:space="preserve">. </w:t>
      </w:r>
      <w:r w:rsidR="00897F78">
        <w:t xml:space="preserve">Так его именуют в Картли и </w:t>
      </w:r>
      <w:proofErr w:type="spellStart"/>
      <w:r w:rsidR="00897F78">
        <w:t>Кахети</w:t>
      </w:r>
      <w:proofErr w:type="spellEnd"/>
      <w:r w:rsidR="00897F78">
        <w:t xml:space="preserve">, в Западной Грузии – </w:t>
      </w:r>
      <w:proofErr w:type="spellStart"/>
      <w:r w:rsidR="00897F78" w:rsidRPr="00897F78">
        <w:rPr>
          <w:i/>
        </w:rPr>
        <w:t>чури</w:t>
      </w:r>
      <w:proofErr w:type="spellEnd"/>
      <w:r w:rsidR="00897F78">
        <w:t xml:space="preserve">, а в </w:t>
      </w:r>
      <w:proofErr w:type="spellStart"/>
      <w:r w:rsidR="00897F78">
        <w:t>Мегрелии</w:t>
      </w:r>
      <w:proofErr w:type="spellEnd"/>
      <w:r w:rsidR="00897F78">
        <w:t xml:space="preserve"> – </w:t>
      </w:r>
      <w:proofErr w:type="spellStart"/>
      <w:r w:rsidR="00897F78" w:rsidRPr="00897F78">
        <w:rPr>
          <w:i/>
        </w:rPr>
        <w:t>лагвинари</w:t>
      </w:r>
      <w:proofErr w:type="spellEnd"/>
      <w:r w:rsidR="00897F78">
        <w:t xml:space="preserve">. </w:t>
      </w:r>
      <w:r w:rsidR="00946379">
        <w:t xml:space="preserve">Данный сосуд по горлышко зарывается в землю и герметично закрывается каменной или деревянной </w:t>
      </w:r>
      <w:r w:rsidR="00BC369B">
        <w:t>крышкой</w:t>
      </w:r>
      <w:r w:rsidR="00946379">
        <w:t>, затем смазывается по периметру глиной.</w:t>
      </w:r>
      <w:r w:rsidR="00334568">
        <w:t xml:space="preserve"> Данной технологии уже 8 тысяч лет, она является уникальным памятником нематериального культурного наследия Грузии, включенным в список ЮНЕСКО.</w:t>
      </w:r>
      <w:r w:rsidR="00E42027">
        <w:t xml:space="preserve"> Форма сосуда идеальная для брожения, а глина, из которой он изготавливается, не пропускает вредные вещества. </w:t>
      </w:r>
    </w:p>
    <w:p w:rsidR="00E42027" w:rsidRDefault="00E42027" w:rsidP="00E42027">
      <w:pPr>
        <w:spacing w:after="0" w:line="360" w:lineRule="auto"/>
        <w:ind w:firstLine="567"/>
        <w:jc w:val="both"/>
      </w:pPr>
      <w:r>
        <w:t xml:space="preserve">Процесс изготовления </w:t>
      </w:r>
      <w:proofErr w:type="spellStart"/>
      <w:r>
        <w:t>квеври</w:t>
      </w:r>
      <w:proofErr w:type="spellEnd"/>
      <w:r>
        <w:t xml:space="preserve"> трудоемкий и кропотливый, возможен только в теплое время года. Объем изделий колеблется от 50 до 5 000 литров. </w:t>
      </w:r>
      <w:r w:rsidR="006E6DA6">
        <w:t xml:space="preserve">Глина накладывается слоями раз в 2-3 дня для того, чтобы предыдущий слой успел высохнуть. Для больших </w:t>
      </w:r>
      <w:proofErr w:type="spellStart"/>
      <w:r w:rsidR="006E6DA6">
        <w:t>квеври</w:t>
      </w:r>
      <w:proofErr w:type="spellEnd"/>
      <w:r w:rsidR="006E6DA6">
        <w:t xml:space="preserve"> нужно около 18 слоев (каждый чуть больше 10 см), а срок изготовления составляет примерно 3 месяца.</w:t>
      </w:r>
    </w:p>
    <w:p w:rsidR="00587ED6" w:rsidRDefault="00D003E3" w:rsidP="009033B4">
      <w:pPr>
        <w:spacing w:after="0" w:line="360" w:lineRule="auto"/>
        <w:ind w:firstLine="567"/>
        <w:contextualSpacing/>
        <w:jc w:val="both"/>
      </w:pPr>
      <w:r>
        <w:t xml:space="preserve">Многие специфические качества местных вин связаны именно с этой технологией. Она имеет примерно </w:t>
      </w:r>
      <w:r w:rsidR="00C2168D">
        <w:t>2 основные</w:t>
      </w:r>
      <w:r>
        <w:t xml:space="preserve"> модификации: кахетинскую (восточную) и имеретинскую (западную), которы</w:t>
      </w:r>
      <w:r w:rsidRPr="00D003E3">
        <w:t>е</w:t>
      </w:r>
      <w:r>
        <w:t xml:space="preserve"> могут варьироваться. Так имеретинская технология, перенесенная в более холодные условия, дает </w:t>
      </w:r>
      <w:r w:rsidR="00C2168D">
        <w:t xml:space="preserve"> ещё одну версию – </w:t>
      </w:r>
      <w:proofErr w:type="spellStart"/>
      <w:r w:rsidR="00C2168D">
        <w:t>рачинскую</w:t>
      </w:r>
      <w:proofErr w:type="spellEnd"/>
      <w:r w:rsidR="00C2168D">
        <w:t xml:space="preserve">. </w:t>
      </w:r>
    </w:p>
    <w:p w:rsidR="00E51172" w:rsidRDefault="00587ED6" w:rsidP="009033B4">
      <w:pPr>
        <w:spacing w:after="0" w:line="360" w:lineRule="auto"/>
        <w:ind w:firstLine="567"/>
        <w:contextualSpacing/>
        <w:jc w:val="both"/>
      </w:pPr>
      <w:r w:rsidRPr="00587ED6">
        <w:rPr>
          <w:b/>
        </w:rPr>
        <w:t>Кахетинская технология</w:t>
      </w:r>
      <w:r>
        <w:t xml:space="preserve">. </w:t>
      </w:r>
      <w:r w:rsidR="00FD46AD">
        <w:t>По-кахетински в процессе брожения участвует всё количество чачи и виноградный сок. Длится этот процесс от 10 дней до 3 недель, в зависимости от температуры.</w:t>
      </w:r>
      <w:r w:rsidR="00D046DC">
        <w:t xml:space="preserve"> Брожение начинается при 14-15 градусах – это температура земли, куда закапывается </w:t>
      </w:r>
      <w:proofErr w:type="spellStart"/>
      <w:r w:rsidR="00D046DC">
        <w:t>квеври</w:t>
      </w:r>
      <w:proofErr w:type="spellEnd"/>
      <w:r w:rsidR="00D046DC">
        <w:t>. Мезгу следует перемешивать, чтобы не погибли дрожжи.</w:t>
      </w:r>
      <w:r w:rsidR="00E51172">
        <w:t xml:space="preserve"> </w:t>
      </w:r>
    </w:p>
    <w:p w:rsidR="00CF56A1" w:rsidRDefault="00E51172" w:rsidP="009033B4">
      <w:pPr>
        <w:spacing w:after="0" w:line="360" w:lineRule="auto"/>
        <w:ind w:firstLine="567"/>
        <w:contextualSpacing/>
        <w:jc w:val="both"/>
      </w:pPr>
      <w:r w:rsidRPr="00E51172">
        <w:rPr>
          <w:b/>
        </w:rPr>
        <w:lastRenderedPageBreak/>
        <w:t>Имеретинская технология</w:t>
      </w:r>
      <w:r>
        <w:t>. Согласно этой технологии гребни следует изымать, но оставлять кожуру и косточки. Некоторые виноделы добавляют в сок только часть чачи (10-20%).  Все сроки в данной версии сокращаются в два раза. В результате получаются менее танинные вина, нежели в Кахетии.</w:t>
      </w:r>
    </w:p>
    <w:p w:rsidR="003A5285" w:rsidRDefault="00CF56A1" w:rsidP="009033B4">
      <w:pPr>
        <w:spacing w:after="0" w:line="360" w:lineRule="auto"/>
        <w:ind w:firstLine="567"/>
        <w:contextualSpacing/>
        <w:jc w:val="both"/>
      </w:pPr>
      <w:r w:rsidRPr="00CF56A1">
        <w:rPr>
          <w:b/>
        </w:rPr>
        <w:t xml:space="preserve">Рачинская технология. </w:t>
      </w:r>
      <w:r>
        <w:t xml:space="preserve">Данная технология – это та же имеретинская, но перемещенная в горы. Урожай здесь собирается поздно, почти перед заморозками, когда виноград достигает наибольшей сахаристости. Так как виноград на Западе Грузии созревает позднее, то и процесс ферментации проходит уже глубокой осенью. </w:t>
      </w:r>
      <w:r w:rsidR="00221A59">
        <w:t xml:space="preserve">Поэтому с приходом холодов процесс брожения естественным образом прекращается. Скорость процессов также снижается, дрожжи не успевают </w:t>
      </w:r>
      <w:r w:rsidR="003A5285">
        <w:t>превратить весь сахар в спирт. Так получается природное полусладкое вино. Помимо этого медленная ферментация способствует насыщению вина углекислым газом, что делает вина «неспокойными».</w:t>
      </w:r>
    </w:p>
    <w:p w:rsidR="009033B4" w:rsidRDefault="002A0924" w:rsidP="009033B4">
      <w:pPr>
        <w:spacing w:after="0" w:line="360" w:lineRule="auto"/>
        <w:ind w:firstLine="567"/>
        <w:contextualSpacing/>
        <w:jc w:val="both"/>
      </w:pPr>
      <w:r w:rsidRPr="002A0924">
        <w:t xml:space="preserve">Во всех случаях перечисленное дает </w:t>
      </w:r>
      <w:proofErr w:type="gramStart"/>
      <w:r w:rsidRPr="002A0924">
        <w:t>повышенную</w:t>
      </w:r>
      <w:proofErr w:type="gramEnd"/>
      <w:r w:rsidRPr="002A0924">
        <w:t xml:space="preserve"> </w:t>
      </w:r>
      <w:proofErr w:type="spellStart"/>
      <w:r w:rsidRPr="002A0924">
        <w:t>танинность</w:t>
      </w:r>
      <w:proofErr w:type="spellEnd"/>
      <w:r w:rsidRPr="002A0924">
        <w:t xml:space="preserve">, высокое содержание полифенолов. Неповторимый охристо-рыжий цвет грузинских белых из </w:t>
      </w:r>
      <w:proofErr w:type="spellStart"/>
      <w:r w:rsidRPr="002A0924">
        <w:t>квеври</w:t>
      </w:r>
      <w:proofErr w:type="spellEnd"/>
      <w:r w:rsidRPr="002A0924">
        <w:t>, тона каштанового меда, айвы и сухофруктов в послевкусии — именно результат мацерации мезги.</w:t>
      </w:r>
      <w:r>
        <w:t xml:space="preserve"> </w:t>
      </w:r>
      <w:r w:rsidR="00FA13BF" w:rsidRPr="00912B42">
        <w:t>[</w:t>
      </w:r>
      <w:r w:rsidR="00FA13BF">
        <w:t>22, 25</w:t>
      </w:r>
      <w:r w:rsidRPr="00912B42">
        <w:t>]</w:t>
      </w:r>
    </w:p>
    <w:p w:rsidR="005C53D4" w:rsidRDefault="002D536A" w:rsidP="009033B4">
      <w:pPr>
        <w:spacing w:after="0" w:line="360" w:lineRule="auto"/>
        <w:ind w:firstLine="567"/>
        <w:contextualSpacing/>
        <w:jc w:val="both"/>
      </w:pPr>
      <w:r>
        <w:t>Еще одной небольшой категорией вин является та, что создана по гибридной технологии во времена, когда местная аристократия увлекалась европейской культурой. Эта технология подразумевает последующую фильтрацию</w:t>
      </w:r>
      <w:r w:rsidR="00E57C90">
        <w:t xml:space="preserve"> (традиционные грузинские вина – нефильтрованные)</w:t>
      </w:r>
      <w:r>
        <w:t xml:space="preserve"> и выдержку в дубовых бочках. </w:t>
      </w:r>
      <w:r w:rsidR="00E57C90">
        <w:t xml:space="preserve"> </w:t>
      </w:r>
      <w:r>
        <w:t xml:space="preserve">Так появились такие вина, как Цинандали (1877), </w:t>
      </w:r>
      <w:proofErr w:type="spellStart"/>
      <w:r>
        <w:t>Манави</w:t>
      </w:r>
      <w:proofErr w:type="spellEnd"/>
      <w:r>
        <w:t xml:space="preserve"> и Гурджаани (1877), Мукузани (1888) и красные Напареули (1890). Советская политика, упрощавшая весь процесс, часто изымала </w:t>
      </w:r>
      <w:proofErr w:type="spellStart"/>
      <w:r>
        <w:t>квеври</w:t>
      </w:r>
      <w:proofErr w:type="spellEnd"/>
      <w:r>
        <w:t xml:space="preserve"> из производства. Таким </w:t>
      </w:r>
      <w:proofErr w:type="gramStart"/>
      <w:r>
        <w:t>образом</w:t>
      </w:r>
      <w:proofErr w:type="gramEnd"/>
      <w:r>
        <w:t xml:space="preserve"> эти вина превратились п</w:t>
      </w:r>
      <w:r w:rsidR="00E57C90">
        <w:t>рактически</w:t>
      </w:r>
      <w:r>
        <w:t xml:space="preserve"> в</w:t>
      </w:r>
      <w:r w:rsidR="003F78C1">
        <w:t xml:space="preserve"> чисто</w:t>
      </w:r>
      <w:r>
        <w:t xml:space="preserve"> европейские.</w:t>
      </w:r>
      <w:r w:rsidR="005C53D4">
        <w:t xml:space="preserve"> </w:t>
      </w:r>
    </w:p>
    <w:p w:rsidR="003E07D3" w:rsidRDefault="005C53D4" w:rsidP="009033B4">
      <w:pPr>
        <w:spacing w:after="0" w:line="360" w:lineRule="auto"/>
        <w:ind w:firstLine="567"/>
        <w:contextualSpacing/>
        <w:jc w:val="both"/>
      </w:pPr>
      <w:r>
        <w:t>Следует отметить, что виноделие в Грузии не канонично, это творческий процесс, где имеют место различные эксперименты, особенно это интересно наблюдать на примере небольших хозяйств, выпускающих ограниченные тиражи вин.</w:t>
      </w:r>
      <w:r w:rsidR="00AF1FAC">
        <w:t xml:space="preserve"> </w:t>
      </w:r>
      <w:r w:rsidR="00AF1FAC" w:rsidRPr="00AF1FAC">
        <w:t>[</w:t>
      </w:r>
      <w:r w:rsidR="00FA13BF">
        <w:t>25</w:t>
      </w:r>
      <w:r w:rsidR="00AF1FAC" w:rsidRPr="007911D0">
        <w:t>]</w:t>
      </w:r>
    </w:p>
    <w:p w:rsidR="00B13B41" w:rsidRDefault="00B13B41" w:rsidP="00B13B41">
      <w:pPr>
        <w:spacing w:after="0" w:line="360" w:lineRule="auto"/>
        <w:ind w:firstLine="567"/>
        <w:contextualSpacing/>
        <w:jc w:val="center"/>
        <w:rPr>
          <w:b/>
        </w:rPr>
      </w:pPr>
      <w:r w:rsidRPr="00B13B41">
        <w:rPr>
          <w:b/>
        </w:rPr>
        <w:t>Выводы ко второй главе</w:t>
      </w:r>
    </w:p>
    <w:p w:rsidR="009669CA" w:rsidRDefault="009669CA" w:rsidP="00D75EDC">
      <w:pPr>
        <w:pStyle w:val="a4"/>
        <w:numPr>
          <w:ilvl w:val="0"/>
          <w:numId w:val="32"/>
        </w:numPr>
        <w:spacing w:after="0" w:line="360" w:lineRule="auto"/>
        <w:ind w:left="851" w:hanging="284"/>
        <w:jc w:val="both"/>
      </w:pPr>
      <w:r>
        <w:t>Грузия – древняя винодельческая страна, по богатству нематериального наследия и разнообразию технологий и винных регионов не уступающая Франции.</w:t>
      </w:r>
    </w:p>
    <w:p w:rsidR="00D75EDC" w:rsidRDefault="00D75EDC" w:rsidP="00D75EDC">
      <w:pPr>
        <w:pStyle w:val="a4"/>
        <w:numPr>
          <w:ilvl w:val="0"/>
          <w:numId w:val="32"/>
        </w:numPr>
        <w:spacing w:after="0" w:line="360" w:lineRule="auto"/>
        <w:ind w:left="851" w:hanging="284"/>
        <w:jc w:val="both"/>
      </w:pPr>
      <w:r>
        <w:t xml:space="preserve">Технологии производства вина в Грузии являются уникальными, отличными от </w:t>
      </w:r>
      <w:proofErr w:type="gramStart"/>
      <w:r>
        <w:t>европейских</w:t>
      </w:r>
      <w:proofErr w:type="gramEnd"/>
      <w:r>
        <w:t>, что может способствовать продвижению бренда страны.</w:t>
      </w:r>
    </w:p>
    <w:p w:rsidR="009669CA" w:rsidRDefault="00D75EDC" w:rsidP="00D75EDC">
      <w:pPr>
        <w:pStyle w:val="a4"/>
        <w:numPr>
          <w:ilvl w:val="0"/>
          <w:numId w:val="32"/>
        </w:numPr>
        <w:spacing w:after="0" w:line="360" w:lineRule="auto"/>
        <w:ind w:left="851" w:hanging="284"/>
        <w:jc w:val="both"/>
      </w:pPr>
      <w:r>
        <w:t xml:space="preserve">Энотуризм в стране только зарождается, основным </w:t>
      </w:r>
      <w:proofErr w:type="spellStart"/>
      <w:r>
        <w:t>энотуристским</w:t>
      </w:r>
      <w:proofErr w:type="spellEnd"/>
      <w:r>
        <w:t xml:space="preserve"> регионом является Кахетия, в меньшей степени представлены Картли, Имерети и </w:t>
      </w:r>
      <w:proofErr w:type="spellStart"/>
      <w:r>
        <w:t>Рача-Лечхуми</w:t>
      </w:r>
      <w:proofErr w:type="spellEnd"/>
      <w:r>
        <w:t xml:space="preserve">. </w:t>
      </w:r>
    </w:p>
    <w:p w:rsidR="00D75EDC" w:rsidRDefault="00D75EDC" w:rsidP="00D75EDC">
      <w:pPr>
        <w:pStyle w:val="a4"/>
        <w:numPr>
          <w:ilvl w:val="0"/>
          <w:numId w:val="32"/>
        </w:numPr>
        <w:spacing w:after="0" w:line="360" w:lineRule="auto"/>
        <w:ind w:left="851" w:hanging="284"/>
        <w:jc w:val="both"/>
      </w:pPr>
      <w:r>
        <w:lastRenderedPageBreak/>
        <w:t xml:space="preserve">Для выведения сферы энотуризма на качественно новый уровень Грузии необходимо разработать программу долгосрочного </w:t>
      </w:r>
      <w:r w:rsidR="005B2B55">
        <w:t>развития.</w:t>
      </w:r>
    </w:p>
    <w:p w:rsidR="00521D18" w:rsidRDefault="00521D18" w:rsidP="00521D18">
      <w:pPr>
        <w:spacing w:after="0" w:line="360" w:lineRule="auto"/>
        <w:ind w:firstLine="567"/>
        <w:contextualSpacing/>
        <w:jc w:val="both"/>
        <w:rPr>
          <w:rFonts w:eastAsiaTheme="minorEastAsia" w:cs="Times New Roman"/>
          <w:szCs w:val="24"/>
        </w:rPr>
      </w:pPr>
      <w:r>
        <w:t xml:space="preserve">Также </w:t>
      </w:r>
      <w:r>
        <w:rPr>
          <w:rFonts w:eastAsiaTheme="minorEastAsia" w:cs="Times New Roman"/>
          <w:szCs w:val="24"/>
        </w:rPr>
        <w:t xml:space="preserve">автором предложены некоторые рекомендации, которые могут поспособствовать совершенствованию слабых сторон </w:t>
      </w:r>
      <w:proofErr w:type="gramStart"/>
      <w:r>
        <w:rPr>
          <w:rFonts w:eastAsiaTheme="minorEastAsia" w:cs="Times New Roman"/>
          <w:szCs w:val="24"/>
        </w:rPr>
        <w:t>грузинского</w:t>
      </w:r>
      <w:proofErr w:type="gramEnd"/>
      <w:r>
        <w:rPr>
          <w:rFonts w:eastAsiaTheme="minorEastAsia" w:cs="Times New Roman"/>
          <w:szCs w:val="24"/>
        </w:rPr>
        <w:t xml:space="preserve"> энотуризма: </w:t>
      </w:r>
    </w:p>
    <w:p w:rsidR="00521D18" w:rsidRDefault="00521D18"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Необходимо учитывать европейский опыт, в частности такой страны, как Франция, а именно создать в Грузии первую официальную «винную дорогу», которая бы включала все основные винодельни региона. В Грузии таким регионом может стать Кахетия;</w:t>
      </w:r>
    </w:p>
    <w:p w:rsidR="00521D18" w:rsidRDefault="00521D18"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Подготовить профессиональные кадры – гидов, знающих не только историю страны, но и разбирающихся в винной культуре и дегустациях;</w:t>
      </w:r>
    </w:p>
    <w:p w:rsidR="00521D18" w:rsidRDefault="00521D18"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Создать больше площадок для дегустаций в районах, как на винзаводах, так и в частных хозяйствах.</w:t>
      </w:r>
    </w:p>
    <w:p w:rsidR="00521D18" w:rsidRDefault="003B6A17"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 xml:space="preserve">Разработать </w:t>
      </w:r>
      <w:r w:rsidR="00521D18">
        <w:rPr>
          <w:rFonts w:eastAsiaTheme="minorEastAsia" w:cs="Times New Roman"/>
          <w:szCs w:val="24"/>
        </w:rPr>
        <w:t>винны</w:t>
      </w:r>
      <w:r>
        <w:rPr>
          <w:rFonts w:eastAsiaTheme="minorEastAsia" w:cs="Times New Roman"/>
          <w:szCs w:val="24"/>
        </w:rPr>
        <w:t>е маршруты</w:t>
      </w:r>
      <w:r w:rsidR="00521D18">
        <w:rPr>
          <w:rFonts w:eastAsiaTheme="minorEastAsia" w:cs="Times New Roman"/>
          <w:szCs w:val="24"/>
        </w:rPr>
        <w:t>, которые бы охватывали несколько регионов, для туристов, которые хотят познакомиться не только с особенностями, но и с разнообразием винной культуры Грузии;</w:t>
      </w:r>
    </w:p>
    <w:p w:rsidR="00521D18" w:rsidRDefault="00521D18"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Создать карту, на которой были бы выделены винодельческие районы и основные места производства и дегустации, а также была представлена туристская инфраструктура и главные достопримечательности. Такую карту рекомендуется выдавать туристам в аэропортах, морских вокзалах, туристско-информационных центрах и проч.</w:t>
      </w:r>
    </w:p>
    <w:p w:rsidR="00521D18" w:rsidRPr="00465886" w:rsidRDefault="00521D18" w:rsidP="00521D18">
      <w:pPr>
        <w:pStyle w:val="a4"/>
        <w:numPr>
          <w:ilvl w:val="0"/>
          <w:numId w:val="30"/>
        </w:numPr>
        <w:spacing w:after="0" w:line="360" w:lineRule="auto"/>
        <w:jc w:val="both"/>
        <w:rPr>
          <w:rFonts w:eastAsiaTheme="minorEastAsia" w:cs="Times New Roman"/>
          <w:szCs w:val="24"/>
        </w:rPr>
      </w:pPr>
      <w:r>
        <w:rPr>
          <w:rFonts w:eastAsiaTheme="minorEastAsia" w:cs="Times New Roman"/>
          <w:szCs w:val="24"/>
        </w:rPr>
        <w:t>Создать винный путеводитель для непрофессиональной аудитории, с помощь которого туристы могли</w:t>
      </w:r>
      <w:r w:rsidR="003B6A17">
        <w:rPr>
          <w:rFonts w:eastAsiaTheme="minorEastAsia" w:cs="Times New Roman"/>
          <w:szCs w:val="24"/>
        </w:rPr>
        <w:t xml:space="preserve"> бы</w:t>
      </w:r>
      <w:r>
        <w:rPr>
          <w:rFonts w:eastAsiaTheme="minorEastAsia" w:cs="Times New Roman"/>
          <w:szCs w:val="24"/>
        </w:rPr>
        <w:t xml:space="preserve"> ориентироваться в мире грузинского вина и выбирать маршруты, соответствующие их вкусам и предпочтениям.</w:t>
      </w:r>
    </w:p>
    <w:p w:rsidR="00521D18" w:rsidRPr="009669CA" w:rsidRDefault="00521D18" w:rsidP="00521D18">
      <w:pPr>
        <w:spacing w:after="0" w:line="360" w:lineRule="auto"/>
        <w:ind w:left="207"/>
        <w:jc w:val="both"/>
      </w:pPr>
    </w:p>
    <w:p w:rsidR="003E07D3" w:rsidRDefault="003E07D3" w:rsidP="00521D18">
      <w:pPr>
        <w:spacing w:line="360" w:lineRule="auto"/>
        <w:jc w:val="both"/>
      </w:pPr>
      <w:r>
        <w:br w:type="page"/>
      </w:r>
    </w:p>
    <w:p w:rsidR="00F40770" w:rsidRDefault="003E07D3" w:rsidP="00374C21">
      <w:pPr>
        <w:spacing w:after="0" w:line="360" w:lineRule="auto"/>
        <w:ind w:firstLine="567"/>
        <w:contextualSpacing/>
        <w:jc w:val="both"/>
        <w:rPr>
          <w:b/>
        </w:rPr>
      </w:pPr>
      <w:r w:rsidRPr="005337B2">
        <w:rPr>
          <w:b/>
        </w:rPr>
        <w:lastRenderedPageBreak/>
        <w:t xml:space="preserve">ГЛАВА </w:t>
      </w:r>
      <w:r w:rsidR="001C2D25">
        <w:rPr>
          <w:b/>
        </w:rPr>
        <w:t>3</w:t>
      </w:r>
      <w:r w:rsidRPr="00D44868">
        <w:rPr>
          <w:b/>
        </w:rPr>
        <w:t xml:space="preserve">. </w:t>
      </w:r>
      <w:r w:rsidR="006B7B7A">
        <w:rPr>
          <w:b/>
        </w:rPr>
        <w:t>РАЗРАБОТКА ТУРИСТ</w:t>
      </w:r>
      <w:r w:rsidR="0090670F">
        <w:rPr>
          <w:b/>
        </w:rPr>
        <w:t>СКОГО ПРОДУКТА «ВИННЫЙ</w:t>
      </w:r>
      <w:r w:rsidR="00BC4BF3">
        <w:rPr>
          <w:b/>
        </w:rPr>
        <w:t xml:space="preserve"> </w:t>
      </w:r>
      <w:r w:rsidR="0090670F">
        <w:rPr>
          <w:b/>
        </w:rPr>
        <w:t xml:space="preserve">ПУТЬ </w:t>
      </w:r>
      <w:r w:rsidR="00BC4BF3">
        <w:rPr>
          <w:b/>
        </w:rPr>
        <w:t>ГРУЗИИ»</w:t>
      </w:r>
    </w:p>
    <w:p w:rsidR="003E07D3" w:rsidRPr="004A46AE" w:rsidRDefault="00374C21" w:rsidP="00374C21">
      <w:pPr>
        <w:spacing w:after="0" w:line="360" w:lineRule="auto"/>
        <w:contextualSpacing/>
        <w:jc w:val="both"/>
        <w:rPr>
          <w:b/>
        </w:rPr>
      </w:pPr>
      <w:r w:rsidRPr="004A46AE">
        <w:rPr>
          <w:b/>
        </w:rPr>
        <w:t>3.1</w:t>
      </w:r>
      <w:r w:rsidR="008622E2" w:rsidRPr="004A46AE">
        <w:rPr>
          <w:b/>
        </w:rPr>
        <w:t xml:space="preserve"> </w:t>
      </w:r>
      <w:r w:rsidR="004A46AE">
        <w:rPr>
          <w:b/>
        </w:rPr>
        <w:t xml:space="preserve">Анализ </w:t>
      </w:r>
      <w:r w:rsidR="006C0457">
        <w:rPr>
          <w:b/>
        </w:rPr>
        <w:t xml:space="preserve">предложений на рынке </w:t>
      </w:r>
      <w:proofErr w:type="gramStart"/>
      <w:r w:rsidR="006C0457">
        <w:rPr>
          <w:b/>
        </w:rPr>
        <w:t>грузинского</w:t>
      </w:r>
      <w:proofErr w:type="gramEnd"/>
      <w:r w:rsidR="006C0457">
        <w:rPr>
          <w:b/>
        </w:rPr>
        <w:t xml:space="preserve"> энотуризма</w:t>
      </w:r>
      <w:r w:rsidR="0069227E">
        <w:rPr>
          <w:b/>
        </w:rPr>
        <w:t xml:space="preserve"> </w:t>
      </w:r>
    </w:p>
    <w:p w:rsidR="00CF58AB" w:rsidRPr="00876FC9" w:rsidRDefault="004A46AE" w:rsidP="00374C21">
      <w:pPr>
        <w:spacing w:after="0" w:line="360" w:lineRule="auto"/>
        <w:ind w:firstLine="567"/>
        <w:contextualSpacing/>
        <w:jc w:val="both"/>
      </w:pPr>
      <w:r>
        <w:t>Единого реес</w:t>
      </w:r>
      <w:r w:rsidR="00CF58AB">
        <w:t>тра туроператоров в Грузии нет, но существует Грузинская Т</w:t>
      </w:r>
      <w:r w:rsidR="006B7B7A">
        <w:t>уристск</w:t>
      </w:r>
      <w:r w:rsidR="00CF58AB">
        <w:t>ая Ассоциация (</w:t>
      </w:r>
      <w:r w:rsidR="00CF58AB">
        <w:rPr>
          <w:lang w:val="en-US"/>
        </w:rPr>
        <w:t>GTA</w:t>
      </w:r>
      <w:r w:rsidR="00CF58AB" w:rsidRPr="00CF58AB">
        <w:t>).</w:t>
      </w:r>
      <w:r w:rsidR="00CF58AB">
        <w:t xml:space="preserve"> Среди ее членов, были выбраны туристические фирмы, занимающиеся приемом иностранных граждан, а также имеющие тур</w:t>
      </w:r>
      <w:r w:rsidR="00876FC9">
        <w:t xml:space="preserve">ы </w:t>
      </w:r>
      <w:proofErr w:type="spellStart"/>
      <w:r w:rsidR="00876FC9">
        <w:t>энотуристического</w:t>
      </w:r>
      <w:proofErr w:type="spellEnd"/>
      <w:r w:rsidR="00876FC9">
        <w:t xml:space="preserve"> направления с продолжительностью более 1 дня,</w:t>
      </w:r>
      <w:r w:rsidR="00CF58AB">
        <w:t xml:space="preserve"> </w:t>
      </w:r>
      <w:r w:rsidR="00876FC9">
        <w:t>так как данная работа направлена на создание многодневного маршрута.</w:t>
      </w:r>
      <w:r w:rsidR="00876FC9" w:rsidRPr="00876FC9">
        <w:t xml:space="preserve"> </w:t>
      </w:r>
      <w:r w:rsidR="00954DD4">
        <w:t>[30</w:t>
      </w:r>
      <w:r w:rsidR="00CF58AB" w:rsidRPr="00876FC9">
        <w:t>]</w:t>
      </w:r>
    </w:p>
    <w:p w:rsidR="00E12977" w:rsidRPr="00352F24" w:rsidRDefault="00352F24" w:rsidP="00374C21">
      <w:pPr>
        <w:spacing w:after="0" w:line="360" w:lineRule="auto"/>
        <w:ind w:firstLine="567"/>
        <w:contextualSpacing/>
        <w:jc w:val="both"/>
      </w:pPr>
      <w:r>
        <w:t>Табл. №4</w:t>
      </w:r>
    </w:p>
    <w:tbl>
      <w:tblPr>
        <w:tblStyle w:val="a6"/>
        <w:tblW w:w="0" w:type="auto"/>
        <w:tblLayout w:type="fixed"/>
        <w:tblLook w:val="04A0" w:firstRow="1" w:lastRow="0" w:firstColumn="1" w:lastColumn="0" w:noHBand="0" w:noVBand="1"/>
      </w:tblPr>
      <w:tblGrid>
        <w:gridCol w:w="1668"/>
        <w:gridCol w:w="1348"/>
        <w:gridCol w:w="1203"/>
        <w:gridCol w:w="1701"/>
        <w:gridCol w:w="1701"/>
        <w:gridCol w:w="1950"/>
      </w:tblGrid>
      <w:tr w:rsidR="00E12977" w:rsidTr="00FB18E6">
        <w:tc>
          <w:tcPr>
            <w:tcW w:w="1668" w:type="dxa"/>
          </w:tcPr>
          <w:p w:rsidR="00E12977" w:rsidRPr="00517DD0" w:rsidRDefault="00E12977" w:rsidP="008A6C3E">
            <w:pPr>
              <w:spacing w:line="360" w:lineRule="auto"/>
              <w:jc w:val="center"/>
              <w:rPr>
                <w:rFonts w:cs="Times New Roman"/>
                <w:b/>
                <w:szCs w:val="24"/>
              </w:rPr>
            </w:pPr>
            <w:r w:rsidRPr="00517DD0">
              <w:rPr>
                <w:rFonts w:cs="Times New Roman"/>
                <w:b/>
                <w:szCs w:val="24"/>
              </w:rPr>
              <w:t>Турфирма</w:t>
            </w:r>
          </w:p>
        </w:tc>
        <w:tc>
          <w:tcPr>
            <w:tcW w:w="1348" w:type="dxa"/>
          </w:tcPr>
          <w:p w:rsidR="00E12977" w:rsidRPr="00067992" w:rsidRDefault="00E12977" w:rsidP="00067992">
            <w:pPr>
              <w:spacing w:line="360" w:lineRule="auto"/>
              <w:jc w:val="center"/>
              <w:rPr>
                <w:rFonts w:cs="Times New Roman"/>
                <w:b/>
                <w:szCs w:val="24"/>
              </w:rPr>
            </w:pPr>
            <w:r>
              <w:rPr>
                <w:rFonts w:cs="Times New Roman"/>
                <w:b/>
                <w:szCs w:val="24"/>
              </w:rPr>
              <w:t>Название тур</w:t>
            </w:r>
            <w:r w:rsidR="00067992">
              <w:rPr>
                <w:rFonts w:cs="Times New Roman"/>
                <w:b/>
                <w:szCs w:val="24"/>
              </w:rPr>
              <w:t>ов</w:t>
            </w:r>
          </w:p>
        </w:tc>
        <w:tc>
          <w:tcPr>
            <w:tcW w:w="1203" w:type="dxa"/>
          </w:tcPr>
          <w:p w:rsidR="00E12977" w:rsidRPr="00517DD0" w:rsidRDefault="00E12977" w:rsidP="008A6C3E">
            <w:pPr>
              <w:spacing w:line="360" w:lineRule="auto"/>
              <w:jc w:val="center"/>
              <w:rPr>
                <w:rFonts w:cs="Times New Roman"/>
                <w:b/>
                <w:szCs w:val="24"/>
              </w:rPr>
            </w:pPr>
            <w:r>
              <w:rPr>
                <w:rFonts w:cs="Times New Roman"/>
                <w:b/>
                <w:szCs w:val="24"/>
              </w:rPr>
              <w:t>Продолжительность</w:t>
            </w:r>
          </w:p>
        </w:tc>
        <w:tc>
          <w:tcPr>
            <w:tcW w:w="1701" w:type="dxa"/>
          </w:tcPr>
          <w:p w:rsidR="00E12977" w:rsidRPr="00517DD0" w:rsidRDefault="00E12977" w:rsidP="008A6C3E">
            <w:pPr>
              <w:spacing w:line="360" w:lineRule="auto"/>
              <w:jc w:val="center"/>
              <w:rPr>
                <w:rFonts w:cs="Times New Roman"/>
                <w:b/>
                <w:szCs w:val="24"/>
              </w:rPr>
            </w:pPr>
            <w:r w:rsidRPr="00517DD0">
              <w:rPr>
                <w:rFonts w:cs="Times New Roman"/>
                <w:b/>
                <w:szCs w:val="24"/>
              </w:rPr>
              <w:t>Период</w:t>
            </w:r>
          </w:p>
        </w:tc>
        <w:tc>
          <w:tcPr>
            <w:tcW w:w="1701" w:type="dxa"/>
          </w:tcPr>
          <w:p w:rsidR="00CB1836" w:rsidRPr="00517DD0" w:rsidRDefault="00CB1836" w:rsidP="00CB1836">
            <w:pPr>
              <w:spacing w:line="360" w:lineRule="auto"/>
              <w:jc w:val="center"/>
              <w:rPr>
                <w:rFonts w:cs="Times New Roman"/>
                <w:b/>
                <w:szCs w:val="24"/>
              </w:rPr>
            </w:pPr>
            <w:r>
              <w:rPr>
                <w:rFonts w:cs="Times New Roman"/>
                <w:b/>
                <w:szCs w:val="24"/>
              </w:rPr>
              <w:t>Маршрут</w:t>
            </w:r>
          </w:p>
        </w:tc>
        <w:tc>
          <w:tcPr>
            <w:tcW w:w="1950" w:type="dxa"/>
          </w:tcPr>
          <w:p w:rsidR="00E12977" w:rsidRPr="00E12977" w:rsidRDefault="00E12977" w:rsidP="00E12977">
            <w:pPr>
              <w:spacing w:line="360" w:lineRule="auto"/>
              <w:contextualSpacing/>
              <w:jc w:val="center"/>
              <w:rPr>
                <w:b/>
              </w:rPr>
            </w:pPr>
            <w:r w:rsidRPr="00E12977">
              <w:rPr>
                <w:b/>
              </w:rPr>
              <w:t>Цена</w:t>
            </w:r>
            <w:r w:rsidR="00184B76">
              <w:rPr>
                <w:rStyle w:val="ad"/>
                <w:b/>
              </w:rPr>
              <w:footnoteReference w:customMarkFollows="1" w:id="3"/>
              <w:t>*</w:t>
            </w:r>
          </w:p>
        </w:tc>
      </w:tr>
      <w:tr w:rsidR="00D12BB3" w:rsidRPr="00D12BB3" w:rsidTr="00FB18E6">
        <w:trPr>
          <w:trHeight w:val="857"/>
        </w:trPr>
        <w:tc>
          <w:tcPr>
            <w:tcW w:w="1668" w:type="dxa"/>
          </w:tcPr>
          <w:p w:rsidR="00D12BB3" w:rsidRPr="005A6B28" w:rsidRDefault="005A6B28" w:rsidP="00202C3A">
            <w:pPr>
              <w:rPr>
                <w:rFonts w:cs="Times New Roman"/>
                <w:szCs w:val="24"/>
                <w:lang w:val="en-US"/>
              </w:rPr>
            </w:pPr>
            <w:r w:rsidRPr="005A6B28">
              <w:rPr>
                <w:rFonts w:cs="Times New Roman"/>
                <w:szCs w:val="24"/>
                <w:lang w:val="en-US"/>
              </w:rPr>
              <w:t xml:space="preserve">1. </w:t>
            </w:r>
            <w:r>
              <w:rPr>
                <w:rFonts w:cs="Times New Roman"/>
                <w:szCs w:val="24"/>
                <w:lang w:val="en-US"/>
              </w:rPr>
              <w:t>Georgian Holidays</w:t>
            </w:r>
          </w:p>
        </w:tc>
        <w:tc>
          <w:tcPr>
            <w:tcW w:w="1348" w:type="dxa"/>
          </w:tcPr>
          <w:p w:rsidR="00D12BB3" w:rsidRPr="005A6B28" w:rsidRDefault="00D12BB3" w:rsidP="00202C3A">
            <w:pPr>
              <w:contextualSpacing/>
              <w:rPr>
                <w:lang w:val="en-US"/>
              </w:rPr>
            </w:pPr>
            <w:r w:rsidRPr="005A6B28">
              <w:rPr>
                <w:lang w:val="en-US"/>
              </w:rPr>
              <w:t xml:space="preserve">5 </w:t>
            </w:r>
            <w:r w:rsidRPr="00D12BB3">
              <w:rPr>
                <w:lang w:val="en-US"/>
              </w:rPr>
              <w:t>day</w:t>
            </w:r>
            <w:r w:rsidRPr="005A6B28">
              <w:rPr>
                <w:lang w:val="en-US"/>
              </w:rPr>
              <w:t xml:space="preserve"> </w:t>
            </w:r>
            <w:r w:rsidRPr="00D12BB3">
              <w:rPr>
                <w:lang w:val="en-US"/>
              </w:rPr>
              <w:t>wine</w:t>
            </w:r>
            <w:r w:rsidRPr="005A6B28">
              <w:rPr>
                <w:lang w:val="en-US"/>
              </w:rPr>
              <w:t xml:space="preserve"> &amp; </w:t>
            </w:r>
            <w:r w:rsidRPr="00D12BB3">
              <w:rPr>
                <w:lang w:val="en-US"/>
              </w:rPr>
              <w:t>brandy</w:t>
            </w:r>
            <w:r w:rsidRPr="005A6B28">
              <w:rPr>
                <w:lang w:val="en-US"/>
              </w:rPr>
              <w:t xml:space="preserve"> </w:t>
            </w:r>
            <w:r w:rsidRPr="00D12BB3">
              <w:rPr>
                <w:lang w:val="en-US"/>
              </w:rPr>
              <w:t>tour</w:t>
            </w:r>
          </w:p>
        </w:tc>
        <w:tc>
          <w:tcPr>
            <w:tcW w:w="1203" w:type="dxa"/>
          </w:tcPr>
          <w:p w:rsidR="00D12BB3" w:rsidRDefault="00EB3554" w:rsidP="00202C3A">
            <w:pPr>
              <w:contextualSpacing/>
              <w:jc w:val="both"/>
            </w:pPr>
            <w:r w:rsidRPr="005A6B28">
              <w:rPr>
                <w:lang w:val="en-US"/>
              </w:rPr>
              <w:t xml:space="preserve">5 </w:t>
            </w:r>
            <w:r>
              <w:t>дней</w:t>
            </w:r>
            <w:r w:rsidR="001D2C39">
              <w:t>/</w:t>
            </w:r>
          </w:p>
          <w:p w:rsidR="001D2C39" w:rsidRPr="005A6B28" w:rsidRDefault="001D2C39" w:rsidP="00202C3A">
            <w:pPr>
              <w:contextualSpacing/>
              <w:jc w:val="both"/>
              <w:rPr>
                <w:lang w:val="en-US"/>
              </w:rPr>
            </w:pPr>
            <w:r>
              <w:t>4 ночи</w:t>
            </w:r>
          </w:p>
        </w:tc>
        <w:tc>
          <w:tcPr>
            <w:tcW w:w="1701" w:type="dxa"/>
          </w:tcPr>
          <w:p w:rsidR="00D12BB3" w:rsidRPr="005121FC" w:rsidRDefault="005121FC" w:rsidP="00202C3A">
            <w:pPr>
              <w:contextualSpacing/>
              <w:jc w:val="both"/>
            </w:pPr>
            <w:r>
              <w:t>Круглый год</w:t>
            </w:r>
          </w:p>
        </w:tc>
        <w:tc>
          <w:tcPr>
            <w:tcW w:w="1701" w:type="dxa"/>
          </w:tcPr>
          <w:p w:rsidR="00D12BB3" w:rsidRDefault="00120D06" w:rsidP="00202C3A">
            <w:pPr>
              <w:contextualSpacing/>
              <w:jc w:val="both"/>
            </w:pPr>
            <w:r>
              <w:t>Тбилиси, Сигнах</w:t>
            </w:r>
            <w:r w:rsidR="005121FC">
              <w:t xml:space="preserve">и, Велисцихе, </w:t>
            </w:r>
            <w:proofErr w:type="spellStart"/>
            <w:r w:rsidR="005121FC">
              <w:t>Кварели</w:t>
            </w:r>
            <w:proofErr w:type="spellEnd"/>
            <w:r w:rsidR="005121FC">
              <w:t>, Телави, Цинандали,</w:t>
            </w:r>
          </w:p>
          <w:p w:rsidR="005121FC" w:rsidRPr="005121FC" w:rsidRDefault="005121FC" w:rsidP="00202C3A">
            <w:pPr>
              <w:contextualSpacing/>
              <w:jc w:val="both"/>
            </w:pPr>
            <w:r>
              <w:t>Напареули</w:t>
            </w:r>
          </w:p>
        </w:tc>
        <w:tc>
          <w:tcPr>
            <w:tcW w:w="1950" w:type="dxa"/>
          </w:tcPr>
          <w:p w:rsidR="00D12BB3" w:rsidRPr="00A67850" w:rsidRDefault="00EB3554" w:rsidP="00A67850">
            <w:pPr>
              <w:contextualSpacing/>
              <w:jc w:val="both"/>
            </w:pPr>
            <w:r>
              <w:t>От</w:t>
            </w:r>
            <w:r w:rsidRPr="005A6B28">
              <w:rPr>
                <w:lang w:val="en-US"/>
              </w:rPr>
              <w:t xml:space="preserve"> </w:t>
            </w:r>
            <w:r w:rsidR="00A67850">
              <w:t>29 700</w:t>
            </w:r>
            <w:r w:rsidR="00A67850" w:rsidRPr="00A67850">
              <w:rPr>
                <w:color w:val="000000" w:themeColor="text1"/>
              </w:rPr>
              <w:t>₽</w:t>
            </w:r>
          </w:p>
        </w:tc>
      </w:tr>
      <w:tr w:rsidR="002E6F4E" w:rsidRPr="005A6B28" w:rsidTr="00FB18E6">
        <w:tc>
          <w:tcPr>
            <w:tcW w:w="1668" w:type="dxa"/>
          </w:tcPr>
          <w:p w:rsidR="002E6F4E" w:rsidRDefault="002E6F4E" w:rsidP="00202C3A">
            <w:pPr>
              <w:rPr>
                <w:rFonts w:cs="Times New Roman"/>
                <w:szCs w:val="24"/>
                <w:lang w:val="en-US"/>
              </w:rPr>
            </w:pPr>
            <w:r>
              <w:rPr>
                <w:rFonts w:cs="Times New Roman"/>
                <w:szCs w:val="24"/>
              </w:rPr>
              <w:t xml:space="preserve">2. </w:t>
            </w:r>
            <w:proofErr w:type="spellStart"/>
            <w:r>
              <w:rPr>
                <w:rFonts w:cs="Times New Roman"/>
                <w:szCs w:val="24"/>
                <w:lang w:val="en-US"/>
              </w:rPr>
              <w:t>GeordiCa</w:t>
            </w:r>
            <w:proofErr w:type="spellEnd"/>
          </w:p>
          <w:p w:rsidR="002E6F4E" w:rsidRPr="00CF58AB" w:rsidRDefault="002E6F4E" w:rsidP="00202C3A">
            <w:pPr>
              <w:rPr>
                <w:rFonts w:cs="Times New Roman"/>
                <w:szCs w:val="24"/>
                <w:lang w:val="en-US"/>
              </w:rPr>
            </w:pPr>
            <w:r>
              <w:rPr>
                <w:rFonts w:cs="Times New Roman"/>
                <w:szCs w:val="24"/>
                <w:lang w:val="en-US"/>
              </w:rPr>
              <w:t>Travel</w:t>
            </w:r>
          </w:p>
        </w:tc>
        <w:tc>
          <w:tcPr>
            <w:tcW w:w="1348" w:type="dxa"/>
          </w:tcPr>
          <w:p w:rsidR="002E6F4E" w:rsidRPr="00CF58AB" w:rsidRDefault="002E6F4E" w:rsidP="00202C3A">
            <w:pPr>
              <w:contextualSpacing/>
              <w:rPr>
                <w:lang w:val="en-US"/>
              </w:rPr>
            </w:pPr>
            <w:r>
              <w:rPr>
                <w:lang w:val="en-US"/>
              </w:rPr>
              <w:t>Wine Tour in Georgia</w:t>
            </w:r>
          </w:p>
        </w:tc>
        <w:tc>
          <w:tcPr>
            <w:tcW w:w="1203" w:type="dxa"/>
          </w:tcPr>
          <w:p w:rsidR="002E6F4E" w:rsidRDefault="002E6F4E" w:rsidP="00202C3A">
            <w:pPr>
              <w:contextualSpacing/>
            </w:pPr>
            <w:r>
              <w:rPr>
                <w:lang w:val="en-US"/>
              </w:rPr>
              <w:t xml:space="preserve">8 </w:t>
            </w:r>
            <w:r>
              <w:t>дней/</w:t>
            </w:r>
          </w:p>
          <w:p w:rsidR="002E6F4E" w:rsidRPr="00CF58AB" w:rsidRDefault="002E6F4E" w:rsidP="00202C3A">
            <w:pPr>
              <w:contextualSpacing/>
            </w:pPr>
            <w:r>
              <w:t>7 ночей</w:t>
            </w:r>
          </w:p>
        </w:tc>
        <w:tc>
          <w:tcPr>
            <w:tcW w:w="1701" w:type="dxa"/>
          </w:tcPr>
          <w:p w:rsidR="002E6F4E" w:rsidRPr="00FB18E6" w:rsidRDefault="002E6F4E" w:rsidP="00202C3A">
            <w:pPr>
              <w:contextualSpacing/>
            </w:pPr>
            <w:r>
              <w:t>Круглый год</w:t>
            </w:r>
          </w:p>
        </w:tc>
        <w:tc>
          <w:tcPr>
            <w:tcW w:w="1701" w:type="dxa"/>
          </w:tcPr>
          <w:p w:rsidR="002E6F4E" w:rsidRDefault="002E6F4E" w:rsidP="00202C3A">
            <w:pPr>
              <w:contextualSpacing/>
            </w:pPr>
            <w:r>
              <w:t>Тбилиси,</w:t>
            </w:r>
          </w:p>
          <w:p w:rsidR="002E6F4E" w:rsidRDefault="002E6F4E" w:rsidP="00202C3A">
            <w:pPr>
              <w:contextualSpacing/>
            </w:pPr>
            <w:r>
              <w:t>регион Кахетия,</w:t>
            </w:r>
          </w:p>
          <w:p w:rsidR="002E6F4E" w:rsidRPr="00FB18E6" w:rsidRDefault="002E6F4E" w:rsidP="00202C3A">
            <w:pPr>
              <w:contextualSpacing/>
            </w:pPr>
            <w:r>
              <w:t>Мцхета</w:t>
            </w:r>
          </w:p>
        </w:tc>
        <w:tc>
          <w:tcPr>
            <w:tcW w:w="1950" w:type="dxa"/>
          </w:tcPr>
          <w:p w:rsidR="002E6F4E" w:rsidRPr="00FB18E6" w:rsidRDefault="002E6F4E" w:rsidP="00202C3A">
            <w:pPr>
              <w:contextualSpacing/>
            </w:pPr>
            <w:r>
              <w:t>Рассчитывается индивидуально</w:t>
            </w:r>
          </w:p>
        </w:tc>
      </w:tr>
      <w:tr w:rsidR="002E6F4E" w:rsidRPr="005A6B28" w:rsidTr="00FB18E6">
        <w:tc>
          <w:tcPr>
            <w:tcW w:w="1668" w:type="dxa"/>
          </w:tcPr>
          <w:p w:rsidR="002E6F4E" w:rsidRPr="005F581C" w:rsidRDefault="002E6F4E" w:rsidP="00202C3A">
            <w:pPr>
              <w:rPr>
                <w:rFonts w:cs="Times New Roman"/>
                <w:szCs w:val="24"/>
                <w:lang w:val="en-US"/>
              </w:rPr>
            </w:pPr>
            <w:r>
              <w:rPr>
                <w:rFonts w:cs="Times New Roman"/>
                <w:szCs w:val="24"/>
              </w:rPr>
              <w:t xml:space="preserve">3. </w:t>
            </w:r>
            <w:r>
              <w:rPr>
                <w:rFonts w:cs="Times New Roman"/>
                <w:szCs w:val="24"/>
                <w:lang w:val="en-US"/>
              </w:rPr>
              <w:t>Georgian Travel</w:t>
            </w:r>
          </w:p>
          <w:p w:rsidR="002E6F4E" w:rsidRPr="00FB18E6" w:rsidRDefault="002E6F4E" w:rsidP="00202C3A">
            <w:pPr>
              <w:rPr>
                <w:rFonts w:cs="Times New Roman"/>
                <w:szCs w:val="24"/>
              </w:rPr>
            </w:pPr>
          </w:p>
        </w:tc>
        <w:tc>
          <w:tcPr>
            <w:tcW w:w="1348" w:type="dxa"/>
          </w:tcPr>
          <w:p w:rsidR="002E6F4E" w:rsidRPr="005F581C" w:rsidRDefault="002E6F4E" w:rsidP="00202C3A">
            <w:pPr>
              <w:contextualSpacing/>
              <w:rPr>
                <w:lang w:val="en-US"/>
              </w:rPr>
            </w:pPr>
            <w:proofErr w:type="spellStart"/>
            <w:r>
              <w:t>Kakheti</w:t>
            </w:r>
            <w:proofErr w:type="spellEnd"/>
            <w:r>
              <w:t xml:space="preserve"> </w:t>
            </w:r>
            <w:r>
              <w:rPr>
                <w:lang w:val="en-US"/>
              </w:rPr>
              <w:t>Wine Tour</w:t>
            </w:r>
          </w:p>
        </w:tc>
        <w:tc>
          <w:tcPr>
            <w:tcW w:w="1203" w:type="dxa"/>
          </w:tcPr>
          <w:p w:rsidR="002E6F4E" w:rsidRDefault="002E6F4E" w:rsidP="00202C3A">
            <w:pPr>
              <w:contextualSpacing/>
            </w:pPr>
            <w:r>
              <w:rPr>
                <w:lang w:val="en-US"/>
              </w:rPr>
              <w:t xml:space="preserve">3 </w:t>
            </w:r>
            <w:r>
              <w:t xml:space="preserve">дня/ </w:t>
            </w:r>
          </w:p>
          <w:p w:rsidR="002E6F4E" w:rsidRPr="005F581C" w:rsidRDefault="002E6F4E" w:rsidP="00202C3A">
            <w:pPr>
              <w:contextualSpacing/>
            </w:pPr>
            <w:r>
              <w:t>2 ночи</w:t>
            </w:r>
          </w:p>
        </w:tc>
        <w:tc>
          <w:tcPr>
            <w:tcW w:w="1701" w:type="dxa"/>
          </w:tcPr>
          <w:p w:rsidR="002E6F4E" w:rsidRPr="00FB18E6" w:rsidRDefault="002E6F4E" w:rsidP="00202C3A">
            <w:pPr>
              <w:contextualSpacing/>
            </w:pPr>
            <w:r>
              <w:t>–</w:t>
            </w:r>
          </w:p>
        </w:tc>
        <w:tc>
          <w:tcPr>
            <w:tcW w:w="1701" w:type="dxa"/>
          </w:tcPr>
          <w:p w:rsidR="002E6F4E" w:rsidRDefault="002E6F4E" w:rsidP="00202C3A">
            <w:pPr>
              <w:contextualSpacing/>
            </w:pPr>
            <w:r>
              <w:t xml:space="preserve">Тбилиси, </w:t>
            </w:r>
          </w:p>
          <w:p w:rsidR="002E6F4E" w:rsidRPr="00FB18E6" w:rsidRDefault="002E6F4E" w:rsidP="00202C3A">
            <w:pPr>
              <w:contextualSpacing/>
            </w:pPr>
            <w:r>
              <w:t>Телави, Цинандали</w:t>
            </w:r>
          </w:p>
        </w:tc>
        <w:tc>
          <w:tcPr>
            <w:tcW w:w="1950" w:type="dxa"/>
          </w:tcPr>
          <w:p w:rsidR="002E6F4E" w:rsidRPr="00FB18E6" w:rsidRDefault="002E6F4E" w:rsidP="00202C3A">
            <w:pPr>
              <w:contextualSpacing/>
            </w:pPr>
            <w:r>
              <w:t>–</w:t>
            </w:r>
          </w:p>
        </w:tc>
      </w:tr>
      <w:tr w:rsidR="002E6F4E" w:rsidRPr="005A6B28" w:rsidTr="00FB18E6">
        <w:tc>
          <w:tcPr>
            <w:tcW w:w="1668" w:type="dxa"/>
          </w:tcPr>
          <w:p w:rsidR="002E6F4E" w:rsidRPr="005F581C" w:rsidRDefault="002E6F4E" w:rsidP="00202C3A">
            <w:pPr>
              <w:rPr>
                <w:rFonts w:cs="Times New Roman"/>
                <w:szCs w:val="24"/>
                <w:lang w:val="en-US"/>
              </w:rPr>
            </w:pPr>
            <w:r>
              <w:rPr>
                <w:rFonts w:cs="Times New Roman"/>
                <w:szCs w:val="24"/>
              </w:rPr>
              <w:t xml:space="preserve">4. </w:t>
            </w:r>
            <w:r>
              <w:rPr>
                <w:rFonts w:cs="Times New Roman"/>
                <w:szCs w:val="24"/>
                <w:lang w:val="en-US"/>
              </w:rPr>
              <w:t>Georgian Tour</w:t>
            </w:r>
          </w:p>
          <w:p w:rsidR="002E6F4E" w:rsidRPr="00FB18E6" w:rsidRDefault="002E6F4E" w:rsidP="00202C3A">
            <w:pPr>
              <w:rPr>
                <w:rFonts w:cs="Times New Roman"/>
                <w:szCs w:val="24"/>
              </w:rPr>
            </w:pPr>
          </w:p>
        </w:tc>
        <w:tc>
          <w:tcPr>
            <w:tcW w:w="1348" w:type="dxa"/>
          </w:tcPr>
          <w:p w:rsidR="002E6F4E" w:rsidRPr="00C543FD" w:rsidRDefault="002E6F4E" w:rsidP="00202C3A">
            <w:pPr>
              <w:contextualSpacing/>
              <w:rPr>
                <w:lang w:val="en-US"/>
              </w:rPr>
            </w:pPr>
            <w:r>
              <w:rPr>
                <w:lang w:val="en-US"/>
              </w:rPr>
              <w:t>Georgian Wine Tour</w:t>
            </w:r>
          </w:p>
        </w:tc>
        <w:tc>
          <w:tcPr>
            <w:tcW w:w="1203" w:type="dxa"/>
          </w:tcPr>
          <w:p w:rsidR="002E6F4E" w:rsidRDefault="002E6F4E" w:rsidP="00202C3A">
            <w:pPr>
              <w:contextualSpacing/>
            </w:pPr>
            <w:r>
              <w:t>6 дней/</w:t>
            </w:r>
          </w:p>
          <w:p w:rsidR="002E6F4E" w:rsidRPr="00FB18E6" w:rsidRDefault="002E6F4E" w:rsidP="00202C3A">
            <w:pPr>
              <w:contextualSpacing/>
            </w:pPr>
            <w:r>
              <w:t>5 ночей</w:t>
            </w:r>
          </w:p>
        </w:tc>
        <w:tc>
          <w:tcPr>
            <w:tcW w:w="1701" w:type="dxa"/>
          </w:tcPr>
          <w:p w:rsidR="002E6F4E" w:rsidRPr="00FB18E6" w:rsidRDefault="002E6F4E" w:rsidP="00202C3A">
            <w:pPr>
              <w:contextualSpacing/>
            </w:pPr>
            <w:r>
              <w:t>–</w:t>
            </w:r>
          </w:p>
        </w:tc>
        <w:tc>
          <w:tcPr>
            <w:tcW w:w="1701" w:type="dxa"/>
          </w:tcPr>
          <w:p w:rsidR="002E6F4E" w:rsidRDefault="002E6F4E" w:rsidP="00202C3A">
            <w:pPr>
              <w:contextualSpacing/>
            </w:pPr>
            <w:r>
              <w:t>Тбилиси,</w:t>
            </w:r>
          </w:p>
          <w:p w:rsidR="002E6F4E" w:rsidRDefault="002E6F4E" w:rsidP="00202C3A">
            <w:pPr>
              <w:contextualSpacing/>
            </w:pPr>
            <w:r>
              <w:t xml:space="preserve">Мцхета, </w:t>
            </w:r>
          </w:p>
          <w:p w:rsidR="002E6F4E" w:rsidRDefault="002E6F4E" w:rsidP="00202C3A">
            <w:pPr>
              <w:contextualSpacing/>
            </w:pPr>
            <w:r>
              <w:t>Сигнахи,</w:t>
            </w:r>
          </w:p>
          <w:p w:rsidR="002E6F4E" w:rsidRPr="00C543FD" w:rsidRDefault="002E6F4E" w:rsidP="00202C3A">
            <w:pPr>
              <w:contextualSpacing/>
            </w:pPr>
            <w:r>
              <w:t>Цинандали</w:t>
            </w:r>
          </w:p>
        </w:tc>
        <w:tc>
          <w:tcPr>
            <w:tcW w:w="1950" w:type="dxa"/>
          </w:tcPr>
          <w:p w:rsidR="002E6F4E" w:rsidRPr="00FB18E6" w:rsidRDefault="002E6F4E" w:rsidP="00A67850">
            <w:pPr>
              <w:contextualSpacing/>
            </w:pPr>
            <w:r>
              <w:t xml:space="preserve">От </w:t>
            </w:r>
            <w:r w:rsidR="00A67850">
              <w:t>26 550</w:t>
            </w:r>
            <w:r w:rsidR="00A67850" w:rsidRPr="00A67850">
              <w:rPr>
                <w:color w:val="000000" w:themeColor="text1"/>
              </w:rPr>
              <w:t>₽</w:t>
            </w:r>
            <w:r>
              <w:t xml:space="preserve"> </w:t>
            </w:r>
          </w:p>
        </w:tc>
      </w:tr>
      <w:tr w:rsidR="002E6F4E" w:rsidRPr="005A6B28" w:rsidTr="00FB18E6">
        <w:tc>
          <w:tcPr>
            <w:tcW w:w="1668" w:type="dxa"/>
          </w:tcPr>
          <w:p w:rsidR="002E6F4E" w:rsidRPr="002E6F4E" w:rsidRDefault="002E6F4E" w:rsidP="00202C3A">
            <w:pPr>
              <w:rPr>
                <w:rFonts w:cs="Times New Roman"/>
                <w:szCs w:val="24"/>
                <w:lang w:val="en-US"/>
              </w:rPr>
            </w:pPr>
            <w:r>
              <w:rPr>
                <w:rFonts w:cs="Times New Roman"/>
                <w:szCs w:val="24"/>
              </w:rPr>
              <w:t xml:space="preserve">5. </w:t>
            </w:r>
            <w:proofErr w:type="spellStart"/>
            <w:r>
              <w:rPr>
                <w:rFonts w:cs="Times New Roman"/>
                <w:szCs w:val="24"/>
                <w:lang w:val="en-US"/>
              </w:rPr>
              <w:t>GRTravel</w:t>
            </w:r>
            <w:proofErr w:type="spellEnd"/>
          </w:p>
          <w:p w:rsidR="002E6F4E" w:rsidRPr="00FB18E6" w:rsidRDefault="002E6F4E" w:rsidP="00202C3A">
            <w:pPr>
              <w:rPr>
                <w:rFonts w:cs="Times New Roman"/>
                <w:szCs w:val="24"/>
              </w:rPr>
            </w:pPr>
          </w:p>
        </w:tc>
        <w:tc>
          <w:tcPr>
            <w:tcW w:w="1348" w:type="dxa"/>
          </w:tcPr>
          <w:p w:rsidR="002E6F4E" w:rsidRPr="002E6F4E" w:rsidRDefault="002E6F4E" w:rsidP="00202C3A">
            <w:pPr>
              <w:contextualSpacing/>
            </w:pPr>
            <w:r>
              <w:t xml:space="preserve">Винный тур в </w:t>
            </w:r>
            <w:proofErr w:type="spellStart"/>
            <w:r>
              <w:t>Кахети</w:t>
            </w:r>
            <w:proofErr w:type="spellEnd"/>
          </w:p>
        </w:tc>
        <w:tc>
          <w:tcPr>
            <w:tcW w:w="1203" w:type="dxa"/>
          </w:tcPr>
          <w:p w:rsidR="002E6F4E" w:rsidRDefault="002E6F4E" w:rsidP="00202C3A">
            <w:pPr>
              <w:contextualSpacing/>
            </w:pPr>
            <w:r>
              <w:t>2 дня/</w:t>
            </w:r>
          </w:p>
          <w:p w:rsidR="002E6F4E" w:rsidRPr="005F581C" w:rsidRDefault="002E6F4E" w:rsidP="00202C3A">
            <w:pPr>
              <w:contextualSpacing/>
            </w:pPr>
            <w:r>
              <w:t>1 ночь</w:t>
            </w:r>
          </w:p>
        </w:tc>
        <w:tc>
          <w:tcPr>
            <w:tcW w:w="1701" w:type="dxa"/>
          </w:tcPr>
          <w:p w:rsidR="002E6F4E" w:rsidRPr="00FB18E6" w:rsidRDefault="002E6F4E" w:rsidP="00202C3A">
            <w:pPr>
              <w:contextualSpacing/>
            </w:pPr>
            <w:r>
              <w:t>Сезонный тур</w:t>
            </w:r>
          </w:p>
        </w:tc>
        <w:tc>
          <w:tcPr>
            <w:tcW w:w="1701" w:type="dxa"/>
          </w:tcPr>
          <w:p w:rsidR="002E6F4E" w:rsidRDefault="002E6F4E" w:rsidP="00202C3A">
            <w:pPr>
              <w:contextualSpacing/>
            </w:pPr>
            <w:r>
              <w:t>Тбилиси,</w:t>
            </w:r>
          </w:p>
          <w:p w:rsidR="002E6F4E" w:rsidRDefault="002E6F4E" w:rsidP="00202C3A">
            <w:pPr>
              <w:contextualSpacing/>
            </w:pPr>
            <w:r>
              <w:t>Сигнахи,</w:t>
            </w:r>
          </w:p>
          <w:p w:rsidR="002E6F4E" w:rsidRPr="00FB18E6" w:rsidRDefault="002E6F4E" w:rsidP="00202C3A">
            <w:pPr>
              <w:contextualSpacing/>
            </w:pPr>
            <w:r>
              <w:t>Цинандали</w:t>
            </w:r>
          </w:p>
        </w:tc>
        <w:tc>
          <w:tcPr>
            <w:tcW w:w="1950" w:type="dxa"/>
          </w:tcPr>
          <w:p w:rsidR="002E6F4E" w:rsidRPr="00FB18E6" w:rsidRDefault="002E6F4E" w:rsidP="00202C3A">
            <w:pPr>
              <w:contextualSpacing/>
            </w:pPr>
            <w:r>
              <w:t>–</w:t>
            </w:r>
          </w:p>
        </w:tc>
      </w:tr>
      <w:tr w:rsidR="002E6F4E" w:rsidRPr="005A6B28" w:rsidTr="00FB18E6">
        <w:tc>
          <w:tcPr>
            <w:tcW w:w="1668" w:type="dxa"/>
          </w:tcPr>
          <w:p w:rsidR="002E6F4E" w:rsidRPr="00FB18E6" w:rsidRDefault="002E6F4E" w:rsidP="00202C3A">
            <w:pPr>
              <w:rPr>
                <w:rFonts w:cs="Times New Roman"/>
                <w:szCs w:val="24"/>
              </w:rPr>
            </w:pPr>
            <w:r>
              <w:rPr>
                <w:rFonts w:cs="Times New Roman"/>
                <w:szCs w:val="24"/>
              </w:rPr>
              <w:t xml:space="preserve">6. </w:t>
            </w:r>
            <w:proofErr w:type="spellStart"/>
            <w:r w:rsidR="007F73B1" w:rsidRPr="007F73B1">
              <w:rPr>
                <w:rFonts w:cs="Times New Roman"/>
                <w:szCs w:val="24"/>
                <w:lang w:val="en-US"/>
              </w:rPr>
              <w:t>Kaukasus-Reisen</w:t>
            </w:r>
            <w:proofErr w:type="spellEnd"/>
          </w:p>
        </w:tc>
        <w:tc>
          <w:tcPr>
            <w:tcW w:w="1348" w:type="dxa"/>
          </w:tcPr>
          <w:p w:rsidR="002E6F4E" w:rsidRPr="007F73B1" w:rsidRDefault="007F73B1" w:rsidP="00202C3A">
            <w:pPr>
              <w:contextualSpacing/>
            </w:pPr>
            <w:r>
              <w:t>Винный тур в Грузию</w:t>
            </w:r>
          </w:p>
        </w:tc>
        <w:tc>
          <w:tcPr>
            <w:tcW w:w="1203" w:type="dxa"/>
          </w:tcPr>
          <w:p w:rsidR="002E6F4E" w:rsidRDefault="007F73B1" w:rsidP="00202C3A">
            <w:pPr>
              <w:contextualSpacing/>
            </w:pPr>
            <w:r>
              <w:t xml:space="preserve">8 дней/ </w:t>
            </w:r>
          </w:p>
          <w:p w:rsidR="007F73B1" w:rsidRPr="00FB18E6" w:rsidRDefault="007F73B1" w:rsidP="00202C3A">
            <w:pPr>
              <w:contextualSpacing/>
            </w:pPr>
            <w:r>
              <w:t>7 ночей</w:t>
            </w:r>
          </w:p>
        </w:tc>
        <w:tc>
          <w:tcPr>
            <w:tcW w:w="1701" w:type="dxa"/>
          </w:tcPr>
          <w:p w:rsidR="002E6F4E" w:rsidRPr="002C7F71" w:rsidRDefault="00120D06" w:rsidP="00202C3A">
            <w:pPr>
              <w:contextualSpacing/>
              <w:rPr>
                <w:lang w:val="en-US"/>
              </w:rPr>
            </w:pPr>
            <w:r>
              <w:t>Сезонный тур</w:t>
            </w:r>
          </w:p>
        </w:tc>
        <w:tc>
          <w:tcPr>
            <w:tcW w:w="1701" w:type="dxa"/>
          </w:tcPr>
          <w:p w:rsidR="002E6F4E" w:rsidRDefault="00120D06" w:rsidP="00202C3A">
            <w:pPr>
              <w:contextualSpacing/>
            </w:pPr>
            <w:r>
              <w:t xml:space="preserve">Тбилиси, Сигнахи, </w:t>
            </w:r>
            <w:r w:rsidRPr="00120D06">
              <w:t>Велисцихе</w:t>
            </w:r>
            <w:r>
              <w:t>,</w:t>
            </w:r>
          </w:p>
          <w:p w:rsidR="00120D06" w:rsidRDefault="00120D06" w:rsidP="00202C3A">
            <w:pPr>
              <w:contextualSpacing/>
            </w:pPr>
            <w:proofErr w:type="spellStart"/>
            <w:r w:rsidRPr="00120D06">
              <w:t>Кисисхеви</w:t>
            </w:r>
            <w:proofErr w:type="spellEnd"/>
            <w:r>
              <w:t>,</w:t>
            </w:r>
          </w:p>
          <w:p w:rsidR="00120D06" w:rsidRDefault="00120D06" w:rsidP="00202C3A">
            <w:pPr>
              <w:contextualSpacing/>
            </w:pPr>
            <w:r>
              <w:t>Цинандали,</w:t>
            </w:r>
          </w:p>
          <w:p w:rsidR="00120D06" w:rsidRDefault="00120D06" w:rsidP="00202C3A">
            <w:pPr>
              <w:contextualSpacing/>
            </w:pPr>
            <w:r>
              <w:t>Телави,</w:t>
            </w:r>
          </w:p>
          <w:p w:rsidR="00120D06" w:rsidRDefault="00120D06" w:rsidP="00202C3A">
            <w:pPr>
              <w:contextualSpacing/>
            </w:pPr>
            <w:proofErr w:type="spellStart"/>
            <w:r w:rsidRPr="00120D06">
              <w:t>Степанцминда</w:t>
            </w:r>
            <w:proofErr w:type="spellEnd"/>
            <w:r>
              <w:t>,</w:t>
            </w:r>
          </w:p>
          <w:p w:rsidR="00120D06" w:rsidRPr="00C543FD" w:rsidRDefault="00120D06" w:rsidP="00202C3A">
            <w:pPr>
              <w:contextualSpacing/>
            </w:pPr>
            <w:r>
              <w:t>Мцхета</w:t>
            </w:r>
          </w:p>
        </w:tc>
        <w:tc>
          <w:tcPr>
            <w:tcW w:w="1950" w:type="dxa"/>
          </w:tcPr>
          <w:p w:rsidR="002E6F4E" w:rsidRPr="00FB18E6" w:rsidRDefault="00A67850" w:rsidP="00202C3A">
            <w:pPr>
              <w:contextualSpacing/>
            </w:pPr>
            <w:r>
              <w:t>91 760</w:t>
            </w:r>
            <w:r w:rsidRPr="00A67850">
              <w:rPr>
                <w:color w:val="000000" w:themeColor="text1"/>
              </w:rPr>
              <w:t>₽</w:t>
            </w:r>
          </w:p>
        </w:tc>
      </w:tr>
      <w:tr w:rsidR="002E6F4E" w:rsidRPr="005A6B28" w:rsidTr="00FB18E6">
        <w:tc>
          <w:tcPr>
            <w:tcW w:w="1668" w:type="dxa"/>
          </w:tcPr>
          <w:p w:rsidR="002E6F4E" w:rsidRPr="00FB18E6" w:rsidRDefault="002E6F4E" w:rsidP="00202C3A">
            <w:pPr>
              <w:rPr>
                <w:rFonts w:cs="Times New Roman"/>
                <w:szCs w:val="24"/>
              </w:rPr>
            </w:pPr>
            <w:r>
              <w:rPr>
                <w:rFonts w:cs="Times New Roman"/>
                <w:szCs w:val="24"/>
              </w:rPr>
              <w:t xml:space="preserve">7. </w:t>
            </w:r>
            <w:proofErr w:type="spellStart"/>
            <w:r w:rsidR="002C7F71" w:rsidRPr="002C7F71">
              <w:rPr>
                <w:rFonts w:cs="Times New Roman"/>
                <w:szCs w:val="24"/>
                <w:lang w:val="en-US"/>
              </w:rPr>
              <w:t>Profkurort</w:t>
            </w:r>
            <w:proofErr w:type="spellEnd"/>
            <w:r w:rsidR="002C7F71" w:rsidRPr="002C7F71">
              <w:rPr>
                <w:rFonts w:cs="Times New Roman"/>
                <w:szCs w:val="24"/>
                <w:lang w:val="en-US"/>
              </w:rPr>
              <w:t xml:space="preserve"> </w:t>
            </w:r>
          </w:p>
        </w:tc>
        <w:tc>
          <w:tcPr>
            <w:tcW w:w="1348" w:type="dxa"/>
          </w:tcPr>
          <w:p w:rsidR="002E6F4E" w:rsidRPr="00FB18E6" w:rsidRDefault="00937FAB" w:rsidP="00202C3A">
            <w:pPr>
              <w:contextualSpacing/>
            </w:pPr>
            <w:r>
              <w:t>Винная дорога</w:t>
            </w:r>
          </w:p>
        </w:tc>
        <w:tc>
          <w:tcPr>
            <w:tcW w:w="1203" w:type="dxa"/>
          </w:tcPr>
          <w:p w:rsidR="002E6F4E" w:rsidRDefault="00937FAB" w:rsidP="00202C3A">
            <w:pPr>
              <w:contextualSpacing/>
            </w:pPr>
            <w:r>
              <w:rPr>
                <w:lang w:val="en-US"/>
              </w:rPr>
              <w:t xml:space="preserve">5 </w:t>
            </w:r>
            <w:r>
              <w:t xml:space="preserve">дней/ </w:t>
            </w:r>
          </w:p>
          <w:p w:rsidR="00937FAB" w:rsidRPr="00937FAB" w:rsidRDefault="00937FAB" w:rsidP="00202C3A">
            <w:pPr>
              <w:contextualSpacing/>
            </w:pPr>
            <w:r>
              <w:t>4 ночи</w:t>
            </w:r>
          </w:p>
        </w:tc>
        <w:tc>
          <w:tcPr>
            <w:tcW w:w="1701" w:type="dxa"/>
          </w:tcPr>
          <w:p w:rsidR="002E6F4E" w:rsidRPr="00FB18E6" w:rsidRDefault="00760251" w:rsidP="00202C3A">
            <w:pPr>
              <w:contextualSpacing/>
            </w:pPr>
            <w:r>
              <w:t>–</w:t>
            </w:r>
          </w:p>
        </w:tc>
        <w:tc>
          <w:tcPr>
            <w:tcW w:w="1701" w:type="dxa"/>
          </w:tcPr>
          <w:p w:rsidR="002E6F4E" w:rsidRDefault="00760251" w:rsidP="00202C3A">
            <w:pPr>
              <w:contextualSpacing/>
            </w:pPr>
            <w:r>
              <w:t>Тбилиси,</w:t>
            </w:r>
          </w:p>
          <w:p w:rsidR="00760251" w:rsidRDefault="00760251" w:rsidP="00202C3A">
            <w:pPr>
              <w:contextualSpacing/>
            </w:pPr>
            <w:r>
              <w:t>Мцхета,</w:t>
            </w:r>
          </w:p>
          <w:p w:rsidR="00760251" w:rsidRDefault="00760251" w:rsidP="00202C3A">
            <w:pPr>
              <w:contextualSpacing/>
            </w:pPr>
            <w:r>
              <w:lastRenderedPageBreak/>
              <w:t>Сигнахи,</w:t>
            </w:r>
          </w:p>
          <w:p w:rsidR="00760251" w:rsidRDefault="00760251" w:rsidP="00202C3A">
            <w:pPr>
              <w:contextualSpacing/>
            </w:pPr>
            <w:r>
              <w:t>Велисцихе,</w:t>
            </w:r>
          </w:p>
          <w:p w:rsidR="00760251" w:rsidRDefault="00760251" w:rsidP="00202C3A">
            <w:pPr>
              <w:contextualSpacing/>
            </w:pPr>
            <w:r>
              <w:t>Цинандали,</w:t>
            </w:r>
          </w:p>
          <w:p w:rsidR="00760251" w:rsidRPr="00FB18E6" w:rsidRDefault="00760251" w:rsidP="00202C3A">
            <w:pPr>
              <w:contextualSpacing/>
            </w:pPr>
            <w:r>
              <w:t>Телави,</w:t>
            </w:r>
          </w:p>
        </w:tc>
        <w:tc>
          <w:tcPr>
            <w:tcW w:w="1950" w:type="dxa"/>
          </w:tcPr>
          <w:p w:rsidR="002E6F4E" w:rsidRPr="00FB18E6" w:rsidRDefault="00760251" w:rsidP="00202C3A">
            <w:pPr>
              <w:contextualSpacing/>
            </w:pPr>
            <w:r>
              <w:lastRenderedPageBreak/>
              <w:t>–</w:t>
            </w:r>
          </w:p>
        </w:tc>
      </w:tr>
      <w:tr w:rsidR="00DF44B6" w:rsidRPr="005A6B28" w:rsidTr="00DF44B6">
        <w:trPr>
          <w:trHeight w:val="1198"/>
        </w:trPr>
        <w:tc>
          <w:tcPr>
            <w:tcW w:w="1668" w:type="dxa"/>
            <w:vMerge w:val="restart"/>
          </w:tcPr>
          <w:p w:rsidR="00DF44B6" w:rsidRPr="000C5BC7" w:rsidRDefault="00DF44B6" w:rsidP="00202C3A">
            <w:pPr>
              <w:rPr>
                <w:rFonts w:cs="Times New Roman"/>
                <w:szCs w:val="24"/>
                <w:lang w:val="en-US"/>
              </w:rPr>
            </w:pPr>
            <w:r>
              <w:rPr>
                <w:rFonts w:cs="Times New Roman"/>
                <w:szCs w:val="24"/>
              </w:rPr>
              <w:lastRenderedPageBreak/>
              <w:t xml:space="preserve">8. </w:t>
            </w:r>
            <w:proofErr w:type="spellStart"/>
            <w:r>
              <w:rPr>
                <w:rFonts w:cs="Times New Roman"/>
                <w:szCs w:val="24"/>
                <w:lang w:val="en-US"/>
              </w:rPr>
              <w:t>Exotour</w:t>
            </w:r>
            <w:proofErr w:type="spellEnd"/>
          </w:p>
          <w:p w:rsidR="00DF44B6" w:rsidRPr="00FB18E6" w:rsidRDefault="00DF44B6" w:rsidP="00202C3A">
            <w:pPr>
              <w:rPr>
                <w:rFonts w:cs="Times New Roman"/>
                <w:szCs w:val="24"/>
              </w:rPr>
            </w:pPr>
          </w:p>
        </w:tc>
        <w:tc>
          <w:tcPr>
            <w:tcW w:w="1348" w:type="dxa"/>
          </w:tcPr>
          <w:p w:rsidR="00DF44B6" w:rsidRPr="00FB18E6" w:rsidRDefault="00DF44B6" w:rsidP="00202C3A">
            <w:pPr>
              <w:contextualSpacing/>
            </w:pPr>
            <w:proofErr w:type="spellStart"/>
            <w:r w:rsidRPr="00FE744E">
              <w:t>Kakheti</w:t>
            </w:r>
            <w:proofErr w:type="spellEnd"/>
            <w:r w:rsidRPr="00FE744E">
              <w:t xml:space="preserve"> </w:t>
            </w:r>
            <w:proofErr w:type="spellStart"/>
            <w:r w:rsidRPr="00FE744E">
              <w:t>wine</w:t>
            </w:r>
            <w:proofErr w:type="spellEnd"/>
            <w:r w:rsidRPr="00FE744E">
              <w:t xml:space="preserve"> </w:t>
            </w:r>
            <w:proofErr w:type="spellStart"/>
            <w:r w:rsidRPr="00FE744E">
              <w:t>trail</w:t>
            </w:r>
            <w:proofErr w:type="spellEnd"/>
          </w:p>
        </w:tc>
        <w:tc>
          <w:tcPr>
            <w:tcW w:w="1203" w:type="dxa"/>
          </w:tcPr>
          <w:p w:rsidR="00DF44B6" w:rsidRDefault="00DF44B6" w:rsidP="00202C3A">
            <w:pPr>
              <w:contextualSpacing/>
            </w:pPr>
            <w:r>
              <w:rPr>
                <w:lang w:val="en-US"/>
              </w:rPr>
              <w:t xml:space="preserve">3 </w:t>
            </w:r>
            <w:r>
              <w:t xml:space="preserve">дня/ </w:t>
            </w:r>
          </w:p>
          <w:p w:rsidR="00DF44B6" w:rsidRPr="00FE744E" w:rsidRDefault="00DF44B6" w:rsidP="00202C3A">
            <w:pPr>
              <w:contextualSpacing/>
            </w:pPr>
            <w:r>
              <w:t>2 ночи</w:t>
            </w:r>
          </w:p>
        </w:tc>
        <w:tc>
          <w:tcPr>
            <w:tcW w:w="1701" w:type="dxa"/>
          </w:tcPr>
          <w:p w:rsidR="00DF44B6" w:rsidRPr="00FB18E6" w:rsidRDefault="00DF44B6" w:rsidP="00202C3A">
            <w:pPr>
              <w:contextualSpacing/>
            </w:pPr>
            <w:r>
              <w:t>–</w:t>
            </w:r>
          </w:p>
        </w:tc>
        <w:tc>
          <w:tcPr>
            <w:tcW w:w="1701" w:type="dxa"/>
          </w:tcPr>
          <w:p w:rsidR="00DF44B6" w:rsidRPr="00FB18E6" w:rsidRDefault="00DF44B6" w:rsidP="00202C3A">
            <w:pPr>
              <w:contextualSpacing/>
            </w:pPr>
            <w:r>
              <w:t>Тбил</w:t>
            </w:r>
            <w:r w:rsidR="00C3703F">
              <w:t>иси, Сигнахи, Цинандали, Телави</w:t>
            </w:r>
          </w:p>
        </w:tc>
        <w:tc>
          <w:tcPr>
            <w:tcW w:w="1950" w:type="dxa"/>
          </w:tcPr>
          <w:p w:rsidR="00DF44B6" w:rsidRPr="00FB18E6" w:rsidRDefault="00DF44B6" w:rsidP="00202C3A">
            <w:pPr>
              <w:contextualSpacing/>
            </w:pPr>
            <w:r>
              <w:t>–</w:t>
            </w:r>
          </w:p>
        </w:tc>
      </w:tr>
      <w:tr w:rsidR="00DF44B6" w:rsidRPr="005A6B28" w:rsidTr="00FB18E6">
        <w:trPr>
          <w:trHeight w:val="461"/>
        </w:trPr>
        <w:tc>
          <w:tcPr>
            <w:tcW w:w="1668" w:type="dxa"/>
            <w:vMerge/>
          </w:tcPr>
          <w:p w:rsidR="00DF44B6" w:rsidRDefault="00DF44B6" w:rsidP="00202C3A">
            <w:pPr>
              <w:rPr>
                <w:rFonts w:cs="Times New Roman"/>
                <w:szCs w:val="24"/>
              </w:rPr>
            </w:pPr>
          </w:p>
        </w:tc>
        <w:tc>
          <w:tcPr>
            <w:tcW w:w="1348" w:type="dxa"/>
          </w:tcPr>
          <w:p w:rsidR="00DF44B6" w:rsidRPr="00FE744E" w:rsidRDefault="00A152C3" w:rsidP="00202C3A">
            <w:pPr>
              <w:contextualSpacing/>
            </w:pPr>
            <w:proofErr w:type="spellStart"/>
            <w:r w:rsidRPr="00A152C3">
              <w:t>Food</w:t>
            </w:r>
            <w:proofErr w:type="spellEnd"/>
            <w:r w:rsidRPr="00A152C3">
              <w:t xml:space="preserve"> </w:t>
            </w:r>
            <w:proofErr w:type="spellStart"/>
            <w:r w:rsidRPr="00A152C3">
              <w:t>and</w:t>
            </w:r>
            <w:proofErr w:type="spellEnd"/>
            <w:r w:rsidRPr="00A152C3">
              <w:t xml:space="preserve"> </w:t>
            </w:r>
            <w:proofErr w:type="spellStart"/>
            <w:r w:rsidRPr="00A152C3">
              <w:t>wine</w:t>
            </w:r>
            <w:proofErr w:type="spellEnd"/>
            <w:r w:rsidRPr="00A152C3">
              <w:t xml:space="preserve"> </w:t>
            </w:r>
            <w:proofErr w:type="spellStart"/>
            <w:r w:rsidRPr="00A152C3">
              <w:t>odyssey</w:t>
            </w:r>
            <w:proofErr w:type="spellEnd"/>
          </w:p>
        </w:tc>
        <w:tc>
          <w:tcPr>
            <w:tcW w:w="1203" w:type="dxa"/>
          </w:tcPr>
          <w:p w:rsidR="00DF44B6" w:rsidRDefault="00A152C3" w:rsidP="00202C3A">
            <w:pPr>
              <w:contextualSpacing/>
            </w:pPr>
            <w:r>
              <w:t xml:space="preserve">9 дней/ </w:t>
            </w:r>
          </w:p>
          <w:p w:rsidR="00A152C3" w:rsidRPr="00A152C3" w:rsidRDefault="00A152C3" w:rsidP="00202C3A">
            <w:pPr>
              <w:contextualSpacing/>
            </w:pPr>
            <w:r>
              <w:t>8 ночей</w:t>
            </w:r>
          </w:p>
        </w:tc>
        <w:tc>
          <w:tcPr>
            <w:tcW w:w="1701" w:type="dxa"/>
          </w:tcPr>
          <w:p w:rsidR="00DF44B6" w:rsidRDefault="00A152C3" w:rsidP="00202C3A">
            <w:pPr>
              <w:contextualSpacing/>
            </w:pPr>
            <w:r>
              <w:t>–</w:t>
            </w:r>
          </w:p>
        </w:tc>
        <w:tc>
          <w:tcPr>
            <w:tcW w:w="1701" w:type="dxa"/>
          </w:tcPr>
          <w:p w:rsidR="00DF44B6" w:rsidRDefault="0085531F" w:rsidP="00202C3A">
            <w:pPr>
              <w:contextualSpacing/>
            </w:pPr>
            <w:r>
              <w:t>Тбилиси,</w:t>
            </w:r>
          </w:p>
          <w:p w:rsidR="000A6ED4" w:rsidRDefault="0085531F" w:rsidP="00202C3A">
            <w:pPr>
              <w:contextualSpacing/>
            </w:pPr>
            <w:r>
              <w:t xml:space="preserve">Сигнахи, Телави, </w:t>
            </w:r>
            <w:r w:rsidR="000A6ED4">
              <w:t>Цинандали,</w:t>
            </w:r>
          </w:p>
          <w:p w:rsidR="000A6ED4" w:rsidRDefault="000A6ED4" w:rsidP="00202C3A">
            <w:pPr>
              <w:contextualSpacing/>
            </w:pPr>
            <w:r>
              <w:t>Кутаиси,</w:t>
            </w:r>
          </w:p>
          <w:p w:rsidR="000A6ED4" w:rsidRDefault="000A6ED4" w:rsidP="00202C3A">
            <w:pPr>
              <w:contextualSpacing/>
            </w:pPr>
            <w:proofErr w:type="spellStart"/>
            <w:r>
              <w:t>Хванчкара</w:t>
            </w:r>
            <w:proofErr w:type="spellEnd"/>
            <w:r>
              <w:t>,</w:t>
            </w:r>
          </w:p>
          <w:p w:rsidR="000A6ED4" w:rsidRDefault="000A6ED4" w:rsidP="00202C3A">
            <w:pPr>
              <w:contextualSpacing/>
            </w:pPr>
            <w:r>
              <w:t>Батуми</w:t>
            </w:r>
          </w:p>
          <w:p w:rsidR="000A6ED4" w:rsidRDefault="000A6ED4" w:rsidP="00202C3A">
            <w:pPr>
              <w:contextualSpacing/>
            </w:pPr>
          </w:p>
        </w:tc>
        <w:tc>
          <w:tcPr>
            <w:tcW w:w="1950" w:type="dxa"/>
          </w:tcPr>
          <w:p w:rsidR="00DF44B6" w:rsidRDefault="00A152C3" w:rsidP="00202C3A">
            <w:pPr>
              <w:contextualSpacing/>
            </w:pPr>
            <w:r>
              <w:t>–</w:t>
            </w:r>
          </w:p>
        </w:tc>
      </w:tr>
      <w:tr w:rsidR="002E6F4E" w:rsidRPr="005A6B28" w:rsidTr="00FB18E6">
        <w:tc>
          <w:tcPr>
            <w:tcW w:w="1668" w:type="dxa"/>
          </w:tcPr>
          <w:p w:rsidR="002E6F4E" w:rsidRPr="00202C3A" w:rsidRDefault="002E6F4E" w:rsidP="00202C3A">
            <w:pPr>
              <w:rPr>
                <w:rFonts w:cs="Times New Roman"/>
                <w:szCs w:val="24"/>
              </w:rPr>
            </w:pPr>
            <w:r>
              <w:rPr>
                <w:rFonts w:cs="Times New Roman"/>
                <w:szCs w:val="24"/>
              </w:rPr>
              <w:t xml:space="preserve">9. </w:t>
            </w:r>
            <w:r w:rsidR="00202C3A">
              <w:rPr>
                <w:rFonts w:cs="Times New Roman"/>
                <w:szCs w:val="24"/>
                <w:lang w:val="en-US"/>
              </w:rPr>
              <w:t>Sky travel</w:t>
            </w:r>
          </w:p>
          <w:p w:rsidR="002E6F4E" w:rsidRPr="00FB18E6" w:rsidRDefault="002E6F4E" w:rsidP="00202C3A">
            <w:pPr>
              <w:rPr>
                <w:rFonts w:cs="Times New Roman"/>
                <w:szCs w:val="24"/>
              </w:rPr>
            </w:pPr>
          </w:p>
        </w:tc>
        <w:tc>
          <w:tcPr>
            <w:tcW w:w="1348" w:type="dxa"/>
          </w:tcPr>
          <w:p w:rsidR="002E6F4E" w:rsidRPr="00FB18E6" w:rsidRDefault="00202C3A" w:rsidP="00202C3A">
            <w:pPr>
              <w:contextualSpacing/>
            </w:pPr>
            <w:proofErr w:type="spellStart"/>
            <w:r w:rsidRPr="00202C3A">
              <w:t>To</w:t>
            </w:r>
            <w:proofErr w:type="spellEnd"/>
            <w:r w:rsidRPr="00202C3A">
              <w:t xml:space="preserve"> </w:t>
            </w:r>
            <w:proofErr w:type="spellStart"/>
            <w:r w:rsidRPr="00202C3A">
              <w:t>Georgia</w:t>
            </w:r>
            <w:proofErr w:type="spellEnd"/>
            <w:r w:rsidRPr="00202C3A">
              <w:t xml:space="preserve"> </w:t>
            </w:r>
            <w:proofErr w:type="spellStart"/>
            <w:r w:rsidRPr="00202C3A">
              <w:t>for</w:t>
            </w:r>
            <w:proofErr w:type="spellEnd"/>
            <w:r w:rsidRPr="00202C3A">
              <w:t xml:space="preserve"> </w:t>
            </w:r>
            <w:proofErr w:type="spellStart"/>
            <w:r w:rsidRPr="00202C3A">
              <w:t>wine</w:t>
            </w:r>
            <w:proofErr w:type="spellEnd"/>
          </w:p>
        </w:tc>
        <w:tc>
          <w:tcPr>
            <w:tcW w:w="1203" w:type="dxa"/>
          </w:tcPr>
          <w:p w:rsidR="002E6F4E" w:rsidRDefault="00202C3A" w:rsidP="00202C3A">
            <w:pPr>
              <w:contextualSpacing/>
            </w:pPr>
            <w:r>
              <w:t xml:space="preserve">5 дней/ </w:t>
            </w:r>
          </w:p>
          <w:p w:rsidR="00202C3A" w:rsidRPr="00FB18E6" w:rsidRDefault="00202C3A" w:rsidP="00202C3A">
            <w:pPr>
              <w:contextualSpacing/>
            </w:pPr>
            <w:r>
              <w:t>4 ночи</w:t>
            </w:r>
          </w:p>
        </w:tc>
        <w:tc>
          <w:tcPr>
            <w:tcW w:w="1701" w:type="dxa"/>
          </w:tcPr>
          <w:p w:rsidR="002E6F4E" w:rsidRPr="00FB18E6" w:rsidRDefault="00202C3A" w:rsidP="00202C3A">
            <w:pPr>
              <w:contextualSpacing/>
            </w:pPr>
            <w:r>
              <w:t>–</w:t>
            </w:r>
          </w:p>
        </w:tc>
        <w:tc>
          <w:tcPr>
            <w:tcW w:w="1701" w:type="dxa"/>
          </w:tcPr>
          <w:p w:rsidR="002E6F4E" w:rsidRPr="00FB18E6" w:rsidRDefault="00202C3A" w:rsidP="00202C3A">
            <w:pPr>
              <w:contextualSpacing/>
            </w:pPr>
            <w:r>
              <w:t>Тбилиси, Мцхета, Телави</w:t>
            </w:r>
          </w:p>
        </w:tc>
        <w:tc>
          <w:tcPr>
            <w:tcW w:w="1950" w:type="dxa"/>
          </w:tcPr>
          <w:p w:rsidR="002E6F4E" w:rsidRPr="00FB18E6" w:rsidRDefault="00202C3A" w:rsidP="00202C3A">
            <w:pPr>
              <w:contextualSpacing/>
            </w:pPr>
            <w:r>
              <w:t>–</w:t>
            </w:r>
          </w:p>
        </w:tc>
      </w:tr>
      <w:tr w:rsidR="00760251" w:rsidRPr="005A6B28" w:rsidTr="00FB18E6">
        <w:tc>
          <w:tcPr>
            <w:tcW w:w="1668" w:type="dxa"/>
          </w:tcPr>
          <w:p w:rsidR="00760251" w:rsidRPr="00202C3A" w:rsidRDefault="00202C3A" w:rsidP="0047323D">
            <w:pPr>
              <w:rPr>
                <w:rFonts w:cs="Times New Roman"/>
                <w:szCs w:val="24"/>
                <w:lang w:val="en-US"/>
              </w:rPr>
            </w:pPr>
            <w:r>
              <w:rPr>
                <w:rFonts w:cs="Times New Roman"/>
                <w:szCs w:val="24"/>
                <w:lang w:val="en-US"/>
              </w:rPr>
              <w:t>10</w:t>
            </w:r>
            <w:r>
              <w:rPr>
                <w:rFonts w:cs="Times New Roman"/>
                <w:szCs w:val="24"/>
              </w:rPr>
              <w:t xml:space="preserve">. </w:t>
            </w:r>
            <w:proofErr w:type="spellStart"/>
            <w:r w:rsidR="0047323D">
              <w:rPr>
                <w:rFonts w:cs="Times New Roman"/>
                <w:szCs w:val="24"/>
                <w:lang w:val="en-US"/>
              </w:rPr>
              <w:t>Promethea</w:t>
            </w:r>
            <w:proofErr w:type="spellEnd"/>
            <w:r w:rsidR="0047323D">
              <w:rPr>
                <w:rFonts w:cs="Times New Roman"/>
                <w:szCs w:val="24"/>
                <w:lang w:val="en-US"/>
              </w:rPr>
              <w:t xml:space="preserve"> Voyages</w:t>
            </w:r>
          </w:p>
        </w:tc>
        <w:tc>
          <w:tcPr>
            <w:tcW w:w="1348" w:type="dxa"/>
          </w:tcPr>
          <w:p w:rsidR="00760251" w:rsidRPr="00FB18E6" w:rsidRDefault="0047323D" w:rsidP="0047323D">
            <w:pPr>
              <w:contextualSpacing/>
            </w:pPr>
            <w:proofErr w:type="spellStart"/>
            <w:r>
              <w:t>Wine</w:t>
            </w:r>
            <w:proofErr w:type="spellEnd"/>
            <w:r>
              <w:t xml:space="preserve"> </w:t>
            </w:r>
            <w:r>
              <w:rPr>
                <w:lang w:val="en-US"/>
              </w:rPr>
              <w:t>r</w:t>
            </w:r>
            <w:proofErr w:type="spellStart"/>
            <w:r>
              <w:t>oad</w:t>
            </w:r>
            <w:proofErr w:type="spellEnd"/>
            <w:r>
              <w:t xml:space="preserve"> </w:t>
            </w:r>
            <w:r>
              <w:rPr>
                <w:lang w:val="en-US"/>
              </w:rPr>
              <w:t>o</w:t>
            </w:r>
            <w:r>
              <w:t xml:space="preserve">f </w:t>
            </w:r>
            <w:proofErr w:type="spellStart"/>
            <w:r>
              <w:t>Georgia</w:t>
            </w:r>
            <w:proofErr w:type="spellEnd"/>
          </w:p>
        </w:tc>
        <w:tc>
          <w:tcPr>
            <w:tcW w:w="1203" w:type="dxa"/>
          </w:tcPr>
          <w:p w:rsidR="0047323D" w:rsidRDefault="0047323D" w:rsidP="00202C3A">
            <w:pPr>
              <w:contextualSpacing/>
            </w:pPr>
            <w:r>
              <w:rPr>
                <w:lang w:val="en-US"/>
              </w:rPr>
              <w:t xml:space="preserve">8 </w:t>
            </w:r>
            <w:r>
              <w:t>дней/</w:t>
            </w:r>
          </w:p>
          <w:p w:rsidR="00760251" w:rsidRPr="0047323D" w:rsidRDefault="0047323D" w:rsidP="00202C3A">
            <w:pPr>
              <w:contextualSpacing/>
            </w:pPr>
            <w:r>
              <w:t>7 ночей</w:t>
            </w:r>
          </w:p>
        </w:tc>
        <w:tc>
          <w:tcPr>
            <w:tcW w:w="1701" w:type="dxa"/>
          </w:tcPr>
          <w:p w:rsidR="00760251" w:rsidRPr="00FB18E6" w:rsidRDefault="0047323D" w:rsidP="00202C3A">
            <w:pPr>
              <w:contextualSpacing/>
            </w:pPr>
            <w:r>
              <w:t>–</w:t>
            </w:r>
          </w:p>
        </w:tc>
        <w:tc>
          <w:tcPr>
            <w:tcW w:w="1701" w:type="dxa"/>
          </w:tcPr>
          <w:p w:rsidR="00760251" w:rsidRDefault="0047323D" w:rsidP="00202C3A">
            <w:pPr>
              <w:contextualSpacing/>
            </w:pPr>
            <w:r>
              <w:t>Тбилиси,</w:t>
            </w:r>
          </w:p>
          <w:p w:rsidR="0047323D" w:rsidRPr="00FB18E6" w:rsidRDefault="0047323D" w:rsidP="00202C3A">
            <w:pPr>
              <w:contextualSpacing/>
            </w:pPr>
            <w:r>
              <w:t xml:space="preserve">Мцхета, Кутаиси, </w:t>
            </w:r>
            <w:proofErr w:type="spellStart"/>
            <w:r>
              <w:t>Хванчкара</w:t>
            </w:r>
            <w:proofErr w:type="spellEnd"/>
            <w:r>
              <w:t xml:space="preserve">, </w:t>
            </w:r>
            <w:proofErr w:type="spellStart"/>
            <w:r>
              <w:t>Уплисцихе</w:t>
            </w:r>
            <w:proofErr w:type="spellEnd"/>
            <w:r>
              <w:t>, Сигнахи, Цинандали, Телави, Напареули</w:t>
            </w:r>
          </w:p>
        </w:tc>
        <w:tc>
          <w:tcPr>
            <w:tcW w:w="1950" w:type="dxa"/>
          </w:tcPr>
          <w:p w:rsidR="00760251" w:rsidRPr="00FB18E6" w:rsidRDefault="00A67850" w:rsidP="00202C3A">
            <w:pPr>
              <w:contextualSpacing/>
            </w:pPr>
            <w:r>
              <w:t>35 000</w:t>
            </w:r>
          </w:p>
        </w:tc>
      </w:tr>
    </w:tbl>
    <w:p w:rsidR="00444457" w:rsidRDefault="00444457" w:rsidP="00D05585">
      <w:pPr>
        <w:spacing w:after="0" w:line="360" w:lineRule="auto"/>
        <w:contextualSpacing/>
        <w:jc w:val="both"/>
      </w:pPr>
    </w:p>
    <w:p w:rsidR="00D05585" w:rsidRDefault="00D05585" w:rsidP="00D05585">
      <w:pPr>
        <w:spacing w:after="0" w:line="360" w:lineRule="auto"/>
        <w:ind w:firstLine="567"/>
        <w:contextualSpacing/>
        <w:jc w:val="both"/>
      </w:pPr>
      <w:r>
        <w:t xml:space="preserve">Из данных таблицы и информации с сайтов приведенных </w:t>
      </w:r>
      <w:proofErr w:type="spellStart"/>
      <w:r>
        <w:t>турфмирм</w:t>
      </w:r>
      <w:proofErr w:type="spellEnd"/>
      <w:r>
        <w:t xml:space="preserve"> можно сделать следующие выводы:</w:t>
      </w:r>
    </w:p>
    <w:p w:rsidR="00D05585" w:rsidRDefault="00D05585" w:rsidP="00D05585">
      <w:pPr>
        <w:pStyle w:val="a4"/>
        <w:numPr>
          <w:ilvl w:val="0"/>
          <w:numId w:val="20"/>
        </w:numPr>
        <w:spacing w:after="0" w:line="360" w:lineRule="auto"/>
        <w:ind w:left="851" w:hanging="284"/>
        <w:jc w:val="both"/>
      </w:pPr>
      <w:r>
        <w:t xml:space="preserve">Основная часть маршрутов проходит по Кахетии (Цинандали, Сигнахи, Телави, Напареули и т.п.) + город </w:t>
      </w:r>
      <w:proofErr w:type="spellStart"/>
      <w:r>
        <w:t>Мцехта</w:t>
      </w:r>
      <w:proofErr w:type="spellEnd"/>
      <w:r>
        <w:t>;</w:t>
      </w:r>
    </w:p>
    <w:p w:rsidR="00D05585" w:rsidRDefault="00D05585" w:rsidP="00D05585">
      <w:pPr>
        <w:pStyle w:val="a4"/>
        <w:numPr>
          <w:ilvl w:val="0"/>
          <w:numId w:val="20"/>
        </w:numPr>
        <w:spacing w:after="0" w:line="360" w:lineRule="auto"/>
        <w:ind w:left="851" w:hanging="284"/>
        <w:jc w:val="both"/>
      </w:pPr>
      <w:r>
        <w:t xml:space="preserve">Все туры начинаются </w:t>
      </w:r>
      <w:r w:rsidR="00FE30DA">
        <w:t xml:space="preserve">и заканчиваются </w:t>
      </w:r>
      <w:r>
        <w:t>в Тбилиси;</w:t>
      </w:r>
    </w:p>
    <w:p w:rsidR="00D05585" w:rsidRDefault="00C3703F" w:rsidP="00D05585">
      <w:pPr>
        <w:pStyle w:val="a4"/>
        <w:numPr>
          <w:ilvl w:val="0"/>
          <w:numId w:val="20"/>
        </w:numPr>
        <w:spacing w:after="0" w:line="360" w:lineRule="auto"/>
        <w:ind w:left="851" w:hanging="284"/>
        <w:jc w:val="both"/>
      </w:pPr>
      <w:r>
        <w:t xml:space="preserve">Цена </w:t>
      </w:r>
      <w:r w:rsidR="00D05585">
        <w:t>тур</w:t>
      </w:r>
      <w:r>
        <w:t>а</w:t>
      </w:r>
      <w:r w:rsidR="00D05585">
        <w:t xml:space="preserve"> зависит от количества посещаемых объектов</w:t>
      </w:r>
      <w:r>
        <w:t>, количества человек, продолжительности маршрута и част</w:t>
      </w:r>
      <w:r w:rsidR="00361B11">
        <w:t>о рассчитывается индивидуально;</w:t>
      </w:r>
    </w:p>
    <w:p w:rsidR="00361B11" w:rsidRDefault="00361B11" w:rsidP="00361B11">
      <w:pPr>
        <w:pStyle w:val="a4"/>
        <w:numPr>
          <w:ilvl w:val="0"/>
          <w:numId w:val="20"/>
        </w:numPr>
        <w:spacing w:after="0" w:line="360" w:lineRule="auto"/>
        <w:ind w:left="851" w:hanging="284"/>
        <w:jc w:val="both"/>
      </w:pPr>
      <w:r>
        <w:t>Большинство предложений ограничивается одним туром, реже двумя;</w:t>
      </w:r>
    </w:p>
    <w:p w:rsidR="00847B14" w:rsidRDefault="00847B14" w:rsidP="00361B11">
      <w:pPr>
        <w:pStyle w:val="a4"/>
        <w:numPr>
          <w:ilvl w:val="0"/>
          <w:numId w:val="20"/>
        </w:numPr>
        <w:spacing w:after="0" w:line="360" w:lineRule="auto"/>
        <w:ind w:left="851" w:hanging="284"/>
        <w:jc w:val="both"/>
      </w:pPr>
      <w:r>
        <w:t>Только у двух туристических фирм маршрут не ограничивается</w:t>
      </w:r>
      <w:r w:rsidR="00F25F28">
        <w:t xml:space="preserve"> только</w:t>
      </w:r>
      <w:r w:rsidR="00BA6996">
        <w:t xml:space="preserve"> Кахетией – </w:t>
      </w:r>
      <w:r>
        <w:t xml:space="preserve">включаются и другие регионы Грузии: Имерети (Кутаиси), </w:t>
      </w:r>
      <w:proofErr w:type="spellStart"/>
      <w:r>
        <w:t>Рача-Лечхуми</w:t>
      </w:r>
      <w:proofErr w:type="spellEnd"/>
      <w:r>
        <w:t xml:space="preserve"> (</w:t>
      </w:r>
      <w:proofErr w:type="spellStart"/>
      <w:r>
        <w:t>Хванчкара</w:t>
      </w:r>
      <w:proofErr w:type="spellEnd"/>
      <w:r>
        <w:t>), Аджария (Батуми)</w:t>
      </w:r>
      <w:r w:rsidR="00B93158">
        <w:t>.</w:t>
      </w:r>
    </w:p>
    <w:p w:rsidR="00B93158" w:rsidRDefault="00B93158" w:rsidP="00361B11">
      <w:pPr>
        <w:pStyle w:val="a4"/>
        <w:numPr>
          <w:ilvl w:val="0"/>
          <w:numId w:val="20"/>
        </w:numPr>
        <w:spacing w:after="0" w:line="360" w:lineRule="auto"/>
        <w:ind w:left="851" w:hanging="284"/>
        <w:jc w:val="both"/>
      </w:pPr>
      <w:r>
        <w:t>Максимальная продолжительность винных туров – 8-9 дней;</w:t>
      </w:r>
    </w:p>
    <w:p w:rsidR="00B93158" w:rsidRDefault="00B93158" w:rsidP="00361B11">
      <w:pPr>
        <w:pStyle w:val="a4"/>
        <w:numPr>
          <w:ilvl w:val="0"/>
          <w:numId w:val="20"/>
        </w:numPr>
        <w:spacing w:after="0" w:line="360" w:lineRule="auto"/>
        <w:ind w:left="851" w:hanging="284"/>
        <w:jc w:val="both"/>
      </w:pPr>
      <w:r>
        <w:t>У многих турфирм есть однодневные туры в Кахетию.</w:t>
      </w:r>
    </w:p>
    <w:p w:rsidR="00F73FB4" w:rsidRDefault="00F73FB4" w:rsidP="00F73FB4">
      <w:pPr>
        <w:spacing w:after="0" w:line="360" w:lineRule="auto"/>
        <w:ind w:firstLine="567"/>
        <w:jc w:val="both"/>
      </w:pPr>
      <w:r>
        <w:lastRenderedPageBreak/>
        <w:t>Следует также отметить, что Кахетия среди других регионов представлена лучше всего.</w:t>
      </w:r>
      <w:r w:rsidR="006D26A5">
        <w:t xml:space="preserve"> Во-первых, потому что этот регион находится в близости от Тбилиси. Во-вторых, здесь находится около 60% всех виноградников Грузии, основная часть которых компактно расположена в пределах </w:t>
      </w:r>
      <w:proofErr w:type="spellStart"/>
      <w:r w:rsidR="006D26A5">
        <w:t>Алазанской</w:t>
      </w:r>
      <w:proofErr w:type="spellEnd"/>
      <w:r w:rsidR="006D26A5">
        <w:t xml:space="preserve"> долины. В-третьих, здесь находится множество винзаводов и небольших хозяйств, где возможна дегустация; а также различные культурно-исторические объекты, которые можно посетить по пути.</w:t>
      </w:r>
    </w:p>
    <w:p w:rsidR="006D26A5" w:rsidRDefault="006D26A5" w:rsidP="00F73FB4">
      <w:pPr>
        <w:spacing w:after="0" w:line="360" w:lineRule="auto"/>
        <w:ind w:firstLine="567"/>
        <w:jc w:val="both"/>
      </w:pPr>
      <w:r>
        <w:t xml:space="preserve">Однако </w:t>
      </w:r>
      <w:proofErr w:type="gramStart"/>
      <w:r>
        <w:t>вышеизложенное</w:t>
      </w:r>
      <w:proofErr w:type="gramEnd"/>
      <w:r>
        <w:t xml:space="preserve"> не умаляет значения других винных регионов</w:t>
      </w:r>
      <w:r w:rsidR="009E121C">
        <w:t xml:space="preserve"> Грузии</w:t>
      </w:r>
      <w:r>
        <w:t>. Помимо этого для того, чтобы действительно понять специфику грузинских вин, необходимо посетить, как минимум два региона, желательно од</w:t>
      </w:r>
      <w:r w:rsidR="00605193">
        <w:t>ин восточный, а другой западный, так вина в них значительно отличаются</w:t>
      </w:r>
      <w:r w:rsidR="00183EB2">
        <w:t xml:space="preserve"> друг от друга</w:t>
      </w:r>
      <w:r w:rsidR="00605193">
        <w:t xml:space="preserve"> по вкусу.</w:t>
      </w:r>
    </w:p>
    <w:p w:rsidR="009F3FDE" w:rsidRPr="00E12E5B" w:rsidRDefault="009F3FDE" w:rsidP="000074DE">
      <w:pPr>
        <w:spacing w:after="120" w:line="360" w:lineRule="auto"/>
        <w:jc w:val="both"/>
        <w:rPr>
          <w:b/>
        </w:rPr>
      </w:pPr>
      <w:r w:rsidRPr="00E12E5B">
        <w:rPr>
          <w:b/>
        </w:rPr>
        <w:t xml:space="preserve">3.2 Программа </w:t>
      </w:r>
      <w:proofErr w:type="spellStart"/>
      <w:r w:rsidRPr="00E12E5B">
        <w:rPr>
          <w:b/>
        </w:rPr>
        <w:t>энотура</w:t>
      </w:r>
      <w:proofErr w:type="spellEnd"/>
      <w:r w:rsidRPr="00E12E5B">
        <w:rPr>
          <w:b/>
        </w:rPr>
        <w:t xml:space="preserve"> «Винн</w:t>
      </w:r>
      <w:r w:rsidR="000B431B">
        <w:rPr>
          <w:b/>
        </w:rPr>
        <w:t xml:space="preserve">ый путь </w:t>
      </w:r>
      <w:r w:rsidRPr="00E12E5B">
        <w:rPr>
          <w:b/>
        </w:rPr>
        <w:t>Грузии»</w:t>
      </w:r>
    </w:p>
    <w:p w:rsidR="009F3FDE" w:rsidRPr="004D47A2" w:rsidRDefault="00BE3C0A" w:rsidP="00BE3C0A">
      <w:pPr>
        <w:pStyle w:val="a4"/>
        <w:spacing w:after="0" w:line="360" w:lineRule="auto"/>
        <w:ind w:left="0" w:firstLine="567"/>
        <w:jc w:val="center"/>
        <w:rPr>
          <w:b/>
          <w:u w:val="single"/>
        </w:rPr>
      </w:pPr>
      <w:r w:rsidRPr="004D47A2">
        <w:rPr>
          <w:b/>
          <w:u w:val="single"/>
        </w:rPr>
        <w:t>1 ДЕНЬ</w:t>
      </w:r>
    </w:p>
    <w:p w:rsidR="003A3780" w:rsidRDefault="004C176D" w:rsidP="00F4412B">
      <w:pPr>
        <w:pStyle w:val="a4"/>
        <w:spacing w:after="0" w:line="360" w:lineRule="auto"/>
        <w:ind w:left="0" w:firstLine="567"/>
        <w:jc w:val="both"/>
      </w:pPr>
      <w:r w:rsidRPr="00E56921">
        <w:rPr>
          <w:b/>
        </w:rPr>
        <w:t>12:00</w:t>
      </w:r>
      <w:r w:rsidR="00E56921">
        <w:t xml:space="preserve"> – </w:t>
      </w:r>
      <w:r w:rsidR="003A3780">
        <w:t>Прибытие в Тбилиси</w:t>
      </w:r>
    </w:p>
    <w:p w:rsidR="004C176D" w:rsidRPr="00552F5E" w:rsidRDefault="004C176D" w:rsidP="00F4412B">
      <w:pPr>
        <w:pStyle w:val="a4"/>
        <w:spacing w:after="0" w:line="360" w:lineRule="auto"/>
        <w:ind w:left="0" w:firstLine="567"/>
        <w:jc w:val="both"/>
        <w:rPr>
          <w:u w:val="single"/>
        </w:rPr>
      </w:pPr>
      <w:r w:rsidRPr="00E56921">
        <w:rPr>
          <w:b/>
        </w:rPr>
        <w:t>12:00-13:00</w:t>
      </w:r>
      <w:r>
        <w:t xml:space="preserve"> – Трансфер в отель</w:t>
      </w:r>
      <w:r w:rsidR="00152702">
        <w:t xml:space="preserve"> </w:t>
      </w:r>
      <w:r w:rsidR="00CB46C9">
        <w:t>«</w:t>
      </w:r>
      <w:proofErr w:type="spellStart"/>
      <w:r w:rsidR="006B7169">
        <w:t>Marionn</w:t>
      </w:r>
      <w:proofErr w:type="spellEnd"/>
      <w:r w:rsidR="00CB46C9">
        <w:t>»</w:t>
      </w:r>
      <w:r w:rsidR="00CD7B60">
        <w:t xml:space="preserve"> </w:t>
      </w:r>
    </w:p>
    <w:p w:rsidR="00345B1D" w:rsidRDefault="00345B1D" w:rsidP="00F4412B">
      <w:pPr>
        <w:pStyle w:val="a4"/>
        <w:spacing w:after="0" w:line="360" w:lineRule="auto"/>
        <w:ind w:left="0" w:firstLine="567"/>
        <w:jc w:val="both"/>
      </w:pPr>
      <w:r w:rsidRPr="00345B1D">
        <w:rPr>
          <w:b/>
        </w:rPr>
        <w:t>13:00-13:30</w:t>
      </w:r>
      <w:r>
        <w:t xml:space="preserve"> – Размещение в отеле</w:t>
      </w:r>
    </w:p>
    <w:p w:rsidR="00345B1D" w:rsidRPr="00345B1D" w:rsidRDefault="00345B1D" w:rsidP="00F4412B">
      <w:pPr>
        <w:pStyle w:val="a4"/>
        <w:spacing w:after="0" w:line="360" w:lineRule="auto"/>
        <w:ind w:left="0" w:firstLine="567"/>
        <w:jc w:val="both"/>
      </w:pPr>
      <w:r w:rsidRPr="00345B1D">
        <w:rPr>
          <w:b/>
        </w:rPr>
        <w:t>13:30-14:00</w:t>
      </w:r>
      <w:r>
        <w:t xml:space="preserve"> – Встреча с гидом и трансфер в ресторан</w:t>
      </w:r>
    </w:p>
    <w:p w:rsidR="00057426" w:rsidRPr="00552F5E" w:rsidRDefault="00057426" w:rsidP="00F4412B">
      <w:pPr>
        <w:pStyle w:val="a4"/>
        <w:spacing w:after="0" w:line="360" w:lineRule="auto"/>
        <w:ind w:left="0" w:firstLine="567"/>
        <w:jc w:val="both"/>
        <w:rPr>
          <w:u w:val="single"/>
        </w:rPr>
      </w:pPr>
      <w:r w:rsidRPr="00E56921">
        <w:rPr>
          <w:b/>
        </w:rPr>
        <w:t>14:00-15:00</w:t>
      </w:r>
      <w:r w:rsidRPr="00E56921">
        <w:t xml:space="preserve"> – </w:t>
      </w:r>
      <w:r>
        <w:t>Обед</w:t>
      </w:r>
      <w:r w:rsidRPr="00E56921">
        <w:t xml:space="preserve"> </w:t>
      </w:r>
      <w:r>
        <w:t>в</w:t>
      </w:r>
      <w:r w:rsidRPr="00E56921">
        <w:t xml:space="preserve"> </w:t>
      </w:r>
      <w:r>
        <w:t>ресторане</w:t>
      </w:r>
      <w:r w:rsidRPr="00E56921">
        <w:t xml:space="preserve"> </w:t>
      </w:r>
      <w:r w:rsidR="00CB46C9" w:rsidRPr="00E56921">
        <w:t>«</w:t>
      </w:r>
      <w:proofErr w:type="spellStart"/>
      <w:r w:rsidR="00E56921" w:rsidRPr="00E56921">
        <w:rPr>
          <w:lang w:val="en-US"/>
        </w:rPr>
        <w:t>Barbarestan</w:t>
      </w:r>
      <w:proofErr w:type="spellEnd"/>
      <w:r w:rsidR="00CB46C9" w:rsidRPr="00E56921">
        <w:t>»</w:t>
      </w:r>
      <w:r w:rsidR="00CD7B60">
        <w:t xml:space="preserve">: </w:t>
      </w:r>
      <w:r w:rsidR="00E56921">
        <w:t>традиционная грузи</w:t>
      </w:r>
      <w:r w:rsidR="00CD7B60">
        <w:t>нская кухня, винный погреб 19 века.</w:t>
      </w:r>
      <w:r w:rsidR="00E56921">
        <w:t xml:space="preserve"> </w:t>
      </w:r>
    </w:p>
    <w:p w:rsidR="00057426" w:rsidRPr="00552F5E" w:rsidRDefault="00345B1D" w:rsidP="00F4412B">
      <w:pPr>
        <w:pStyle w:val="a4"/>
        <w:spacing w:after="0" w:line="360" w:lineRule="auto"/>
        <w:ind w:left="0" w:firstLine="567"/>
        <w:jc w:val="both"/>
      </w:pPr>
      <w:r>
        <w:rPr>
          <w:b/>
        </w:rPr>
        <w:t>15:00-</w:t>
      </w:r>
      <w:r w:rsidR="00FC0B55">
        <w:rPr>
          <w:b/>
        </w:rPr>
        <w:t>1</w:t>
      </w:r>
      <w:r w:rsidR="00552F5E">
        <w:rPr>
          <w:b/>
        </w:rPr>
        <w:t>6</w:t>
      </w:r>
      <w:r>
        <w:rPr>
          <w:b/>
        </w:rPr>
        <w:t>:</w:t>
      </w:r>
      <w:r w:rsidR="00552F5E">
        <w:rPr>
          <w:b/>
        </w:rPr>
        <w:t>3</w:t>
      </w:r>
      <w:r w:rsidR="00057426" w:rsidRPr="00E56921">
        <w:rPr>
          <w:b/>
        </w:rPr>
        <w:t>0</w:t>
      </w:r>
      <w:r w:rsidR="00057426">
        <w:t xml:space="preserve"> – Обзорная </w:t>
      </w:r>
      <w:r w:rsidR="00F903F6">
        <w:t xml:space="preserve">экскурсия </w:t>
      </w:r>
      <w:r w:rsidR="00057426">
        <w:t xml:space="preserve">по городу </w:t>
      </w:r>
      <w:r>
        <w:t>на автобусе (площадь Свободы,</w:t>
      </w:r>
      <w:r w:rsidR="00E83AE0">
        <w:t xml:space="preserve"> проспект Руставели, </w:t>
      </w:r>
      <w:proofErr w:type="spellStart"/>
      <w:r w:rsidR="00E83AE0">
        <w:t>Воронцовский</w:t>
      </w:r>
      <w:proofErr w:type="spellEnd"/>
      <w:r w:rsidR="00E83AE0">
        <w:t xml:space="preserve"> дворец, улица Бараташвили, театр </w:t>
      </w:r>
      <w:proofErr w:type="spellStart"/>
      <w:r w:rsidR="00E83AE0">
        <w:t>Резо</w:t>
      </w:r>
      <w:proofErr w:type="spellEnd"/>
      <w:r w:rsidR="00E83AE0">
        <w:t xml:space="preserve"> </w:t>
      </w:r>
      <w:proofErr w:type="spellStart"/>
      <w:r w:rsidR="00E83AE0">
        <w:t>Габриадзе</w:t>
      </w:r>
      <w:proofErr w:type="spellEnd"/>
      <w:r w:rsidR="00E83AE0">
        <w:t xml:space="preserve">, церковь </w:t>
      </w:r>
      <w:proofErr w:type="spellStart"/>
      <w:r w:rsidR="00E83AE0">
        <w:t>Анчисхати</w:t>
      </w:r>
      <w:proofErr w:type="spellEnd"/>
      <w:r w:rsidR="00E83AE0">
        <w:t xml:space="preserve">, собор </w:t>
      </w:r>
      <w:proofErr w:type="spellStart"/>
      <w:r w:rsidR="00E83AE0">
        <w:t>Сиони</w:t>
      </w:r>
      <w:proofErr w:type="spellEnd"/>
      <w:r w:rsidR="00E83AE0">
        <w:t xml:space="preserve">, Серные бани, пешеходная улица </w:t>
      </w:r>
      <w:proofErr w:type="spellStart"/>
      <w:r w:rsidR="00E83AE0">
        <w:t>Шардени</w:t>
      </w:r>
      <w:proofErr w:type="spellEnd"/>
      <w:r w:rsidR="00E83AE0">
        <w:t>)</w:t>
      </w:r>
      <w:r>
        <w:t xml:space="preserve"> </w:t>
      </w:r>
      <w:r w:rsidR="00552F5E" w:rsidRPr="00552F5E">
        <w:rPr>
          <w:u w:val="single"/>
        </w:rPr>
        <w:t>70-80$</w:t>
      </w:r>
    </w:p>
    <w:p w:rsidR="00345B1D" w:rsidRDefault="00552F5E" w:rsidP="00F4412B">
      <w:pPr>
        <w:pStyle w:val="a4"/>
        <w:spacing w:after="0" w:line="360" w:lineRule="auto"/>
        <w:ind w:left="0" w:firstLine="567"/>
        <w:jc w:val="both"/>
      </w:pPr>
      <w:r>
        <w:rPr>
          <w:b/>
        </w:rPr>
        <w:t>16:3</w:t>
      </w:r>
      <w:r w:rsidR="00345B1D" w:rsidRPr="00345B1D">
        <w:rPr>
          <w:b/>
        </w:rPr>
        <w:t>0-18:00</w:t>
      </w:r>
      <w:r w:rsidR="00345B1D">
        <w:t xml:space="preserve"> – Свободное время (можно подняться на фуникулере в крепость </w:t>
      </w:r>
      <w:proofErr w:type="spellStart"/>
      <w:r w:rsidR="00345B1D">
        <w:t>Нарикала</w:t>
      </w:r>
      <w:proofErr w:type="spellEnd"/>
      <w:r w:rsidR="00955F51">
        <w:t xml:space="preserve"> или погулять по пешеходной улице </w:t>
      </w:r>
      <w:proofErr w:type="spellStart"/>
      <w:r w:rsidR="00955F51">
        <w:t>Шардени</w:t>
      </w:r>
      <w:proofErr w:type="spellEnd"/>
      <w:r w:rsidR="00345B1D">
        <w:t>)</w:t>
      </w:r>
    </w:p>
    <w:p w:rsidR="00057426" w:rsidRDefault="00345B1D" w:rsidP="00F4412B">
      <w:pPr>
        <w:pStyle w:val="a4"/>
        <w:spacing w:after="0" w:line="360" w:lineRule="auto"/>
        <w:ind w:left="0" w:firstLine="567"/>
        <w:jc w:val="both"/>
      </w:pPr>
      <w:r>
        <w:rPr>
          <w:b/>
        </w:rPr>
        <w:t>18:00-18:3</w:t>
      </w:r>
      <w:r w:rsidR="00057426" w:rsidRPr="00E56921">
        <w:rPr>
          <w:b/>
        </w:rPr>
        <w:t>0</w:t>
      </w:r>
      <w:r w:rsidR="00057426">
        <w:t xml:space="preserve"> – </w:t>
      </w:r>
      <w:r>
        <w:t>Трансфер в винный бар</w:t>
      </w:r>
    </w:p>
    <w:p w:rsidR="00057426" w:rsidRDefault="00345B1D" w:rsidP="00F4412B">
      <w:pPr>
        <w:pStyle w:val="a4"/>
        <w:spacing w:after="0" w:line="360" w:lineRule="auto"/>
        <w:ind w:left="0" w:firstLine="567"/>
      </w:pPr>
      <w:r>
        <w:rPr>
          <w:b/>
        </w:rPr>
        <w:t>18:30-20:3</w:t>
      </w:r>
      <w:r w:rsidR="00057426" w:rsidRPr="00E56921">
        <w:rPr>
          <w:b/>
        </w:rPr>
        <w:t>0</w:t>
      </w:r>
      <w:r w:rsidR="004D47A2" w:rsidRPr="004D47A2">
        <w:t xml:space="preserve"> </w:t>
      </w:r>
      <w:r w:rsidR="006D0D58">
        <w:t xml:space="preserve">– </w:t>
      </w:r>
      <w:r w:rsidR="006D0D58" w:rsidRPr="00CD7B60">
        <w:t>Д</w:t>
      </w:r>
      <w:r w:rsidR="00057426" w:rsidRPr="00CD7B60">
        <w:t>егустация</w:t>
      </w:r>
      <w:r w:rsidR="00E56921">
        <w:t xml:space="preserve"> в винном баре «</w:t>
      </w:r>
      <w:r w:rsidR="00E56921" w:rsidRPr="00E56921">
        <w:t xml:space="preserve">8000 </w:t>
      </w:r>
      <w:proofErr w:type="spellStart"/>
      <w:r w:rsidR="00E56921" w:rsidRPr="00E56921">
        <w:t>Vintages</w:t>
      </w:r>
      <w:proofErr w:type="spellEnd"/>
      <w:r w:rsidR="00CD7B60">
        <w:t>»</w:t>
      </w:r>
      <w:r w:rsidR="003871A4">
        <w:t xml:space="preserve"> </w:t>
      </w:r>
    </w:p>
    <w:p w:rsidR="00345B1D" w:rsidRDefault="00345B1D" w:rsidP="00F4412B">
      <w:pPr>
        <w:pStyle w:val="a4"/>
        <w:spacing w:after="0" w:line="360" w:lineRule="auto"/>
        <w:ind w:left="0" w:firstLine="567"/>
      </w:pPr>
      <w:r w:rsidRPr="00345B1D">
        <w:rPr>
          <w:b/>
        </w:rPr>
        <w:t>20:30-21:0</w:t>
      </w:r>
      <w:r w:rsidRPr="001968C0">
        <w:rPr>
          <w:b/>
        </w:rPr>
        <w:t>0</w:t>
      </w:r>
      <w:r>
        <w:t xml:space="preserve"> – Трансфер в отель</w:t>
      </w:r>
    </w:p>
    <w:p w:rsidR="00057426" w:rsidRPr="004D47A2" w:rsidRDefault="00BE3C0A" w:rsidP="00BE3C0A">
      <w:pPr>
        <w:spacing w:after="0" w:line="360" w:lineRule="auto"/>
        <w:ind w:firstLine="567"/>
        <w:jc w:val="center"/>
        <w:rPr>
          <w:b/>
          <w:u w:val="single"/>
        </w:rPr>
      </w:pPr>
      <w:r w:rsidRPr="004D47A2">
        <w:rPr>
          <w:b/>
          <w:u w:val="single"/>
        </w:rPr>
        <w:t>2 ДЕНЬ</w:t>
      </w:r>
    </w:p>
    <w:p w:rsidR="00552F5E" w:rsidRDefault="004D47A2" w:rsidP="00057426">
      <w:pPr>
        <w:spacing w:after="0" w:line="360" w:lineRule="auto"/>
        <w:ind w:firstLine="567"/>
        <w:jc w:val="both"/>
      </w:pPr>
      <w:r w:rsidRPr="004D47A2">
        <w:rPr>
          <w:b/>
        </w:rPr>
        <w:t>8</w:t>
      </w:r>
      <w:r>
        <w:rPr>
          <w:b/>
        </w:rPr>
        <w:t xml:space="preserve">:00-10:00 – </w:t>
      </w:r>
      <w:r>
        <w:t>Завтрак в отеле</w:t>
      </w:r>
    </w:p>
    <w:p w:rsidR="004D47A2" w:rsidRDefault="004D47A2" w:rsidP="00057426">
      <w:pPr>
        <w:spacing w:after="0" w:line="360" w:lineRule="auto"/>
        <w:ind w:firstLine="567"/>
        <w:jc w:val="both"/>
      </w:pPr>
      <w:r w:rsidRPr="00241571">
        <w:rPr>
          <w:b/>
        </w:rPr>
        <w:t>10:00-11:00</w:t>
      </w:r>
      <w:r>
        <w:t xml:space="preserve"> – Освобождение номеров</w:t>
      </w:r>
    </w:p>
    <w:p w:rsidR="004D47A2" w:rsidRDefault="004D47A2" w:rsidP="00057426">
      <w:pPr>
        <w:spacing w:after="0" w:line="360" w:lineRule="auto"/>
        <w:ind w:firstLine="567"/>
        <w:jc w:val="both"/>
      </w:pPr>
      <w:r w:rsidRPr="00241571">
        <w:rPr>
          <w:b/>
        </w:rPr>
        <w:t>11:00-11:30</w:t>
      </w:r>
      <w:r>
        <w:t xml:space="preserve"> – Встреча с гидом в холле отеля</w:t>
      </w:r>
    </w:p>
    <w:p w:rsidR="004D47A2" w:rsidRDefault="004D47A2" w:rsidP="00057426">
      <w:pPr>
        <w:spacing w:after="0" w:line="360" w:lineRule="auto"/>
        <w:ind w:firstLine="567"/>
        <w:jc w:val="both"/>
      </w:pPr>
      <w:r w:rsidRPr="00241571">
        <w:rPr>
          <w:b/>
        </w:rPr>
        <w:t>11:30-</w:t>
      </w:r>
      <w:r w:rsidR="00241571" w:rsidRPr="00241571">
        <w:rPr>
          <w:b/>
        </w:rPr>
        <w:t>12:10</w:t>
      </w:r>
      <w:r w:rsidR="00241571">
        <w:t xml:space="preserve"> – Прибытие в монастырь Джвари (слияние </w:t>
      </w:r>
      <w:proofErr w:type="spellStart"/>
      <w:r w:rsidR="00241571">
        <w:t>Арагви</w:t>
      </w:r>
      <w:proofErr w:type="spellEnd"/>
      <w:r w:rsidR="00241571">
        <w:t xml:space="preserve"> и Куры), памятник ЮНЕСКО</w:t>
      </w:r>
    </w:p>
    <w:p w:rsidR="00241571" w:rsidRDefault="00241571" w:rsidP="00057426">
      <w:pPr>
        <w:spacing w:after="0" w:line="360" w:lineRule="auto"/>
        <w:ind w:firstLine="567"/>
        <w:jc w:val="both"/>
      </w:pPr>
      <w:r w:rsidRPr="00241571">
        <w:rPr>
          <w:b/>
        </w:rPr>
        <w:t>12:10-12:40</w:t>
      </w:r>
      <w:r>
        <w:t xml:space="preserve"> – Осмотр окрестностей</w:t>
      </w:r>
    </w:p>
    <w:p w:rsidR="00241571" w:rsidRPr="00ED46D2" w:rsidRDefault="00ED46D2" w:rsidP="00057426">
      <w:pPr>
        <w:spacing w:after="0" w:line="360" w:lineRule="auto"/>
        <w:ind w:firstLine="567"/>
        <w:jc w:val="both"/>
      </w:pPr>
      <w:r>
        <w:rPr>
          <w:b/>
        </w:rPr>
        <w:t>12:4</w:t>
      </w:r>
      <w:r w:rsidR="00241571" w:rsidRPr="00241571">
        <w:rPr>
          <w:b/>
        </w:rPr>
        <w:t>0</w:t>
      </w:r>
      <w:r>
        <w:rPr>
          <w:b/>
        </w:rPr>
        <w:t>-14:00</w:t>
      </w:r>
      <w:r w:rsidR="00241571">
        <w:t xml:space="preserve"> – Прибытие в </w:t>
      </w:r>
      <w:proofErr w:type="spellStart"/>
      <w:r w:rsidR="00241571">
        <w:t>Мцехту</w:t>
      </w:r>
      <w:proofErr w:type="spellEnd"/>
      <w:r w:rsidR="00241571">
        <w:t>, обед в ресторане «</w:t>
      </w:r>
      <w:proofErr w:type="spellStart"/>
      <w:r>
        <w:t>Салобие</w:t>
      </w:r>
      <w:proofErr w:type="spellEnd"/>
      <w:r>
        <w:t xml:space="preserve">» </w:t>
      </w:r>
    </w:p>
    <w:p w:rsidR="00057426" w:rsidRPr="00ED46D2" w:rsidRDefault="00ED46D2" w:rsidP="00057426">
      <w:pPr>
        <w:spacing w:after="0" w:line="360" w:lineRule="auto"/>
        <w:ind w:firstLine="567"/>
        <w:jc w:val="both"/>
        <w:rPr>
          <w:u w:val="single"/>
        </w:rPr>
      </w:pPr>
      <w:r>
        <w:rPr>
          <w:b/>
        </w:rPr>
        <w:lastRenderedPageBreak/>
        <w:t>14:00-16:3</w:t>
      </w:r>
      <w:r w:rsidR="00241571" w:rsidRPr="00241571">
        <w:rPr>
          <w:b/>
        </w:rPr>
        <w:t>0</w:t>
      </w:r>
      <w:r w:rsidR="00241571">
        <w:t xml:space="preserve"> – Прибытие в Напареули, заселение в отель «</w:t>
      </w:r>
      <w:proofErr w:type="spellStart"/>
      <w:r w:rsidR="00241571" w:rsidRPr="00241571">
        <w:t>Twins</w:t>
      </w:r>
      <w:proofErr w:type="spellEnd"/>
      <w:r w:rsidR="00241571" w:rsidRPr="00241571">
        <w:t xml:space="preserve"> </w:t>
      </w:r>
      <w:proofErr w:type="spellStart"/>
      <w:r w:rsidR="00241571" w:rsidRPr="00241571">
        <w:t>Old</w:t>
      </w:r>
      <w:proofErr w:type="spellEnd"/>
      <w:r w:rsidR="00241571" w:rsidRPr="00241571">
        <w:t xml:space="preserve"> </w:t>
      </w:r>
      <w:proofErr w:type="spellStart"/>
      <w:r w:rsidR="00241571" w:rsidRPr="00241571">
        <w:t>Cellar</w:t>
      </w:r>
      <w:proofErr w:type="spellEnd"/>
      <w:r w:rsidR="00CD7B60">
        <w:t xml:space="preserve">»: </w:t>
      </w:r>
      <w:r w:rsidR="00241571">
        <w:t xml:space="preserve">отель в </w:t>
      </w:r>
      <w:proofErr w:type="spellStart"/>
      <w:r w:rsidR="00241571">
        <w:t>Алазанской</w:t>
      </w:r>
      <w:proofErr w:type="spellEnd"/>
      <w:r w:rsidR="00241571">
        <w:t xml:space="preserve"> долине,</w:t>
      </w:r>
      <w:r w:rsidR="00CD7B60">
        <w:t xml:space="preserve"> с видом на Кавказские горы, имеет собственные виноградники и сад</w:t>
      </w:r>
    </w:p>
    <w:p w:rsidR="00ED46D2" w:rsidRDefault="0021039D" w:rsidP="00057426">
      <w:pPr>
        <w:spacing w:after="0" w:line="360" w:lineRule="auto"/>
        <w:ind w:firstLine="567"/>
        <w:jc w:val="both"/>
      </w:pPr>
      <w:r w:rsidRPr="0021039D">
        <w:rPr>
          <w:b/>
        </w:rPr>
        <w:t>16:30-17:00</w:t>
      </w:r>
      <w:r>
        <w:t xml:space="preserve"> – Заселение в отель</w:t>
      </w:r>
    </w:p>
    <w:p w:rsidR="0021039D" w:rsidRDefault="0021039D" w:rsidP="00057426">
      <w:pPr>
        <w:spacing w:after="0" w:line="360" w:lineRule="auto"/>
        <w:ind w:firstLine="567"/>
        <w:jc w:val="both"/>
      </w:pPr>
      <w:r w:rsidRPr="0021039D">
        <w:rPr>
          <w:b/>
        </w:rPr>
        <w:t>17:00-1</w:t>
      </w:r>
      <w:r w:rsidR="00830A49">
        <w:rPr>
          <w:b/>
        </w:rPr>
        <w:t>9</w:t>
      </w:r>
      <w:r w:rsidRPr="0021039D">
        <w:rPr>
          <w:b/>
        </w:rPr>
        <w:t>:00</w:t>
      </w:r>
      <w:r>
        <w:t xml:space="preserve"> – Свободное время</w:t>
      </w:r>
    </w:p>
    <w:p w:rsidR="0021039D" w:rsidRDefault="00830A49" w:rsidP="00057426">
      <w:pPr>
        <w:spacing w:after="0" w:line="360" w:lineRule="auto"/>
        <w:ind w:firstLine="567"/>
        <w:jc w:val="both"/>
      </w:pPr>
      <w:r>
        <w:rPr>
          <w:b/>
        </w:rPr>
        <w:t>19</w:t>
      </w:r>
      <w:r w:rsidR="0021039D" w:rsidRPr="0021039D">
        <w:rPr>
          <w:b/>
        </w:rPr>
        <w:t>:00-2</w:t>
      </w:r>
      <w:r w:rsidR="004C612D">
        <w:rPr>
          <w:b/>
        </w:rPr>
        <w:t>0</w:t>
      </w:r>
      <w:r w:rsidR="0021039D" w:rsidRPr="0021039D">
        <w:rPr>
          <w:b/>
        </w:rPr>
        <w:t>:00</w:t>
      </w:r>
      <w:r w:rsidR="00483E48">
        <w:t xml:space="preserve"> – Ужин в отеле</w:t>
      </w:r>
      <w:r>
        <w:t xml:space="preserve"> </w:t>
      </w:r>
    </w:p>
    <w:p w:rsidR="000F66B9" w:rsidRDefault="00BE3C0A" w:rsidP="00BE3C0A">
      <w:pPr>
        <w:spacing w:after="0" w:line="360" w:lineRule="auto"/>
        <w:ind w:firstLine="567"/>
        <w:jc w:val="center"/>
        <w:rPr>
          <w:b/>
          <w:u w:val="single"/>
        </w:rPr>
      </w:pPr>
      <w:r w:rsidRPr="000F66B9">
        <w:rPr>
          <w:b/>
          <w:u w:val="single"/>
        </w:rPr>
        <w:t>3</w:t>
      </w:r>
      <w:r>
        <w:rPr>
          <w:b/>
          <w:u w:val="single"/>
        </w:rPr>
        <w:t xml:space="preserve"> </w:t>
      </w:r>
      <w:r w:rsidRPr="000F66B9">
        <w:rPr>
          <w:b/>
          <w:u w:val="single"/>
        </w:rPr>
        <w:t>ДЕНЬ</w:t>
      </w:r>
    </w:p>
    <w:p w:rsidR="00A820EE" w:rsidRDefault="00A820EE" w:rsidP="00057426">
      <w:pPr>
        <w:spacing w:after="0" w:line="360" w:lineRule="auto"/>
        <w:ind w:firstLine="567"/>
        <w:jc w:val="both"/>
      </w:pPr>
      <w:r w:rsidRPr="00F333E6">
        <w:rPr>
          <w:b/>
        </w:rPr>
        <w:t>9:00-11:00</w:t>
      </w:r>
      <w:r>
        <w:t xml:space="preserve"> – Завтрак в отеле</w:t>
      </w:r>
    </w:p>
    <w:p w:rsidR="00A820EE" w:rsidRDefault="00A820EE" w:rsidP="00057426">
      <w:pPr>
        <w:spacing w:after="0" w:line="360" w:lineRule="auto"/>
        <w:ind w:firstLine="567"/>
        <w:jc w:val="both"/>
      </w:pPr>
      <w:r w:rsidRPr="00F333E6">
        <w:rPr>
          <w:b/>
        </w:rPr>
        <w:t>11:30-13:00</w:t>
      </w:r>
      <w:r>
        <w:t xml:space="preserve"> – Посещение музея </w:t>
      </w:r>
      <w:proofErr w:type="spellStart"/>
      <w:r>
        <w:t>квеври</w:t>
      </w:r>
      <w:proofErr w:type="spellEnd"/>
      <w:r>
        <w:t>, осмотр старого и нового производства</w:t>
      </w:r>
    </w:p>
    <w:p w:rsidR="00F333E6" w:rsidRDefault="00F333E6" w:rsidP="00057426">
      <w:pPr>
        <w:spacing w:after="0" w:line="360" w:lineRule="auto"/>
        <w:ind w:firstLine="567"/>
        <w:jc w:val="both"/>
      </w:pPr>
      <w:r w:rsidRPr="0093440A">
        <w:rPr>
          <w:b/>
        </w:rPr>
        <w:t>13:00-14:30</w:t>
      </w:r>
      <w:r>
        <w:t xml:space="preserve"> </w:t>
      </w:r>
      <w:r w:rsidR="0093440A">
        <w:t>–</w:t>
      </w:r>
      <w:r>
        <w:t xml:space="preserve"> </w:t>
      </w:r>
      <w:r w:rsidR="00913B0B">
        <w:t>Участие</w:t>
      </w:r>
      <w:r w:rsidR="0093440A">
        <w:t xml:space="preserve"> в сборе винограда (во время </w:t>
      </w:r>
      <w:proofErr w:type="spellStart"/>
      <w:r w:rsidR="0093440A">
        <w:t>Ртвели</w:t>
      </w:r>
      <w:proofErr w:type="spellEnd"/>
      <w:r w:rsidR="0093440A">
        <w:t>)</w:t>
      </w:r>
      <w:r w:rsidR="003E22FA">
        <w:t xml:space="preserve"> или мастер-к</w:t>
      </w:r>
      <w:r w:rsidR="00913B0B">
        <w:t xml:space="preserve">ласс по выпечке хлеба / приготовлению </w:t>
      </w:r>
      <w:proofErr w:type="spellStart"/>
      <w:r w:rsidR="00913B0B">
        <w:t>чурчхелы</w:t>
      </w:r>
      <w:proofErr w:type="spellEnd"/>
      <w:r w:rsidR="00913B0B">
        <w:t xml:space="preserve"> / </w:t>
      </w:r>
      <w:proofErr w:type="spellStart"/>
      <w:r w:rsidR="00913B0B">
        <w:t>хинкали</w:t>
      </w:r>
      <w:proofErr w:type="spellEnd"/>
      <w:r w:rsidR="00913B0B">
        <w:t xml:space="preserve"> / хачапури</w:t>
      </w:r>
      <w:r w:rsidR="009C3C6A">
        <w:rPr>
          <w:rStyle w:val="ad"/>
        </w:rPr>
        <w:footnoteReference w:customMarkFollows="1" w:id="4"/>
        <w:t>*</w:t>
      </w:r>
    </w:p>
    <w:p w:rsidR="0093440A" w:rsidRDefault="0093440A" w:rsidP="00057426">
      <w:pPr>
        <w:spacing w:after="0" w:line="360" w:lineRule="auto"/>
        <w:ind w:firstLine="567"/>
        <w:jc w:val="both"/>
      </w:pPr>
      <w:proofErr w:type="gramStart"/>
      <w:r w:rsidRPr="0093440A">
        <w:rPr>
          <w:b/>
        </w:rPr>
        <w:t>14:30-16:00</w:t>
      </w:r>
      <w:r>
        <w:t xml:space="preserve"> – Обед в ресторане отеля и </w:t>
      </w:r>
      <w:r w:rsidRPr="00954DD4">
        <w:t>дегустация</w:t>
      </w:r>
      <w:r w:rsidR="00913B0B">
        <w:t xml:space="preserve"> вин, </w:t>
      </w:r>
      <w:r>
        <w:t xml:space="preserve">созданных по европейской </w:t>
      </w:r>
      <w:r w:rsidR="00913B0B">
        <w:t xml:space="preserve">и кахетинской </w:t>
      </w:r>
      <w:r>
        <w:t>технологи</w:t>
      </w:r>
      <w:r w:rsidR="00913B0B">
        <w:t>ям</w:t>
      </w:r>
      <w:proofErr w:type="gramEnd"/>
    </w:p>
    <w:p w:rsidR="00A415EB" w:rsidRDefault="00A415EB" w:rsidP="00057426">
      <w:pPr>
        <w:spacing w:after="0" w:line="360" w:lineRule="auto"/>
        <w:ind w:firstLine="567"/>
        <w:jc w:val="both"/>
      </w:pPr>
      <w:r w:rsidRPr="00A415EB">
        <w:rPr>
          <w:b/>
        </w:rPr>
        <w:t>16:30-17:0</w:t>
      </w:r>
      <w:r w:rsidRPr="003E22FA">
        <w:rPr>
          <w:b/>
        </w:rPr>
        <w:t>0</w:t>
      </w:r>
      <w:r>
        <w:t xml:space="preserve"> – Трансфер в Цинандали</w:t>
      </w:r>
    </w:p>
    <w:p w:rsidR="003E22FA" w:rsidRDefault="003E22FA" w:rsidP="00057426">
      <w:pPr>
        <w:spacing w:after="0" w:line="360" w:lineRule="auto"/>
        <w:ind w:firstLine="567"/>
        <w:jc w:val="both"/>
      </w:pPr>
      <w:r w:rsidRPr="003E22FA">
        <w:rPr>
          <w:b/>
        </w:rPr>
        <w:t>17:00-19:00</w:t>
      </w:r>
      <w:r>
        <w:t xml:space="preserve"> – Посещение усадьбы Чавчавадзе, прогулка по парку и экскурсия в музей</w:t>
      </w:r>
      <w:r w:rsidR="00C714DA">
        <w:t xml:space="preserve"> </w:t>
      </w:r>
    </w:p>
    <w:p w:rsidR="009A6193" w:rsidRDefault="009A6193" w:rsidP="00057426">
      <w:pPr>
        <w:spacing w:after="0" w:line="360" w:lineRule="auto"/>
        <w:ind w:firstLine="567"/>
        <w:jc w:val="both"/>
      </w:pPr>
      <w:r w:rsidRPr="009A6193">
        <w:rPr>
          <w:b/>
        </w:rPr>
        <w:t>19:30-20:00</w:t>
      </w:r>
      <w:r>
        <w:t xml:space="preserve"> – Трансфер в Напареули </w:t>
      </w:r>
    </w:p>
    <w:p w:rsidR="009A6193" w:rsidRDefault="009A6193" w:rsidP="00057426">
      <w:pPr>
        <w:spacing w:after="0" w:line="360" w:lineRule="auto"/>
        <w:ind w:firstLine="567"/>
        <w:jc w:val="both"/>
      </w:pPr>
      <w:r w:rsidRPr="009A6193">
        <w:rPr>
          <w:b/>
        </w:rPr>
        <w:t>20:00-21:00</w:t>
      </w:r>
      <w:r>
        <w:t xml:space="preserve"> – Ужин в ресторане отеля</w:t>
      </w:r>
      <w:r w:rsidR="00BD378D">
        <w:t xml:space="preserve"> </w:t>
      </w:r>
    </w:p>
    <w:p w:rsidR="00BD378D" w:rsidRDefault="00BE3C0A" w:rsidP="00BE3C0A">
      <w:pPr>
        <w:spacing w:after="0" w:line="360" w:lineRule="auto"/>
        <w:ind w:firstLine="567"/>
        <w:jc w:val="center"/>
        <w:rPr>
          <w:b/>
          <w:u w:val="single"/>
        </w:rPr>
      </w:pPr>
      <w:r w:rsidRPr="00BD378D">
        <w:rPr>
          <w:b/>
          <w:u w:val="single"/>
        </w:rPr>
        <w:t>4 ДЕНЬ</w:t>
      </w:r>
    </w:p>
    <w:p w:rsidR="006C0031" w:rsidRDefault="006C0031" w:rsidP="006C0031">
      <w:pPr>
        <w:spacing w:after="0" w:line="360" w:lineRule="auto"/>
        <w:ind w:firstLine="567"/>
        <w:jc w:val="both"/>
      </w:pPr>
      <w:r w:rsidRPr="00F333E6">
        <w:rPr>
          <w:b/>
        </w:rPr>
        <w:t>9:00-11:00</w:t>
      </w:r>
      <w:r>
        <w:t xml:space="preserve"> – Завтрак в отеле</w:t>
      </w:r>
      <w:r w:rsidR="00A431A1">
        <w:t xml:space="preserve"> и освобождение номеров</w:t>
      </w:r>
    </w:p>
    <w:p w:rsidR="00A431A1" w:rsidRDefault="00A431A1" w:rsidP="006C0031">
      <w:pPr>
        <w:spacing w:after="0" w:line="360" w:lineRule="auto"/>
        <w:ind w:firstLine="567"/>
        <w:jc w:val="both"/>
      </w:pPr>
      <w:r w:rsidRPr="004D27D7">
        <w:rPr>
          <w:b/>
        </w:rPr>
        <w:t>11:00-11:30</w:t>
      </w:r>
      <w:r>
        <w:t xml:space="preserve"> – Встреча с гидом</w:t>
      </w:r>
    </w:p>
    <w:p w:rsidR="00A431A1" w:rsidRDefault="00A431A1" w:rsidP="006C0031">
      <w:pPr>
        <w:spacing w:after="0" w:line="360" w:lineRule="auto"/>
        <w:ind w:firstLine="567"/>
        <w:jc w:val="both"/>
      </w:pPr>
      <w:r w:rsidRPr="004D27D7">
        <w:rPr>
          <w:b/>
        </w:rPr>
        <w:t>11:30-14:30</w:t>
      </w:r>
      <w:r>
        <w:t xml:space="preserve"> – Трансфер </w:t>
      </w:r>
      <w:r w:rsidR="00B56879">
        <w:t xml:space="preserve">в </w:t>
      </w:r>
      <w:proofErr w:type="spellStart"/>
      <w:r w:rsidR="00B56879">
        <w:t>Хидистави</w:t>
      </w:r>
      <w:proofErr w:type="spellEnd"/>
      <w:r w:rsidR="00B56879">
        <w:t xml:space="preserve"> (винное хозяйство Гоги </w:t>
      </w:r>
      <w:proofErr w:type="spellStart"/>
      <w:r w:rsidR="00B56879">
        <w:t>Двалишвили</w:t>
      </w:r>
      <w:proofErr w:type="spellEnd"/>
      <w:r w:rsidR="00B56879">
        <w:t>)</w:t>
      </w:r>
      <w:r w:rsidR="00C714DA">
        <w:t xml:space="preserve">: частное винное хозяйство в Картли (вина Атенури </w:t>
      </w:r>
      <w:proofErr w:type="spellStart"/>
      <w:r w:rsidR="00C714DA">
        <w:t>квеврис</w:t>
      </w:r>
      <w:proofErr w:type="spellEnd"/>
      <w:r w:rsidR="00C714DA">
        <w:t xml:space="preserve">, Атенури, </w:t>
      </w:r>
      <w:proofErr w:type="spellStart"/>
      <w:r w:rsidR="00C714DA">
        <w:t>Хидистаури</w:t>
      </w:r>
      <w:proofErr w:type="spellEnd"/>
      <w:r w:rsidR="00C714DA">
        <w:t xml:space="preserve">, </w:t>
      </w:r>
      <w:proofErr w:type="spellStart"/>
      <w:r w:rsidR="00C714DA">
        <w:t>Тавквери</w:t>
      </w:r>
      <w:proofErr w:type="spellEnd"/>
      <w:r w:rsidR="00C714DA">
        <w:t xml:space="preserve"> </w:t>
      </w:r>
      <w:proofErr w:type="spellStart"/>
      <w:r w:rsidR="00C714DA">
        <w:t>квеврис</w:t>
      </w:r>
      <w:proofErr w:type="spellEnd"/>
      <w:r w:rsidR="00C714DA">
        <w:t xml:space="preserve">, </w:t>
      </w:r>
      <w:proofErr w:type="spellStart"/>
      <w:r w:rsidR="00C714DA">
        <w:t>Тавквери</w:t>
      </w:r>
      <w:proofErr w:type="spellEnd"/>
      <w:r w:rsidR="00C714DA">
        <w:t>), с собственной пасекой (возможна дегустация меда)</w:t>
      </w:r>
    </w:p>
    <w:p w:rsidR="00B56879" w:rsidRDefault="00B56879" w:rsidP="004D27D7">
      <w:pPr>
        <w:spacing w:after="0" w:line="360" w:lineRule="auto"/>
        <w:ind w:firstLine="567"/>
        <w:jc w:val="both"/>
      </w:pPr>
      <w:r>
        <w:rPr>
          <w:b/>
        </w:rPr>
        <w:t>14:30-16:3</w:t>
      </w:r>
      <w:r w:rsidR="004D27D7" w:rsidRPr="004D27D7">
        <w:rPr>
          <w:b/>
        </w:rPr>
        <w:t>0</w:t>
      </w:r>
      <w:r w:rsidR="004D27D7">
        <w:t xml:space="preserve"> –</w:t>
      </w:r>
      <w:r>
        <w:t xml:space="preserve"> Обед, дегустация вин, посещение пасеки (20-30 лари за обед, дегустация 10 лари)</w:t>
      </w:r>
    </w:p>
    <w:p w:rsidR="004D27D7" w:rsidRDefault="004D27D7" w:rsidP="004D27D7">
      <w:pPr>
        <w:spacing w:after="0" w:line="360" w:lineRule="auto"/>
        <w:ind w:firstLine="567"/>
        <w:jc w:val="both"/>
      </w:pPr>
      <w:r w:rsidRPr="004D27D7">
        <w:rPr>
          <w:b/>
        </w:rPr>
        <w:t>16:30-19:30</w:t>
      </w:r>
      <w:r>
        <w:t xml:space="preserve"> – </w:t>
      </w:r>
      <w:r w:rsidR="00B56879">
        <w:t>Трансфер в Цхалтубо</w:t>
      </w:r>
    </w:p>
    <w:p w:rsidR="004D27D7" w:rsidRDefault="004D27D7" w:rsidP="004D27D7">
      <w:pPr>
        <w:spacing w:after="0" w:line="360" w:lineRule="auto"/>
        <w:ind w:firstLine="567"/>
        <w:jc w:val="both"/>
      </w:pPr>
      <w:r w:rsidRPr="004D27D7">
        <w:rPr>
          <w:b/>
        </w:rPr>
        <w:t>19:30-20:00</w:t>
      </w:r>
      <w:r>
        <w:t xml:space="preserve"> – Размещение в отеле «</w:t>
      </w:r>
      <w:proofErr w:type="spellStart"/>
      <w:r w:rsidR="000F6753" w:rsidRPr="000F6753">
        <w:t>Hotel</w:t>
      </w:r>
      <w:proofErr w:type="spellEnd"/>
      <w:r w:rsidR="000F6753" w:rsidRPr="000F6753">
        <w:t xml:space="preserve"> </w:t>
      </w:r>
      <w:proofErr w:type="spellStart"/>
      <w:r w:rsidR="000F6753" w:rsidRPr="000F6753">
        <w:t>Prometheus</w:t>
      </w:r>
      <w:proofErr w:type="spellEnd"/>
      <w:r w:rsidR="000F6753" w:rsidRPr="000F6753">
        <w:t xml:space="preserve"> </w:t>
      </w:r>
      <w:proofErr w:type="spellStart"/>
      <w:r w:rsidR="000F6753" w:rsidRPr="000F6753">
        <w:t>Gate</w:t>
      </w:r>
      <w:proofErr w:type="spellEnd"/>
      <w:r>
        <w:t>»</w:t>
      </w:r>
      <w:r w:rsidR="00D8662C">
        <w:t>: есть сад, терраса, барбекю и сауна</w:t>
      </w:r>
    </w:p>
    <w:p w:rsidR="004D27D7" w:rsidRDefault="004D27D7" w:rsidP="004D27D7">
      <w:pPr>
        <w:spacing w:after="0" w:line="360" w:lineRule="auto"/>
        <w:ind w:firstLine="567"/>
        <w:jc w:val="both"/>
      </w:pPr>
      <w:r w:rsidRPr="004D27D7">
        <w:rPr>
          <w:b/>
        </w:rPr>
        <w:t>20:00-21:00</w:t>
      </w:r>
      <w:r>
        <w:t xml:space="preserve"> – </w:t>
      </w:r>
      <w:r w:rsidR="00E86A64">
        <w:t>Поздний ужин в отеле</w:t>
      </w:r>
    </w:p>
    <w:p w:rsidR="004D27D7" w:rsidRDefault="00BE3C0A" w:rsidP="00BE3C0A">
      <w:pPr>
        <w:spacing w:after="0" w:line="360" w:lineRule="auto"/>
        <w:ind w:firstLine="567"/>
        <w:jc w:val="center"/>
        <w:rPr>
          <w:b/>
          <w:u w:val="single"/>
        </w:rPr>
      </w:pPr>
      <w:r w:rsidRPr="00E56598">
        <w:rPr>
          <w:b/>
          <w:u w:val="single"/>
        </w:rPr>
        <w:t>5 ДЕНЬ</w:t>
      </w:r>
    </w:p>
    <w:p w:rsidR="00CD7093" w:rsidRDefault="000F6753" w:rsidP="004D27D7">
      <w:pPr>
        <w:spacing w:after="0" w:line="360" w:lineRule="auto"/>
        <w:ind w:firstLine="567"/>
        <w:jc w:val="both"/>
      </w:pPr>
      <w:r w:rsidRPr="003154F3">
        <w:rPr>
          <w:b/>
        </w:rPr>
        <w:t>10:00-11:00</w:t>
      </w:r>
      <w:r>
        <w:t xml:space="preserve"> – Завтрак</w:t>
      </w:r>
      <w:r w:rsidR="00CD7093">
        <w:t xml:space="preserve"> в отеле</w:t>
      </w:r>
      <w:r>
        <w:t xml:space="preserve"> (231 р)</w:t>
      </w:r>
    </w:p>
    <w:p w:rsidR="00CD7093" w:rsidRDefault="000F6753" w:rsidP="004D27D7">
      <w:pPr>
        <w:spacing w:after="0" w:line="360" w:lineRule="auto"/>
        <w:ind w:firstLine="567"/>
        <w:jc w:val="both"/>
      </w:pPr>
      <w:r w:rsidRPr="003154F3">
        <w:rPr>
          <w:b/>
        </w:rPr>
        <w:t>11:30-12:00</w:t>
      </w:r>
      <w:r w:rsidR="003154F3">
        <w:rPr>
          <w:b/>
        </w:rPr>
        <w:t xml:space="preserve"> – </w:t>
      </w:r>
      <w:r>
        <w:t xml:space="preserve"> </w:t>
      </w:r>
      <w:r w:rsidR="007A470F">
        <w:t>Пешая прогулка до</w:t>
      </w:r>
      <w:r w:rsidR="00CD7093">
        <w:t xml:space="preserve"> </w:t>
      </w:r>
      <w:r>
        <w:t>пещер</w:t>
      </w:r>
      <w:r w:rsidR="007A470F">
        <w:t>ы</w:t>
      </w:r>
      <w:r w:rsidR="00D8662C">
        <w:t xml:space="preserve"> Прометея: карстовая пещера, памятник природы</w:t>
      </w:r>
    </w:p>
    <w:p w:rsidR="00CD7093" w:rsidRDefault="006E4318" w:rsidP="004D27D7">
      <w:pPr>
        <w:spacing w:after="0" w:line="360" w:lineRule="auto"/>
        <w:ind w:firstLine="567"/>
        <w:jc w:val="both"/>
      </w:pPr>
      <w:r w:rsidRPr="003154F3">
        <w:rPr>
          <w:b/>
        </w:rPr>
        <w:lastRenderedPageBreak/>
        <w:t>12:00-</w:t>
      </w:r>
      <w:r w:rsidR="003154F3" w:rsidRPr="003154F3">
        <w:rPr>
          <w:b/>
        </w:rPr>
        <w:t>13:30</w:t>
      </w:r>
      <w:r w:rsidR="003154F3">
        <w:t xml:space="preserve"> –</w:t>
      </w:r>
      <w:r>
        <w:t xml:space="preserve"> </w:t>
      </w:r>
      <w:r w:rsidR="00CD7093">
        <w:t>Экскурсия</w:t>
      </w:r>
      <w:r>
        <w:t xml:space="preserve"> по пещере</w:t>
      </w:r>
      <w:r w:rsidR="00D8662C">
        <w:t>: есть возможность прокатиться на лодке по подземной реке</w:t>
      </w:r>
    </w:p>
    <w:p w:rsidR="00CD7093" w:rsidRDefault="003012F6" w:rsidP="004D27D7">
      <w:pPr>
        <w:spacing w:after="0" w:line="360" w:lineRule="auto"/>
        <w:ind w:firstLine="567"/>
        <w:jc w:val="both"/>
      </w:pPr>
      <w:r w:rsidRPr="003012F6">
        <w:rPr>
          <w:b/>
        </w:rPr>
        <w:t>13:30-14:00</w:t>
      </w:r>
      <w:r>
        <w:t xml:space="preserve"> – </w:t>
      </w:r>
      <w:r w:rsidR="00CD7093">
        <w:t xml:space="preserve">Трансфер в </w:t>
      </w:r>
      <w:r>
        <w:t xml:space="preserve">Кутаиси </w:t>
      </w:r>
    </w:p>
    <w:p w:rsidR="00AF1A82" w:rsidRDefault="00AF1A82" w:rsidP="004D27D7">
      <w:pPr>
        <w:spacing w:after="0" w:line="360" w:lineRule="auto"/>
        <w:ind w:firstLine="567"/>
        <w:jc w:val="both"/>
      </w:pPr>
      <w:r w:rsidRPr="00AF1A82">
        <w:rPr>
          <w:b/>
        </w:rPr>
        <w:t>14:00-15:00</w:t>
      </w:r>
      <w:r>
        <w:t xml:space="preserve"> – Обед в </w:t>
      </w:r>
      <w:r w:rsidR="00893DEA">
        <w:t>кафе «</w:t>
      </w:r>
      <w:proofErr w:type="spellStart"/>
      <w:r w:rsidR="00893DEA" w:rsidRPr="00893DEA">
        <w:t>White</w:t>
      </w:r>
      <w:proofErr w:type="spellEnd"/>
      <w:r w:rsidR="00893DEA" w:rsidRPr="00893DEA">
        <w:t xml:space="preserve"> </w:t>
      </w:r>
      <w:proofErr w:type="spellStart"/>
      <w:r w:rsidR="00893DEA" w:rsidRPr="00893DEA">
        <w:t>Stones</w:t>
      </w:r>
      <w:proofErr w:type="spellEnd"/>
      <w:r w:rsidR="00893DEA">
        <w:t xml:space="preserve">» </w:t>
      </w:r>
    </w:p>
    <w:p w:rsidR="003012F6" w:rsidRDefault="00893DEA" w:rsidP="004D27D7">
      <w:pPr>
        <w:spacing w:after="0" w:line="360" w:lineRule="auto"/>
        <w:ind w:firstLine="567"/>
        <w:jc w:val="both"/>
      </w:pPr>
      <w:r w:rsidRPr="00893DEA">
        <w:rPr>
          <w:b/>
        </w:rPr>
        <w:t>15:00-16:30</w:t>
      </w:r>
      <w:r>
        <w:t xml:space="preserve"> – Обзорная экскурсия по Кутаиси (Белый мост, Собор </w:t>
      </w:r>
      <w:proofErr w:type="spellStart"/>
      <w:r>
        <w:t>Баграта</w:t>
      </w:r>
      <w:proofErr w:type="spellEnd"/>
      <w:r>
        <w:t xml:space="preserve">, </w:t>
      </w:r>
      <w:proofErr w:type="spellStart"/>
      <w:r>
        <w:t>Колхидский</w:t>
      </w:r>
      <w:proofErr w:type="spellEnd"/>
      <w:r>
        <w:t xml:space="preserve"> фонтан) + посещение монастыря </w:t>
      </w:r>
      <w:proofErr w:type="spellStart"/>
      <w:r>
        <w:t>Моцамета</w:t>
      </w:r>
      <w:proofErr w:type="spellEnd"/>
      <w:r>
        <w:t xml:space="preserve"> и </w:t>
      </w:r>
      <w:proofErr w:type="spellStart"/>
      <w:r>
        <w:t>Гелатского</w:t>
      </w:r>
      <w:proofErr w:type="spellEnd"/>
      <w:r>
        <w:t xml:space="preserve"> монастыря</w:t>
      </w:r>
    </w:p>
    <w:p w:rsidR="00E266D1" w:rsidRDefault="00E266D1" w:rsidP="00E266D1">
      <w:pPr>
        <w:spacing w:after="0" w:line="360" w:lineRule="auto"/>
        <w:ind w:firstLine="567"/>
        <w:jc w:val="both"/>
      </w:pPr>
      <w:r w:rsidRPr="00E266D1">
        <w:rPr>
          <w:b/>
        </w:rPr>
        <w:t>16:30-17:00</w:t>
      </w:r>
      <w:r>
        <w:t xml:space="preserve"> – Возращение в Цхалтубо</w:t>
      </w:r>
    </w:p>
    <w:p w:rsidR="00BD2BDA" w:rsidRDefault="00BD2BDA" w:rsidP="00E266D1">
      <w:pPr>
        <w:spacing w:after="0" w:line="360" w:lineRule="auto"/>
        <w:ind w:firstLine="567"/>
        <w:jc w:val="both"/>
      </w:pPr>
      <w:r w:rsidRPr="00BD2BDA">
        <w:rPr>
          <w:b/>
        </w:rPr>
        <w:t>С 17:00</w:t>
      </w:r>
      <w:r>
        <w:t xml:space="preserve"> – Свободное время</w:t>
      </w:r>
    </w:p>
    <w:p w:rsidR="00E56598" w:rsidRDefault="00BE3C0A" w:rsidP="00BE3C0A">
      <w:pPr>
        <w:spacing w:after="0" w:line="360" w:lineRule="auto"/>
        <w:ind w:firstLine="567"/>
        <w:jc w:val="center"/>
        <w:rPr>
          <w:b/>
          <w:u w:val="single"/>
        </w:rPr>
      </w:pPr>
      <w:r w:rsidRPr="00CD7093">
        <w:rPr>
          <w:b/>
          <w:u w:val="single"/>
        </w:rPr>
        <w:t>6 ДЕНЬ</w:t>
      </w:r>
    </w:p>
    <w:p w:rsidR="001C675C" w:rsidRDefault="001C675C" w:rsidP="001C675C">
      <w:pPr>
        <w:spacing w:after="0" w:line="360" w:lineRule="auto"/>
        <w:ind w:firstLine="567"/>
        <w:jc w:val="both"/>
      </w:pPr>
      <w:r w:rsidRPr="003154F3">
        <w:rPr>
          <w:b/>
        </w:rPr>
        <w:t>10:00-11:00</w:t>
      </w:r>
      <w:r>
        <w:t xml:space="preserve"> – Завтрак в отеле (231 р)</w:t>
      </w:r>
    </w:p>
    <w:p w:rsidR="00CD7093" w:rsidRDefault="00955439" w:rsidP="004D27D7">
      <w:pPr>
        <w:spacing w:after="0" w:line="360" w:lineRule="auto"/>
        <w:ind w:firstLine="567"/>
        <w:jc w:val="both"/>
      </w:pPr>
      <w:r w:rsidRPr="00955439">
        <w:rPr>
          <w:b/>
        </w:rPr>
        <w:t>11:00-13:00</w:t>
      </w:r>
      <w:r>
        <w:t xml:space="preserve"> – </w:t>
      </w:r>
      <w:r w:rsidR="00CD7093">
        <w:t>Трансфер в</w:t>
      </w:r>
      <w:r>
        <w:t xml:space="preserve"> село </w:t>
      </w:r>
      <w:proofErr w:type="spellStart"/>
      <w:r>
        <w:t>Бугеули</w:t>
      </w:r>
      <w:proofErr w:type="spellEnd"/>
      <w:r>
        <w:t xml:space="preserve"> (винзавод «</w:t>
      </w:r>
      <w:proofErr w:type="spellStart"/>
      <w:r>
        <w:t>Бугеули</w:t>
      </w:r>
      <w:proofErr w:type="spellEnd"/>
      <w:r>
        <w:t>»)</w:t>
      </w:r>
    </w:p>
    <w:p w:rsidR="00955439" w:rsidRDefault="00A36A20" w:rsidP="004D27D7">
      <w:pPr>
        <w:spacing w:after="0" w:line="360" w:lineRule="auto"/>
        <w:ind w:firstLine="567"/>
        <w:jc w:val="both"/>
      </w:pPr>
      <w:r>
        <w:rPr>
          <w:b/>
        </w:rPr>
        <w:t>13:00-15:3</w:t>
      </w:r>
      <w:r w:rsidR="00955439" w:rsidRPr="005A6D0B">
        <w:rPr>
          <w:b/>
        </w:rPr>
        <w:t>0</w:t>
      </w:r>
      <w:r w:rsidR="00955439">
        <w:t xml:space="preserve"> – Экскурсия </w:t>
      </w:r>
      <w:r>
        <w:t>на винзавод с</w:t>
      </w:r>
      <w:r w:rsidR="00955439">
        <w:t xml:space="preserve"> </w:t>
      </w:r>
      <w:r w:rsidRPr="005E0A18">
        <w:t>дегустацией</w:t>
      </w:r>
      <w:r w:rsidR="00955439">
        <w:t xml:space="preserve"> </w:t>
      </w:r>
      <w:proofErr w:type="spellStart"/>
      <w:r w:rsidR="00955439">
        <w:t>рачинских</w:t>
      </w:r>
      <w:proofErr w:type="spellEnd"/>
      <w:r w:rsidR="00955439">
        <w:t xml:space="preserve"> вин</w:t>
      </w:r>
      <w:r w:rsidR="005A6D0B">
        <w:t xml:space="preserve"> (</w:t>
      </w:r>
      <w:proofErr w:type="spellStart"/>
      <w:r w:rsidR="005A6D0B">
        <w:t>Хванчкара</w:t>
      </w:r>
      <w:proofErr w:type="spellEnd"/>
      <w:r w:rsidR="005A6D0B">
        <w:t xml:space="preserve">, Твиши, Тетра, </w:t>
      </w:r>
      <w:proofErr w:type="spellStart"/>
      <w:r w:rsidR="005A6D0B">
        <w:t>Александроули</w:t>
      </w:r>
      <w:proofErr w:type="spellEnd"/>
      <w:r w:rsidR="005A6D0B">
        <w:t>)</w:t>
      </w:r>
      <w:r>
        <w:t xml:space="preserve"> и обед</w:t>
      </w:r>
    </w:p>
    <w:p w:rsidR="00A36A20" w:rsidRDefault="00A36A20" w:rsidP="004D27D7">
      <w:pPr>
        <w:spacing w:after="0" w:line="360" w:lineRule="auto"/>
        <w:ind w:firstLine="567"/>
        <w:jc w:val="both"/>
      </w:pPr>
      <w:r w:rsidRPr="00E86A64">
        <w:rPr>
          <w:b/>
        </w:rPr>
        <w:t>15:30-</w:t>
      </w:r>
      <w:r w:rsidR="00E86A64" w:rsidRPr="00E86A64">
        <w:rPr>
          <w:b/>
        </w:rPr>
        <w:t>17:30</w:t>
      </w:r>
      <w:r w:rsidR="00E86A64">
        <w:t xml:space="preserve"> – Трансфер в Цхалтубо (по дороге </w:t>
      </w:r>
      <w:proofErr w:type="spellStart"/>
      <w:r w:rsidR="00E86A64">
        <w:t>Шаорское</w:t>
      </w:r>
      <w:proofErr w:type="spellEnd"/>
      <w:r w:rsidR="00E86A64">
        <w:t xml:space="preserve"> и </w:t>
      </w:r>
      <w:proofErr w:type="spellStart"/>
      <w:r w:rsidR="00E86A64">
        <w:t>Ткибульское</w:t>
      </w:r>
      <w:proofErr w:type="spellEnd"/>
      <w:r w:rsidR="00E86A64">
        <w:t xml:space="preserve"> </w:t>
      </w:r>
      <w:proofErr w:type="spellStart"/>
      <w:r w:rsidR="00E86A64">
        <w:t>вдхрн</w:t>
      </w:r>
      <w:proofErr w:type="spellEnd"/>
      <w:r w:rsidR="00E86A64">
        <w:t>)</w:t>
      </w:r>
    </w:p>
    <w:p w:rsidR="00E86A64" w:rsidRDefault="00E86A64" w:rsidP="004D27D7">
      <w:pPr>
        <w:spacing w:after="0" w:line="360" w:lineRule="auto"/>
        <w:ind w:firstLine="567"/>
        <w:jc w:val="both"/>
      </w:pPr>
      <w:r w:rsidRPr="00E86A64">
        <w:rPr>
          <w:b/>
        </w:rPr>
        <w:t>17:30-19:00</w:t>
      </w:r>
      <w:r>
        <w:t xml:space="preserve"> – Свободное время</w:t>
      </w:r>
    </w:p>
    <w:p w:rsidR="00E86A64" w:rsidRDefault="00E86A64" w:rsidP="004D27D7">
      <w:pPr>
        <w:spacing w:after="0" w:line="360" w:lineRule="auto"/>
        <w:ind w:firstLine="567"/>
        <w:jc w:val="both"/>
      </w:pPr>
      <w:r w:rsidRPr="00E86A64">
        <w:rPr>
          <w:b/>
        </w:rPr>
        <w:t>19:00-21:00</w:t>
      </w:r>
      <w:r>
        <w:t xml:space="preserve"> – Прощальный ужин, барбекю</w:t>
      </w:r>
    </w:p>
    <w:p w:rsidR="00CD7093" w:rsidRPr="00CD7093" w:rsidRDefault="00BE3C0A" w:rsidP="00BE3C0A">
      <w:pPr>
        <w:spacing w:after="0" w:line="360" w:lineRule="auto"/>
        <w:ind w:firstLine="567"/>
        <w:jc w:val="center"/>
        <w:rPr>
          <w:b/>
          <w:u w:val="single"/>
        </w:rPr>
      </w:pPr>
      <w:r w:rsidRPr="00CD7093">
        <w:rPr>
          <w:b/>
          <w:u w:val="single"/>
        </w:rPr>
        <w:t>7 ДЕНЬ</w:t>
      </w:r>
    </w:p>
    <w:p w:rsidR="001C675C" w:rsidRDefault="001C675C" w:rsidP="001C675C">
      <w:pPr>
        <w:spacing w:after="0" w:line="360" w:lineRule="auto"/>
        <w:ind w:firstLine="567"/>
        <w:jc w:val="both"/>
      </w:pPr>
      <w:r w:rsidRPr="003154F3">
        <w:rPr>
          <w:b/>
        </w:rPr>
        <w:t>10:00-11:00</w:t>
      </w:r>
      <w:r>
        <w:t xml:space="preserve"> – Завтрак в отеле (231 р)</w:t>
      </w:r>
    </w:p>
    <w:p w:rsidR="001C675C" w:rsidRDefault="001C675C" w:rsidP="00CD7093">
      <w:pPr>
        <w:spacing w:after="0" w:line="360" w:lineRule="auto"/>
        <w:ind w:firstLine="567"/>
        <w:jc w:val="both"/>
      </w:pPr>
      <w:r w:rsidRPr="001C675C">
        <w:rPr>
          <w:b/>
        </w:rPr>
        <w:t>11:00-12:00</w:t>
      </w:r>
      <w:r>
        <w:t xml:space="preserve"> – Освобождение номеров</w:t>
      </w:r>
    </w:p>
    <w:p w:rsidR="00CD7093" w:rsidRDefault="001C675C" w:rsidP="001C675C">
      <w:pPr>
        <w:spacing w:after="0" w:line="360" w:lineRule="auto"/>
        <w:ind w:firstLine="567"/>
        <w:jc w:val="both"/>
      </w:pPr>
      <w:r w:rsidRPr="001C675C">
        <w:rPr>
          <w:b/>
        </w:rPr>
        <w:t>12:00-12:30</w:t>
      </w:r>
      <w:r>
        <w:t xml:space="preserve"> – Трансфер в аэропорт Кутаиси</w:t>
      </w:r>
    </w:p>
    <w:p w:rsidR="001C675C" w:rsidRDefault="002D7CE9" w:rsidP="001C675C">
      <w:pPr>
        <w:spacing w:after="0" w:line="360" w:lineRule="auto"/>
        <w:ind w:firstLine="567"/>
        <w:jc w:val="both"/>
      </w:pPr>
      <w:r w:rsidRPr="002D7CE9">
        <w:rPr>
          <w:b/>
        </w:rPr>
        <w:t>15:00</w:t>
      </w:r>
      <w:r>
        <w:t xml:space="preserve"> – Рейс в Москву</w:t>
      </w:r>
    </w:p>
    <w:p w:rsidR="00FF7312" w:rsidRPr="00BD378D" w:rsidRDefault="00FF7312" w:rsidP="001C675C">
      <w:pPr>
        <w:spacing w:after="0" w:line="360" w:lineRule="auto"/>
        <w:ind w:firstLine="567"/>
        <w:jc w:val="both"/>
      </w:pPr>
      <w:r>
        <w:t xml:space="preserve">Данная программа предполагает знакомство туристов с тремя абсолютно разными винными регионами Грузии (Кахетией, Картли и </w:t>
      </w:r>
      <w:proofErr w:type="spellStart"/>
      <w:r>
        <w:t>Рача-Лечхуми</w:t>
      </w:r>
      <w:proofErr w:type="spellEnd"/>
      <w:r>
        <w:t>), а также с раз</w:t>
      </w:r>
      <w:r w:rsidR="009240A1">
        <w:t>личными</w:t>
      </w:r>
      <w:r>
        <w:t xml:space="preserve"> технологиями. </w:t>
      </w:r>
      <w:r w:rsidR="008A1220">
        <w:t xml:space="preserve">Туристы посетят как </w:t>
      </w:r>
      <w:r>
        <w:t>современное производство, так и по</w:t>
      </w:r>
      <w:r w:rsidR="008A1220">
        <w:t xml:space="preserve">знакомятся с уникальным методом изготовления вина в </w:t>
      </w:r>
      <w:proofErr w:type="spellStart"/>
      <w:r w:rsidR="008A1220">
        <w:t>квеври</w:t>
      </w:r>
      <w:proofErr w:type="spellEnd"/>
      <w:r w:rsidR="008A1220">
        <w:t xml:space="preserve">. По желанию, можно поучаствовать в сборе винограда или в кулинарных мастер-классах. Тур рассчитан на </w:t>
      </w:r>
      <w:r w:rsidR="00B53154">
        <w:t>непрофессиональную аудиторию, содержит культ</w:t>
      </w:r>
      <w:r w:rsidR="00B114E9">
        <w:t>урно-познавательную программу. Т</w:t>
      </w:r>
      <w:r w:rsidR="00B53154">
        <w:t xml:space="preserve">урист научиться отличать кахетинскую технологию от </w:t>
      </w:r>
      <w:proofErr w:type="gramStart"/>
      <w:r w:rsidR="00B53154">
        <w:t>европейской</w:t>
      </w:r>
      <w:proofErr w:type="gramEnd"/>
      <w:r w:rsidR="00B53154">
        <w:t>, грамотно дегустировать вина и ориентироваться в мире грузинского виноделия.</w:t>
      </w:r>
    </w:p>
    <w:p w:rsidR="009A6193" w:rsidRDefault="00F052B1" w:rsidP="00BA3C45">
      <w:pPr>
        <w:spacing w:after="0" w:line="360" w:lineRule="auto"/>
        <w:contextualSpacing/>
        <w:jc w:val="both"/>
        <w:rPr>
          <w:b/>
        </w:rPr>
      </w:pPr>
      <w:r w:rsidRPr="007B6D8B">
        <w:rPr>
          <w:b/>
        </w:rPr>
        <w:t>3.3. Экономическое обоснование</w:t>
      </w:r>
      <w:r w:rsidR="007B6D8B" w:rsidRPr="007B6D8B">
        <w:rPr>
          <w:b/>
        </w:rPr>
        <w:t xml:space="preserve"> туристского продукта «Винный путь Грузии»</w:t>
      </w:r>
    </w:p>
    <w:p w:rsidR="007B6D8B" w:rsidRDefault="00280E41" w:rsidP="00BA3C45">
      <w:pPr>
        <w:spacing w:after="0" w:line="360" w:lineRule="auto"/>
        <w:ind w:firstLine="567"/>
        <w:contextualSpacing/>
        <w:jc w:val="both"/>
      </w:pPr>
      <w:r w:rsidRPr="00670ECD">
        <w:rPr>
          <w:i/>
        </w:rPr>
        <w:t xml:space="preserve">В стоимость </w:t>
      </w:r>
      <w:proofErr w:type="spellStart"/>
      <w:r w:rsidRPr="00670ECD">
        <w:rPr>
          <w:i/>
        </w:rPr>
        <w:t>энотура</w:t>
      </w:r>
      <w:proofErr w:type="spellEnd"/>
      <w:r w:rsidRPr="00670ECD">
        <w:rPr>
          <w:i/>
        </w:rPr>
        <w:t xml:space="preserve"> «Винный путь Грузии» входит</w:t>
      </w:r>
      <w:r>
        <w:t>:</w:t>
      </w:r>
    </w:p>
    <w:p w:rsidR="00280E41" w:rsidRDefault="00280E41" w:rsidP="00BA3C45">
      <w:pPr>
        <w:pStyle w:val="a4"/>
        <w:numPr>
          <w:ilvl w:val="0"/>
          <w:numId w:val="23"/>
        </w:numPr>
        <w:spacing w:after="0" w:line="360" w:lineRule="auto"/>
        <w:ind w:left="709" w:hanging="142"/>
        <w:jc w:val="both"/>
      </w:pPr>
      <w:r>
        <w:t>Транспортное обслуживание на протяжении всего маршрута</w:t>
      </w:r>
    </w:p>
    <w:p w:rsidR="00280E41" w:rsidRDefault="00C066C0" w:rsidP="00BA3C45">
      <w:pPr>
        <w:pStyle w:val="a4"/>
        <w:numPr>
          <w:ilvl w:val="0"/>
          <w:numId w:val="23"/>
        </w:numPr>
        <w:spacing w:after="0" w:line="360" w:lineRule="auto"/>
        <w:ind w:left="709" w:hanging="142"/>
        <w:jc w:val="both"/>
      </w:pPr>
      <w:r>
        <w:t>Проживание в отелях</w:t>
      </w:r>
    </w:p>
    <w:p w:rsidR="00280E41" w:rsidRDefault="003F7961" w:rsidP="00BA3C45">
      <w:pPr>
        <w:pStyle w:val="a4"/>
        <w:numPr>
          <w:ilvl w:val="0"/>
          <w:numId w:val="23"/>
        </w:numPr>
        <w:spacing w:after="0" w:line="360" w:lineRule="auto"/>
        <w:ind w:left="709" w:hanging="142"/>
        <w:jc w:val="both"/>
      </w:pPr>
      <w:r>
        <w:lastRenderedPageBreak/>
        <w:t xml:space="preserve">Питание </w:t>
      </w:r>
      <w:r w:rsidR="00E70052">
        <w:t>согласно программе тура</w:t>
      </w:r>
      <w:r w:rsidR="00E70052">
        <w:rPr>
          <w:rStyle w:val="ad"/>
        </w:rPr>
        <w:footnoteReference w:customMarkFollows="1" w:id="5"/>
        <w:t>*</w:t>
      </w:r>
    </w:p>
    <w:p w:rsidR="003F7961" w:rsidRDefault="003F7961" w:rsidP="00BA3C45">
      <w:pPr>
        <w:pStyle w:val="a4"/>
        <w:numPr>
          <w:ilvl w:val="0"/>
          <w:numId w:val="23"/>
        </w:numPr>
        <w:spacing w:after="0" w:line="360" w:lineRule="auto"/>
        <w:ind w:left="709" w:hanging="142"/>
        <w:jc w:val="both"/>
      </w:pPr>
      <w:r>
        <w:t>Экскурсионное обслуживание и услуги гида</w:t>
      </w:r>
    </w:p>
    <w:p w:rsidR="00BA3C45" w:rsidRPr="007B6D8B" w:rsidRDefault="00E870DA" w:rsidP="00BA3C45">
      <w:pPr>
        <w:pStyle w:val="a4"/>
        <w:numPr>
          <w:ilvl w:val="0"/>
          <w:numId w:val="23"/>
        </w:numPr>
        <w:spacing w:after="0" w:line="360" w:lineRule="auto"/>
        <w:ind w:left="709" w:hanging="142"/>
        <w:jc w:val="both"/>
      </w:pPr>
      <w:r>
        <w:t>Дегустации</w:t>
      </w:r>
    </w:p>
    <w:p w:rsidR="00885665" w:rsidRDefault="00BA3C45" w:rsidP="00BA3C45">
      <w:pPr>
        <w:spacing w:after="0" w:line="360" w:lineRule="auto"/>
        <w:ind w:firstLine="567"/>
        <w:contextualSpacing/>
        <w:jc w:val="both"/>
      </w:pPr>
      <w:r w:rsidRPr="00670ECD">
        <w:rPr>
          <w:i/>
        </w:rPr>
        <w:t xml:space="preserve">В стоимость </w:t>
      </w:r>
      <w:proofErr w:type="spellStart"/>
      <w:r w:rsidR="00A61156">
        <w:rPr>
          <w:i/>
        </w:rPr>
        <w:t>энотура</w:t>
      </w:r>
      <w:proofErr w:type="spellEnd"/>
      <w:r w:rsidR="00A61156">
        <w:rPr>
          <w:i/>
        </w:rPr>
        <w:t xml:space="preserve"> «Винный путь Грузии»  НЕ</w:t>
      </w:r>
      <w:r w:rsidRPr="00670ECD">
        <w:rPr>
          <w:i/>
        </w:rPr>
        <w:t xml:space="preserve"> входит</w:t>
      </w:r>
      <w:r>
        <w:t>:</w:t>
      </w:r>
    </w:p>
    <w:p w:rsidR="00F7707F" w:rsidRDefault="00F7707F" w:rsidP="00F7707F">
      <w:pPr>
        <w:pStyle w:val="a4"/>
        <w:numPr>
          <w:ilvl w:val="0"/>
          <w:numId w:val="24"/>
        </w:numPr>
        <w:spacing w:after="0" w:line="360" w:lineRule="auto"/>
        <w:ind w:left="709" w:hanging="142"/>
        <w:jc w:val="both"/>
      </w:pPr>
      <w:r>
        <w:t xml:space="preserve">Авиаперелеты </w:t>
      </w:r>
    </w:p>
    <w:p w:rsidR="00F7707F" w:rsidRDefault="00F7707F" w:rsidP="00F7707F">
      <w:pPr>
        <w:pStyle w:val="a4"/>
        <w:numPr>
          <w:ilvl w:val="0"/>
          <w:numId w:val="24"/>
        </w:numPr>
        <w:spacing w:after="0" w:line="360" w:lineRule="auto"/>
        <w:ind w:left="709" w:hanging="142"/>
        <w:jc w:val="both"/>
      </w:pPr>
      <w:r>
        <w:t>Страхо</w:t>
      </w:r>
      <w:r w:rsidR="00670ECD">
        <w:t>вой полис</w:t>
      </w:r>
    </w:p>
    <w:p w:rsidR="00F7707F" w:rsidRDefault="009C3C6A" w:rsidP="00972C5B">
      <w:pPr>
        <w:pStyle w:val="a4"/>
        <w:numPr>
          <w:ilvl w:val="0"/>
          <w:numId w:val="24"/>
        </w:numPr>
        <w:spacing w:after="120" w:line="360" w:lineRule="auto"/>
        <w:ind w:left="709" w:hanging="142"/>
        <w:contextualSpacing w:val="0"/>
        <w:jc w:val="both"/>
      </w:pPr>
      <w:r>
        <w:t xml:space="preserve">Мастер-классы и сбор винограда (только во время </w:t>
      </w:r>
      <w:proofErr w:type="spellStart"/>
      <w:r>
        <w:t>Ртвели</w:t>
      </w:r>
      <w:proofErr w:type="spellEnd"/>
      <w:r>
        <w:t>)</w:t>
      </w:r>
    </w:p>
    <w:p w:rsidR="008704A0" w:rsidRPr="008704A0" w:rsidRDefault="008704A0" w:rsidP="008704A0">
      <w:pPr>
        <w:spacing w:after="0" w:line="360" w:lineRule="auto"/>
        <w:ind w:left="567"/>
        <w:contextualSpacing/>
        <w:jc w:val="both"/>
        <w:rPr>
          <w:b/>
        </w:rPr>
      </w:pPr>
      <w:r w:rsidRPr="008704A0">
        <w:rPr>
          <w:b/>
        </w:rPr>
        <w:t>График заездов</w:t>
      </w:r>
    </w:p>
    <w:p w:rsidR="008704A0" w:rsidRDefault="008704A0" w:rsidP="008704A0">
      <w:pPr>
        <w:spacing w:after="120" w:line="360" w:lineRule="auto"/>
        <w:ind w:firstLine="567"/>
        <w:jc w:val="both"/>
      </w:pPr>
      <w:r>
        <w:t xml:space="preserve">График заездов </w:t>
      </w:r>
      <w:proofErr w:type="gramStart"/>
      <w:r>
        <w:t>для</w:t>
      </w:r>
      <w:proofErr w:type="gramEnd"/>
      <w:r>
        <w:t xml:space="preserve"> данного турпродукта будет зависеть от потребительского спроса. </w:t>
      </w:r>
      <w:proofErr w:type="gramStart"/>
      <w:r>
        <w:t>Тур</w:t>
      </w:r>
      <w:proofErr w:type="gramEnd"/>
      <w:r>
        <w:t xml:space="preserve"> возможно реализовывать круглогодично, однако в связи с тем, что он имеет </w:t>
      </w:r>
      <w:proofErr w:type="spellStart"/>
      <w:r>
        <w:t>энотуристскую</w:t>
      </w:r>
      <w:proofErr w:type="spellEnd"/>
      <w:r>
        <w:t xml:space="preserve"> направленность </w:t>
      </w:r>
      <w:r w:rsidR="00202EAE">
        <w:t>имеет смысл</w:t>
      </w:r>
      <w:r>
        <w:t xml:space="preserve"> ограничить его временные рамки летне-осенним периодом (с начала мая по начало ноября).</w:t>
      </w:r>
      <w:r w:rsidR="00582E7A">
        <w:t xml:space="preserve"> Однако если туристы буду проявлять интерес к туру, </w:t>
      </w:r>
      <w:proofErr w:type="gramStart"/>
      <w:r w:rsidR="00582E7A">
        <w:t>возможно</w:t>
      </w:r>
      <w:proofErr w:type="gramEnd"/>
      <w:r w:rsidR="00582E7A">
        <w:t xml:space="preserve"> проводить по 1 заезду в месяц в не</w:t>
      </w:r>
      <w:r w:rsidR="004E7A4D">
        <w:t xml:space="preserve"> </w:t>
      </w:r>
      <w:r w:rsidR="00582E7A">
        <w:t xml:space="preserve">сезон. </w:t>
      </w:r>
      <w:r>
        <w:t xml:space="preserve"> Предполагается, что частота заездов увеличится во время </w:t>
      </w:r>
      <w:proofErr w:type="spellStart"/>
      <w:r>
        <w:t>Ртвели</w:t>
      </w:r>
      <w:proofErr w:type="spellEnd"/>
      <w:r>
        <w:t>, однако</w:t>
      </w:r>
      <w:r w:rsidR="00582E7A">
        <w:t xml:space="preserve"> праздник</w:t>
      </w:r>
      <w:r>
        <w:t xml:space="preserve"> не привязан к каким-либо датам и </w:t>
      </w:r>
      <w:r w:rsidR="00582E7A">
        <w:t>зависит от времени сбора урожая в конкретном районе Грузии (обычно в конце сентября в восточной части и в середине октября – в западной).</w:t>
      </w:r>
      <w:r w:rsidR="00265D69">
        <w:t xml:space="preserve"> В сезон рассчитывается делать по 2-3 заезда в месяц, при высоком спросе – до </w:t>
      </w:r>
      <w:r w:rsidR="00184C76">
        <w:t>4-х, т.е. каждую неделю.</w:t>
      </w:r>
    </w:p>
    <w:p w:rsidR="00FF7312" w:rsidRDefault="00D03F61" w:rsidP="00FF7312">
      <w:pPr>
        <w:spacing w:after="0" w:line="360" w:lineRule="auto"/>
        <w:ind w:firstLine="567"/>
        <w:jc w:val="both"/>
      </w:pPr>
      <w:r>
        <w:t>Данная программа расс</w:t>
      </w:r>
      <w:r w:rsidR="00F07803">
        <w:t>читана на группу из 10 человек. Возраст 18+</w:t>
      </w:r>
    </w:p>
    <w:p w:rsidR="00DA5CBE" w:rsidRPr="00504404" w:rsidRDefault="00504404" w:rsidP="00504404">
      <w:pPr>
        <w:spacing w:after="0" w:line="360" w:lineRule="auto"/>
        <w:ind w:firstLine="567"/>
        <w:jc w:val="center"/>
        <w:rPr>
          <w:u w:val="single"/>
        </w:rPr>
      </w:pPr>
      <w:r w:rsidRPr="00504404">
        <w:rPr>
          <w:u w:val="single"/>
        </w:rPr>
        <w:t>РАЗМЕЩЕНИЕ</w:t>
      </w:r>
    </w:p>
    <w:tbl>
      <w:tblPr>
        <w:tblStyle w:val="a6"/>
        <w:tblW w:w="0" w:type="auto"/>
        <w:tblLook w:val="04A0" w:firstRow="1" w:lastRow="0" w:firstColumn="1" w:lastColumn="0" w:noHBand="0" w:noVBand="1"/>
      </w:tblPr>
      <w:tblGrid>
        <w:gridCol w:w="3190"/>
        <w:gridCol w:w="3190"/>
        <w:gridCol w:w="1682"/>
        <w:gridCol w:w="1509"/>
      </w:tblGrid>
      <w:tr w:rsidR="004D4DFA" w:rsidTr="004D4DFA">
        <w:trPr>
          <w:trHeight w:val="427"/>
        </w:trPr>
        <w:tc>
          <w:tcPr>
            <w:tcW w:w="3190" w:type="dxa"/>
            <w:vMerge w:val="restart"/>
            <w:vAlign w:val="center"/>
          </w:tcPr>
          <w:p w:rsidR="004D4DFA" w:rsidRPr="008138BB" w:rsidRDefault="004D4DFA" w:rsidP="004D4DFA">
            <w:pPr>
              <w:spacing w:line="276" w:lineRule="auto"/>
              <w:contextualSpacing/>
              <w:jc w:val="center"/>
              <w:rPr>
                <w:b/>
              </w:rPr>
            </w:pPr>
            <w:r w:rsidRPr="008138BB">
              <w:rPr>
                <w:b/>
              </w:rPr>
              <w:t>Отель</w:t>
            </w:r>
          </w:p>
        </w:tc>
        <w:tc>
          <w:tcPr>
            <w:tcW w:w="3190" w:type="dxa"/>
            <w:vMerge w:val="restart"/>
            <w:vAlign w:val="center"/>
          </w:tcPr>
          <w:p w:rsidR="004D4DFA" w:rsidRPr="008138BB" w:rsidRDefault="004D4DFA" w:rsidP="004D4DFA">
            <w:pPr>
              <w:spacing w:line="276" w:lineRule="auto"/>
              <w:contextualSpacing/>
              <w:jc w:val="center"/>
              <w:rPr>
                <w:b/>
              </w:rPr>
            </w:pPr>
            <w:r w:rsidRPr="008138BB">
              <w:rPr>
                <w:b/>
              </w:rPr>
              <w:t>Продолжительность проживания</w:t>
            </w:r>
          </w:p>
        </w:tc>
        <w:tc>
          <w:tcPr>
            <w:tcW w:w="3191" w:type="dxa"/>
            <w:gridSpan w:val="2"/>
            <w:vAlign w:val="center"/>
          </w:tcPr>
          <w:p w:rsidR="004D4DFA" w:rsidRPr="008138BB" w:rsidRDefault="004D4DFA" w:rsidP="004D4DFA">
            <w:pPr>
              <w:spacing w:line="276" w:lineRule="auto"/>
              <w:contextualSpacing/>
              <w:jc w:val="center"/>
              <w:rPr>
                <w:b/>
              </w:rPr>
            </w:pPr>
            <w:r w:rsidRPr="008138BB">
              <w:rPr>
                <w:b/>
              </w:rPr>
              <w:t>Стоимость</w:t>
            </w:r>
          </w:p>
        </w:tc>
      </w:tr>
      <w:tr w:rsidR="004D4DFA" w:rsidTr="004D4DFA">
        <w:trPr>
          <w:trHeight w:val="207"/>
        </w:trPr>
        <w:tc>
          <w:tcPr>
            <w:tcW w:w="3190" w:type="dxa"/>
            <w:vMerge/>
            <w:vAlign w:val="center"/>
          </w:tcPr>
          <w:p w:rsidR="004D4DFA" w:rsidRPr="008138BB" w:rsidRDefault="004D4DFA" w:rsidP="004D4DFA">
            <w:pPr>
              <w:contextualSpacing/>
              <w:jc w:val="center"/>
              <w:rPr>
                <w:b/>
              </w:rPr>
            </w:pPr>
          </w:p>
        </w:tc>
        <w:tc>
          <w:tcPr>
            <w:tcW w:w="3190" w:type="dxa"/>
            <w:vMerge/>
            <w:vAlign w:val="center"/>
          </w:tcPr>
          <w:p w:rsidR="004D4DFA" w:rsidRPr="008138BB" w:rsidRDefault="004D4DFA" w:rsidP="004D4DFA">
            <w:pPr>
              <w:contextualSpacing/>
              <w:jc w:val="center"/>
              <w:rPr>
                <w:b/>
              </w:rPr>
            </w:pPr>
          </w:p>
        </w:tc>
        <w:tc>
          <w:tcPr>
            <w:tcW w:w="1682" w:type="dxa"/>
            <w:vAlign w:val="center"/>
          </w:tcPr>
          <w:p w:rsidR="004D4DFA" w:rsidRPr="008138BB" w:rsidRDefault="00DA5CBE" w:rsidP="003D6F50">
            <w:pPr>
              <w:contextualSpacing/>
              <w:jc w:val="center"/>
              <w:rPr>
                <w:b/>
              </w:rPr>
            </w:pPr>
            <w:r w:rsidRPr="008138BB">
              <w:rPr>
                <w:b/>
                <w:lang w:val="en-US"/>
              </w:rPr>
              <w:t>T</w:t>
            </w:r>
            <w:r w:rsidR="005663FA" w:rsidRPr="008138BB">
              <w:rPr>
                <w:b/>
                <w:lang w:val="en-US"/>
              </w:rPr>
              <w:t>win</w:t>
            </w:r>
            <w:r w:rsidRPr="008138BB">
              <w:rPr>
                <w:b/>
              </w:rPr>
              <w:t xml:space="preserve"> </w:t>
            </w:r>
          </w:p>
        </w:tc>
        <w:tc>
          <w:tcPr>
            <w:tcW w:w="1509" w:type="dxa"/>
            <w:vAlign w:val="center"/>
          </w:tcPr>
          <w:p w:rsidR="004D4DFA" w:rsidRPr="008138BB" w:rsidRDefault="005663FA" w:rsidP="003D6F50">
            <w:pPr>
              <w:contextualSpacing/>
              <w:jc w:val="center"/>
              <w:rPr>
                <w:b/>
              </w:rPr>
            </w:pPr>
            <w:r w:rsidRPr="008138BB">
              <w:rPr>
                <w:b/>
                <w:lang w:val="en-US"/>
              </w:rPr>
              <w:t>Single</w:t>
            </w:r>
            <w:r w:rsidR="003D6F50" w:rsidRPr="008138BB">
              <w:rPr>
                <w:b/>
              </w:rPr>
              <w:t xml:space="preserve"> </w:t>
            </w:r>
          </w:p>
        </w:tc>
      </w:tr>
      <w:tr w:rsidR="004D4DFA" w:rsidTr="004D4DFA">
        <w:tc>
          <w:tcPr>
            <w:tcW w:w="3190" w:type="dxa"/>
          </w:tcPr>
          <w:p w:rsidR="004D4DFA" w:rsidRPr="00DA5CBE" w:rsidRDefault="005663FA" w:rsidP="00DA5CBE">
            <w:pPr>
              <w:spacing w:line="276" w:lineRule="auto"/>
              <w:contextualSpacing/>
            </w:pPr>
            <w:proofErr w:type="spellStart"/>
            <w:r>
              <w:t>Marionn</w:t>
            </w:r>
            <w:proofErr w:type="spellEnd"/>
            <w:r w:rsidR="00C066C0">
              <w:t xml:space="preserve"> </w:t>
            </w:r>
            <w:r w:rsidR="00C066C0">
              <w:rPr>
                <w:lang w:val="en-US"/>
              </w:rPr>
              <w:t>Hotel</w:t>
            </w:r>
            <w:r w:rsidR="00DA5CBE">
              <w:rPr>
                <w:lang w:val="en-US"/>
              </w:rPr>
              <w:t xml:space="preserve"> (</w:t>
            </w:r>
            <w:r w:rsidR="00DA5CBE">
              <w:t>Тбилиси)</w:t>
            </w:r>
          </w:p>
        </w:tc>
        <w:tc>
          <w:tcPr>
            <w:tcW w:w="3190" w:type="dxa"/>
          </w:tcPr>
          <w:p w:rsidR="004D4DFA" w:rsidRPr="005663FA" w:rsidRDefault="005663FA" w:rsidP="00DA5CBE">
            <w:pPr>
              <w:spacing w:line="276" w:lineRule="auto"/>
              <w:contextualSpacing/>
            </w:pPr>
            <w:r>
              <w:rPr>
                <w:lang w:val="en-US"/>
              </w:rPr>
              <w:t xml:space="preserve">1 </w:t>
            </w:r>
            <w:r w:rsidR="00DA5CBE">
              <w:t>ночь</w:t>
            </w:r>
          </w:p>
        </w:tc>
        <w:tc>
          <w:tcPr>
            <w:tcW w:w="1682" w:type="dxa"/>
          </w:tcPr>
          <w:p w:rsidR="004D4DFA" w:rsidRPr="00546A28" w:rsidRDefault="00546A28" w:rsidP="00DA5CBE">
            <w:pPr>
              <w:spacing w:line="276" w:lineRule="auto"/>
              <w:contextualSpacing/>
            </w:pPr>
            <w:r>
              <w:t>5 365</w:t>
            </w:r>
            <w:r w:rsidR="000462B0">
              <w:t xml:space="preserve"> </w:t>
            </w:r>
            <w:r w:rsidR="000462B0" w:rsidRPr="000462B0">
              <w:t>₽</w:t>
            </w:r>
            <w:r w:rsidR="003D6F50">
              <w:t xml:space="preserve"> (4)</w:t>
            </w:r>
          </w:p>
        </w:tc>
        <w:tc>
          <w:tcPr>
            <w:tcW w:w="1509" w:type="dxa"/>
          </w:tcPr>
          <w:p w:rsidR="004D4DFA" w:rsidRPr="00546A28" w:rsidRDefault="00546A28" w:rsidP="00DA5CBE">
            <w:pPr>
              <w:contextualSpacing/>
            </w:pPr>
            <w:r>
              <w:t>6</w:t>
            </w:r>
            <w:r w:rsidR="000462B0">
              <w:t> </w:t>
            </w:r>
            <w:r>
              <w:t>298</w:t>
            </w:r>
            <w:r w:rsidR="000462B0" w:rsidRPr="000462B0">
              <w:t>₽</w:t>
            </w:r>
            <w:r w:rsidR="003D6F50">
              <w:t xml:space="preserve"> (2)</w:t>
            </w:r>
          </w:p>
        </w:tc>
      </w:tr>
      <w:tr w:rsidR="004D4DFA" w:rsidTr="004D4DFA">
        <w:tc>
          <w:tcPr>
            <w:tcW w:w="3190" w:type="dxa"/>
          </w:tcPr>
          <w:p w:rsidR="004D4DFA" w:rsidRPr="00DA5CBE" w:rsidRDefault="00DA5CBE" w:rsidP="00DA5CBE">
            <w:pPr>
              <w:spacing w:line="276" w:lineRule="auto"/>
              <w:contextualSpacing/>
            </w:pPr>
            <w:proofErr w:type="spellStart"/>
            <w:r w:rsidRPr="00241571">
              <w:t>Twins</w:t>
            </w:r>
            <w:proofErr w:type="spellEnd"/>
            <w:r w:rsidRPr="00241571">
              <w:t xml:space="preserve"> </w:t>
            </w:r>
            <w:proofErr w:type="spellStart"/>
            <w:r w:rsidRPr="00241571">
              <w:t>Old</w:t>
            </w:r>
            <w:proofErr w:type="spellEnd"/>
            <w:r w:rsidRPr="00241571">
              <w:t xml:space="preserve"> </w:t>
            </w:r>
            <w:proofErr w:type="spellStart"/>
            <w:r w:rsidRPr="00241571">
              <w:t>Cellar</w:t>
            </w:r>
            <w:proofErr w:type="spellEnd"/>
            <w:r>
              <w:rPr>
                <w:lang w:val="en-US"/>
              </w:rPr>
              <w:t xml:space="preserve"> (</w:t>
            </w:r>
            <w:r>
              <w:t>Напареули)</w:t>
            </w:r>
          </w:p>
        </w:tc>
        <w:tc>
          <w:tcPr>
            <w:tcW w:w="3190" w:type="dxa"/>
          </w:tcPr>
          <w:p w:rsidR="004D4DFA" w:rsidRDefault="006256E0" w:rsidP="00DA5CBE">
            <w:pPr>
              <w:spacing w:line="276" w:lineRule="auto"/>
              <w:contextualSpacing/>
            </w:pPr>
            <w:r>
              <w:t>2</w:t>
            </w:r>
            <w:r w:rsidR="00DA5CBE">
              <w:t xml:space="preserve"> ночи</w:t>
            </w:r>
          </w:p>
        </w:tc>
        <w:tc>
          <w:tcPr>
            <w:tcW w:w="1682" w:type="dxa"/>
          </w:tcPr>
          <w:p w:rsidR="004D4DFA" w:rsidRDefault="003D6F50" w:rsidP="00DA5CBE">
            <w:pPr>
              <w:spacing w:line="276" w:lineRule="auto"/>
              <w:contextualSpacing/>
            </w:pPr>
            <w:r>
              <w:t>6</w:t>
            </w:r>
            <w:r w:rsidR="006256E0">
              <w:t> </w:t>
            </w:r>
            <w:r>
              <w:t>06</w:t>
            </w:r>
            <w:r w:rsidR="006256E0">
              <w:t xml:space="preserve">0 </w:t>
            </w:r>
            <w:r w:rsidR="000462B0" w:rsidRPr="000462B0">
              <w:t>₽</w:t>
            </w:r>
            <w:r>
              <w:t xml:space="preserve"> (4)</w:t>
            </w:r>
          </w:p>
        </w:tc>
        <w:tc>
          <w:tcPr>
            <w:tcW w:w="1509" w:type="dxa"/>
          </w:tcPr>
          <w:p w:rsidR="004D4DFA" w:rsidRDefault="003D6F50" w:rsidP="00DA5CBE">
            <w:pPr>
              <w:contextualSpacing/>
            </w:pPr>
            <w:r>
              <w:t>7 460</w:t>
            </w:r>
            <w:r w:rsidR="000462B0" w:rsidRPr="000462B0">
              <w:t>₽</w:t>
            </w:r>
            <w:r w:rsidR="0054115E">
              <w:t xml:space="preserve"> </w:t>
            </w:r>
            <w:r>
              <w:t>(3)</w:t>
            </w:r>
          </w:p>
        </w:tc>
      </w:tr>
      <w:tr w:rsidR="004D4DFA" w:rsidTr="004D4DFA">
        <w:tc>
          <w:tcPr>
            <w:tcW w:w="3190" w:type="dxa"/>
          </w:tcPr>
          <w:p w:rsidR="004D4DFA" w:rsidRDefault="0054115E" w:rsidP="00DA5CBE">
            <w:pPr>
              <w:spacing w:line="276" w:lineRule="auto"/>
              <w:contextualSpacing/>
            </w:pPr>
            <w:proofErr w:type="spellStart"/>
            <w:r w:rsidRPr="000F6753">
              <w:t>Hotel</w:t>
            </w:r>
            <w:proofErr w:type="spellEnd"/>
            <w:r w:rsidRPr="000F6753">
              <w:t xml:space="preserve"> </w:t>
            </w:r>
            <w:proofErr w:type="spellStart"/>
            <w:r w:rsidRPr="000F6753">
              <w:t>Prometheus</w:t>
            </w:r>
            <w:proofErr w:type="spellEnd"/>
            <w:r w:rsidRPr="000F6753">
              <w:t xml:space="preserve"> </w:t>
            </w:r>
            <w:proofErr w:type="spellStart"/>
            <w:r w:rsidRPr="000F6753">
              <w:t>Gate</w:t>
            </w:r>
            <w:proofErr w:type="spellEnd"/>
            <w:r>
              <w:t xml:space="preserve"> (Цхалтубо)</w:t>
            </w:r>
          </w:p>
        </w:tc>
        <w:tc>
          <w:tcPr>
            <w:tcW w:w="3190" w:type="dxa"/>
          </w:tcPr>
          <w:p w:rsidR="004D4DFA" w:rsidRDefault="006256E0" w:rsidP="00DA5CBE">
            <w:pPr>
              <w:spacing w:line="276" w:lineRule="auto"/>
              <w:contextualSpacing/>
            </w:pPr>
            <w:r>
              <w:t>3</w:t>
            </w:r>
            <w:r w:rsidR="00DA5CBE">
              <w:t xml:space="preserve"> ночи</w:t>
            </w:r>
          </w:p>
        </w:tc>
        <w:tc>
          <w:tcPr>
            <w:tcW w:w="1682" w:type="dxa"/>
          </w:tcPr>
          <w:p w:rsidR="004D4DFA" w:rsidRDefault="003D6F50" w:rsidP="00DA5CBE">
            <w:pPr>
              <w:spacing w:line="276" w:lineRule="auto"/>
              <w:contextualSpacing/>
            </w:pPr>
            <w:r>
              <w:t>4896</w:t>
            </w:r>
            <w:r w:rsidR="00546A28">
              <w:t xml:space="preserve"> (</w:t>
            </w:r>
            <w:r>
              <w:t>6</w:t>
            </w:r>
            <w:r w:rsidR="00546A28">
              <w:t>)</w:t>
            </w:r>
            <w:r w:rsidR="000462B0" w:rsidRPr="000462B0">
              <w:t xml:space="preserve"> ₽</w:t>
            </w:r>
          </w:p>
        </w:tc>
        <w:tc>
          <w:tcPr>
            <w:tcW w:w="1509" w:type="dxa"/>
          </w:tcPr>
          <w:p w:rsidR="004D4DFA" w:rsidRDefault="00931715" w:rsidP="00DA5CBE">
            <w:pPr>
              <w:contextualSpacing/>
            </w:pPr>
            <w:r>
              <w:t xml:space="preserve">– </w:t>
            </w:r>
          </w:p>
        </w:tc>
      </w:tr>
      <w:tr w:rsidR="00546A28" w:rsidTr="0017698D">
        <w:trPr>
          <w:trHeight w:val="697"/>
        </w:trPr>
        <w:tc>
          <w:tcPr>
            <w:tcW w:w="3190" w:type="dxa"/>
          </w:tcPr>
          <w:p w:rsidR="00546A28" w:rsidRPr="00A85550" w:rsidRDefault="00546A28" w:rsidP="00DA5CBE">
            <w:pPr>
              <w:contextualSpacing/>
              <w:rPr>
                <w:b/>
              </w:rPr>
            </w:pPr>
            <w:r w:rsidRPr="00A85550">
              <w:rPr>
                <w:b/>
              </w:rPr>
              <w:t>ИТОГО</w:t>
            </w:r>
          </w:p>
        </w:tc>
        <w:tc>
          <w:tcPr>
            <w:tcW w:w="6381" w:type="dxa"/>
            <w:gridSpan w:val="3"/>
          </w:tcPr>
          <w:p w:rsidR="00546A28" w:rsidRDefault="00546A28" w:rsidP="003D6F50">
            <w:pPr>
              <w:contextualSpacing/>
            </w:pPr>
            <w:r>
              <w:t>(5 365*4+6298*</w:t>
            </w:r>
            <w:r w:rsidR="003D6F50">
              <w:t>2</w:t>
            </w:r>
            <w:r>
              <w:t>) + (</w:t>
            </w:r>
            <w:r w:rsidR="003D6F50">
              <w:t xml:space="preserve">6 060 </w:t>
            </w:r>
            <w:r>
              <w:t>*4+</w:t>
            </w:r>
            <w:r w:rsidR="003D6F50">
              <w:t>7 460</w:t>
            </w:r>
            <w:r>
              <w:t>*</w:t>
            </w:r>
            <w:r w:rsidR="003D6F50">
              <w:t>3</w:t>
            </w:r>
            <w:r>
              <w:t>) + (</w:t>
            </w:r>
            <w:r w:rsidR="003D6F50">
              <w:t>4896</w:t>
            </w:r>
            <w:r>
              <w:t>*</w:t>
            </w:r>
            <w:r w:rsidR="003D6F50">
              <w:t>6</w:t>
            </w:r>
            <w:r>
              <w:t>)</w:t>
            </w:r>
            <w:r w:rsidR="000462B0">
              <w:t xml:space="preserve"> = </w:t>
            </w:r>
            <w:r w:rsidR="003D6F50" w:rsidRPr="004B5C11">
              <w:rPr>
                <w:b/>
              </w:rPr>
              <w:t>109 890₽</w:t>
            </w:r>
            <w:r w:rsidR="003D6F50">
              <w:t xml:space="preserve"> </w:t>
            </w:r>
            <w:r w:rsidR="004B5C11">
              <w:t xml:space="preserve"> </w:t>
            </w:r>
            <w:r w:rsidR="00CB556D">
              <w:rPr>
                <w:i/>
              </w:rPr>
              <w:t>(</w:t>
            </w:r>
            <w:r w:rsidR="004B5C11" w:rsidRPr="004B5C11">
              <w:rPr>
                <w:i/>
              </w:rPr>
              <w:t>11 чел./6 ночей)</w:t>
            </w:r>
          </w:p>
        </w:tc>
      </w:tr>
    </w:tbl>
    <w:p w:rsidR="0031029F" w:rsidRPr="0031029F" w:rsidRDefault="0031029F" w:rsidP="00BA3C45">
      <w:pPr>
        <w:spacing w:after="0" w:line="360" w:lineRule="auto"/>
        <w:ind w:firstLine="567"/>
        <w:contextualSpacing/>
        <w:jc w:val="both"/>
      </w:pPr>
    </w:p>
    <w:p w:rsidR="00397685" w:rsidRDefault="00397685" w:rsidP="00194548">
      <w:pPr>
        <w:pStyle w:val="a4"/>
        <w:spacing w:after="120" w:line="360" w:lineRule="auto"/>
        <w:ind w:left="0" w:firstLine="567"/>
        <w:contextualSpacing w:val="0"/>
        <w:jc w:val="both"/>
      </w:pPr>
      <w:r>
        <w:t>Расчет на 1</w:t>
      </w:r>
      <w:r w:rsidR="004B5C11">
        <w:t>1</w:t>
      </w:r>
      <w:r w:rsidRPr="00397685">
        <w:t xml:space="preserve"> человек (группа </w:t>
      </w:r>
      <w:r>
        <w:t>10</w:t>
      </w:r>
      <w:r w:rsidRPr="00397685">
        <w:t xml:space="preserve"> человек + гид</w:t>
      </w:r>
      <w:r w:rsidR="00FF6BCE">
        <w:t>/5 ночей</w:t>
      </w:r>
      <w:r w:rsidRPr="00397685">
        <w:t xml:space="preserve">). </w:t>
      </w:r>
    </w:p>
    <w:p w:rsidR="00FF6BCE" w:rsidRPr="00504404" w:rsidRDefault="00504404" w:rsidP="00504404">
      <w:pPr>
        <w:pStyle w:val="a4"/>
        <w:spacing w:after="0" w:line="360" w:lineRule="auto"/>
        <w:ind w:left="0" w:firstLine="567"/>
        <w:jc w:val="center"/>
        <w:rPr>
          <w:u w:val="single"/>
        </w:rPr>
      </w:pPr>
      <w:r w:rsidRPr="00504404">
        <w:rPr>
          <w:u w:val="single"/>
        </w:rPr>
        <w:t>ПИТАНИЕ</w:t>
      </w:r>
    </w:p>
    <w:tbl>
      <w:tblPr>
        <w:tblStyle w:val="a6"/>
        <w:tblW w:w="0" w:type="auto"/>
        <w:tblInd w:w="622" w:type="dxa"/>
        <w:tblLook w:val="04A0" w:firstRow="1" w:lastRow="0" w:firstColumn="1" w:lastColumn="0" w:noHBand="0" w:noVBand="1"/>
      </w:tblPr>
      <w:tblGrid>
        <w:gridCol w:w="1242"/>
        <w:gridCol w:w="2586"/>
        <w:gridCol w:w="2234"/>
        <w:gridCol w:w="2693"/>
      </w:tblGrid>
      <w:tr w:rsidR="00CA11ED" w:rsidTr="0027050A">
        <w:tc>
          <w:tcPr>
            <w:tcW w:w="1242" w:type="dxa"/>
          </w:tcPr>
          <w:p w:rsidR="00CA11ED" w:rsidRPr="00041A9C" w:rsidRDefault="00CA11ED" w:rsidP="00041A9C">
            <w:pPr>
              <w:pStyle w:val="a4"/>
              <w:spacing w:line="276" w:lineRule="auto"/>
              <w:ind w:left="0"/>
              <w:jc w:val="center"/>
              <w:rPr>
                <w:b/>
              </w:rPr>
            </w:pPr>
            <w:r w:rsidRPr="00041A9C">
              <w:rPr>
                <w:b/>
              </w:rPr>
              <w:t>День тура</w:t>
            </w:r>
          </w:p>
        </w:tc>
        <w:tc>
          <w:tcPr>
            <w:tcW w:w="2586" w:type="dxa"/>
          </w:tcPr>
          <w:p w:rsidR="00CA11ED" w:rsidRPr="00041A9C" w:rsidRDefault="00CA11ED" w:rsidP="00041A9C">
            <w:pPr>
              <w:pStyle w:val="a4"/>
              <w:spacing w:line="276" w:lineRule="auto"/>
              <w:ind w:left="0"/>
              <w:jc w:val="center"/>
              <w:rPr>
                <w:b/>
              </w:rPr>
            </w:pPr>
            <w:r w:rsidRPr="00041A9C">
              <w:rPr>
                <w:b/>
              </w:rPr>
              <w:t>Завтрак</w:t>
            </w:r>
          </w:p>
        </w:tc>
        <w:tc>
          <w:tcPr>
            <w:tcW w:w="2234" w:type="dxa"/>
          </w:tcPr>
          <w:p w:rsidR="00CA11ED" w:rsidRPr="00041A9C" w:rsidRDefault="00CA11ED" w:rsidP="00041A9C">
            <w:pPr>
              <w:pStyle w:val="a4"/>
              <w:spacing w:line="276" w:lineRule="auto"/>
              <w:ind w:left="0"/>
              <w:jc w:val="center"/>
              <w:rPr>
                <w:b/>
              </w:rPr>
            </w:pPr>
            <w:r w:rsidRPr="00041A9C">
              <w:rPr>
                <w:b/>
              </w:rPr>
              <w:t>Обед</w:t>
            </w:r>
          </w:p>
        </w:tc>
        <w:tc>
          <w:tcPr>
            <w:tcW w:w="2693" w:type="dxa"/>
          </w:tcPr>
          <w:p w:rsidR="00CA11ED" w:rsidRPr="00041A9C" w:rsidRDefault="00CA11ED" w:rsidP="00041A9C">
            <w:pPr>
              <w:pStyle w:val="a4"/>
              <w:spacing w:line="276" w:lineRule="auto"/>
              <w:ind w:left="0"/>
              <w:jc w:val="center"/>
              <w:rPr>
                <w:b/>
              </w:rPr>
            </w:pPr>
            <w:r w:rsidRPr="00041A9C">
              <w:rPr>
                <w:b/>
              </w:rPr>
              <w:t>Ужин</w:t>
            </w:r>
          </w:p>
        </w:tc>
      </w:tr>
      <w:tr w:rsidR="00CA11ED" w:rsidTr="00CF42B0">
        <w:tc>
          <w:tcPr>
            <w:tcW w:w="1242" w:type="dxa"/>
            <w:vAlign w:val="center"/>
          </w:tcPr>
          <w:p w:rsidR="00CA11ED" w:rsidRDefault="00CA11ED" w:rsidP="00CF42B0">
            <w:pPr>
              <w:pStyle w:val="a4"/>
              <w:spacing w:line="276" w:lineRule="auto"/>
              <w:ind w:left="0"/>
              <w:jc w:val="center"/>
            </w:pPr>
            <w:r>
              <w:t>1</w:t>
            </w:r>
          </w:p>
        </w:tc>
        <w:tc>
          <w:tcPr>
            <w:tcW w:w="2586" w:type="dxa"/>
          </w:tcPr>
          <w:p w:rsidR="00CA11ED" w:rsidRDefault="00CA11ED" w:rsidP="00CA11ED">
            <w:pPr>
              <w:pStyle w:val="a4"/>
              <w:spacing w:line="276" w:lineRule="auto"/>
              <w:ind w:left="0"/>
            </w:pPr>
          </w:p>
        </w:tc>
        <w:tc>
          <w:tcPr>
            <w:tcW w:w="2234" w:type="dxa"/>
          </w:tcPr>
          <w:p w:rsidR="00CA11ED" w:rsidRPr="00CA11ED" w:rsidRDefault="00CA11ED" w:rsidP="00EE346A">
            <w:pPr>
              <w:pStyle w:val="a4"/>
              <w:spacing w:line="276" w:lineRule="auto"/>
              <w:ind w:left="0"/>
            </w:pPr>
            <w:r>
              <w:t>Ресторан «</w:t>
            </w:r>
            <w:proofErr w:type="spellStart"/>
            <w:r>
              <w:rPr>
                <w:lang w:val="en-US"/>
              </w:rPr>
              <w:t>Barbestan</w:t>
            </w:r>
            <w:proofErr w:type="spellEnd"/>
            <w:r>
              <w:t xml:space="preserve">» </w:t>
            </w:r>
            <w:r>
              <w:lastRenderedPageBreak/>
              <w:t xml:space="preserve">(Тбилиси) – </w:t>
            </w:r>
            <w:r w:rsidRPr="00A85550">
              <w:rPr>
                <w:i/>
              </w:rPr>
              <w:t>1</w:t>
            </w:r>
            <w:r w:rsidR="00EE346A">
              <w:rPr>
                <w:i/>
              </w:rPr>
              <w:t>20</w:t>
            </w:r>
            <w:r w:rsidR="00F32143">
              <w:rPr>
                <w:i/>
              </w:rPr>
              <w:t>00₽/1</w:t>
            </w:r>
            <w:r w:rsidR="00EE346A">
              <w:rPr>
                <w:i/>
              </w:rPr>
              <w:t>0</w:t>
            </w:r>
            <w:r w:rsidRPr="00A85550">
              <w:rPr>
                <w:i/>
              </w:rPr>
              <w:t xml:space="preserve"> чел.</w:t>
            </w:r>
          </w:p>
        </w:tc>
        <w:tc>
          <w:tcPr>
            <w:tcW w:w="2693" w:type="dxa"/>
          </w:tcPr>
          <w:p w:rsidR="00CA11ED" w:rsidRPr="00CD321D" w:rsidRDefault="00CA11ED" w:rsidP="00CA11ED">
            <w:pPr>
              <w:pStyle w:val="a4"/>
              <w:spacing w:line="276" w:lineRule="auto"/>
              <w:ind w:left="0"/>
              <w:rPr>
                <w:u w:val="single"/>
              </w:rPr>
            </w:pPr>
            <w:r w:rsidRPr="00CD321D">
              <w:rPr>
                <w:u w:val="single"/>
              </w:rPr>
              <w:lastRenderedPageBreak/>
              <w:t>Не включен</w:t>
            </w:r>
          </w:p>
        </w:tc>
      </w:tr>
      <w:tr w:rsidR="00CA11ED" w:rsidTr="00CF42B0">
        <w:tc>
          <w:tcPr>
            <w:tcW w:w="1242" w:type="dxa"/>
            <w:vAlign w:val="center"/>
          </w:tcPr>
          <w:p w:rsidR="00CA11ED" w:rsidRDefault="00CA11ED" w:rsidP="00CF42B0">
            <w:pPr>
              <w:pStyle w:val="a4"/>
              <w:spacing w:line="276" w:lineRule="auto"/>
              <w:ind w:left="0"/>
              <w:jc w:val="center"/>
            </w:pPr>
            <w:r>
              <w:lastRenderedPageBreak/>
              <w:t>2</w:t>
            </w:r>
          </w:p>
        </w:tc>
        <w:tc>
          <w:tcPr>
            <w:tcW w:w="2586" w:type="dxa"/>
          </w:tcPr>
          <w:p w:rsidR="00CA11ED" w:rsidRDefault="00CA11ED" w:rsidP="00CA11ED">
            <w:pPr>
              <w:pStyle w:val="a4"/>
              <w:spacing w:line="276" w:lineRule="auto"/>
              <w:ind w:left="0"/>
            </w:pPr>
            <w:r>
              <w:t>В отеле (</w:t>
            </w:r>
            <w:proofErr w:type="gramStart"/>
            <w:r>
              <w:t>включен</w:t>
            </w:r>
            <w:proofErr w:type="gramEnd"/>
            <w:r>
              <w:t>)</w:t>
            </w:r>
          </w:p>
        </w:tc>
        <w:tc>
          <w:tcPr>
            <w:tcW w:w="2234" w:type="dxa"/>
          </w:tcPr>
          <w:p w:rsidR="00CA11ED" w:rsidRDefault="009B337E" w:rsidP="00575518">
            <w:pPr>
              <w:pStyle w:val="a4"/>
              <w:spacing w:line="276" w:lineRule="auto"/>
              <w:ind w:left="0"/>
            </w:pPr>
            <w:r>
              <w:t>Ресторан «</w:t>
            </w:r>
            <w:proofErr w:type="spellStart"/>
            <w:r>
              <w:t>Салобие</w:t>
            </w:r>
            <w:proofErr w:type="spellEnd"/>
            <w:r>
              <w:t xml:space="preserve">» </w:t>
            </w:r>
            <w:r w:rsidRPr="00A85550">
              <w:t>(Мцхета) –</w:t>
            </w:r>
            <w:r w:rsidRPr="00A85550">
              <w:rPr>
                <w:i/>
              </w:rPr>
              <w:t xml:space="preserve"> 4</w:t>
            </w:r>
            <w:r w:rsidR="00A85550" w:rsidRPr="00A85550">
              <w:rPr>
                <w:i/>
              </w:rPr>
              <w:t>4</w:t>
            </w:r>
            <w:r w:rsidRPr="00A85550">
              <w:rPr>
                <w:i/>
              </w:rPr>
              <w:t>00₽/1</w:t>
            </w:r>
            <w:r w:rsidR="00575518">
              <w:rPr>
                <w:i/>
              </w:rPr>
              <w:t>1</w:t>
            </w:r>
            <w:r w:rsidRPr="00A85550">
              <w:rPr>
                <w:i/>
              </w:rPr>
              <w:t>чел.</w:t>
            </w:r>
          </w:p>
        </w:tc>
        <w:tc>
          <w:tcPr>
            <w:tcW w:w="2693" w:type="dxa"/>
          </w:tcPr>
          <w:p w:rsidR="00A85550" w:rsidRDefault="00041A9C" w:rsidP="00A85550">
            <w:pPr>
              <w:pStyle w:val="a4"/>
              <w:spacing w:line="276" w:lineRule="auto"/>
              <w:ind w:left="0"/>
            </w:pPr>
            <w:r>
              <w:t>В отеле</w:t>
            </w:r>
            <w:r w:rsidR="00A85550">
              <w:t xml:space="preserve"> (Напареули)</w:t>
            </w:r>
            <w:r>
              <w:t xml:space="preserve"> – </w:t>
            </w:r>
          </w:p>
          <w:p w:rsidR="00CA11ED" w:rsidRPr="00A85550" w:rsidRDefault="00A85550" w:rsidP="00A85550">
            <w:pPr>
              <w:pStyle w:val="a4"/>
              <w:spacing w:line="276" w:lineRule="auto"/>
              <w:ind w:left="0"/>
              <w:rPr>
                <w:i/>
              </w:rPr>
            </w:pPr>
            <w:r w:rsidRPr="00A85550">
              <w:rPr>
                <w:i/>
              </w:rPr>
              <w:t>8 250</w:t>
            </w:r>
            <w:r w:rsidR="00041A9C" w:rsidRPr="00A85550">
              <w:rPr>
                <w:i/>
              </w:rPr>
              <w:t>₽/11 чел.</w:t>
            </w:r>
            <w:r w:rsidRPr="00A85550">
              <w:rPr>
                <w:i/>
              </w:rPr>
              <w:t xml:space="preserve"> </w:t>
            </w:r>
          </w:p>
        </w:tc>
      </w:tr>
      <w:tr w:rsidR="00CA11ED" w:rsidTr="00CF42B0">
        <w:tc>
          <w:tcPr>
            <w:tcW w:w="1242" w:type="dxa"/>
            <w:vAlign w:val="center"/>
          </w:tcPr>
          <w:p w:rsidR="00CA11ED" w:rsidRDefault="00CA11ED" w:rsidP="00CF42B0">
            <w:pPr>
              <w:pStyle w:val="a4"/>
              <w:spacing w:line="276" w:lineRule="auto"/>
              <w:ind w:left="0"/>
              <w:jc w:val="center"/>
            </w:pPr>
            <w:r>
              <w:t>3</w:t>
            </w:r>
          </w:p>
        </w:tc>
        <w:tc>
          <w:tcPr>
            <w:tcW w:w="2586" w:type="dxa"/>
          </w:tcPr>
          <w:p w:rsidR="00CA11ED" w:rsidRDefault="00CA11ED" w:rsidP="00CA11ED">
            <w:pPr>
              <w:pStyle w:val="a4"/>
              <w:spacing w:line="276" w:lineRule="auto"/>
              <w:ind w:left="0"/>
            </w:pPr>
            <w:r>
              <w:t>В отеле (</w:t>
            </w:r>
            <w:proofErr w:type="gramStart"/>
            <w:r>
              <w:t>включен</w:t>
            </w:r>
            <w:proofErr w:type="gramEnd"/>
            <w:r>
              <w:t>)</w:t>
            </w:r>
          </w:p>
        </w:tc>
        <w:tc>
          <w:tcPr>
            <w:tcW w:w="2234" w:type="dxa"/>
          </w:tcPr>
          <w:p w:rsidR="00A85550" w:rsidRDefault="00524B17" w:rsidP="00CA11ED">
            <w:pPr>
              <w:pStyle w:val="a4"/>
              <w:spacing w:line="276" w:lineRule="auto"/>
              <w:ind w:left="0"/>
            </w:pPr>
            <w:r>
              <w:t>В отеле</w:t>
            </w:r>
            <w:r w:rsidR="00A85550">
              <w:t xml:space="preserve"> (Напареули)</w:t>
            </w:r>
            <w:r>
              <w:t xml:space="preserve"> – </w:t>
            </w:r>
          </w:p>
          <w:p w:rsidR="00CA11ED" w:rsidRPr="00A85550" w:rsidRDefault="00524B17" w:rsidP="00CA11ED">
            <w:pPr>
              <w:pStyle w:val="a4"/>
              <w:spacing w:line="276" w:lineRule="auto"/>
              <w:ind w:left="0"/>
              <w:rPr>
                <w:i/>
              </w:rPr>
            </w:pPr>
            <w:r w:rsidRPr="00A85550">
              <w:rPr>
                <w:i/>
              </w:rPr>
              <w:t>6</w:t>
            </w:r>
            <w:r w:rsidR="00A85550" w:rsidRPr="00A85550">
              <w:rPr>
                <w:i/>
              </w:rPr>
              <w:t xml:space="preserve"> 6</w:t>
            </w:r>
            <w:r w:rsidRPr="00A85550">
              <w:rPr>
                <w:i/>
              </w:rPr>
              <w:t>00</w:t>
            </w:r>
            <w:r w:rsidR="00A40CF6" w:rsidRPr="00A85550">
              <w:rPr>
                <w:i/>
              </w:rPr>
              <w:t>₽</w:t>
            </w:r>
            <w:r w:rsidRPr="00A85550">
              <w:rPr>
                <w:i/>
              </w:rPr>
              <w:t>/11 чел.</w:t>
            </w:r>
          </w:p>
        </w:tc>
        <w:tc>
          <w:tcPr>
            <w:tcW w:w="2693" w:type="dxa"/>
          </w:tcPr>
          <w:p w:rsidR="00A85550" w:rsidRDefault="00524B17" w:rsidP="00A85550">
            <w:pPr>
              <w:pStyle w:val="a4"/>
              <w:spacing w:line="276" w:lineRule="auto"/>
              <w:ind w:left="0"/>
            </w:pPr>
            <w:r>
              <w:t>В отеле</w:t>
            </w:r>
            <w:r w:rsidR="00A85550">
              <w:t xml:space="preserve"> (Напареули)</w:t>
            </w:r>
            <w:r>
              <w:t xml:space="preserve"> – </w:t>
            </w:r>
          </w:p>
          <w:p w:rsidR="00CA11ED" w:rsidRPr="00A85550" w:rsidRDefault="00A85550" w:rsidP="00A85550">
            <w:pPr>
              <w:pStyle w:val="a4"/>
              <w:spacing w:line="276" w:lineRule="auto"/>
              <w:ind w:left="0"/>
              <w:rPr>
                <w:i/>
              </w:rPr>
            </w:pPr>
            <w:r w:rsidRPr="00A85550">
              <w:rPr>
                <w:i/>
              </w:rPr>
              <w:t>8 250</w:t>
            </w:r>
            <w:r w:rsidR="00A40CF6" w:rsidRPr="00A85550">
              <w:rPr>
                <w:i/>
              </w:rPr>
              <w:t>₽/11 чел.</w:t>
            </w:r>
            <w:r w:rsidRPr="00A85550">
              <w:rPr>
                <w:i/>
              </w:rPr>
              <w:t xml:space="preserve"> </w:t>
            </w:r>
          </w:p>
        </w:tc>
      </w:tr>
      <w:tr w:rsidR="00CA11ED" w:rsidTr="00CF42B0">
        <w:tc>
          <w:tcPr>
            <w:tcW w:w="1242" w:type="dxa"/>
            <w:vAlign w:val="center"/>
          </w:tcPr>
          <w:p w:rsidR="00CA11ED" w:rsidRDefault="00CA11ED" w:rsidP="00CF42B0">
            <w:pPr>
              <w:pStyle w:val="a4"/>
              <w:spacing w:line="276" w:lineRule="auto"/>
              <w:ind w:left="0"/>
              <w:jc w:val="center"/>
            </w:pPr>
            <w:r>
              <w:t>4</w:t>
            </w:r>
          </w:p>
        </w:tc>
        <w:tc>
          <w:tcPr>
            <w:tcW w:w="2586" w:type="dxa"/>
          </w:tcPr>
          <w:p w:rsidR="00CA11ED" w:rsidRDefault="00CA11ED" w:rsidP="00CA11ED">
            <w:pPr>
              <w:pStyle w:val="a4"/>
              <w:spacing w:line="276" w:lineRule="auto"/>
              <w:ind w:left="0"/>
            </w:pPr>
            <w:r>
              <w:t>В отеле (</w:t>
            </w:r>
            <w:proofErr w:type="gramStart"/>
            <w:r>
              <w:t>включен</w:t>
            </w:r>
            <w:proofErr w:type="gramEnd"/>
            <w:r>
              <w:t>)</w:t>
            </w:r>
          </w:p>
        </w:tc>
        <w:tc>
          <w:tcPr>
            <w:tcW w:w="2234" w:type="dxa"/>
          </w:tcPr>
          <w:p w:rsidR="00CA11ED" w:rsidRDefault="00A40CF6" w:rsidP="00CA11ED">
            <w:pPr>
              <w:pStyle w:val="a4"/>
              <w:spacing w:line="276" w:lineRule="auto"/>
              <w:ind w:left="0"/>
            </w:pPr>
            <w:r>
              <w:t xml:space="preserve">Винное хозяйство Гоги </w:t>
            </w:r>
            <w:proofErr w:type="spellStart"/>
            <w:r>
              <w:t>Двалишвили</w:t>
            </w:r>
            <w:proofErr w:type="spellEnd"/>
            <w:r>
              <w:t xml:space="preserve"> (</w:t>
            </w:r>
            <w:proofErr w:type="spellStart"/>
            <w:r>
              <w:t>Хидистави</w:t>
            </w:r>
            <w:proofErr w:type="spellEnd"/>
            <w:r>
              <w:t xml:space="preserve">) – </w:t>
            </w:r>
            <w:r w:rsidR="00A85550" w:rsidRPr="00A85550">
              <w:rPr>
                <w:i/>
              </w:rPr>
              <w:t>5</w:t>
            </w:r>
            <w:r w:rsidRPr="00A85550">
              <w:rPr>
                <w:i/>
              </w:rPr>
              <w:t>500₽/11 чел</w:t>
            </w:r>
            <w:r>
              <w:t>.</w:t>
            </w:r>
          </w:p>
        </w:tc>
        <w:tc>
          <w:tcPr>
            <w:tcW w:w="2693" w:type="dxa"/>
          </w:tcPr>
          <w:p w:rsidR="00A85550" w:rsidRDefault="00A85550" w:rsidP="00A85550">
            <w:pPr>
              <w:pStyle w:val="a4"/>
              <w:spacing w:line="276" w:lineRule="auto"/>
              <w:ind w:left="0"/>
            </w:pPr>
            <w:r>
              <w:t xml:space="preserve">В отеле (Цхалтубо) – </w:t>
            </w:r>
          </w:p>
          <w:p w:rsidR="00CA11ED" w:rsidRPr="00A85550" w:rsidRDefault="00A85550" w:rsidP="00A85550">
            <w:pPr>
              <w:pStyle w:val="a4"/>
              <w:spacing w:line="276" w:lineRule="auto"/>
              <w:ind w:left="0"/>
              <w:rPr>
                <w:i/>
              </w:rPr>
            </w:pPr>
            <w:r w:rsidRPr="00A85550">
              <w:rPr>
                <w:i/>
              </w:rPr>
              <w:t xml:space="preserve">6 600₽/11 чел. </w:t>
            </w:r>
          </w:p>
        </w:tc>
      </w:tr>
      <w:tr w:rsidR="00CA11ED" w:rsidTr="00CF42B0">
        <w:tc>
          <w:tcPr>
            <w:tcW w:w="1242" w:type="dxa"/>
            <w:vAlign w:val="center"/>
          </w:tcPr>
          <w:p w:rsidR="00CA11ED" w:rsidRDefault="00CA11ED" w:rsidP="00CF42B0">
            <w:pPr>
              <w:pStyle w:val="a4"/>
              <w:spacing w:line="276" w:lineRule="auto"/>
              <w:ind w:left="0"/>
              <w:jc w:val="center"/>
            </w:pPr>
            <w:r>
              <w:t>5</w:t>
            </w:r>
          </w:p>
        </w:tc>
        <w:tc>
          <w:tcPr>
            <w:tcW w:w="2586" w:type="dxa"/>
          </w:tcPr>
          <w:p w:rsidR="00CA11ED" w:rsidRDefault="00CA11ED" w:rsidP="00CA11ED">
            <w:pPr>
              <w:pStyle w:val="a4"/>
              <w:spacing w:line="276" w:lineRule="auto"/>
              <w:ind w:left="0"/>
            </w:pPr>
            <w:r>
              <w:t>В отеле</w:t>
            </w:r>
            <w:r w:rsidR="00A85550">
              <w:t xml:space="preserve"> (Цхалтубо) </w:t>
            </w:r>
            <w:r>
              <w:t xml:space="preserve"> – </w:t>
            </w:r>
            <w:r w:rsidR="00195465">
              <w:rPr>
                <w:i/>
              </w:rPr>
              <w:t>2 541</w:t>
            </w:r>
            <w:r w:rsidRPr="00A85550">
              <w:rPr>
                <w:i/>
              </w:rPr>
              <w:t>₽</w:t>
            </w:r>
            <w:r w:rsidR="00180E5B" w:rsidRPr="00A85550">
              <w:rPr>
                <w:i/>
              </w:rPr>
              <w:t>/11 чел.</w:t>
            </w:r>
          </w:p>
        </w:tc>
        <w:tc>
          <w:tcPr>
            <w:tcW w:w="2234" w:type="dxa"/>
          </w:tcPr>
          <w:p w:rsidR="00CA11ED" w:rsidRPr="00A85550" w:rsidRDefault="00733010" w:rsidP="00CA11ED">
            <w:pPr>
              <w:pStyle w:val="a4"/>
              <w:spacing w:line="276" w:lineRule="auto"/>
              <w:ind w:left="0"/>
              <w:rPr>
                <w:lang w:val="en-US"/>
              </w:rPr>
            </w:pPr>
            <w:r>
              <w:t>Кафе</w:t>
            </w:r>
            <w:r w:rsidRPr="00A85550">
              <w:rPr>
                <w:lang w:val="en-US"/>
              </w:rPr>
              <w:t xml:space="preserve"> «White Stones» (</w:t>
            </w:r>
            <w:r>
              <w:t>Кутаиси</w:t>
            </w:r>
            <w:r w:rsidRPr="00A85550">
              <w:rPr>
                <w:lang w:val="en-US"/>
              </w:rPr>
              <w:t>)</w:t>
            </w:r>
            <w:r w:rsidR="00A85550" w:rsidRPr="00A85550">
              <w:rPr>
                <w:lang w:val="en-US"/>
              </w:rPr>
              <w:t xml:space="preserve"> – </w:t>
            </w:r>
            <w:r w:rsidR="00A85550" w:rsidRPr="00195465">
              <w:rPr>
                <w:i/>
                <w:lang w:val="en-US"/>
              </w:rPr>
              <w:t xml:space="preserve">4 400₽/11 </w:t>
            </w:r>
            <w:r w:rsidR="00A85550" w:rsidRPr="00195465">
              <w:rPr>
                <w:i/>
              </w:rPr>
              <w:t>чел</w:t>
            </w:r>
            <w:r w:rsidR="00A85550" w:rsidRPr="00195465">
              <w:rPr>
                <w:i/>
                <w:lang w:val="en-US"/>
              </w:rPr>
              <w:t>.</w:t>
            </w:r>
          </w:p>
        </w:tc>
        <w:tc>
          <w:tcPr>
            <w:tcW w:w="2693" w:type="dxa"/>
          </w:tcPr>
          <w:p w:rsidR="00CA11ED" w:rsidRPr="00CD321D" w:rsidRDefault="00733010" w:rsidP="00CA11ED">
            <w:pPr>
              <w:pStyle w:val="a4"/>
              <w:spacing w:line="276" w:lineRule="auto"/>
              <w:ind w:left="0"/>
              <w:rPr>
                <w:u w:val="single"/>
              </w:rPr>
            </w:pPr>
            <w:r w:rsidRPr="00CD321D">
              <w:rPr>
                <w:u w:val="single"/>
              </w:rPr>
              <w:t>Не включен</w:t>
            </w:r>
          </w:p>
        </w:tc>
      </w:tr>
      <w:tr w:rsidR="00CA11ED" w:rsidTr="00CF42B0">
        <w:tc>
          <w:tcPr>
            <w:tcW w:w="1242" w:type="dxa"/>
            <w:vAlign w:val="center"/>
          </w:tcPr>
          <w:p w:rsidR="00CA11ED" w:rsidRDefault="00CA11ED" w:rsidP="00CF42B0">
            <w:pPr>
              <w:pStyle w:val="a4"/>
              <w:spacing w:line="276" w:lineRule="auto"/>
              <w:ind w:left="0"/>
              <w:jc w:val="center"/>
            </w:pPr>
            <w:r>
              <w:t>6</w:t>
            </w:r>
          </w:p>
        </w:tc>
        <w:tc>
          <w:tcPr>
            <w:tcW w:w="2586" w:type="dxa"/>
          </w:tcPr>
          <w:p w:rsidR="00195465" w:rsidRDefault="00180E5B" w:rsidP="00CA11ED">
            <w:pPr>
              <w:pStyle w:val="a4"/>
              <w:spacing w:line="276" w:lineRule="auto"/>
              <w:ind w:left="0"/>
            </w:pPr>
            <w:r>
              <w:t xml:space="preserve">В отеле </w:t>
            </w:r>
            <w:r w:rsidR="00A85550">
              <w:t xml:space="preserve">(Цхалтубо) </w:t>
            </w:r>
            <w:r>
              <w:t xml:space="preserve">– </w:t>
            </w:r>
          </w:p>
          <w:p w:rsidR="00CA11ED" w:rsidRDefault="00195465" w:rsidP="00CA11ED">
            <w:pPr>
              <w:pStyle w:val="a4"/>
              <w:spacing w:line="276" w:lineRule="auto"/>
              <w:ind w:left="0"/>
            </w:pPr>
            <w:r>
              <w:rPr>
                <w:i/>
              </w:rPr>
              <w:t>2 541</w:t>
            </w:r>
            <w:r w:rsidR="00180E5B" w:rsidRPr="00A85550">
              <w:rPr>
                <w:i/>
              </w:rPr>
              <w:t>₽/11 чел.</w:t>
            </w:r>
          </w:p>
        </w:tc>
        <w:tc>
          <w:tcPr>
            <w:tcW w:w="2234" w:type="dxa"/>
          </w:tcPr>
          <w:p w:rsidR="00CA11ED" w:rsidRDefault="00A85550" w:rsidP="00CA11ED">
            <w:pPr>
              <w:pStyle w:val="a4"/>
              <w:spacing w:line="276" w:lineRule="auto"/>
              <w:ind w:left="0"/>
            </w:pPr>
            <w:r>
              <w:t>Винзавод «</w:t>
            </w:r>
            <w:proofErr w:type="spellStart"/>
            <w:r>
              <w:t>Бугеули</w:t>
            </w:r>
            <w:proofErr w:type="spellEnd"/>
            <w:r>
              <w:t>» (</w:t>
            </w:r>
            <w:proofErr w:type="spellStart"/>
            <w:r>
              <w:t>Бугеули</w:t>
            </w:r>
            <w:proofErr w:type="spellEnd"/>
            <w:r>
              <w:t xml:space="preserve">) – </w:t>
            </w:r>
            <w:r w:rsidRPr="00195465">
              <w:rPr>
                <w:i/>
              </w:rPr>
              <w:t>5500</w:t>
            </w:r>
            <w:r w:rsidRPr="00195465">
              <w:rPr>
                <w:i/>
                <w:lang w:val="en-US"/>
              </w:rPr>
              <w:t xml:space="preserve">₽/11 </w:t>
            </w:r>
            <w:r w:rsidRPr="00195465">
              <w:rPr>
                <w:i/>
              </w:rPr>
              <w:t>чел</w:t>
            </w:r>
            <w:r w:rsidRPr="00195465">
              <w:rPr>
                <w:i/>
                <w:lang w:val="en-US"/>
              </w:rPr>
              <w:t>.</w:t>
            </w:r>
          </w:p>
        </w:tc>
        <w:tc>
          <w:tcPr>
            <w:tcW w:w="2693" w:type="dxa"/>
          </w:tcPr>
          <w:p w:rsidR="00195465" w:rsidRDefault="00A85550" w:rsidP="00195465">
            <w:pPr>
              <w:pStyle w:val="a4"/>
              <w:spacing w:line="276" w:lineRule="auto"/>
              <w:ind w:left="0"/>
            </w:pPr>
            <w:r>
              <w:t>В отеле</w:t>
            </w:r>
            <w:r w:rsidR="00195465">
              <w:t xml:space="preserve"> (Цхалтубо)</w:t>
            </w:r>
            <w:r>
              <w:t xml:space="preserve"> – </w:t>
            </w:r>
          </w:p>
          <w:p w:rsidR="00CA11ED" w:rsidRPr="00195465" w:rsidRDefault="00A85550" w:rsidP="00195465">
            <w:pPr>
              <w:pStyle w:val="a4"/>
              <w:spacing w:line="276" w:lineRule="auto"/>
              <w:ind w:left="0"/>
              <w:rPr>
                <w:i/>
              </w:rPr>
            </w:pPr>
            <w:r w:rsidRPr="00195465">
              <w:rPr>
                <w:i/>
              </w:rPr>
              <w:t xml:space="preserve">6 600₽/11 чел. </w:t>
            </w:r>
          </w:p>
        </w:tc>
      </w:tr>
      <w:tr w:rsidR="00CA11ED" w:rsidTr="00CF42B0">
        <w:tc>
          <w:tcPr>
            <w:tcW w:w="1242" w:type="dxa"/>
            <w:vAlign w:val="center"/>
          </w:tcPr>
          <w:p w:rsidR="00CA11ED" w:rsidRDefault="00CA11ED" w:rsidP="00CF42B0">
            <w:pPr>
              <w:pStyle w:val="a4"/>
              <w:spacing w:line="276" w:lineRule="auto"/>
              <w:ind w:left="0"/>
              <w:jc w:val="center"/>
            </w:pPr>
            <w:r>
              <w:t>7</w:t>
            </w:r>
          </w:p>
        </w:tc>
        <w:tc>
          <w:tcPr>
            <w:tcW w:w="2586" w:type="dxa"/>
          </w:tcPr>
          <w:p w:rsidR="00195465" w:rsidRDefault="00180E5B" w:rsidP="00CA11ED">
            <w:pPr>
              <w:pStyle w:val="a4"/>
              <w:spacing w:line="276" w:lineRule="auto"/>
              <w:ind w:left="0"/>
            </w:pPr>
            <w:r>
              <w:t>В отеле</w:t>
            </w:r>
            <w:r w:rsidR="00A85550">
              <w:t xml:space="preserve"> (Цхалтубо)</w:t>
            </w:r>
            <w:r>
              <w:t xml:space="preserve"> – </w:t>
            </w:r>
          </w:p>
          <w:p w:rsidR="00CA11ED" w:rsidRDefault="00195465" w:rsidP="00CA11ED">
            <w:pPr>
              <w:pStyle w:val="a4"/>
              <w:spacing w:line="276" w:lineRule="auto"/>
              <w:ind w:left="0"/>
            </w:pPr>
            <w:r>
              <w:rPr>
                <w:i/>
              </w:rPr>
              <w:t>2 541</w:t>
            </w:r>
            <w:r w:rsidR="00180E5B" w:rsidRPr="00A85550">
              <w:rPr>
                <w:i/>
              </w:rPr>
              <w:t>₽/11 чел</w:t>
            </w:r>
            <w:r w:rsidR="00180E5B">
              <w:t>.</w:t>
            </w:r>
          </w:p>
        </w:tc>
        <w:tc>
          <w:tcPr>
            <w:tcW w:w="2234" w:type="dxa"/>
          </w:tcPr>
          <w:p w:rsidR="00CA11ED" w:rsidRDefault="00A85550" w:rsidP="00CA11ED">
            <w:pPr>
              <w:pStyle w:val="a4"/>
              <w:spacing w:line="276" w:lineRule="auto"/>
              <w:ind w:left="0"/>
            </w:pPr>
            <w:r>
              <w:t>–</w:t>
            </w:r>
          </w:p>
        </w:tc>
        <w:tc>
          <w:tcPr>
            <w:tcW w:w="2693" w:type="dxa"/>
          </w:tcPr>
          <w:p w:rsidR="00CA11ED" w:rsidRDefault="00A85550" w:rsidP="00CA11ED">
            <w:pPr>
              <w:pStyle w:val="a4"/>
              <w:spacing w:line="276" w:lineRule="auto"/>
              <w:ind w:left="0"/>
            </w:pPr>
            <w:r>
              <w:t>–</w:t>
            </w:r>
          </w:p>
        </w:tc>
      </w:tr>
      <w:tr w:rsidR="00A85550" w:rsidTr="0027050A">
        <w:trPr>
          <w:trHeight w:val="627"/>
        </w:trPr>
        <w:tc>
          <w:tcPr>
            <w:tcW w:w="1242" w:type="dxa"/>
          </w:tcPr>
          <w:p w:rsidR="00A85550" w:rsidRPr="00A85550" w:rsidRDefault="00A85550" w:rsidP="00CA11ED">
            <w:pPr>
              <w:pStyle w:val="a4"/>
              <w:ind w:left="0"/>
              <w:rPr>
                <w:b/>
              </w:rPr>
            </w:pPr>
            <w:r w:rsidRPr="00A85550">
              <w:rPr>
                <w:b/>
              </w:rPr>
              <w:t>ИТОГО</w:t>
            </w:r>
          </w:p>
        </w:tc>
        <w:tc>
          <w:tcPr>
            <w:tcW w:w="7513" w:type="dxa"/>
            <w:gridSpan w:val="3"/>
          </w:tcPr>
          <w:p w:rsidR="0057051E" w:rsidRDefault="00A85550" w:rsidP="00CA11ED">
            <w:pPr>
              <w:pStyle w:val="a4"/>
              <w:ind w:left="0"/>
            </w:pPr>
            <w:r>
              <w:t>12000+4400+8250+6600+8250+5500+6600+</w:t>
            </w:r>
            <w:r w:rsidR="00195465">
              <w:t>2541*3+4400+5500+</w:t>
            </w:r>
            <w:r w:rsidR="0057051E">
              <w:t xml:space="preserve">6600 = </w:t>
            </w:r>
            <w:r w:rsidR="0057051E" w:rsidRPr="0057051E">
              <w:rPr>
                <w:b/>
              </w:rPr>
              <w:t>75 723</w:t>
            </w:r>
            <w:r w:rsidR="0057051E" w:rsidRPr="0057051E">
              <w:rPr>
                <w:b/>
                <w:lang w:val="en-US"/>
              </w:rPr>
              <w:t>₽</w:t>
            </w:r>
          </w:p>
        </w:tc>
      </w:tr>
    </w:tbl>
    <w:p w:rsidR="00E70052" w:rsidRDefault="00E70052" w:rsidP="003A2FDD">
      <w:pPr>
        <w:pStyle w:val="a4"/>
        <w:spacing w:after="0" w:line="360" w:lineRule="auto"/>
        <w:ind w:left="0" w:firstLine="567"/>
        <w:jc w:val="both"/>
      </w:pPr>
    </w:p>
    <w:p w:rsidR="00E801C1" w:rsidRDefault="00F32143" w:rsidP="00194548">
      <w:pPr>
        <w:pStyle w:val="a4"/>
        <w:spacing w:after="120" w:line="360" w:lineRule="auto"/>
        <w:ind w:left="0" w:firstLine="567"/>
        <w:contextualSpacing w:val="0"/>
        <w:jc w:val="both"/>
      </w:pPr>
      <w:r>
        <w:t xml:space="preserve">Стоимость питания рассчитывается </w:t>
      </w:r>
      <w:r w:rsidR="00575518">
        <w:t>на 11 человек (группа 35 чел. + гид)</w:t>
      </w:r>
      <w:r w:rsidR="00575518">
        <w:rPr>
          <w:rStyle w:val="ad"/>
        </w:rPr>
        <w:footnoteReference w:customMarkFollows="1" w:id="6"/>
        <w:t>*</w:t>
      </w:r>
    </w:p>
    <w:p w:rsidR="00945EEE" w:rsidRPr="00504404" w:rsidRDefault="00504404" w:rsidP="0027050A">
      <w:pPr>
        <w:pStyle w:val="a4"/>
        <w:spacing w:after="0" w:line="360" w:lineRule="auto"/>
        <w:ind w:left="0" w:firstLine="567"/>
        <w:jc w:val="center"/>
        <w:rPr>
          <w:u w:val="single"/>
        </w:rPr>
      </w:pPr>
      <w:r w:rsidRPr="00504404">
        <w:rPr>
          <w:u w:val="single"/>
        </w:rPr>
        <w:t>ДЕГУСТАЦИИ</w:t>
      </w:r>
    </w:p>
    <w:tbl>
      <w:tblPr>
        <w:tblStyle w:val="a6"/>
        <w:tblW w:w="0" w:type="auto"/>
        <w:tblInd w:w="1305" w:type="dxa"/>
        <w:tblLook w:val="04A0" w:firstRow="1" w:lastRow="0" w:firstColumn="1" w:lastColumn="0" w:noHBand="0" w:noVBand="1"/>
      </w:tblPr>
      <w:tblGrid>
        <w:gridCol w:w="3189"/>
        <w:gridCol w:w="4149"/>
      </w:tblGrid>
      <w:tr w:rsidR="00CA6D65" w:rsidTr="0027050A">
        <w:tc>
          <w:tcPr>
            <w:tcW w:w="3189" w:type="dxa"/>
          </w:tcPr>
          <w:p w:rsidR="00CA6D65" w:rsidRPr="00945EEE" w:rsidRDefault="00CA6D65" w:rsidP="00945EEE">
            <w:pPr>
              <w:pStyle w:val="a4"/>
              <w:spacing w:line="276" w:lineRule="auto"/>
              <w:ind w:left="0"/>
              <w:jc w:val="center"/>
              <w:rPr>
                <w:b/>
              </w:rPr>
            </w:pPr>
            <w:r w:rsidRPr="00945EEE">
              <w:rPr>
                <w:b/>
              </w:rPr>
              <w:t>Место проведения</w:t>
            </w:r>
          </w:p>
        </w:tc>
        <w:tc>
          <w:tcPr>
            <w:tcW w:w="4149" w:type="dxa"/>
          </w:tcPr>
          <w:p w:rsidR="00CA6D65" w:rsidRPr="00945EEE" w:rsidRDefault="00CA6D65" w:rsidP="00945EEE">
            <w:pPr>
              <w:pStyle w:val="a4"/>
              <w:spacing w:line="360" w:lineRule="auto"/>
              <w:ind w:left="0"/>
              <w:jc w:val="center"/>
              <w:rPr>
                <w:b/>
              </w:rPr>
            </w:pPr>
            <w:r w:rsidRPr="00945EEE">
              <w:rPr>
                <w:b/>
              </w:rPr>
              <w:t>Дегустация</w:t>
            </w:r>
            <w:r>
              <w:rPr>
                <w:b/>
              </w:rPr>
              <w:t>/стоимость</w:t>
            </w:r>
          </w:p>
        </w:tc>
      </w:tr>
      <w:tr w:rsidR="00CA6D65" w:rsidTr="0027050A">
        <w:tc>
          <w:tcPr>
            <w:tcW w:w="3189" w:type="dxa"/>
          </w:tcPr>
          <w:p w:rsidR="00CA6D65" w:rsidRDefault="00CA6D65" w:rsidP="00945EEE">
            <w:pPr>
              <w:pStyle w:val="a4"/>
              <w:spacing w:line="276" w:lineRule="auto"/>
              <w:ind w:left="0"/>
            </w:pPr>
            <w:r>
              <w:t>Винный бар «</w:t>
            </w:r>
            <w:r w:rsidRPr="00E56921">
              <w:t xml:space="preserve">8000 </w:t>
            </w:r>
            <w:proofErr w:type="spellStart"/>
            <w:r w:rsidRPr="00E56921">
              <w:t>Vintages</w:t>
            </w:r>
            <w:proofErr w:type="spellEnd"/>
            <w:r>
              <w:t>», Тбилиси</w:t>
            </w:r>
          </w:p>
        </w:tc>
        <w:tc>
          <w:tcPr>
            <w:tcW w:w="4149" w:type="dxa"/>
          </w:tcPr>
          <w:p w:rsidR="00CA6D65" w:rsidRPr="00EB3A15" w:rsidRDefault="00CA6D65" w:rsidP="00945EEE">
            <w:pPr>
              <w:pStyle w:val="a4"/>
              <w:spacing w:line="276" w:lineRule="auto"/>
              <w:ind w:left="0"/>
            </w:pPr>
            <w:r>
              <w:t>6000</w:t>
            </w:r>
            <w:r w:rsidRPr="00EB3A15">
              <w:t>₽</w:t>
            </w:r>
            <w:r>
              <w:t>/10 чел. (+закуски)</w:t>
            </w:r>
          </w:p>
        </w:tc>
      </w:tr>
      <w:tr w:rsidR="00CA6D65" w:rsidRPr="00D900B7" w:rsidTr="0027050A">
        <w:tc>
          <w:tcPr>
            <w:tcW w:w="3189" w:type="dxa"/>
          </w:tcPr>
          <w:p w:rsidR="00CA6D65" w:rsidRPr="004A486D" w:rsidRDefault="00CA6D65" w:rsidP="00945EEE">
            <w:pPr>
              <w:pStyle w:val="a4"/>
              <w:spacing w:line="276" w:lineRule="auto"/>
              <w:ind w:left="0"/>
              <w:rPr>
                <w:lang w:val="en-US"/>
              </w:rPr>
            </w:pPr>
            <w:r>
              <w:t>Отель</w:t>
            </w:r>
            <w:r w:rsidRPr="004A486D">
              <w:rPr>
                <w:lang w:val="en-US"/>
              </w:rPr>
              <w:t xml:space="preserve"> «Twins Old Cellar» (</w:t>
            </w:r>
            <w:r>
              <w:t>Напареули</w:t>
            </w:r>
            <w:r w:rsidRPr="004A486D">
              <w:rPr>
                <w:lang w:val="en-US"/>
              </w:rPr>
              <w:t xml:space="preserve">) </w:t>
            </w:r>
          </w:p>
        </w:tc>
        <w:tc>
          <w:tcPr>
            <w:tcW w:w="4149" w:type="dxa"/>
          </w:tcPr>
          <w:p w:rsidR="00CA6D65" w:rsidRDefault="00CA6D65" w:rsidP="00945EEE">
            <w:pPr>
              <w:pStyle w:val="a4"/>
              <w:spacing w:line="276" w:lineRule="auto"/>
              <w:ind w:left="0"/>
            </w:pPr>
            <w:r>
              <w:t>Входит в стоимость проживания (бутылка вина в подарок)</w:t>
            </w:r>
          </w:p>
          <w:p w:rsidR="00CA6D65" w:rsidRDefault="00CA6D65" w:rsidP="008B6565">
            <w:pPr>
              <w:pStyle w:val="a4"/>
              <w:spacing w:line="276" w:lineRule="auto"/>
              <w:ind w:left="0"/>
            </w:pPr>
            <w:r>
              <w:t xml:space="preserve">Дегустация вина из </w:t>
            </w:r>
            <w:proofErr w:type="spellStart"/>
            <w:r>
              <w:t>квеври</w:t>
            </w:r>
            <w:proofErr w:type="spellEnd"/>
            <w:r>
              <w:t xml:space="preserve"> – </w:t>
            </w:r>
          </w:p>
          <w:p w:rsidR="00CA6D65" w:rsidRPr="004A486D" w:rsidRDefault="00CA6D65" w:rsidP="008B6565">
            <w:pPr>
              <w:pStyle w:val="a4"/>
              <w:spacing w:line="276" w:lineRule="auto"/>
              <w:ind w:left="0"/>
            </w:pPr>
            <w:r>
              <w:t>5 000</w:t>
            </w:r>
            <w:r w:rsidRPr="00EB3A15">
              <w:t>₽</w:t>
            </w:r>
            <w:r>
              <w:t>/10 чел.</w:t>
            </w:r>
          </w:p>
        </w:tc>
      </w:tr>
      <w:tr w:rsidR="00CA6D65" w:rsidRPr="00D900B7" w:rsidTr="0027050A">
        <w:tc>
          <w:tcPr>
            <w:tcW w:w="3189" w:type="dxa"/>
          </w:tcPr>
          <w:p w:rsidR="00CA6D65" w:rsidRPr="00D900B7" w:rsidRDefault="00CA6D65" w:rsidP="00945EEE">
            <w:pPr>
              <w:pStyle w:val="a4"/>
              <w:spacing w:line="276" w:lineRule="auto"/>
              <w:ind w:left="0"/>
            </w:pPr>
            <w:r>
              <w:t xml:space="preserve">Винное хозяйство Гоги </w:t>
            </w:r>
            <w:proofErr w:type="spellStart"/>
            <w:r>
              <w:t>Двалишвили</w:t>
            </w:r>
            <w:proofErr w:type="spellEnd"/>
            <w:r>
              <w:t xml:space="preserve">, </w:t>
            </w:r>
            <w:proofErr w:type="spellStart"/>
            <w:r>
              <w:t>Хидистави</w:t>
            </w:r>
            <w:proofErr w:type="spellEnd"/>
          </w:p>
        </w:tc>
        <w:tc>
          <w:tcPr>
            <w:tcW w:w="4149" w:type="dxa"/>
          </w:tcPr>
          <w:p w:rsidR="00CA6D65" w:rsidRPr="00D900B7" w:rsidRDefault="00CA6D65" w:rsidP="00945EEE">
            <w:pPr>
              <w:pStyle w:val="a4"/>
              <w:spacing w:line="276" w:lineRule="auto"/>
              <w:ind w:left="0"/>
            </w:pPr>
            <w:r>
              <w:t>2 500</w:t>
            </w:r>
            <w:r w:rsidRPr="00EB3A15">
              <w:t>₽</w:t>
            </w:r>
            <w:r>
              <w:t>/10 чел</w:t>
            </w:r>
          </w:p>
        </w:tc>
      </w:tr>
      <w:tr w:rsidR="00CA6D65" w:rsidRPr="00D900B7" w:rsidTr="0027050A">
        <w:tc>
          <w:tcPr>
            <w:tcW w:w="3189" w:type="dxa"/>
          </w:tcPr>
          <w:p w:rsidR="00CA6D65" w:rsidRPr="00D900B7" w:rsidRDefault="00CA6D65" w:rsidP="00945EEE">
            <w:pPr>
              <w:pStyle w:val="a4"/>
              <w:spacing w:line="276" w:lineRule="auto"/>
              <w:ind w:left="0"/>
            </w:pPr>
            <w:r>
              <w:t>Винзавод «</w:t>
            </w:r>
            <w:proofErr w:type="spellStart"/>
            <w:r>
              <w:t>Бугеули</w:t>
            </w:r>
            <w:proofErr w:type="spellEnd"/>
            <w:r>
              <w:t>»</w:t>
            </w:r>
          </w:p>
        </w:tc>
        <w:tc>
          <w:tcPr>
            <w:tcW w:w="4149" w:type="dxa"/>
          </w:tcPr>
          <w:p w:rsidR="00CA6D65" w:rsidRPr="00D900B7" w:rsidRDefault="00CA6D65" w:rsidP="00945EEE">
            <w:pPr>
              <w:pStyle w:val="a4"/>
              <w:spacing w:line="276" w:lineRule="auto"/>
              <w:ind w:left="0"/>
            </w:pPr>
            <w:r w:rsidRPr="00EC5C2E">
              <w:rPr>
                <w:color w:val="000000" w:themeColor="text1"/>
              </w:rPr>
              <w:t>4</w:t>
            </w:r>
            <w:r>
              <w:rPr>
                <w:color w:val="000000" w:themeColor="text1"/>
              </w:rPr>
              <w:t xml:space="preserve"> </w:t>
            </w:r>
            <w:r w:rsidRPr="00EC5C2E">
              <w:rPr>
                <w:color w:val="000000" w:themeColor="text1"/>
              </w:rPr>
              <w:t>00</w:t>
            </w:r>
            <w:r>
              <w:rPr>
                <w:color w:val="000000" w:themeColor="text1"/>
              </w:rPr>
              <w:t>0</w:t>
            </w:r>
            <w:r w:rsidRPr="00EC5C2E">
              <w:rPr>
                <w:color w:val="000000" w:themeColor="text1"/>
              </w:rPr>
              <w:t>₽</w:t>
            </w:r>
            <w:r>
              <w:rPr>
                <w:color w:val="000000" w:themeColor="text1"/>
              </w:rPr>
              <w:t>/10 чел.</w:t>
            </w:r>
          </w:p>
        </w:tc>
      </w:tr>
      <w:tr w:rsidR="00CA6D65" w:rsidRPr="00D900B7" w:rsidTr="0027050A">
        <w:tc>
          <w:tcPr>
            <w:tcW w:w="3189" w:type="dxa"/>
          </w:tcPr>
          <w:p w:rsidR="00CA6D65" w:rsidRPr="004C388E" w:rsidRDefault="00CA6D65" w:rsidP="00945EEE">
            <w:pPr>
              <w:pStyle w:val="a4"/>
              <w:spacing w:line="276" w:lineRule="auto"/>
              <w:ind w:left="0"/>
              <w:rPr>
                <w:b/>
              </w:rPr>
            </w:pPr>
            <w:r w:rsidRPr="004C388E">
              <w:rPr>
                <w:b/>
              </w:rPr>
              <w:t>ИТОГО</w:t>
            </w:r>
          </w:p>
        </w:tc>
        <w:tc>
          <w:tcPr>
            <w:tcW w:w="4149" w:type="dxa"/>
          </w:tcPr>
          <w:p w:rsidR="00CA6D65" w:rsidRPr="00D900B7" w:rsidRDefault="00CA6D65" w:rsidP="00945EEE">
            <w:pPr>
              <w:pStyle w:val="a4"/>
              <w:spacing w:line="276" w:lineRule="auto"/>
              <w:ind w:left="0"/>
            </w:pPr>
            <w:r>
              <w:t xml:space="preserve">6000+5000+2500+4000 = </w:t>
            </w:r>
            <w:r w:rsidRPr="00CA6D65">
              <w:rPr>
                <w:b/>
              </w:rPr>
              <w:t>17 500</w:t>
            </w:r>
            <w:r w:rsidRPr="00CA6D65">
              <w:rPr>
                <w:b/>
                <w:color w:val="000000" w:themeColor="text1"/>
              </w:rPr>
              <w:t>₽</w:t>
            </w:r>
          </w:p>
        </w:tc>
      </w:tr>
    </w:tbl>
    <w:p w:rsidR="00E576BC" w:rsidRDefault="00E576BC" w:rsidP="005536E6">
      <w:pPr>
        <w:pStyle w:val="a4"/>
        <w:spacing w:after="0" w:line="360" w:lineRule="auto"/>
        <w:ind w:left="0" w:firstLine="567"/>
        <w:jc w:val="center"/>
      </w:pPr>
    </w:p>
    <w:p w:rsidR="0014475E" w:rsidRPr="00B9634B" w:rsidRDefault="00B9634B" w:rsidP="005536E6">
      <w:pPr>
        <w:pStyle w:val="a4"/>
        <w:spacing w:after="0" w:line="360" w:lineRule="auto"/>
        <w:ind w:left="0" w:firstLine="567"/>
        <w:jc w:val="center"/>
        <w:rPr>
          <w:u w:val="single"/>
        </w:rPr>
      </w:pPr>
      <w:r w:rsidRPr="00B9634B">
        <w:rPr>
          <w:u w:val="single"/>
        </w:rPr>
        <w:t>ГИД И ЭКСКУРСИОННОЕ ОБСЛУЖИВАНИЕ</w:t>
      </w:r>
    </w:p>
    <w:tbl>
      <w:tblPr>
        <w:tblStyle w:val="a6"/>
        <w:tblW w:w="0" w:type="auto"/>
        <w:tblInd w:w="1305" w:type="dxa"/>
        <w:tblLook w:val="04A0" w:firstRow="1" w:lastRow="0" w:firstColumn="1" w:lastColumn="0" w:noHBand="0" w:noVBand="1"/>
      </w:tblPr>
      <w:tblGrid>
        <w:gridCol w:w="3369"/>
        <w:gridCol w:w="3685"/>
      </w:tblGrid>
      <w:tr w:rsidR="0014475E" w:rsidTr="005536E6">
        <w:trPr>
          <w:trHeight w:val="428"/>
        </w:trPr>
        <w:tc>
          <w:tcPr>
            <w:tcW w:w="7054" w:type="dxa"/>
            <w:gridSpan w:val="2"/>
            <w:vAlign w:val="center"/>
          </w:tcPr>
          <w:p w:rsidR="0014475E" w:rsidRDefault="0014475E" w:rsidP="005C3B96">
            <w:pPr>
              <w:pStyle w:val="a4"/>
              <w:spacing w:line="276" w:lineRule="auto"/>
              <w:ind w:left="0"/>
              <w:jc w:val="center"/>
            </w:pPr>
            <w:r w:rsidRPr="0014475E">
              <w:rPr>
                <w:b/>
              </w:rPr>
              <w:lastRenderedPageBreak/>
              <w:t>Услуги гида:</w:t>
            </w:r>
            <w:r>
              <w:t xml:space="preserve"> 2 500</w:t>
            </w:r>
            <w:r w:rsidRPr="00EC5C2E">
              <w:rPr>
                <w:color w:val="000000" w:themeColor="text1"/>
              </w:rPr>
              <w:t>₽</w:t>
            </w:r>
            <w:r>
              <w:rPr>
                <w:color w:val="000000" w:themeColor="text1"/>
              </w:rPr>
              <w:t>/день*</w:t>
            </w:r>
            <w:r w:rsidR="005C3B96">
              <w:rPr>
                <w:color w:val="000000" w:themeColor="text1"/>
              </w:rPr>
              <w:t xml:space="preserve">6+1250 (за 7 день) </w:t>
            </w:r>
            <w:r>
              <w:rPr>
                <w:color w:val="000000" w:themeColor="text1"/>
              </w:rPr>
              <w:t xml:space="preserve">= </w:t>
            </w:r>
            <w:r w:rsidRPr="0014475E">
              <w:rPr>
                <w:b/>
                <w:color w:val="000000" w:themeColor="text1"/>
              </w:rPr>
              <w:t>1</w:t>
            </w:r>
            <w:r w:rsidR="005C3B96">
              <w:rPr>
                <w:b/>
                <w:color w:val="000000" w:themeColor="text1"/>
              </w:rPr>
              <w:t>6</w:t>
            </w:r>
            <w:r w:rsidRPr="0014475E">
              <w:rPr>
                <w:b/>
                <w:color w:val="000000" w:themeColor="text1"/>
              </w:rPr>
              <w:t> </w:t>
            </w:r>
            <w:r w:rsidR="005C3B96">
              <w:rPr>
                <w:b/>
                <w:color w:val="000000" w:themeColor="text1"/>
              </w:rPr>
              <w:t>25</w:t>
            </w:r>
            <w:r w:rsidRPr="0014475E">
              <w:rPr>
                <w:b/>
                <w:color w:val="000000" w:themeColor="text1"/>
              </w:rPr>
              <w:t>0₽</w:t>
            </w:r>
          </w:p>
        </w:tc>
      </w:tr>
      <w:tr w:rsidR="0014475E" w:rsidTr="005536E6">
        <w:tc>
          <w:tcPr>
            <w:tcW w:w="3369" w:type="dxa"/>
          </w:tcPr>
          <w:p w:rsidR="0014475E" w:rsidRPr="0014475E" w:rsidRDefault="0014475E" w:rsidP="0014475E">
            <w:pPr>
              <w:pStyle w:val="a4"/>
              <w:spacing w:line="276" w:lineRule="auto"/>
              <w:ind w:left="0"/>
              <w:rPr>
                <w:b/>
              </w:rPr>
            </w:pPr>
            <w:r w:rsidRPr="0014475E">
              <w:rPr>
                <w:b/>
              </w:rPr>
              <w:t>Экскурсии и входная плата</w:t>
            </w:r>
          </w:p>
        </w:tc>
        <w:tc>
          <w:tcPr>
            <w:tcW w:w="3685" w:type="dxa"/>
          </w:tcPr>
          <w:p w:rsidR="0014475E" w:rsidRPr="0014475E" w:rsidRDefault="0014475E" w:rsidP="0014475E">
            <w:pPr>
              <w:pStyle w:val="a4"/>
              <w:spacing w:line="276" w:lineRule="auto"/>
              <w:ind w:left="0"/>
              <w:rPr>
                <w:b/>
              </w:rPr>
            </w:pPr>
            <w:r w:rsidRPr="0014475E">
              <w:rPr>
                <w:b/>
              </w:rPr>
              <w:t>Стоимость</w:t>
            </w:r>
          </w:p>
        </w:tc>
      </w:tr>
      <w:tr w:rsidR="0014475E" w:rsidTr="005536E6">
        <w:tc>
          <w:tcPr>
            <w:tcW w:w="3369" w:type="dxa"/>
          </w:tcPr>
          <w:p w:rsidR="0014475E" w:rsidRDefault="0014475E" w:rsidP="0014475E">
            <w:pPr>
              <w:pStyle w:val="a4"/>
              <w:spacing w:line="276" w:lineRule="auto"/>
              <w:ind w:left="0"/>
            </w:pPr>
            <w:r>
              <w:t xml:space="preserve">Музей </w:t>
            </w:r>
            <w:proofErr w:type="spellStart"/>
            <w:r>
              <w:t>квеври</w:t>
            </w:r>
            <w:proofErr w:type="spellEnd"/>
            <w:r>
              <w:t xml:space="preserve"> в Напареули </w:t>
            </w:r>
          </w:p>
        </w:tc>
        <w:tc>
          <w:tcPr>
            <w:tcW w:w="3685" w:type="dxa"/>
          </w:tcPr>
          <w:p w:rsidR="0014475E" w:rsidRDefault="0014475E" w:rsidP="0014475E">
            <w:pPr>
              <w:pStyle w:val="a4"/>
              <w:spacing w:line="276" w:lineRule="auto"/>
              <w:ind w:left="0"/>
            </w:pPr>
            <w:r>
              <w:t>Входит в стоимость проживания</w:t>
            </w:r>
          </w:p>
        </w:tc>
      </w:tr>
      <w:tr w:rsidR="0014475E" w:rsidTr="005536E6">
        <w:tc>
          <w:tcPr>
            <w:tcW w:w="3369" w:type="dxa"/>
          </w:tcPr>
          <w:p w:rsidR="0014475E" w:rsidRDefault="0014475E" w:rsidP="0014475E">
            <w:pPr>
              <w:pStyle w:val="a4"/>
              <w:spacing w:line="276" w:lineRule="auto"/>
              <w:ind w:left="0"/>
            </w:pPr>
            <w:r>
              <w:t>Усадьба «Цинандали» (экскурсия + вход в парк)</w:t>
            </w:r>
          </w:p>
        </w:tc>
        <w:tc>
          <w:tcPr>
            <w:tcW w:w="3685" w:type="dxa"/>
          </w:tcPr>
          <w:p w:rsidR="0014475E" w:rsidRDefault="0014475E" w:rsidP="0014475E">
            <w:pPr>
              <w:pStyle w:val="a4"/>
              <w:spacing w:line="276" w:lineRule="auto"/>
              <w:ind w:left="0"/>
            </w:pPr>
            <w:r>
              <w:t>1 500</w:t>
            </w:r>
            <w:r w:rsidRPr="00EC5C2E">
              <w:rPr>
                <w:color w:val="000000" w:themeColor="text1"/>
              </w:rPr>
              <w:t>₽</w:t>
            </w:r>
            <w:r>
              <w:rPr>
                <w:color w:val="000000" w:themeColor="text1"/>
              </w:rPr>
              <w:t>/ 10 чел</w:t>
            </w:r>
            <w:r w:rsidR="00583825">
              <w:rPr>
                <w:color w:val="000000" w:themeColor="text1"/>
              </w:rPr>
              <w:t>.</w:t>
            </w:r>
            <w:r>
              <w:rPr>
                <w:color w:val="000000" w:themeColor="text1"/>
              </w:rPr>
              <w:t xml:space="preserve"> + 50</w:t>
            </w:r>
            <w:r w:rsidRPr="00EC5C2E">
              <w:rPr>
                <w:color w:val="000000" w:themeColor="text1"/>
              </w:rPr>
              <w:t>₽</w:t>
            </w:r>
            <w:r>
              <w:rPr>
                <w:color w:val="000000" w:themeColor="text1"/>
              </w:rPr>
              <w:t xml:space="preserve"> (вход в парк для гида)</w:t>
            </w:r>
          </w:p>
        </w:tc>
      </w:tr>
      <w:tr w:rsidR="0014475E" w:rsidTr="005536E6">
        <w:tc>
          <w:tcPr>
            <w:tcW w:w="3369" w:type="dxa"/>
          </w:tcPr>
          <w:p w:rsidR="0014475E" w:rsidRDefault="0014475E" w:rsidP="0014475E">
            <w:pPr>
              <w:pStyle w:val="a4"/>
              <w:spacing w:line="276" w:lineRule="auto"/>
              <w:ind w:left="0"/>
            </w:pPr>
            <w:r>
              <w:t>Пещера Прометея</w:t>
            </w:r>
          </w:p>
          <w:p w:rsidR="00583825" w:rsidRDefault="00583825" w:rsidP="0014475E">
            <w:pPr>
              <w:pStyle w:val="a4"/>
              <w:spacing w:line="276" w:lineRule="auto"/>
              <w:ind w:left="0"/>
            </w:pPr>
            <w:r>
              <w:t>(экскурсия + прогулка на лодке по подземной реке)</w:t>
            </w:r>
            <w:r>
              <w:rPr>
                <w:rStyle w:val="ad"/>
              </w:rPr>
              <w:footnoteReference w:customMarkFollows="1" w:id="7"/>
              <w:t>*</w:t>
            </w:r>
          </w:p>
        </w:tc>
        <w:tc>
          <w:tcPr>
            <w:tcW w:w="3685" w:type="dxa"/>
          </w:tcPr>
          <w:p w:rsidR="0014475E" w:rsidRDefault="00583825" w:rsidP="0014475E">
            <w:pPr>
              <w:pStyle w:val="a4"/>
              <w:spacing w:line="276" w:lineRule="auto"/>
              <w:ind w:left="0"/>
            </w:pPr>
            <w:r>
              <w:t>1 650</w:t>
            </w:r>
            <w:r w:rsidRPr="00EC5C2E">
              <w:rPr>
                <w:color w:val="000000" w:themeColor="text1"/>
              </w:rPr>
              <w:t>₽</w:t>
            </w:r>
            <w:r>
              <w:rPr>
                <w:color w:val="000000" w:themeColor="text1"/>
              </w:rPr>
              <w:t>/ 10 чел. + 1 650</w:t>
            </w:r>
            <w:r w:rsidRPr="00EC5C2E">
              <w:rPr>
                <w:color w:val="000000" w:themeColor="text1"/>
              </w:rPr>
              <w:t>₽</w:t>
            </w:r>
            <w:r>
              <w:rPr>
                <w:color w:val="000000" w:themeColor="text1"/>
              </w:rPr>
              <w:t>/ 10 чел.</w:t>
            </w:r>
          </w:p>
        </w:tc>
      </w:tr>
      <w:tr w:rsidR="0014475E" w:rsidTr="005536E6">
        <w:tc>
          <w:tcPr>
            <w:tcW w:w="3369" w:type="dxa"/>
          </w:tcPr>
          <w:p w:rsidR="0014475E" w:rsidRPr="00EA24A4" w:rsidRDefault="00EA24A4" w:rsidP="0014475E">
            <w:pPr>
              <w:pStyle w:val="a4"/>
              <w:ind w:left="0"/>
              <w:rPr>
                <w:b/>
              </w:rPr>
            </w:pPr>
            <w:r w:rsidRPr="00EA24A4">
              <w:rPr>
                <w:b/>
              </w:rPr>
              <w:t>ИТОГО</w:t>
            </w:r>
          </w:p>
        </w:tc>
        <w:tc>
          <w:tcPr>
            <w:tcW w:w="3685" w:type="dxa"/>
          </w:tcPr>
          <w:p w:rsidR="0014475E" w:rsidRDefault="00EA24A4" w:rsidP="0014475E">
            <w:pPr>
              <w:pStyle w:val="a4"/>
              <w:ind w:left="0"/>
            </w:pPr>
            <w:r>
              <w:t>1550+3300</w:t>
            </w:r>
            <w:r w:rsidR="003D0E2A">
              <w:t>+ 16250</w:t>
            </w:r>
            <w:r>
              <w:t xml:space="preserve"> = </w:t>
            </w:r>
            <w:r w:rsidR="003D0E2A">
              <w:rPr>
                <w:b/>
              </w:rPr>
              <w:t>21 100</w:t>
            </w:r>
            <w:r w:rsidR="003D0E2A" w:rsidRPr="003D0E2A">
              <w:rPr>
                <w:b/>
                <w:color w:val="000000" w:themeColor="text1"/>
              </w:rPr>
              <w:t>₽</w:t>
            </w:r>
          </w:p>
        </w:tc>
      </w:tr>
    </w:tbl>
    <w:p w:rsidR="007A470F" w:rsidRDefault="007A470F" w:rsidP="003A2FDD">
      <w:pPr>
        <w:pStyle w:val="a4"/>
        <w:spacing w:after="0" w:line="360" w:lineRule="auto"/>
        <w:ind w:left="0" w:firstLine="567"/>
        <w:jc w:val="both"/>
      </w:pPr>
    </w:p>
    <w:p w:rsidR="007A470F" w:rsidRDefault="007A470F" w:rsidP="00D905C3">
      <w:pPr>
        <w:pStyle w:val="a4"/>
        <w:spacing w:after="0" w:line="360" w:lineRule="auto"/>
        <w:ind w:left="0" w:firstLine="567"/>
        <w:jc w:val="center"/>
        <w:rPr>
          <w:u w:val="single"/>
        </w:rPr>
      </w:pPr>
      <w:r w:rsidRPr="007A470F">
        <w:rPr>
          <w:u w:val="single"/>
        </w:rPr>
        <w:t>ТРАНСПОРТ</w:t>
      </w:r>
      <w:r>
        <w:rPr>
          <w:u w:val="single"/>
        </w:rPr>
        <w:t>НОЕ ОБЕСПЕЧЕНИЕ</w:t>
      </w:r>
    </w:p>
    <w:tbl>
      <w:tblPr>
        <w:tblStyle w:val="a6"/>
        <w:tblW w:w="0" w:type="auto"/>
        <w:tblLook w:val="04A0" w:firstRow="1" w:lastRow="0" w:firstColumn="1" w:lastColumn="0" w:noHBand="0" w:noVBand="1"/>
      </w:tblPr>
      <w:tblGrid>
        <w:gridCol w:w="2802"/>
        <w:gridCol w:w="3578"/>
        <w:gridCol w:w="3191"/>
      </w:tblGrid>
      <w:tr w:rsidR="007A470F" w:rsidRPr="007A470F" w:rsidTr="00C9389F">
        <w:tc>
          <w:tcPr>
            <w:tcW w:w="2802" w:type="dxa"/>
          </w:tcPr>
          <w:p w:rsidR="007A470F" w:rsidRPr="007A470F" w:rsidRDefault="007A470F" w:rsidP="007A470F">
            <w:pPr>
              <w:pStyle w:val="a4"/>
              <w:spacing w:line="276" w:lineRule="auto"/>
              <w:ind w:left="0"/>
              <w:jc w:val="center"/>
              <w:rPr>
                <w:b/>
              </w:rPr>
            </w:pPr>
            <w:r w:rsidRPr="007A470F">
              <w:rPr>
                <w:b/>
              </w:rPr>
              <w:t>Транспорт</w:t>
            </w:r>
          </w:p>
        </w:tc>
        <w:tc>
          <w:tcPr>
            <w:tcW w:w="3578" w:type="dxa"/>
          </w:tcPr>
          <w:p w:rsidR="007A470F" w:rsidRPr="007A470F" w:rsidRDefault="007A470F" w:rsidP="007A470F">
            <w:pPr>
              <w:pStyle w:val="a4"/>
              <w:spacing w:line="276" w:lineRule="auto"/>
              <w:ind w:left="0"/>
              <w:jc w:val="center"/>
              <w:rPr>
                <w:b/>
              </w:rPr>
            </w:pPr>
            <w:r w:rsidRPr="007A470F">
              <w:rPr>
                <w:b/>
              </w:rPr>
              <w:t>Условия</w:t>
            </w:r>
          </w:p>
        </w:tc>
        <w:tc>
          <w:tcPr>
            <w:tcW w:w="3191" w:type="dxa"/>
          </w:tcPr>
          <w:p w:rsidR="007A470F" w:rsidRPr="007A470F" w:rsidRDefault="007A470F" w:rsidP="007A470F">
            <w:pPr>
              <w:pStyle w:val="a4"/>
              <w:spacing w:line="276" w:lineRule="auto"/>
              <w:ind w:left="0"/>
              <w:jc w:val="center"/>
              <w:rPr>
                <w:b/>
              </w:rPr>
            </w:pPr>
            <w:r w:rsidRPr="007A470F">
              <w:rPr>
                <w:b/>
              </w:rPr>
              <w:t>Стоимость</w:t>
            </w:r>
          </w:p>
        </w:tc>
      </w:tr>
      <w:tr w:rsidR="007A470F" w:rsidRPr="007A470F" w:rsidTr="00C9389F">
        <w:tc>
          <w:tcPr>
            <w:tcW w:w="2802" w:type="dxa"/>
          </w:tcPr>
          <w:p w:rsidR="007A470F" w:rsidRPr="007A470F" w:rsidRDefault="007A470F" w:rsidP="007A470F">
            <w:pPr>
              <w:pStyle w:val="a4"/>
              <w:spacing w:line="276" w:lineRule="auto"/>
              <w:ind w:left="0"/>
            </w:pPr>
            <w:r>
              <w:t xml:space="preserve">Автобус </w:t>
            </w:r>
            <w:proofErr w:type="spellStart"/>
            <w:r w:rsidRPr="007A470F">
              <w:t>Temsa</w:t>
            </w:r>
            <w:proofErr w:type="spellEnd"/>
            <w:r w:rsidRPr="007A470F">
              <w:t xml:space="preserve"> </w:t>
            </w:r>
            <w:proofErr w:type="spellStart"/>
            <w:r w:rsidRPr="007A470F">
              <w:t>Prestij</w:t>
            </w:r>
            <w:proofErr w:type="spellEnd"/>
            <w:r>
              <w:t xml:space="preserve"> на 27 посадочных мест</w:t>
            </w:r>
            <w:r w:rsidR="00A510F8">
              <w:t xml:space="preserve"> (аренда в Тбилиси)</w:t>
            </w:r>
          </w:p>
        </w:tc>
        <w:tc>
          <w:tcPr>
            <w:tcW w:w="3578" w:type="dxa"/>
          </w:tcPr>
          <w:p w:rsidR="00C9389F" w:rsidRPr="00A510F8" w:rsidRDefault="00A510F8" w:rsidP="00A510F8">
            <w:pPr>
              <w:pStyle w:val="a4"/>
              <w:numPr>
                <w:ilvl w:val="0"/>
                <w:numId w:val="26"/>
              </w:numPr>
              <w:ind w:left="175" w:hanging="142"/>
              <w:rPr>
                <w:color w:val="000000" w:themeColor="text1"/>
              </w:rPr>
            </w:pPr>
            <w:r>
              <w:t>7</w:t>
            </w:r>
            <w:r w:rsidR="00C9389F">
              <w:t>00</w:t>
            </w:r>
            <w:r w:rsidR="00C9389F" w:rsidRPr="00A510F8">
              <w:rPr>
                <w:color w:val="000000" w:themeColor="text1"/>
              </w:rPr>
              <w:t>₽/час</w:t>
            </w:r>
          </w:p>
          <w:p w:rsidR="00C9389F" w:rsidRPr="00A510F8" w:rsidRDefault="00C9389F" w:rsidP="00A510F8">
            <w:pPr>
              <w:pStyle w:val="a4"/>
              <w:numPr>
                <w:ilvl w:val="0"/>
                <w:numId w:val="26"/>
              </w:numPr>
              <w:ind w:left="175" w:hanging="142"/>
              <w:rPr>
                <w:color w:val="000000" w:themeColor="text1"/>
              </w:rPr>
            </w:pPr>
            <w:r w:rsidRPr="00A510F8">
              <w:rPr>
                <w:color w:val="000000" w:themeColor="text1"/>
              </w:rPr>
              <w:t>При выезде за город (&gt; 50 км) за 1 км /25₽  в обе стороны</w:t>
            </w:r>
          </w:p>
        </w:tc>
        <w:tc>
          <w:tcPr>
            <w:tcW w:w="3191" w:type="dxa"/>
          </w:tcPr>
          <w:p w:rsidR="007A470F" w:rsidRDefault="00C9389F" w:rsidP="00A510F8">
            <w:pPr>
              <w:pStyle w:val="a4"/>
              <w:numPr>
                <w:ilvl w:val="0"/>
                <w:numId w:val="26"/>
              </w:numPr>
              <w:spacing w:line="276" w:lineRule="auto"/>
              <w:ind w:left="141" w:hanging="141"/>
              <w:rPr>
                <w:color w:val="000000" w:themeColor="text1"/>
              </w:rPr>
            </w:pPr>
            <w:r>
              <w:rPr>
                <w:color w:val="000000" w:themeColor="text1"/>
                <w:lang w:val="en-US"/>
              </w:rPr>
              <w:t>7</w:t>
            </w:r>
            <w:r w:rsidR="00A510F8">
              <w:rPr>
                <w:color w:val="000000" w:themeColor="text1"/>
              </w:rPr>
              <w:t>,5 ч*7</w:t>
            </w:r>
            <w:r>
              <w:rPr>
                <w:color w:val="000000" w:themeColor="text1"/>
              </w:rPr>
              <w:t xml:space="preserve">00 = </w:t>
            </w:r>
            <w:r w:rsidR="00A510F8">
              <w:rPr>
                <w:i/>
                <w:color w:val="000000" w:themeColor="text1"/>
              </w:rPr>
              <w:t>5</w:t>
            </w:r>
            <w:r w:rsidRPr="00C9389F">
              <w:rPr>
                <w:i/>
                <w:color w:val="000000" w:themeColor="text1"/>
              </w:rPr>
              <w:t> </w:t>
            </w:r>
            <w:r w:rsidR="00A510F8">
              <w:rPr>
                <w:i/>
                <w:color w:val="000000" w:themeColor="text1"/>
              </w:rPr>
              <w:t>2</w:t>
            </w:r>
            <w:r w:rsidRPr="00C9389F">
              <w:rPr>
                <w:i/>
                <w:color w:val="000000" w:themeColor="text1"/>
              </w:rPr>
              <w:t>50₽</w:t>
            </w:r>
            <w:r>
              <w:rPr>
                <w:color w:val="000000" w:themeColor="text1"/>
              </w:rPr>
              <w:t xml:space="preserve">  (по Тбилиси)</w:t>
            </w:r>
          </w:p>
          <w:p w:rsidR="00A510F8" w:rsidRDefault="00C9389F" w:rsidP="00A510F8">
            <w:pPr>
              <w:pStyle w:val="a4"/>
              <w:numPr>
                <w:ilvl w:val="0"/>
                <w:numId w:val="26"/>
              </w:numPr>
              <w:spacing w:line="276" w:lineRule="auto"/>
              <w:ind w:left="141" w:hanging="141"/>
              <w:rPr>
                <w:color w:val="000000" w:themeColor="text1"/>
              </w:rPr>
            </w:pPr>
            <w:r>
              <w:rPr>
                <w:color w:val="000000" w:themeColor="text1"/>
              </w:rPr>
              <w:t xml:space="preserve">174км*2*25 = </w:t>
            </w:r>
            <w:r w:rsidRPr="000E44F8">
              <w:rPr>
                <w:i/>
                <w:color w:val="000000" w:themeColor="text1"/>
              </w:rPr>
              <w:t>8 700₽</w:t>
            </w:r>
            <w:r>
              <w:rPr>
                <w:color w:val="000000" w:themeColor="text1"/>
              </w:rPr>
              <w:t xml:space="preserve"> (Тбилиси – монастырь Джвари – Мцхета – Напареули)</w:t>
            </w:r>
          </w:p>
          <w:p w:rsidR="00CC59F0" w:rsidRDefault="00CC59F0" w:rsidP="00A510F8">
            <w:pPr>
              <w:pStyle w:val="a4"/>
              <w:numPr>
                <w:ilvl w:val="0"/>
                <w:numId w:val="26"/>
              </w:numPr>
              <w:spacing w:line="276" w:lineRule="auto"/>
              <w:ind w:left="141" w:hanging="141"/>
              <w:rPr>
                <w:color w:val="000000" w:themeColor="text1"/>
              </w:rPr>
            </w:pPr>
            <w:r>
              <w:rPr>
                <w:color w:val="000000" w:themeColor="text1"/>
              </w:rPr>
              <w:t xml:space="preserve">371км*2*25 = </w:t>
            </w:r>
            <w:r w:rsidRPr="00CC59F0">
              <w:rPr>
                <w:i/>
                <w:color w:val="000000" w:themeColor="text1"/>
              </w:rPr>
              <w:t>18 550₽</w:t>
            </w:r>
          </w:p>
          <w:p w:rsidR="00CC59F0" w:rsidRPr="00CC59F0" w:rsidRDefault="00CC59F0" w:rsidP="00CC59F0">
            <w:pPr>
              <w:rPr>
                <w:color w:val="000000" w:themeColor="text1"/>
              </w:rPr>
            </w:pPr>
            <w:r w:rsidRPr="00CC59F0">
              <w:rPr>
                <w:color w:val="000000" w:themeColor="text1"/>
              </w:rPr>
              <w:t xml:space="preserve">(Напареули – </w:t>
            </w:r>
            <w:proofErr w:type="spellStart"/>
            <w:r w:rsidRPr="00CC59F0">
              <w:rPr>
                <w:color w:val="000000" w:themeColor="text1"/>
              </w:rPr>
              <w:t>Хидистави</w:t>
            </w:r>
            <w:proofErr w:type="spellEnd"/>
            <w:r w:rsidRPr="00CC59F0">
              <w:rPr>
                <w:color w:val="000000" w:themeColor="text1"/>
              </w:rPr>
              <w:t xml:space="preserve"> – Цхалтубо)</w:t>
            </w:r>
          </w:p>
        </w:tc>
      </w:tr>
      <w:tr w:rsidR="007A470F" w:rsidRPr="007A470F" w:rsidTr="00C9389F">
        <w:tc>
          <w:tcPr>
            <w:tcW w:w="2802" w:type="dxa"/>
          </w:tcPr>
          <w:p w:rsidR="007A470F" w:rsidRPr="007A470F" w:rsidRDefault="00A510F8" w:rsidP="007A470F">
            <w:pPr>
              <w:pStyle w:val="a4"/>
              <w:spacing w:line="276" w:lineRule="auto"/>
              <w:ind w:left="0"/>
            </w:pPr>
            <w:r>
              <w:t>Аренда микроавтобуса в Напареули</w:t>
            </w:r>
          </w:p>
        </w:tc>
        <w:tc>
          <w:tcPr>
            <w:tcW w:w="3578" w:type="dxa"/>
          </w:tcPr>
          <w:p w:rsidR="007A470F" w:rsidRPr="007A470F" w:rsidRDefault="00BB2BF9" w:rsidP="00BB2BF9">
            <w:pPr>
              <w:pStyle w:val="a4"/>
              <w:numPr>
                <w:ilvl w:val="0"/>
                <w:numId w:val="28"/>
              </w:numPr>
              <w:spacing w:line="276" w:lineRule="auto"/>
              <w:ind w:left="175" w:hanging="175"/>
            </w:pPr>
            <w:r>
              <w:t>Оплата: 1км/21</w:t>
            </w:r>
            <w:r w:rsidRPr="00A510F8">
              <w:rPr>
                <w:color w:val="000000" w:themeColor="text1"/>
              </w:rPr>
              <w:t>₽</w:t>
            </w:r>
            <w:r>
              <w:rPr>
                <w:color w:val="000000" w:themeColor="text1"/>
              </w:rPr>
              <w:t xml:space="preserve">  </w:t>
            </w:r>
          </w:p>
        </w:tc>
        <w:tc>
          <w:tcPr>
            <w:tcW w:w="3191" w:type="dxa"/>
          </w:tcPr>
          <w:p w:rsidR="007A470F" w:rsidRDefault="00BB2BF9" w:rsidP="00BB2BF9">
            <w:pPr>
              <w:pStyle w:val="a4"/>
              <w:numPr>
                <w:ilvl w:val="0"/>
                <w:numId w:val="28"/>
              </w:numPr>
              <w:spacing w:line="276" w:lineRule="auto"/>
              <w:ind w:left="141" w:hanging="141"/>
              <w:rPr>
                <w:i/>
                <w:color w:val="000000" w:themeColor="text1"/>
              </w:rPr>
            </w:pPr>
            <w:r>
              <w:t xml:space="preserve">56км *21 = </w:t>
            </w:r>
            <w:r w:rsidRPr="00BB2BF9">
              <w:rPr>
                <w:i/>
              </w:rPr>
              <w:t>11</w:t>
            </w:r>
            <w:r w:rsidR="00CE1953">
              <w:rPr>
                <w:i/>
              </w:rPr>
              <w:t>80</w:t>
            </w:r>
            <w:r w:rsidRPr="000E44F8">
              <w:rPr>
                <w:i/>
                <w:color w:val="000000" w:themeColor="text1"/>
              </w:rPr>
              <w:t>₽</w:t>
            </w:r>
          </w:p>
          <w:p w:rsidR="00BB2BF9" w:rsidRPr="00BB2BF9" w:rsidRDefault="00BB2BF9" w:rsidP="007A470F">
            <w:pPr>
              <w:pStyle w:val="a4"/>
              <w:spacing w:line="276" w:lineRule="auto"/>
              <w:ind w:left="0"/>
            </w:pPr>
            <w:r>
              <w:rPr>
                <w:lang w:val="en-US"/>
              </w:rPr>
              <w:t>(</w:t>
            </w:r>
            <w:r>
              <w:t>Напареули – Цинандали - Напареули)</w:t>
            </w:r>
          </w:p>
        </w:tc>
      </w:tr>
      <w:tr w:rsidR="00A86FA5" w:rsidRPr="007A470F" w:rsidTr="00C9389F">
        <w:tc>
          <w:tcPr>
            <w:tcW w:w="2802" w:type="dxa"/>
          </w:tcPr>
          <w:p w:rsidR="00A86FA5" w:rsidRPr="007A470F" w:rsidRDefault="00A86FA5" w:rsidP="0017698D">
            <w:pPr>
              <w:pStyle w:val="a4"/>
              <w:spacing w:line="276" w:lineRule="auto"/>
              <w:ind w:left="0"/>
            </w:pPr>
            <w:r>
              <w:t xml:space="preserve">Автобус </w:t>
            </w:r>
            <w:proofErr w:type="spellStart"/>
            <w:r w:rsidRPr="007A470F">
              <w:t>Temsa</w:t>
            </w:r>
            <w:proofErr w:type="spellEnd"/>
            <w:r w:rsidRPr="007A470F">
              <w:t xml:space="preserve"> </w:t>
            </w:r>
            <w:proofErr w:type="spellStart"/>
            <w:r w:rsidRPr="007A470F">
              <w:t>Prestij</w:t>
            </w:r>
            <w:proofErr w:type="spellEnd"/>
            <w:r>
              <w:t xml:space="preserve"> на 27 посадочных мест (аренда в Кутаиси)</w:t>
            </w:r>
          </w:p>
        </w:tc>
        <w:tc>
          <w:tcPr>
            <w:tcW w:w="3578" w:type="dxa"/>
          </w:tcPr>
          <w:p w:rsidR="00A86FA5" w:rsidRDefault="00A86FA5" w:rsidP="00A86FA5">
            <w:pPr>
              <w:pStyle w:val="a4"/>
              <w:numPr>
                <w:ilvl w:val="0"/>
                <w:numId w:val="29"/>
              </w:numPr>
              <w:spacing w:line="276" w:lineRule="auto"/>
              <w:ind w:left="175" w:hanging="142"/>
            </w:pPr>
            <w:r>
              <w:t>700</w:t>
            </w:r>
            <w:r w:rsidRPr="00A510F8">
              <w:rPr>
                <w:color w:val="000000" w:themeColor="text1"/>
              </w:rPr>
              <w:t>₽/час</w:t>
            </w:r>
          </w:p>
          <w:p w:rsidR="00A86FA5" w:rsidRDefault="00A86FA5" w:rsidP="00A86FA5">
            <w:pPr>
              <w:pStyle w:val="a4"/>
              <w:numPr>
                <w:ilvl w:val="0"/>
                <w:numId w:val="29"/>
              </w:numPr>
              <w:spacing w:line="276" w:lineRule="auto"/>
              <w:ind w:left="175" w:hanging="142"/>
            </w:pPr>
            <w:r w:rsidRPr="00A86FA5">
              <w:t>При выезде за город до 50 км в одну сторону оплачивается дополнительный 1 час работы</w:t>
            </w:r>
          </w:p>
          <w:p w:rsidR="00A86FA5" w:rsidRPr="007A470F" w:rsidRDefault="00A86FA5" w:rsidP="00A86FA5">
            <w:pPr>
              <w:pStyle w:val="a4"/>
              <w:numPr>
                <w:ilvl w:val="0"/>
                <w:numId w:val="29"/>
              </w:numPr>
              <w:spacing w:line="276" w:lineRule="auto"/>
              <w:ind w:left="175" w:hanging="142"/>
            </w:pPr>
            <w:r w:rsidRPr="00A510F8">
              <w:rPr>
                <w:color w:val="000000" w:themeColor="text1"/>
              </w:rPr>
              <w:t>При выезде за город (&gt; 50 км) за 1 км /25₽  в обе стороны</w:t>
            </w:r>
          </w:p>
        </w:tc>
        <w:tc>
          <w:tcPr>
            <w:tcW w:w="3191" w:type="dxa"/>
          </w:tcPr>
          <w:p w:rsidR="00A86FA5" w:rsidRDefault="00FA513C" w:rsidP="004F0694">
            <w:pPr>
              <w:pStyle w:val="a4"/>
              <w:numPr>
                <w:ilvl w:val="0"/>
                <w:numId w:val="29"/>
              </w:numPr>
              <w:spacing w:line="276" w:lineRule="auto"/>
              <w:ind w:left="141" w:hanging="141"/>
              <w:rPr>
                <w:color w:val="000000" w:themeColor="text1"/>
              </w:rPr>
            </w:pPr>
            <w:r>
              <w:t xml:space="preserve">700*(2,5+1 час) = </w:t>
            </w:r>
            <w:r w:rsidR="00977EF4" w:rsidRPr="00977EF4">
              <w:rPr>
                <w:i/>
              </w:rPr>
              <w:t>2</w:t>
            </w:r>
            <w:r w:rsidR="00C93CAF">
              <w:rPr>
                <w:i/>
              </w:rPr>
              <w:t> </w:t>
            </w:r>
            <w:r w:rsidR="00977EF4" w:rsidRPr="00977EF4">
              <w:rPr>
                <w:i/>
              </w:rPr>
              <w:t>450</w:t>
            </w:r>
            <w:r w:rsidR="00977EF4" w:rsidRPr="00977EF4">
              <w:rPr>
                <w:i/>
                <w:color w:val="000000" w:themeColor="text1"/>
              </w:rPr>
              <w:t>₽</w:t>
            </w:r>
            <w:r w:rsidR="00C93CAF">
              <w:rPr>
                <w:color w:val="000000" w:themeColor="text1"/>
              </w:rPr>
              <w:t xml:space="preserve"> (Цхалтубо – Кутаиси – Цхалтубо)</w:t>
            </w:r>
          </w:p>
          <w:p w:rsidR="00C93CAF" w:rsidRPr="004F0694" w:rsidRDefault="000F48CC" w:rsidP="004F0694">
            <w:pPr>
              <w:pStyle w:val="a4"/>
              <w:numPr>
                <w:ilvl w:val="0"/>
                <w:numId w:val="29"/>
              </w:numPr>
              <w:spacing w:line="276" w:lineRule="auto"/>
              <w:ind w:left="141" w:hanging="141"/>
              <w:rPr>
                <w:color w:val="000000" w:themeColor="text1"/>
              </w:rPr>
            </w:pPr>
            <w:r>
              <w:rPr>
                <w:color w:val="000000" w:themeColor="text1"/>
              </w:rPr>
              <w:t>269</w:t>
            </w:r>
            <w:r w:rsidR="00C93CAF">
              <w:rPr>
                <w:color w:val="000000" w:themeColor="text1"/>
              </w:rPr>
              <w:t xml:space="preserve">км*25 = </w:t>
            </w:r>
            <w:r w:rsidR="00C93CAF" w:rsidRPr="00C93CAF">
              <w:rPr>
                <w:i/>
                <w:color w:val="000000" w:themeColor="text1"/>
              </w:rPr>
              <w:t>6 </w:t>
            </w:r>
            <w:r>
              <w:rPr>
                <w:i/>
                <w:color w:val="000000" w:themeColor="text1"/>
              </w:rPr>
              <w:t>725</w:t>
            </w:r>
            <w:r w:rsidR="00C93CAF" w:rsidRPr="00C93CAF">
              <w:rPr>
                <w:i/>
                <w:color w:val="000000" w:themeColor="text1"/>
              </w:rPr>
              <w:t>₽</w:t>
            </w:r>
            <w:r w:rsidR="00C93CAF">
              <w:rPr>
                <w:i/>
                <w:color w:val="000000" w:themeColor="text1"/>
              </w:rPr>
              <w:t xml:space="preserve"> </w:t>
            </w:r>
            <w:r>
              <w:rPr>
                <w:color w:val="000000" w:themeColor="text1"/>
              </w:rPr>
              <w:t xml:space="preserve"> </w:t>
            </w:r>
            <w:r w:rsidRPr="000F48CC">
              <w:rPr>
                <w:color w:val="000000" w:themeColor="text1"/>
              </w:rPr>
              <w:t>(</w:t>
            </w:r>
            <w:r>
              <w:rPr>
                <w:color w:val="000000" w:themeColor="text1"/>
              </w:rPr>
              <w:t xml:space="preserve">Цхалтубо – </w:t>
            </w:r>
            <w:proofErr w:type="spellStart"/>
            <w:r>
              <w:rPr>
                <w:color w:val="000000" w:themeColor="text1"/>
              </w:rPr>
              <w:t>Бугеули</w:t>
            </w:r>
            <w:proofErr w:type="spellEnd"/>
            <w:r>
              <w:rPr>
                <w:color w:val="000000" w:themeColor="text1"/>
              </w:rPr>
              <w:t xml:space="preserve"> – </w:t>
            </w:r>
            <w:proofErr w:type="spellStart"/>
            <w:r>
              <w:rPr>
                <w:color w:val="000000" w:themeColor="text1"/>
              </w:rPr>
              <w:t>Шаорское</w:t>
            </w:r>
            <w:proofErr w:type="spellEnd"/>
            <w:r>
              <w:rPr>
                <w:color w:val="000000" w:themeColor="text1"/>
              </w:rPr>
              <w:t xml:space="preserve"> и </w:t>
            </w:r>
            <w:proofErr w:type="spellStart"/>
            <w:r>
              <w:rPr>
                <w:color w:val="000000" w:themeColor="text1"/>
              </w:rPr>
              <w:t>Ткибульское</w:t>
            </w:r>
            <w:proofErr w:type="spellEnd"/>
            <w:r>
              <w:rPr>
                <w:color w:val="000000" w:themeColor="text1"/>
              </w:rPr>
              <w:t xml:space="preserve"> водохранилища – Цхалтубо)</w:t>
            </w:r>
          </w:p>
        </w:tc>
      </w:tr>
      <w:tr w:rsidR="00A86FA5" w:rsidRPr="007A470F" w:rsidTr="00C9389F">
        <w:tc>
          <w:tcPr>
            <w:tcW w:w="2802" w:type="dxa"/>
          </w:tcPr>
          <w:p w:rsidR="00A86FA5" w:rsidRPr="007A470F" w:rsidRDefault="004F0694" w:rsidP="007A470F">
            <w:pPr>
              <w:pStyle w:val="a4"/>
              <w:spacing w:line="276" w:lineRule="auto"/>
              <w:ind w:left="0"/>
            </w:pPr>
            <w:r>
              <w:t>Тран</w:t>
            </w:r>
            <w:r w:rsidR="00CE1953">
              <w:t xml:space="preserve">сфер в аэропорт </w:t>
            </w:r>
          </w:p>
        </w:tc>
        <w:tc>
          <w:tcPr>
            <w:tcW w:w="3578" w:type="dxa"/>
          </w:tcPr>
          <w:p w:rsidR="00A86FA5" w:rsidRPr="007A470F" w:rsidRDefault="00A86FA5" w:rsidP="007A470F">
            <w:pPr>
              <w:pStyle w:val="a4"/>
              <w:spacing w:line="276" w:lineRule="auto"/>
              <w:ind w:left="0"/>
            </w:pPr>
          </w:p>
        </w:tc>
        <w:tc>
          <w:tcPr>
            <w:tcW w:w="3191" w:type="dxa"/>
          </w:tcPr>
          <w:p w:rsidR="00A86FA5" w:rsidRPr="00CE1953" w:rsidRDefault="00CE1953" w:rsidP="007A470F">
            <w:pPr>
              <w:pStyle w:val="a4"/>
              <w:spacing w:line="276" w:lineRule="auto"/>
              <w:ind w:left="0"/>
              <w:rPr>
                <w:i/>
              </w:rPr>
            </w:pPr>
            <w:r w:rsidRPr="00CE1953">
              <w:rPr>
                <w:i/>
              </w:rPr>
              <w:t>1200</w:t>
            </w:r>
            <w:r w:rsidRPr="00CE1953">
              <w:rPr>
                <w:i/>
                <w:color w:val="000000" w:themeColor="text1"/>
              </w:rPr>
              <w:t>₽</w:t>
            </w:r>
          </w:p>
        </w:tc>
      </w:tr>
      <w:tr w:rsidR="00CE1953" w:rsidRPr="007A470F" w:rsidTr="0017698D">
        <w:tc>
          <w:tcPr>
            <w:tcW w:w="2802" w:type="dxa"/>
          </w:tcPr>
          <w:p w:rsidR="00CE1953" w:rsidRPr="00CE1953" w:rsidRDefault="00CE1953" w:rsidP="007A470F">
            <w:pPr>
              <w:pStyle w:val="a4"/>
              <w:spacing w:line="276" w:lineRule="auto"/>
              <w:ind w:left="0"/>
              <w:rPr>
                <w:b/>
              </w:rPr>
            </w:pPr>
            <w:r w:rsidRPr="00CE1953">
              <w:rPr>
                <w:b/>
              </w:rPr>
              <w:t>ИТОГО</w:t>
            </w:r>
          </w:p>
        </w:tc>
        <w:tc>
          <w:tcPr>
            <w:tcW w:w="6769" w:type="dxa"/>
            <w:gridSpan w:val="2"/>
          </w:tcPr>
          <w:p w:rsidR="00CE1953" w:rsidRPr="007A470F" w:rsidRDefault="00CE1953" w:rsidP="00CE1953">
            <w:pPr>
              <w:pStyle w:val="a4"/>
              <w:spacing w:line="276" w:lineRule="auto"/>
              <w:ind w:left="0"/>
            </w:pPr>
            <w:r>
              <w:t xml:space="preserve">5250+8700+18550+1180+2450+6725+1200 = </w:t>
            </w:r>
            <w:r w:rsidRPr="00CE1953">
              <w:rPr>
                <w:b/>
              </w:rPr>
              <w:t>44 055</w:t>
            </w:r>
            <w:r w:rsidRPr="00CE1953">
              <w:rPr>
                <w:b/>
                <w:color w:val="000000" w:themeColor="text1"/>
              </w:rPr>
              <w:t>₽</w:t>
            </w:r>
          </w:p>
        </w:tc>
      </w:tr>
    </w:tbl>
    <w:p w:rsidR="00A83A0A" w:rsidRPr="00015D92" w:rsidRDefault="00DC2392" w:rsidP="00015D92">
      <w:pPr>
        <w:spacing w:before="240" w:after="0" w:line="360" w:lineRule="auto"/>
        <w:jc w:val="center"/>
      </w:pPr>
      <w:r w:rsidRPr="00015D92">
        <w:rPr>
          <w:u w:val="single"/>
        </w:rPr>
        <w:t>ПОСТОЯННЫЕ И ПЕРЕМЕННЫЕ ЗАТРАТЫ</w:t>
      </w:r>
    </w:p>
    <w:tbl>
      <w:tblPr>
        <w:tblStyle w:val="a6"/>
        <w:tblW w:w="0" w:type="auto"/>
        <w:tblLook w:val="04A0" w:firstRow="1" w:lastRow="0" w:firstColumn="1" w:lastColumn="0" w:noHBand="0" w:noVBand="1"/>
      </w:tblPr>
      <w:tblGrid>
        <w:gridCol w:w="4785"/>
        <w:gridCol w:w="4786"/>
      </w:tblGrid>
      <w:tr w:rsidR="00DC2392" w:rsidTr="00DC2392">
        <w:tc>
          <w:tcPr>
            <w:tcW w:w="4785" w:type="dxa"/>
          </w:tcPr>
          <w:p w:rsidR="00DC2392" w:rsidRPr="00DC2392" w:rsidRDefault="00DC2392" w:rsidP="00DC2392">
            <w:pPr>
              <w:pStyle w:val="a4"/>
              <w:spacing w:line="360" w:lineRule="auto"/>
              <w:ind w:left="0"/>
              <w:jc w:val="center"/>
              <w:rPr>
                <w:b/>
              </w:rPr>
            </w:pPr>
            <w:r w:rsidRPr="00DC2392">
              <w:rPr>
                <w:b/>
              </w:rPr>
              <w:t>Постоянные затраты</w:t>
            </w:r>
          </w:p>
        </w:tc>
        <w:tc>
          <w:tcPr>
            <w:tcW w:w="4786" w:type="dxa"/>
          </w:tcPr>
          <w:p w:rsidR="00DC2392" w:rsidRPr="00DC2392" w:rsidRDefault="00DC2392" w:rsidP="00DC2392">
            <w:pPr>
              <w:pStyle w:val="a4"/>
              <w:spacing w:line="360" w:lineRule="auto"/>
              <w:ind w:left="0"/>
              <w:jc w:val="center"/>
              <w:rPr>
                <w:b/>
              </w:rPr>
            </w:pPr>
            <w:r w:rsidRPr="00DC2392">
              <w:rPr>
                <w:b/>
              </w:rPr>
              <w:t>Переменные затраты</w:t>
            </w:r>
          </w:p>
        </w:tc>
      </w:tr>
      <w:tr w:rsidR="00DC2392" w:rsidTr="00DC2392">
        <w:tc>
          <w:tcPr>
            <w:tcW w:w="4785" w:type="dxa"/>
          </w:tcPr>
          <w:p w:rsidR="00DC2392" w:rsidRDefault="00790AFF" w:rsidP="0017698D">
            <w:pPr>
              <w:pStyle w:val="a4"/>
              <w:spacing w:line="360" w:lineRule="auto"/>
              <w:ind w:left="0"/>
            </w:pPr>
            <w:r>
              <w:t xml:space="preserve">Транспорт (аренда автобуса с водителем) –  </w:t>
            </w:r>
            <w:r w:rsidRPr="00790AFF">
              <w:t>44 055</w:t>
            </w:r>
            <w:r w:rsidRPr="00790AFF">
              <w:rPr>
                <w:color w:val="000000" w:themeColor="text1"/>
              </w:rPr>
              <w:t>₽</w:t>
            </w:r>
            <w:r>
              <w:rPr>
                <w:b/>
                <w:color w:val="000000" w:themeColor="text1"/>
              </w:rPr>
              <w:t xml:space="preserve"> </w:t>
            </w:r>
          </w:p>
        </w:tc>
        <w:tc>
          <w:tcPr>
            <w:tcW w:w="4786" w:type="dxa"/>
          </w:tcPr>
          <w:p w:rsidR="00DC2392" w:rsidRPr="0017698D" w:rsidRDefault="0017698D" w:rsidP="0017698D">
            <w:pPr>
              <w:pStyle w:val="a4"/>
              <w:spacing w:line="360" w:lineRule="auto"/>
              <w:ind w:left="0"/>
            </w:pPr>
            <w:r>
              <w:t xml:space="preserve">Питание – </w:t>
            </w:r>
            <w:r w:rsidRPr="0017698D">
              <w:t>75 723</w:t>
            </w:r>
            <w:r w:rsidRPr="00015D92">
              <w:t>₽</w:t>
            </w:r>
            <w:r>
              <w:rPr>
                <w:b/>
              </w:rPr>
              <w:t xml:space="preserve"> </w:t>
            </w:r>
          </w:p>
        </w:tc>
      </w:tr>
      <w:tr w:rsidR="00DC2392" w:rsidTr="00DC2392">
        <w:tc>
          <w:tcPr>
            <w:tcW w:w="4785" w:type="dxa"/>
          </w:tcPr>
          <w:p w:rsidR="00DC2392" w:rsidRDefault="00EB2C86" w:rsidP="00EB2C86">
            <w:pPr>
              <w:pStyle w:val="a4"/>
              <w:spacing w:line="360" w:lineRule="auto"/>
              <w:ind w:left="0"/>
            </w:pPr>
            <w:r>
              <w:t xml:space="preserve">Размещение (Напареули, Цхалтубо) – </w:t>
            </w:r>
            <w:r>
              <w:lastRenderedPageBreak/>
              <w:t>75 834</w:t>
            </w:r>
            <w:r w:rsidRPr="00790AFF">
              <w:rPr>
                <w:color w:val="000000" w:themeColor="text1"/>
              </w:rPr>
              <w:t>₽</w:t>
            </w:r>
          </w:p>
        </w:tc>
        <w:tc>
          <w:tcPr>
            <w:tcW w:w="4786" w:type="dxa"/>
          </w:tcPr>
          <w:p w:rsidR="00DC2392" w:rsidRDefault="0017698D" w:rsidP="0017698D">
            <w:pPr>
              <w:pStyle w:val="a4"/>
              <w:spacing w:line="360" w:lineRule="auto"/>
              <w:ind w:left="0"/>
            </w:pPr>
            <w:r>
              <w:lastRenderedPageBreak/>
              <w:t>Размещение (Тбилиси) – 34 056</w:t>
            </w:r>
            <w:r w:rsidRPr="0017698D">
              <w:rPr>
                <w:lang w:val="en-US"/>
              </w:rPr>
              <w:t>₽</w:t>
            </w:r>
          </w:p>
        </w:tc>
      </w:tr>
      <w:tr w:rsidR="00DC2392" w:rsidTr="0017698D">
        <w:trPr>
          <w:trHeight w:val="727"/>
        </w:trPr>
        <w:tc>
          <w:tcPr>
            <w:tcW w:w="4785" w:type="dxa"/>
          </w:tcPr>
          <w:p w:rsidR="00DC2392" w:rsidRDefault="00EB2C86" w:rsidP="0017698D">
            <w:pPr>
              <w:pStyle w:val="a4"/>
              <w:spacing w:line="360" w:lineRule="auto"/>
              <w:ind w:left="0"/>
            </w:pPr>
            <w:r>
              <w:lastRenderedPageBreak/>
              <w:t>Гид (сопровождающий группы) – 16 250</w:t>
            </w:r>
            <w:r w:rsidRPr="00790AFF">
              <w:rPr>
                <w:color w:val="000000" w:themeColor="text1"/>
              </w:rPr>
              <w:t>₽</w:t>
            </w:r>
          </w:p>
        </w:tc>
        <w:tc>
          <w:tcPr>
            <w:tcW w:w="4786" w:type="dxa"/>
          </w:tcPr>
          <w:p w:rsidR="00DC2392" w:rsidRDefault="0017698D" w:rsidP="0017698D">
            <w:pPr>
              <w:pStyle w:val="a4"/>
              <w:spacing w:line="360" w:lineRule="auto"/>
              <w:ind w:left="0"/>
            </w:pPr>
            <w:r>
              <w:t>Дегустации – 17 500</w:t>
            </w:r>
            <w:r w:rsidRPr="0017698D">
              <w:rPr>
                <w:lang w:val="en-US"/>
              </w:rPr>
              <w:t>₽</w:t>
            </w:r>
          </w:p>
        </w:tc>
      </w:tr>
      <w:tr w:rsidR="00DC2392" w:rsidTr="00DC2392">
        <w:tc>
          <w:tcPr>
            <w:tcW w:w="4785" w:type="dxa"/>
          </w:tcPr>
          <w:p w:rsidR="00DC2392" w:rsidRDefault="00DC2392" w:rsidP="0017698D">
            <w:pPr>
              <w:pStyle w:val="a4"/>
              <w:spacing w:line="360" w:lineRule="auto"/>
              <w:ind w:left="0"/>
            </w:pPr>
          </w:p>
        </w:tc>
        <w:tc>
          <w:tcPr>
            <w:tcW w:w="4786" w:type="dxa"/>
          </w:tcPr>
          <w:p w:rsidR="00DC2392" w:rsidRPr="0017698D" w:rsidRDefault="0017698D" w:rsidP="0017698D">
            <w:pPr>
              <w:pStyle w:val="a4"/>
              <w:spacing w:line="360" w:lineRule="auto"/>
              <w:ind w:left="0"/>
            </w:pPr>
            <w:r>
              <w:t>Входные билеты на объекты показа – 4 850</w:t>
            </w:r>
            <w:r w:rsidRPr="0017698D">
              <w:t>₽</w:t>
            </w:r>
          </w:p>
        </w:tc>
      </w:tr>
      <w:tr w:rsidR="00DC2392" w:rsidTr="00DC2392">
        <w:tc>
          <w:tcPr>
            <w:tcW w:w="4785" w:type="dxa"/>
          </w:tcPr>
          <w:p w:rsidR="00DC2392" w:rsidRPr="00EB2C86" w:rsidRDefault="00EB2C86" w:rsidP="00EB2C86">
            <w:pPr>
              <w:pStyle w:val="a4"/>
              <w:spacing w:line="360" w:lineRule="auto"/>
              <w:ind w:left="0"/>
              <w:jc w:val="center"/>
              <w:rPr>
                <w:b/>
              </w:rPr>
            </w:pPr>
            <w:r w:rsidRPr="00EB2C86">
              <w:rPr>
                <w:b/>
              </w:rPr>
              <w:t>136 139</w:t>
            </w:r>
            <w:r w:rsidRPr="00EB2C86">
              <w:rPr>
                <w:b/>
                <w:lang w:val="en-US"/>
              </w:rPr>
              <w:t>₽</w:t>
            </w:r>
          </w:p>
        </w:tc>
        <w:tc>
          <w:tcPr>
            <w:tcW w:w="4786" w:type="dxa"/>
          </w:tcPr>
          <w:p w:rsidR="00DC2392" w:rsidRPr="00EB2C86" w:rsidRDefault="00EB2C86" w:rsidP="00EB2C86">
            <w:pPr>
              <w:pStyle w:val="a4"/>
              <w:spacing w:line="360" w:lineRule="auto"/>
              <w:ind w:left="0"/>
              <w:jc w:val="center"/>
              <w:rPr>
                <w:b/>
              </w:rPr>
            </w:pPr>
            <w:r w:rsidRPr="00EB2C86">
              <w:rPr>
                <w:b/>
              </w:rPr>
              <w:t>132 129</w:t>
            </w:r>
            <w:r w:rsidRPr="00EB2C86">
              <w:rPr>
                <w:b/>
                <w:lang w:val="en-US"/>
              </w:rPr>
              <w:t>₽</w:t>
            </w:r>
          </w:p>
        </w:tc>
      </w:tr>
    </w:tbl>
    <w:p w:rsidR="001A58B0" w:rsidRDefault="001A58B0" w:rsidP="000802BD">
      <w:pPr>
        <w:spacing w:before="240" w:after="0" w:line="360" w:lineRule="auto"/>
        <w:ind w:firstLine="567"/>
        <w:jc w:val="both"/>
      </w:pPr>
      <w:r>
        <w:t xml:space="preserve">Переменные затраты – это те затраты, которые изменяются прямо пропорционально изменению объема </w:t>
      </w:r>
      <w:proofErr w:type="spellStart"/>
      <w:r>
        <w:t>турпродаж</w:t>
      </w:r>
      <w:proofErr w:type="spellEnd"/>
      <w:r>
        <w:t xml:space="preserve">. </w:t>
      </w:r>
    </w:p>
    <w:p w:rsidR="001A58B0" w:rsidRDefault="00F4770E" w:rsidP="001A58B0">
      <w:pPr>
        <w:spacing w:after="0" w:line="360" w:lineRule="auto"/>
        <w:ind w:firstLine="567"/>
        <w:contextualSpacing/>
        <w:jc w:val="both"/>
      </w:pPr>
      <w:r>
        <w:t xml:space="preserve">Постоянные затраты не зависят и не изменяются при увеличении или сокращении объема </w:t>
      </w:r>
      <w:proofErr w:type="spellStart"/>
      <w:r>
        <w:t>турпродаж</w:t>
      </w:r>
      <w:proofErr w:type="spellEnd"/>
      <w:r>
        <w:t>.</w:t>
      </w:r>
    </w:p>
    <w:p w:rsidR="00F4770E" w:rsidRPr="002E7AEE" w:rsidRDefault="002E7AEE" w:rsidP="002E7AEE">
      <w:pPr>
        <w:spacing w:after="0" w:line="360" w:lineRule="auto"/>
        <w:ind w:firstLine="567"/>
        <w:contextualSpacing/>
        <w:jc w:val="center"/>
        <w:rPr>
          <w:u w:val="single"/>
        </w:rPr>
      </w:pPr>
      <w:r w:rsidRPr="002E7AEE">
        <w:rPr>
          <w:u w:val="single"/>
        </w:rPr>
        <w:t>Расчет себестоимости</w:t>
      </w:r>
    </w:p>
    <w:p w:rsidR="00F4770E" w:rsidRDefault="00F0314A" w:rsidP="001A58B0">
      <w:pPr>
        <w:spacing w:after="0" w:line="360" w:lineRule="auto"/>
        <w:ind w:firstLine="567"/>
        <w:contextualSpacing/>
        <w:jc w:val="both"/>
      </w:pPr>
      <w:r>
        <w:rPr>
          <w:lang w:val="en-US"/>
        </w:rPr>
        <w:t>S</w:t>
      </w:r>
      <w:r w:rsidRPr="00F0314A">
        <w:t xml:space="preserve"> = </w:t>
      </w:r>
      <w:r w:rsidR="00F4770E">
        <w:rPr>
          <w:lang w:val="en-US"/>
        </w:rPr>
        <w:t>P</w:t>
      </w:r>
      <w:r w:rsidR="00F4770E">
        <w:rPr>
          <w:vertAlign w:val="subscript"/>
        </w:rPr>
        <w:t xml:space="preserve">размещение </w:t>
      </w:r>
      <w:r w:rsidR="00F4770E">
        <w:t xml:space="preserve">+ </w:t>
      </w:r>
      <w:r w:rsidR="00F4770E">
        <w:rPr>
          <w:lang w:val="en-US"/>
        </w:rPr>
        <w:t>P</w:t>
      </w:r>
      <w:r w:rsidR="00F4770E">
        <w:rPr>
          <w:vertAlign w:val="subscript"/>
        </w:rPr>
        <w:t>питание</w:t>
      </w:r>
      <w:r w:rsidR="00F4770E" w:rsidRPr="00F4770E">
        <w:t xml:space="preserve"> </w:t>
      </w:r>
      <w:r w:rsidRPr="00F0314A">
        <w:t xml:space="preserve">+ </w:t>
      </w:r>
      <w:r>
        <w:rPr>
          <w:lang w:val="en-US"/>
        </w:rPr>
        <w:t>P</w:t>
      </w:r>
      <w:r>
        <w:rPr>
          <w:vertAlign w:val="subscript"/>
        </w:rPr>
        <w:t>транспорт</w:t>
      </w:r>
      <w:r w:rsidRPr="00F0314A">
        <w:t xml:space="preserve"> </w:t>
      </w:r>
      <w:r w:rsidR="00F4770E" w:rsidRPr="00F4770E">
        <w:t xml:space="preserve">+ </w:t>
      </w:r>
      <w:r w:rsidR="00F4770E">
        <w:rPr>
          <w:lang w:val="en-US"/>
        </w:rPr>
        <w:t>P</w:t>
      </w:r>
      <w:r w:rsidR="00F4770E">
        <w:rPr>
          <w:vertAlign w:val="subscript"/>
        </w:rPr>
        <w:t>дегустации</w:t>
      </w:r>
      <w:r w:rsidR="00F4770E" w:rsidRPr="00F4770E">
        <w:t xml:space="preserve"> + </w:t>
      </w:r>
      <w:r w:rsidR="00F4770E">
        <w:rPr>
          <w:lang w:val="en-US"/>
        </w:rPr>
        <w:t>P</w:t>
      </w:r>
      <w:r w:rsidR="00F4770E">
        <w:rPr>
          <w:vertAlign w:val="subscript"/>
        </w:rPr>
        <w:t>гид</w:t>
      </w:r>
      <w:r w:rsidR="00F4770E" w:rsidRPr="00F4770E">
        <w:t xml:space="preserve"> + </w:t>
      </w:r>
      <w:r w:rsidR="00F4770E">
        <w:rPr>
          <w:lang w:val="en-US"/>
        </w:rPr>
        <w:t>P</w:t>
      </w:r>
      <w:proofErr w:type="spellStart"/>
      <w:r w:rsidR="00F4770E">
        <w:rPr>
          <w:vertAlign w:val="subscript"/>
        </w:rPr>
        <w:t>эскурс</w:t>
      </w:r>
      <w:proofErr w:type="spellEnd"/>
      <w:r w:rsidR="00F4770E">
        <w:rPr>
          <w:vertAlign w:val="subscript"/>
        </w:rPr>
        <w:t>.</w:t>
      </w:r>
      <w:r w:rsidR="00F4770E" w:rsidRPr="00F4770E">
        <w:t xml:space="preserve"> </w:t>
      </w:r>
      <w:r>
        <w:t>(1)</w:t>
      </w:r>
    </w:p>
    <w:p w:rsidR="00F0314A" w:rsidRPr="00251E69" w:rsidRDefault="00F0314A" w:rsidP="001A58B0">
      <w:pPr>
        <w:spacing w:after="0" w:line="360" w:lineRule="auto"/>
        <w:ind w:firstLine="567"/>
        <w:contextualSpacing/>
        <w:jc w:val="both"/>
        <w:rPr>
          <w:sz w:val="22"/>
        </w:rPr>
      </w:pPr>
      <w:r w:rsidRPr="00251E69">
        <w:rPr>
          <w:sz w:val="22"/>
        </w:rPr>
        <w:t xml:space="preserve">где </w:t>
      </w:r>
      <w:r w:rsidRPr="00251E69">
        <w:rPr>
          <w:sz w:val="22"/>
          <w:lang w:val="en-US"/>
        </w:rPr>
        <w:t>P</w:t>
      </w:r>
      <w:r w:rsidRPr="00251E69">
        <w:rPr>
          <w:sz w:val="22"/>
        </w:rPr>
        <w:t xml:space="preserve"> – цена</w:t>
      </w:r>
    </w:p>
    <w:p w:rsidR="00F0314A" w:rsidRPr="008704A0" w:rsidRDefault="00F0314A" w:rsidP="001A58B0">
      <w:pPr>
        <w:spacing w:after="0" w:line="360" w:lineRule="auto"/>
        <w:ind w:firstLine="567"/>
        <w:contextualSpacing/>
        <w:jc w:val="both"/>
        <w:rPr>
          <w:sz w:val="22"/>
        </w:rPr>
      </w:pPr>
      <w:r w:rsidRPr="00251E69">
        <w:rPr>
          <w:sz w:val="22"/>
          <w:lang w:val="en-US"/>
        </w:rPr>
        <w:t>S</w:t>
      </w:r>
      <w:r w:rsidRPr="008704A0">
        <w:rPr>
          <w:sz w:val="22"/>
        </w:rPr>
        <w:t xml:space="preserve"> – </w:t>
      </w:r>
      <w:proofErr w:type="gramStart"/>
      <w:r w:rsidRPr="00251E69">
        <w:rPr>
          <w:sz w:val="22"/>
        </w:rPr>
        <w:t>себестоимость</w:t>
      </w:r>
      <w:proofErr w:type="gramEnd"/>
    </w:p>
    <w:p w:rsidR="004558EA" w:rsidRPr="002E7AEE" w:rsidRDefault="002E7AEE" w:rsidP="001A58B0">
      <w:pPr>
        <w:spacing w:after="0" w:line="360" w:lineRule="auto"/>
        <w:ind w:firstLine="567"/>
        <w:contextualSpacing/>
        <w:jc w:val="both"/>
        <w:rPr>
          <w:b/>
          <w:color w:val="000000" w:themeColor="text1"/>
        </w:rPr>
      </w:pPr>
      <w:r w:rsidRPr="002E7AEE">
        <w:t>109 890₽  + 75 723₽ + 44 055</w:t>
      </w:r>
      <w:r w:rsidRPr="002E7AEE">
        <w:rPr>
          <w:color w:val="000000" w:themeColor="text1"/>
        </w:rPr>
        <w:t xml:space="preserve">₽ + </w:t>
      </w:r>
      <w:r w:rsidRPr="002E7AEE">
        <w:t>17 500</w:t>
      </w:r>
      <w:r w:rsidRPr="002E7AEE">
        <w:rPr>
          <w:color w:val="000000" w:themeColor="text1"/>
        </w:rPr>
        <w:t xml:space="preserve">₽ + </w:t>
      </w:r>
      <w:r w:rsidRPr="002E7AEE">
        <w:t>21 100</w:t>
      </w:r>
      <w:r w:rsidRPr="002E7AEE">
        <w:rPr>
          <w:color w:val="000000" w:themeColor="text1"/>
        </w:rPr>
        <w:t xml:space="preserve">₽ = </w:t>
      </w:r>
      <w:r w:rsidRPr="002E7AEE">
        <w:rPr>
          <w:b/>
          <w:color w:val="000000" w:themeColor="text1"/>
        </w:rPr>
        <w:t>268</w:t>
      </w:r>
      <w:r>
        <w:rPr>
          <w:b/>
          <w:color w:val="000000" w:themeColor="text1"/>
          <w:lang w:val="en-US"/>
        </w:rPr>
        <w:t> </w:t>
      </w:r>
      <w:r w:rsidRPr="002E7AEE">
        <w:rPr>
          <w:b/>
          <w:color w:val="000000" w:themeColor="text1"/>
        </w:rPr>
        <w:t>268₽</w:t>
      </w:r>
    </w:p>
    <w:p w:rsidR="002E7AEE" w:rsidRDefault="002E7AEE" w:rsidP="001A58B0">
      <w:pPr>
        <w:spacing w:after="0" w:line="360" w:lineRule="auto"/>
        <w:ind w:firstLine="567"/>
        <w:contextualSpacing/>
        <w:jc w:val="both"/>
        <w:rPr>
          <w:color w:val="000000" w:themeColor="text1"/>
        </w:rPr>
      </w:pPr>
      <w:r>
        <w:rPr>
          <w:color w:val="000000" w:themeColor="text1"/>
        </w:rPr>
        <w:t xml:space="preserve">Далее рассчитываем </w:t>
      </w:r>
      <w:r w:rsidRPr="002E7AEE">
        <w:rPr>
          <w:b/>
          <w:color w:val="000000" w:themeColor="text1"/>
        </w:rPr>
        <w:t>себестоимость на 1 туриста</w:t>
      </w:r>
      <w:r>
        <w:rPr>
          <w:color w:val="000000" w:themeColor="text1"/>
        </w:rPr>
        <w:t>:</w:t>
      </w:r>
    </w:p>
    <w:p w:rsidR="00FD77C1" w:rsidRDefault="00FD77C1" w:rsidP="001A58B0">
      <w:pPr>
        <w:spacing w:after="0" w:line="360" w:lineRule="auto"/>
        <w:ind w:firstLine="567"/>
        <w:contextualSpacing/>
        <w:jc w:val="both"/>
        <w:rPr>
          <w:rFonts w:eastAsiaTheme="minorEastAsia"/>
          <w:iCs/>
          <w:szCs w:val="24"/>
        </w:rPr>
      </w:pPr>
      <w:r>
        <w:rPr>
          <w:iCs/>
          <w:szCs w:val="24"/>
          <w:lang w:val="en-US"/>
        </w:rPr>
        <w:t>S</w:t>
      </w:r>
      <w:r>
        <w:rPr>
          <w:iCs/>
          <w:szCs w:val="24"/>
          <w:vertAlign w:val="subscript"/>
        </w:rPr>
        <w:t>тур</w:t>
      </w:r>
      <w:proofErr w:type="gramStart"/>
      <w:r>
        <w:rPr>
          <w:iCs/>
          <w:szCs w:val="24"/>
          <w:vertAlign w:val="subscript"/>
        </w:rPr>
        <w:t>.</w:t>
      </w:r>
      <w:r w:rsidRPr="00974F22">
        <w:rPr>
          <w:iCs/>
          <w:szCs w:val="24"/>
        </w:rPr>
        <w:t>=</w:t>
      </w:r>
      <w:proofErr w:type="gramEnd"/>
      <m:oMath>
        <m:f>
          <m:fPr>
            <m:ctrlPr>
              <w:rPr>
                <w:rFonts w:ascii="Cambria Math" w:hAnsi="Cambria Math" w:cs="Times New Roman"/>
                <w:iCs/>
                <w:szCs w:val="24"/>
              </w:rPr>
            </m:ctrlPr>
          </m:fPr>
          <m:num>
            <m:r>
              <m:rPr>
                <m:sty m:val="p"/>
              </m:rPr>
              <w:rPr>
                <w:rFonts w:ascii="Cambria Math" w:hAnsi="Cambria Math" w:cs="Times New Roman"/>
                <w:szCs w:val="24"/>
                <w:lang w:val="en-US"/>
              </w:rPr>
              <m:t>S</m:t>
            </m:r>
          </m:num>
          <m:den>
            <m:r>
              <m:rPr>
                <m:sty m:val="p"/>
              </m:rPr>
              <w:rPr>
                <w:rFonts w:ascii="Cambria Math" w:hAnsi="Cambria Math" w:cs="Times New Roman"/>
                <w:szCs w:val="24"/>
              </w:rPr>
              <m:t>Nтур</m:t>
            </m:r>
          </m:den>
        </m:f>
      </m:oMath>
      <w:r>
        <w:rPr>
          <w:rFonts w:eastAsiaTheme="minorEastAsia"/>
          <w:iCs/>
          <w:szCs w:val="24"/>
        </w:rPr>
        <w:t xml:space="preserve"> (2)</w:t>
      </w:r>
    </w:p>
    <w:p w:rsidR="00FD77C1" w:rsidRPr="00251E69" w:rsidRDefault="00FD77C1" w:rsidP="001A58B0">
      <w:pPr>
        <w:spacing w:after="0" w:line="360" w:lineRule="auto"/>
        <w:ind w:firstLine="567"/>
        <w:contextualSpacing/>
        <w:jc w:val="both"/>
        <w:rPr>
          <w:rFonts w:eastAsiaTheme="minorEastAsia"/>
          <w:iCs/>
          <w:sz w:val="22"/>
        </w:rPr>
      </w:pPr>
      <w:r w:rsidRPr="00251E69">
        <w:rPr>
          <w:rFonts w:eastAsiaTheme="minorEastAsia"/>
          <w:iCs/>
          <w:sz w:val="22"/>
        </w:rPr>
        <w:t xml:space="preserve">где </w:t>
      </w:r>
      <w:proofErr w:type="gramStart"/>
      <w:r w:rsidRPr="00251E69">
        <w:rPr>
          <w:rFonts w:eastAsiaTheme="minorEastAsia"/>
          <w:iCs/>
          <w:sz w:val="22"/>
          <w:lang w:val="en-US"/>
        </w:rPr>
        <w:t>S</w:t>
      </w:r>
      <w:proofErr w:type="gramEnd"/>
      <w:r w:rsidRPr="00251E69">
        <w:rPr>
          <w:rFonts w:eastAsiaTheme="minorEastAsia"/>
          <w:iCs/>
          <w:sz w:val="22"/>
          <w:vertAlign w:val="subscript"/>
        </w:rPr>
        <w:t xml:space="preserve">тур </w:t>
      </w:r>
      <w:r w:rsidRPr="00251E69">
        <w:rPr>
          <w:rFonts w:eastAsiaTheme="minorEastAsia"/>
          <w:iCs/>
          <w:sz w:val="22"/>
        </w:rPr>
        <w:t>– себестоимость на 1 туриста</w:t>
      </w:r>
    </w:p>
    <w:p w:rsidR="00FD77C1" w:rsidRPr="00251E69" w:rsidRDefault="00FD77C1" w:rsidP="001A58B0">
      <w:pPr>
        <w:spacing w:after="0" w:line="360" w:lineRule="auto"/>
        <w:ind w:firstLine="567"/>
        <w:contextualSpacing/>
        <w:jc w:val="both"/>
        <w:rPr>
          <w:color w:val="000000" w:themeColor="text1"/>
          <w:sz w:val="22"/>
        </w:rPr>
      </w:pPr>
      <w:r w:rsidRPr="00251E69">
        <w:rPr>
          <w:rFonts w:eastAsiaTheme="minorEastAsia"/>
          <w:iCs/>
          <w:sz w:val="22"/>
          <w:lang w:val="en-US"/>
        </w:rPr>
        <w:t>N</w:t>
      </w:r>
      <w:r w:rsidRPr="00251E69">
        <w:rPr>
          <w:rFonts w:eastAsiaTheme="minorEastAsia"/>
          <w:iCs/>
          <w:sz w:val="22"/>
          <w:vertAlign w:val="subscript"/>
        </w:rPr>
        <w:t xml:space="preserve">тур. </w:t>
      </w:r>
      <w:r w:rsidRPr="00251E69">
        <w:rPr>
          <w:rFonts w:eastAsiaTheme="minorEastAsia"/>
          <w:iCs/>
          <w:sz w:val="22"/>
        </w:rPr>
        <w:t>– количество туристов</w:t>
      </w:r>
    </w:p>
    <w:p w:rsidR="002E7AEE" w:rsidRPr="00BE37E1" w:rsidRDefault="00FD77C1" w:rsidP="001A58B0">
      <w:pPr>
        <w:spacing w:after="0" w:line="360" w:lineRule="auto"/>
        <w:ind w:firstLine="567"/>
        <w:contextualSpacing/>
        <w:jc w:val="both"/>
        <w:rPr>
          <w:rFonts w:cs="Times New Roman"/>
        </w:rPr>
      </w:pPr>
      <w:r>
        <w:rPr>
          <w:iCs/>
          <w:szCs w:val="24"/>
          <w:lang w:val="en-US"/>
        </w:rPr>
        <w:t>S</w:t>
      </w:r>
      <w:r>
        <w:rPr>
          <w:iCs/>
          <w:szCs w:val="24"/>
          <w:vertAlign w:val="subscript"/>
        </w:rPr>
        <w:t>тур</w:t>
      </w:r>
      <w:r w:rsidR="00630E56">
        <w:rPr>
          <w:iCs/>
          <w:szCs w:val="24"/>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268 268</m:t>
            </m:r>
          </m:num>
          <m:den>
            <m:r>
              <w:rPr>
                <w:rFonts w:ascii="Cambria Math" w:hAnsi="Cambria Math" w:cs="Times New Roman"/>
                <w:sz w:val="28"/>
                <w:szCs w:val="28"/>
              </w:rPr>
              <m:t>10</m:t>
            </m:r>
          </m:den>
        </m:f>
      </m:oMath>
      <w:r>
        <w:rPr>
          <w:rFonts w:eastAsiaTheme="minorEastAsia" w:cs="Times New Roman"/>
        </w:rPr>
        <w:t xml:space="preserve"> = </w:t>
      </w:r>
      <w:r>
        <w:t>26 868</w:t>
      </w:r>
      <w:proofErr w:type="gramStart"/>
      <w:r>
        <w:t>,8</w:t>
      </w:r>
      <w:proofErr w:type="gramEnd"/>
      <w:r>
        <w:t xml:space="preserve"> </w:t>
      </w:r>
      <w:r w:rsidRPr="002E7AEE">
        <w:rPr>
          <w:rFonts w:ascii="Cambria Math" w:hAnsi="Cambria Math" w:cs="Cambria Math"/>
        </w:rPr>
        <w:t>≈</w:t>
      </w:r>
      <w:r>
        <w:rPr>
          <w:rFonts w:ascii="Cambria Math" w:hAnsi="Cambria Math" w:cs="Cambria Math"/>
        </w:rPr>
        <w:t xml:space="preserve"> </w:t>
      </w:r>
      <w:r w:rsidRPr="002E7AEE">
        <w:rPr>
          <w:rFonts w:cs="Times New Roman"/>
          <w:b/>
        </w:rPr>
        <w:t>26 867</w:t>
      </w:r>
      <w:r w:rsidRPr="002E7AEE">
        <w:rPr>
          <w:b/>
          <w:color w:val="000000" w:themeColor="text1"/>
        </w:rPr>
        <w:t>₽</w:t>
      </w:r>
      <w:r w:rsidR="00BE37E1">
        <w:rPr>
          <w:b/>
          <w:color w:val="000000" w:themeColor="text1"/>
        </w:rPr>
        <w:t xml:space="preserve"> </w:t>
      </w:r>
      <w:r w:rsidR="00BE37E1">
        <w:rPr>
          <w:color w:val="000000" w:themeColor="text1"/>
        </w:rPr>
        <w:t>(себестоимость тура на 1 человека)</w:t>
      </w:r>
    </w:p>
    <w:p w:rsidR="00F0314A" w:rsidRDefault="004E33E2" w:rsidP="004E33E2">
      <w:pPr>
        <w:spacing w:after="0" w:line="360" w:lineRule="auto"/>
        <w:contextualSpacing/>
        <w:jc w:val="center"/>
        <w:rPr>
          <w:u w:val="single"/>
        </w:rPr>
      </w:pPr>
      <w:r w:rsidRPr="004E33E2">
        <w:rPr>
          <w:u w:val="single"/>
        </w:rPr>
        <w:t>Расчет продажной стоимости</w:t>
      </w:r>
    </w:p>
    <w:p w:rsidR="004E33E2" w:rsidRDefault="00C54DBE" w:rsidP="004E33E2">
      <w:pPr>
        <w:spacing w:after="0" w:line="360" w:lineRule="auto"/>
        <w:ind w:firstLine="567"/>
        <w:contextualSpacing/>
        <w:jc w:val="both"/>
      </w:pPr>
      <w:r>
        <w:rPr>
          <w:lang w:val="en-US"/>
        </w:rPr>
        <w:t>S</w:t>
      </w:r>
      <w:r>
        <w:rPr>
          <w:vertAlign w:val="subscript"/>
        </w:rPr>
        <w:t>продаж.</w:t>
      </w:r>
      <w:r>
        <w:t xml:space="preserve"> = </w:t>
      </w:r>
      <w:r>
        <w:rPr>
          <w:lang w:val="en-US"/>
        </w:rPr>
        <w:t>S</w:t>
      </w:r>
      <w:r w:rsidRPr="00C54DBE">
        <w:t xml:space="preserve"> + 20% </w:t>
      </w:r>
      <w:r>
        <w:t>(3)</w:t>
      </w:r>
    </w:p>
    <w:p w:rsidR="00A655DE" w:rsidRPr="00C54DBE" w:rsidRDefault="00A655DE" w:rsidP="004E33E2">
      <w:pPr>
        <w:spacing w:after="0" w:line="360" w:lineRule="auto"/>
        <w:ind w:firstLine="567"/>
        <w:contextualSpacing/>
        <w:jc w:val="both"/>
      </w:pPr>
      <w:r>
        <w:rPr>
          <w:lang w:val="en-US"/>
        </w:rPr>
        <w:t>S</w:t>
      </w:r>
      <w:r>
        <w:rPr>
          <w:vertAlign w:val="subscript"/>
        </w:rPr>
        <w:t>продаж.</w:t>
      </w:r>
      <w:r>
        <w:t xml:space="preserve"> = 268 268 </w:t>
      </w:r>
      <w:r w:rsidRPr="00A655DE">
        <w:t>×</w:t>
      </w:r>
      <w:r>
        <w:t xml:space="preserve"> 0</w:t>
      </w:r>
      <w:proofErr w:type="gramStart"/>
      <w:r>
        <w:t>,2</w:t>
      </w:r>
      <w:proofErr w:type="gramEnd"/>
      <w:r>
        <w:t xml:space="preserve"> = 268 268 + 53 654 = </w:t>
      </w:r>
      <w:r w:rsidRPr="00E41D2A">
        <w:rPr>
          <w:b/>
        </w:rPr>
        <w:t>321</w:t>
      </w:r>
      <w:r w:rsidR="00E41D2A" w:rsidRPr="00E41D2A">
        <w:rPr>
          <w:b/>
        </w:rPr>
        <w:t> </w:t>
      </w:r>
      <w:r w:rsidRPr="00E41D2A">
        <w:rPr>
          <w:b/>
        </w:rPr>
        <w:t>922</w:t>
      </w:r>
      <w:r w:rsidR="00E41D2A" w:rsidRPr="00E41D2A">
        <w:rPr>
          <w:b/>
          <w:color w:val="000000" w:themeColor="text1"/>
        </w:rPr>
        <w:t>₽</w:t>
      </w:r>
    </w:p>
    <w:p w:rsidR="00F0314A" w:rsidRPr="008704A0" w:rsidRDefault="00630E56" w:rsidP="001A58B0">
      <w:pPr>
        <w:spacing w:after="0" w:line="360" w:lineRule="auto"/>
        <w:ind w:firstLine="567"/>
        <w:contextualSpacing/>
        <w:jc w:val="both"/>
        <w:rPr>
          <w:rFonts w:eastAsiaTheme="minorEastAsia"/>
          <w:iCs/>
          <w:szCs w:val="24"/>
        </w:rPr>
      </w:pPr>
      <w:r w:rsidRPr="00630E56">
        <w:rPr>
          <w:iCs/>
          <w:szCs w:val="24"/>
          <w:lang w:val="en-US"/>
        </w:rPr>
        <w:t>S</w:t>
      </w:r>
      <w:r>
        <w:rPr>
          <w:iCs/>
          <w:szCs w:val="24"/>
          <w:vertAlign w:val="subscript"/>
        </w:rPr>
        <w:t xml:space="preserve">продаж. </w:t>
      </w:r>
      <w:r w:rsidRPr="00630E56">
        <w:rPr>
          <w:iCs/>
          <w:szCs w:val="24"/>
          <w:vertAlign w:val="subscript"/>
        </w:rPr>
        <w:t>тур</w:t>
      </w:r>
      <w:proofErr w:type="gramStart"/>
      <w:r>
        <w:rPr>
          <w:rFonts w:eastAsiaTheme="minorEastAsia"/>
          <w:iCs/>
          <w:szCs w:val="24"/>
          <w:vertAlign w:val="subscript"/>
        </w:rPr>
        <w:t>.</w:t>
      </w:r>
      <w:r>
        <w:rPr>
          <w:rFonts w:eastAsiaTheme="minorEastAsia"/>
          <w:iCs/>
          <w:szCs w:val="24"/>
        </w:rPr>
        <w:t>=</w:t>
      </w:r>
      <w:proofErr w:type="gramEnd"/>
      <m:oMath>
        <m:r>
          <w:rPr>
            <w:rFonts w:ascii="Cambria Math" w:hAnsi="Cambria Math" w:cs="Times New Roman"/>
            <w:sz w:val="28"/>
            <w:szCs w:val="28"/>
          </w:rPr>
          <m:t xml:space="preserve"> </m:t>
        </m:r>
        <m:f>
          <m:fPr>
            <m:ctrlPr>
              <w:rPr>
                <w:rFonts w:ascii="Cambria Math" w:hAnsi="Cambria Math" w:cs="Times New Roman"/>
                <w:iCs/>
                <w:szCs w:val="24"/>
              </w:rPr>
            </m:ctrlPr>
          </m:fPr>
          <m:num>
            <m:r>
              <w:rPr>
                <w:rFonts w:ascii="Cambria Math" w:hAnsi="Cambria Math" w:cs="Times New Roman"/>
                <w:szCs w:val="24"/>
                <w:lang w:val="en-US"/>
              </w:rPr>
              <m:t>S</m:t>
            </m:r>
            <m:r>
              <w:rPr>
                <w:rFonts w:ascii="Cambria Math" w:hAnsi="Cambria Math" w:cs="Times New Roman"/>
                <w:szCs w:val="24"/>
              </w:rPr>
              <m:t>продаж.</m:t>
            </m:r>
          </m:num>
          <m:den>
            <m:r>
              <m:rPr>
                <m:sty m:val="p"/>
              </m:rPr>
              <w:rPr>
                <w:rFonts w:ascii="Cambria Math" w:hAnsi="Cambria Math" w:cs="Times New Roman"/>
                <w:szCs w:val="24"/>
              </w:rPr>
              <m:t>Nтур</m:t>
            </m:r>
          </m:den>
        </m:f>
      </m:oMath>
      <w:r w:rsidR="00970BD1">
        <w:rPr>
          <w:rFonts w:eastAsiaTheme="minorEastAsia"/>
          <w:iCs/>
          <w:szCs w:val="24"/>
        </w:rPr>
        <w:t xml:space="preserve"> (4)</w:t>
      </w:r>
    </w:p>
    <w:p w:rsidR="00827F23" w:rsidRPr="00251E69" w:rsidRDefault="00827F23" w:rsidP="001A58B0">
      <w:pPr>
        <w:spacing w:after="0" w:line="360" w:lineRule="auto"/>
        <w:ind w:firstLine="567"/>
        <w:contextualSpacing/>
        <w:jc w:val="both"/>
        <w:rPr>
          <w:rFonts w:eastAsiaTheme="minorEastAsia"/>
          <w:iCs/>
          <w:sz w:val="22"/>
        </w:rPr>
      </w:pPr>
      <w:r w:rsidRPr="00251E69">
        <w:rPr>
          <w:rFonts w:eastAsiaTheme="minorEastAsia"/>
          <w:iCs/>
          <w:sz w:val="22"/>
        </w:rPr>
        <w:t xml:space="preserve">где </w:t>
      </w:r>
      <w:r w:rsidRPr="00251E69">
        <w:rPr>
          <w:rFonts w:eastAsiaTheme="minorEastAsia"/>
          <w:iCs/>
          <w:sz w:val="22"/>
          <w:lang w:val="en-US"/>
        </w:rPr>
        <w:t>S</w:t>
      </w:r>
      <w:proofErr w:type="spellStart"/>
      <w:r w:rsidRPr="00251E69">
        <w:rPr>
          <w:rFonts w:eastAsiaTheme="minorEastAsia"/>
          <w:iCs/>
          <w:sz w:val="22"/>
          <w:vertAlign w:val="subscript"/>
        </w:rPr>
        <w:t>продаж</w:t>
      </w:r>
      <w:proofErr w:type="gramStart"/>
      <w:r w:rsidRPr="00251E69">
        <w:rPr>
          <w:rFonts w:eastAsiaTheme="minorEastAsia"/>
          <w:iCs/>
          <w:sz w:val="22"/>
          <w:vertAlign w:val="subscript"/>
        </w:rPr>
        <w:t>.т</w:t>
      </w:r>
      <w:proofErr w:type="gramEnd"/>
      <w:r w:rsidRPr="00251E69">
        <w:rPr>
          <w:rFonts w:eastAsiaTheme="minorEastAsia"/>
          <w:iCs/>
          <w:sz w:val="22"/>
          <w:vertAlign w:val="subscript"/>
        </w:rPr>
        <w:t>ур</w:t>
      </w:r>
      <w:proofErr w:type="spellEnd"/>
      <w:r w:rsidR="00251E69">
        <w:rPr>
          <w:rFonts w:eastAsiaTheme="minorEastAsia"/>
          <w:iCs/>
          <w:sz w:val="22"/>
        </w:rPr>
        <w:t xml:space="preserve"> – </w:t>
      </w:r>
      <w:r w:rsidRPr="00251E69">
        <w:rPr>
          <w:rFonts w:eastAsiaTheme="minorEastAsia"/>
          <w:iCs/>
          <w:sz w:val="22"/>
        </w:rPr>
        <w:t xml:space="preserve"> </w:t>
      </w:r>
      <w:r w:rsidRPr="00251E69">
        <w:rPr>
          <w:color w:val="000000" w:themeColor="text1"/>
          <w:sz w:val="22"/>
        </w:rPr>
        <w:t>продажная себестоимость тура 1 человека</w:t>
      </w:r>
    </w:p>
    <w:p w:rsidR="00970BD1" w:rsidRDefault="00970BD1" w:rsidP="001A58B0">
      <w:pPr>
        <w:spacing w:after="0" w:line="360" w:lineRule="auto"/>
        <w:ind w:firstLine="567"/>
        <w:contextualSpacing/>
        <w:jc w:val="both"/>
        <w:rPr>
          <w:color w:val="000000" w:themeColor="text1"/>
        </w:rPr>
      </w:pPr>
      <w:r w:rsidRPr="00630E56">
        <w:rPr>
          <w:iCs/>
          <w:szCs w:val="24"/>
          <w:lang w:val="en-US"/>
        </w:rPr>
        <w:t>S</w:t>
      </w:r>
      <w:r>
        <w:rPr>
          <w:iCs/>
          <w:szCs w:val="24"/>
          <w:vertAlign w:val="subscript"/>
        </w:rPr>
        <w:t xml:space="preserve">продаж. </w:t>
      </w:r>
      <w:r w:rsidRPr="00630E56">
        <w:rPr>
          <w:iCs/>
          <w:szCs w:val="24"/>
          <w:vertAlign w:val="subscript"/>
        </w:rPr>
        <w:t>тур</w:t>
      </w:r>
      <w:proofErr w:type="gramStart"/>
      <w:r>
        <w:rPr>
          <w:rFonts w:eastAsiaTheme="minorEastAsia"/>
          <w:iCs/>
          <w:szCs w:val="24"/>
          <w:vertAlign w:val="subscript"/>
        </w:rPr>
        <w:t>.</w:t>
      </w:r>
      <w:r>
        <w:rPr>
          <w:rFonts w:eastAsiaTheme="minorEastAsia"/>
          <w:iCs/>
          <w:szCs w:val="24"/>
        </w:rPr>
        <w:t>=</w:t>
      </w:r>
      <w:proofErr w:type="gramEnd"/>
      <m:oMath>
        <m:r>
          <w:rPr>
            <w:rFonts w:ascii="Cambria Math" w:hAnsi="Cambria Math" w:cs="Times New Roman"/>
            <w:sz w:val="28"/>
            <w:szCs w:val="28"/>
          </w:rPr>
          <m:t xml:space="preserve"> </m:t>
        </m:r>
        <m:f>
          <m:fPr>
            <m:ctrlPr>
              <w:rPr>
                <w:rFonts w:ascii="Cambria Math" w:hAnsi="Cambria Math" w:cs="Times New Roman"/>
                <w:iCs/>
                <w:sz w:val="28"/>
                <w:szCs w:val="28"/>
              </w:rPr>
            </m:ctrlPr>
          </m:fPr>
          <m:num>
            <m:r>
              <w:rPr>
                <w:rFonts w:ascii="Cambria Math" w:hAnsi="Cambria Math" w:cs="Times New Roman"/>
                <w:sz w:val="28"/>
                <w:szCs w:val="28"/>
              </w:rPr>
              <m:t>321 922</m:t>
            </m:r>
          </m:num>
          <m:den>
            <m:r>
              <m:rPr>
                <m:sty m:val="p"/>
              </m:rPr>
              <w:rPr>
                <w:rFonts w:ascii="Cambria Math" w:hAnsi="Cambria Math" w:cs="Times New Roman"/>
                <w:sz w:val="28"/>
                <w:szCs w:val="28"/>
              </w:rPr>
              <m:t>10</m:t>
            </m:r>
          </m:den>
        </m:f>
        <m:r>
          <w:rPr>
            <w:rFonts w:ascii="Cambria Math" w:hAnsi="Cambria Math" w:cs="Times New Roman"/>
            <w:sz w:val="28"/>
            <w:szCs w:val="28"/>
          </w:rPr>
          <m:t xml:space="preserve"> </m:t>
        </m:r>
      </m:oMath>
      <w:r>
        <w:rPr>
          <w:rFonts w:eastAsiaTheme="minorEastAsia"/>
          <w:iCs/>
          <w:szCs w:val="24"/>
        </w:rPr>
        <w:t xml:space="preserve">= 32 192,2 </w:t>
      </w:r>
      <w:r w:rsidRPr="002E7AEE">
        <w:rPr>
          <w:rFonts w:ascii="Cambria Math" w:hAnsi="Cambria Math" w:cs="Cambria Math"/>
        </w:rPr>
        <w:t>≈</w:t>
      </w:r>
      <w:r>
        <w:rPr>
          <w:rFonts w:ascii="Cambria Math" w:hAnsi="Cambria Math" w:cs="Cambria Math"/>
        </w:rPr>
        <w:t xml:space="preserve"> </w:t>
      </w:r>
      <w:r w:rsidRPr="00970BD1">
        <w:rPr>
          <w:rFonts w:cs="Times New Roman"/>
          <w:b/>
        </w:rPr>
        <w:t>32 193</w:t>
      </w:r>
      <w:r w:rsidRPr="00970BD1">
        <w:rPr>
          <w:b/>
          <w:color w:val="000000" w:themeColor="text1"/>
        </w:rPr>
        <w:t>₽</w:t>
      </w:r>
      <w:r w:rsidR="00BE37E1">
        <w:rPr>
          <w:b/>
          <w:color w:val="000000" w:themeColor="text1"/>
        </w:rPr>
        <w:t xml:space="preserve"> </w:t>
      </w:r>
    </w:p>
    <w:p w:rsidR="00827F23" w:rsidRDefault="00827F23" w:rsidP="00827F23">
      <w:pPr>
        <w:spacing w:after="0" w:line="360" w:lineRule="auto"/>
        <w:ind w:firstLine="567"/>
        <w:contextualSpacing/>
        <w:jc w:val="center"/>
        <w:rPr>
          <w:color w:val="000000" w:themeColor="text1"/>
          <w:u w:val="single"/>
        </w:rPr>
      </w:pPr>
      <w:r w:rsidRPr="00827F23">
        <w:rPr>
          <w:color w:val="000000" w:themeColor="text1"/>
          <w:u w:val="single"/>
        </w:rPr>
        <w:t>Расчет прибыли</w:t>
      </w:r>
    </w:p>
    <w:p w:rsidR="00827F23" w:rsidRDefault="00827F23" w:rsidP="00827F23">
      <w:pPr>
        <w:spacing w:after="0" w:line="360" w:lineRule="auto"/>
        <w:ind w:firstLine="567"/>
        <w:contextualSpacing/>
        <w:jc w:val="both"/>
        <w:rPr>
          <w:color w:val="000000" w:themeColor="text1"/>
        </w:rPr>
      </w:pPr>
      <w:r>
        <w:rPr>
          <w:color w:val="000000" w:themeColor="text1"/>
        </w:rPr>
        <w:t>Прибыль от продажи каждого тура рассчитывается по формуле:</w:t>
      </w:r>
    </w:p>
    <w:p w:rsidR="00827F23" w:rsidRPr="008704A0" w:rsidRDefault="00251E69" w:rsidP="00827F23">
      <w:pPr>
        <w:spacing w:after="0" w:line="360" w:lineRule="auto"/>
        <w:ind w:firstLine="567"/>
        <w:contextualSpacing/>
        <w:jc w:val="both"/>
        <w:rPr>
          <w:color w:val="000000" w:themeColor="text1"/>
        </w:rPr>
      </w:pPr>
      <w:proofErr w:type="spellStart"/>
      <w:r>
        <w:rPr>
          <w:color w:val="000000" w:themeColor="text1"/>
          <w:lang w:val="en-US"/>
        </w:rPr>
        <w:t>P</w:t>
      </w:r>
      <w:r>
        <w:rPr>
          <w:color w:val="000000" w:themeColor="text1"/>
          <w:vertAlign w:val="subscript"/>
          <w:lang w:val="en-US"/>
        </w:rPr>
        <w:t>r</w:t>
      </w:r>
      <w:proofErr w:type="spellEnd"/>
      <w:r w:rsidRPr="008704A0">
        <w:rPr>
          <w:color w:val="000000" w:themeColor="text1"/>
          <w:vertAlign w:val="subscript"/>
        </w:rPr>
        <w:t xml:space="preserve"> </w:t>
      </w:r>
      <w:r w:rsidRPr="008704A0">
        <w:rPr>
          <w:color w:val="000000" w:themeColor="text1"/>
        </w:rPr>
        <w:t xml:space="preserve">= </w:t>
      </w:r>
      <w:r w:rsidR="00827F23">
        <w:rPr>
          <w:color w:val="000000" w:themeColor="text1"/>
          <w:lang w:val="en-US"/>
        </w:rPr>
        <w:t>S</w:t>
      </w:r>
      <w:proofErr w:type="spellStart"/>
      <w:r w:rsidR="00827F23">
        <w:rPr>
          <w:color w:val="000000" w:themeColor="text1"/>
          <w:vertAlign w:val="subscript"/>
        </w:rPr>
        <w:t>продаж.тур</w:t>
      </w:r>
      <w:proofErr w:type="spellEnd"/>
      <w:r w:rsidR="00827F23">
        <w:rPr>
          <w:color w:val="000000" w:themeColor="text1"/>
          <w:vertAlign w:val="subscript"/>
        </w:rPr>
        <w:t xml:space="preserve">. </w:t>
      </w:r>
      <w:r w:rsidR="00827F23">
        <w:rPr>
          <w:color w:val="000000" w:themeColor="text1"/>
        </w:rPr>
        <w:t xml:space="preserve">– </w:t>
      </w:r>
      <w:r w:rsidR="00827F23">
        <w:rPr>
          <w:color w:val="000000" w:themeColor="text1"/>
          <w:lang w:val="en-US"/>
        </w:rPr>
        <w:t>S</w:t>
      </w:r>
      <w:r w:rsidR="00827F23">
        <w:rPr>
          <w:color w:val="000000" w:themeColor="text1"/>
          <w:vertAlign w:val="subscript"/>
        </w:rPr>
        <w:t xml:space="preserve">тур. </w:t>
      </w:r>
      <w:r w:rsidR="0018637E">
        <w:rPr>
          <w:color w:val="000000" w:themeColor="text1"/>
        </w:rPr>
        <w:t>(5)</w:t>
      </w:r>
    </w:p>
    <w:p w:rsidR="00251E69" w:rsidRDefault="00251E69" w:rsidP="00827F23">
      <w:pPr>
        <w:spacing w:after="0" w:line="360" w:lineRule="auto"/>
        <w:ind w:firstLine="567"/>
        <w:contextualSpacing/>
        <w:jc w:val="both"/>
        <w:rPr>
          <w:color w:val="000000" w:themeColor="text1"/>
          <w:sz w:val="22"/>
        </w:rPr>
      </w:pPr>
      <w:r w:rsidRPr="00251E69">
        <w:rPr>
          <w:color w:val="000000" w:themeColor="text1"/>
          <w:sz w:val="22"/>
        </w:rPr>
        <w:t xml:space="preserve">где </w:t>
      </w:r>
      <w:proofErr w:type="spellStart"/>
      <w:r w:rsidRPr="00251E69">
        <w:rPr>
          <w:color w:val="000000" w:themeColor="text1"/>
          <w:sz w:val="22"/>
          <w:lang w:val="en-US"/>
        </w:rPr>
        <w:t>P</w:t>
      </w:r>
      <w:r w:rsidRPr="00251E69">
        <w:rPr>
          <w:color w:val="000000" w:themeColor="text1"/>
          <w:sz w:val="22"/>
          <w:vertAlign w:val="subscript"/>
          <w:lang w:val="en-US"/>
        </w:rPr>
        <w:t>r</w:t>
      </w:r>
      <w:proofErr w:type="spellEnd"/>
      <w:r w:rsidRPr="00251E69">
        <w:rPr>
          <w:color w:val="000000" w:themeColor="text1"/>
          <w:sz w:val="22"/>
          <w:vertAlign w:val="subscript"/>
        </w:rPr>
        <w:t xml:space="preserve"> </w:t>
      </w:r>
      <w:r w:rsidRPr="008704A0">
        <w:rPr>
          <w:color w:val="000000" w:themeColor="text1"/>
          <w:sz w:val="22"/>
        </w:rPr>
        <w:t xml:space="preserve">– </w:t>
      </w:r>
      <w:r w:rsidRPr="00251E69">
        <w:rPr>
          <w:color w:val="000000" w:themeColor="text1"/>
          <w:sz w:val="22"/>
        </w:rPr>
        <w:t xml:space="preserve">прибыль </w:t>
      </w:r>
    </w:p>
    <w:p w:rsidR="007E3A3E" w:rsidRDefault="007E3A3E" w:rsidP="00827F23">
      <w:pPr>
        <w:spacing w:after="0" w:line="360" w:lineRule="auto"/>
        <w:ind w:firstLine="567"/>
        <w:contextualSpacing/>
        <w:jc w:val="both"/>
        <w:rPr>
          <w:b/>
          <w:color w:val="000000" w:themeColor="text1"/>
        </w:rPr>
      </w:pPr>
      <w:proofErr w:type="spellStart"/>
      <w:r>
        <w:rPr>
          <w:color w:val="000000" w:themeColor="text1"/>
          <w:lang w:val="en-US"/>
        </w:rPr>
        <w:t>P</w:t>
      </w:r>
      <w:r>
        <w:rPr>
          <w:color w:val="000000" w:themeColor="text1"/>
          <w:vertAlign w:val="subscript"/>
          <w:lang w:val="en-US"/>
        </w:rPr>
        <w:t>r</w:t>
      </w:r>
      <w:proofErr w:type="spellEnd"/>
      <w:r>
        <w:rPr>
          <w:color w:val="000000" w:themeColor="text1"/>
          <w:vertAlign w:val="subscript"/>
        </w:rPr>
        <w:t xml:space="preserve"> </w:t>
      </w:r>
      <w:r>
        <w:rPr>
          <w:color w:val="000000" w:themeColor="text1"/>
        </w:rPr>
        <w:t xml:space="preserve">= </w:t>
      </w:r>
      <w:r w:rsidR="0018637E">
        <w:rPr>
          <w:color w:val="000000" w:themeColor="text1"/>
        </w:rPr>
        <w:t xml:space="preserve">32 193 – </w:t>
      </w:r>
      <w:r w:rsidR="0018637E" w:rsidRPr="0018637E">
        <w:rPr>
          <w:rFonts w:cs="Times New Roman"/>
        </w:rPr>
        <w:t>26</w:t>
      </w:r>
      <w:r w:rsidR="0018637E">
        <w:rPr>
          <w:rFonts w:cs="Times New Roman"/>
        </w:rPr>
        <w:t> </w:t>
      </w:r>
      <w:r w:rsidR="0018637E" w:rsidRPr="0018637E">
        <w:rPr>
          <w:rFonts w:cs="Times New Roman"/>
        </w:rPr>
        <w:t>867</w:t>
      </w:r>
      <w:r w:rsidR="0018637E">
        <w:rPr>
          <w:rFonts w:cs="Times New Roman"/>
        </w:rPr>
        <w:t xml:space="preserve"> = </w:t>
      </w:r>
      <w:r w:rsidR="0018637E" w:rsidRPr="0018637E">
        <w:rPr>
          <w:rFonts w:cs="Times New Roman"/>
          <w:b/>
        </w:rPr>
        <w:t>5</w:t>
      </w:r>
      <w:r w:rsidR="0018637E">
        <w:rPr>
          <w:rFonts w:cs="Times New Roman"/>
          <w:b/>
        </w:rPr>
        <w:t> </w:t>
      </w:r>
      <w:r w:rsidR="0018637E" w:rsidRPr="0018637E">
        <w:rPr>
          <w:rFonts w:cs="Times New Roman"/>
          <w:b/>
        </w:rPr>
        <w:t>326</w:t>
      </w:r>
      <w:r w:rsidR="0018637E" w:rsidRPr="0018637E">
        <w:rPr>
          <w:b/>
          <w:color w:val="000000" w:themeColor="text1"/>
        </w:rPr>
        <w:t>₽</w:t>
      </w:r>
    </w:p>
    <w:p w:rsidR="0018637E" w:rsidRDefault="0018637E" w:rsidP="0018637E">
      <w:pPr>
        <w:spacing w:after="0" w:line="360" w:lineRule="auto"/>
        <w:ind w:firstLine="567"/>
        <w:contextualSpacing/>
        <w:jc w:val="center"/>
        <w:rPr>
          <w:color w:val="000000" w:themeColor="text1"/>
          <w:u w:val="single"/>
        </w:rPr>
      </w:pPr>
      <w:r w:rsidRPr="0018637E">
        <w:rPr>
          <w:color w:val="000000" w:themeColor="text1"/>
          <w:u w:val="single"/>
        </w:rPr>
        <w:t>Расчет маржинальной прибыли</w:t>
      </w:r>
    </w:p>
    <w:p w:rsidR="0018637E" w:rsidRDefault="0018637E" w:rsidP="0018637E">
      <w:pPr>
        <w:spacing w:after="0" w:line="360" w:lineRule="auto"/>
        <w:ind w:firstLine="567"/>
        <w:contextualSpacing/>
        <w:jc w:val="both"/>
        <w:rPr>
          <w:color w:val="000000" w:themeColor="text1"/>
        </w:rPr>
      </w:pPr>
      <w:r>
        <w:rPr>
          <w:color w:val="000000" w:themeColor="text1"/>
        </w:rPr>
        <w:t>Маржинальная прибыль – это разность выручки от реализации и переменных издержек производства.</w:t>
      </w:r>
    </w:p>
    <w:p w:rsidR="0018637E" w:rsidRDefault="0018637E" w:rsidP="0018637E">
      <w:pPr>
        <w:spacing w:after="0" w:line="360" w:lineRule="auto"/>
        <w:ind w:firstLine="567"/>
        <w:contextualSpacing/>
        <w:jc w:val="both"/>
        <w:rPr>
          <w:color w:val="000000" w:themeColor="text1"/>
        </w:rPr>
      </w:pPr>
      <w:r>
        <w:rPr>
          <w:color w:val="000000" w:themeColor="text1"/>
        </w:rPr>
        <w:lastRenderedPageBreak/>
        <w:t>Формула расчет маржинальной прибыли:</w:t>
      </w:r>
    </w:p>
    <w:p w:rsidR="006F19BD" w:rsidRDefault="006F19BD" w:rsidP="0018637E">
      <w:pPr>
        <w:spacing w:after="0" w:line="360" w:lineRule="auto"/>
        <w:ind w:firstLine="567"/>
        <w:contextualSpacing/>
        <w:jc w:val="both"/>
        <w:rPr>
          <w:color w:val="000000" w:themeColor="text1"/>
        </w:rPr>
      </w:pPr>
      <w:r>
        <w:rPr>
          <w:color w:val="000000" w:themeColor="text1"/>
        </w:rPr>
        <w:t>ВМ = В – ПЗ (6)</w:t>
      </w:r>
    </w:p>
    <w:p w:rsidR="006F19BD" w:rsidRPr="006F19BD" w:rsidRDefault="006F19BD" w:rsidP="0018637E">
      <w:pPr>
        <w:spacing w:after="0" w:line="360" w:lineRule="auto"/>
        <w:ind w:firstLine="567"/>
        <w:contextualSpacing/>
        <w:jc w:val="both"/>
        <w:rPr>
          <w:color w:val="000000" w:themeColor="text1"/>
          <w:sz w:val="22"/>
        </w:rPr>
      </w:pPr>
      <w:r w:rsidRPr="006F19BD">
        <w:rPr>
          <w:color w:val="000000" w:themeColor="text1"/>
          <w:sz w:val="22"/>
        </w:rPr>
        <w:t>где ВМ – валовая маржа</w:t>
      </w:r>
    </w:p>
    <w:p w:rsidR="006F19BD" w:rsidRPr="006F19BD" w:rsidRDefault="006F19BD" w:rsidP="0018637E">
      <w:pPr>
        <w:spacing w:after="0" w:line="360" w:lineRule="auto"/>
        <w:ind w:firstLine="567"/>
        <w:contextualSpacing/>
        <w:jc w:val="both"/>
        <w:rPr>
          <w:color w:val="000000" w:themeColor="text1"/>
          <w:sz w:val="22"/>
        </w:rPr>
      </w:pPr>
      <w:proofErr w:type="gramStart"/>
      <w:r w:rsidRPr="006F19BD">
        <w:rPr>
          <w:color w:val="000000" w:themeColor="text1"/>
          <w:sz w:val="22"/>
        </w:rPr>
        <w:t>В</w:t>
      </w:r>
      <w:proofErr w:type="gramEnd"/>
      <w:r w:rsidRPr="006F19BD">
        <w:rPr>
          <w:color w:val="000000" w:themeColor="text1"/>
          <w:sz w:val="22"/>
        </w:rPr>
        <w:t xml:space="preserve"> – выручка</w:t>
      </w:r>
      <w:r>
        <w:rPr>
          <w:color w:val="000000" w:themeColor="text1"/>
          <w:sz w:val="22"/>
        </w:rPr>
        <w:t xml:space="preserve"> от реализации</w:t>
      </w:r>
    </w:p>
    <w:p w:rsidR="006F19BD" w:rsidRDefault="006F19BD" w:rsidP="006F19BD">
      <w:pPr>
        <w:spacing w:after="0" w:line="360" w:lineRule="auto"/>
        <w:ind w:firstLine="567"/>
        <w:contextualSpacing/>
        <w:jc w:val="both"/>
        <w:rPr>
          <w:color w:val="000000" w:themeColor="text1"/>
          <w:sz w:val="22"/>
        </w:rPr>
      </w:pPr>
      <w:r w:rsidRPr="006F19BD">
        <w:rPr>
          <w:color w:val="000000" w:themeColor="text1"/>
          <w:sz w:val="22"/>
        </w:rPr>
        <w:t>ПЗ – переменные затраты</w:t>
      </w:r>
    </w:p>
    <w:p w:rsidR="0018637E" w:rsidRPr="00434494" w:rsidRDefault="006F19BD" w:rsidP="00434494">
      <w:pPr>
        <w:spacing w:after="0" w:line="360" w:lineRule="auto"/>
        <w:ind w:firstLine="567"/>
        <w:contextualSpacing/>
        <w:jc w:val="both"/>
        <w:rPr>
          <w:b/>
          <w:color w:val="000000" w:themeColor="text1"/>
        </w:rPr>
      </w:pPr>
      <w:r>
        <w:rPr>
          <w:color w:val="000000" w:themeColor="text1"/>
          <w:szCs w:val="24"/>
        </w:rPr>
        <w:t xml:space="preserve">ВМ = </w:t>
      </w:r>
      <w:r w:rsidRPr="006F19BD">
        <w:t>321 92</w:t>
      </w:r>
      <w:r w:rsidR="00E03272">
        <w:t>2</w:t>
      </w:r>
      <w:r>
        <w:rPr>
          <w:b/>
        </w:rPr>
        <w:t xml:space="preserve"> – </w:t>
      </w:r>
      <w:r w:rsidR="00E03272" w:rsidRPr="00E03272">
        <w:t>132</w:t>
      </w:r>
      <w:r w:rsidR="00E03272">
        <w:t> </w:t>
      </w:r>
      <w:r w:rsidR="00E03272" w:rsidRPr="00E03272">
        <w:t>129</w:t>
      </w:r>
      <w:r w:rsidR="00E03272">
        <w:t xml:space="preserve"> = </w:t>
      </w:r>
      <w:r w:rsidR="00E03272" w:rsidRPr="00E03272">
        <w:rPr>
          <w:b/>
        </w:rPr>
        <w:t>189</w:t>
      </w:r>
      <w:r w:rsidR="00E03272">
        <w:rPr>
          <w:b/>
        </w:rPr>
        <w:t> </w:t>
      </w:r>
      <w:r w:rsidR="00E03272" w:rsidRPr="00E03272">
        <w:rPr>
          <w:b/>
        </w:rPr>
        <w:t>793</w:t>
      </w:r>
      <w:r w:rsidR="00E03272" w:rsidRPr="0018637E">
        <w:rPr>
          <w:b/>
          <w:color w:val="000000" w:themeColor="text1"/>
        </w:rPr>
        <w:t>₽</w:t>
      </w:r>
    </w:p>
    <w:p w:rsidR="0018637E" w:rsidRPr="0018637E" w:rsidRDefault="0018637E" w:rsidP="0018637E">
      <w:pPr>
        <w:spacing w:after="0" w:line="360" w:lineRule="auto"/>
        <w:ind w:firstLine="567"/>
        <w:contextualSpacing/>
        <w:jc w:val="center"/>
        <w:rPr>
          <w:rFonts w:cs="Times New Roman"/>
          <w:sz w:val="22"/>
          <w:u w:val="single"/>
        </w:rPr>
      </w:pPr>
      <w:r w:rsidRPr="0018637E">
        <w:rPr>
          <w:color w:val="000000" w:themeColor="text1"/>
          <w:u w:val="single"/>
        </w:rPr>
        <w:t>Расчет порога рентабельности</w:t>
      </w:r>
    </w:p>
    <w:p w:rsidR="00A83A0A" w:rsidRDefault="00434494" w:rsidP="00434494">
      <w:pPr>
        <w:spacing w:after="0" w:line="360" w:lineRule="auto"/>
        <w:ind w:firstLine="567"/>
        <w:contextualSpacing/>
        <w:jc w:val="both"/>
      </w:pPr>
      <w:r>
        <w:t xml:space="preserve">Для того чтобы </w:t>
      </w:r>
      <w:r w:rsidR="004B3C83">
        <w:t>рассчитать порог рентабельности в денежном эквиваленте, необходимо знать удельный вес валовой маржи. Удельный вес ВМ – это отношение валовой маржи к выручке от реализации:</w:t>
      </w:r>
    </w:p>
    <w:p w:rsidR="004B3C83" w:rsidRDefault="004B3C83" w:rsidP="00434494">
      <w:pPr>
        <w:spacing w:after="0" w:line="360" w:lineRule="auto"/>
        <w:ind w:firstLine="567"/>
        <w:contextualSpacing/>
        <w:jc w:val="both"/>
        <w:rPr>
          <w:rFonts w:eastAsiaTheme="minorEastAsia"/>
        </w:rPr>
      </w:pPr>
      <w:proofErr w:type="spellStart"/>
      <w:r>
        <w:t>Уд</w:t>
      </w:r>
      <w:proofErr w:type="gramStart"/>
      <w:r>
        <w:t>.В</w:t>
      </w:r>
      <w:proofErr w:type="gramEnd"/>
      <w:r>
        <w:t>ес</w:t>
      </w:r>
      <w:r>
        <w:rPr>
          <w:vertAlign w:val="subscript"/>
        </w:rPr>
        <w:t>вм</w:t>
      </w:r>
      <w:proofErr w:type="spellEnd"/>
      <w:r>
        <w:rPr>
          <w:vertAlign w:val="subscript"/>
        </w:rPr>
        <w:t xml:space="preserve"> </w:t>
      </w:r>
      <w:r>
        <w:t xml:space="preserve">= </w:t>
      </w:r>
      <m:oMath>
        <m:f>
          <m:fPr>
            <m:ctrlPr>
              <w:rPr>
                <w:rFonts w:ascii="Cambria Math" w:hAnsi="Cambria Math"/>
                <w:i/>
                <w:sz w:val="28"/>
                <w:szCs w:val="28"/>
              </w:rPr>
            </m:ctrlPr>
          </m:fPr>
          <m:num>
            <m:r>
              <w:rPr>
                <w:rFonts w:ascii="Cambria Math" w:hAnsi="Cambria Math"/>
                <w:sz w:val="28"/>
                <w:szCs w:val="28"/>
              </w:rPr>
              <m:t>ВМ</m:t>
            </m:r>
          </m:num>
          <m:den>
            <m:r>
              <w:rPr>
                <w:rFonts w:ascii="Cambria Math" w:hAnsi="Cambria Math"/>
                <w:sz w:val="28"/>
                <w:szCs w:val="28"/>
              </w:rPr>
              <m:t>В</m:t>
            </m:r>
          </m:den>
        </m:f>
      </m:oMath>
      <w:r w:rsidR="00575746">
        <w:rPr>
          <w:rFonts w:eastAsiaTheme="minorEastAsia"/>
        </w:rPr>
        <w:t xml:space="preserve"> (7)</w:t>
      </w:r>
    </w:p>
    <w:p w:rsidR="004B3C83" w:rsidRPr="004B3C83" w:rsidRDefault="004B3C83" w:rsidP="00434494">
      <w:pPr>
        <w:spacing w:after="0" w:line="360" w:lineRule="auto"/>
        <w:ind w:firstLine="567"/>
        <w:contextualSpacing/>
        <w:jc w:val="both"/>
        <w:rPr>
          <w:rFonts w:eastAsiaTheme="minorEastAsia"/>
          <w:sz w:val="22"/>
        </w:rPr>
      </w:pPr>
      <w:r w:rsidRPr="004B3C83">
        <w:rPr>
          <w:rFonts w:eastAsiaTheme="minorEastAsia"/>
          <w:sz w:val="22"/>
        </w:rPr>
        <w:t>где ВМ – валовая маржа</w:t>
      </w:r>
    </w:p>
    <w:p w:rsidR="004B3C83" w:rsidRDefault="004B3C83" w:rsidP="00434494">
      <w:pPr>
        <w:spacing w:after="0" w:line="360" w:lineRule="auto"/>
        <w:ind w:firstLine="567"/>
        <w:contextualSpacing/>
        <w:jc w:val="both"/>
        <w:rPr>
          <w:rFonts w:eastAsiaTheme="minorEastAsia"/>
          <w:sz w:val="22"/>
        </w:rPr>
      </w:pPr>
      <w:proofErr w:type="gramStart"/>
      <w:r w:rsidRPr="004B3C83">
        <w:rPr>
          <w:rFonts w:eastAsiaTheme="minorEastAsia"/>
          <w:sz w:val="22"/>
        </w:rPr>
        <w:t>В</w:t>
      </w:r>
      <w:proofErr w:type="gramEnd"/>
      <w:r w:rsidRPr="004B3C83">
        <w:rPr>
          <w:rFonts w:eastAsiaTheme="minorEastAsia"/>
          <w:sz w:val="22"/>
        </w:rPr>
        <w:t xml:space="preserve"> – выручка </w:t>
      </w:r>
    </w:p>
    <w:p w:rsidR="002A1361" w:rsidRDefault="002A1361" w:rsidP="00434494">
      <w:pPr>
        <w:spacing w:after="0" w:line="360" w:lineRule="auto"/>
        <w:ind w:firstLine="567"/>
        <w:contextualSpacing/>
        <w:jc w:val="both"/>
        <w:rPr>
          <w:rFonts w:ascii="Cambria Math" w:hAnsi="Cambria Math" w:cs="Cambria Math"/>
        </w:rPr>
      </w:pPr>
      <w:proofErr w:type="spellStart"/>
      <w:r>
        <w:t>Уд</w:t>
      </w:r>
      <w:proofErr w:type="gramStart"/>
      <w:r>
        <w:t>.В</w:t>
      </w:r>
      <w:proofErr w:type="gramEnd"/>
      <w:r>
        <w:t>ес</w:t>
      </w:r>
      <w:r>
        <w:rPr>
          <w:vertAlign w:val="subscript"/>
        </w:rPr>
        <w:t>вм</w:t>
      </w:r>
      <w:proofErr w:type="spellEnd"/>
      <w:r>
        <w:rPr>
          <w:vertAlign w:val="subscript"/>
        </w:rPr>
        <w:t xml:space="preserve"> </w:t>
      </w:r>
      <w:r>
        <w:t xml:space="preserve">= </w:t>
      </w:r>
      <m:oMath>
        <m:f>
          <m:fPr>
            <m:ctrlPr>
              <w:rPr>
                <w:rFonts w:ascii="Cambria Math" w:hAnsi="Cambria Math"/>
                <w:i/>
                <w:sz w:val="28"/>
                <w:szCs w:val="28"/>
              </w:rPr>
            </m:ctrlPr>
          </m:fPr>
          <m:num>
            <m:r>
              <w:rPr>
                <w:rFonts w:ascii="Cambria Math" w:hAnsi="Cambria Math"/>
                <w:sz w:val="28"/>
                <w:szCs w:val="28"/>
              </w:rPr>
              <m:t>189 793</m:t>
            </m:r>
          </m:num>
          <m:den>
            <m:r>
              <w:rPr>
                <w:rFonts w:ascii="Cambria Math" w:hAnsi="Cambria Math"/>
                <w:sz w:val="28"/>
                <w:szCs w:val="28"/>
              </w:rPr>
              <m:t>321 922</m:t>
            </m:r>
          </m:den>
        </m:f>
      </m:oMath>
      <w:r>
        <w:rPr>
          <w:rFonts w:eastAsiaTheme="minorEastAsia"/>
        </w:rPr>
        <w:t xml:space="preserve"> </w:t>
      </w:r>
      <w:r w:rsidR="00122C64" w:rsidRPr="002E7AEE">
        <w:rPr>
          <w:rFonts w:ascii="Cambria Math" w:hAnsi="Cambria Math" w:cs="Cambria Math"/>
        </w:rPr>
        <w:t>≈</w:t>
      </w:r>
      <w:r w:rsidR="00122C64">
        <w:rPr>
          <w:rFonts w:ascii="Cambria Math" w:hAnsi="Cambria Math" w:cs="Cambria Math"/>
        </w:rPr>
        <w:t xml:space="preserve"> </w:t>
      </w:r>
      <w:r w:rsidR="00122C64" w:rsidRPr="007E1CC4">
        <w:rPr>
          <w:rFonts w:cs="Times New Roman"/>
          <w:b/>
        </w:rPr>
        <w:t>0,6</w:t>
      </w:r>
    </w:p>
    <w:p w:rsidR="00122C64" w:rsidRDefault="00122C64" w:rsidP="00122C64">
      <w:pPr>
        <w:spacing w:after="0" w:line="360" w:lineRule="auto"/>
        <w:ind w:firstLine="567"/>
        <w:contextualSpacing/>
        <w:jc w:val="both"/>
        <w:rPr>
          <w:rFonts w:eastAsiaTheme="minorEastAsia" w:cs="Times New Roman"/>
        </w:rPr>
      </w:pPr>
      <w:r>
        <w:rPr>
          <w:rFonts w:ascii="Cambria Math" w:hAnsi="Cambria Math" w:cs="Cambria Math"/>
        </w:rPr>
        <w:t>ПР</w:t>
      </w:r>
      <w:r w:rsidRPr="00122C64">
        <w:rPr>
          <w:rFonts w:ascii="Cambria Math" w:hAnsi="Cambria Math" w:cs="Cambria Math"/>
          <w:vertAlign w:val="subscript"/>
        </w:rPr>
        <w:t>$</w:t>
      </w:r>
      <w:r w:rsidRPr="00122C64">
        <w:rPr>
          <w:rFonts w:ascii="Cambria Math" w:hAnsi="Cambria Math" w:cs="Cambria Math"/>
        </w:rPr>
        <w:t>=</w:t>
      </w:r>
      <m:oMath>
        <m:f>
          <m:fPr>
            <m:ctrlPr>
              <w:rPr>
                <w:rFonts w:ascii="Cambria Math" w:hAnsi="Cambria Math" w:cs="Cambria Math"/>
                <w:i/>
                <w:sz w:val="28"/>
                <w:szCs w:val="28"/>
                <w:lang w:val="en-US"/>
              </w:rPr>
            </m:ctrlPr>
          </m:fPr>
          <m:num>
            <m:r>
              <w:rPr>
                <w:rFonts w:ascii="Cambria Math" w:hAnsi="Cambria Math" w:cs="Cambria Math"/>
                <w:sz w:val="28"/>
                <w:szCs w:val="28"/>
              </w:rPr>
              <m:t>ПЗ</m:t>
            </m:r>
          </m:num>
          <m:den>
            <m:r>
              <w:rPr>
                <w:rFonts w:ascii="Cambria Math" w:hAnsi="Cambria Math" w:cs="Cambria Math"/>
                <w:sz w:val="28"/>
                <w:szCs w:val="28"/>
              </w:rPr>
              <m:t>Уд</m:t>
            </m:r>
            <w:proofErr w:type="gramStart"/>
            <m:r>
              <w:rPr>
                <w:rFonts w:ascii="Cambria Math" w:hAnsi="Cambria Math" w:cs="Cambria Math"/>
                <w:sz w:val="28"/>
                <w:szCs w:val="28"/>
              </w:rPr>
              <m:t>.В</m:t>
            </m:r>
            <w:proofErr w:type="gramEnd"/>
            <m:r>
              <w:rPr>
                <w:rFonts w:ascii="Cambria Math" w:hAnsi="Cambria Math" w:cs="Cambria Math"/>
                <w:sz w:val="28"/>
                <w:szCs w:val="28"/>
              </w:rPr>
              <m:t>есВМ</m:t>
            </m:r>
          </m:den>
        </m:f>
      </m:oMath>
      <w:r>
        <w:rPr>
          <w:rFonts w:ascii="Cambria Math" w:eastAsiaTheme="minorEastAsia" w:hAnsi="Cambria Math" w:cs="Cambria Math"/>
        </w:rPr>
        <w:t xml:space="preserve"> </w:t>
      </w:r>
      <w:r>
        <w:rPr>
          <w:rFonts w:eastAsiaTheme="minorEastAsia" w:cs="Times New Roman"/>
        </w:rPr>
        <w:t>(8)</w:t>
      </w:r>
    </w:p>
    <w:p w:rsidR="00122C64" w:rsidRPr="00122C64" w:rsidRDefault="00122C64" w:rsidP="00122C64">
      <w:pPr>
        <w:spacing w:after="0" w:line="360" w:lineRule="auto"/>
        <w:ind w:firstLine="567"/>
        <w:contextualSpacing/>
        <w:jc w:val="both"/>
        <w:rPr>
          <w:rFonts w:cs="Times New Roman"/>
          <w:sz w:val="22"/>
        </w:rPr>
      </w:pPr>
      <w:r w:rsidRPr="00122C64">
        <w:rPr>
          <w:rFonts w:eastAsiaTheme="minorEastAsia" w:cs="Times New Roman"/>
          <w:sz w:val="22"/>
        </w:rPr>
        <w:t xml:space="preserve">где </w:t>
      </w:r>
      <w:proofErr w:type="gramStart"/>
      <w:r w:rsidRPr="00122C64">
        <w:rPr>
          <w:rFonts w:cs="Times New Roman"/>
          <w:sz w:val="22"/>
        </w:rPr>
        <w:t>ПР</w:t>
      </w:r>
      <w:proofErr w:type="gramEnd"/>
      <w:r w:rsidRPr="00122C64">
        <w:rPr>
          <w:rFonts w:cs="Times New Roman"/>
          <w:sz w:val="22"/>
          <w:vertAlign w:val="subscript"/>
        </w:rPr>
        <w:t xml:space="preserve">$ </w:t>
      </w:r>
      <w:r w:rsidRPr="00122C64">
        <w:rPr>
          <w:rFonts w:eastAsiaTheme="minorEastAsia"/>
          <w:sz w:val="22"/>
        </w:rPr>
        <w:t xml:space="preserve">– </w:t>
      </w:r>
      <w:r w:rsidRPr="00122C64">
        <w:rPr>
          <w:rFonts w:cs="Times New Roman"/>
          <w:sz w:val="22"/>
        </w:rPr>
        <w:t xml:space="preserve">порог рентабельности в денежном эквиваленте </w:t>
      </w:r>
    </w:p>
    <w:p w:rsidR="00122C64" w:rsidRDefault="00122C64" w:rsidP="00122C64">
      <w:pPr>
        <w:spacing w:after="0" w:line="360" w:lineRule="auto"/>
        <w:ind w:firstLine="567"/>
        <w:contextualSpacing/>
        <w:jc w:val="both"/>
        <w:rPr>
          <w:rFonts w:eastAsiaTheme="minorEastAsia" w:cs="Times New Roman"/>
          <w:sz w:val="22"/>
        </w:rPr>
      </w:pPr>
      <w:r w:rsidRPr="00122C64">
        <w:rPr>
          <w:rFonts w:eastAsiaTheme="minorEastAsia" w:cs="Times New Roman"/>
          <w:sz w:val="22"/>
        </w:rPr>
        <w:t>ПЗ – постоянные затраты</w:t>
      </w:r>
    </w:p>
    <w:p w:rsidR="00122C64" w:rsidRPr="001D1C02" w:rsidRDefault="00631BAC" w:rsidP="00122C64">
      <w:pPr>
        <w:spacing w:after="0" w:line="360" w:lineRule="auto"/>
        <w:ind w:firstLine="567"/>
        <w:contextualSpacing/>
        <w:jc w:val="both"/>
        <w:rPr>
          <w:b/>
          <w:color w:val="000000" w:themeColor="text1"/>
        </w:rPr>
      </w:pPr>
      <w:proofErr w:type="gramStart"/>
      <w:r>
        <w:rPr>
          <w:rFonts w:ascii="Cambria Math" w:hAnsi="Cambria Math" w:cs="Cambria Math"/>
        </w:rPr>
        <w:t>ПР</w:t>
      </w:r>
      <w:proofErr w:type="gramEnd"/>
      <w:r w:rsidRPr="00122C64">
        <w:rPr>
          <w:rFonts w:ascii="Cambria Math" w:hAnsi="Cambria Math" w:cs="Cambria Math"/>
          <w:vertAlign w:val="subscript"/>
        </w:rPr>
        <w:t>$</w:t>
      </w:r>
      <w:r w:rsidRPr="00122C64">
        <w:rPr>
          <w:rFonts w:ascii="Cambria Math" w:hAnsi="Cambria Math" w:cs="Cambria Math"/>
        </w:rPr>
        <w:t>=</w:t>
      </w:r>
      <m:oMath>
        <m:f>
          <m:fPr>
            <m:ctrlPr>
              <w:rPr>
                <w:rFonts w:ascii="Cambria Math" w:hAnsi="Cambria Math" w:cs="Cambria Math"/>
                <w:i/>
                <w:sz w:val="28"/>
                <w:szCs w:val="28"/>
                <w:lang w:val="en-US"/>
              </w:rPr>
            </m:ctrlPr>
          </m:fPr>
          <m:num>
            <m:r>
              <m:rPr>
                <m:sty m:val="p"/>
              </m:rPr>
              <w:rPr>
                <w:rFonts w:ascii="Cambria Math" w:hAnsi="Cambria Math"/>
                <w:sz w:val="28"/>
                <w:szCs w:val="28"/>
              </w:rPr>
              <m:t>136 139</m:t>
            </m:r>
          </m:num>
          <m:den>
            <m:r>
              <w:rPr>
                <w:rFonts w:ascii="Cambria Math" w:hAnsi="Cambria Math" w:cs="Cambria Math"/>
                <w:sz w:val="28"/>
                <w:szCs w:val="28"/>
              </w:rPr>
              <m:t>0,6</m:t>
            </m:r>
          </m:den>
        </m:f>
      </m:oMath>
      <w:r w:rsidR="007E1CC4">
        <w:rPr>
          <w:rFonts w:ascii="Cambria Math" w:eastAsiaTheme="minorEastAsia" w:hAnsi="Cambria Math" w:cs="Cambria Math"/>
          <w:sz w:val="28"/>
          <w:szCs w:val="28"/>
        </w:rPr>
        <w:t xml:space="preserve"> = </w:t>
      </w:r>
      <w:r w:rsidR="007E1CC4" w:rsidRPr="007E1CC4">
        <w:rPr>
          <w:rFonts w:eastAsiaTheme="minorEastAsia" w:cs="Times New Roman"/>
          <w:b/>
          <w:szCs w:val="24"/>
        </w:rPr>
        <w:t>226</w:t>
      </w:r>
      <w:r w:rsidR="001D1C02">
        <w:rPr>
          <w:rFonts w:eastAsiaTheme="minorEastAsia" w:cs="Times New Roman"/>
          <w:b/>
          <w:szCs w:val="24"/>
        </w:rPr>
        <w:t> </w:t>
      </w:r>
      <w:r w:rsidR="007E1CC4" w:rsidRPr="007E1CC4">
        <w:rPr>
          <w:rFonts w:eastAsiaTheme="minorEastAsia" w:cs="Times New Roman"/>
          <w:b/>
          <w:szCs w:val="24"/>
        </w:rPr>
        <w:t>898</w:t>
      </w:r>
      <w:r w:rsidR="007E1CC4" w:rsidRPr="007E1CC4">
        <w:rPr>
          <w:b/>
          <w:color w:val="000000" w:themeColor="text1"/>
        </w:rPr>
        <w:t>₽</w:t>
      </w:r>
    </w:p>
    <w:p w:rsidR="001D1C02" w:rsidRPr="001D1C02" w:rsidRDefault="001D1C02" w:rsidP="00122C64">
      <w:pPr>
        <w:spacing w:after="0" w:line="360" w:lineRule="auto"/>
        <w:ind w:firstLine="567"/>
        <w:contextualSpacing/>
        <w:jc w:val="both"/>
        <w:rPr>
          <w:color w:val="000000" w:themeColor="text1"/>
        </w:rPr>
      </w:pPr>
      <w:r>
        <w:rPr>
          <w:color w:val="000000" w:themeColor="text1"/>
        </w:rPr>
        <w:t xml:space="preserve">Для того чтобы узнать </w:t>
      </w:r>
      <w:r w:rsidR="000A53B0">
        <w:rPr>
          <w:color w:val="000000" w:themeColor="text1"/>
        </w:rPr>
        <w:t xml:space="preserve">какое </w:t>
      </w:r>
      <w:r>
        <w:rPr>
          <w:color w:val="000000" w:themeColor="text1"/>
        </w:rPr>
        <w:t>минимальное</w:t>
      </w:r>
      <w:r w:rsidR="000A53B0">
        <w:rPr>
          <w:color w:val="000000" w:themeColor="text1"/>
        </w:rPr>
        <w:t xml:space="preserve"> количество туров</w:t>
      </w:r>
      <w:r>
        <w:rPr>
          <w:color w:val="000000" w:themeColor="text1"/>
        </w:rPr>
        <w:t xml:space="preserve"> нужно реализовать, чтобы не потерпеть убытки, необходимо рассчит</w:t>
      </w:r>
      <w:r w:rsidR="000A53B0">
        <w:rPr>
          <w:color w:val="000000" w:themeColor="text1"/>
        </w:rPr>
        <w:t>ать порог рентабельности в единиц</w:t>
      </w:r>
      <w:r w:rsidR="002B71C0">
        <w:rPr>
          <w:color w:val="000000" w:themeColor="text1"/>
        </w:rPr>
        <w:t>ах</w:t>
      </w:r>
      <w:r w:rsidR="000A53B0">
        <w:rPr>
          <w:color w:val="000000" w:themeColor="text1"/>
        </w:rPr>
        <w:t xml:space="preserve"> </w:t>
      </w:r>
      <w:proofErr w:type="spellStart"/>
      <w:r w:rsidR="000A53B0">
        <w:rPr>
          <w:color w:val="000000" w:themeColor="text1"/>
        </w:rPr>
        <w:t>турпродукции</w:t>
      </w:r>
      <w:proofErr w:type="spellEnd"/>
      <w:r w:rsidR="000A53B0">
        <w:rPr>
          <w:color w:val="000000" w:themeColor="text1"/>
        </w:rPr>
        <w:t xml:space="preserve"> по следующей формуле:</w:t>
      </w:r>
    </w:p>
    <w:p w:rsidR="007E1CC4" w:rsidRPr="008704A0" w:rsidRDefault="001D1C02" w:rsidP="00122C64">
      <w:pPr>
        <w:spacing w:after="0" w:line="360" w:lineRule="auto"/>
        <w:ind w:firstLine="567"/>
        <w:contextualSpacing/>
        <w:jc w:val="both"/>
        <w:rPr>
          <w:rFonts w:eastAsiaTheme="minorEastAsia" w:cs="Times New Roman"/>
          <w:sz w:val="28"/>
          <w:szCs w:val="28"/>
        </w:rPr>
      </w:pPr>
      <w:r>
        <w:rPr>
          <w:rFonts w:ascii="Cambria Math" w:hAnsi="Cambria Math" w:cs="Cambria Math"/>
        </w:rPr>
        <w:t>ПР</w:t>
      </w:r>
      <w:r>
        <w:rPr>
          <w:rFonts w:ascii="Cambria Math" w:hAnsi="Cambria Math" w:cs="Cambria Math"/>
          <w:vertAlign w:val="subscript"/>
          <w:lang w:val="en-US"/>
        </w:rPr>
        <w:t>V</w:t>
      </w:r>
      <w:r w:rsidRPr="00122C64">
        <w:rPr>
          <w:rFonts w:ascii="Cambria Math" w:hAnsi="Cambria Math" w:cs="Cambria Math"/>
        </w:rPr>
        <w:t>=</w:t>
      </w:r>
      <m:oMath>
        <m:f>
          <m:fPr>
            <m:ctrlPr>
              <w:rPr>
                <w:rFonts w:ascii="Cambria Math" w:hAnsi="Cambria Math" w:cs="Cambria Math"/>
                <w:i/>
                <w:sz w:val="28"/>
                <w:szCs w:val="28"/>
                <w:lang w:val="en-US"/>
              </w:rPr>
            </m:ctrlPr>
          </m:fPr>
          <m:num>
            <w:proofErr w:type="gramStart"/>
            <m:r>
              <w:rPr>
                <w:rFonts w:ascii="Cambria Math" w:hAnsi="Cambria Math" w:cs="Cambria Math"/>
                <w:sz w:val="28"/>
                <w:szCs w:val="28"/>
              </w:rPr>
              <m:t>ПР</m:t>
            </m:r>
            <w:proofErr w:type="gramEnd"/>
            <m:r>
              <w:rPr>
                <w:rFonts w:ascii="Cambria Math" w:hAnsi="Cambria Math" w:cs="Cambria Math"/>
                <w:sz w:val="28"/>
                <w:szCs w:val="28"/>
              </w:rPr>
              <m:t>$</m:t>
            </m:r>
          </m:num>
          <m:den>
            <m:r>
              <m:rPr>
                <m:sty m:val="p"/>
              </m:rPr>
              <w:rPr>
                <w:rFonts w:ascii="Cambria Math" w:hAnsi="Cambria Math" w:cs="Cambria Math"/>
                <w:sz w:val="28"/>
                <w:szCs w:val="28"/>
              </w:rPr>
              <m:t xml:space="preserve">Средняя </m:t>
            </m:r>
            <m:r>
              <m:rPr>
                <m:sty m:val="p"/>
              </m:rPr>
              <w:rPr>
                <w:rFonts w:ascii="Cambria Math" w:hAnsi="Cambria Math" w:cs="Cambria Math"/>
                <w:sz w:val="28"/>
                <w:szCs w:val="28"/>
                <w:lang w:val="en-US"/>
              </w:rPr>
              <m:t>P</m:t>
            </m:r>
          </m:den>
        </m:f>
      </m:oMath>
      <w:r w:rsidR="000A53B0">
        <w:rPr>
          <w:rFonts w:ascii="Cambria Math" w:eastAsiaTheme="minorEastAsia" w:hAnsi="Cambria Math" w:cs="Cambria Math"/>
          <w:sz w:val="28"/>
          <w:szCs w:val="28"/>
        </w:rPr>
        <w:t xml:space="preserve"> </w:t>
      </w:r>
      <w:r w:rsidR="000A53B0" w:rsidRPr="000A53B0">
        <w:rPr>
          <w:rFonts w:eastAsiaTheme="minorEastAsia" w:cs="Times New Roman"/>
          <w:sz w:val="28"/>
          <w:szCs w:val="28"/>
        </w:rPr>
        <w:t>(9)</w:t>
      </w:r>
    </w:p>
    <w:p w:rsidR="000A53B0" w:rsidRPr="000A53B0" w:rsidRDefault="000A53B0" w:rsidP="00122C64">
      <w:pPr>
        <w:spacing w:after="0" w:line="360" w:lineRule="auto"/>
        <w:ind w:firstLine="567"/>
        <w:contextualSpacing/>
        <w:jc w:val="both"/>
        <w:rPr>
          <w:rFonts w:eastAsiaTheme="minorEastAsia" w:cs="Times New Roman"/>
          <w:sz w:val="22"/>
        </w:rPr>
      </w:pPr>
      <w:r>
        <w:rPr>
          <w:rFonts w:eastAsiaTheme="minorEastAsia" w:cs="Times New Roman"/>
          <w:sz w:val="22"/>
        </w:rPr>
        <w:t xml:space="preserve">где </w:t>
      </w:r>
      <w:r>
        <w:rPr>
          <w:rFonts w:eastAsiaTheme="minorEastAsia" w:cs="Times New Roman"/>
          <w:sz w:val="22"/>
          <w:lang w:val="en-US"/>
        </w:rPr>
        <w:t>P</w:t>
      </w:r>
      <w:r w:rsidRPr="002B71C0">
        <w:rPr>
          <w:rFonts w:eastAsiaTheme="minorEastAsia" w:cs="Times New Roman"/>
          <w:sz w:val="22"/>
        </w:rPr>
        <w:t xml:space="preserve"> – </w:t>
      </w:r>
      <w:r>
        <w:rPr>
          <w:rFonts w:eastAsiaTheme="minorEastAsia" w:cs="Times New Roman"/>
          <w:sz w:val="22"/>
        </w:rPr>
        <w:t>цена</w:t>
      </w:r>
    </w:p>
    <w:p w:rsidR="000A53B0" w:rsidRDefault="000A53B0" w:rsidP="00122C64">
      <w:pPr>
        <w:spacing w:after="0" w:line="360" w:lineRule="auto"/>
        <w:ind w:firstLine="567"/>
        <w:contextualSpacing/>
        <w:jc w:val="both"/>
        <w:rPr>
          <w:rFonts w:eastAsiaTheme="minorEastAsia" w:cs="Times New Roman"/>
          <w:szCs w:val="24"/>
        </w:rPr>
      </w:pPr>
      <w:r>
        <w:rPr>
          <w:rFonts w:ascii="Cambria Math" w:hAnsi="Cambria Math" w:cs="Cambria Math"/>
        </w:rPr>
        <w:t>ПР</w:t>
      </w:r>
      <w:proofErr w:type="gramStart"/>
      <w:r>
        <w:rPr>
          <w:rFonts w:ascii="Cambria Math" w:hAnsi="Cambria Math" w:cs="Cambria Math"/>
          <w:vertAlign w:val="subscript"/>
          <w:lang w:val="en-US"/>
        </w:rPr>
        <w:t>V</w:t>
      </w:r>
      <w:proofErr w:type="gramEnd"/>
      <w:r w:rsidRPr="00122C64">
        <w:rPr>
          <w:rFonts w:ascii="Cambria Math" w:hAnsi="Cambria Math" w:cs="Cambria Math"/>
        </w:rPr>
        <w:t>=</w:t>
      </w:r>
      <m:oMath>
        <m:f>
          <m:fPr>
            <m:ctrlPr>
              <w:rPr>
                <w:rFonts w:ascii="Cambria Math" w:hAnsi="Cambria Math" w:cs="Cambria Math"/>
                <w:i/>
                <w:sz w:val="28"/>
                <w:szCs w:val="28"/>
                <w:lang w:val="en-US"/>
              </w:rPr>
            </m:ctrlPr>
          </m:fPr>
          <m:num>
            <m:r>
              <w:rPr>
                <w:rFonts w:ascii="Cambria Math" w:hAnsi="Cambria Math" w:cs="Cambria Math"/>
                <w:sz w:val="28"/>
                <w:szCs w:val="28"/>
              </w:rPr>
              <m:t>226 898</m:t>
            </m:r>
          </m:num>
          <m:den>
            <m:r>
              <w:rPr>
                <w:rFonts w:ascii="Cambria Math" w:hAnsi="Cambria Math" w:cs="Cambria Math"/>
                <w:sz w:val="28"/>
                <w:szCs w:val="28"/>
              </w:rPr>
              <m:t>32 193</m:t>
            </m:r>
          </m:den>
        </m:f>
      </m:oMath>
      <w:r>
        <w:rPr>
          <w:rFonts w:ascii="Cambria Math" w:eastAsiaTheme="minorEastAsia" w:hAnsi="Cambria Math" w:cs="Cambria Math"/>
          <w:sz w:val="28"/>
          <w:szCs w:val="28"/>
        </w:rPr>
        <w:t xml:space="preserve"> = </w:t>
      </w:r>
      <w:r w:rsidRPr="002B71C0">
        <w:rPr>
          <w:rFonts w:eastAsiaTheme="minorEastAsia" w:cs="Times New Roman"/>
          <w:szCs w:val="24"/>
        </w:rPr>
        <w:t>7</w:t>
      </w:r>
      <w:r w:rsidR="002B71C0" w:rsidRPr="002B71C0">
        <w:rPr>
          <w:rFonts w:eastAsiaTheme="minorEastAsia" w:cs="Times New Roman"/>
          <w:szCs w:val="24"/>
        </w:rPr>
        <w:t xml:space="preserve"> шт.</w:t>
      </w:r>
    </w:p>
    <w:p w:rsidR="00675838" w:rsidRDefault="00F85289" w:rsidP="00F85289">
      <w:pPr>
        <w:spacing w:after="0" w:line="360" w:lineRule="auto"/>
        <w:contextualSpacing/>
        <w:jc w:val="both"/>
        <w:rPr>
          <w:rFonts w:eastAsiaTheme="minorEastAsia" w:cs="Times New Roman"/>
          <w:b/>
          <w:szCs w:val="24"/>
        </w:rPr>
      </w:pPr>
      <w:r>
        <w:rPr>
          <w:rFonts w:eastAsiaTheme="minorEastAsia" w:cs="Times New Roman"/>
          <w:b/>
          <w:szCs w:val="24"/>
        </w:rPr>
        <w:t>3.4 Маркетинговая стратегия продвижения</w:t>
      </w:r>
    </w:p>
    <w:p w:rsidR="009125AB" w:rsidRDefault="003E458A" w:rsidP="003E458A">
      <w:pPr>
        <w:spacing w:after="0" w:line="360" w:lineRule="auto"/>
        <w:ind w:firstLine="567"/>
        <w:contextualSpacing/>
        <w:rPr>
          <w:rFonts w:eastAsiaTheme="minorEastAsia" w:cs="Times New Roman"/>
          <w:szCs w:val="24"/>
        </w:rPr>
      </w:pPr>
      <w:r>
        <w:rPr>
          <w:rFonts w:eastAsiaTheme="minorEastAsia" w:cs="Times New Roman"/>
          <w:szCs w:val="24"/>
        </w:rPr>
        <w:t>Согласно проведенным расчетам продажная стоимость турпродукта равна 32 193</w:t>
      </w:r>
      <w:r w:rsidRPr="003E458A">
        <w:rPr>
          <w:color w:val="000000" w:themeColor="text1"/>
        </w:rPr>
        <w:t>₽</w:t>
      </w:r>
      <w:r>
        <w:rPr>
          <w:rFonts w:eastAsiaTheme="minorEastAsia" w:cs="Times New Roman"/>
          <w:szCs w:val="24"/>
        </w:rPr>
        <w:t>. Порог рентабельности достаточно низкий – 7/10. В связи с этим необходимо разработать</w:t>
      </w:r>
      <w:r w:rsidR="006C0C03">
        <w:rPr>
          <w:rFonts w:eastAsiaTheme="minorEastAsia" w:cs="Times New Roman"/>
          <w:szCs w:val="24"/>
        </w:rPr>
        <w:t xml:space="preserve"> качественную</w:t>
      </w:r>
      <w:r>
        <w:rPr>
          <w:rFonts w:eastAsiaTheme="minorEastAsia" w:cs="Times New Roman"/>
          <w:szCs w:val="24"/>
        </w:rPr>
        <w:t xml:space="preserve"> маркетинговую стратегию продвижения </w:t>
      </w:r>
      <w:r w:rsidR="006C0C03">
        <w:rPr>
          <w:rFonts w:eastAsiaTheme="minorEastAsia" w:cs="Times New Roman"/>
          <w:szCs w:val="24"/>
        </w:rPr>
        <w:t xml:space="preserve">турпродукта. Главная особенность продвижения </w:t>
      </w:r>
      <w:proofErr w:type="spellStart"/>
      <w:r w:rsidR="006C0C03">
        <w:rPr>
          <w:rFonts w:eastAsiaTheme="minorEastAsia" w:cs="Times New Roman"/>
          <w:szCs w:val="24"/>
        </w:rPr>
        <w:t>энотура</w:t>
      </w:r>
      <w:proofErr w:type="spellEnd"/>
      <w:r w:rsidR="006C0C03">
        <w:rPr>
          <w:rFonts w:eastAsiaTheme="minorEastAsia" w:cs="Times New Roman"/>
          <w:szCs w:val="24"/>
        </w:rPr>
        <w:t xml:space="preserve"> обуславливается тем, что данное предложение напрямую связано с употреблением алкогольной продукции, а также жестким возрастным ограничением клиентского сегмента (строго 18+), поэтому необходимо изучить Федеральный закон «О рекламе» №</w:t>
      </w:r>
      <w:r w:rsidR="006C0C03" w:rsidRPr="006C0C03">
        <w:rPr>
          <w:rFonts w:eastAsiaTheme="minorEastAsia" w:cs="Times New Roman"/>
          <w:szCs w:val="24"/>
        </w:rPr>
        <w:t>38-ФЗ</w:t>
      </w:r>
      <w:r w:rsidR="006C0C03">
        <w:rPr>
          <w:rFonts w:eastAsiaTheme="minorEastAsia" w:cs="Times New Roman"/>
          <w:szCs w:val="24"/>
        </w:rPr>
        <w:t xml:space="preserve"> ст. 21 «Реклама алкогольной продукции». </w:t>
      </w:r>
    </w:p>
    <w:p w:rsidR="00915504" w:rsidRDefault="00DE4672" w:rsidP="003E458A">
      <w:pPr>
        <w:spacing w:after="0" w:line="360" w:lineRule="auto"/>
        <w:ind w:firstLine="567"/>
        <w:contextualSpacing/>
        <w:rPr>
          <w:rFonts w:eastAsiaTheme="minorEastAsia" w:cs="Times New Roman"/>
          <w:szCs w:val="24"/>
        </w:rPr>
      </w:pPr>
      <w:r>
        <w:rPr>
          <w:rFonts w:eastAsiaTheme="minorEastAsia" w:cs="Times New Roman"/>
          <w:szCs w:val="24"/>
        </w:rPr>
        <w:lastRenderedPageBreak/>
        <w:t xml:space="preserve">Одним из эффективных способов продвижения может стать кросс-маркетинг: информация о турпродукте будет распространяться в ресторанах грузинской кухни, в винотеках и алкогольных магазинах. Еще одним каналом продвижения могут стать международные выставки вина, а также дегустации. Помимо этого возможно рекламировать </w:t>
      </w:r>
      <w:proofErr w:type="spellStart"/>
      <w:r>
        <w:rPr>
          <w:rFonts w:eastAsiaTheme="minorEastAsia" w:cs="Times New Roman"/>
          <w:szCs w:val="24"/>
        </w:rPr>
        <w:t>энотур</w:t>
      </w:r>
      <w:proofErr w:type="spellEnd"/>
      <w:r>
        <w:rPr>
          <w:rFonts w:eastAsiaTheme="minorEastAsia" w:cs="Times New Roman"/>
          <w:szCs w:val="24"/>
        </w:rPr>
        <w:t xml:space="preserve"> в школах для начинающих </w:t>
      </w:r>
      <w:proofErr w:type="spellStart"/>
      <w:r>
        <w:rPr>
          <w:rFonts w:eastAsiaTheme="minorEastAsia" w:cs="Times New Roman"/>
          <w:szCs w:val="24"/>
        </w:rPr>
        <w:t>сомелье</w:t>
      </w:r>
      <w:proofErr w:type="spellEnd"/>
      <w:r>
        <w:rPr>
          <w:rFonts w:eastAsiaTheme="minorEastAsia" w:cs="Times New Roman"/>
          <w:szCs w:val="24"/>
        </w:rPr>
        <w:t>.</w:t>
      </w:r>
    </w:p>
    <w:p w:rsidR="00704736" w:rsidRDefault="00704736" w:rsidP="00704736">
      <w:pPr>
        <w:spacing w:after="0" w:line="360" w:lineRule="auto"/>
        <w:ind w:firstLine="567"/>
        <w:contextualSpacing/>
        <w:jc w:val="center"/>
        <w:rPr>
          <w:rFonts w:eastAsiaTheme="minorEastAsia" w:cs="Times New Roman"/>
          <w:b/>
          <w:szCs w:val="24"/>
        </w:rPr>
      </w:pPr>
      <w:r w:rsidRPr="00704736">
        <w:rPr>
          <w:rFonts w:eastAsiaTheme="minorEastAsia" w:cs="Times New Roman"/>
          <w:b/>
          <w:szCs w:val="24"/>
        </w:rPr>
        <w:t>Выводы к третьей главе</w:t>
      </w:r>
    </w:p>
    <w:p w:rsidR="00704736" w:rsidRPr="00061105" w:rsidRDefault="00704736" w:rsidP="00061105">
      <w:pPr>
        <w:pStyle w:val="a4"/>
        <w:numPr>
          <w:ilvl w:val="0"/>
          <w:numId w:val="33"/>
        </w:numPr>
        <w:spacing w:after="0" w:line="360" w:lineRule="auto"/>
        <w:ind w:left="851" w:hanging="284"/>
        <w:jc w:val="both"/>
        <w:rPr>
          <w:rFonts w:eastAsiaTheme="minorEastAsia" w:cs="Times New Roman"/>
          <w:szCs w:val="24"/>
        </w:rPr>
      </w:pPr>
      <w:r w:rsidRPr="00061105">
        <w:rPr>
          <w:rFonts w:eastAsiaTheme="minorEastAsia" w:cs="Times New Roman"/>
          <w:szCs w:val="24"/>
        </w:rPr>
        <w:t xml:space="preserve">Представленность </w:t>
      </w:r>
      <w:proofErr w:type="spellStart"/>
      <w:r w:rsidRPr="00061105">
        <w:rPr>
          <w:rFonts w:eastAsiaTheme="minorEastAsia" w:cs="Times New Roman"/>
          <w:szCs w:val="24"/>
        </w:rPr>
        <w:t>энотуров</w:t>
      </w:r>
      <w:proofErr w:type="spellEnd"/>
      <w:r w:rsidRPr="00061105">
        <w:rPr>
          <w:rFonts w:eastAsiaTheme="minorEastAsia" w:cs="Times New Roman"/>
          <w:szCs w:val="24"/>
        </w:rPr>
        <w:t xml:space="preserve"> на грузинском рынке достаточно высокая, однако</w:t>
      </w:r>
      <w:r w:rsidR="00EB782B" w:rsidRPr="00061105">
        <w:rPr>
          <w:rFonts w:eastAsiaTheme="minorEastAsia" w:cs="Times New Roman"/>
          <w:szCs w:val="24"/>
        </w:rPr>
        <w:t xml:space="preserve"> программа однообразна, маршруты охватывают одни и те же объекты.</w:t>
      </w:r>
    </w:p>
    <w:p w:rsidR="00EB782B" w:rsidRPr="00061105" w:rsidRDefault="00EB782B" w:rsidP="00061105">
      <w:pPr>
        <w:pStyle w:val="a4"/>
        <w:numPr>
          <w:ilvl w:val="0"/>
          <w:numId w:val="33"/>
        </w:numPr>
        <w:spacing w:after="0" w:line="360" w:lineRule="auto"/>
        <w:ind w:left="851" w:hanging="284"/>
        <w:jc w:val="both"/>
        <w:rPr>
          <w:rFonts w:eastAsiaTheme="minorEastAsia" w:cs="Times New Roman"/>
          <w:szCs w:val="24"/>
        </w:rPr>
      </w:pPr>
      <w:r w:rsidRPr="00061105">
        <w:rPr>
          <w:rFonts w:eastAsiaTheme="minorEastAsia" w:cs="Times New Roman"/>
          <w:szCs w:val="24"/>
        </w:rPr>
        <w:t>Энотуризм в Грузии имеет сезонную направленность, пик заездов приходится на сентябрь-октябрь, когда собирается урожай и есть возможность поучаствовать в этом процессе.</w:t>
      </w:r>
    </w:p>
    <w:p w:rsidR="00EB782B" w:rsidRPr="00061105" w:rsidRDefault="00A124FC" w:rsidP="00061105">
      <w:pPr>
        <w:pStyle w:val="a4"/>
        <w:numPr>
          <w:ilvl w:val="0"/>
          <w:numId w:val="33"/>
        </w:numPr>
        <w:spacing w:after="0" w:line="360" w:lineRule="auto"/>
        <w:ind w:left="851" w:hanging="284"/>
        <w:jc w:val="both"/>
        <w:rPr>
          <w:rFonts w:eastAsiaTheme="minorEastAsia" w:cs="Times New Roman"/>
          <w:szCs w:val="24"/>
        </w:rPr>
      </w:pPr>
      <w:r w:rsidRPr="00061105">
        <w:rPr>
          <w:rFonts w:eastAsiaTheme="minorEastAsia" w:cs="Times New Roman"/>
          <w:szCs w:val="24"/>
        </w:rPr>
        <w:t>При создании туристского</w:t>
      </w:r>
      <w:r w:rsidR="00EB782B" w:rsidRPr="00061105">
        <w:rPr>
          <w:rFonts w:eastAsiaTheme="minorEastAsia" w:cs="Times New Roman"/>
          <w:szCs w:val="24"/>
        </w:rPr>
        <w:t xml:space="preserve"> продукт</w:t>
      </w:r>
      <w:r w:rsidRPr="00061105">
        <w:rPr>
          <w:rFonts w:eastAsiaTheme="minorEastAsia" w:cs="Times New Roman"/>
          <w:szCs w:val="24"/>
        </w:rPr>
        <w:t>а</w:t>
      </w:r>
      <w:r w:rsidR="00EB782B" w:rsidRPr="00061105">
        <w:rPr>
          <w:rFonts w:eastAsiaTheme="minorEastAsia" w:cs="Times New Roman"/>
          <w:szCs w:val="24"/>
        </w:rPr>
        <w:t xml:space="preserve"> «Винный путь Грузии»</w:t>
      </w:r>
      <w:r w:rsidRPr="00061105">
        <w:rPr>
          <w:rFonts w:eastAsiaTheme="minorEastAsia" w:cs="Times New Roman"/>
          <w:szCs w:val="24"/>
        </w:rPr>
        <w:t xml:space="preserve"> учитывалось разнообразие грузинского виноделия в разных регионах. Маршрут охватывает три района, дает возможность увидеть как старинную технологию производства вина в </w:t>
      </w:r>
      <w:proofErr w:type="spellStart"/>
      <w:r w:rsidRPr="00061105">
        <w:rPr>
          <w:rFonts w:eastAsiaTheme="minorEastAsia" w:cs="Times New Roman"/>
          <w:szCs w:val="24"/>
        </w:rPr>
        <w:t>квеври</w:t>
      </w:r>
      <w:proofErr w:type="spellEnd"/>
      <w:r w:rsidRPr="00061105">
        <w:rPr>
          <w:rFonts w:eastAsiaTheme="minorEastAsia" w:cs="Times New Roman"/>
          <w:szCs w:val="24"/>
        </w:rPr>
        <w:t xml:space="preserve">, так и современное производство на винзаводе и понять отличие кахетинской технологии от </w:t>
      </w:r>
      <w:proofErr w:type="spellStart"/>
      <w:r w:rsidRPr="00061105">
        <w:rPr>
          <w:rFonts w:eastAsiaTheme="minorEastAsia" w:cs="Times New Roman"/>
          <w:szCs w:val="24"/>
        </w:rPr>
        <w:t>рачинской</w:t>
      </w:r>
      <w:proofErr w:type="spellEnd"/>
      <w:r w:rsidRPr="00061105">
        <w:rPr>
          <w:rFonts w:eastAsiaTheme="minorEastAsia" w:cs="Times New Roman"/>
          <w:szCs w:val="24"/>
        </w:rPr>
        <w:t xml:space="preserve">, вин Западной </w:t>
      </w:r>
      <w:r w:rsidR="005B01D8" w:rsidRPr="00061105">
        <w:rPr>
          <w:rFonts w:eastAsiaTheme="minorEastAsia" w:cs="Times New Roman"/>
          <w:szCs w:val="24"/>
        </w:rPr>
        <w:t>Грузии от вин Восточной.</w:t>
      </w:r>
    </w:p>
    <w:p w:rsidR="00EB782B" w:rsidRDefault="00EB782B" w:rsidP="00704736">
      <w:pPr>
        <w:spacing w:after="0" w:line="360" w:lineRule="auto"/>
        <w:ind w:firstLine="567"/>
        <w:contextualSpacing/>
        <w:jc w:val="both"/>
        <w:rPr>
          <w:rFonts w:eastAsiaTheme="minorEastAsia" w:cs="Times New Roman"/>
          <w:szCs w:val="24"/>
        </w:rPr>
      </w:pPr>
    </w:p>
    <w:p w:rsidR="00EB782B" w:rsidRPr="00704736" w:rsidRDefault="00EB782B" w:rsidP="00704736">
      <w:pPr>
        <w:spacing w:after="0" w:line="360" w:lineRule="auto"/>
        <w:ind w:firstLine="567"/>
        <w:contextualSpacing/>
        <w:jc w:val="both"/>
        <w:rPr>
          <w:rFonts w:eastAsiaTheme="minorEastAsia" w:cs="Times New Roman"/>
          <w:szCs w:val="24"/>
        </w:rPr>
      </w:pPr>
    </w:p>
    <w:p w:rsidR="00675838" w:rsidRPr="003E458A" w:rsidRDefault="00675838" w:rsidP="003E458A">
      <w:pPr>
        <w:spacing w:after="0" w:line="360" w:lineRule="auto"/>
        <w:ind w:firstLine="567"/>
        <w:contextualSpacing/>
        <w:rPr>
          <w:rFonts w:eastAsiaTheme="minorEastAsia" w:cs="Times New Roman"/>
          <w:szCs w:val="24"/>
        </w:rPr>
      </w:pPr>
      <w:r w:rsidRPr="003E458A">
        <w:rPr>
          <w:rFonts w:eastAsiaTheme="minorEastAsia" w:cs="Times New Roman"/>
          <w:szCs w:val="24"/>
        </w:rPr>
        <w:br w:type="page"/>
      </w:r>
    </w:p>
    <w:p w:rsidR="008704A0" w:rsidRDefault="00675838" w:rsidP="00675838">
      <w:pPr>
        <w:spacing w:after="0" w:line="360" w:lineRule="auto"/>
        <w:ind w:firstLine="567"/>
        <w:contextualSpacing/>
        <w:jc w:val="center"/>
        <w:rPr>
          <w:rFonts w:eastAsiaTheme="minorEastAsia" w:cs="Times New Roman"/>
          <w:b/>
          <w:szCs w:val="24"/>
        </w:rPr>
      </w:pPr>
      <w:r>
        <w:rPr>
          <w:rFonts w:eastAsiaTheme="minorEastAsia" w:cs="Times New Roman"/>
          <w:b/>
          <w:szCs w:val="24"/>
        </w:rPr>
        <w:lastRenderedPageBreak/>
        <w:t>Заключение</w:t>
      </w:r>
    </w:p>
    <w:p w:rsidR="00D247C0" w:rsidRDefault="003904C2" w:rsidP="00366080">
      <w:pPr>
        <w:spacing w:after="0" w:line="360" w:lineRule="auto"/>
        <w:ind w:firstLine="708"/>
        <w:contextualSpacing/>
        <w:jc w:val="both"/>
        <w:rPr>
          <w:rFonts w:eastAsiaTheme="minorEastAsia" w:cs="Times New Roman"/>
          <w:szCs w:val="24"/>
        </w:rPr>
      </w:pPr>
      <w:r>
        <w:rPr>
          <w:rFonts w:eastAsiaTheme="minorEastAsia" w:cs="Times New Roman"/>
          <w:szCs w:val="24"/>
        </w:rPr>
        <w:t>Энотуризм</w:t>
      </w:r>
      <w:r w:rsidR="00D247C0">
        <w:rPr>
          <w:rFonts w:eastAsiaTheme="minorEastAsia" w:cs="Times New Roman"/>
          <w:szCs w:val="24"/>
        </w:rPr>
        <w:t xml:space="preserve"> сегодня</w:t>
      </w:r>
      <w:r>
        <w:rPr>
          <w:rFonts w:eastAsiaTheme="minorEastAsia" w:cs="Times New Roman"/>
          <w:szCs w:val="24"/>
        </w:rPr>
        <w:t xml:space="preserve"> – это развивающаяся сфера туризма, представляющая интерес для различных </w:t>
      </w:r>
      <w:proofErr w:type="spellStart"/>
      <w:r>
        <w:rPr>
          <w:rFonts w:eastAsiaTheme="minorEastAsia" w:cs="Times New Roman"/>
          <w:szCs w:val="24"/>
        </w:rPr>
        <w:t>дестинаций</w:t>
      </w:r>
      <w:proofErr w:type="spellEnd"/>
      <w:r>
        <w:rPr>
          <w:rFonts w:eastAsiaTheme="minorEastAsia" w:cs="Times New Roman"/>
          <w:szCs w:val="24"/>
        </w:rPr>
        <w:t>, сообществ и других участников.</w:t>
      </w:r>
      <w:r w:rsidR="00825317" w:rsidRPr="00825317">
        <w:rPr>
          <w:rFonts w:eastAsiaTheme="minorEastAsia" w:cs="Times New Roman"/>
          <w:szCs w:val="24"/>
        </w:rPr>
        <w:t xml:space="preserve"> </w:t>
      </w:r>
      <w:r w:rsidR="00825317">
        <w:rPr>
          <w:rFonts w:eastAsiaTheme="minorEastAsia" w:cs="Times New Roman"/>
          <w:szCs w:val="24"/>
        </w:rPr>
        <w:t xml:space="preserve">Как уже было отмечено выше, энотуризм и виноделие неразрывно </w:t>
      </w:r>
      <w:proofErr w:type="gramStart"/>
      <w:r w:rsidR="00825317">
        <w:rPr>
          <w:rFonts w:eastAsiaTheme="minorEastAsia" w:cs="Times New Roman"/>
          <w:szCs w:val="24"/>
        </w:rPr>
        <w:t>связаны</w:t>
      </w:r>
      <w:proofErr w:type="gramEnd"/>
      <w:r w:rsidR="00825317">
        <w:rPr>
          <w:rFonts w:eastAsiaTheme="minorEastAsia" w:cs="Times New Roman"/>
          <w:szCs w:val="24"/>
        </w:rPr>
        <w:t xml:space="preserve"> между собой</w:t>
      </w:r>
      <w:r w:rsidR="00D247C0">
        <w:rPr>
          <w:rFonts w:eastAsiaTheme="minorEastAsia" w:cs="Times New Roman"/>
          <w:szCs w:val="24"/>
        </w:rPr>
        <w:t xml:space="preserve">. </w:t>
      </w:r>
      <w:r w:rsidR="00E53BA9">
        <w:rPr>
          <w:rFonts w:eastAsiaTheme="minorEastAsia" w:cs="Times New Roman"/>
          <w:szCs w:val="24"/>
        </w:rPr>
        <w:t xml:space="preserve">Винный туризм является важной составляющей деятельности частных виноделен, туристских предприятий и </w:t>
      </w:r>
      <w:proofErr w:type="spellStart"/>
      <w:r w:rsidR="00E53BA9">
        <w:rPr>
          <w:rFonts w:eastAsiaTheme="minorEastAsia" w:cs="Times New Roman"/>
          <w:szCs w:val="24"/>
        </w:rPr>
        <w:t>дестинаций</w:t>
      </w:r>
      <w:proofErr w:type="spellEnd"/>
      <w:r w:rsidR="00E53BA9">
        <w:rPr>
          <w:rFonts w:eastAsiaTheme="minorEastAsia" w:cs="Times New Roman"/>
          <w:szCs w:val="24"/>
        </w:rPr>
        <w:t>.</w:t>
      </w:r>
      <w:r w:rsidR="00E60C5C" w:rsidRPr="00E60C5C">
        <w:rPr>
          <w:rFonts w:eastAsiaTheme="minorEastAsia" w:cs="Times New Roman"/>
          <w:szCs w:val="24"/>
        </w:rPr>
        <w:t xml:space="preserve"> </w:t>
      </w:r>
      <w:r w:rsidR="00D247C0">
        <w:rPr>
          <w:rFonts w:eastAsiaTheme="minorEastAsia" w:cs="Times New Roman"/>
          <w:szCs w:val="24"/>
        </w:rPr>
        <w:t>Сегодня благодаря возросшему интересу к винной культуре, этот вид туризма становится все более популярным.</w:t>
      </w:r>
    </w:p>
    <w:p w:rsidR="003904C2" w:rsidRPr="00D247C0" w:rsidRDefault="00D247C0" w:rsidP="00D247C0">
      <w:pPr>
        <w:spacing w:after="0" w:line="360" w:lineRule="auto"/>
        <w:ind w:firstLine="567"/>
        <w:contextualSpacing/>
        <w:jc w:val="both"/>
        <w:rPr>
          <w:rFonts w:eastAsiaTheme="minorEastAsia" w:cs="Times New Roman"/>
          <w:szCs w:val="24"/>
        </w:rPr>
      </w:pPr>
      <w:r>
        <w:rPr>
          <w:rFonts w:eastAsiaTheme="minorEastAsia" w:cs="Times New Roman"/>
          <w:szCs w:val="24"/>
        </w:rPr>
        <w:t>Анализ изученной литературы показал, что тема энотуризма освещена недостаточно, основную информацию о</w:t>
      </w:r>
      <w:r w:rsidR="009E4DBB">
        <w:rPr>
          <w:rFonts w:eastAsiaTheme="minorEastAsia" w:cs="Times New Roman"/>
          <w:szCs w:val="24"/>
        </w:rPr>
        <w:t xml:space="preserve"> нем</w:t>
      </w:r>
      <w:r>
        <w:rPr>
          <w:rFonts w:eastAsiaTheme="minorEastAsia" w:cs="Times New Roman"/>
          <w:szCs w:val="24"/>
        </w:rPr>
        <w:t xml:space="preserve"> можно найти только в иностранных источниках. Исходя из этого, автором был сделан вывод о том, что винный туризм – новшество для российского и грузинского рынка, он слабо изучен и почти не представлен в литературе и электронных ресурсах.</w:t>
      </w:r>
      <w:r w:rsidR="001D0549">
        <w:rPr>
          <w:rFonts w:eastAsiaTheme="minorEastAsia" w:cs="Times New Roman"/>
          <w:szCs w:val="24"/>
        </w:rPr>
        <w:t xml:space="preserve"> Серьезные исследования в этой области были сделаны зарубежными авторами.</w:t>
      </w:r>
    </w:p>
    <w:p w:rsidR="00675838" w:rsidRDefault="00366080" w:rsidP="003904C2">
      <w:pPr>
        <w:spacing w:after="0" w:line="360" w:lineRule="auto"/>
        <w:ind w:firstLine="567"/>
        <w:contextualSpacing/>
        <w:jc w:val="both"/>
        <w:rPr>
          <w:rFonts w:eastAsiaTheme="minorEastAsia" w:cs="Times New Roman"/>
          <w:szCs w:val="24"/>
        </w:rPr>
      </w:pPr>
      <w:r>
        <w:rPr>
          <w:rFonts w:eastAsiaTheme="minorEastAsia" w:cs="Times New Roman"/>
          <w:szCs w:val="24"/>
        </w:rPr>
        <w:t xml:space="preserve">Грузия является одной из наиболее </w:t>
      </w:r>
      <w:proofErr w:type="gramStart"/>
      <w:r>
        <w:rPr>
          <w:rFonts w:eastAsiaTheme="minorEastAsia" w:cs="Times New Roman"/>
          <w:szCs w:val="24"/>
        </w:rPr>
        <w:t>перспективных</w:t>
      </w:r>
      <w:proofErr w:type="gramEnd"/>
      <w:r>
        <w:rPr>
          <w:rFonts w:eastAsiaTheme="minorEastAsia" w:cs="Times New Roman"/>
          <w:szCs w:val="24"/>
        </w:rPr>
        <w:t xml:space="preserve"> туристских </w:t>
      </w:r>
      <w:proofErr w:type="spellStart"/>
      <w:r>
        <w:rPr>
          <w:rFonts w:eastAsiaTheme="minorEastAsia" w:cs="Times New Roman"/>
          <w:szCs w:val="24"/>
        </w:rPr>
        <w:t>дестинаций</w:t>
      </w:r>
      <w:proofErr w:type="spellEnd"/>
      <w:r>
        <w:rPr>
          <w:rFonts w:eastAsiaTheme="minorEastAsia" w:cs="Times New Roman"/>
          <w:szCs w:val="24"/>
        </w:rPr>
        <w:t xml:space="preserve"> в сфере энотуризма. </w:t>
      </w:r>
      <w:r w:rsidR="00925409">
        <w:rPr>
          <w:rFonts w:eastAsiaTheme="minorEastAsia" w:cs="Times New Roman"/>
          <w:szCs w:val="24"/>
        </w:rPr>
        <w:t xml:space="preserve">Это страна с древнейшей культурой виноградной лозы, с большим количеством исторических, культурных и природных памятников, а также объектов нематериального наследия. </w:t>
      </w:r>
      <w:r w:rsidR="00EE0BDC">
        <w:rPr>
          <w:rFonts w:eastAsiaTheme="minorEastAsia" w:cs="Times New Roman"/>
          <w:szCs w:val="24"/>
        </w:rPr>
        <w:t xml:space="preserve">Компактное расположение </w:t>
      </w:r>
      <w:proofErr w:type="gramStart"/>
      <w:r w:rsidR="00EE0BDC">
        <w:rPr>
          <w:rFonts w:eastAsiaTheme="minorEastAsia" w:cs="Times New Roman"/>
          <w:szCs w:val="24"/>
        </w:rPr>
        <w:t>основных</w:t>
      </w:r>
      <w:proofErr w:type="gramEnd"/>
      <w:r w:rsidR="00EE0BDC">
        <w:rPr>
          <w:rFonts w:eastAsiaTheme="minorEastAsia" w:cs="Times New Roman"/>
          <w:szCs w:val="24"/>
        </w:rPr>
        <w:t xml:space="preserve"> </w:t>
      </w:r>
      <w:proofErr w:type="spellStart"/>
      <w:r w:rsidR="00EE0BDC">
        <w:rPr>
          <w:rFonts w:eastAsiaTheme="minorEastAsia" w:cs="Times New Roman"/>
          <w:szCs w:val="24"/>
        </w:rPr>
        <w:t>дестинаций</w:t>
      </w:r>
      <w:proofErr w:type="spellEnd"/>
      <w:r w:rsidR="00EE0BDC">
        <w:rPr>
          <w:rFonts w:eastAsiaTheme="minorEastAsia" w:cs="Times New Roman"/>
          <w:szCs w:val="24"/>
        </w:rPr>
        <w:t>, отсутствие я</w:t>
      </w:r>
      <w:r w:rsidR="00CB762C">
        <w:rPr>
          <w:rFonts w:eastAsiaTheme="minorEastAsia" w:cs="Times New Roman"/>
          <w:szCs w:val="24"/>
        </w:rPr>
        <w:t>зыкового барьера, достаточно развитая</w:t>
      </w:r>
      <w:r w:rsidR="00EE0BDC">
        <w:rPr>
          <w:rFonts w:eastAsiaTheme="minorEastAsia" w:cs="Times New Roman"/>
          <w:szCs w:val="24"/>
        </w:rPr>
        <w:t xml:space="preserve"> транспортно-логистическая система</w:t>
      </w:r>
      <w:r w:rsidR="00746498">
        <w:rPr>
          <w:rFonts w:eastAsiaTheme="minorEastAsia" w:cs="Times New Roman"/>
          <w:szCs w:val="24"/>
        </w:rPr>
        <w:t>, а также приемлемые цены</w:t>
      </w:r>
      <w:r w:rsidR="00EE0BDC">
        <w:rPr>
          <w:rFonts w:eastAsiaTheme="minorEastAsia" w:cs="Times New Roman"/>
          <w:szCs w:val="24"/>
        </w:rPr>
        <w:t xml:space="preserve"> являются весомыми преимуществами для российского туриста в выборе этого направления.</w:t>
      </w:r>
    </w:p>
    <w:p w:rsidR="008447FA" w:rsidRDefault="0069155C" w:rsidP="008447FA">
      <w:pPr>
        <w:spacing w:after="0" w:line="360" w:lineRule="auto"/>
        <w:ind w:firstLine="567"/>
        <w:contextualSpacing/>
        <w:jc w:val="both"/>
        <w:rPr>
          <w:rFonts w:eastAsiaTheme="minorEastAsia" w:cs="Times New Roman"/>
          <w:szCs w:val="24"/>
        </w:rPr>
      </w:pPr>
      <w:r>
        <w:rPr>
          <w:rFonts w:eastAsiaTheme="minorEastAsia" w:cs="Times New Roman"/>
          <w:szCs w:val="24"/>
        </w:rPr>
        <w:t xml:space="preserve">Энотуризм в Грузии только начинает свой путь. Несмотря на то, что </w:t>
      </w:r>
      <w:r w:rsidR="003437DA">
        <w:rPr>
          <w:rFonts w:eastAsiaTheme="minorEastAsia" w:cs="Times New Roman"/>
          <w:szCs w:val="24"/>
        </w:rPr>
        <w:t xml:space="preserve">большое количество </w:t>
      </w:r>
      <w:proofErr w:type="spellStart"/>
      <w:r w:rsidR="003437DA">
        <w:rPr>
          <w:rFonts w:eastAsiaTheme="minorEastAsia" w:cs="Times New Roman"/>
          <w:szCs w:val="24"/>
        </w:rPr>
        <w:t>туркомпаний</w:t>
      </w:r>
      <w:proofErr w:type="spellEnd"/>
      <w:r w:rsidR="003437DA">
        <w:rPr>
          <w:rFonts w:eastAsiaTheme="minorEastAsia" w:cs="Times New Roman"/>
          <w:szCs w:val="24"/>
        </w:rPr>
        <w:t xml:space="preserve"> предлагает </w:t>
      </w:r>
      <w:r>
        <w:rPr>
          <w:rFonts w:eastAsiaTheme="minorEastAsia" w:cs="Times New Roman"/>
          <w:szCs w:val="24"/>
        </w:rPr>
        <w:t>винные туры</w:t>
      </w:r>
      <w:r w:rsidR="003437DA">
        <w:rPr>
          <w:rFonts w:eastAsiaTheme="minorEastAsia" w:cs="Times New Roman"/>
          <w:szCs w:val="24"/>
        </w:rPr>
        <w:t>,</w:t>
      </w:r>
      <w:r>
        <w:rPr>
          <w:rFonts w:eastAsiaTheme="minorEastAsia" w:cs="Times New Roman"/>
          <w:szCs w:val="24"/>
        </w:rPr>
        <w:t xml:space="preserve"> они не отл</w:t>
      </w:r>
      <w:r w:rsidR="00A35425">
        <w:rPr>
          <w:rFonts w:eastAsiaTheme="minorEastAsia" w:cs="Times New Roman"/>
          <w:szCs w:val="24"/>
        </w:rPr>
        <w:t>ичаются разнообразием программы</w:t>
      </w:r>
      <w:r>
        <w:rPr>
          <w:rFonts w:eastAsiaTheme="minorEastAsia" w:cs="Times New Roman"/>
          <w:szCs w:val="24"/>
        </w:rPr>
        <w:t xml:space="preserve"> </w:t>
      </w:r>
      <w:r w:rsidR="00856436">
        <w:rPr>
          <w:rFonts w:eastAsiaTheme="minorEastAsia" w:cs="Times New Roman"/>
          <w:szCs w:val="24"/>
        </w:rPr>
        <w:t xml:space="preserve">и </w:t>
      </w:r>
      <w:r>
        <w:rPr>
          <w:rFonts w:eastAsiaTheme="minorEastAsia" w:cs="Times New Roman"/>
          <w:szCs w:val="24"/>
        </w:rPr>
        <w:t>зачастую дают возможность познакомиться только с винами одного реги</w:t>
      </w:r>
      <w:r w:rsidR="00A35425">
        <w:rPr>
          <w:rFonts w:eastAsiaTheme="minorEastAsia" w:cs="Times New Roman"/>
          <w:szCs w:val="24"/>
        </w:rPr>
        <w:t xml:space="preserve">она или же одной технологией. </w:t>
      </w:r>
      <w:r w:rsidR="008447FA">
        <w:rPr>
          <w:rFonts w:eastAsiaTheme="minorEastAsia" w:cs="Times New Roman"/>
          <w:szCs w:val="24"/>
        </w:rPr>
        <w:t>В целях решения этой проблемы был разработан и экономически обоснован туристский продукт «Винный путь Грузии». Его основным преимуществом является именно разнообразие, а также возможность круглогодичного осуществления. Тур включает в себя не только дегустации, но и изучение технологий, благодаря которым вино и приобретает свои вкусовые качества, турист может поучаствовать в процессе производства. Так как вино в Грузии – часть застольной культуры, а энотуризм – часть гастрономического</w:t>
      </w:r>
      <w:r w:rsidR="009D6D43">
        <w:rPr>
          <w:rFonts w:eastAsiaTheme="minorEastAsia" w:cs="Times New Roman"/>
          <w:szCs w:val="24"/>
        </w:rPr>
        <w:t xml:space="preserve"> туризма</w:t>
      </w:r>
      <w:r w:rsidR="008447FA">
        <w:rPr>
          <w:rFonts w:eastAsiaTheme="minorEastAsia" w:cs="Times New Roman"/>
          <w:szCs w:val="24"/>
        </w:rPr>
        <w:t>, то туристы познакомятся и с грузинской кухней. Основная идея тура – знакомство с культурой страны через ее вина и гастрономию.</w:t>
      </w:r>
    </w:p>
    <w:p w:rsidR="009E4DBB" w:rsidRDefault="008447FA" w:rsidP="009E4DBB">
      <w:pPr>
        <w:spacing w:after="0" w:line="360" w:lineRule="auto"/>
        <w:ind w:firstLine="567"/>
        <w:contextualSpacing/>
        <w:jc w:val="both"/>
        <w:rPr>
          <w:rFonts w:eastAsiaTheme="minorEastAsia" w:cs="Times New Roman"/>
          <w:szCs w:val="24"/>
        </w:rPr>
      </w:pPr>
      <w:r>
        <w:rPr>
          <w:rFonts w:eastAsiaTheme="minorEastAsia" w:cs="Times New Roman"/>
          <w:szCs w:val="24"/>
        </w:rPr>
        <w:t>П</w:t>
      </w:r>
      <w:r w:rsidR="00187DDE">
        <w:rPr>
          <w:rFonts w:eastAsiaTheme="minorEastAsia" w:cs="Times New Roman"/>
          <w:szCs w:val="24"/>
        </w:rPr>
        <w:t>роведенный в работе анализ сырьевой базы показывает, что в Грузии есть возможности для развития энотуризма, который</w:t>
      </w:r>
      <w:r w:rsidR="00E00E4E">
        <w:rPr>
          <w:rFonts w:eastAsiaTheme="minorEastAsia" w:cs="Times New Roman"/>
          <w:szCs w:val="24"/>
        </w:rPr>
        <w:t xml:space="preserve"> в свою очередь</w:t>
      </w:r>
      <w:r w:rsidR="00187DDE">
        <w:rPr>
          <w:rFonts w:eastAsiaTheme="minorEastAsia" w:cs="Times New Roman"/>
          <w:szCs w:val="24"/>
        </w:rPr>
        <w:t xml:space="preserve"> является фактором развития сельской местности, может приносить существенные выгоды для </w:t>
      </w:r>
      <w:proofErr w:type="spellStart"/>
      <w:r w:rsidR="00187DDE">
        <w:rPr>
          <w:rFonts w:eastAsiaTheme="minorEastAsia" w:cs="Times New Roman"/>
          <w:szCs w:val="24"/>
        </w:rPr>
        <w:t>дестинаций</w:t>
      </w:r>
      <w:proofErr w:type="spellEnd"/>
      <w:r w:rsidR="00187DDE">
        <w:rPr>
          <w:rFonts w:eastAsiaTheme="minorEastAsia" w:cs="Times New Roman"/>
          <w:szCs w:val="24"/>
        </w:rPr>
        <w:t xml:space="preserve"> и способствовать сохранени</w:t>
      </w:r>
      <w:r w:rsidR="009E4DBB">
        <w:rPr>
          <w:rFonts w:eastAsiaTheme="minorEastAsia" w:cs="Times New Roman"/>
          <w:szCs w:val="24"/>
        </w:rPr>
        <w:t>ю нематериальной культуры нации.</w:t>
      </w:r>
    </w:p>
    <w:p w:rsidR="007F4C18" w:rsidRPr="009E4DBB" w:rsidRDefault="00A710B0" w:rsidP="009E4DBB">
      <w:pPr>
        <w:spacing w:after="0" w:line="360" w:lineRule="auto"/>
        <w:ind w:firstLine="567"/>
        <w:contextualSpacing/>
        <w:jc w:val="center"/>
        <w:rPr>
          <w:rFonts w:eastAsiaTheme="minorEastAsia" w:cs="Times New Roman"/>
          <w:szCs w:val="24"/>
        </w:rPr>
      </w:pPr>
      <w:r w:rsidRPr="00B31867">
        <w:rPr>
          <w:b/>
        </w:rPr>
        <w:lastRenderedPageBreak/>
        <w:t>Список источников</w:t>
      </w:r>
      <w:r w:rsidR="0082777D">
        <w:rPr>
          <w:b/>
        </w:rPr>
        <w:t xml:space="preserve"> и литературы</w:t>
      </w:r>
    </w:p>
    <w:p w:rsidR="009C19AB" w:rsidRPr="00BB7581" w:rsidRDefault="009C19AB" w:rsidP="0051377D">
      <w:pPr>
        <w:tabs>
          <w:tab w:val="left" w:pos="567"/>
        </w:tabs>
        <w:spacing w:after="0" w:line="360" w:lineRule="auto"/>
        <w:ind w:left="284"/>
        <w:jc w:val="both"/>
        <w:rPr>
          <w:rFonts w:cs="Times New Roman"/>
          <w:b/>
          <w:szCs w:val="24"/>
        </w:rPr>
      </w:pPr>
      <w:r w:rsidRPr="00BB7581">
        <w:rPr>
          <w:rFonts w:cs="Times New Roman"/>
          <w:b/>
          <w:szCs w:val="24"/>
        </w:rPr>
        <w:t>Литература:</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Александрова, А. Ю.</w:t>
      </w:r>
      <w:r w:rsidRPr="00EC1261">
        <w:rPr>
          <w:rFonts w:cs="Times New Roman"/>
          <w:szCs w:val="24"/>
        </w:rPr>
        <w:t xml:space="preserve"> Международный туризм / А. Ю. Александрова. — Москва</w:t>
      </w:r>
      <w:proofErr w:type="gramStart"/>
      <w:r w:rsidRPr="00EC1261">
        <w:rPr>
          <w:rFonts w:cs="Times New Roman"/>
          <w:szCs w:val="24"/>
        </w:rPr>
        <w:t xml:space="preserve"> :</w:t>
      </w:r>
      <w:proofErr w:type="gramEnd"/>
      <w:r w:rsidRPr="00EC1261">
        <w:rPr>
          <w:rFonts w:cs="Times New Roman"/>
          <w:szCs w:val="24"/>
        </w:rPr>
        <w:t xml:space="preserve"> Аспект Плюс, 2001. — 464 с.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Бабкин, А. В.</w:t>
      </w:r>
      <w:r w:rsidRPr="00EC1261">
        <w:rPr>
          <w:rFonts w:cs="Times New Roman"/>
          <w:szCs w:val="24"/>
        </w:rPr>
        <w:t xml:space="preserve"> Специальные виды туризма / А. В. Бабкин. –  Ростов н/Д</w:t>
      </w:r>
      <w:proofErr w:type="gramStart"/>
      <w:r w:rsidRPr="00EC1261">
        <w:rPr>
          <w:rFonts w:cs="Times New Roman"/>
          <w:szCs w:val="24"/>
        </w:rPr>
        <w:t xml:space="preserve"> :</w:t>
      </w:r>
      <w:proofErr w:type="gramEnd"/>
      <w:r w:rsidRPr="00EC1261">
        <w:rPr>
          <w:rFonts w:cs="Times New Roman"/>
          <w:szCs w:val="24"/>
        </w:rPr>
        <w:t xml:space="preserve"> Феникс, 2008. – 256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Беридзе, Г. И.</w:t>
      </w:r>
      <w:r w:rsidRPr="00EC1261">
        <w:rPr>
          <w:rFonts w:cs="Times New Roman"/>
          <w:szCs w:val="24"/>
        </w:rPr>
        <w:t xml:space="preserve"> Вина и коньяки Грузии / Г. И. Беридзе. – Тбилиси: изд. «</w:t>
      </w:r>
      <w:proofErr w:type="spellStart"/>
      <w:r w:rsidRPr="00EC1261">
        <w:rPr>
          <w:rFonts w:cs="Times New Roman"/>
          <w:szCs w:val="24"/>
        </w:rPr>
        <w:t>Сабчота</w:t>
      </w:r>
      <w:proofErr w:type="spellEnd"/>
      <w:r w:rsidRPr="00EC1261">
        <w:rPr>
          <w:rFonts w:cs="Times New Roman"/>
          <w:szCs w:val="24"/>
        </w:rPr>
        <w:t xml:space="preserve"> </w:t>
      </w:r>
      <w:proofErr w:type="spellStart"/>
      <w:r w:rsidRPr="00EC1261">
        <w:rPr>
          <w:rFonts w:cs="Times New Roman"/>
          <w:szCs w:val="24"/>
        </w:rPr>
        <w:t>Сакартвело</w:t>
      </w:r>
      <w:proofErr w:type="spellEnd"/>
      <w:r w:rsidRPr="00EC1261">
        <w:rPr>
          <w:rFonts w:cs="Times New Roman"/>
          <w:szCs w:val="24"/>
        </w:rPr>
        <w:t>», 1965.  – 360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Джонсон Х.</w:t>
      </w:r>
      <w:r w:rsidRPr="00EC1261">
        <w:rPr>
          <w:rFonts w:cs="Times New Roman"/>
          <w:szCs w:val="24"/>
        </w:rPr>
        <w:t xml:space="preserve"> Вино. Атлас мира / Хью Джонсон; пер. с англ. – Москва</w:t>
      </w:r>
      <w:proofErr w:type="gramStart"/>
      <w:r w:rsidRPr="00EC1261">
        <w:rPr>
          <w:rFonts w:cs="Times New Roman"/>
          <w:szCs w:val="24"/>
        </w:rPr>
        <w:t xml:space="preserve"> :</w:t>
      </w:r>
      <w:proofErr w:type="gramEnd"/>
      <w:r w:rsidRPr="00EC1261">
        <w:rPr>
          <w:rFonts w:cs="Times New Roman"/>
          <w:szCs w:val="24"/>
        </w:rPr>
        <w:t xml:space="preserve"> изд. </w:t>
      </w:r>
      <w:proofErr w:type="spellStart"/>
      <w:r w:rsidRPr="00EC1261">
        <w:rPr>
          <w:rFonts w:cs="Times New Roman"/>
          <w:szCs w:val="24"/>
        </w:rPr>
        <w:t>Жигульского</w:t>
      </w:r>
      <w:proofErr w:type="spellEnd"/>
      <w:r w:rsidRPr="00EC1261">
        <w:rPr>
          <w:rFonts w:cs="Times New Roman"/>
          <w:szCs w:val="24"/>
        </w:rPr>
        <w:t>, 2013. – 400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Джонсон, Х.</w:t>
      </w:r>
      <w:r w:rsidRPr="00EC1261">
        <w:rPr>
          <w:rFonts w:cs="Times New Roman"/>
          <w:szCs w:val="24"/>
        </w:rPr>
        <w:t xml:space="preserve"> Вино: атлас мира / Хью Джонсон, </w:t>
      </w:r>
      <w:proofErr w:type="spellStart"/>
      <w:r w:rsidRPr="00EC1261">
        <w:rPr>
          <w:rFonts w:cs="Times New Roman"/>
          <w:szCs w:val="24"/>
        </w:rPr>
        <w:t>Дженсис</w:t>
      </w:r>
      <w:proofErr w:type="spellEnd"/>
      <w:r w:rsidRPr="00EC1261">
        <w:rPr>
          <w:rFonts w:cs="Times New Roman"/>
          <w:szCs w:val="24"/>
        </w:rPr>
        <w:t xml:space="preserve"> Робинсон; пер. с англ. – Москва</w:t>
      </w:r>
      <w:proofErr w:type="gramStart"/>
      <w:r w:rsidRPr="00EC1261">
        <w:rPr>
          <w:rFonts w:cs="Times New Roman"/>
          <w:szCs w:val="24"/>
        </w:rPr>
        <w:t xml:space="preserve"> :</w:t>
      </w:r>
      <w:proofErr w:type="gramEnd"/>
      <w:r w:rsidRPr="00EC1261">
        <w:rPr>
          <w:rFonts w:cs="Times New Roman"/>
          <w:szCs w:val="24"/>
        </w:rPr>
        <w:t xml:space="preserve"> издательство </w:t>
      </w:r>
      <w:proofErr w:type="spellStart"/>
      <w:r w:rsidRPr="00EC1261">
        <w:rPr>
          <w:rFonts w:cs="Times New Roman"/>
          <w:szCs w:val="24"/>
        </w:rPr>
        <w:t>Жигульского</w:t>
      </w:r>
      <w:proofErr w:type="spellEnd"/>
      <w:r w:rsidRPr="00EC1261">
        <w:rPr>
          <w:rFonts w:cs="Times New Roman"/>
          <w:szCs w:val="24"/>
        </w:rPr>
        <w:t>, 2003. – 352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EC1261">
        <w:rPr>
          <w:rFonts w:cs="Times New Roman"/>
          <w:i/>
          <w:szCs w:val="24"/>
        </w:rPr>
        <w:t>Джонсон Х.</w:t>
      </w:r>
      <w:r w:rsidRPr="00EC1261">
        <w:rPr>
          <w:rFonts w:cs="Times New Roman"/>
          <w:szCs w:val="24"/>
        </w:rPr>
        <w:t xml:space="preserve"> История вина / Хью Джонсон; пер. с англ. – Москва</w:t>
      </w:r>
      <w:proofErr w:type="gramStart"/>
      <w:r w:rsidRPr="00EC1261">
        <w:rPr>
          <w:rFonts w:cs="Times New Roman"/>
          <w:szCs w:val="24"/>
        </w:rPr>
        <w:t xml:space="preserve"> :</w:t>
      </w:r>
      <w:proofErr w:type="gramEnd"/>
      <w:r w:rsidRPr="00EC1261">
        <w:rPr>
          <w:rFonts w:cs="Times New Roman"/>
          <w:szCs w:val="24"/>
        </w:rPr>
        <w:t xml:space="preserve"> изд. </w:t>
      </w:r>
      <w:proofErr w:type="spellStart"/>
      <w:r w:rsidRPr="00EC1261">
        <w:rPr>
          <w:rFonts w:cs="Times New Roman"/>
          <w:szCs w:val="24"/>
        </w:rPr>
        <w:t>Жигульского</w:t>
      </w:r>
      <w:proofErr w:type="spellEnd"/>
      <w:r w:rsidRPr="00EC1261">
        <w:rPr>
          <w:rFonts w:cs="Times New Roman"/>
          <w:szCs w:val="24"/>
        </w:rPr>
        <w:t>, 2004. – 480 с.</w:t>
      </w:r>
    </w:p>
    <w:p w:rsidR="009C19AB" w:rsidRDefault="009C19AB" w:rsidP="009C19AB">
      <w:pPr>
        <w:pStyle w:val="a4"/>
        <w:numPr>
          <w:ilvl w:val="0"/>
          <w:numId w:val="1"/>
        </w:numPr>
        <w:tabs>
          <w:tab w:val="left" w:pos="567"/>
        </w:tabs>
        <w:spacing w:line="360" w:lineRule="auto"/>
        <w:ind w:left="284" w:firstLine="0"/>
        <w:jc w:val="both"/>
        <w:rPr>
          <w:rFonts w:cs="Times New Roman"/>
          <w:szCs w:val="24"/>
        </w:rPr>
      </w:pPr>
      <w:proofErr w:type="spellStart"/>
      <w:r w:rsidRPr="00EC1261">
        <w:rPr>
          <w:rFonts w:cs="Times New Roman"/>
          <w:i/>
          <w:szCs w:val="24"/>
        </w:rPr>
        <w:t>Ердавлетов</w:t>
      </w:r>
      <w:proofErr w:type="spellEnd"/>
      <w:r w:rsidRPr="00EC1261">
        <w:rPr>
          <w:rFonts w:cs="Times New Roman"/>
          <w:i/>
          <w:szCs w:val="24"/>
        </w:rPr>
        <w:t>, С. Р.</w:t>
      </w:r>
      <w:r w:rsidRPr="00EC1261">
        <w:rPr>
          <w:rFonts w:cs="Times New Roman"/>
          <w:szCs w:val="24"/>
        </w:rPr>
        <w:t xml:space="preserve"> Энотуризм как фактор регионального и локального развития. / С. Р. </w:t>
      </w:r>
      <w:proofErr w:type="spellStart"/>
      <w:r w:rsidRPr="00EC1261">
        <w:rPr>
          <w:rFonts w:cs="Times New Roman"/>
          <w:szCs w:val="24"/>
        </w:rPr>
        <w:t>Ердавлетов</w:t>
      </w:r>
      <w:proofErr w:type="spellEnd"/>
      <w:r w:rsidRPr="00EC1261">
        <w:rPr>
          <w:rFonts w:cs="Times New Roman"/>
          <w:szCs w:val="24"/>
        </w:rPr>
        <w:t xml:space="preserve">, А. М. Артемьев, У.Т. </w:t>
      </w:r>
      <w:proofErr w:type="spellStart"/>
      <w:r w:rsidRPr="00EC1261">
        <w:rPr>
          <w:rFonts w:cs="Times New Roman"/>
          <w:szCs w:val="24"/>
        </w:rPr>
        <w:t>Кошкимбаева</w:t>
      </w:r>
      <w:proofErr w:type="spellEnd"/>
      <w:r w:rsidRPr="00EC1261">
        <w:rPr>
          <w:rFonts w:cs="Times New Roman"/>
          <w:szCs w:val="24"/>
        </w:rPr>
        <w:t xml:space="preserve"> // Географический вестник. – 2011. – № 4. – С. 77-81.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BB7581">
        <w:rPr>
          <w:rFonts w:cs="Times New Roman"/>
          <w:i/>
          <w:szCs w:val="24"/>
        </w:rPr>
        <w:t>Калинкина, С.А.</w:t>
      </w:r>
      <w:r>
        <w:rPr>
          <w:rFonts w:cs="Times New Roman"/>
          <w:szCs w:val="24"/>
        </w:rPr>
        <w:t xml:space="preserve"> </w:t>
      </w:r>
      <w:r w:rsidRPr="00D854F8">
        <w:rPr>
          <w:szCs w:val="24"/>
        </w:rPr>
        <w:t>Развитие винного туризма и виноделия в мире: история</w:t>
      </w:r>
      <w:r>
        <w:rPr>
          <w:szCs w:val="24"/>
        </w:rPr>
        <w:t xml:space="preserve"> и современное состояние </w:t>
      </w:r>
      <w:r w:rsidRPr="00D854F8">
        <w:rPr>
          <w:szCs w:val="24"/>
        </w:rPr>
        <w:t>/ С. А. Калинкина, В. А. Мельникова // Современные научные исследования и инновации. – 2016. – №1 (57). – С. 503-507.</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C71ED7">
        <w:rPr>
          <w:rFonts w:cs="Times New Roman"/>
          <w:i/>
          <w:szCs w:val="24"/>
        </w:rPr>
        <w:t>Кауфман, М. А.</w:t>
      </w:r>
      <w:r w:rsidRPr="00EC1261">
        <w:rPr>
          <w:rFonts w:cs="Times New Roman"/>
          <w:szCs w:val="24"/>
        </w:rPr>
        <w:t xml:space="preserve"> Российское виноградарство и виноделие: пути развития и интеграции в мировой рынок / М. А. Кауфман. –  М.: изд. МСХА, 2003. – 122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C71ED7">
        <w:rPr>
          <w:rFonts w:cs="Times New Roman"/>
          <w:i/>
          <w:szCs w:val="24"/>
        </w:rPr>
        <w:t>Маслов, Е. С.</w:t>
      </w:r>
      <w:r w:rsidRPr="00EC1261">
        <w:rPr>
          <w:rFonts w:cs="Times New Roman"/>
          <w:szCs w:val="24"/>
        </w:rPr>
        <w:t xml:space="preserve"> Теоретические аспекты винного туризма / Е. С. Маслов // Устойчивое развитие социально-экономической системы Российской Федерации: материалы ХV</w:t>
      </w:r>
      <w:r w:rsidRPr="00EC1261">
        <w:rPr>
          <w:rFonts w:cs="Times New Roman"/>
          <w:szCs w:val="24"/>
          <w:lang w:val="en-US"/>
        </w:rPr>
        <w:t>II</w:t>
      </w:r>
      <w:r w:rsidRPr="00EC1261">
        <w:rPr>
          <w:rFonts w:cs="Times New Roman"/>
          <w:szCs w:val="24"/>
        </w:rPr>
        <w:t xml:space="preserve"> науч</w:t>
      </w:r>
      <w:proofErr w:type="gramStart"/>
      <w:r w:rsidRPr="00EC1261">
        <w:rPr>
          <w:rFonts w:cs="Times New Roman"/>
          <w:szCs w:val="24"/>
        </w:rPr>
        <w:t>.-</w:t>
      </w:r>
      <w:proofErr w:type="spellStart"/>
      <w:proofErr w:type="gramEnd"/>
      <w:r w:rsidRPr="00EC1261">
        <w:rPr>
          <w:rFonts w:cs="Times New Roman"/>
          <w:szCs w:val="24"/>
        </w:rPr>
        <w:t>практ</w:t>
      </w:r>
      <w:proofErr w:type="spellEnd"/>
      <w:r w:rsidRPr="00EC1261">
        <w:rPr>
          <w:rFonts w:cs="Times New Roman"/>
          <w:szCs w:val="24"/>
        </w:rPr>
        <w:t xml:space="preserve">. </w:t>
      </w:r>
      <w:proofErr w:type="spellStart"/>
      <w:r w:rsidRPr="00EC1261">
        <w:rPr>
          <w:rFonts w:cs="Times New Roman"/>
          <w:szCs w:val="24"/>
        </w:rPr>
        <w:t>конф</w:t>
      </w:r>
      <w:proofErr w:type="spellEnd"/>
      <w:r w:rsidRPr="00EC1261">
        <w:rPr>
          <w:rFonts w:cs="Times New Roman"/>
          <w:szCs w:val="24"/>
        </w:rPr>
        <w:t>., Гурзуф, Ялта, (4 дек. 2015 г.). – Симферополь</w:t>
      </w:r>
      <w:proofErr w:type="gramStart"/>
      <w:r w:rsidRPr="00EC1261">
        <w:rPr>
          <w:rFonts w:cs="Times New Roman"/>
          <w:szCs w:val="24"/>
        </w:rPr>
        <w:t xml:space="preserve"> :</w:t>
      </w:r>
      <w:proofErr w:type="gramEnd"/>
      <w:r w:rsidRPr="00EC1261">
        <w:rPr>
          <w:rFonts w:cs="Times New Roman"/>
          <w:szCs w:val="24"/>
        </w:rPr>
        <w:t xml:space="preserve"> </w:t>
      </w:r>
      <w:proofErr w:type="gramStart"/>
      <w:r w:rsidRPr="00EC1261">
        <w:rPr>
          <w:rFonts w:cs="Times New Roman"/>
          <w:szCs w:val="24"/>
        </w:rPr>
        <w:t>ИТ</w:t>
      </w:r>
      <w:proofErr w:type="gramEnd"/>
      <w:r w:rsidRPr="00EC1261">
        <w:rPr>
          <w:rFonts w:cs="Times New Roman"/>
          <w:szCs w:val="24"/>
        </w:rPr>
        <w:t xml:space="preserve"> «АРИАЛ», 2016. – С. 58-61.</w:t>
      </w:r>
      <w:r w:rsidRPr="00EC1261">
        <w:rPr>
          <w:rFonts w:cs="Times New Roman"/>
          <w:szCs w:val="24"/>
          <w:highlight w:val="yellow"/>
        </w:rPr>
        <w:t xml:space="preserve">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C71ED7">
        <w:rPr>
          <w:rFonts w:cs="Times New Roman"/>
          <w:i/>
          <w:szCs w:val="24"/>
        </w:rPr>
        <w:t>Мехузла, Н. А.</w:t>
      </w:r>
      <w:r w:rsidRPr="00EC1261">
        <w:rPr>
          <w:rFonts w:cs="Times New Roman"/>
          <w:szCs w:val="24"/>
        </w:rPr>
        <w:t xml:space="preserve"> Вина Грузии / Н. А. Мехузла. – Москва</w:t>
      </w:r>
      <w:proofErr w:type="gramStart"/>
      <w:r w:rsidRPr="00EC1261">
        <w:rPr>
          <w:rFonts w:cs="Times New Roman"/>
          <w:szCs w:val="24"/>
        </w:rPr>
        <w:t xml:space="preserve"> :</w:t>
      </w:r>
      <w:proofErr w:type="gramEnd"/>
      <w:r w:rsidRPr="00EC1261">
        <w:rPr>
          <w:rFonts w:cs="Times New Roman"/>
          <w:szCs w:val="24"/>
        </w:rPr>
        <w:t xml:space="preserve"> изд. </w:t>
      </w:r>
      <w:proofErr w:type="spellStart"/>
      <w:r w:rsidRPr="00EC1261">
        <w:rPr>
          <w:rFonts w:cs="Times New Roman"/>
          <w:szCs w:val="24"/>
        </w:rPr>
        <w:t>Жигульского</w:t>
      </w:r>
      <w:proofErr w:type="spellEnd"/>
      <w:r w:rsidRPr="00EC1261">
        <w:rPr>
          <w:rFonts w:cs="Times New Roman"/>
          <w:szCs w:val="24"/>
        </w:rPr>
        <w:t>, 2003. – 296 с.</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C71ED7">
        <w:rPr>
          <w:rFonts w:cs="Times New Roman"/>
          <w:i/>
          <w:szCs w:val="24"/>
        </w:rPr>
        <w:t>Попов, А. А.</w:t>
      </w:r>
      <w:r w:rsidRPr="00EC1261">
        <w:rPr>
          <w:rFonts w:cs="Times New Roman"/>
          <w:szCs w:val="24"/>
        </w:rPr>
        <w:t xml:space="preserve"> Секреты </w:t>
      </w:r>
      <w:proofErr w:type="spellStart"/>
      <w:r w:rsidRPr="00EC1261">
        <w:rPr>
          <w:rFonts w:cs="Times New Roman"/>
          <w:szCs w:val="24"/>
        </w:rPr>
        <w:t>сомелье</w:t>
      </w:r>
      <w:proofErr w:type="spellEnd"/>
      <w:r w:rsidRPr="00EC1261">
        <w:rPr>
          <w:rFonts w:cs="Times New Roman"/>
          <w:szCs w:val="24"/>
        </w:rPr>
        <w:t xml:space="preserve"> / А. А. Попов. – Москва</w:t>
      </w:r>
      <w:proofErr w:type="gramStart"/>
      <w:r w:rsidRPr="00EC1261">
        <w:rPr>
          <w:rFonts w:cs="Times New Roman"/>
          <w:szCs w:val="24"/>
        </w:rPr>
        <w:t xml:space="preserve"> :</w:t>
      </w:r>
      <w:proofErr w:type="gramEnd"/>
      <w:r w:rsidRPr="00EC1261">
        <w:rPr>
          <w:rFonts w:cs="Times New Roman"/>
          <w:szCs w:val="24"/>
        </w:rPr>
        <w:t xml:space="preserve"> Феникс, 2009. –  352 с.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proofErr w:type="spellStart"/>
      <w:r w:rsidRPr="00C71ED7">
        <w:rPr>
          <w:rFonts w:cs="Times New Roman"/>
          <w:i/>
          <w:szCs w:val="24"/>
        </w:rPr>
        <w:t>Чхартишвили</w:t>
      </w:r>
      <w:proofErr w:type="spellEnd"/>
      <w:r w:rsidRPr="00C71ED7">
        <w:rPr>
          <w:rFonts w:cs="Times New Roman"/>
          <w:i/>
          <w:szCs w:val="24"/>
        </w:rPr>
        <w:t>, Н. С.</w:t>
      </w:r>
      <w:r w:rsidRPr="00EC1261">
        <w:rPr>
          <w:rFonts w:cs="Times New Roman"/>
          <w:szCs w:val="24"/>
        </w:rPr>
        <w:t xml:space="preserve"> Генетические ресурсы винограда в Грузии / Н. С. </w:t>
      </w:r>
      <w:proofErr w:type="spellStart"/>
      <w:r w:rsidRPr="00EC1261">
        <w:rPr>
          <w:rFonts w:cs="Times New Roman"/>
          <w:szCs w:val="24"/>
        </w:rPr>
        <w:t>Чхартишвили</w:t>
      </w:r>
      <w:proofErr w:type="spellEnd"/>
      <w:r w:rsidRPr="00EC1261">
        <w:rPr>
          <w:rFonts w:cs="Times New Roman"/>
          <w:szCs w:val="24"/>
        </w:rPr>
        <w:t xml:space="preserve"> // </w:t>
      </w:r>
      <w:proofErr w:type="spellStart"/>
      <w:r w:rsidRPr="00EC1261">
        <w:rPr>
          <w:rFonts w:cs="Times New Roman"/>
          <w:szCs w:val="24"/>
        </w:rPr>
        <w:t>Агробиоразнообразие</w:t>
      </w:r>
      <w:proofErr w:type="spellEnd"/>
      <w:r w:rsidRPr="00EC1261">
        <w:rPr>
          <w:rFonts w:cs="Times New Roman"/>
          <w:szCs w:val="24"/>
        </w:rPr>
        <w:t xml:space="preserve"> Грузии. – Тбилиси</w:t>
      </w:r>
      <w:proofErr w:type="gramStart"/>
      <w:r w:rsidRPr="00EC1261">
        <w:rPr>
          <w:rFonts w:cs="Times New Roman"/>
          <w:szCs w:val="24"/>
        </w:rPr>
        <w:t xml:space="preserve"> :</w:t>
      </w:r>
      <w:proofErr w:type="gramEnd"/>
      <w:r w:rsidRPr="00EC1261">
        <w:rPr>
          <w:rFonts w:cs="Times New Roman"/>
          <w:szCs w:val="24"/>
        </w:rPr>
        <w:t xml:space="preserve"> изд. Академия сельскохозяйственных наук Грузии, 2015. – 262 с.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proofErr w:type="spellStart"/>
      <w:r w:rsidRPr="00C71ED7">
        <w:rPr>
          <w:rFonts w:cs="Times New Roman"/>
          <w:i/>
          <w:szCs w:val="24"/>
          <w:shd w:val="clear" w:color="auto" w:fill="FFFFFF"/>
        </w:rPr>
        <w:t>Шарабидзе</w:t>
      </w:r>
      <w:proofErr w:type="spellEnd"/>
      <w:r w:rsidRPr="00C71ED7">
        <w:rPr>
          <w:rFonts w:cs="Times New Roman"/>
          <w:i/>
          <w:szCs w:val="24"/>
          <w:shd w:val="clear" w:color="auto" w:fill="FFFFFF"/>
        </w:rPr>
        <w:t>, Н. Р.</w:t>
      </w:r>
      <w:r w:rsidRPr="00EC1261">
        <w:rPr>
          <w:rFonts w:cs="Times New Roman"/>
          <w:szCs w:val="24"/>
          <w:shd w:val="clear" w:color="auto" w:fill="FFFFFF"/>
        </w:rPr>
        <w:t xml:space="preserve"> Туризм – важное направление развития экономики Грузии/ Н. Р. </w:t>
      </w:r>
      <w:proofErr w:type="spellStart"/>
      <w:r w:rsidRPr="00EC1261">
        <w:rPr>
          <w:rFonts w:cs="Times New Roman"/>
          <w:szCs w:val="24"/>
          <w:shd w:val="clear" w:color="auto" w:fill="FFFFFF"/>
        </w:rPr>
        <w:t>Шарабидзе</w:t>
      </w:r>
      <w:proofErr w:type="spellEnd"/>
      <w:r w:rsidRPr="00EC1261">
        <w:rPr>
          <w:rFonts w:cs="Times New Roman"/>
          <w:szCs w:val="24"/>
          <w:shd w:val="clear" w:color="auto" w:fill="FFFFFF"/>
        </w:rPr>
        <w:t xml:space="preserve"> // Вопросы экономики и управления. – 2016. – №5. – С. 88-93.</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r w:rsidRPr="00C71ED7">
        <w:rPr>
          <w:rFonts w:cs="Times New Roman"/>
          <w:i/>
          <w:szCs w:val="24"/>
        </w:rPr>
        <w:lastRenderedPageBreak/>
        <w:t>Щербакова, С. А.</w:t>
      </w:r>
      <w:r w:rsidRPr="00EC1261">
        <w:rPr>
          <w:rFonts w:cs="Times New Roman"/>
          <w:szCs w:val="24"/>
        </w:rPr>
        <w:t xml:space="preserve"> Современное состояние и особенности развития энотуризма в Грузии / С. А. Щербакова // Общество. Экономика. Культура: актуальные проблемы, практика решения: сб. науч. ст. VI </w:t>
      </w:r>
      <w:proofErr w:type="spellStart"/>
      <w:r w:rsidRPr="00EC1261">
        <w:rPr>
          <w:rFonts w:cs="Times New Roman"/>
          <w:szCs w:val="24"/>
        </w:rPr>
        <w:t>междунар</w:t>
      </w:r>
      <w:proofErr w:type="spellEnd"/>
      <w:r w:rsidRPr="00EC1261">
        <w:rPr>
          <w:rFonts w:cs="Times New Roman"/>
          <w:szCs w:val="24"/>
        </w:rPr>
        <w:t>. науч</w:t>
      </w:r>
      <w:proofErr w:type="gramStart"/>
      <w:r w:rsidRPr="00EC1261">
        <w:rPr>
          <w:rFonts w:cs="Times New Roman"/>
          <w:szCs w:val="24"/>
        </w:rPr>
        <w:t>.-</w:t>
      </w:r>
      <w:proofErr w:type="spellStart"/>
      <w:proofErr w:type="gramEnd"/>
      <w:r w:rsidRPr="00EC1261">
        <w:rPr>
          <w:rFonts w:cs="Times New Roman"/>
          <w:szCs w:val="24"/>
        </w:rPr>
        <w:t>практ</w:t>
      </w:r>
      <w:proofErr w:type="spellEnd"/>
      <w:r w:rsidRPr="00EC1261">
        <w:rPr>
          <w:rFonts w:cs="Times New Roman"/>
          <w:szCs w:val="24"/>
        </w:rPr>
        <w:t xml:space="preserve">. </w:t>
      </w:r>
      <w:proofErr w:type="spellStart"/>
      <w:r w:rsidRPr="00EC1261">
        <w:rPr>
          <w:rFonts w:cs="Times New Roman"/>
          <w:szCs w:val="24"/>
        </w:rPr>
        <w:t>конф</w:t>
      </w:r>
      <w:proofErr w:type="spellEnd"/>
      <w:r w:rsidRPr="00EC1261">
        <w:rPr>
          <w:rFonts w:cs="Times New Roman"/>
          <w:szCs w:val="24"/>
        </w:rPr>
        <w:t>., Барнаул (28 марта 2016 г.).</w:t>
      </w:r>
      <w:r w:rsidRPr="00EC1261">
        <w:rPr>
          <w:rFonts w:cs="Times New Roman"/>
          <w:i/>
          <w:szCs w:val="24"/>
        </w:rPr>
        <w:t xml:space="preserve"> </w:t>
      </w:r>
      <w:r w:rsidRPr="00EC1261">
        <w:rPr>
          <w:rFonts w:cs="Times New Roman"/>
          <w:szCs w:val="24"/>
        </w:rPr>
        <w:t>– Барнаул</w:t>
      </w:r>
      <w:proofErr w:type="gramStart"/>
      <w:r w:rsidRPr="00EC1261">
        <w:rPr>
          <w:rFonts w:cs="Times New Roman"/>
          <w:szCs w:val="24"/>
        </w:rPr>
        <w:t xml:space="preserve"> :</w:t>
      </w:r>
      <w:proofErr w:type="gramEnd"/>
      <w:r w:rsidRPr="00EC1261">
        <w:rPr>
          <w:rFonts w:cs="Times New Roman"/>
          <w:szCs w:val="24"/>
        </w:rPr>
        <w:t xml:space="preserve"> Концепт, 2016. – Ч. 1. – С. 237-241.</w:t>
      </w:r>
      <w:r w:rsidRPr="00EC1261">
        <w:rPr>
          <w:rFonts w:cs="Times New Roman"/>
          <w:szCs w:val="24"/>
          <w:highlight w:val="yellow"/>
        </w:rPr>
        <w:t xml:space="preserve"> </w:t>
      </w:r>
    </w:p>
    <w:p w:rsidR="009C19AB" w:rsidRPr="00EC1261" w:rsidRDefault="009C19AB" w:rsidP="009C19AB">
      <w:pPr>
        <w:pStyle w:val="a4"/>
        <w:numPr>
          <w:ilvl w:val="0"/>
          <w:numId w:val="1"/>
        </w:numPr>
        <w:tabs>
          <w:tab w:val="left" w:pos="567"/>
        </w:tabs>
        <w:spacing w:line="360" w:lineRule="auto"/>
        <w:ind w:left="284" w:firstLine="0"/>
        <w:jc w:val="both"/>
        <w:rPr>
          <w:rFonts w:cs="Times New Roman"/>
          <w:szCs w:val="24"/>
        </w:rPr>
      </w:pPr>
      <w:proofErr w:type="spellStart"/>
      <w:r w:rsidRPr="00C71ED7">
        <w:rPr>
          <w:rFonts w:cs="Times New Roman"/>
          <w:i/>
          <w:szCs w:val="24"/>
          <w:lang w:val="en-US"/>
        </w:rPr>
        <w:t>Colesnicova</w:t>
      </w:r>
      <w:proofErr w:type="spellEnd"/>
      <w:r w:rsidRPr="00C71ED7">
        <w:rPr>
          <w:rFonts w:cs="Times New Roman"/>
          <w:i/>
          <w:szCs w:val="24"/>
          <w:lang w:val="en-US"/>
        </w:rPr>
        <w:t>, T.</w:t>
      </w:r>
      <w:r w:rsidRPr="00EC1261">
        <w:rPr>
          <w:rFonts w:cs="Times New Roman"/>
          <w:szCs w:val="24"/>
          <w:lang w:val="en-US"/>
        </w:rPr>
        <w:t xml:space="preserve"> The analysis of wine tourism development in the world / T. </w:t>
      </w:r>
      <w:proofErr w:type="spellStart"/>
      <w:r w:rsidRPr="00EC1261">
        <w:rPr>
          <w:rFonts w:cs="Times New Roman"/>
          <w:szCs w:val="24"/>
          <w:lang w:val="en-US"/>
        </w:rPr>
        <w:t>Colesnicova</w:t>
      </w:r>
      <w:proofErr w:type="spellEnd"/>
      <w:r w:rsidRPr="00EC1261">
        <w:rPr>
          <w:rFonts w:cs="Times New Roman"/>
          <w:szCs w:val="24"/>
          <w:lang w:val="en-US"/>
        </w:rPr>
        <w:t xml:space="preserve">, T. </w:t>
      </w:r>
      <w:proofErr w:type="spellStart"/>
      <w:r w:rsidRPr="00EC1261">
        <w:rPr>
          <w:rFonts w:cs="Times New Roman"/>
          <w:szCs w:val="24"/>
          <w:lang w:val="en-US"/>
        </w:rPr>
        <w:t>Iatisin</w:t>
      </w:r>
      <w:proofErr w:type="spellEnd"/>
      <w:r w:rsidRPr="00EC1261">
        <w:rPr>
          <w:rFonts w:cs="Times New Roman"/>
          <w:szCs w:val="24"/>
          <w:lang w:val="en-US"/>
        </w:rPr>
        <w:t xml:space="preserve"> // </w:t>
      </w:r>
      <w:proofErr w:type="spellStart"/>
      <w:r w:rsidRPr="00EC1261">
        <w:rPr>
          <w:rFonts w:cs="Times New Roman"/>
          <w:szCs w:val="24"/>
          <w:lang w:val="en-US"/>
        </w:rPr>
        <w:t>Economie</w:t>
      </w:r>
      <w:proofErr w:type="spellEnd"/>
      <w:r w:rsidRPr="00EC1261">
        <w:rPr>
          <w:rFonts w:cs="Times New Roman"/>
          <w:szCs w:val="24"/>
          <w:lang w:val="en-US"/>
        </w:rPr>
        <w:t xml:space="preserve"> </w:t>
      </w:r>
      <w:proofErr w:type="spellStart"/>
      <w:r w:rsidRPr="00EC1261">
        <w:rPr>
          <w:rFonts w:cs="Times New Roman"/>
          <w:szCs w:val="24"/>
          <w:lang w:val="en-US"/>
        </w:rPr>
        <w:t>si</w:t>
      </w:r>
      <w:proofErr w:type="spellEnd"/>
      <w:r w:rsidRPr="00EC1261">
        <w:rPr>
          <w:rFonts w:cs="Times New Roman"/>
          <w:szCs w:val="24"/>
          <w:lang w:val="en-US"/>
        </w:rPr>
        <w:t xml:space="preserve"> </w:t>
      </w:r>
      <w:proofErr w:type="spellStart"/>
      <w:r w:rsidRPr="00EC1261">
        <w:rPr>
          <w:rFonts w:cs="Times New Roman"/>
          <w:szCs w:val="24"/>
          <w:lang w:val="en-US"/>
        </w:rPr>
        <w:t>Sociologie</w:t>
      </w:r>
      <w:proofErr w:type="spellEnd"/>
      <w:r w:rsidRPr="00EC1261">
        <w:rPr>
          <w:rFonts w:cs="Times New Roman"/>
          <w:szCs w:val="24"/>
          <w:lang w:val="en-US"/>
        </w:rPr>
        <w:t xml:space="preserve">: </w:t>
      </w:r>
      <w:proofErr w:type="spellStart"/>
      <w:r w:rsidRPr="00EC1261">
        <w:rPr>
          <w:rFonts w:cs="Times New Roman"/>
          <w:szCs w:val="24"/>
          <w:lang w:val="en-US"/>
        </w:rPr>
        <w:t>Revista</w:t>
      </w:r>
      <w:proofErr w:type="spellEnd"/>
      <w:r w:rsidRPr="00EC1261">
        <w:rPr>
          <w:rFonts w:cs="Times New Roman"/>
          <w:szCs w:val="24"/>
          <w:lang w:val="en-US"/>
        </w:rPr>
        <w:t xml:space="preserve"> </w:t>
      </w:r>
      <w:proofErr w:type="spellStart"/>
      <w:r w:rsidRPr="00EC1261">
        <w:rPr>
          <w:rFonts w:cs="Times New Roman"/>
          <w:szCs w:val="24"/>
          <w:lang w:val="en-US"/>
        </w:rPr>
        <w:t>Teoretico-Stiintifica</w:t>
      </w:r>
      <w:proofErr w:type="spellEnd"/>
      <w:r w:rsidRPr="00EC1261">
        <w:rPr>
          <w:rFonts w:cs="Times New Roman"/>
          <w:szCs w:val="24"/>
          <w:lang w:val="en-US"/>
        </w:rPr>
        <w:t xml:space="preserve">.  </w:t>
      </w:r>
      <w:r w:rsidRPr="00EC1261">
        <w:rPr>
          <w:rFonts w:cs="Times New Roman"/>
          <w:szCs w:val="24"/>
        </w:rPr>
        <w:t xml:space="preserve">– 2014.  – № 2. – </w:t>
      </w:r>
      <w:r w:rsidRPr="00EC1261">
        <w:rPr>
          <w:rFonts w:cs="Times New Roman"/>
          <w:szCs w:val="24"/>
          <w:lang w:val="en-US"/>
        </w:rPr>
        <w:t>P</w:t>
      </w:r>
      <w:r w:rsidRPr="00EC1261">
        <w:rPr>
          <w:rFonts w:cs="Times New Roman"/>
          <w:szCs w:val="24"/>
        </w:rPr>
        <w:t>. 78-84.</w:t>
      </w:r>
    </w:p>
    <w:p w:rsidR="009C19AB" w:rsidRPr="00BB7581" w:rsidRDefault="009C19AB" w:rsidP="0051377D">
      <w:pPr>
        <w:tabs>
          <w:tab w:val="left" w:pos="567"/>
        </w:tabs>
        <w:spacing w:after="0" w:line="360" w:lineRule="auto"/>
        <w:ind w:left="284"/>
        <w:jc w:val="both"/>
        <w:rPr>
          <w:rFonts w:cs="Times New Roman"/>
          <w:b/>
          <w:szCs w:val="24"/>
        </w:rPr>
      </w:pPr>
      <w:r w:rsidRPr="00BB7581">
        <w:rPr>
          <w:rFonts w:cs="Times New Roman"/>
          <w:b/>
          <w:szCs w:val="24"/>
        </w:rPr>
        <w:t>Электронные ресурсы:</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proofErr w:type="spellStart"/>
      <w:r w:rsidRPr="009172B2">
        <w:rPr>
          <w:rFonts w:cs="Times New Roman"/>
          <w:i/>
          <w:szCs w:val="24"/>
        </w:rPr>
        <w:t>Бахтадзе</w:t>
      </w:r>
      <w:proofErr w:type="spellEnd"/>
      <w:r w:rsidRPr="009172B2">
        <w:rPr>
          <w:rFonts w:cs="Times New Roman"/>
          <w:i/>
          <w:szCs w:val="24"/>
        </w:rPr>
        <w:t>, М. А.</w:t>
      </w:r>
      <w:r w:rsidRPr="00EC1261">
        <w:rPr>
          <w:rFonts w:cs="Times New Roman"/>
          <w:szCs w:val="24"/>
        </w:rPr>
        <w:t xml:space="preserve"> История Грузии с древнейших времен до наших дней [Электронный ресурс] / М. А. </w:t>
      </w:r>
      <w:proofErr w:type="spellStart"/>
      <w:r w:rsidRPr="00EC1261">
        <w:rPr>
          <w:rFonts w:cs="Times New Roman"/>
          <w:szCs w:val="24"/>
        </w:rPr>
        <w:t>Бахтадзе</w:t>
      </w:r>
      <w:proofErr w:type="spellEnd"/>
      <w:r w:rsidRPr="00EC1261">
        <w:rPr>
          <w:rFonts w:cs="Times New Roman"/>
          <w:szCs w:val="24"/>
        </w:rPr>
        <w:t xml:space="preserve">, М. Вачнадзе, В. </w:t>
      </w:r>
      <w:proofErr w:type="spellStart"/>
      <w:r w:rsidRPr="00EC1261">
        <w:rPr>
          <w:rFonts w:cs="Times New Roman"/>
          <w:szCs w:val="24"/>
        </w:rPr>
        <w:t>Гурули</w:t>
      </w:r>
      <w:proofErr w:type="spellEnd"/>
      <w:r w:rsidRPr="00EC1261">
        <w:rPr>
          <w:rFonts w:cs="Times New Roman"/>
          <w:szCs w:val="24"/>
        </w:rPr>
        <w:t>. – Режим доступа: http://lib.rus.ec/b/74098/read</w:t>
      </w:r>
      <w:r w:rsidRPr="00EC1261">
        <w:rPr>
          <w:rStyle w:val="a5"/>
          <w:rFonts w:cs="Times New Roman"/>
          <w:szCs w:val="24"/>
          <w:u w:val="none"/>
        </w:rPr>
        <w:t xml:space="preserve"> </w:t>
      </w:r>
      <w:r w:rsidRPr="00EC1261">
        <w:rPr>
          <w:rStyle w:val="a5"/>
          <w:rFonts w:cs="Times New Roman"/>
          <w:color w:val="000000" w:themeColor="text1"/>
          <w:szCs w:val="24"/>
          <w:u w:val="none"/>
        </w:rPr>
        <w:t>(</w:t>
      </w:r>
      <w:r w:rsidRPr="00EC1261">
        <w:rPr>
          <w:rStyle w:val="a5"/>
          <w:rFonts w:cs="Times New Roman"/>
          <w:color w:val="auto"/>
          <w:szCs w:val="24"/>
          <w:u w:val="none"/>
        </w:rPr>
        <w:t>дата обращения: 28.02.17)</w:t>
      </w:r>
    </w:p>
    <w:p w:rsidR="009C19AB" w:rsidRPr="00EC1261" w:rsidRDefault="009C19AB" w:rsidP="009C19AB">
      <w:pPr>
        <w:pStyle w:val="a4"/>
        <w:numPr>
          <w:ilvl w:val="0"/>
          <w:numId w:val="1"/>
        </w:numPr>
        <w:tabs>
          <w:tab w:val="left" w:pos="567"/>
        </w:tabs>
        <w:spacing w:after="0" w:line="360" w:lineRule="auto"/>
        <w:ind w:left="284" w:firstLine="0"/>
        <w:rPr>
          <w:rFonts w:cs="Times New Roman"/>
          <w:szCs w:val="24"/>
        </w:rPr>
      </w:pPr>
      <w:r w:rsidRPr="009172B2">
        <w:rPr>
          <w:rFonts w:cs="Times New Roman"/>
          <w:i/>
          <w:szCs w:val="24"/>
        </w:rPr>
        <w:t>Винная дорога Грузии</w:t>
      </w:r>
      <w:r w:rsidRPr="00EC1261">
        <w:rPr>
          <w:rFonts w:cs="Times New Roman"/>
          <w:szCs w:val="24"/>
        </w:rPr>
        <w:t xml:space="preserve"> [Электронный ресурс] // </w:t>
      </w:r>
      <w:r w:rsidRPr="00EC1261">
        <w:rPr>
          <w:rFonts w:cs="Times New Roman"/>
          <w:szCs w:val="24"/>
          <w:lang w:val="en-US"/>
        </w:rPr>
        <w:t>Simple</w:t>
      </w:r>
      <w:r w:rsidRPr="00EC1261">
        <w:rPr>
          <w:rFonts w:cs="Times New Roman"/>
          <w:szCs w:val="24"/>
        </w:rPr>
        <w:t xml:space="preserve"> </w:t>
      </w:r>
      <w:r w:rsidRPr="00EC1261">
        <w:rPr>
          <w:rFonts w:cs="Times New Roman"/>
          <w:szCs w:val="24"/>
          <w:lang w:val="en-US"/>
        </w:rPr>
        <w:t>Wine</w:t>
      </w:r>
      <w:r w:rsidRPr="00EC1261">
        <w:rPr>
          <w:rFonts w:cs="Times New Roman"/>
          <w:szCs w:val="24"/>
        </w:rPr>
        <w:t xml:space="preserve"> </w:t>
      </w:r>
      <w:r w:rsidRPr="00EC1261">
        <w:rPr>
          <w:rFonts w:cs="Times New Roman"/>
          <w:szCs w:val="24"/>
          <w:lang w:val="en-US"/>
        </w:rPr>
        <w:t>News</w:t>
      </w:r>
      <w:r w:rsidRPr="00EC1261">
        <w:rPr>
          <w:rFonts w:cs="Times New Roman"/>
          <w:szCs w:val="24"/>
        </w:rPr>
        <w:t xml:space="preserve"> [</w:t>
      </w:r>
      <w:r w:rsidRPr="00EC1261">
        <w:rPr>
          <w:rStyle w:val="exldetailsdisplayval"/>
          <w:rFonts w:cs="Times New Roman"/>
          <w:color w:val="000000" w:themeColor="text1"/>
          <w:szCs w:val="24"/>
        </w:rPr>
        <w:t>ненумерованный выпуск журнала, состоящий из отдельных статей, мате</w:t>
      </w:r>
      <w:r>
        <w:rPr>
          <w:rStyle w:val="exldetailsdisplayval"/>
          <w:rFonts w:cs="Times New Roman"/>
          <w:color w:val="000000" w:themeColor="text1"/>
          <w:szCs w:val="24"/>
        </w:rPr>
        <w:t>риалов и иллюстраций]. - Москва</w:t>
      </w:r>
      <w:r w:rsidRPr="00EC1261">
        <w:rPr>
          <w:rStyle w:val="exldetailsdisplayval"/>
          <w:rFonts w:cs="Times New Roman"/>
          <w:color w:val="000000" w:themeColor="text1"/>
          <w:szCs w:val="24"/>
        </w:rPr>
        <w:t>: СИМПЛ, 2015. - 144 с</w:t>
      </w:r>
      <w:r w:rsidRPr="00EC1261">
        <w:rPr>
          <w:rFonts w:cs="Times New Roman"/>
          <w:szCs w:val="24"/>
        </w:rPr>
        <w:t>. – Режим доступа:  http://www.simplewinenews.ru/vinnaya_doroga/ (дата обращения 25.04.2017)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t>Всемирный банк</w:t>
      </w:r>
      <w:r w:rsidRPr="00EC1261">
        <w:rPr>
          <w:rFonts w:cs="Times New Roman"/>
          <w:szCs w:val="24"/>
        </w:rPr>
        <w:t xml:space="preserve"> [Электронный ресурс]. – Режим доступа: http://www.vsemirnyjbank.org/</w:t>
      </w:r>
      <w:r w:rsidRPr="00EC1261">
        <w:rPr>
          <w:rFonts w:cs="Times New Roman"/>
          <w:color w:val="0033CC"/>
          <w:szCs w:val="24"/>
        </w:rPr>
        <w:t xml:space="preserve"> </w:t>
      </w:r>
      <w:r w:rsidRPr="00EC1261">
        <w:rPr>
          <w:rFonts w:cs="Times New Roman"/>
          <w:color w:val="000000" w:themeColor="text1"/>
          <w:szCs w:val="24"/>
        </w:rPr>
        <w:t>(</w:t>
      </w:r>
      <w:r w:rsidRPr="00EC1261">
        <w:rPr>
          <w:rFonts w:cs="Times New Roman"/>
          <w:szCs w:val="24"/>
        </w:rPr>
        <w:t>дата обращения: 17.04.17)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9172B2">
        <w:rPr>
          <w:rFonts w:cs="Times New Roman"/>
          <w:i/>
          <w:szCs w:val="24"/>
        </w:rPr>
        <w:t>Журнал «</w:t>
      </w:r>
      <w:r w:rsidRPr="009172B2">
        <w:rPr>
          <w:rFonts w:cs="Times New Roman"/>
          <w:i/>
          <w:szCs w:val="24"/>
          <w:lang w:val="en-US"/>
        </w:rPr>
        <w:t>Simple</w:t>
      </w:r>
      <w:r w:rsidRPr="009172B2">
        <w:rPr>
          <w:rFonts w:cs="Times New Roman"/>
          <w:i/>
          <w:szCs w:val="24"/>
        </w:rPr>
        <w:t xml:space="preserve"> </w:t>
      </w:r>
      <w:r w:rsidRPr="009172B2">
        <w:rPr>
          <w:rFonts w:cs="Times New Roman"/>
          <w:i/>
          <w:szCs w:val="24"/>
          <w:lang w:val="en-US"/>
        </w:rPr>
        <w:t>Wine</w:t>
      </w:r>
      <w:r w:rsidRPr="009172B2">
        <w:rPr>
          <w:rFonts w:cs="Times New Roman"/>
          <w:i/>
          <w:szCs w:val="24"/>
        </w:rPr>
        <w:t xml:space="preserve"> </w:t>
      </w:r>
      <w:r w:rsidRPr="009172B2">
        <w:rPr>
          <w:rFonts w:cs="Times New Roman"/>
          <w:i/>
          <w:szCs w:val="24"/>
          <w:lang w:val="en-US"/>
        </w:rPr>
        <w:t>News</w:t>
      </w:r>
      <w:r w:rsidRPr="009172B2">
        <w:rPr>
          <w:rFonts w:cs="Times New Roman"/>
          <w:i/>
          <w:szCs w:val="24"/>
        </w:rPr>
        <w:t>»</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r w:rsidRPr="00EC1261">
        <w:rPr>
          <w:rFonts w:cs="Times New Roman"/>
          <w:szCs w:val="24"/>
          <w:lang w:val="en-US"/>
        </w:rPr>
        <w:t>www</w:t>
      </w:r>
      <w:r w:rsidRPr="00EC1261">
        <w:rPr>
          <w:rFonts w:cs="Times New Roman"/>
          <w:szCs w:val="24"/>
        </w:rPr>
        <w:t>.</w:t>
      </w:r>
      <w:proofErr w:type="spellStart"/>
      <w:r w:rsidRPr="00EC1261">
        <w:rPr>
          <w:rFonts w:cs="Times New Roman"/>
          <w:szCs w:val="24"/>
          <w:lang w:val="en-US"/>
        </w:rPr>
        <w:t>swn</w:t>
      </w:r>
      <w:proofErr w:type="spellEnd"/>
      <w:r w:rsidRPr="00EC1261">
        <w:rPr>
          <w:rFonts w:cs="Times New Roman"/>
          <w:szCs w:val="24"/>
        </w:rPr>
        <w:t>.</w:t>
      </w:r>
      <w:proofErr w:type="spellStart"/>
      <w:r w:rsidRPr="00EC1261">
        <w:rPr>
          <w:rFonts w:cs="Times New Roman"/>
          <w:szCs w:val="24"/>
          <w:lang w:val="en-US"/>
        </w:rPr>
        <w:t>ru</w:t>
      </w:r>
      <w:proofErr w:type="spellEnd"/>
      <w:r w:rsidRPr="00EC1261">
        <w:rPr>
          <w:rFonts w:cs="Times New Roman"/>
          <w:szCs w:val="24"/>
        </w:rPr>
        <w:t>/</w:t>
      </w:r>
      <w:r w:rsidRPr="00EC1261">
        <w:rPr>
          <w:rStyle w:val="a5"/>
          <w:rFonts w:cs="Times New Roman"/>
          <w:szCs w:val="24"/>
          <w:u w:val="none"/>
        </w:rPr>
        <w:t xml:space="preserve"> </w:t>
      </w:r>
      <w:r w:rsidRPr="00EC1261">
        <w:rPr>
          <w:rStyle w:val="a5"/>
          <w:rFonts w:cs="Times New Roman"/>
          <w:color w:val="0D0D0D" w:themeColor="text1" w:themeTint="F2"/>
          <w:szCs w:val="24"/>
          <w:u w:val="none"/>
        </w:rPr>
        <w:t>(д</w:t>
      </w:r>
      <w:r w:rsidRPr="00EC1261">
        <w:rPr>
          <w:rFonts w:cs="Times New Roman"/>
          <w:szCs w:val="24"/>
        </w:rPr>
        <w:t>ата обращения: 10.03.17).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t>Кахетинская гильдия виноделов</w:t>
      </w:r>
      <w:r w:rsidRPr="00EC1261">
        <w:rPr>
          <w:rFonts w:cs="Times New Roman"/>
          <w:szCs w:val="24"/>
        </w:rPr>
        <w:t xml:space="preserve"> [Электронный ресурс]. – Режим доступа: http://kwg.ge/ru/home (дата обращения: 28.03.17)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t>Национальное агентство вина</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proofErr w:type="spellStart"/>
      <w:r w:rsidRPr="00EC1261">
        <w:rPr>
          <w:rFonts w:cs="Times New Roman"/>
          <w:szCs w:val="24"/>
          <w:lang w:val="en-US"/>
        </w:rPr>
        <w:t>georgianwine</w:t>
      </w:r>
      <w:proofErr w:type="spellEnd"/>
      <w:r w:rsidRPr="00EC1261">
        <w:rPr>
          <w:rFonts w:cs="Times New Roman"/>
          <w:szCs w:val="24"/>
        </w:rPr>
        <w:t>.</w:t>
      </w:r>
      <w:proofErr w:type="spellStart"/>
      <w:r w:rsidRPr="00EC1261">
        <w:rPr>
          <w:rFonts w:cs="Times New Roman"/>
          <w:szCs w:val="24"/>
          <w:lang w:val="en-US"/>
        </w:rPr>
        <w:t>gov</w:t>
      </w:r>
      <w:proofErr w:type="spellEnd"/>
      <w:r w:rsidRPr="00EC1261">
        <w:rPr>
          <w:rFonts w:cs="Times New Roman"/>
          <w:szCs w:val="24"/>
        </w:rPr>
        <w:t>.</w:t>
      </w:r>
      <w:proofErr w:type="spellStart"/>
      <w:r w:rsidRPr="00EC1261">
        <w:rPr>
          <w:rFonts w:cs="Times New Roman"/>
          <w:szCs w:val="24"/>
          <w:lang w:val="en-US"/>
        </w:rPr>
        <w:t>ge</w:t>
      </w:r>
      <w:proofErr w:type="spellEnd"/>
      <w:r w:rsidRPr="00EC1261">
        <w:rPr>
          <w:rFonts w:cs="Times New Roman"/>
          <w:szCs w:val="24"/>
        </w:rPr>
        <w:t>/</w:t>
      </w:r>
      <w:proofErr w:type="spellStart"/>
      <w:r w:rsidRPr="00EC1261">
        <w:rPr>
          <w:rFonts w:cs="Times New Roman"/>
          <w:szCs w:val="24"/>
          <w:lang w:val="en-US"/>
        </w:rPr>
        <w:t>rus</w:t>
      </w:r>
      <w:proofErr w:type="spellEnd"/>
      <w:r w:rsidR="00397746">
        <w:rPr>
          <w:rFonts w:cs="Times New Roman"/>
          <w:szCs w:val="24"/>
        </w:rPr>
        <w:t>/ (дата обращения: 20</w:t>
      </w:r>
      <w:r w:rsidRPr="00EC1261">
        <w:rPr>
          <w:rFonts w:cs="Times New Roman"/>
          <w:szCs w:val="24"/>
        </w:rPr>
        <w:t>.03.17)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t>О лозе и вине</w:t>
      </w:r>
      <w:r w:rsidRPr="00EC1261">
        <w:rPr>
          <w:rFonts w:cs="Times New Roman"/>
          <w:szCs w:val="24"/>
        </w:rPr>
        <w:t xml:space="preserve"> [Электронный ресурс]: закон Грузии от 12 июня 1998 г. // Парламентские ведомости. – 1998. – № док. 1438. – Режим доступа: https://matsne.gov.ge/ru/document/view/28102</w:t>
      </w:r>
      <w:r w:rsidRPr="00EC1261">
        <w:rPr>
          <w:rStyle w:val="a5"/>
          <w:rFonts w:cs="Times New Roman"/>
          <w:szCs w:val="24"/>
          <w:u w:val="none"/>
        </w:rPr>
        <w:t xml:space="preserve"> </w:t>
      </w:r>
      <w:r w:rsidR="00397746">
        <w:rPr>
          <w:rStyle w:val="a5"/>
          <w:rFonts w:cs="Times New Roman"/>
          <w:color w:val="auto"/>
          <w:szCs w:val="24"/>
          <w:u w:val="none"/>
        </w:rPr>
        <w:t>(дата обращения 14</w:t>
      </w:r>
      <w:r w:rsidRPr="00EC1261">
        <w:rPr>
          <w:rStyle w:val="a5"/>
          <w:rFonts w:cs="Times New Roman"/>
          <w:color w:val="auto"/>
          <w:szCs w:val="24"/>
          <w:u w:val="none"/>
        </w:rPr>
        <w:t>.04.17)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t>О туризме и курортах</w:t>
      </w:r>
      <w:r w:rsidRPr="00EC1261">
        <w:rPr>
          <w:rFonts w:cs="Times New Roman"/>
          <w:szCs w:val="24"/>
        </w:rPr>
        <w:t xml:space="preserve"> [Электронный ресурс]: закон Грузии от 6 марта 1998 г. № 599-</w:t>
      </w:r>
      <w:r w:rsidRPr="00EC1261">
        <w:rPr>
          <w:rFonts w:cs="Times New Roman"/>
          <w:szCs w:val="24"/>
          <w:lang w:val="en-US"/>
        </w:rPr>
        <w:t>II</w:t>
      </w:r>
      <w:r w:rsidRPr="00EC1261">
        <w:rPr>
          <w:rFonts w:cs="Times New Roman"/>
          <w:szCs w:val="24"/>
        </w:rPr>
        <w:t xml:space="preserve">с </w:t>
      </w:r>
      <w:proofErr w:type="spellStart"/>
      <w:r w:rsidRPr="00EC1261">
        <w:rPr>
          <w:rFonts w:cs="Times New Roman"/>
          <w:szCs w:val="24"/>
        </w:rPr>
        <w:t>с</w:t>
      </w:r>
      <w:proofErr w:type="spellEnd"/>
      <w:r w:rsidRPr="00EC1261">
        <w:rPr>
          <w:rFonts w:cs="Times New Roman"/>
          <w:szCs w:val="24"/>
        </w:rPr>
        <w:t xml:space="preserve"> изменениями и дополнениями  от  20 марта 1998 г. №  1294-</w:t>
      </w:r>
      <w:r w:rsidRPr="00EC1261">
        <w:rPr>
          <w:rFonts w:cs="Times New Roman"/>
          <w:szCs w:val="24"/>
          <w:lang w:val="en-US"/>
        </w:rPr>
        <w:t>II</w:t>
      </w:r>
      <w:r w:rsidRPr="00EC1261">
        <w:rPr>
          <w:rFonts w:cs="Times New Roman"/>
          <w:szCs w:val="24"/>
        </w:rPr>
        <w:t xml:space="preserve">с; 28 мая 1999 г.  </w:t>
      </w:r>
      <w:r>
        <w:rPr>
          <w:rFonts w:cs="Times New Roman"/>
          <w:szCs w:val="24"/>
        </w:rPr>
        <w:t>№</w:t>
      </w:r>
      <w:r w:rsidRPr="00EC1261">
        <w:rPr>
          <w:rFonts w:cs="Times New Roman"/>
          <w:szCs w:val="24"/>
        </w:rPr>
        <w:t>2031-</w:t>
      </w:r>
      <w:r w:rsidRPr="00EC1261">
        <w:rPr>
          <w:rFonts w:cs="Times New Roman"/>
          <w:szCs w:val="24"/>
          <w:lang w:val="en-US"/>
        </w:rPr>
        <w:t>II</w:t>
      </w:r>
      <w:r w:rsidRPr="00EC1261">
        <w:rPr>
          <w:rFonts w:cs="Times New Roman"/>
          <w:szCs w:val="24"/>
        </w:rPr>
        <w:t>с</w:t>
      </w:r>
      <w:r>
        <w:rPr>
          <w:rFonts w:cs="Times New Roman"/>
          <w:szCs w:val="24"/>
        </w:rPr>
        <w:t>.</w:t>
      </w:r>
      <w:r w:rsidRPr="00EC1261">
        <w:rPr>
          <w:rFonts w:cs="Times New Roman"/>
          <w:szCs w:val="24"/>
        </w:rPr>
        <w:t>– Режим доступа: http://www.unesco.org/culture/natlaws/media/pdf/georgia/ge_tourismandresorts1997_rusorof.pdf (</w:t>
      </w:r>
      <w:r w:rsidRPr="00EC1261">
        <w:rPr>
          <w:rStyle w:val="a5"/>
          <w:rFonts w:cs="Times New Roman"/>
          <w:color w:val="auto"/>
          <w:szCs w:val="24"/>
          <w:u w:val="none"/>
        </w:rPr>
        <w:t xml:space="preserve">дата обращения: 21.04.17) </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proofErr w:type="spellStart"/>
      <w:r w:rsidRPr="00436EBC">
        <w:rPr>
          <w:rFonts w:cs="Times New Roman"/>
          <w:i/>
          <w:szCs w:val="24"/>
        </w:rPr>
        <w:t>Скардана</w:t>
      </w:r>
      <w:proofErr w:type="spellEnd"/>
      <w:proofErr w:type="gramStart"/>
      <w:r w:rsidRPr="00436EBC">
        <w:rPr>
          <w:rFonts w:cs="Times New Roman"/>
          <w:i/>
          <w:szCs w:val="24"/>
        </w:rPr>
        <w:t xml:space="preserve"> ,</w:t>
      </w:r>
      <w:proofErr w:type="gramEnd"/>
      <w:r w:rsidRPr="00436EBC">
        <w:rPr>
          <w:rFonts w:cs="Times New Roman"/>
          <w:i/>
          <w:szCs w:val="24"/>
        </w:rPr>
        <w:t xml:space="preserve"> В.</w:t>
      </w:r>
      <w:r w:rsidRPr="00EC1261">
        <w:rPr>
          <w:rFonts w:cs="Times New Roman"/>
          <w:szCs w:val="24"/>
        </w:rPr>
        <w:t xml:space="preserve"> Грузинское вино: Ренессанс. [Электронный ресурс] / В. </w:t>
      </w:r>
      <w:proofErr w:type="spellStart"/>
      <w:r w:rsidRPr="00EC1261">
        <w:rPr>
          <w:rFonts w:cs="Times New Roman"/>
          <w:szCs w:val="24"/>
        </w:rPr>
        <w:t>Скардана</w:t>
      </w:r>
      <w:proofErr w:type="spellEnd"/>
      <w:r w:rsidRPr="00EC1261">
        <w:rPr>
          <w:rFonts w:cs="Times New Roman"/>
          <w:szCs w:val="24"/>
        </w:rPr>
        <w:t xml:space="preserve">, Н. Сорокина. – </w:t>
      </w:r>
      <w:proofErr w:type="spellStart"/>
      <w:r w:rsidRPr="00EC1261">
        <w:rPr>
          <w:rFonts w:cs="Times New Roman"/>
          <w:szCs w:val="24"/>
        </w:rPr>
        <w:t>Б.м</w:t>
      </w:r>
      <w:proofErr w:type="spellEnd"/>
      <w:r w:rsidRPr="00EC1261">
        <w:rPr>
          <w:rFonts w:cs="Times New Roman"/>
          <w:szCs w:val="24"/>
        </w:rPr>
        <w:t>.: Издательские решения, 2016. – 150 с. – Режим доступа: https://ridero.ru/books/gruzinskoe_vino_renessans/read/#textpreview (дата обращения: 13.03.17)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rPr>
        <w:lastRenderedPageBreak/>
        <w:t>Солнце, Горы, Виноград</w:t>
      </w:r>
      <w:r w:rsidRPr="00EC1261">
        <w:rPr>
          <w:rFonts w:cs="Times New Roman"/>
          <w:szCs w:val="24"/>
        </w:rPr>
        <w:t xml:space="preserve"> [Электронный ресурс] // SovietWine.com. – Режим доступа: http://www.sovietwine.com/winery/gruziya.html (дата обращения: 05.03.2017)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proofErr w:type="spellStart"/>
      <w:r w:rsidRPr="00436EBC">
        <w:rPr>
          <w:rFonts w:cs="Times New Roman"/>
          <w:i/>
          <w:szCs w:val="24"/>
        </w:rPr>
        <w:t>Ринкиашвили</w:t>
      </w:r>
      <w:proofErr w:type="spellEnd"/>
      <w:r w:rsidRPr="00436EBC">
        <w:rPr>
          <w:rFonts w:cs="Times New Roman"/>
          <w:i/>
          <w:szCs w:val="24"/>
        </w:rPr>
        <w:t>, Н.</w:t>
      </w:r>
      <w:r w:rsidRPr="00EC1261">
        <w:rPr>
          <w:rFonts w:cs="Times New Roman"/>
          <w:szCs w:val="24"/>
        </w:rPr>
        <w:t xml:space="preserve"> Проблемы и перспективы развития туризма в Грузии [Электронный ресурс]. – Режим доступа: http://ysu.am/files/11N_Rinkiashvili.pdf (дата обращения: 20.04.17)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Georgia</w:t>
      </w:r>
      <w:r w:rsidRPr="00436EBC">
        <w:rPr>
          <w:rFonts w:cs="Times New Roman"/>
          <w:i/>
          <w:szCs w:val="24"/>
        </w:rPr>
        <w:t xml:space="preserve"> </w:t>
      </w:r>
      <w:r w:rsidRPr="00436EBC">
        <w:rPr>
          <w:rFonts w:cs="Times New Roman"/>
          <w:i/>
          <w:szCs w:val="24"/>
          <w:lang w:val="en-US"/>
        </w:rPr>
        <w:t>declaration</w:t>
      </w:r>
      <w:r w:rsidRPr="00436EBC">
        <w:rPr>
          <w:rFonts w:cs="Times New Roman"/>
          <w:i/>
          <w:szCs w:val="24"/>
        </w:rPr>
        <w:t xml:space="preserve"> </w:t>
      </w:r>
      <w:r w:rsidRPr="00436EBC">
        <w:rPr>
          <w:rFonts w:cs="Times New Roman"/>
          <w:i/>
          <w:szCs w:val="24"/>
          <w:lang w:val="en-US"/>
        </w:rPr>
        <w:t>on</w:t>
      </w:r>
      <w:r w:rsidRPr="00436EBC">
        <w:rPr>
          <w:rFonts w:cs="Times New Roman"/>
          <w:i/>
          <w:szCs w:val="24"/>
        </w:rPr>
        <w:t xml:space="preserve"> </w:t>
      </w:r>
      <w:r w:rsidRPr="00436EBC">
        <w:rPr>
          <w:rFonts w:cs="Times New Roman"/>
          <w:i/>
          <w:szCs w:val="24"/>
          <w:lang w:val="en-US"/>
        </w:rPr>
        <w:t>wine</w:t>
      </w:r>
      <w:r w:rsidRPr="00436EBC">
        <w:rPr>
          <w:rFonts w:cs="Times New Roman"/>
          <w:i/>
          <w:szCs w:val="24"/>
        </w:rPr>
        <w:t xml:space="preserve"> </w:t>
      </w:r>
      <w:r w:rsidRPr="00436EBC">
        <w:rPr>
          <w:rFonts w:cs="Times New Roman"/>
          <w:i/>
          <w:szCs w:val="24"/>
          <w:lang w:val="en-US"/>
        </w:rPr>
        <w:t>tourism</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proofErr w:type="spellStart"/>
      <w:r w:rsidRPr="00EC1261">
        <w:rPr>
          <w:rFonts w:cs="Times New Roman"/>
          <w:szCs w:val="24"/>
          <w:lang w:val="en-US"/>
        </w:rPr>
        <w:t>cf</w:t>
      </w:r>
      <w:proofErr w:type="spellEnd"/>
      <w:r w:rsidRPr="00EC1261">
        <w:rPr>
          <w:rFonts w:cs="Times New Roman"/>
          <w:szCs w:val="24"/>
        </w:rPr>
        <w:t>.</w:t>
      </w:r>
      <w:proofErr w:type="spellStart"/>
      <w:r w:rsidRPr="00EC1261">
        <w:rPr>
          <w:rFonts w:cs="Times New Roman"/>
          <w:szCs w:val="24"/>
          <w:lang w:val="en-US"/>
        </w:rPr>
        <w:t>cdn</w:t>
      </w:r>
      <w:proofErr w:type="spellEnd"/>
      <w:r w:rsidRPr="00EC1261">
        <w:rPr>
          <w:rFonts w:cs="Times New Roman"/>
          <w:szCs w:val="24"/>
        </w:rPr>
        <w:t>.</w:t>
      </w:r>
      <w:proofErr w:type="spellStart"/>
      <w:r w:rsidRPr="00EC1261">
        <w:rPr>
          <w:rFonts w:cs="Times New Roman"/>
          <w:szCs w:val="24"/>
          <w:lang w:val="en-US"/>
        </w:rPr>
        <w:t>unwto</w:t>
      </w:r>
      <w:proofErr w:type="spellEnd"/>
      <w:r w:rsidRPr="00EC1261">
        <w:rPr>
          <w:rFonts w:cs="Times New Roman"/>
          <w:szCs w:val="24"/>
        </w:rPr>
        <w:t>.</w:t>
      </w:r>
      <w:r w:rsidRPr="00EC1261">
        <w:rPr>
          <w:rFonts w:cs="Times New Roman"/>
          <w:szCs w:val="24"/>
          <w:lang w:val="en-US"/>
        </w:rPr>
        <w:t>org</w:t>
      </w:r>
      <w:r w:rsidRPr="00EC1261">
        <w:rPr>
          <w:rFonts w:cs="Times New Roman"/>
          <w:szCs w:val="24"/>
        </w:rPr>
        <w:t>/</w:t>
      </w:r>
      <w:r w:rsidRPr="00EC1261">
        <w:rPr>
          <w:rFonts w:cs="Times New Roman"/>
          <w:szCs w:val="24"/>
          <w:lang w:val="en-US"/>
        </w:rPr>
        <w:t>sites</w:t>
      </w:r>
      <w:r w:rsidRPr="00EC1261">
        <w:rPr>
          <w:rFonts w:cs="Times New Roman"/>
          <w:szCs w:val="24"/>
        </w:rPr>
        <w:t>/</w:t>
      </w:r>
      <w:r w:rsidRPr="00EC1261">
        <w:rPr>
          <w:rFonts w:cs="Times New Roman"/>
          <w:szCs w:val="24"/>
          <w:lang w:val="en-US"/>
        </w:rPr>
        <w:t>all</w:t>
      </w:r>
      <w:r w:rsidRPr="00EC1261">
        <w:rPr>
          <w:rFonts w:cs="Times New Roman"/>
          <w:szCs w:val="24"/>
        </w:rPr>
        <w:t>/</w:t>
      </w:r>
      <w:r w:rsidRPr="00EC1261">
        <w:rPr>
          <w:rFonts w:cs="Times New Roman"/>
          <w:szCs w:val="24"/>
          <w:lang w:val="en-US"/>
        </w:rPr>
        <w:t>files</w:t>
      </w:r>
      <w:r w:rsidRPr="00EC1261">
        <w:rPr>
          <w:rFonts w:cs="Times New Roman"/>
          <w:szCs w:val="24"/>
        </w:rPr>
        <w:t>/</w:t>
      </w:r>
      <w:r w:rsidRPr="00EC1261">
        <w:rPr>
          <w:rFonts w:cs="Times New Roman"/>
          <w:szCs w:val="24"/>
          <w:lang w:val="en-US"/>
        </w:rPr>
        <w:t>pdf</w:t>
      </w:r>
      <w:r w:rsidRPr="00EC1261">
        <w:rPr>
          <w:rFonts w:cs="Times New Roman"/>
          <w:szCs w:val="24"/>
        </w:rPr>
        <w:t>/</w:t>
      </w:r>
      <w:proofErr w:type="spellStart"/>
      <w:r w:rsidRPr="00EC1261">
        <w:rPr>
          <w:rFonts w:cs="Times New Roman"/>
          <w:szCs w:val="24"/>
          <w:lang w:val="en-US"/>
        </w:rPr>
        <w:t>georgia</w:t>
      </w:r>
      <w:proofErr w:type="spellEnd"/>
      <w:r w:rsidRPr="00EC1261">
        <w:rPr>
          <w:rFonts w:cs="Times New Roman"/>
          <w:szCs w:val="24"/>
        </w:rPr>
        <w:t>_</w:t>
      </w:r>
      <w:r w:rsidRPr="00EC1261">
        <w:rPr>
          <w:rFonts w:cs="Times New Roman"/>
          <w:szCs w:val="24"/>
          <w:lang w:val="en-US"/>
        </w:rPr>
        <w:t>declaration</w:t>
      </w:r>
      <w:r w:rsidRPr="00EC1261">
        <w:rPr>
          <w:rFonts w:cs="Times New Roman"/>
          <w:szCs w:val="24"/>
        </w:rPr>
        <w:t>.</w:t>
      </w:r>
      <w:r w:rsidRPr="00EC1261">
        <w:rPr>
          <w:rFonts w:cs="Times New Roman"/>
          <w:szCs w:val="24"/>
          <w:lang w:val="en-US"/>
        </w:rPr>
        <w:t>pdf</w:t>
      </w:r>
      <w:r w:rsidRPr="00EC1261">
        <w:rPr>
          <w:rFonts w:cs="Times New Roman"/>
          <w:szCs w:val="24"/>
        </w:rPr>
        <w:t xml:space="preserve"> (дата обращения: 27.04.17)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Georgian</w:t>
      </w:r>
      <w:r w:rsidRPr="00436EBC">
        <w:rPr>
          <w:rFonts w:cs="Times New Roman"/>
          <w:i/>
          <w:szCs w:val="24"/>
        </w:rPr>
        <w:t xml:space="preserve"> </w:t>
      </w:r>
      <w:r w:rsidRPr="00436EBC">
        <w:rPr>
          <w:rFonts w:cs="Times New Roman"/>
          <w:i/>
          <w:szCs w:val="24"/>
          <w:lang w:val="en-US"/>
        </w:rPr>
        <w:t>national</w:t>
      </w:r>
      <w:r w:rsidRPr="00436EBC">
        <w:rPr>
          <w:rFonts w:cs="Times New Roman"/>
          <w:i/>
          <w:szCs w:val="24"/>
        </w:rPr>
        <w:t xml:space="preserve"> </w:t>
      </w:r>
      <w:r w:rsidRPr="00436EBC">
        <w:rPr>
          <w:rFonts w:cs="Times New Roman"/>
          <w:i/>
          <w:szCs w:val="24"/>
          <w:lang w:val="en-US"/>
        </w:rPr>
        <w:t>tourism</w:t>
      </w:r>
      <w:r w:rsidRPr="00436EBC">
        <w:rPr>
          <w:rFonts w:cs="Times New Roman"/>
          <w:i/>
          <w:szCs w:val="24"/>
        </w:rPr>
        <w:t xml:space="preserve"> </w:t>
      </w:r>
      <w:r w:rsidRPr="00436EBC">
        <w:rPr>
          <w:rFonts w:cs="Times New Roman"/>
          <w:i/>
          <w:szCs w:val="24"/>
          <w:lang w:val="en-US"/>
        </w:rPr>
        <w:t>administration</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proofErr w:type="spellStart"/>
      <w:r w:rsidRPr="00EC1261">
        <w:rPr>
          <w:rFonts w:cs="Times New Roman"/>
          <w:szCs w:val="24"/>
          <w:lang w:val="en-US"/>
        </w:rPr>
        <w:t>gnta</w:t>
      </w:r>
      <w:proofErr w:type="spellEnd"/>
      <w:r w:rsidRPr="00EC1261">
        <w:rPr>
          <w:rFonts w:cs="Times New Roman"/>
          <w:szCs w:val="24"/>
        </w:rPr>
        <w:t>.</w:t>
      </w:r>
      <w:proofErr w:type="spellStart"/>
      <w:r w:rsidRPr="00EC1261">
        <w:rPr>
          <w:rFonts w:cs="Times New Roman"/>
          <w:szCs w:val="24"/>
          <w:lang w:val="en-US"/>
        </w:rPr>
        <w:t>ge</w:t>
      </w:r>
      <w:proofErr w:type="spellEnd"/>
      <w:r w:rsidRPr="00EC1261">
        <w:rPr>
          <w:rFonts w:cs="Times New Roman"/>
          <w:szCs w:val="24"/>
        </w:rPr>
        <w:t>/</w:t>
      </w:r>
      <w:r w:rsidRPr="00EC1261">
        <w:rPr>
          <w:rStyle w:val="a5"/>
          <w:rFonts w:cs="Times New Roman"/>
          <w:color w:val="auto"/>
          <w:szCs w:val="24"/>
          <w:u w:val="none"/>
        </w:rPr>
        <w:t xml:space="preserve"> (дата обращения: 05.04.17)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Georgian</w:t>
      </w:r>
      <w:r w:rsidRPr="00436EBC">
        <w:rPr>
          <w:rFonts w:cs="Times New Roman"/>
          <w:i/>
          <w:szCs w:val="24"/>
        </w:rPr>
        <w:t xml:space="preserve"> </w:t>
      </w:r>
      <w:r w:rsidRPr="00436EBC">
        <w:rPr>
          <w:rFonts w:cs="Times New Roman"/>
          <w:i/>
          <w:szCs w:val="24"/>
          <w:lang w:val="en-US"/>
        </w:rPr>
        <w:t>Tourism</w:t>
      </w:r>
      <w:r w:rsidRPr="00436EBC">
        <w:rPr>
          <w:rFonts w:cs="Times New Roman"/>
          <w:i/>
          <w:szCs w:val="24"/>
        </w:rPr>
        <w:t xml:space="preserve"> </w:t>
      </w:r>
      <w:r w:rsidRPr="00436EBC">
        <w:rPr>
          <w:rFonts w:cs="Times New Roman"/>
          <w:i/>
          <w:szCs w:val="24"/>
          <w:lang w:val="en-US"/>
        </w:rPr>
        <w:t>Association</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r w:rsidRPr="00EC1261">
        <w:rPr>
          <w:rFonts w:cs="Times New Roman"/>
          <w:szCs w:val="24"/>
          <w:lang w:val="en-US"/>
        </w:rPr>
        <w:t>www</w:t>
      </w:r>
      <w:r w:rsidRPr="00EC1261">
        <w:rPr>
          <w:rFonts w:cs="Times New Roman"/>
          <w:szCs w:val="24"/>
        </w:rPr>
        <w:t>.</w:t>
      </w:r>
      <w:r w:rsidRPr="00EC1261">
        <w:rPr>
          <w:rFonts w:cs="Times New Roman"/>
          <w:szCs w:val="24"/>
          <w:lang w:val="en-US"/>
        </w:rPr>
        <w:t>tourism</w:t>
      </w:r>
      <w:r w:rsidRPr="00EC1261">
        <w:rPr>
          <w:rFonts w:cs="Times New Roman"/>
          <w:szCs w:val="24"/>
        </w:rPr>
        <w:t>-</w:t>
      </w:r>
      <w:r w:rsidRPr="00EC1261">
        <w:rPr>
          <w:rFonts w:cs="Times New Roman"/>
          <w:szCs w:val="24"/>
          <w:lang w:val="en-US"/>
        </w:rPr>
        <w:t>association</w:t>
      </w:r>
      <w:r w:rsidRPr="00EC1261">
        <w:rPr>
          <w:rFonts w:cs="Times New Roman"/>
          <w:szCs w:val="24"/>
        </w:rPr>
        <w:t>.</w:t>
      </w:r>
      <w:proofErr w:type="spellStart"/>
      <w:r w:rsidRPr="00EC1261">
        <w:rPr>
          <w:rFonts w:cs="Times New Roman"/>
          <w:szCs w:val="24"/>
          <w:lang w:val="en-US"/>
        </w:rPr>
        <w:t>ge</w:t>
      </w:r>
      <w:proofErr w:type="spellEnd"/>
      <w:r w:rsidRPr="00EC1261">
        <w:rPr>
          <w:rFonts w:cs="Times New Roman"/>
          <w:szCs w:val="24"/>
        </w:rPr>
        <w:t>/</w:t>
      </w:r>
      <w:r w:rsidRPr="00EC1261">
        <w:rPr>
          <w:rFonts w:cs="Times New Roman"/>
          <w:szCs w:val="24"/>
          <w:lang w:val="en-US"/>
        </w:rPr>
        <w:t>index</w:t>
      </w:r>
      <w:r w:rsidRPr="00EC1261">
        <w:rPr>
          <w:rFonts w:cs="Times New Roman"/>
          <w:szCs w:val="24"/>
        </w:rPr>
        <w:t>.</w:t>
      </w:r>
      <w:proofErr w:type="spellStart"/>
      <w:r w:rsidRPr="00EC1261">
        <w:rPr>
          <w:rFonts w:cs="Times New Roman"/>
          <w:szCs w:val="24"/>
          <w:lang w:val="en-US"/>
        </w:rPr>
        <w:t>php</w:t>
      </w:r>
      <w:proofErr w:type="spellEnd"/>
      <w:r w:rsidRPr="00EC1261">
        <w:rPr>
          <w:rFonts w:cs="Times New Roman"/>
          <w:szCs w:val="24"/>
        </w:rPr>
        <w:t xml:space="preserve"> (дата обращения: 15.04.17)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lang w:val="en-US"/>
        </w:rPr>
      </w:pPr>
      <w:r w:rsidRPr="00436EBC">
        <w:rPr>
          <w:rFonts w:cs="Times New Roman"/>
          <w:i/>
          <w:szCs w:val="24"/>
          <w:lang w:val="en-US"/>
        </w:rPr>
        <w:t>Georgian tourism in figures: structure and industry data</w:t>
      </w:r>
      <w:r w:rsidRPr="00EC1261">
        <w:rPr>
          <w:rFonts w:cs="Times New Roman"/>
          <w:szCs w:val="24"/>
          <w:lang w:val="en-US"/>
        </w:rPr>
        <w:t xml:space="preserve"> [</w:t>
      </w:r>
      <w:r w:rsidRPr="00EC1261">
        <w:rPr>
          <w:rFonts w:cs="Times New Roman"/>
          <w:szCs w:val="24"/>
        </w:rPr>
        <w:t>Электронный</w:t>
      </w:r>
      <w:r w:rsidRPr="00EC1261">
        <w:rPr>
          <w:rFonts w:cs="Times New Roman"/>
          <w:szCs w:val="24"/>
          <w:lang w:val="en-US"/>
        </w:rPr>
        <w:t xml:space="preserve"> </w:t>
      </w:r>
      <w:r w:rsidRPr="00EC1261">
        <w:rPr>
          <w:rFonts w:cs="Times New Roman"/>
          <w:szCs w:val="24"/>
        </w:rPr>
        <w:t>ресурс</w:t>
      </w:r>
      <w:r w:rsidRPr="00EC1261">
        <w:rPr>
          <w:rFonts w:cs="Times New Roman"/>
          <w:szCs w:val="24"/>
          <w:lang w:val="en-US"/>
        </w:rPr>
        <w:t xml:space="preserve">]. – </w:t>
      </w:r>
      <w:r w:rsidRPr="00EC1261">
        <w:rPr>
          <w:rFonts w:cs="Times New Roman"/>
          <w:szCs w:val="24"/>
        </w:rPr>
        <w:t>Режим</w:t>
      </w:r>
      <w:r w:rsidRPr="00EC1261">
        <w:rPr>
          <w:rFonts w:cs="Times New Roman"/>
          <w:szCs w:val="24"/>
          <w:lang w:val="en-US"/>
        </w:rPr>
        <w:t xml:space="preserve"> </w:t>
      </w:r>
      <w:r w:rsidRPr="00EC1261">
        <w:rPr>
          <w:rFonts w:cs="Times New Roman"/>
          <w:szCs w:val="24"/>
        </w:rPr>
        <w:t>доступа</w:t>
      </w:r>
      <w:r w:rsidRPr="00EC1261">
        <w:rPr>
          <w:rFonts w:cs="Times New Roman"/>
          <w:szCs w:val="24"/>
          <w:lang w:val="en-US"/>
        </w:rPr>
        <w:t>: http://gnta.ge/wp-content/uploads/2014/08/ENG-new.pdf (</w:t>
      </w:r>
      <w:r w:rsidRPr="00EC1261">
        <w:rPr>
          <w:rFonts w:cs="Times New Roman"/>
          <w:szCs w:val="24"/>
        </w:rPr>
        <w:t>дата</w:t>
      </w:r>
      <w:r w:rsidRPr="00EC1261">
        <w:rPr>
          <w:rFonts w:cs="Times New Roman"/>
          <w:szCs w:val="24"/>
          <w:lang w:val="en-US"/>
        </w:rPr>
        <w:t xml:space="preserve"> </w:t>
      </w:r>
      <w:r w:rsidRPr="00EC1261">
        <w:rPr>
          <w:rFonts w:cs="Times New Roman"/>
          <w:szCs w:val="24"/>
        </w:rPr>
        <w:t>обращения</w:t>
      </w:r>
      <w:r w:rsidRPr="00EC1261">
        <w:rPr>
          <w:rFonts w:cs="Times New Roman"/>
          <w:szCs w:val="24"/>
          <w:lang w:val="en-US"/>
        </w:rPr>
        <w:t>: 07.04.17)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lang w:val="en-US"/>
        </w:rPr>
      </w:pPr>
      <w:proofErr w:type="spellStart"/>
      <w:r w:rsidRPr="00436EBC">
        <w:rPr>
          <w:rFonts w:cs="Times New Roman"/>
          <w:i/>
          <w:szCs w:val="24"/>
          <w:lang w:val="en-US"/>
        </w:rPr>
        <w:t>Menival</w:t>
      </w:r>
      <w:proofErr w:type="spellEnd"/>
      <w:r w:rsidRPr="00436EBC">
        <w:rPr>
          <w:rFonts w:cs="Times New Roman"/>
          <w:i/>
          <w:szCs w:val="24"/>
          <w:lang w:val="en-US"/>
        </w:rPr>
        <w:t>, D.</w:t>
      </w:r>
      <w:r w:rsidRPr="00EC1261">
        <w:rPr>
          <w:rFonts w:cs="Times New Roman"/>
          <w:szCs w:val="24"/>
          <w:lang w:val="en-US"/>
        </w:rPr>
        <w:t xml:space="preserve"> Wine tourism: futures sales and cultural context of consumption [</w:t>
      </w:r>
      <w:proofErr w:type="spellStart"/>
      <w:r w:rsidRPr="00EC1261">
        <w:rPr>
          <w:rFonts w:cs="Times New Roman"/>
          <w:szCs w:val="24"/>
          <w:lang w:val="en-US"/>
        </w:rPr>
        <w:t>Электронный</w:t>
      </w:r>
      <w:proofErr w:type="spellEnd"/>
      <w:r w:rsidRPr="00EC1261">
        <w:rPr>
          <w:rFonts w:cs="Times New Roman"/>
          <w:szCs w:val="24"/>
          <w:lang w:val="en-US"/>
        </w:rPr>
        <w:t xml:space="preserve"> </w:t>
      </w:r>
      <w:proofErr w:type="spellStart"/>
      <w:r w:rsidRPr="00EC1261">
        <w:rPr>
          <w:rFonts w:cs="Times New Roman"/>
          <w:szCs w:val="24"/>
          <w:lang w:val="en-US"/>
        </w:rPr>
        <w:t>ресурс</w:t>
      </w:r>
      <w:proofErr w:type="spellEnd"/>
      <w:r w:rsidRPr="00EC1261">
        <w:rPr>
          <w:rFonts w:cs="Times New Roman"/>
          <w:szCs w:val="24"/>
          <w:lang w:val="en-US"/>
        </w:rPr>
        <w:t xml:space="preserve">] </w:t>
      </w:r>
      <w:proofErr w:type="gramStart"/>
      <w:r w:rsidRPr="00EC1261">
        <w:rPr>
          <w:rFonts w:cs="Times New Roman"/>
          <w:szCs w:val="24"/>
          <w:lang w:val="en-US"/>
        </w:rPr>
        <w:t>/  David</w:t>
      </w:r>
      <w:proofErr w:type="gramEnd"/>
      <w:r w:rsidRPr="00EC1261">
        <w:rPr>
          <w:rFonts w:cs="Times New Roman"/>
          <w:szCs w:val="24"/>
          <w:lang w:val="en-US"/>
        </w:rPr>
        <w:t xml:space="preserve"> </w:t>
      </w:r>
      <w:proofErr w:type="spellStart"/>
      <w:r w:rsidRPr="00EC1261">
        <w:rPr>
          <w:rFonts w:cs="Times New Roman"/>
          <w:szCs w:val="24"/>
          <w:lang w:val="en-US"/>
        </w:rPr>
        <w:t>Menival</w:t>
      </w:r>
      <w:proofErr w:type="spellEnd"/>
      <w:r w:rsidRPr="00EC1261">
        <w:rPr>
          <w:rFonts w:cs="Times New Roman"/>
          <w:szCs w:val="24"/>
          <w:lang w:val="en-US"/>
        </w:rPr>
        <w:t xml:space="preserve">; Reims Management School and the Reims Research Centre for Wine-Place-Value, France. – </w:t>
      </w:r>
      <w:r w:rsidRPr="00EC1261">
        <w:rPr>
          <w:rFonts w:cs="Times New Roman"/>
          <w:szCs w:val="24"/>
        </w:rPr>
        <w:t>Режим</w:t>
      </w:r>
      <w:r w:rsidRPr="00EC1261">
        <w:rPr>
          <w:rFonts w:cs="Times New Roman"/>
          <w:szCs w:val="24"/>
          <w:lang w:val="en-US"/>
        </w:rPr>
        <w:t xml:space="preserve"> </w:t>
      </w:r>
      <w:r w:rsidRPr="00EC1261">
        <w:rPr>
          <w:rFonts w:cs="Times New Roman"/>
          <w:szCs w:val="24"/>
        </w:rPr>
        <w:t>доступа</w:t>
      </w:r>
      <w:r w:rsidRPr="00EC1261">
        <w:rPr>
          <w:rFonts w:cs="Times New Roman"/>
          <w:szCs w:val="24"/>
          <w:lang w:val="en-US"/>
        </w:rPr>
        <w:t>: http://academyofwinebusiness.com/wp-content/uploads/2013/04/Menival-Han.pdf</w:t>
      </w:r>
      <w:r w:rsidRPr="00EC1261">
        <w:rPr>
          <w:rFonts w:cs="Times New Roman"/>
          <w:color w:val="0070C0"/>
          <w:szCs w:val="24"/>
          <w:lang w:val="en-US"/>
        </w:rPr>
        <w:t xml:space="preserve"> </w:t>
      </w:r>
      <w:r w:rsidRPr="00EC1261">
        <w:rPr>
          <w:rFonts w:cs="Times New Roman"/>
          <w:color w:val="000000" w:themeColor="text1"/>
          <w:szCs w:val="24"/>
          <w:lang w:val="en-US"/>
        </w:rPr>
        <w:t>(</w:t>
      </w:r>
      <w:r w:rsidRPr="00EC1261">
        <w:rPr>
          <w:rFonts w:cs="Times New Roman"/>
          <w:szCs w:val="24"/>
        </w:rPr>
        <w:t>дата</w:t>
      </w:r>
      <w:r w:rsidRPr="00EC1261">
        <w:rPr>
          <w:rFonts w:cs="Times New Roman"/>
          <w:szCs w:val="24"/>
          <w:lang w:val="en-US"/>
        </w:rPr>
        <w:t xml:space="preserve"> </w:t>
      </w:r>
      <w:r w:rsidRPr="00EC1261">
        <w:rPr>
          <w:rFonts w:cs="Times New Roman"/>
          <w:szCs w:val="24"/>
        </w:rPr>
        <w:t>обращения</w:t>
      </w:r>
      <w:r w:rsidRPr="00EC1261">
        <w:rPr>
          <w:rFonts w:cs="Times New Roman"/>
          <w:szCs w:val="24"/>
          <w:lang w:val="en-US"/>
        </w:rPr>
        <w:t>: 21.04.17)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lang w:val="en-US"/>
        </w:rPr>
      </w:pPr>
      <w:r w:rsidRPr="00436EBC">
        <w:rPr>
          <w:rFonts w:cs="Times New Roman"/>
          <w:i/>
          <w:szCs w:val="24"/>
          <w:lang w:val="en-US"/>
        </w:rPr>
        <w:t>Michael Hall, C.</w:t>
      </w:r>
      <w:r w:rsidRPr="00EC1261">
        <w:rPr>
          <w:rFonts w:cs="Times New Roman"/>
          <w:szCs w:val="24"/>
          <w:lang w:val="en-US"/>
        </w:rPr>
        <w:t xml:space="preserve"> Wine tourism around the world: development, management and markets [</w:t>
      </w:r>
      <w:r w:rsidRPr="00EC1261">
        <w:rPr>
          <w:rFonts w:cs="Times New Roman"/>
          <w:szCs w:val="24"/>
        </w:rPr>
        <w:t>Электронный</w:t>
      </w:r>
      <w:r w:rsidRPr="00EC1261">
        <w:rPr>
          <w:rFonts w:cs="Times New Roman"/>
          <w:szCs w:val="24"/>
          <w:lang w:val="en-US"/>
        </w:rPr>
        <w:t xml:space="preserve"> </w:t>
      </w:r>
      <w:r w:rsidRPr="00EC1261">
        <w:rPr>
          <w:rFonts w:cs="Times New Roman"/>
          <w:szCs w:val="24"/>
        </w:rPr>
        <w:t>ресурс</w:t>
      </w:r>
      <w:r w:rsidRPr="00EC1261">
        <w:rPr>
          <w:rFonts w:cs="Times New Roman"/>
          <w:szCs w:val="24"/>
          <w:lang w:val="en-US"/>
        </w:rPr>
        <w:t xml:space="preserve">] / C. Michael Hall, Liz </w:t>
      </w:r>
      <w:proofErr w:type="spellStart"/>
      <w:r w:rsidRPr="00EC1261">
        <w:rPr>
          <w:rFonts w:cs="Times New Roman"/>
          <w:szCs w:val="24"/>
          <w:lang w:val="en-US"/>
        </w:rPr>
        <w:t>Sharples</w:t>
      </w:r>
      <w:proofErr w:type="spellEnd"/>
      <w:r w:rsidRPr="00EC1261">
        <w:rPr>
          <w:rFonts w:cs="Times New Roman"/>
          <w:szCs w:val="24"/>
          <w:lang w:val="en-US"/>
        </w:rPr>
        <w:t xml:space="preserve">, Brock </w:t>
      </w:r>
      <w:proofErr w:type="spellStart"/>
      <w:r w:rsidRPr="00EC1261">
        <w:rPr>
          <w:rFonts w:cs="Times New Roman"/>
          <w:szCs w:val="24"/>
          <w:lang w:val="en-US"/>
        </w:rPr>
        <w:t>Cambourne</w:t>
      </w:r>
      <w:proofErr w:type="spellEnd"/>
      <w:r w:rsidRPr="00EC1261">
        <w:rPr>
          <w:rFonts w:cs="Times New Roman"/>
          <w:szCs w:val="24"/>
          <w:lang w:val="en-US"/>
        </w:rPr>
        <w:t xml:space="preserve">, Niki </w:t>
      </w:r>
      <w:proofErr w:type="spellStart"/>
      <w:r w:rsidRPr="00EC1261">
        <w:rPr>
          <w:rFonts w:cs="Times New Roman"/>
          <w:szCs w:val="24"/>
          <w:lang w:val="en-US"/>
        </w:rPr>
        <w:t>Macionis</w:t>
      </w:r>
      <w:proofErr w:type="spellEnd"/>
      <w:r w:rsidRPr="00EC1261">
        <w:rPr>
          <w:rFonts w:cs="Times New Roman"/>
          <w:szCs w:val="24"/>
          <w:lang w:val="en-US"/>
        </w:rPr>
        <w:t xml:space="preserve">. – Oxford, UK: Elsevier Butterworth-Heinemann, 2002. – 366 pages. – </w:t>
      </w:r>
      <w:r w:rsidRPr="00EC1261">
        <w:rPr>
          <w:rFonts w:cs="Times New Roman"/>
          <w:szCs w:val="24"/>
        </w:rPr>
        <w:t>Режим</w:t>
      </w:r>
      <w:r w:rsidRPr="00EC1261">
        <w:rPr>
          <w:rFonts w:cs="Times New Roman"/>
          <w:szCs w:val="24"/>
          <w:lang w:val="en-US"/>
        </w:rPr>
        <w:t xml:space="preserve"> </w:t>
      </w:r>
      <w:r w:rsidRPr="00EC1261">
        <w:rPr>
          <w:rFonts w:cs="Times New Roman"/>
          <w:szCs w:val="24"/>
        </w:rPr>
        <w:t>доступа</w:t>
      </w:r>
      <w:r w:rsidRPr="00EC1261">
        <w:rPr>
          <w:rFonts w:cs="Times New Roman"/>
          <w:szCs w:val="24"/>
          <w:lang w:val="en-US"/>
        </w:rPr>
        <w:t>: https://ru.scribd.com/doc/95458011/Wine-Tourism-Around-the-World-Development-Management-and-Markests (</w:t>
      </w:r>
      <w:r w:rsidRPr="00EC1261">
        <w:rPr>
          <w:rFonts w:cs="Times New Roman"/>
          <w:szCs w:val="24"/>
        </w:rPr>
        <w:t>дата</w:t>
      </w:r>
      <w:r w:rsidRPr="00EC1261">
        <w:rPr>
          <w:rFonts w:cs="Times New Roman"/>
          <w:szCs w:val="24"/>
          <w:lang w:val="en-US"/>
        </w:rPr>
        <w:t xml:space="preserve"> </w:t>
      </w:r>
      <w:r w:rsidRPr="00EC1261">
        <w:rPr>
          <w:rFonts w:cs="Times New Roman"/>
          <w:szCs w:val="24"/>
        </w:rPr>
        <w:t>обращения</w:t>
      </w:r>
      <w:r w:rsidRPr="00EC1261">
        <w:rPr>
          <w:rFonts w:cs="Times New Roman"/>
          <w:szCs w:val="24"/>
          <w:lang w:val="en-US"/>
        </w:rPr>
        <w:t>: 25.04.17)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proofErr w:type="spellStart"/>
      <w:r w:rsidRPr="00436EBC">
        <w:rPr>
          <w:rFonts w:cs="Times New Roman"/>
          <w:i/>
          <w:szCs w:val="24"/>
          <w:lang w:val="en-US"/>
        </w:rPr>
        <w:t>Mzarelua</w:t>
      </w:r>
      <w:proofErr w:type="spellEnd"/>
      <w:r w:rsidRPr="00436EBC">
        <w:rPr>
          <w:rFonts w:cs="Times New Roman"/>
          <w:i/>
          <w:szCs w:val="24"/>
          <w:lang w:val="en-US"/>
        </w:rPr>
        <w:t>, L.</w:t>
      </w:r>
      <w:r w:rsidRPr="00EC1261">
        <w:rPr>
          <w:rFonts w:cs="Times New Roman"/>
          <w:szCs w:val="24"/>
          <w:lang w:val="en-US"/>
        </w:rPr>
        <w:t xml:space="preserve"> </w:t>
      </w:r>
      <w:r w:rsidRPr="00EC1261">
        <w:rPr>
          <w:rFonts w:cs="Times New Roman"/>
          <w:bCs/>
          <w:szCs w:val="24"/>
          <w:lang w:val="en-US"/>
        </w:rPr>
        <w:t xml:space="preserve">Wine Tourism in Georgia, as the Oldest Cultural Item </w:t>
      </w:r>
      <w:r w:rsidRPr="00EC1261">
        <w:rPr>
          <w:rFonts w:cs="Times New Roman"/>
          <w:szCs w:val="24"/>
          <w:lang w:val="en-US"/>
        </w:rPr>
        <w:t>[</w:t>
      </w:r>
      <w:r w:rsidRPr="00EC1261">
        <w:rPr>
          <w:rFonts w:cs="Times New Roman"/>
          <w:szCs w:val="24"/>
        </w:rPr>
        <w:t>Электронный</w:t>
      </w:r>
      <w:r w:rsidRPr="00EC1261">
        <w:rPr>
          <w:rFonts w:cs="Times New Roman"/>
          <w:szCs w:val="24"/>
          <w:lang w:val="en-US"/>
        </w:rPr>
        <w:t xml:space="preserve"> </w:t>
      </w:r>
      <w:r w:rsidRPr="00EC1261">
        <w:rPr>
          <w:rFonts w:cs="Times New Roman"/>
          <w:szCs w:val="24"/>
        </w:rPr>
        <w:t>ресурс</w:t>
      </w:r>
      <w:r w:rsidRPr="00EC1261">
        <w:rPr>
          <w:rFonts w:cs="Times New Roman"/>
          <w:szCs w:val="24"/>
          <w:lang w:val="en-US"/>
        </w:rPr>
        <w:t xml:space="preserve">] </w:t>
      </w:r>
      <w:r w:rsidRPr="00EC1261">
        <w:rPr>
          <w:rFonts w:cs="Times New Roman"/>
          <w:bCs/>
          <w:szCs w:val="24"/>
          <w:lang w:val="en-US"/>
        </w:rPr>
        <w:t xml:space="preserve">/ </w:t>
      </w:r>
      <w:r w:rsidRPr="00EC1261">
        <w:rPr>
          <w:rFonts w:cs="Times New Roman"/>
          <w:szCs w:val="24"/>
          <w:lang w:val="en-US"/>
        </w:rPr>
        <w:t xml:space="preserve">Lana </w:t>
      </w:r>
      <w:proofErr w:type="spellStart"/>
      <w:r w:rsidRPr="00EC1261">
        <w:rPr>
          <w:rFonts w:cs="Times New Roman"/>
          <w:szCs w:val="24"/>
          <w:lang w:val="en-US"/>
        </w:rPr>
        <w:t>Mzarelua</w:t>
      </w:r>
      <w:proofErr w:type="spellEnd"/>
      <w:r w:rsidRPr="00EC1261">
        <w:rPr>
          <w:rFonts w:cs="Times New Roman"/>
          <w:szCs w:val="24"/>
          <w:lang w:val="en-US"/>
        </w:rPr>
        <w:t xml:space="preserve"> // Winemaking: Theory and Practice. – 2016. – Vol. 1. Is</w:t>
      </w:r>
      <w:r w:rsidRPr="00EC1261">
        <w:rPr>
          <w:rFonts w:cs="Times New Roman"/>
          <w:szCs w:val="24"/>
        </w:rPr>
        <w:t>. (2). – С. 44-48. – Режим доступа: http://ejournal42.com/journals_n/1482934346.pdf (дата обращения: 30.03.17)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Tourist</w:t>
      </w:r>
      <w:r w:rsidRPr="00436EBC">
        <w:rPr>
          <w:rFonts w:cs="Times New Roman"/>
          <w:i/>
          <w:szCs w:val="24"/>
        </w:rPr>
        <w:t xml:space="preserve"> </w:t>
      </w:r>
      <w:r w:rsidRPr="00436EBC">
        <w:rPr>
          <w:rFonts w:cs="Times New Roman"/>
          <w:i/>
          <w:szCs w:val="24"/>
          <w:lang w:val="en-US"/>
        </w:rPr>
        <w:t>guide</w:t>
      </w:r>
      <w:r w:rsidRPr="00436EBC">
        <w:rPr>
          <w:rFonts w:cs="Times New Roman"/>
          <w:i/>
          <w:szCs w:val="24"/>
        </w:rPr>
        <w:t xml:space="preserve"> </w:t>
      </w:r>
      <w:r w:rsidRPr="00436EBC">
        <w:rPr>
          <w:rFonts w:cs="Times New Roman"/>
          <w:i/>
          <w:szCs w:val="24"/>
          <w:lang w:val="en-US"/>
        </w:rPr>
        <w:t>and</w:t>
      </w:r>
      <w:r w:rsidRPr="00436EBC">
        <w:rPr>
          <w:rFonts w:cs="Times New Roman"/>
          <w:i/>
          <w:szCs w:val="24"/>
        </w:rPr>
        <w:t xml:space="preserve"> </w:t>
      </w:r>
      <w:r w:rsidRPr="00436EBC">
        <w:rPr>
          <w:rFonts w:cs="Times New Roman"/>
          <w:i/>
          <w:szCs w:val="24"/>
          <w:lang w:val="en-US"/>
        </w:rPr>
        <w:t>agency</w:t>
      </w:r>
      <w:r w:rsidRPr="00436EBC">
        <w:rPr>
          <w:rFonts w:cs="Times New Roman"/>
          <w:i/>
          <w:szCs w:val="24"/>
        </w:rPr>
        <w:t xml:space="preserve"> «</w:t>
      </w:r>
      <w:r w:rsidRPr="00436EBC">
        <w:rPr>
          <w:rFonts w:cs="Times New Roman"/>
          <w:i/>
          <w:szCs w:val="24"/>
          <w:lang w:val="en-US"/>
        </w:rPr>
        <w:t>Viva</w:t>
      </w:r>
      <w:r w:rsidRPr="00436EBC">
        <w:rPr>
          <w:rFonts w:cs="Times New Roman"/>
          <w:i/>
          <w:szCs w:val="24"/>
        </w:rPr>
        <w:t xml:space="preserve"> </w:t>
      </w:r>
      <w:r w:rsidRPr="00436EBC">
        <w:rPr>
          <w:rFonts w:cs="Times New Roman"/>
          <w:i/>
          <w:szCs w:val="24"/>
          <w:lang w:val="en-US"/>
        </w:rPr>
        <w:t>Georgia</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r w:rsidRPr="00EC1261">
        <w:rPr>
          <w:rFonts w:cs="Times New Roman"/>
          <w:szCs w:val="24"/>
          <w:lang w:val="en-US"/>
        </w:rPr>
        <w:t>v</w:t>
      </w:r>
      <w:r w:rsidRPr="00EC1261">
        <w:rPr>
          <w:rFonts w:cs="Times New Roman"/>
          <w:szCs w:val="24"/>
        </w:rPr>
        <w:t>-</w:t>
      </w:r>
      <w:proofErr w:type="spellStart"/>
      <w:r w:rsidRPr="00EC1261">
        <w:rPr>
          <w:rFonts w:cs="Times New Roman"/>
          <w:szCs w:val="24"/>
          <w:lang w:val="en-US"/>
        </w:rPr>
        <w:t>georgia</w:t>
      </w:r>
      <w:proofErr w:type="spellEnd"/>
      <w:r w:rsidRPr="00EC1261">
        <w:rPr>
          <w:rFonts w:cs="Times New Roman"/>
          <w:szCs w:val="24"/>
        </w:rPr>
        <w:t>.</w:t>
      </w:r>
      <w:r w:rsidRPr="00EC1261">
        <w:rPr>
          <w:rFonts w:cs="Times New Roman"/>
          <w:szCs w:val="24"/>
          <w:lang w:val="en-US"/>
        </w:rPr>
        <w:t>com</w:t>
      </w:r>
      <w:r w:rsidRPr="00EC1261">
        <w:rPr>
          <w:rFonts w:cs="Times New Roman"/>
          <w:szCs w:val="24"/>
        </w:rPr>
        <w:t>/ (дата обращения: 15.03.17).</w:t>
      </w:r>
    </w:p>
    <w:p w:rsidR="009C19AB" w:rsidRPr="00EC1261"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UNWTO</w:t>
      </w:r>
      <w:r w:rsidRPr="00436EBC">
        <w:rPr>
          <w:rFonts w:cs="Times New Roman"/>
          <w:i/>
          <w:szCs w:val="24"/>
        </w:rPr>
        <w:t xml:space="preserve">: </w:t>
      </w:r>
      <w:r w:rsidRPr="00436EBC">
        <w:rPr>
          <w:rFonts w:cs="Times New Roman"/>
          <w:i/>
          <w:szCs w:val="24"/>
          <w:lang w:val="en-US"/>
        </w:rPr>
        <w:t>Global</w:t>
      </w:r>
      <w:r w:rsidRPr="00436EBC">
        <w:rPr>
          <w:rFonts w:cs="Times New Roman"/>
          <w:i/>
          <w:szCs w:val="24"/>
        </w:rPr>
        <w:t xml:space="preserve"> </w:t>
      </w:r>
      <w:r w:rsidRPr="00436EBC">
        <w:rPr>
          <w:rFonts w:cs="Times New Roman"/>
          <w:i/>
          <w:szCs w:val="24"/>
          <w:lang w:val="en-US"/>
        </w:rPr>
        <w:t>report</w:t>
      </w:r>
      <w:r w:rsidRPr="00436EBC">
        <w:rPr>
          <w:rFonts w:cs="Times New Roman"/>
          <w:i/>
          <w:szCs w:val="24"/>
        </w:rPr>
        <w:t xml:space="preserve"> </w:t>
      </w:r>
      <w:r w:rsidRPr="00436EBC">
        <w:rPr>
          <w:rFonts w:cs="Times New Roman"/>
          <w:i/>
          <w:szCs w:val="24"/>
          <w:lang w:val="en-US"/>
        </w:rPr>
        <w:t>on</w:t>
      </w:r>
      <w:r w:rsidRPr="00436EBC">
        <w:rPr>
          <w:rFonts w:cs="Times New Roman"/>
          <w:i/>
          <w:szCs w:val="24"/>
        </w:rPr>
        <w:t xml:space="preserve"> </w:t>
      </w:r>
      <w:r w:rsidRPr="00436EBC">
        <w:rPr>
          <w:rFonts w:cs="Times New Roman"/>
          <w:i/>
          <w:szCs w:val="24"/>
          <w:lang w:val="en-US"/>
        </w:rPr>
        <w:t>Food</w:t>
      </w:r>
      <w:r w:rsidRPr="00436EBC">
        <w:rPr>
          <w:rFonts w:cs="Times New Roman"/>
          <w:i/>
          <w:szCs w:val="24"/>
        </w:rPr>
        <w:t xml:space="preserve"> </w:t>
      </w:r>
      <w:r w:rsidRPr="00436EBC">
        <w:rPr>
          <w:rFonts w:cs="Times New Roman"/>
          <w:i/>
          <w:szCs w:val="24"/>
          <w:lang w:val="en-US"/>
        </w:rPr>
        <w:t>Tourism</w:t>
      </w:r>
      <w:r w:rsidRPr="00EC1261">
        <w:rPr>
          <w:rFonts w:cs="Times New Roman"/>
          <w:szCs w:val="24"/>
        </w:rPr>
        <w:t xml:space="preserve"> [Электронный ресурс]. –  Режим доступа: </w:t>
      </w:r>
      <w:r w:rsidRPr="00EC1261">
        <w:rPr>
          <w:rFonts w:cs="Times New Roman"/>
          <w:szCs w:val="24"/>
          <w:lang w:val="en-US"/>
        </w:rPr>
        <w:t>https</w:t>
      </w:r>
      <w:r w:rsidRPr="00EC1261">
        <w:rPr>
          <w:rFonts w:cs="Times New Roman"/>
          <w:szCs w:val="24"/>
        </w:rPr>
        <w:t>://</w:t>
      </w:r>
      <w:r w:rsidRPr="00EC1261">
        <w:rPr>
          <w:rFonts w:cs="Times New Roman"/>
          <w:szCs w:val="24"/>
          <w:lang w:val="en-US"/>
        </w:rPr>
        <w:t>static</w:t>
      </w:r>
      <w:r w:rsidRPr="00EC1261">
        <w:rPr>
          <w:rFonts w:cs="Times New Roman"/>
          <w:szCs w:val="24"/>
        </w:rPr>
        <w:t>.</w:t>
      </w:r>
      <w:proofErr w:type="spellStart"/>
      <w:r w:rsidRPr="00EC1261">
        <w:rPr>
          <w:rFonts w:cs="Times New Roman"/>
          <w:szCs w:val="24"/>
          <w:lang w:val="en-US"/>
        </w:rPr>
        <w:t>hosteltur</w:t>
      </w:r>
      <w:proofErr w:type="spellEnd"/>
      <w:r w:rsidRPr="00EC1261">
        <w:rPr>
          <w:rFonts w:cs="Times New Roman"/>
          <w:szCs w:val="24"/>
        </w:rPr>
        <w:t>.</w:t>
      </w:r>
      <w:r w:rsidRPr="00EC1261">
        <w:rPr>
          <w:rFonts w:cs="Times New Roman"/>
          <w:szCs w:val="24"/>
          <w:lang w:val="en-US"/>
        </w:rPr>
        <w:t>com</w:t>
      </w:r>
      <w:r w:rsidRPr="00EC1261">
        <w:rPr>
          <w:rFonts w:cs="Times New Roman"/>
          <w:szCs w:val="24"/>
        </w:rPr>
        <w:t>/</w:t>
      </w:r>
      <w:r w:rsidRPr="00EC1261">
        <w:rPr>
          <w:rFonts w:cs="Times New Roman"/>
          <w:szCs w:val="24"/>
          <w:lang w:val="en-US"/>
        </w:rPr>
        <w:t>web</w:t>
      </w:r>
      <w:r w:rsidRPr="00EC1261">
        <w:rPr>
          <w:rFonts w:cs="Times New Roman"/>
          <w:szCs w:val="24"/>
        </w:rPr>
        <w:t>/</w:t>
      </w:r>
      <w:r w:rsidRPr="00EC1261">
        <w:rPr>
          <w:rFonts w:cs="Times New Roman"/>
          <w:szCs w:val="24"/>
          <w:lang w:val="en-US"/>
        </w:rPr>
        <w:t>uploads</w:t>
      </w:r>
      <w:r w:rsidRPr="00EC1261">
        <w:rPr>
          <w:rFonts w:cs="Times New Roman"/>
          <w:szCs w:val="24"/>
        </w:rPr>
        <w:t>/2012/12/</w:t>
      </w:r>
      <w:r w:rsidRPr="00EC1261">
        <w:rPr>
          <w:rFonts w:cs="Times New Roman"/>
          <w:szCs w:val="24"/>
          <w:lang w:val="en-US"/>
        </w:rPr>
        <w:t>Food</w:t>
      </w:r>
      <w:r w:rsidRPr="00EC1261">
        <w:rPr>
          <w:rFonts w:cs="Times New Roman"/>
          <w:szCs w:val="24"/>
        </w:rPr>
        <w:t>_</w:t>
      </w:r>
      <w:r w:rsidRPr="00EC1261">
        <w:rPr>
          <w:rFonts w:cs="Times New Roman"/>
          <w:szCs w:val="24"/>
          <w:lang w:val="en-US"/>
        </w:rPr>
        <w:t>tourism</w:t>
      </w:r>
      <w:r w:rsidRPr="00EC1261">
        <w:rPr>
          <w:rFonts w:cs="Times New Roman"/>
          <w:szCs w:val="24"/>
        </w:rPr>
        <w:t>.</w:t>
      </w:r>
      <w:r w:rsidRPr="00EC1261">
        <w:rPr>
          <w:rFonts w:cs="Times New Roman"/>
          <w:szCs w:val="24"/>
          <w:lang w:val="en-US"/>
        </w:rPr>
        <w:t>pdf</w:t>
      </w:r>
      <w:r w:rsidRPr="00EC1261">
        <w:rPr>
          <w:rStyle w:val="a5"/>
          <w:rFonts w:cs="Times New Roman"/>
          <w:szCs w:val="24"/>
          <w:u w:val="none"/>
        </w:rPr>
        <w:t xml:space="preserve"> </w:t>
      </w:r>
      <w:r w:rsidRPr="00EC1261">
        <w:rPr>
          <w:rStyle w:val="a5"/>
          <w:rFonts w:cs="Times New Roman"/>
          <w:color w:val="000000" w:themeColor="text1"/>
          <w:szCs w:val="24"/>
          <w:u w:val="none"/>
        </w:rPr>
        <w:t>(</w:t>
      </w:r>
      <w:r w:rsidRPr="00EC1261">
        <w:rPr>
          <w:rStyle w:val="a5"/>
          <w:rFonts w:cs="Times New Roman"/>
          <w:color w:val="auto"/>
          <w:szCs w:val="24"/>
          <w:u w:val="none"/>
        </w:rPr>
        <w:t>дата обращения: 23.04.1)</w:t>
      </w:r>
    </w:p>
    <w:p w:rsidR="00912B42" w:rsidRDefault="009C19AB" w:rsidP="009C19AB">
      <w:pPr>
        <w:pStyle w:val="a4"/>
        <w:numPr>
          <w:ilvl w:val="0"/>
          <w:numId w:val="1"/>
        </w:numPr>
        <w:tabs>
          <w:tab w:val="left" w:pos="567"/>
        </w:tabs>
        <w:spacing w:line="360" w:lineRule="auto"/>
        <w:ind w:left="284" w:firstLine="0"/>
        <w:rPr>
          <w:rFonts w:cs="Times New Roman"/>
          <w:szCs w:val="24"/>
        </w:rPr>
      </w:pPr>
      <w:r w:rsidRPr="00436EBC">
        <w:rPr>
          <w:rFonts w:cs="Times New Roman"/>
          <w:i/>
          <w:szCs w:val="24"/>
          <w:lang w:val="en-US"/>
        </w:rPr>
        <w:t>World</w:t>
      </w:r>
      <w:r w:rsidRPr="00436EBC">
        <w:rPr>
          <w:rFonts w:cs="Times New Roman"/>
          <w:i/>
          <w:szCs w:val="24"/>
        </w:rPr>
        <w:t xml:space="preserve"> </w:t>
      </w:r>
      <w:r w:rsidRPr="00436EBC">
        <w:rPr>
          <w:rFonts w:cs="Times New Roman"/>
          <w:i/>
          <w:szCs w:val="24"/>
          <w:lang w:val="en-US"/>
        </w:rPr>
        <w:t>Tourism</w:t>
      </w:r>
      <w:r w:rsidRPr="00436EBC">
        <w:rPr>
          <w:rFonts w:cs="Times New Roman"/>
          <w:i/>
          <w:szCs w:val="24"/>
        </w:rPr>
        <w:t xml:space="preserve"> </w:t>
      </w:r>
      <w:r w:rsidRPr="00436EBC">
        <w:rPr>
          <w:rFonts w:cs="Times New Roman"/>
          <w:i/>
          <w:szCs w:val="24"/>
          <w:lang w:val="en-US"/>
        </w:rPr>
        <w:t>Organization</w:t>
      </w:r>
      <w:r w:rsidRPr="00436EBC">
        <w:rPr>
          <w:rFonts w:cs="Times New Roman"/>
          <w:i/>
          <w:szCs w:val="24"/>
        </w:rPr>
        <w:t xml:space="preserve"> </w:t>
      </w:r>
      <w:r w:rsidRPr="00436EBC">
        <w:rPr>
          <w:rFonts w:cs="Times New Roman"/>
          <w:i/>
          <w:szCs w:val="24"/>
          <w:lang w:val="en-US"/>
        </w:rPr>
        <w:t>UNWTO</w:t>
      </w:r>
      <w:r w:rsidRPr="00EC1261">
        <w:rPr>
          <w:rFonts w:cs="Times New Roman"/>
          <w:szCs w:val="24"/>
        </w:rPr>
        <w:t xml:space="preserve"> [Электронный ресурс]. – Режим доступа: </w:t>
      </w:r>
      <w:r w:rsidRPr="00EC1261">
        <w:rPr>
          <w:rFonts w:cs="Times New Roman"/>
          <w:szCs w:val="24"/>
          <w:lang w:val="en-US"/>
        </w:rPr>
        <w:t>http</w:t>
      </w:r>
      <w:r w:rsidRPr="00EC1261">
        <w:rPr>
          <w:rFonts w:cs="Times New Roman"/>
          <w:szCs w:val="24"/>
        </w:rPr>
        <w:t>://</w:t>
      </w:r>
      <w:r w:rsidRPr="00EC1261">
        <w:rPr>
          <w:rFonts w:cs="Times New Roman"/>
          <w:szCs w:val="24"/>
          <w:lang w:val="en-US"/>
        </w:rPr>
        <w:t>www</w:t>
      </w:r>
      <w:r w:rsidRPr="00EC1261">
        <w:rPr>
          <w:rFonts w:cs="Times New Roman"/>
          <w:szCs w:val="24"/>
        </w:rPr>
        <w:t>2.</w:t>
      </w:r>
      <w:proofErr w:type="spellStart"/>
      <w:r w:rsidRPr="00EC1261">
        <w:rPr>
          <w:rFonts w:cs="Times New Roman"/>
          <w:szCs w:val="24"/>
          <w:lang w:val="en-US"/>
        </w:rPr>
        <w:t>unwto</w:t>
      </w:r>
      <w:proofErr w:type="spellEnd"/>
      <w:r w:rsidRPr="00EC1261">
        <w:rPr>
          <w:rFonts w:cs="Times New Roman"/>
          <w:szCs w:val="24"/>
        </w:rPr>
        <w:t>.</w:t>
      </w:r>
      <w:r w:rsidRPr="00EC1261">
        <w:rPr>
          <w:rFonts w:cs="Times New Roman"/>
          <w:szCs w:val="24"/>
          <w:lang w:val="en-US"/>
        </w:rPr>
        <w:t>org</w:t>
      </w:r>
      <w:r w:rsidRPr="00EC1261">
        <w:rPr>
          <w:rFonts w:cs="Times New Roman"/>
          <w:szCs w:val="24"/>
        </w:rPr>
        <w:t>/</w:t>
      </w:r>
      <w:proofErr w:type="spellStart"/>
      <w:r w:rsidRPr="00EC1261">
        <w:rPr>
          <w:rFonts w:cs="Times New Roman"/>
          <w:szCs w:val="24"/>
          <w:lang w:val="en-US"/>
        </w:rPr>
        <w:t>en</w:t>
      </w:r>
      <w:proofErr w:type="spellEnd"/>
      <w:r w:rsidRPr="00EC1261">
        <w:rPr>
          <w:rFonts w:cs="Times New Roman"/>
          <w:szCs w:val="24"/>
        </w:rPr>
        <w:t xml:space="preserve"> (дата обращения: 02.04.17)</w:t>
      </w:r>
    </w:p>
    <w:p w:rsidR="00912B42" w:rsidRDefault="00912B42" w:rsidP="00912B42">
      <w:pPr>
        <w:rPr>
          <w:rFonts w:cs="Times New Roman"/>
          <w:szCs w:val="24"/>
        </w:rPr>
        <w:sectPr w:rsidR="00912B42" w:rsidSect="006B5352">
          <w:footerReference w:type="default" r:id="rId9"/>
          <w:footerReference w:type="first" r:id="rId10"/>
          <w:footnotePr>
            <w:numFmt w:val="chicago"/>
          </w:footnotePr>
          <w:pgSz w:w="11906" w:h="16838"/>
          <w:pgMar w:top="1134" w:right="850" w:bottom="1134" w:left="1701" w:header="708" w:footer="708" w:gutter="0"/>
          <w:pgNumType w:start="0"/>
          <w:cols w:space="708"/>
          <w:titlePg/>
          <w:docGrid w:linePitch="360"/>
        </w:sectPr>
      </w:pPr>
    </w:p>
    <w:p w:rsidR="00912B42" w:rsidRDefault="00912B42" w:rsidP="00912B42">
      <w:pPr>
        <w:jc w:val="center"/>
        <w:rPr>
          <w:rFonts w:cs="Times New Roman"/>
          <w:b/>
          <w:noProof/>
          <w:szCs w:val="24"/>
          <w:lang w:eastAsia="ru-RU"/>
        </w:rPr>
      </w:pPr>
      <w:r>
        <w:rPr>
          <w:rFonts w:cs="Times New Roman"/>
          <w:b/>
          <w:noProof/>
          <w:szCs w:val="24"/>
          <w:lang w:eastAsia="ru-RU"/>
        </w:rPr>
        <w:lastRenderedPageBreak/>
        <w:t>Приложение</w:t>
      </w:r>
    </w:p>
    <w:p w:rsidR="00C158B4" w:rsidRDefault="00912B42" w:rsidP="00912B42">
      <w:pPr>
        <w:jc w:val="center"/>
        <w:rPr>
          <w:rFonts w:cs="Times New Roman"/>
          <w:b/>
          <w:noProof/>
          <w:szCs w:val="24"/>
          <w:lang w:eastAsia="ru-RU"/>
        </w:rPr>
      </w:pPr>
      <w:r w:rsidRPr="00912B42">
        <w:rPr>
          <w:rFonts w:cs="Times New Roman"/>
          <w:b/>
          <w:noProof/>
          <w:szCs w:val="24"/>
          <w:lang w:eastAsia="ru-RU"/>
        </w:rPr>
        <w:t>Карта-схема маршрута «Винный путь Грузии»</w:t>
      </w:r>
    </w:p>
    <w:p w:rsidR="00912B42" w:rsidRPr="00912B42" w:rsidRDefault="00912B42" w:rsidP="00912B42">
      <w:pPr>
        <w:jc w:val="center"/>
        <w:rPr>
          <w:rFonts w:cs="Times New Roman"/>
          <w:b/>
          <w:szCs w:val="24"/>
        </w:rPr>
      </w:pPr>
      <w:bookmarkStart w:id="0" w:name="_GoBack"/>
      <w:r>
        <w:rPr>
          <w:rFonts w:cs="Times New Roman"/>
          <w:b/>
          <w:noProof/>
          <w:szCs w:val="24"/>
          <w:lang w:eastAsia="ru-RU"/>
        </w:rPr>
        <w:drawing>
          <wp:inline distT="0" distB="0" distL="0" distR="0">
            <wp:extent cx="8879375" cy="4991100"/>
            <wp:effectExtent l="0" t="0" r="0" b="0"/>
            <wp:docPr id="3" name="Рисунок 3" descr="C:\Users\Александра\Desktop\маршр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а\Desktop\маршру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4499" cy="4993980"/>
                    </a:xfrm>
                    <a:prstGeom prst="rect">
                      <a:avLst/>
                    </a:prstGeom>
                    <a:noFill/>
                    <a:ln>
                      <a:noFill/>
                    </a:ln>
                  </pic:spPr>
                </pic:pic>
              </a:graphicData>
            </a:graphic>
          </wp:inline>
        </w:drawing>
      </w:r>
      <w:bookmarkEnd w:id="0"/>
    </w:p>
    <w:sectPr w:rsidR="00912B42" w:rsidRPr="00912B42" w:rsidSect="002E1593">
      <w:footnotePr>
        <w:numFmt w:val="chicago"/>
      </w:footnotePr>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84" w:rsidRDefault="00FA7284" w:rsidP="006B5352">
      <w:pPr>
        <w:spacing w:after="0" w:line="240" w:lineRule="auto"/>
      </w:pPr>
      <w:r>
        <w:separator/>
      </w:r>
    </w:p>
  </w:endnote>
  <w:endnote w:type="continuationSeparator" w:id="0">
    <w:p w:rsidR="00FA7284" w:rsidRDefault="00FA7284" w:rsidP="006B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65334"/>
      <w:docPartObj>
        <w:docPartGallery w:val="Page Numbers (Bottom of Page)"/>
        <w:docPartUnique/>
      </w:docPartObj>
    </w:sdtPr>
    <w:sdtEndPr/>
    <w:sdtContent>
      <w:p w:rsidR="00704736" w:rsidRDefault="00704736">
        <w:pPr>
          <w:pStyle w:val="a9"/>
          <w:jc w:val="center"/>
        </w:pPr>
        <w:r>
          <w:fldChar w:fldCharType="begin"/>
        </w:r>
        <w:r>
          <w:instrText>PAGE   \* MERGEFORMAT</w:instrText>
        </w:r>
        <w:r>
          <w:fldChar w:fldCharType="separate"/>
        </w:r>
        <w:r w:rsidR="002E1593">
          <w:rPr>
            <w:noProof/>
          </w:rPr>
          <w:t>47</w:t>
        </w:r>
        <w:r>
          <w:fldChar w:fldCharType="end"/>
        </w:r>
      </w:p>
    </w:sdtContent>
  </w:sdt>
  <w:p w:rsidR="00704736" w:rsidRDefault="0070473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20C" w:rsidRDefault="00D432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84" w:rsidRDefault="00FA7284" w:rsidP="006B5352">
      <w:pPr>
        <w:spacing w:after="0" w:line="240" w:lineRule="auto"/>
      </w:pPr>
      <w:r>
        <w:separator/>
      </w:r>
    </w:p>
  </w:footnote>
  <w:footnote w:type="continuationSeparator" w:id="0">
    <w:p w:rsidR="00FA7284" w:rsidRDefault="00FA7284" w:rsidP="006B5352">
      <w:pPr>
        <w:spacing w:after="0" w:line="240" w:lineRule="auto"/>
      </w:pPr>
      <w:r>
        <w:continuationSeparator/>
      </w:r>
    </w:p>
  </w:footnote>
  <w:footnote w:id="1">
    <w:p w:rsidR="00704736" w:rsidRPr="00542EBC" w:rsidRDefault="00704736">
      <w:pPr>
        <w:pStyle w:val="ab"/>
      </w:pPr>
      <w:r>
        <w:rPr>
          <w:rStyle w:val="ad"/>
        </w:rPr>
        <w:footnoteRef/>
      </w:r>
      <w:r>
        <w:t xml:space="preserve"> </w:t>
      </w:r>
      <w:proofErr w:type="spellStart"/>
      <w:proofErr w:type="gramStart"/>
      <w:r>
        <w:t>Терруар</w:t>
      </w:r>
      <w:proofErr w:type="spellEnd"/>
      <w:r>
        <w:t xml:space="preserve"> (от фр. </w:t>
      </w:r>
      <w:r>
        <w:rPr>
          <w:lang w:val="en-US"/>
        </w:rPr>
        <w:t>terroir</w:t>
      </w:r>
      <w:r>
        <w:t xml:space="preserve"> – территория, местность) – среда произрастания, совокупность факторов, влияющих на вкус вина (климат, почва, рельеф и др.)</w:t>
      </w:r>
      <w:proofErr w:type="gramEnd"/>
    </w:p>
  </w:footnote>
  <w:footnote w:id="2">
    <w:p w:rsidR="00704736" w:rsidRDefault="00704736">
      <w:pPr>
        <w:pStyle w:val="ab"/>
      </w:pPr>
      <w:r>
        <w:rPr>
          <w:rStyle w:val="ad"/>
        </w:rPr>
        <w:t>*</w:t>
      </w:r>
      <w:r>
        <w:t xml:space="preserve"> Апелласьон (от фр. </w:t>
      </w:r>
      <w:r>
        <w:rPr>
          <w:lang w:val="en-US"/>
        </w:rPr>
        <w:t>appellation</w:t>
      </w:r>
      <w:r>
        <w:t xml:space="preserve"> - наименование</w:t>
      </w:r>
      <w:r w:rsidRPr="000D65B2">
        <w:t>)</w:t>
      </w:r>
      <w:r>
        <w:t xml:space="preserve"> – четко очерченная территория, внутри которой сложилась уникальная </w:t>
      </w:r>
      <w:proofErr w:type="gramStart"/>
      <w:r>
        <w:t>экосистема</w:t>
      </w:r>
      <w:proofErr w:type="gramEnd"/>
      <w:r>
        <w:t xml:space="preserve"> и культивируются определенные сорта винограда. Составная часть понятия контроля подлинности по происхождению </w:t>
      </w:r>
      <w:r w:rsidRPr="000D65B2">
        <w:t>(</w:t>
      </w:r>
      <w:r>
        <w:rPr>
          <w:lang w:val="en-US"/>
        </w:rPr>
        <w:t>AOC</w:t>
      </w:r>
      <w:r w:rsidRPr="000D65B2">
        <w:t xml:space="preserve"> - </w:t>
      </w:r>
      <w:r w:rsidRPr="00B20E90">
        <w:rPr>
          <w:lang w:val="en-US"/>
        </w:rPr>
        <w:t>appellation</w:t>
      </w:r>
      <w:r w:rsidRPr="009238E7">
        <w:t xml:space="preserve"> </w:t>
      </w:r>
      <w:r w:rsidRPr="00B20E90">
        <w:rPr>
          <w:lang w:val="en-US"/>
        </w:rPr>
        <w:t>d</w:t>
      </w:r>
      <w:r w:rsidRPr="009238E7">
        <w:t>'</w:t>
      </w:r>
      <w:proofErr w:type="spellStart"/>
      <w:r w:rsidRPr="00B20E90">
        <w:rPr>
          <w:lang w:val="en-US"/>
        </w:rPr>
        <w:t>origine</w:t>
      </w:r>
      <w:proofErr w:type="spellEnd"/>
      <w:r w:rsidRPr="009238E7">
        <w:t xml:space="preserve"> </w:t>
      </w:r>
      <w:proofErr w:type="spellStart"/>
      <w:r w:rsidRPr="00B20E90">
        <w:rPr>
          <w:lang w:val="en-US"/>
        </w:rPr>
        <w:t>contr</w:t>
      </w:r>
      <w:proofErr w:type="spellEnd"/>
      <w:r w:rsidRPr="009238E7">
        <w:t>ô</w:t>
      </w:r>
      <w:r w:rsidRPr="00B20E90">
        <w:rPr>
          <w:lang w:val="en-US"/>
        </w:rPr>
        <w:t>l</w:t>
      </w:r>
      <w:r w:rsidRPr="009238E7">
        <w:t>é</w:t>
      </w:r>
      <w:r w:rsidRPr="00B20E90">
        <w:rPr>
          <w:lang w:val="en-US"/>
        </w:rPr>
        <w:t>e</w:t>
      </w:r>
      <w:r w:rsidRPr="000D65B2">
        <w:t>)</w:t>
      </w:r>
      <w:r>
        <w:t>.</w:t>
      </w:r>
    </w:p>
  </w:footnote>
  <w:footnote w:id="3">
    <w:p w:rsidR="00704736" w:rsidRDefault="00704736">
      <w:pPr>
        <w:pStyle w:val="ab"/>
      </w:pPr>
      <w:r>
        <w:rPr>
          <w:rStyle w:val="ad"/>
        </w:rPr>
        <w:t>*</w:t>
      </w:r>
      <w:r>
        <w:t xml:space="preserve"> Приведенные цены актуальны на май 2017 года.</w:t>
      </w:r>
    </w:p>
  </w:footnote>
  <w:footnote w:id="4">
    <w:p w:rsidR="00704736" w:rsidRDefault="00704736">
      <w:pPr>
        <w:pStyle w:val="ab"/>
      </w:pPr>
      <w:r>
        <w:rPr>
          <w:rStyle w:val="ad"/>
        </w:rPr>
        <w:t>*</w:t>
      </w:r>
      <w:r>
        <w:t xml:space="preserve"> Оплачивается отдельно (сбор винограда во время </w:t>
      </w:r>
      <w:proofErr w:type="spellStart"/>
      <w:r>
        <w:t>Ртвели</w:t>
      </w:r>
      <w:proofErr w:type="spellEnd"/>
      <w:r>
        <w:t xml:space="preserve"> - 470</w:t>
      </w:r>
      <w:r w:rsidRPr="009C3C6A">
        <w:t>₽</w:t>
      </w:r>
      <w:r>
        <w:t>, мастер-классы - 1650</w:t>
      </w:r>
      <w:r w:rsidRPr="009C3C6A">
        <w:t>₽</w:t>
      </w:r>
      <w:r>
        <w:t>)</w:t>
      </w:r>
    </w:p>
  </w:footnote>
  <w:footnote w:id="5">
    <w:p w:rsidR="00704736" w:rsidRDefault="00704736">
      <w:pPr>
        <w:pStyle w:val="ab"/>
      </w:pPr>
      <w:r>
        <w:rPr>
          <w:rStyle w:val="ad"/>
        </w:rPr>
        <w:t>*</w:t>
      </w:r>
      <w:r>
        <w:t xml:space="preserve"> Согласно программе в 1 и 5 день ужины не включены в стоимость.</w:t>
      </w:r>
    </w:p>
  </w:footnote>
  <w:footnote w:id="6">
    <w:p w:rsidR="00704736" w:rsidRDefault="00704736">
      <w:pPr>
        <w:pStyle w:val="ab"/>
      </w:pPr>
      <w:r>
        <w:rPr>
          <w:rStyle w:val="ad"/>
        </w:rPr>
        <w:t>*</w:t>
      </w:r>
      <w:r>
        <w:t xml:space="preserve"> Кроме первого дня в Тбилиси</w:t>
      </w:r>
    </w:p>
  </w:footnote>
  <w:footnote w:id="7">
    <w:p w:rsidR="00704736" w:rsidRDefault="00704736">
      <w:pPr>
        <w:pStyle w:val="ab"/>
      </w:pPr>
      <w:r>
        <w:rPr>
          <w:rStyle w:val="ad"/>
        </w:rPr>
        <w:t>*</w:t>
      </w:r>
      <w:r>
        <w:t xml:space="preserve"> Зависит от уровня подземных вод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926"/>
    <w:multiLevelType w:val="hybridMultilevel"/>
    <w:tmpl w:val="E9922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CD6D4F"/>
    <w:multiLevelType w:val="hybridMultilevel"/>
    <w:tmpl w:val="7A1CF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D6975"/>
    <w:multiLevelType w:val="hybridMultilevel"/>
    <w:tmpl w:val="4BE2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161F0"/>
    <w:multiLevelType w:val="hybridMultilevel"/>
    <w:tmpl w:val="BD54F00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64B1D"/>
    <w:multiLevelType w:val="hybridMultilevel"/>
    <w:tmpl w:val="B2C81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817A56"/>
    <w:multiLevelType w:val="hybridMultilevel"/>
    <w:tmpl w:val="22B61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DA2A19"/>
    <w:multiLevelType w:val="hybridMultilevel"/>
    <w:tmpl w:val="62A25DA2"/>
    <w:lvl w:ilvl="0" w:tplc="94C6104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D7A82"/>
    <w:multiLevelType w:val="hybridMultilevel"/>
    <w:tmpl w:val="2E389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7C48F4"/>
    <w:multiLevelType w:val="hybridMultilevel"/>
    <w:tmpl w:val="B160607C"/>
    <w:lvl w:ilvl="0" w:tplc="F3E66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EB515F"/>
    <w:multiLevelType w:val="hybridMultilevel"/>
    <w:tmpl w:val="FC529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16966F5"/>
    <w:multiLevelType w:val="hybridMultilevel"/>
    <w:tmpl w:val="660A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A4BDB"/>
    <w:multiLevelType w:val="multilevel"/>
    <w:tmpl w:val="9E9C5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080346"/>
    <w:multiLevelType w:val="hybridMultilevel"/>
    <w:tmpl w:val="01A8D878"/>
    <w:lvl w:ilvl="0" w:tplc="D34CB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B55D3F"/>
    <w:multiLevelType w:val="multilevel"/>
    <w:tmpl w:val="18386486"/>
    <w:lvl w:ilvl="0">
      <w:start w:val="1"/>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nsid w:val="2ED131D5"/>
    <w:multiLevelType w:val="hybridMultilevel"/>
    <w:tmpl w:val="1F2A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981EA3"/>
    <w:multiLevelType w:val="hybridMultilevel"/>
    <w:tmpl w:val="12D03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570AB"/>
    <w:multiLevelType w:val="multilevel"/>
    <w:tmpl w:val="201E90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0E0955"/>
    <w:multiLevelType w:val="hybridMultilevel"/>
    <w:tmpl w:val="41A48F14"/>
    <w:lvl w:ilvl="0" w:tplc="EF621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4FE7470"/>
    <w:multiLevelType w:val="hybridMultilevel"/>
    <w:tmpl w:val="F11C775E"/>
    <w:lvl w:ilvl="0" w:tplc="529697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286F30"/>
    <w:multiLevelType w:val="multilevel"/>
    <w:tmpl w:val="A4FCC32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5102CD"/>
    <w:multiLevelType w:val="hybridMultilevel"/>
    <w:tmpl w:val="333E2482"/>
    <w:lvl w:ilvl="0" w:tplc="F9889492">
      <w:start w:val="1"/>
      <w:numFmt w:val="bullet"/>
      <w:lvlText w:val="•"/>
      <w:lvlJc w:val="left"/>
      <w:pPr>
        <w:tabs>
          <w:tab w:val="num" w:pos="720"/>
        </w:tabs>
        <w:ind w:left="720" w:hanging="360"/>
      </w:pPr>
      <w:rPr>
        <w:rFonts w:ascii="Arial" w:hAnsi="Arial" w:hint="default"/>
      </w:rPr>
    </w:lvl>
    <w:lvl w:ilvl="1" w:tplc="24202220" w:tentative="1">
      <w:start w:val="1"/>
      <w:numFmt w:val="bullet"/>
      <w:lvlText w:val="•"/>
      <w:lvlJc w:val="left"/>
      <w:pPr>
        <w:tabs>
          <w:tab w:val="num" w:pos="1440"/>
        </w:tabs>
        <w:ind w:left="1440" w:hanging="360"/>
      </w:pPr>
      <w:rPr>
        <w:rFonts w:ascii="Arial" w:hAnsi="Arial" w:hint="default"/>
      </w:rPr>
    </w:lvl>
    <w:lvl w:ilvl="2" w:tplc="757A3944" w:tentative="1">
      <w:start w:val="1"/>
      <w:numFmt w:val="bullet"/>
      <w:lvlText w:val="•"/>
      <w:lvlJc w:val="left"/>
      <w:pPr>
        <w:tabs>
          <w:tab w:val="num" w:pos="2160"/>
        </w:tabs>
        <w:ind w:left="2160" w:hanging="360"/>
      </w:pPr>
      <w:rPr>
        <w:rFonts w:ascii="Arial" w:hAnsi="Arial" w:hint="default"/>
      </w:rPr>
    </w:lvl>
    <w:lvl w:ilvl="3" w:tplc="3CDEA4B4" w:tentative="1">
      <w:start w:val="1"/>
      <w:numFmt w:val="bullet"/>
      <w:lvlText w:val="•"/>
      <w:lvlJc w:val="left"/>
      <w:pPr>
        <w:tabs>
          <w:tab w:val="num" w:pos="2880"/>
        </w:tabs>
        <w:ind w:left="2880" w:hanging="360"/>
      </w:pPr>
      <w:rPr>
        <w:rFonts w:ascii="Arial" w:hAnsi="Arial" w:hint="default"/>
      </w:rPr>
    </w:lvl>
    <w:lvl w:ilvl="4" w:tplc="03B6CAB8" w:tentative="1">
      <w:start w:val="1"/>
      <w:numFmt w:val="bullet"/>
      <w:lvlText w:val="•"/>
      <w:lvlJc w:val="left"/>
      <w:pPr>
        <w:tabs>
          <w:tab w:val="num" w:pos="3600"/>
        </w:tabs>
        <w:ind w:left="3600" w:hanging="360"/>
      </w:pPr>
      <w:rPr>
        <w:rFonts w:ascii="Arial" w:hAnsi="Arial" w:hint="default"/>
      </w:rPr>
    </w:lvl>
    <w:lvl w:ilvl="5" w:tplc="85AEF85C" w:tentative="1">
      <w:start w:val="1"/>
      <w:numFmt w:val="bullet"/>
      <w:lvlText w:val="•"/>
      <w:lvlJc w:val="left"/>
      <w:pPr>
        <w:tabs>
          <w:tab w:val="num" w:pos="4320"/>
        </w:tabs>
        <w:ind w:left="4320" w:hanging="360"/>
      </w:pPr>
      <w:rPr>
        <w:rFonts w:ascii="Arial" w:hAnsi="Arial" w:hint="default"/>
      </w:rPr>
    </w:lvl>
    <w:lvl w:ilvl="6" w:tplc="6E04F64E" w:tentative="1">
      <w:start w:val="1"/>
      <w:numFmt w:val="bullet"/>
      <w:lvlText w:val="•"/>
      <w:lvlJc w:val="left"/>
      <w:pPr>
        <w:tabs>
          <w:tab w:val="num" w:pos="5040"/>
        </w:tabs>
        <w:ind w:left="5040" w:hanging="360"/>
      </w:pPr>
      <w:rPr>
        <w:rFonts w:ascii="Arial" w:hAnsi="Arial" w:hint="default"/>
      </w:rPr>
    </w:lvl>
    <w:lvl w:ilvl="7" w:tplc="9C6E91A8" w:tentative="1">
      <w:start w:val="1"/>
      <w:numFmt w:val="bullet"/>
      <w:lvlText w:val="•"/>
      <w:lvlJc w:val="left"/>
      <w:pPr>
        <w:tabs>
          <w:tab w:val="num" w:pos="5760"/>
        </w:tabs>
        <w:ind w:left="5760" w:hanging="360"/>
      </w:pPr>
      <w:rPr>
        <w:rFonts w:ascii="Arial" w:hAnsi="Arial" w:hint="default"/>
      </w:rPr>
    </w:lvl>
    <w:lvl w:ilvl="8" w:tplc="7EC0F3D0" w:tentative="1">
      <w:start w:val="1"/>
      <w:numFmt w:val="bullet"/>
      <w:lvlText w:val="•"/>
      <w:lvlJc w:val="left"/>
      <w:pPr>
        <w:tabs>
          <w:tab w:val="num" w:pos="6480"/>
        </w:tabs>
        <w:ind w:left="6480" w:hanging="360"/>
      </w:pPr>
      <w:rPr>
        <w:rFonts w:ascii="Arial" w:hAnsi="Arial" w:hint="default"/>
      </w:rPr>
    </w:lvl>
  </w:abstractNum>
  <w:abstractNum w:abstractNumId="21">
    <w:nsid w:val="4CBD325C"/>
    <w:multiLevelType w:val="hybridMultilevel"/>
    <w:tmpl w:val="4240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844D5"/>
    <w:multiLevelType w:val="hybridMultilevel"/>
    <w:tmpl w:val="39A60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075A3"/>
    <w:multiLevelType w:val="hybridMultilevel"/>
    <w:tmpl w:val="8ED89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C24B32"/>
    <w:multiLevelType w:val="hybridMultilevel"/>
    <w:tmpl w:val="0F021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7A0B77"/>
    <w:multiLevelType w:val="hybridMultilevel"/>
    <w:tmpl w:val="1D047F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D5DBB"/>
    <w:multiLevelType w:val="hybridMultilevel"/>
    <w:tmpl w:val="5CB281EE"/>
    <w:lvl w:ilvl="0" w:tplc="2700ABFC">
      <w:start w:val="1"/>
      <w:numFmt w:val="decimal"/>
      <w:lvlText w:val="%1."/>
      <w:lvlJc w:val="left"/>
      <w:pPr>
        <w:ind w:left="927" w:hanging="360"/>
      </w:pPr>
      <w:rPr>
        <w:rFonts w:eastAsia="Calibri"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322DB6"/>
    <w:multiLevelType w:val="hybridMultilevel"/>
    <w:tmpl w:val="E2D0FBC8"/>
    <w:lvl w:ilvl="0" w:tplc="8A767A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3F4410"/>
    <w:multiLevelType w:val="hybridMultilevel"/>
    <w:tmpl w:val="9B28E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0524688"/>
    <w:multiLevelType w:val="hybridMultilevel"/>
    <w:tmpl w:val="43C07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19D643E"/>
    <w:multiLevelType w:val="hybridMultilevel"/>
    <w:tmpl w:val="CE1ED59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77D32549"/>
    <w:multiLevelType w:val="hybridMultilevel"/>
    <w:tmpl w:val="41A48F14"/>
    <w:lvl w:ilvl="0" w:tplc="EF621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A53BA0"/>
    <w:multiLevelType w:val="hybridMultilevel"/>
    <w:tmpl w:val="5F442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26"/>
  </w:num>
  <w:num w:numId="3">
    <w:abstractNumId w:val="8"/>
  </w:num>
  <w:num w:numId="4">
    <w:abstractNumId w:val="27"/>
  </w:num>
  <w:num w:numId="5">
    <w:abstractNumId w:val="20"/>
  </w:num>
  <w:num w:numId="6">
    <w:abstractNumId w:val="11"/>
  </w:num>
  <w:num w:numId="7">
    <w:abstractNumId w:val="6"/>
  </w:num>
  <w:num w:numId="8">
    <w:abstractNumId w:val="29"/>
  </w:num>
  <w:num w:numId="9">
    <w:abstractNumId w:val="32"/>
  </w:num>
  <w:num w:numId="10">
    <w:abstractNumId w:val="10"/>
  </w:num>
  <w:num w:numId="11">
    <w:abstractNumId w:val="16"/>
  </w:num>
  <w:num w:numId="12">
    <w:abstractNumId w:val="18"/>
  </w:num>
  <w:num w:numId="13">
    <w:abstractNumId w:val="23"/>
  </w:num>
  <w:num w:numId="14">
    <w:abstractNumId w:val="0"/>
  </w:num>
  <w:num w:numId="15">
    <w:abstractNumId w:val="13"/>
  </w:num>
  <w:num w:numId="16">
    <w:abstractNumId w:val="19"/>
  </w:num>
  <w:num w:numId="17">
    <w:abstractNumId w:val="17"/>
  </w:num>
  <w:num w:numId="18">
    <w:abstractNumId w:val="1"/>
  </w:num>
  <w:num w:numId="19">
    <w:abstractNumId w:val="22"/>
  </w:num>
  <w:num w:numId="20">
    <w:abstractNumId w:val="30"/>
  </w:num>
  <w:num w:numId="21">
    <w:abstractNumId w:val="21"/>
  </w:num>
  <w:num w:numId="22">
    <w:abstractNumId w:val="4"/>
  </w:num>
  <w:num w:numId="23">
    <w:abstractNumId w:val="28"/>
  </w:num>
  <w:num w:numId="24">
    <w:abstractNumId w:val="9"/>
  </w:num>
  <w:num w:numId="25">
    <w:abstractNumId w:val="15"/>
  </w:num>
  <w:num w:numId="26">
    <w:abstractNumId w:val="14"/>
  </w:num>
  <w:num w:numId="27">
    <w:abstractNumId w:val="25"/>
  </w:num>
  <w:num w:numId="28">
    <w:abstractNumId w:val="3"/>
  </w:num>
  <w:num w:numId="29">
    <w:abstractNumId w:val="2"/>
  </w:num>
  <w:num w:numId="30">
    <w:abstractNumId w:val="12"/>
  </w:num>
  <w:num w:numId="31">
    <w:abstractNumId w:val="24"/>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18"/>
    <w:rsid w:val="00000148"/>
    <w:rsid w:val="00002203"/>
    <w:rsid w:val="000031BB"/>
    <w:rsid w:val="00003388"/>
    <w:rsid w:val="00004573"/>
    <w:rsid w:val="00005269"/>
    <w:rsid w:val="0000574A"/>
    <w:rsid w:val="000069EA"/>
    <w:rsid w:val="000074DE"/>
    <w:rsid w:val="00015899"/>
    <w:rsid w:val="00015D92"/>
    <w:rsid w:val="00016735"/>
    <w:rsid w:val="00020283"/>
    <w:rsid w:val="000205B5"/>
    <w:rsid w:val="000222B1"/>
    <w:rsid w:val="000227AB"/>
    <w:rsid w:val="0002428B"/>
    <w:rsid w:val="00025CBA"/>
    <w:rsid w:val="00025E8F"/>
    <w:rsid w:val="00033AB7"/>
    <w:rsid w:val="00035EBC"/>
    <w:rsid w:val="000366D0"/>
    <w:rsid w:val="00041A9C"/>
    <w:rsid w:val="00043031"/>
    <w:rsid w:val="00043912"/>
    <w:rsid w:val="00044783"/>
    <w:rsid w:val="00046059"/>
    <w:rsid w:val="000462B0"/>
    <w:rsid w:val="00051349"/>
    <w:rsid w:val="00051AA3"/>
    <w:rsid w:val="00051D6D"/>
    <w:rsid w:val="000533E2"/>
    <w:rsid w:val="00057426"/>
    <w:rsid w:val="00060262"/>
    <w:rsid w:val="00061105"/>
    <w:rsid w:val="000615BB"/>
    <w:rsid w:val="00064823"/>
    <w:rsid w:val="00067992"/>
    <w:rsid w:val="000731E5"/>
    <w:rsid w:val="00073AAD"/>
    <w:rsid w:val="000802BD"/>
    <w:rsid w:val="0008547C"/>
    <w:rsid w:val="00090744"/>
    <w:rsid w:val="0009196D"/>
    <w:rsid w:val="00092BCB"/>
    <w:rsid w:val="000A3B40"/>
    <w:rsid w:val="000A4AE9"/>
    <w:rsid w:val="000A53B0"/>
    <w:rsid w:val="000A6ED4"/>
    <w:rsid w:val="000A7025"/>
    <w:rsid w:val="000B1646"/>
    <w:rsid w:val="000B178D"/>
    <w:rsid w:val="000B1C12"/>
    <w:rsid w:val="000B2CF5"/>
    <w:rsid w:val="000B2F58"/>
    <w:rsid w:val="000B431B"/>
    <w:rsid w:val="000B447F"/>
    <w:rsid w:val="000B58A0"/>
    <w:rsid w:val="000B626B"/>
    <w:rsid w:val="000B672C"/>
    <w:rsid w:val="000C1E61"/>
    <w:rsid w:val="000C364A"/>
    <w:rsid w:val="000C5BC7"/>
    <w:rsid w:val="000D06EC"/>
    <w:rsid w:val="000D3839"/>
    <w:rsid w:val="000D4DCC"/>
    <w:rsid w:val="000D4F37"/>
    <w:rsid w:val="000D65B2"/>
    <w:rsid w:val="000E093B"/>
    <w:rsid w:val="000E44F8"/>
    <w:rsid w:val="000E61B6"/>
    <w:rsid w:val="000E689C"/>
    <w:rsid w:val="000F0F40"/>
    <w:rsid w:val="000F243E"/>
    <w:rsid w:val="000F32B0"/>
    <w:rsid w:val="000F3718"/>
    <w:rsid w:val="000F39D8"/>
    <w:rsid w:val="000F48CC"/>
    <w:rsid w:val="000F536E"/>
    <w:rsid w:val="000F5E50"/>
    <w:rsid w:val="000F66B9"/>
    <w:rsid w:val="000F6753"/>
    <w:rsid w:val="000F7C5D"/>
    <w:rsid w:val="001000E8"/>
    <w:rsid w:val="00100973"/>
    <w:rsid w:val="00101257"/>
    <w:rsid w:val="001033C8"/>
    <w:rsid w:val="00103DA1"/>
    <w:rsid w:val="00111009"/>
    <w:rsid w:val="0011242B"/>
    <w:rsid w:val="00112A7B"/>
    <w:rsid w:val="00120D06"/>
    <w:rsid w:val="001221F4"/>
    <w:rsid w:val="00122C64"/>
    <w:rsid w:val="001267E1"/>
    <w:rsid w:val="0013482B"/>
    <w:rsid w:val="00142E25"/>
    <w:rsid w:val="0014475E"/>
    <w:rsid w:val="00150079"/>
    <w:rsid w:val="00152702"/>
    <w:rsid w:val="00152A57"/>
    <w:rsid w:val="00153813"/>
    <w:rsid w:val="0015415E"/>
    <w:rsid w:val="00156D6D"/>
    <w:rsid w:val="00163985"/>
    <w:rsid w:val="001643B2"/>
    <w:rsid w:val="001649BE"/>
    <w:rsid w:val="00165F77"/>
    <w:rsid w:val="001661EE"/>
    <w:rsid w:val="00167C63"/>
    <w:rsid w:val="00174641"/>
    <w:rsid w:val="00174B06"/>
    <w:rsid w:val="00176128"/>
    <w:rsid w:val="0017698D"/>
    <w:rsid w:val="00180E5B"/>
    <w:rsid w:val="00181370"/>
    <w:rsid w:val="00182B85"/>
    <w:rsid w:val="00183ABA"/>
    <w:rsid w:val="00183EB2"/>
    <w:rsid w:val="00184B76"/>
    <w:rsid w:val="00184C76"/>
    <w:rsid w:val="001859C5"/>
    <w:rsid w:val="0018637E"/>
    <w:rsid w:val="00187DDE"/>
    <w:rsid w:val="001912D4"/>
    <w:rsid w:val="00194033"/>
    <w:rsid w:val="00194548"/>
    <w:rsid w:val="00195465"/>
    <w:rsid w:val="001968C0"/>
    <w:rsid w:val="00196958"/>
    <w:rsid w:val="00196FA5"/>
    <w:rsid w:val="001A3BF8"/>
    <w:rsid w:val="001A5816"/>
    <w:rsid w:val="001A58B0"/>
    <w:rsid w:val="001B20C7"/>
    <w:rsid w:val="001B415D"/>
    <w:rsid w:val="001B43A6"/>
    <w:rsid w:val="001B5190"/>
    <w:rsid w:val="001B6271"/>
    <w:rsid w:val="001B6506"/>
    <w:rsid w:val="001B6602"/>
    <w:rsid w:val="001B67A0"/>
    <w:rsid w:val="001C1EEE"/>
    <w:rsid w:val="001C2138"/>
    <w:rsid w:val="001C2D25"/>
    <w:rsid w:val="001C60F5"/>
    <w:rsid w:val="001C675C"/>
    <w:rsid w:val="001D0100"/>
    <w:rsid w:val="001D0549"/>
    <w:rsid w:val="001D1C02"/>
    <w:rsid w:val="001D2C39"/>
    <w:rsid w:val="001D3237"/>
    <w:rsid w:val="001D3F8C"/>
    <w:rsid w:val="001D416E"/>
    <w:rsid w:val="001D662B"/>
    <w:rsid w:val="001D66B7"/>
    <w:rsid w:val="001D6E52"/>
    <w:rsid w:val="001E107C"/>
    <w:rsid w:val="001E16BE"/>
    <w:rsid w:val="001E2606"/>
    <w:rsid w:val="001E29E8"/>
    <w:rsid w:val="001E3D51"/>
    <w:rsid w:val="001F0479"/>
    <w:rsid w:val="001F47C9"/>
    <w:rsid w:val="001F71C0"/>
    <w:rsid w:val="0020250E"/>
    <w:rsid w:val="00202C3A"/>
    <w:rsid w:val="00202EAE"/>
    <w:rsid w:val="00203364"/>
    <w:rsid w:val="00206BFE"/>
    <w:rsid w:val="00207FE2"/>
    <w:rsid w:val="0021003F"/>
    <w:rsid w:val="002101D4"/>
    <w:rsid w:val="0021039D"/>
    <w:rsid w:val="0021067C"/>
    <w:rsid w:val="00210833"/>
    <w:rsid w:val="002130B0"/>
    <w:rsid w:val="00215098"/>
    <w:rsid w:val="0021591C"/>
    <w:rsid w:val="00221A59"/>
    <w:rsid w:val="00231CAA"/>
    <w:rsid w:val="0023291E"/>
    <w:rsid w:val="002330B1"/>
    <w:rsid w:val="00234875"/>
    <w:rsid w:val="00234B69"/>
    <w:rsid w:val="00235B8B"/>
    <w:rsid w:val="002401AA"/>
    <w:rsid w:val="002405FB"/>
    <w:rsid w:val="00241571"/>
    <w:rsid w:val="002507C1"/>
    <w:rsid w:val="00250D1D"/>
    <w:rsid w:val="00250DAE"/>
    <w:rsid w:val="00250F96"/>
    <w:rsid w:val="00250FF6"/>
    <w:rsid w:val="00251E69"/>
    <w:rsid w:val="00257F42"/>
    <w:rsid w:val="002615DC"/>
    <w:rsid w:val="002616C7"/>
    <w:rsid w:val="00262293"/>
    <w:rsid w:val="002634E4"/>
    <w:rsid w:val="00265D69"/>
    <w:rsid w:val="00266871"/>
    <w:rsid w:val="0026784E"/>
    <w:rsid w:val="0027050A"/>
    <w:rsid w:val="00271DAB"/>
    <w:rsid w:val="0027617B"/>
    <w:rsid w:val="0027731B"/>
    <w:rsid w:val="0028063B"/>
    <w:rsid w:val="00280E41"/>
    <w:rsid w:val="00282A18"/>
    <w:rsid w:val="0029213D"/>
    <w:rsid w:val="0029400C"/>
    <w:rsid w:val="00295246"/>
    <w:rsid w:val="0029532F"/>
    <w:rsid w:val="00296249"/>
    <w:rsid w:val="002A0924"/>
    <w:rsid w:val="002A1361"/>
    <w:rsid w:val="002A73D9"/>
    <w:rsid w:val="002B23A8"/>
    <w:rsid w:val="002B2B03"/>
    <w:rsid w:val="002B39AF"/>
    <w:rsid w:val="002B5B4D"/>
    <w:rsid w:val="002B60AD"/>
    <w:rsid w:val="002B6AFD"/>
    <w:rsid w:val="002B71C0"/>
    <w:rsid w:val="002C2068"/>
    <w:rsid w:val="002C2326"/>
    <w:rsid w:val="002C2B24"/>
    <w:rsid w:val="002C3E36"/>
    <w:rsid w:val="002C666C"/>
    <w:rsid w:val="002C76A7"/>
    <w:rsid w:val="002C7F71"/>
    <w:rsid w:val="002D4102"/>
    <w:rsid w:val="002D536A"/>
    <w:rsid w:val="002D5AA2"/>
    <w:rsid w:val="002D66C7"/>
    <w:rsid w:val="002D7CE9"/>
    <w:rsid w:val="002E1593"/>
    <w:rsid w:val="002E6F4E"/>
    <w:rsid w:val="002E7AEE"/>
    <w:rsid w:val="002F0310"/>
    <w:rsid w:val="002F0E21"/>
    <w:rsid w:val="002F3706"/>
    <w:rsid w:val="002F3F5D"/>
    <w:rsid w:val="002F6E06"/>
    <w:rsid w:val="002F7763"/>
    <w:rsid w:val="002F7951"/>
    <w:rsid w:val="002F7F8E"/>
    <w:rsid w:val="003012F6"/>
    <w:rsid w:val="00303B0A"/>
    <w:rsid w:val="00304A31"/>
    <w:rsid w:val="003074E8"/>
    <w:rsid w:val="0031029F"/>
    <w:rsid w:val="00310AA5"/>
    <w:rsid w:val="003121CE"/>
    <w:rsid w:val="00313A5A"/>
    <w:rsid w:val="003154F3"/>
    <w:rsid w:val="00315F64"/>
    <w:rsid w:val="00322C85"/>
    <w:rsid w:val="00325D89"/>
    <w:rsid w:val="00327BED"/>
    <w:rsid w:val="00331C1E"/>
    <w:rsid w:val="00334038"/>
    <w:rsid w:val="00334568"/>
    <w:rsid w:val="00340CAD"/>
    <w:rsid w:val="00342462"/>
    <w:rsid w:val="003437DA"/>
    <w:rsid w:val="00345B03"/>
    <w:rsid w:val="00345B1D"/>
    <w:rsid w:val="00345B3F"/>
    <w:rsid w:val="00346520"/>
    <w:rsid w:val="00347188"/>
    <w:rsid w:val="0034794C"/>
    <w:rsid w:val="00352F24"/>
    <w:rsid w:val="00355298"/>
    <w:rsid w:val="0035724D"/>
    <w:rsid w:val="003602BA"/>
    <w:rsid w:val="00361B11"/>
    <w:rsid w:val="00362557"/>
    <w:rsid w:val="003625F9"/>
    <w:rsid w:val="00366080"/>
    <w:rsid w:val="00374C21"/>
    <w:rsid w:val="0037784E"/>
    <w:rsid w:val="003808D4"/>
    <w:rsid w:val="00386A4E"/>
    <w:rsid w:val="003871A4"/>
    <w:rsid w:val="00387322"/>
    <w:rsid w:val="00387468"/>
    <w:rsid w:val="003904C2"/>
    <w:rsid w:val="00390981"/>
    <w:rsid w:val="003909F2"/>
    <w:rsid w:val="00391104"/>
    <w:rsid w:val="00391A78"/>
    <w:rsid w:val="00393837"/>
    <w:rsid w:val="0039719B"/>
    <w:rsid w:val="003972A9"/>
    <w:rsid w:val="00397685"/>
    <w:rsid w:val="00397746"/>
    <w:rsid w:val="003A0D00"/>
    <w:rsid w:val="003A1A27"/>
    <w:rsid w:val="003A2A8A"/>
    <w:rsid w:val="003A2FDD"/>
    <w:rsid w:val="003A3780"/>
    <w:rsid w:val="003A41F1"/>
    <w:rsid w:val="003A4424"/>
    <w:rsid w:val="003A5285"/>
    <w:rsid w:val="003B0796"/>
    <w:rsid w:val="003B13CC"/>
    <w:rsid w:val="003B456E"/>
    <w:rsid w:val="003B5669"/>
    <w:rsid w:val="003B6A17"/>
    <w:rsid w:val="003B6B4C"/>
    <w:rsid w:val="003C0135"/>
    <w:rsid w:val="003C01F7"/>
    <w:rsid w:val="003C0CE4"/>
    <w:rsid w:val="003C3282"/>
    <w:rsid w:val="003C518B"/>
    <w:rsid w:val="003C59C7"/>
    <w:rsid w:val="003C675E"/>
    <w:rsid w:val="003C6BCB"/>
    <w:rsid w:val="003D0E2A"/>
    <w:rsid w:val="003D61AC"/>
    <w:rsid w:val="003D6F50"/>
    <w:rsid w:val="003E07D3"/>
    <w:rsid w:val="003E084C"/>
    <w:rsid w:val="003E1157"/>
    <w:rsid w:val="003E19A5"/>
    <w:rsid w:val="003E2222"/>
    <w:rsid w:val="003E22FA"/>
    <w:rsid w:val="003E458A"/>
    <w:rsid w:val="003E5DC7"/>
    <w:rsid w:val="003E7006"/>
    <w:rsid w:val="003F11CA"/>
    <w:rsid w:val="003F2893"/>
    <w:rsid w:val="003F307E"/>
    <w:rsid w:val="003F4980"/>
    <w:rsid w:val="003F552D"/>
    <w:rsid w:val="003F5911"/>
    <w:rsid w:val="003F6744"/>
    <w:rsid w:val="003F78C1"/>
    <w:rsid w:val="003F7961"/>
    <w:rsid w:val="004032FA"/>
    <w:rsid w:val="004042AD"/>
    <w:rsid w:val="00412D47"/>
    <w:rsid w:val="00413818"/>
    <w:rsid w:val="00414852"/>
    <w:rsid w:val="00415519"/>
    <w:rsid w:val="00416D49"/>
    <w:rsid w:val="00417E9D"/>
    <w:rsid w:val="0042080A"/>
    <w:rsid w:val="00424E2B"/>
    <w:rsid w:val="004254AD"/>
    <w:rsid w:val="00427062"/>
    <w:rsid w:val="0042706D"/>
    <w:rsid w:val="004277F6"/>
    <w:rsid w:val="00432368"/>
    <w:rsid w:val="0043424E"/>
    <w:rsid w:val="00434494"/>
    <w:rsid w:val="004347B8"/>
    <w:rsid w:val="004355A2"/>
    <w:rsid w:val="00435F6E"/>
    <w:rsid w:val="0043720B"/>
    <w:rsid w:val="0044022C"/>
    <w:rsid w:val="00441861"/>
    <w:rsid w:val="00443E69"/>
    <w:rsid w:val="0044434E"/>
    <w:rsid w:val="00444457"/>
    <w:rsid w:val="004449E1"/>
    <w:rsid w:val="0044545A"/>
    <w:rsid w:val="00445B94"/>
    <w:rsid w:val="004470BE"/>
    <w:rsid w:val="00447375"/>
    <w:rsid w:val="004502DF"/>
    <w:rsid w:val="00451786"/>
    <w:rsid w:val="004554BF"/>
    <w:rsid w:val="004558EA"/>
    <w:rsid w:val="00461BB1"/>
    <w:rsid w:val="00465886"/>
    <w:rsid w:val="00465D6C"/>
    <w:rsid w:val="004670CA"/>
    <w:rsid w:val="00467AB4"/>
    <w:rsid w:val="00467C1A"/>
    <w:rsid w:val="0047015F"/>
    <w:rsid w:val="00470DBC"/>
    <w:rsid w:val="0047108A"/>
    <w:rsid w:val="0047323D"/>
    <w:rsid w:val="004736B7"/>
    <w:rsid w:val="00474CB8"/>
    <w:rsid w:val="00475238"/>
    <w:rsid w:val="00476CFB"/>
    <w:rsid w:val="00477244"/>
    <w:rsid w:val="004837CC"/>
    <w:rsid w:val="00483E48"/>
    <w:rsid w:val="00484FC3"/>
    <w:rsid w:val="004934A9"/>
    <w:rsid w:val="00494037"/>
    <w:rsid w:val="00496D96"/>
    <w:rsid w:val="00496F8C"/>
    <w:rsid w:val="004A1758"/>
    <w:rsid w:val="004A2791"/>
    <w:rsid w:val="004A30E1"/>
    <w:rsid w:val="004A3E80"/>
    <w:rsid w:val="004A46AE"/>
    <w:rsid w:val="004A486D"/>
    <w:rsid w:val="004A5635"/>
    <w:rsid w:val="004A6225"/>
    <w:rsid w:val="004A78B0"/>
    <w:rsid w:val="004B0F23"/>
    <w:rsid w:val="004B3C83"/>
    <w:rsid w:val="004B5C11"/>
    <w:rsid w:val="004B648C"/>
    <w:rsid w:val="004C164B"/>
    <w:rsid w:val="004C176D"/>
    <w:rsid w:val="004C198A"/>
    <w:rsid w:val="004C19EB"/>
    <w:rsid w:val="004C388E"/>
    <w:rsid w:val="004C4059"/>
    <w:rsid w:val="004C5D6F"/>
    <w:rsid w:val="004C612D"/>
    <w:rsid w:val="004D1DCF"/>
    <w:rsid w:val="004D27D7"/>
    <w:rsid w:val="004D3DCE"/>
    <w:rsid w:val="004D47A2"/>
    <w:rsid w:val="004D4DFA"/>
    <w:rsid w:val="004D4E57"/>
    <w:rsid w:val="004E33E2"/>
    <w:rsid w:val="004E5992"/>
    <w:rsid w:val="004E7A4D"/>
    <w:rsid w:val="004F0694"/>
    <w:rsid w:val="004F06C8"/>
    <w:rsid w:val="004F3648"/>
    <w:rsid w:val="004F37CA"/>
    <w:rsid w:val="004F4DD9"/>
    <w:rsid w:val="005005CD"/>
    <w:rsid w:val="005030AD"/>
    <w:rsid w:val="00504404"/>
    <w:rsid w:val="005073D6"/>
    <w:rsid w:val="005079AD"/>
    <w:rsid w:val="005121FC"/>
    <w:rsid w:val="00513639"/>
    <w:rsid w:val="0051377D"/>
    <w:rsid w:val="0051432C"/>
    <w:rsid w:val="00515965"/>
    <w:rsid w:val="00516002"/>
    <w:rsid w:val="0052199E"/>
    <w:rsid w:val="00521D18"/>
    <w:rsid w:val="005223E8"/>
    <w:rsid w:val="005229C3"/>
    <w:rsid w:val="005233FA"/>
    <w:rsid w:val="00524B17"/>
    <w:rsid w:val="00525D35"/>
    <w:rsid w:val="00525F94"/>
    <w:rsid w:val="00526BAB"/>
    <w:rsid w:val="00526F44"/>
    <w:rsid w:val="005271E2"/>
    <w:rsid w:val="005303BB"/>
    <w:rsid w:val="00530E38"/>
    <w:rsid w:val="00531149"/>
    <w:rsid w:val="0053229E"/>
    <w:rsid w:val="005329B6"/>
    <w:rsid w:val="005337B2"/>
    <w:rsid w:val="00533987"/>
    <w:rsid w:val="00534444"/>
    <w:rsid w:val="005374FD"/>
    <w:rsid w:val="00537B36"/>
    <w:rsid w:val="0054115E"/>
    <w:rsid w:val="00542EBC"/>
    <w:rsid w:val="005438E0"/>
    <w:rsid w:val="00546A28"/>
    <w:rsid w:val="00547F0C"/>
    <w:rsid w:val="005520B8"/>
    <w:rsid w:val="00552F5E"/>
    <w:rsid w:val="005536E6"/>
    <w:rsid w:val="00553DDA"/>
    <w:rsid w:val="00561D63"/>
    <w:rsid w:val="0056413C"/>
    <w:rsid w:val="005645A4"/>
    <w:rsid w:val="005663FA"/>
    <w:rsid w:val="00566956"/>
    <w:rsid w:val="0057051E"/>
    <w:rsid w:val="005705A6"/>
    <w:rsid w:val="00572577"/>
    <w:rsid w:val="00573C11"/>
    <w:rsid w:val="00574A6A"/>
    <w:rsid w:val="00574E1A"/>
    <w:rsid w:val="00575518"/>
    <w:rsid w:val="00575746"/>
    <w:rsid w:val="00581201"/>
    <w:rsid w:val="00581D10"/>
    <w:rsid w:val="00582E7A"/>
    <w:rsid w:val="00583825"/>
    <w:rsid w:val="0058391B"/>
    <w:rsid w:val="00585AA5"/>
    <w:rsid w:val="005862F9"/>
    <w:rsid w:val="00587ED6"/>
    <w:rsid w:val="00591DDC"/>
    <w:rsid w:val="005A131C"/>
    <w:rsid w:val="005A17C7"/>
    <w:rsid w:val="005A54A3"/>
    <w:rsid w:val="005A6B28"/>
    <w:rsid w:val="005A6D0B"/>
    <w:rsid w:val="005B01D8"/>
    <w:rsid w:val="005B0C1A"/>
    <w:rsid w:val="005B139C"/>
    <w:rsid w:val="005B2B55"/>
    <w:rsid w:val="005B4219"/>
    <w:rsid w:val="005B427A"/>
    <w:rsid w:val="005B47F2"/>
    <w:rsid w:val="005B4FB5"/>
    <w:rsid w:val="005B5662"/>
    <w:rsid w:val="005B57DA"/>
    <w:rsid w:val="005C08AB"/>
    <w:rsid w:val="005C18CC"/>
    <w:rsid w:val="005C1C3D"/>
    <w:rsid w:val="005C1F68"/>
    <w:rsid w:val="005C271D"/>
    <w:rsid w:val="005C3B96"/>
    <w:rsid w:val="005C53D4"/>
    <w:rsid w:val="005D5187"/>
    <w:rsid w:val="005D5758"/>
    <w:rsid w:val="005D6543"/>
    <w:rsid w:val="005E0A18"/>
    <w:rsid w:val="005E1C7B"/>
    <w:rsid w:val="005E316C"/>
    <w:rsid w:val="005E358D"/>
    <w:rsid w:val="005E4D4B"/>
    <w:rsid w:val="005F45CA"/>
    <w:rsid w:val="005F581C"/>
    <w:rsid w:val="005F7D4B"/>
    <w:rsid w:val="00600F4E"/>
    <w:rsid w:val="00601152"/>
    <w:rsid w:val="00601D8C"/>
    <w:rsid w:val="00602892"/>
    <w:rsid w:val="00605193"/>
    <w:rsid w:val="00606410"/>
    <w:rsid w:val="0060702E"/>
    <w:rsid w:val="00611996"/>
    <w:rsid w:val="006142F4"/>
    <w:rsid w:val="006144D3"/>
    <w:rsid w:val="0061770A"/>
    <w:rsid w:val="00617CD5"/>
    <w:rsid w:val="00620A03"/>
    <w:rsid w:val="006256E0"/>
    <w:rsid w:val="006265E6"/>
    <w:rsid w:val="00630D0E"/>
    <w:rsid w:val="00630E56"/>
    <w:rsid w:val="0063179E"/>
    <w:rsid w:val="00631BAC"/>
    <w:rsid w:val="00635164"/>
    <w:rsid w:val="00635332"/>
    <w:rsid w:val="00635576"/>
    <w:rsid w:val="00635D9F"/>
    <w:rsid w:val="006372A4"/>
    <w:rsid w:val="006375D2"/>
    <w:rsid w:val="00637CAB"/>
    <w:rsid w:val="0064161F"/>
    <w:rsid w:val="006420C6"/>
    <w:rsid w:val="00645927"/>
    <w:rsid w:val="00646507"/>
    <w:rsid w:val="006465F3"/>
    <w:rsid w:val="00651A07"/>
    <w:rsid w:val="00653DC8"/>
    <w:rsid w:val="006540D7"/>
    <w:rsid w:val="00657715"/>
    <w:rsid w:val="00660E7B"/>
    <w:rsid w:val="006622E5"/>
    <w:rsid w:val="00663C82"/>
    <w:rsid w:val="00670ECD"/>
    <w:rsid w:val="006716F2"/>
    <w:rsid w:val="00675838"/>
    <w:rsid w:val="00687B42"/>
    <w:rsid w:val="0069155C"/>
    <w:rsid w:val="0069227E"/>
    <w:rsid w:val="00693F1E"/>
    <w:rsid w:val="00694A66"/>
    <w:rsid w:val="006960DB"/>
    <w:rsid w:val="0069678D"/>
    <w:rsid w:val="006A1FDE"/>
    <w:rsid w:val="006A2355"/>
    <w:rsid w:val="006A59F9"/>
    <w:rsid w:val="006A5ABE"/>
    <w:rsid w:val="006A6DDE"/>
    <w:rsid w:val="006A7A60"/>
    <w:rsid w:val="006A7AA0"/>
    <w:rsid w:val="006B2505"/>
    <w:rsid w:val="006B5352"/>
    <w:rsid w:val="006B543A"/>
    <w:rsid w:val="006B7169"/>
    <w:rsid w:val="006B7637"/>
    <w:rsid w:val="006B7B7A"/>
    <w:rsid w:val="006C0031"/>
    <w:rsid w:val="006C0457"/>
    <w:rsid w:val="006C0C03"/>
    <w:rsid w:val="006C2606"/>
    <w:rsid w:val="006C3A97"/>
    <w:rsid w:val="006C3F09"/>
    <w:rsid w:val="006C6B57"/>
    <w:rsid w:val="006C6D8F"/>
    <w:rsid w:val="006C73B3"/>
    <w:rsid w:val="006D051F"/>
    <w:rsid w:val="006D0D58"/>
    <w:rsid w:val="006D26A5"/>
    <w:rsid w:val="006D4117"/>
    <w:rsid w:val="006D4C1D"/>
    <w:rsid w:val="006D6D7D"/>
    <w:rsid w:val="006E3395"/>
    <w:rsid w:val="006E3E26"/>
    <w:rsid w:val="006E4318"/>
    <w:rsid w:val="006E49B6"/>
    <w:rsid w:val="006E6DA6"/>
    <w:rsid w:val="006F0043"/>
    <w:rsid w:val="006F19BD"/>
    <w:rsid w:val="006F1A9C"/>
    <w:rsid w:val="006F2700"/>
    <w:rsid w:val="006F2D31"/>
    <w:rsid w:val="00704736"/>
    <w:rsid w:val="00705D67"/>
    <w:rsid w:val="00712237"/>
    <w:rsid w:val="007163EC"/>
    <w:rsid w:val="007203E9"/>
    <w:rsid w:val="007248F4"/>
    <w:rsid w:val="0072517B"/>
    <w:rsid w:val="00725467"/>
    <w:rsid w:val="00727CFE"/>
    <w:rsid w:val="0073149F"/>
    <w:rsid w:val="0073254C"/>
    <w:rsid w:val="00732B95"/>
    <w:rsid w:val="00733010"/>
    <w:rsid w:val="00736CE9"/>
    <w:rsid w:val="00737C4D"/>
    <w:rsid w:val="00740A32"/>
    <w:rsid w:val="0074165E"/>
    <w:rsid w:val="00745FB2"/>
    <w:rsid w:val="00746498"/>
    <w:rsid w:val="00746F8E"/>
    <w:rsid w:val="007470AD"/>
    <w:rsid w:val="0074716D"/>
    <w:rsid w:val="00750E66"/>
    <w:rsid w:val="007562F6"/>
    <w:rsid w:val="00760251"/>
    <w:rsid w:val="007603EB"/>
    <w:rsid w:val="0076307A"/>
    <w:rsid w:val="00763412"/>
    <w:rsid w:val="00763A01"/>
    <w:rsid w:val="00764B0C"/>
    <w:rsid w:val="00765105"/>
    <w:rsid w:val="0076582E"/>
    <w:rsid w:val="00767B7F"/>
    <w:rsid w:val="00771917"/>
    <w:rsid w:val="00776812"/>
    <w:rsid w:val="00780EAA"/>
    <w:rsid w:val="007827BA"/>
    <w:rsid w:val="00785B25"/>
    <w:rsid w:val="007861EA"/>
    <w:rsid w:val="007903C9"/>
    <w:rsid w:val="00790AFF"/>
    <w:rsid w:val="007911D0"/>
    <w:rsid w:val="0079227F"/>
    <w:rsid w:val="00794B5E"/>
    <w:rsid w:val="007953BA"/>
    <w:rsid w:val="00795C06"/>
    <w:rsid w:val="007966E0"/>
    <w:rsid w:val="007A470F"/>
    <w:rsid w:val="007A5E7E"/>
    <w:rsid w:val="007A635B"/>
    <w:rsid w:val="007B1EB2"/>
    <w:rsid w:val="007B2E45"/>
    <w:rsid w:val="007B36AE"/>
    <w:rsid w:val="007B3901"/>
    <w:rsid w:val="007B5476"/>
    <w:rsid w:val="007B6D8B"/>
    <w:rsid w:val="007B6D9F"/>
    <w:rsid w:val="007C2E3F"/>
    <w:rsid w:val="007C363B"/>
    <w:rsid w:val="007C55FA"/>
    <w:rsid w:val="007C6723"/>
    <w:rsid w:val="007D1CEA"/>
    <w:rsid w:val="007D3315"/>
    <w:rsid w:val="007E1CC4"/>
    <w:rsid w:val="007E3A3E"/>
    <w:rsid w:val="007E41B5"/>
    <w:rsid w:val="007E4241"/>
    <w:rsid w:val="007E68D6"/>
    <w:rsid w:val="007E7364"/>
    <w:rsid w:val="007E788C"/>
    <w:rsid w:val="007F136B"/>
    <w:rsid w:val="007F45B0"/>
    <w:rsid w:val="007F4C18"/>
    <w:rsid w:val="007F5765"/>
    <w:rsid w:val="007F5E62"/>
    <w:rsid w:val="007F73B1"/>
    <w:rsid w:val="00802285"/>
    <w:rsid w:val="00802537"/>
    <w:rsid w:val="00804941"/>
    <w:rsid w:val="008068EE"/>
    <w:rsid w:val="00807938"/>
    <w:rsid w:val="0081024C"/>
    <w:rsid w:val="008138BB"/>
    <w:rsid w:val="00816FCE"/>
    <w:rsid w:val="008214EA"/>
    <w:rsid w:val="00825317"/>
    <w:rsid w:val="008253E7"/>
    <w:rsid w:val="00825EDD"/>
    <w:rsid w:val="0082777D"/>
    <w:rsid w:val="00827F23"/>
    <w:rsid w:val="00830A49"/>
    <w:rsid w:val="008368AF"/>
    <w:rsid w:val="008371F5"/>
    <w:rsid w:val="0083720D"/>
    <w:rsid w:val="00842297"/>
    <w:rsid w:val="00843FA6"/>
    <w:rsid w:val="008447FA"/>
    <w:rsid w:val="008469D9"/>
    <w:rsid w:val="00847B14"/>
    <w:rsid w:val="00853925"/>
    <w:rsid w:val="008540C4"/>
    <w:rsid w:val="0085531F"/>
    <w:rsid w:val="00856436"/>
    <w:rsid w:val="008619DD"/>
    <w:rsid w:val="008622E2"/>
    <w:rsid w:val="00862A30"/>
    <w:rsid w:val="008639BA"/>
    <w:rsid w:val="00866F1A"/>
    <w:rsid w:val="00867AC9"/>
    <w:rsid w:val="008704A0"/>
    <w:rsid w:val="00871E49"/>
    <w:rsid w:val="008722D1"/>
    <w:rsid w:val="0087698A"/>
    <w:rsid w:val="00876FC9"/>
    <w:rsid w:val="00877CDD"/>
    <w:rsid w:val="008827EB"/>
    <w:rsid w:val="00883537"/>
    <w:rsid w:val="00885665"/>
    <w:rsid w:val="008861BF"/>
    <w:rsid w:val="00890D0E"/>
    <w:rsid w:val="00890FC6"/>
    <w:rsid w:val="00891C2A"/>
    <w:rsid w:val="00893DEA"/>
    <w:rsid w:val="0089443B"/>
    <w:rsid w:val="00896D71"/>
    <w:rsid w:val="00897F78"/>
    <w:rsid w:val="008A00FA"/>
    <w:rsid w:val="008A120D"/>
    <w:rsid w:val="008A1220"/>
    <w:rsid w:val="008A23B1"/>
    <w:rsid w:val="008A6A68"/>
    <w:rsid w:val="008A6C3E"/>
    <w:rsid w:val="008B04B6"/>
    <w:rsid w:val="008B2883"/>
    <w:rsid w:val="008B2B44"/>
    <w:rsid w:val="008B3E2E"/>
    <w:rsid w:val="008B6565"/>
    <w:rsid w:val="008B6611"/>
    <w:rsid w:val="008B7BFD"/>
    <w:rsid w:val="008C0358"/>
    <w:rsid w:val="008C0B13"/>
    <w:rsid w:val="008C3F32"/>
    <w:rsid w:val="008C51DC"/>
    <w:rsid w:val="008C7A4C"/>
    <w:rsid w:val="008D3595"/>
    <w:rsid w:val="008D3ADD"/>
    <w:rsid w:val="008E0044"/>
    <w:rsid w:val="008E3003"/>
    <w:rsid w:val="008E386D"/>
    <w:rsid w:val="008F162F"/>
    <w:rsid w:val="008F5B16"/>
    <w:rsid w:val="008F7CB0"/>
    <w:rsid w:val="009003B9"/>
    <w:rsid w:val="00901FAE"/>
    <w:rsid w:val="009033B4"/>
    <w:rsid w:val="00903532"/>
    <w:rsid w:val="00903603"/>
    <w:rsid w:val="0090468F"/>
    <w:rsid w:val="00906195"/>
    <w:rsid w:val="0090670F"/>
    <w:rsid w:val="00912503"/>
    <w:rsid w:val="009125AB"/>
    <w:rsid w:val="009127D6"/>
    <w:rsid w:val="00912B42"/>
    <w:rsid w:val="009135BF"/>
    <w:rsid w:val="00913B0B"/>
    <w:rsid w:val="00913B2F"/>
    <w:rsid w:val="00915504"/>
    <w:rsid w:val="0091699A"/>
    <w:rsid w:val="009169E9"/>
    <w:rsid w:val="00917287"/>
    <w:rsid w:val="0092004E"/>
    <w:rsid w:val="0092031F"/>
    <w:rsid w:val="0092182C"/>
    <w:rsid w:val="009238E7"/>
    <w:rsid w:val="009240A1"/>
    <w:rsid w:val="00925409"/>
    <w:rsid w:val="009257E3"/>
    <w:rsid w:val="009278C3"/>
    <w:rsid w:val="00927C5F"/>
    <w:rsid w:val="00931715"/>
    <w:rsid w:val="00932389"/>
    <w:rsid w:val="00932A93"/>
    <w:rsid w:val="00933BCF"/>
    <w:rsid w:val="0093440A"/>
    <w:rsid w:val="00935736"/>
    <w:rsid w:val="00937FAB"/>
    <w:rsid w:val="009404AD"/>
    <w:rsid w:val="00943361"/>
    <w:rsid w:val="00945EEE"/>
    <w:rsid w:val="00946379"/>
    <w:rsid w:val="00947FB4"/>
    <w:rsid w:val="00950081"/>
    <w:rsid w:val="0095095B"/>
    <w:rsid w:val="009535C2"/>
    <w:rsid w:val="00953B0C"/>
    <w:rsid w:val="00953E84"/>
    <w:rsid w:val="00954DD4"/>
    <w:rsid w:val="00955439"/>
    <w:rsid w:val="00955F51"/>
    <w:rsid w:val="009565A0"/>
    <w:rsid w:val="009631A6"/>
    <w:rsid w:val="009669CA"/>
    <w:rsid w:val="00966BEF"/>
    <w:rsid w:val="00967427"/>
    <w:rsid w:val="009674F0"/>
    <w:rsid w:val="00970BD1"/>
    <w:rsid w:val="009727A2"/>
    <w:rsid w:val="00972C5B"/>
    <w:rsid w:val="00974E9A"/>
    <w:rsid w:val="00975137"/>
    <w:rsid w:val="00977EF4"/>
    <w:rsid w:val="009802F0"/>
    <w:rsid w:val="009804FB"/>
    <w:rsid w:val="00982E3F"/>
    <w:rsid w:val="009837EC"/>
    <w:rsid w:val="00992DE6"/>
    <w:rsid w:val="009956B6"/>
    <w:rsid w:val="00996F12"/>
    <w:rsid w:val="009A45C3"/>
    <w:rsid w:val="009A6193"/>
    <w:rsid w:val="009A78D4"/>
    <w:rsid w:val="009B1593"/>
    <w:rsid w:val="009B2CD2"/>
    <w:rsid w:val="009B337E"/>
    <w:rsid w:val="009B7592"/>
    <w:rsid w:val="009C117F"/>
    <w:rsid w:val="009C19AB"/>
    <w:rsid w:val="009C32A0"/>
    <w:rsid w:val="009C3C6A"/>
    <w:rsid w:val="009C3FA1"/>
    <w:rsid w:val="009D3BAF"/>
    <w:rsid w:val="009D3D5D"/>
    <w:rsid w:val="009D432E"/>
    <w:rsid w:val="009D49AC"/>
    <w:rsid w:val="009D4B41"/>
    <w:rsid w:val="009D551C"/>
    <w:rsid w:val="009D5A88"/>
    <w:rsid w:val="009D6C0F"/>
    <w:rsid w:val="009D6D43"/>
    <w:rsid w:val="009D7120"/>
    <w:rsid w:val="009D7492"/>
    <w:rsid w:val="009E121C"/>
    <w:rsid w:val="009E150C"/>
    <w:rsid w:val="009E2F35"/>
    <w:rsid w:val="009E4DBB"/>
    <w:rsid w:val="009F0B43"/>
    <w:rsid w:val="009F19A6"/>
    <w:rsid w:val="009F288F"/>
    <w:rsid w:val="009F316C"/>
    <w:rsid w:val="009F3352"/>
    <w:rsid w:val="009F3BB9"/>
    <w:rsid w:val="009F3FDE"/>
    <w:rsid w:val="009F707C"/>
    <w:rsid w:val="00A0090F"/>
    <w:rsid w:val="00A00BCB"/>
    <w:rsid w:val="00A02CCE"/>
    <w:rsid w:val="00A03E5E"/>
    <w:rsid w:val="00A05F5F"/>
    <w:rsid w:val="00A06A1D"/>
    <w:rsid w:val="00A06F1B"/>
    <w:rsid w:val="00A07198"/>
    <w:rsid w:val="00A10850"/>
    <w:rsid w:val="00A10FF9"/>
    <w:rsid w:val="00A114E5"/>
    <w:rsid w:val="00A11BAC"/>
    <w:rsid w:val="00A124FC"/>
    <w:rsid w:val="00A1479F"/>
    <w:rsid w:val="00A152C3"/>
    <w:rsid w:val="00A21168"/>
    <w:rsid w:val="00A2227B"/>
    <w:rsid w:val="00A23B17"/>
    <w:rsid w:val="00A23FB7"/>
    <w:rsid w:val="00A246DB"/>
    <w:rsid w:val="00A254C7"/>
    <w:rsid w:val="00A274AF"/>
    <w:rsid w:val="00A347CB"/>
    <w:rsid w:val="00A35425"/>
    <w:rsid w:val="00A36A20"/>
    <w:rsid w:val="00A40CF6"/>
    <w:rsid w:val="00A415EB"/>
    <w:rsid w:val="00A431A1"/>
    <w:rsid w:val="00A43E9A"/>
    <w:rsid w:val="00A43F37"/>
    <w:rsid w:val="00A44A99"/>
    <w:rsid w:val="00A45F1A"/>
    <w:rsid w:val="00A510F8"/>
    <w:rsid w:val="00A5208E"/>
    <w:rsid w:val="00A53F33"/>
    <w:rsid w:val="00A551E3"/>
    <w:rsid w:val="00A61156"/>
    <w:rsid w:val="00A632DF"/>
    <w:rsid w:val="00A65311"/>
    <w:rsid w:val="00A655DE"/>
    <w:rsid w:val="00A66CC7"/>
    <w:rsid w:val="00A67804"/>
    <w:rsid w:val="00A67850"/>
    <w:rsid w:val="00A70FC5"/>
    <w:rsid w:val="00A710B0"/>
    <w:rsid w:val="00A71D32"/>
    <w:rsid w:val="00A76AE1"/>
    <w:rsid w:val="00A7756C"/>
    <w:rsid w:val="00A820EE"/>
    <w:rsid w:val="00A82266"/>
    <w:rsid w:val="00A83A0A"/>
    <w:rsid w:val="00A83F7A"/>
    <w:rsid w:val="00A85550"/>
    <w:rsid w:val="00A85C2B"/>
    <w:rsid w:val="00A85E83"/>
    <w:rsid w:val="00A86DA1"/>
    <w:rsid w:val="00A86FA5"/>
    <w:rsid w:val="00A8728C"/>
    <w:rsid w:val="00A95FFA"/>
    <w:rsid w:val="00A96972"/>
    <w:rsid w:val="00A9784C"/>
    <w:rsid w:val="00A97C1F"/>
    <w:rsid w:val="00AA2155"/>
    <w:rsid w:val="00AA2182"/>
    <w:rsid w:val="00AA2F51"/>
    <w:rsid w:val="00AA4325"/>
    <w:rsid w:val="00AA5CA6"/>
    <w:rsid w:val="00AA684F"/>
    <w:rsid w:val="00AB08D5"/>
    <w:rsid w:val="00AB2585"/>
    <w:rsid w:val="00AB2810"/>
    <w:rsid w:val="00AB47FB"/>
    <w:rsid w:val="00AB7B96"/>
    <w:rsid w:val="00AC1AC5"/>
    <w:rsid w:val="00AC24E6"/>
    <w:rsid w:val="00AC25AC"/>
    <w:rsid w:val="00AC40AD"/>
    <w:rsid w:val="00AC4EC0"/>
    <w:rsid w:val="00AC5E9A"/>
    <w:rsid w:val="00AC662F"/>
    <w:rsid w:val="00AD29BD"/>
    <w:rsid w:val="00AD2B27"/>
    <w:rsid w:val="00AD3C0C"/>
    <w:rsid w:val="00AD613B"/>
    <w:rsid w:val="00AD6770"/>
    <w:rsid w:val="00AD7510"/>
    <w:rsid w:val="00AD7AA1"/>
    <w:rsid w:val="00AE1759"/>
    <w:rsid w:val="00AE1D0D"/>
    <w:rsid w:val="00AF1A82"/>
    <w:rsid w:val="00AF1FAC"/>
    <w:rsid w:val="00AF663D"/>
    <w:rsid w:val="00AF7ED9"/>
    <w:rsid w:val="00B0038D"/>
    <w:rsid w:val="00B00F08"/>
    <w:rsid w:val="00B01F2F"/>
    <w:rsid w:val="00B023C5"/>
    <w:rsid w:val="00B04272"/>
    <w:rsid w:val="00B05118"/>
    <w:rsid w:val="00B06337"/>
    <w:rsid w:val="00B10B0D"/>
    <w:rsid w:val="00B114E9"/>
    <w:rsid w:val="00B13AD2"/>
    <w:rsid w:val="00B13B41"/>
    <w:rsid w:val="00B13E09"/>
    <w:rsid w:val="00B14B44"/>
    <w:rsid w:val="00B159C0"/>
    <w:rsid w:val="00B16401"/>
    <w:rsid w:val="00B166C4"/>
    <w:rsid w:val="00B16A0A"/>
    <w:rsid w:val="00B16EF0"/>
    <w:rsid w:val="00B176AB"/>
    <w:rsid w:val="00B177D1"/>
    <w:rsid w:val="00B20E90"/>
    <w:rsid w:val="00B22588"/>
    <w:rsid w:val="00B23AC5"/>
    <w:rsid w:val="00B24C31"/>
    <w:rsid w:val="00B26515"/>
    <w:rsid w:val="00B273B3"/>
    <w:rsid w:val="00B309D3"/>
    <w:rsid w:val="00B31867"/>
    <w:rsid w:val="00B331E5"/>
    <w:rsid w:val="00B344F7"/>
    <w:rsid w:val="00B34857"/>
    <w:rsid w:val="00B370F7"/>
    <w:rsid w:val="00B420A7"/>
    <w:rsid w:val="00B44A4C"/>
    <w:rsid w:val="00B5117D"/>
    <w:rsid w:val="00B52C8C"/>
    <w:rsid w:val="00B53154"/>
    <w:rsid w:val="00B545C5"/>
    <w:rsid w:val="00B56879"/>
    <w:rsid w:val="00B6299B"/>
    <w:rsid w:val="00B65E84"/>
    <w:rsid w:val="00B677F7"/>
    <w:rsid w:val="00B67B9C"/>
    <w:rsid w:val="00B70912"/>
    <w:rsid w:val="00B75044"/>
    <w:rsid w:val="00B77030"/>
    <w:rsid w:val="00B85A66"/>
    <w:rsid w:val="00B8755A"/>
    <w:rsid w:val="00B87B04"/>
    <w:rsid w:val="00B90668"/>
    <w:rsid w:val="00B909C7"/>
    <w:rsid w:val="00B930BA"/>
    <w:rsid w:val="00B93158"/>
    <w:rsid w:val="00B94644"/>
    <w:rsid w:val="00B9634B"/>
    <w:rsid w:val="00B97140"/>
    <w:rsid w:val="00BA3C45"/>
    <w:rsid w:val="00BA5F3D"/>
    <w:rsid w:val="00BA64FF"/>
    <w:rsid w:val="00BA6996"/>
    <w:rsid w:val="00BB1449"/>
    <w:rsid w:val="00BB1E59"/>
    <w:rsid w:val="00BB2BF9"/>
    <w:rsid w:val="00BB6500"/>
    <w:rsid w:val="00BC369B"/>
    <w:rsid w:val="00BC4489"/>
    <w:rsid w:val="00BC4BF3"/>
    <w:rsid w:val="00BD2BDA"/>
    <w:rsid w:val="00BD378D"/>
    <w:rsid w:val="00BE3334"/>
    <w:rsid w:val="00BE3335"/>
    <w:rsid w:val="00BE37E1"/>
    <w:rsid w:val="00BE3C0A"/>
    <w:rsid w:val="00BE5100"/>
    <w:rsid w:val="00BE54B7"/>
    <w:rsid w:val="00BE6B3B"/>
    <w:rsid w:val="00BE6C58"/>
    <w:rsid w:val="00BF2D25"/>
    <w:rsid w:val="00BF39DC"/>
    <w:rsid w:val="00BF4F6E"/>
    <w:rsid w:val="00C000A6"/>
    <w:rsid w:val="00C010D3"/>
    <w:rsid w:val="00C02180"/>
    <w:rsid w:val="00C028BD"/>
    <w:rsid w:val="00C02F20"/>
    <w:rsid w:val="00C038B1"/>
    <w:rsid w:val="00C066C0"/>
    <w:rsid w:val="00C06C1A"/>
    <w:rsid w:val="00C123FA"/>
    <w:rsid w:val="00C12577"/>
    <w:rsid w:val="00C12F49"/>
    <w:rsid w:val="00C158B4"/>
    <w:rsid w:val="00C163FC"/>
    <w:rsid w:val="00C17144"/>
    <w:rsid w:val="00C2168D"/>
    <w:rsid w:val="00C22CC2"/>
    <w:rsid w:val="00C26C74"/>
    <w:rsid w:val="00C3180F"/>
    <w:rsid w:val="00C32695"/>
    <w:rsid w:val="00C34EFB"/>
    <w:rsid w:val="00C3703F"/>
    <w:rsid w:val="00C43751"/>
    <w:rsid w:val="00C44C59"/>
    <w:rsid w:val="00C45041"/>
    <w:rsid w:val="00C4656E"/>
    <w:rsid w:val="00C47363"/>
    <w:rsid w:val="00C52961"/>
    <w:rsid w:val="00C53292"/>
    <w:rsid w:val="00C535E1"/>
    <w:rsid w:val="00C5390B"/>
    <w:rsid w:val="00C543FD"/>
    <w:rsid w:val="00C54DBE"/>
    <w:rsid w:val="00C54F23"/>
    <w:rsid w:val="00C57B04"/>
    <w:rsid w:val="00C61410"/>
    <w:rsid w:val="00C614DE"/>
    <w:rsid w:val="00C63659"/>
    <w:rsid w:val="00C65AA7"/>
    <w:rsid w:val="00C714DA"/>
    <w:rsid w:val="00C74037"/>
    <w:rsid w:val="00C7535F"/>
    <w:rsid w:val="00C809D6"/>
    <w:rsid w:val="00C82E2A"/>
    <w:rsid w:val="00C87049"/>
    <w:rsid w:val="00C8795D"/>
    <w:rsid w:val="00C91BFC"/>
    <w:rsid w:val="00C92092"/>
    <w:rsid w:val="00C922D2"/>
    <w:rsid w:val="00C9389F"/>
    <w:rsid w:val="00C93CAF"/>
    <w:rsid w:val="00C94180"/>
    <w:rsid w:val="00C97813"/>
    <w:rsid w:val="00CA011B"/>
    <w:rsid w:val="00CA11ED"/>
    <w:rsid w:val="00CA265E"/>
    <w:rsid w:val="00CA309F"/>
    <w:rsid w:val="00CA4687"/>
    <w:rsid w:val="00CA6B0A"/>
    <w:rsid w:val="00CA6D65"/>
    <w:rsid w:val="00CB02B2"/>
    <w:rsid w:val="00CB03AB"/>
    <w:rsid w:val="00CB17C7"/>
    <w:rsid w:val="00CB1836"/>
    <w:rsid w:val="00CB2219"/>
    <w:rsid w:val="00CB22B5"/>
    <w:rsid w:val="00CB3530"/>
    <w:rsid w:val="00CB46C9"/>
    <w:rsid w:val="00CB556D"/>
    <w:rsid w:val="00CB6123"/>
    <w:rsid w:val="00CB6FAB"/>
    <w:rsid w:val="00CB762C"/>
    <w:rsid w:val="00CC044E"/>
    <w:rsid w:val="00CC08A2"/>
    <w:rsid w:val="00CC1098"/>
    <w:rsid w:val="00CC1325"/>
    <w:rsid w:val="00CC1872"/>
    <w:rsid w:val="00CC40B7"/>
    <w:rsid w:val="00CC59F0"/>
    <w:rsid w:val="00CC72BA"/>
    <w:rsid w:val="00CD321D"/>
    <w:rsid w:val="00CD55AE"/>
    <w:rsid w:val="00CD7093"/>
    <w:rsid w:val="00CD7B60"/>
    <w:rsid w:val="00CE10CC"/>
    <w:rsid w:val="00CE1953"/>
    <w:rsid w:val="00CE37DD"/>
    <w:rsid w:val="00CE541E"/>
    <w:rsid w:val="00CE6784"/>
    <w:rsid w:val="00CE6D45"/>
    <w:rsid w:val="00CF2582"/>
    <w:rsid w:val="00CF2FDA"/>
    <w:rsid w:val="00CF3BBD"/>
    <w:rsid w:val="00CF42B0"/>
    <w:rsid w:val="00CF4605"/>
    <w:rsid w:val="00CF4FF2"/>
    <w:rsid w:val="00CF56A1"/>
    <w:rsid w:val="00CF58AB"/>
    <w:rsid w:val="00CF636E"/>
    <w:rsid w:val="00CF6C70"/>
    <w:rsid w:val="00D003E3"/>
    <w:rsid w:val="00D03A12"/>
    <w:rsid w:val="00D03B3A"/>
    <w:rsid w:val="00D03F61"/>
    <w:rsid w:val="00D046DC"/>
    <w:rsid w:val="00D05585"/>
    <w:rsid w:val="00D12BB3"/>
    <w:rsid w:val="00D136BF"/>
    <w:rsid w:val="00D16765"/>
    <w:rsid w:val="00D247C0"/>
    <w:rsid w:val="00D24F0D"/>
    <w:rsid w:val="00D2755C"/>
    <w:rsid w:val="00D276E4"/>
    <w:rsid w:val="00D3008F"/>
    <w:rsid w:val="00D30238"/>
    <w:rsid w:val="00D30262"/>
    <w:rsid w:val="00D32ABB"/>
    <w:rsid w:val="00D40626"/>
    <w:rsid w:val="00D4320C"/>
    <w:rsid w:val="00D44514"/>
    <w:rsid w:val="00D44868"/>
    <w:rsid w:val="00D44A02"/>
    <w:rsid w:val="00D45085"/>
    <w:rsid w:val="00D52705"/>
    <w:rsid w:val="00D55F87"/>
    <w:rsid w:val="00D633E0"/>
    <w:rsid w:val="00D63B88"/>
    <w:rsid w:val="00D64680"/>
    <w:rsid w:val="00D67952"/>
    <w:rsid w:val="00D71A01"/>
    <w:rsid w:val="00D75EDC"/>
    <w:rsid w:val="00D76D55"/>
    <w:rsid w:val="00D775BC"/>
    <w:rsid w:val="00D852A7"/>
    <w:rsid w:val="00D859D6"/>
    <w:rsid w:val="00D8662C"/>
    <w:rsid w:val="00D900B7"/>
    <w:rsid w:val="00D90431"/>
    <w:rsid w:val="00D905C3"/>
    <w:rsid w:val="00D96AC2"/>
    <w:rsid w:val="00D9733A"/>
    <w:rsid w:val="00D97553"/>
    <w:rsid w:val="00DA0D0E"/>
    <w:rsid w:val="00DA4928"/>
    <w:rsid w:val="00DA4C09"/>
    <w:rsid w:val="00DA5CBE"/>
    <w:rsid w:val="00DA732F"/>
    <w:rsid w:val="00DA7FBB"/>
    <w:rsid w:val="00DB2EA2"/>
    <w:rsid w:val="00DB4EBC"/>
    <w:rsid w:val="00DB56E6"/>
    <w:rsid w:val="00DB579A"/>
    <w:rsid w:val="00DB5C9E"/>
    <w:rsid w:val="00DB6F4D"/>
    <w:rsid w:val="00DC0071"/>
    <w:rsid w:val="00DC0CB4"/>
    <w:rsid w:val="00DC2392"/>
    <w:rsid w:val="00DC391A"/>
    <w:rsid w:val="00DC4CE0"/>
    <w:rsid w:val="00DC776C"/>
    <w:rsid w:val="00DC79D1"/>
    <w:rsid w:val="00DC7BD7"/>
    <w:rsid w:val="00DD0C8A"/>
    <w:rsid w:val="00DD38BC"/>
    <w:rsid w:val="00DD518B"/>
    <w:rsid w:val="00DD6EF2"/>
    <w:rsid w:val="00DE0271"/>
    <w:rsid w:val="00DE4672"/>
    <w:rsid w:val="00DE529D"/>
    <w:rsid w:val="00DE58E2"/>
    <w:rsid w:val="00DE6A13"/>
    <w:rsid w:val="00DF1112"/>
    <w:rsid w:val="00DF1648"/>
    <w:rsid w:val="00DF373A"/>
    <w:rsid w:val="00DF3A03"/>
    <w:rsid w:val="00DF44B6"/>
    <w:rsid w:val="00DF6114"/>
    <w:rsid w:val="00DF6C59"/>
    <w:rsid w:val="00E00E4E"/>
    <w:rsid w:val="00E03272"/>
    <w:rsid w:val="00E03650"/>
    <w:rsid w:val="00E0457B"/>
    <w:rsid w:val="00E10338"/>
    <w:rsid w:val="00E12977"/>
    <w:rsid w:val="00E12E5B"/>
    <w:rsid w:val="00E14F1B"/>
    <w:rsid w:val="00E15CB5"/>
    <w:rsid w:val="00E15EB9"/>
    <w:rsid w:val="00E20354"/>
    <w:rsid w:val="00E206F7"/>
    <w:rsid w:val="00E208B9"/>
    <w:rsid w:val="00E22DF8"/>
    <w:rsid w:val="00E22F85"/>
    <w:rsid w:val="00E266D1"/>
    <w:rsid w:val="00E33E6B"/>
    <w:rsid w:val="00E340AB"/>
    <w:rsid w:val="00E35E9C"/>
    <w:rsid w:val="00E41ACD"/>
    <w:rsid w:val="00E41C83"/>
    <w:rsid w:val="00E41D2A"/>
    <w:rsid w:val="00E42027"/>
    <w:rsid w:val="00E43452"/>
    <w:rsid w:val="00E507FF"/>
    <w:rsid w:val="00E5110D"/>
    <w:rsid w:val="00E51172"/>
    <w:rsid w:val="00E53BA9"/>
    <w:rsid w:val="00E5634C"/>
    <w:rsid w:val="00E56598"/>
    <w:rsid w:val="00E56921"/>
    <w:rsid w:val="00E576BC"/>
    <w:rsid w:val="00E57C90"/>
    <w:rsid w:val="00E57F32"/>
    <w:rsid w:val="00E60C5C"/>
    <w:rsid w:val="00E62071"/>
    <w:rsid w:val="00E6445C"/>
    <w:rsid w:val="00E64D44"/>
    <w:rsid w:val="00E67918"/>
    <w:rsid w:val="00E70052"/>
    <w:rsid w:val="00E7533E"/>
    <w:rsid w:val="00E77C80"/>
    <w:rsid w:val="00E801C1"/>
    <w:rsid w:val="00E80C2F"/>
    <w:rsid w:val="00E83AE0"/>
    <w:rsid w:val="00E85DCD"/>
    <w:rsid w:val="00E8694D"/>
    <w:rsid w:val="00E86A64"/>
    <w:rsid w:val="00E870DA"/>
    <w:rsid w:val="00E911D2"/>
    <w:rsid w:val="00E91468"/>
    <w:rsid w:val="00E91A3D"/>
    <w:rsid w:val="00E92E70"/>
    <w:rsid w:val="00E94A13"/>
    <w:rsid w:val="00E94B04"/>
    <w:rsid w:val="00E952CA"/>
    <w:rsid w:val="00E97592"/>
    <w:rsid w:val="00E97905"/>
    <w:rsid w:val="00EA0FB7"/>
    <w:rsid w:val="00EA212C"/>
    <w:rsid w:val="00EA24A4"/>
    <w:rsid w:val="00EA57CB"/>
    <w:rsid w:val="00EA6EBF"/>
    <w:rsid w:val="00EA7EE5"/>
    <w:rsid w:val="00EB0FB0"/>
    <w:rsid w:val="00EB2035"/>
    <w:rsid w:val="00EB2C86"/>
    <w:rsid w:val="00EB3554"/>
    <w:rsid w:val="00EB3A15"/>
    <w:rsid w:val="00EB3A7C"/>
    <w:rsid w:val="00EB5881"/>
    <w:rsid w:val="00EB782B"/>
    <w:rsid w:val="00EC1128"/>
    <w:rsid w:val="00EC1E74"/>
    <w:rsid w:val="00EC229D"/>
    <w:rsid w:val="00EC3605"/>
    <w:rsid w:val="00EC5C2E"/>
    <w:rsid w:val="00ED17AB"/>
    <w:rsid w:val="00ED1E4B"/>
    <w:rsid w:val="00ED3767"/>
    <w:rsid w:val="00ED46D2"/>
    <w:rsid w:val="00ED54E7"/>
    <w:rsid w:val="00ED5AC3"/>
    <w:rsid w:val="00ED6637"/>
    <w:rsid w:val="00ED6665"/>
    <w:rsid w:val="00ED7A5D"/>
    <w:rsid w:val="00EE0BDC"/>
    <w:rsid w:val="00EE0CF8"/>
    <w:rsid w:val="00EE169A"/>
    <w:rsid w:val="00EE1E92"/>
    <w:rsid w:val="00EE346A"/>
    <w:rsid w:val="00EE3871"/>
    <w:rsid w:val="00EE4279"/>
    <w:rsid w:val="00EE542F"/>
    <w:rsid w:val="00EE58FE"/>
    <w:rsid w:val="00EE63F1"/>
    <w:rsid w:val="00EE6738"/>
    <w:rsid w:val="00EE6AE9"/>
    <w:rsid w:val="00EF0DB3"/>
    <w:rsid w:val="00EF1888"/>
    <w:rsid w:val="00EF36D5"/>
    <w:rsid w:val="00EF4087"/>
    <w:rsid w:val="00F0314A"/>
    <w:rsid w:val="00F034AD"/>
    <w:rsid w:val="00F052B1"/>
    <w:rsid w:val="00F05618"/>
    <w:rsid w:val="00F07803"/>
    <w:rsid w:val="00F10DBC"/>
    <w:rsid w:val="00F113E7"/>
    <w:rsid w:val="00F116B9"/>
    <w:rsid w:val="00F12CC4"/>
    <w:rsid w:val="00F14B05"/>
    <w:rsid w:val="00F14B19"/>
    <w:rsid w:val="00F14C67"/>
    <w:rsid w:val="00F156A1"/>
    <w:rsid w:val="00F1701F"/>
    <w:rsid w:val="00F20463"/>
    <w:rsid w:val="00F208DF"/>
    <w:rsid w:val="00F25F28"/>
    <w:rsid w:val="00F30183"/>
    <w:rsid w:val="00F311D4"/>
    <w:rsid w:val="00F32143"/>
    <w:rsid w:val="00F321C0"/>
    <w:rsid w:val="00F333E6"/>
    <w:rsid w:val="00F33BA2"/>
    <w:rsid w:val="00F34882"/>
    <w:rsid w:val="00F352CC"/>
    <w:rsid w:val="00F35656"/>
    <w:rsid w:val="00F361C9"/>
    <w:rsid w:val="00F36465"/>
    <w:rsid w:val="00F366A7"/>
    <w:rsid w:val="00F3698F"/>
    <w:rsid w:val="00F40678"/>
    <w:rsid w:val="00F40770"/>
    <w:rsid w:val="00F418BF"/>
    <w:rsid w:val="00F41A5B"/>
    <w:rsid w:val="00F43849"/>
    <w:rsid w:val="00F4412B"/>
    <w:rsid w:val="00F45441"/>
    <w:rsid w:val="00F4631A"/>
    <w:rsid w:val="00F4770E"/>
    <w:rsid w:val="00F51858"/>
    <w:rsid w:val="00F538C8"/>
    <w:rsid w:val="00F55A64"/>
    <w:rsid w:val="00F56A97"/>
    <w:rsid w:val="00F57010"/>
    <w:rsid w:val="00F57274"/>
    <w:rsid w:val="00F60F69"/>
    <w:rsid w:val="00F62886"/>
    <w:rsid w:val="00F62DF4"/>
    <w:rsid w:val="00F63451"/>
    <w:rsid w:val="00F66596"/>
    <w:rsid w:val="00F67F04"/>
    <w:rsid w:val="00F71C78"/>
    <w:rsid w:val="00F72EE8"/>
    <w:rsid w:val="00F73FB4"/>
    <w:rsid w:val="00F74B0B"/>
    <w:rsid w:val="00F7707F"/>
    <w:rsid w:val="00F80485"/>
    <w:rsid w:val="00F82674"/>
    <w:rsid w:val="00F84A34"/>
    <w:rsid w:val="00F84ABF"/>
    <w:rsid w:val="00F84DE3"/>
    <w:rsid w:val="00F85289"/>
    <w:rsid w:val="00F86A8A"/>
    <w:rsid w:val="00F903F6"/>
    <w:rsid w:val="00F92D21"/>
    <w:rsid w:val="00F93A58"/>
    <w:rsid w:val="00F94CC2"/>
    <w:rsid w:val="00F95600"/>
    <w:rsid w:val="00F956E1"/>
    <w:rsid w:val="00F966DD"/>
    <w:rsid w:val="00F96823"/>
    <w:rsid w:val="00F96A56"/>
    <w:rsid w:val="00FA13BF"/>
    <w:rsid w:val="00FA5094"/>
    <w:rsid w:val="00FA513C"/>
    <w:rsid w:val="00FA7284"/>
    <w:rsid w:val="00FB0488"/>
    <w:rsid w:val="00FB13E5"/>
    <w:rsid w:val="00FB18E6"/>
    <w:rsid w:val="00FB24E8"/>
    <w:rsid w:val="00FB7068"/>
    <w:rsid w:val="00FC0B55"/>
    <w:rsid w:val="00FC1FFA"/>
    <w:rsid w:val="00FC2ADA"/>
    <w:rsid w:val="00FC2FC5"/>
    <w:rsid w:val="00FC73DC"/>
    <w:rsid w:val="00FD026B"/>
    <w:rsid w:val="00FD066B"/>
    <w:rsid w:val="00FD46AD"/>
    <w:rsid w:val="00FD4DEC"/>
    <w:rsid w:val="00FD4FE7"/>
    <w:rsid w:val="00FD77C1"/>
    <w:rsid w:val="00FE028B"/>
    <w:rsid w:val="00FE0C8F"/>
    <w:rsid w:val="00FE103E"/>
    <w:rsid w:val="00FE2345"/>
    <w:rsid w:val="00FE30DA"/>
    <w:rsid w:val="00FE31B6"/>
    <w:rsid w:val="00FE3E08"/>
    <w:rsid w:val="00FE744E"/>
    <w:rsid w:val="00FF03DD"/>
    <w:rsid w:val="00FF46A5"/>
    <w:rsid w:val="00FF580E"/>
    <w:rsid w:val="00FF6BCE"/>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autoRedefine/>
    <w:uiPriority w:val="9"/>
    <w:qFormat/>
    <w:rsid w:val="00A97C1F"/>
    <w:pPr>
      <w:keepNext/>
      <w:keepLines/>
      <w:spacing w:before="480" w:line="360" w:lineRule="auto"/>
      <w:jc w:val="both"/>
      <w:outlineLvl w:val="0"/>
    </w:pPr>
    <w:rPr>
      <w:rFonts w:eastAsiaTheme="majorEastAsia" w:cstheme="majorBidi"/>
      <w:b/>
      <w:bCs/>
      <w:sz w:val="28"/>
      <w:szCs w:val="28"/>
    </w:rPr>
  </w:style>
  <w:style w:type="paragraph" w:styleId="2">
    <w:name w:val="heading 2"/>
    <w:basedOn w:val="a0"/>
    <w:next w:val="a0"/>
    <w:link w:val="20"/>
    <w:autoRedefine/>
    <w:uiPriority w:val="9"/>
    <w:semiHidden/>
    <w:unhideWhenUsed/>
    <w:qFormat/>
    <w:rsid w:val="00A97C1F"/>
    <w:pPr>
      <w:keepNext/>
      <w:keepLines/>
      <w:spacing w:before="200"/>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A97C1F"/>
    <w:rPr>
      <w:rFonts w:eastAsiaTheme="majorEastAsia" w:cstheme="majorBidi"/>
      <w:b/>
      <w:bCs/>
      <w:sz w:val="28"/>
      <w:szCs w:val="26"/>
    </w:rPr>
  </w:style>
  <w:style w:type="paragraph" w:styleId="a0">
    <w:name w:val="No Spacing"/>
    <w:uiPriority w:val="1"/>
    <w:qFormat/>
    <w:rsid w:val="002F0310"/>
    <w:pPr>
      <w:spacing w:after="0" w:line="240" w:lineRule="auto"/>
    </w:pPr>
  </w:style>
  <w:style w:type="character" w:customStyle="1" w:styleId="10">
    <w:name w:val="Заголовок 1 Знак"/>
    <w:basedOn w:val="a1"/>
    <w:link w:val="1"/>
    <w:uiPriority w:val="9"/>
    <w:rsid w:val="00A97C1F"/>
    <w:rPr>
      <w:rFonts w:eastAsiaTheme="majorEastAsia" w:cstheme="majorBidi"/>
      <w:b/>
      <w:bCs/>
      <w:sz w:val="28"/>
      <w:szCs w:val="28"/>
    </w:rPr>
  </w:style>
  <w:style w:type="paragraph" w:styleId="a4">
    <w:name w:val="List Paragraph"/>
    <w:basedOn w:val="a"/>
    <w:uiPriority w:val="34"/>
    <w:qFormat/>
    <w:rsid w:val="00A710B0"/>
    <w:pPr>
      <w:ind w:left="720"/>
      <w:contextualSpacing/>
    </w:pPr>
  </w:style>
  <w:style w:type="character" w:styleId="a5">
    <w:name w:val="Hyperlink"/>
    <w:basedOn w:val="a1"/>
    <w:uiPriority w:val="99"/>
    <w:unhideWhenUsed/>
    <w:rsid w:val="00A76AE1"/>
    <w:rPr>
      <w:color w:val="0000FF" w:themeColor="hyperlink"/>
      <w:u w:val="single"/>
    </w:rPr>
  </w:style>
  <w:style w:type="table" w:styleId="a6">
    <w:name w:val="Table Grid"/>
    <w:basedOn w:val="a2"/>
    <w:uiPriority w:val="59"/>
    <w:rsid w:val="0073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B535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B5352"/>
  </w:style>
  <w:style w:type="paragraph" w:styleId="a9">
    <w:name w:val="footer"/>
    <w:basedOn w:val="a"/>
    <w:link w:val="aa"/>
    <w:uiPriority w:val="99"/>
    <w:unhideWhenUsed/>
    <w:rsid w:val="006B535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5352"/>
  </w:style>
  <w:style w:type="paragraph" w:customStyle="1" w:styleId="Default">
    <w:name w:val="Default"/>
    <w:rsid w:val="00295246"/>
    <w:pPr>
      <w:autoSpaceDE w:val="0"/>
      <w:autoSpaceDN w:val="0"/>
      <w:adjustRightInd w:val="0"/>
      <w:spacing w:after="0" w:line="240" w:lineRule="auto"/>
    </w:pPr>
    <w:rPr>
      <w:rFonts w:ascii="Georgia" w:hAnsi="Georgia" w:cs="Georgia"/>
      <w:color w:val="000000"/>
      <w:szCs w:val="24"/>
    </w:rPr>
  </w:style>
  <w:style w:type="paragraph" w:styleId="ab">
    <w:name w:val="footnote text"/>
    <w:basedOn w:val="a"/>
    <w:link w:val="ac"/>
    <w:uiPriority w:val="99"/>
    <w:semiHidden/>
    <w:unhideWhenUsed/>
    <w:rsid w:val="00E64D44"/>
    <w:pPr>
      <w:spacing w:after="0" w:line="240" w:lineRule="auto"/>
    </w:pPr>
    <w:rPr>
      <w:sz w:val="20"/>
      <w:szCs w:val="20"/>
    </w:rPr>
  </w:style>
  <w:style w:type="character" w:customStyle="1" w:styleId="ac">
    <w:name w:val="Текст сноски Знак"/>
    <w:basedOn w:val="a1"/>
    <w:link w:val="ab"/>
    <w:uiPriority w:val="99"/>
    <w:semiHidden/>
    <w:rsid w:val="00E64D44"/>
    <w:rPr>
      <w:sz w:val="20"/>
      <w:szCs w:val="20"/>
    </w:rPr>
  </w:style>
  <w:style w:type="character" w:styleId="ad">
    <w:name w:val="footnote reference"/>
    <w:basedOn w:val="a1"/>
    <w:uiPriority w:val="99"/>
    <w:semiHidden/>
    <w:unhideWhenUsed/>
    <w:rsid w:val="00E64D44"/>
    <w:rPr>
      <w:vertAlign w:val="superscript"/>
    </w:rPr>
  </w:style>
  <w:style w:type="paragraph" w:styleId="ae">
    <w:name w:val="endnote text"/>
    <w:basedOn w:val="a"/>
    <w:link w:val="af"/>
    <w:uiPriority w:val="99"/>
    <w:semiHidden/>
    <w:unhideWhenUsed/>
    <w:rsid w:val="00E70052"/>
    <w:pPr>
      <w:spacing w:after="0" w:line="240" w:lineRule="auto"/>
    </w:pPr>
    <w:rPr>
      <w:sz w:val="20"/>
      <w:szCs w:val="20"/>
    </w:rPr>
  </w:style>
  <w:style w:type="character" w:customStyle="1" w:styleId="af">
    <w:name w:val="Текст концевой сноски Знак"/>
    <w:basedOn w:val="a1"/>
    <w:link w:val="ae"/>
    <w:uiPriority w:val="99"/>
    <w:semiHidden/>
    <w:rsid w:val="00E70052"/>
    <w:rPr>
      <w:sz w:val="20"/>
      <w:szCs w:val="20"/>
    </w:rPr>
  </w:style>
  <w:style w:type="character" w:styleId="af0">
    <w:name w:val="endnote reference"/>
    <w:basedOn w:val="a1"/>
    <w:uiPriority w:val="99"/>
    <w:semiHidden/>
    <w:unhideWhenUsed/>
    <w:rsid w:val="00E70052"/>
    <w:rPr>
      <w:vertAlign w:val="superscript"/>
    </w:rPr>
  </w:style>
  <w:style w:type="paragraph" w:styleId="af1">
    <w:name w:val="Balloon Text"/>
    <w:basedOn w:val="a"/>
    <w:link w:val="af2"/>
    <w:uiPriority w:val="99"/>
    <w:semiHidden/>
    <w:unhideWhenUsed/>
    <w:rsid w:val="00FD77C1"/>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77C1"/>
    <w:rPr>
      <w:rFonts w:ascii="Tahoma" w:hAnsi="Tahoma" w:cs="Tahoma"/>
      <w:sz w:val="16"/>
      <w:szCs w:val="16"/>
    </w:rPr>
  </w:style>
  <w:style w:type="character" w:styleId="af3">
    <w:name w:val="Placeholder Text"/>
    <w:basedOn w:val="a1"/>
    <w:uiPriority w:val="99"/>
    <w:semiHidden/>
    <w:rsid w:val="00FD77C1"/>
    <w:rPr>
      <w:color w:val="808080"/>
    </w:rPr>
  </w:style>
  <w:style w:type="character" w:customStyle="1" w:styleId="exldetailsdisplayval">
    <w:name w:val="exldetailsdisplayval"/>
    <w:basedOn w:val="a1"/>
    <w:rsid w:val="009C19AB"/>
  </w:style>
  <w:style w:type="paragraph" w:styleId="af4">
    <w:name w:val="TOC Heading"/>
    <w:basedOn w:val="1"/>
    <w:next w:val="a"/>
    <w:uiPriority w:val="39"/>
    <w:semiHidden/>
    <w:unhideWhenUsed/>
    <w:qFormat/>
    <w:rsid w:val="00B370F7"/>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370F7"/>
    <w:pPr>
      <w:spacing w:after="100"/>
    </w:pPr>
  </w:style>
  <w:style w:type="paragraph" w:styleId="21">
    <w:name w:val="toc 2"/>
    <w:basedOn w:val="a"/>
    <w:next w:val="a"/>
    <w:autoRedefine/>
    <w:uiPriority w:val="39"/>
    <w:unhideWhenUsed/>
    <w:rsid w:val="00B370F7"/>
    <w:pPr>
      <w:tabs>
        <w:tab w:val="right" w:leader="dot" w:pos="9345"/>
      </w:tabs>
      <w:spacing w:after="100"/>
      <w:ind w:left="24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link w:val="10"/>
    <w:autoRedefine/>
    <w:uiPriority w:val="9"/>
    <w:qFormat/>
    <w:rsid w:val="00A97C1F"/>
    <w:pPr>
      <w:keepNext/>
      <w:keepLines/>
      <w:spacing w:before="480" w:line="360" w:lineRule="auto"/>
      <w:jc w:val="both"/>
      <w:outlineLvl w:val="0"/>
    </w:pPr>
    <w:rPr>
      <w:rFonts w:eastAsiaTheme="majorEastAsia" w:cstheme="majorBidi"/>
      <w:b/>
      <w:bCs/>
      <w:sz w:val="28"/>
      <w:szCs w:val="28"/>
    </w:rPr>
  </w:style>
  <w:style w:type="paragraph" w:styleId="2">
    <w:name w:val="heading 2"/>
    <w:basedOn w:val="a0"/>
    <w:next w:val="a0"/>
    <w:link w:val="20"/>
    <w:autoRedefine/>
    <w:uiPriority w:val="9"/>
    <w:semiHidden/>
    <w:unhideWhenUsed/>
    <w:qFormat/>
    <w:rsid w:val="00A97C1F"/>
    <w:pPr>
      <w:keepNext/>
      <w:keepLines/>
      <w:spacing w:before="200"/>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A97C1F"/>
    <w:rPr>
      <w:rFonts w:eastAsiaTheme="majorEastAsia" w:cstheme="majorBidi"/>
      <w:b/>
      <w:bCs/>
      <w:sz w:val="28"/>
      <w:szCs w:val="26"/>
    </w:rPr>
  </w:style>
  <w:style w:type="paragraph" w:styleId="a0">
    <w:name w:val="No Spacing"/>
    <w:uiPriority w:val="1"/>
    <w:qFormat/>
    <w:rsid w:val="002F0310"/>
    <w:pPr>
      <w:spacing w:after="0" w:line="240" w:lineRule="auto"/>
    </w:pPr>
  </w:style>
  <w:style w:type="character" w:customStyle="1" w:styleId="10">
    <w:name w:val="Заголовок 1 Знак"/>
    <w:basedOn w:val="a1"/>
    <w:link w:val="1"/>
    <w:uiPriority w:val="9"/>
    <w:rsid w:val="00A97C1F"/>
    <w:rPr>
      <w:rFonts w:eastAsiaTheme="majorEastAsia" w:cstheme="majorBidi"/>
      <w:b/>
      <w:bCs/>
      <w:sz w:val="28"/>
      <w:szCs w:val="28"/>
    </w:rPr>
  </w:style>
  <w:style w:type="paragraph" w:styleId="a4">
    <w:name w:val="List Paragraph"/>
    <w:basedOn w:val="a"/>
    <w:uiPriority w:val="34"/>
    <w:qFormat/>
    <w:rsid w:val="00A710B0"/>
    <w:pPr>
      <w:ind w:left="720"/>
      <w:contextualSpacing/>
    </w:pPr>
  </w:style>
  <w:style w:type="character" w:styleId="a5">
    <w:name w:val="Hyperlink"/>
    <w:basedOn w:val="a1"/>
    <w:uiPriority w:val="99"/>
    <w:unhideWhenUsed/>
    <w:rsid w:val="00A76AE1"/>
    <w:rPr>
      <w:color w:val="0000FF" w:themeColor="hyperlink"/>
      <w:u w:val="single"/>
    </w:rPr>
  </w:style>
  <w:style w:type="table" w:styleId="a6">
    <w:name w:val="Table Grid"/>
    <w:basedOn w:val="a2"/>
    <w:uiPriority w:val="59"/>
    <w:rsid w:val="0073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B5352"/>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B5352"/>
  </w:style>
  <w:style w:type="paragraph" w:styleId="a9">
    <w:name w:val="footer"/>
    <w:basedOn w:val="a"/>
    <w:link w:val="aa"/>
    <w:uiPriority w:val="99"/>
    <w:unhideWhenUsed/>
    <w:rsid w:val="006B5352"/>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5352"/>
  </w:style>
  <w:style w:type="paragraph" w:customStyle="1" w:styleId="Default">
    <w:name w:val="Default"/>
    <w:rsid w:val="00295246"/>
    <w:pPr>
      <w:autoSpaceDE w:val="0"/>
      <w:autoSpaceDN w:val="0"/>
      <w:adjustRightInd w:val="0"/>
      <w:spacing w:after="0" w:line="240" w:lineRule="auto"/>
    </w:pPr>
    <w:rPr>
      <w:rFonts w:ascii="Georgia" w:hAnsi="Georgia" w:cs="Georgia"/>
      <w:color w:val="000000"/>
      <w:szCs w:val="24"/>
    </w:rPr>
  </w:style>
  <w:style w:type="paragraph" w:styleId="ab">
    <w:name w:val="footnote text"/>
    <w:basedOn w:val="a"/>
    <w:link w:val="ac"/>
    <w:uiPriority w:val="99"/>
    <w:semiHidden/>
    <w:unhideWhenUsed/>
    <w:rsid w:val="00E64D44"/>
    <w:pPr>
      <w:spacing w:after="0" w:line="240" w:lineRule="auto"/>
    </w:pPr>
    <w:rPr>
      <w:sz w:val="20"/>
      <w:szCs w:val="20"/>
    </w:rPr>
  </w:style>
  <w:style w:type="character" w:customStyle="1" w:styleId="ac">
    <w:name w:val="Текст сноски Знак"/>
    <w:basedOn w:val="a1"/>
    <w:link w:val="ab"/>
    <w:uiPriority w:val="99"/>
    <w:semiHidden/>
    <w:rsid w:val="00E64D44"/>
    <w:rPr>
      <w:sz w:val="20"/>
      <w:szCs w:val="20"/>
    </w:rPr>
  </w:style>
  <w:style w:type="character" w:styleId="ad">
    <w:name w:val="footnote reference"/>
    <w:basedOn w:val="a1"/>
    <w:uiPriority w:val="99"/>
    <w:semiHidden/>
    <w:unhideWhenUsed/>
    <w:rsid w:val="00E64D44"/>
    <w:rPr>
      <w:vertAlign w:val="superscript"/>
    </w:rPr>
  </w:style>
  <w:style w:type="paragraph" w:styleId="ae">
    <w:name w:val="endnote text"/>
    <w:basedOn w:val="a"/>
    <w:link w:val="af"/>
    <w:uiPriority w:val="99"/>
    <w:semiHidden/>
    <w:unhideWhenUsed/>
    <w:rsid w:val="00E70052"/>
    <w:pPr>
      <w:spacing w:after="0" w:line="240" w:lineRule="auto"/>
    </w:pPr>
    <w:rPr>
      <w:sz w:val="20"/>
      <w:szCs w:val="20"/>
    </w:rPr>
  </w:style>
  <w:style w:type="character" w:customStyle="1" w:styleId="af">
    <w:name w:val="Текст концевой сноски Знак"/>
    <w:basedOn w:val="a1"/>
    <w:link w:val="ae"/>
    <w:uiPriority w:val="99"/>
    <w:semiHidden/>
    <w:rsid w:val="00E70052"/>
    <w:rPr>
      <w:sz w:val="20"/>
      <w:szCs w:val="20"/>
    </w:rPr>
  </w:style>
  <w:style w:type="character" w:styleId="af0">
    <w:name w:val="endnote reference"/>
    <w:basedOn w:val="a1"/>
    <w:uiPriority w:val="99"/>
    <w:semiHidden/>
    <w:unhideWhenUsed/>
    <w:rsid w:val="00E70052"/>
    <w:rPr>
      <w:vertAlign w:val="superscript"/>
    </w:rPr>
  </w:style>
  <w:style w:type="paragraph" w:styleId="af1">
    <w:name w:val="Balloon Text"/>
    <w:basedOn w:val="a"/>
    <w:link w:val="af2"/>
    <w:uiPriority w:val="99"/>
    <w:semiHidden/>
    <w:unhideWhenUsed/>
    <w:rsid w:val="00FD77C1"/>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77C1"/>
    <w:rPr>
      <w:rFonts w:ascii="Tahoma" w:hAnsi="Tahoma" w:cs="Tahoma"/>
      <w:sz w:val="16"/>
      <w:szCs w:val="16"/>
    </w:rPr>
  </w:style>
  <w:style w:type="character" w:styleId="af3">
    <w:name w:val="Placeholder Text"/>
    <w:basedOn w:val="a1"/>
    <w:uiPriority w:val="99"/>
    <w:semiHidden/>
    <w:rsid w:val="00FD77C1"/>
    <w:rPr>
      <w:color w:val="808080"/>
    </w:rPr>
  </w:style>
  <w:style w:type="character" w:customStyle="1" w:styleId="exldetailsdisplayval">
    <w:name w:val="exldetailsdisplayval"/>
    <w:basedOn w:val="a1"/>
    <w:rsid w:val="009C19AB"/>
  </w:style>
  <w:style w:type="paragraph" w:styleId="af4">
    <w:name w:val="TOC Heading"/>
    <w:basedOn w:val="1"/>
    <w:next w:val="a"/>
    <w:uiPriority w:val="39"/>
    <w:semiHidden/>
    <w:unhideWhenUsed/>
    <w:qFormat/>
    <w:rsid w:val="00B370F7"/>
    <w:pPr>
      <w:spacing w:line="276" w:lineRule="auto"/>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B370F7"/>
    <w:pPr>
      <w:spacing w:after="100"/>
    </w:pPr>
  </w:style>
  <w:style w:type="paragraph" w:styleId="21">
    <w:name w:val="toc 2"/>
    <w:basedOn w:val="a"/>
    <w:next w:val="a"/>
    <w:autoRedefine/>
    <w:uiPriority w:val="39"/>
    <w:unhideWhenUsed/>
    <w:rsid w:val="00B370F7"/>
    <w:pPr>
      <w:tabs>
        <w:tab w:val="right" w:leader="dot" w:pos="9345"/>
      </w:tabs>
      <w:spacing w:after="100"/>
      <w:ind w:left="24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0305">
      <w:bodyDiv w:val="1"/>
      <w:marLeft w:val="0"/>
      <w:marRight w:val="0"/>
      <w:marTop w:val="0"/>
      <w:marBottom w:val="0"/>
      <w:divBdr>
        <w:top w:val="none" w:sz="0" w:space="0" w:color="auto"/>
        <w:left w:val="none" w:sz="0" w:space="0" w:color="auto"/>
        <w:bottom w:val="none" w:sz="0" w:space="0" w:color="auto"/>
        <w:right w:val="none" w:sz="0" w:space="0" w:color="auto"/>
      </w:divBdr>
    </w:div>
    <w:div w:id="421344058">
      <w:bodyDiv w:val="1"/>
      <w:marLeft w:val="0"/>
      <w:marRight w:val="0"/>
      <w:marTop w:val="0"/>
      <w:marBottom w:val="0"/>
      <w:divBdr>
        <w:top w:val="none" w:sz="0" w:space="0" w:color="auto"/>
        <w:left w:val="none" w:sz="0" w:space="0" w:color="auto"/>
        <w:bottom w:val="none" w:sz="0" w:space="0" w:color="auto"/>
        <w:right w:val="none" w:sz="0" w:space="0" w:color="auto"/>
      </w:divBdr>
    </w:div>
    <w:div w:id="492452762">
      <w:bodyDiv w:val="1"/>
      <w:marLeft w:val="0"/>
      <w:marRight w:val="0"/>
      <w:marTop w:val="0"/>
      <w:marBottom w:val="0"/>
      <w:divBdr>
        <w:top w:val="none" w:sz="0" w:space="0" w:color="auto"/>
        <w:left w:val="none" w:sz="0" w:space="0" w:color="auto"/>
        <w:bottom w:val="none" w:sz="0" w:space="0" w:color="auto"/>
        <w:right w:val="none" w:sz="0" w:space="0" w:color="auto"/>
      </w:divBdr>
      <w:divsChild>
        <w:div w:id="1383821459">
          <w:marLeft w:val="432"/>
          <w:marRight w:val="0"/>
          <w:marTop w:val="139"/>
          <w:marBottom w:val="0"/>
          <w:divBdr>
            <w:top w:val="none" w:sz="0" w:space="0" w:color="auto"/>
            <w:left w:val="none" w:sz="0" w:space="0" w:color="auto"/>
            <w:bottom w:val="none" w:sz="0" w:space="0" w:color="auto"/>
            <w:right w:val="none" w:sz="0" w:space="0" w:color="auto"/>
          </w:divBdr>
        </w:div>
        <w:div w:id="1851797838">
          <w:marLeft w:val="432"/>
          <w:marRight w:val="0"/>
          <w:marTop w:val="139"/>
          <w:marBottom w:val="0"/>
          <w:divBdr>
            <w:top w:val="none" w:sz="0" w:space="0" w:color="auto"/>
            <w:left w:val="none" w:sz="0" w:space="0" w:color="auto"/>
            <w:bottom w:val="none" w:sz="0" w:space="0" w:color="auto"/>
            <w:right w:val="none" w:sz="0" w:space="0" w:color="auto"/>
          </w:divBdr>
        </w:div>
      </w:divsChild>
    </w:div>
    <w:div w:id="569661441">
      <w:bodyDiv w:val="1"/>
      <w:marLeft w:val="0"/>
      <w:marRight w:val="0"/>
      <w:marTop w:val="0"/>
      <w:marBottom w:val="0"/>
      <w:divBdr>
        <w:top w:val="none" w:sz="0" w:space="0" w:color="auto"/>
        <w:left w:val="none" w:sz="0" w:space="0" w:color="auto"/>
        <w:bottom w:val="none" w:sz="0" w:space="0" w:color="auto"/>
        <w:right w:val="none" w:sz="0" w:space="0" w:color="auto"/>
      </w:divBdr>
    </w:div>
    <w:div w:id="590624612">
      <w:bodyDiv w:val="1"/>
      <w:marLeft w:val="0"/>
      <w:marRight w:val="0"/>
      <w:marTop w:val="0"/>
      <w:marBottom w:val="0"/>
      <w:divBdr>
        <w:top w:val="none" w:sz="0" w:space="0" w:color="auto"/>
        <w:left w:val="none" w:sz="0" w:space="0" w:color="auto"/>
        <w:bottom w:val="none" w:sz="0" w:space="0" w:color="auto"/>
        <w:right w:val="none" w:sz="0" w:space="0" w:color="auto"/>
      </w:divBdr>
    </w:div>
    <w:div w:id="601649684">
      <w:bodyDiv w:val="1"/>
      <w:marLeft w:val="0"/>
      <w:marRight w:val="0"/>
      <w:marTop w:val="0"/>
      <w:marBottom w:val="0"/>
      <w:divBdr>
        <w:top w:val="none" w:sz="0" w:space="0" w:color="auto"/>
        <w:left w:val="none" w:sz="0" w:space="0" w:color="auto"/>
        <w:bottom w:val="none" w:sz="0" w:space="0" w:color="auto"/>
        <w:right w:val="none" w:sz="0" w:space="0" w:color="auto"/>
      </w:divBdr>
      <w:divsChild>
        <w:div w:id="1918395874">
          <w:marLeft w:val="0"/>
          <w:marRight w:val="0"/>
          <w:marTop w:val="0"/>
          <w:marBottom w:val="0"/>
          <w:divBdr>
            <w:top w:val="none" w:sz="0" w:space="0" w:color="auto"/>
            <w:left w:val="none" w:sz="0" w:space="0" w:color="auto"/>
            <w:bottom w:val="none" w:sz="0" w:space="0" w:color="auto"/>
            <w:right w:val="none" w:sz="0" w:space="0" w:color="auto"/>
          </w:divBdr>
        </w:div>
      </w:divsChild>
    </w:div>
    <w:div w:id="640574712">
      <w:bodyDiv w:val="1"/>
      <w:marLeft w:val="0"/>
      <w:marRight w:val="0"/>
      <w:marTop w:val="0"/>
      <w:marBottom w:val="0"/>
      <w:divBdr>
        <w:top w:val="none" w:sz="0" w:space="0" w:color="auto"/>
        <w:left w:val="none" w:sz="0" w:space="0" w:color="auto"/>
        <w:bottom w:val="none" w:sz="0" w:space="0" w:color="auto"/>
        <w:right w:val="none" w:sz="0" w:space="0" w:color="auto"/>
      </w:divBdr>
    </w:div>
    <w:div w:id="825317010">
      <w:bodyDiv w:val="1"/>
      <w:marLeft w:val="0"/>
      <w:marRight w:val="0"/>
      <w:marTop w:val="0"/>
      <w:marBottom w:val="0"/>
      <w:divBdr>
        <w:top w:val="none" w:sz="0" w:space="0" w:color="auto"/>
        <w:left w:val="none" w:sz="0" w:space="0" w:color="auto"/>
        <w:bottom w:val="none" w:sz="0" w:space="0" w:color="auto"/>
        <w:right w:val="none" w:sz="0" w:space="0" w:color="auto"/>
      </w:divBdr>
    </w:div>
    <w:div w:id="871766529">
      <w:bodyDiv w:val="1"/>
      <w:marLeft w:val="0"/>
      <w:marRight w:val="0"/>
      <w:marTop w:val="0"/>
      <w:marBottom w:val="0"/>
      <w:divBdr>
        <w:top w:val="none" w:sz="0" w:space="0" w:color="auto"/>
        <w:left w:val="none" w:sz="0" w:space="0" w:color="auto"/>
        <w:bottom w:val="none" w:sz="0" w:space="0" w:color="auto"/>
        <w:right w:val="none" w:sz="0" w:space="0" w:color="auto"/>
      </w:divBdr>
    </w:div>
    <w:div w:id="1336617282">
      <w:bodyDiv w:val="1"/>
      <w:marLeft w:val="0"/>
      <w:marRight w:val="0"/>
      <w:marTop w:val="0"/>
      <w:marBottom w:val="0"/>
      <w:divBdr>
        <w:top w:val="none" w:sz="0" w:space="0" w:color="auto"/>
        <w:left w:val="none" w:sz="0" w:space="0" w:color="auto"/>
        <w:bottom w:val="none" w:sz="0" w:space="0" w:color="auto"/>
        <w:right w:val="none" w:sz="0" w:space="0" w:color="auto"/>
      </w:divBdr>
    </w:div>
    <w:div w:id="1378630463">
      <w:bodyDiv w:val="1"/>
      <w:marLeft w:val="0"/>
      <w:marRight w:val="0"/>
      <w:marTop w:val="0"/>
      <w:marBottom w:val="0"/>
      <w:divBdr>
        <w:top w:val="none" w:sz="0" w:space="0" w:color="auto"/>
        <w:left w:val="none" w:sz="0" w:space="0" w:color="auto"/>
        <w:bottom w:val="none" w:sz="0" w:space="0" w:color="auto"/>
        <w:right w:val="none" w:sz="0" w:space="0" w:color="auto"/>
      </w:divBdr>
    </w:div>
    <w:div w:id="1394037223">
      <w:bodyDiv w:val="1"/>
      <w:marLeft w:val="0"/>
      <w:marRight w:val="0"/>
      <w:marTop w:val="0"/>
      <w:marBottom w:val="0"/>
      <w:divBdr>
        <w:top w:val="none" w:sz="0" w:space="0" w:color="auto"/>
        <w:left w:val="none" w:sz="0" w:space="0" w:color="auto"/>
        <w:bottom w:val="none" w:sz="0" w:space="0" w:color="auto"/>
        <w:right w:val="none" w:sz="0" w:space="0" w:color="auto"/>
      </w:divBdr>
      <w:divsChild>
        <w:div w:id="1834491424">
          <w:marLeft w:val="0"/>
          <w:marRight w:val="0"/>
          <w:marTop w:val="0"/>
          <w:marBottom w:val="0"/>
          <w:divBdr>
            <w:top w:val="none" w:sz="0" w:space="0" w:color="auto"/>
            <w:left w:val="none" w:sz="0" w:space="0" w:color="auto"/>
            <w:bottom w:val="none" w:sz="0" w:space="0" w:color="auto"/>
            <w:right w:val="none" w:sz="0" w:space="0" w:color="auto"/>
          </w:divBdr>
          <w:divsChild>
            <w:div w:id="862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080">
      <w:bodyDiv w:val="1"/>
      <w:marLeft w:val="0"/>
      <w:marRight w:val="0"/>
      <w:marTop w:val="0"/>
      <w:marBottom w:val="0"/>
      <w:divBdr>
        <w:top w:val="none" w:sz="0" w:space="0" w:color="auto"/>
        <w:left w:val="none" w:sz="0" w:space="0" w:color="auto"/>
        <w:bottom w:val="none" w:sz="0" w:space="0" w:color="auto"/>
        <w:right w:val="none" w:sz="0" w:space="0" w:color="auto"/>
      </w:divBdr>
    </w:div>
    <w:div w:id="1787459541">
      <w:bodyDiv w:val="1"/>
      <w:marLeft w:val="0"/>
      <w:marRight w:val="0"/>
      <w:marTop w:val="0"/>
      <w:marBottom w:val="0"/>
      <w:divBdr>
        <w:top w:val="none" w:sz="0" w:space="0" w:color="auto"/>
        <w:left w:val="none" w:sz="0" w:space="0" w:color="auto"/>
        <w:bottom w:val="none" w:sz="0" w:space="0" w:color="auto"/>
        <w:right w:val="none" w:sz="0" w:space="0" w:color="auto"/>
      </w:divBdr>
    </w:div>
    <w:div w:id="1803183831">
      <w:bodyDiv w:val="1"/>
      <w:marLeft w:val="0"/>
      <w:marRight w:val="0"/>
      <w:marTop w:val="0"/>
      <w:marBottom w:val="0"/>
      <w:divBdr>
        <w:top w:val="none" w:sz="0" w:space="0" w:color="auto"/>
        <w:left w:val="none" w:sz="0" w:space="0" w:color="auto"/>
        <w:bottom w:val="none" w:sz="0" w:space="0" w:color="auto"/>
        <w:right w:val="none" w:sz="0" w:space="0" w:color="auto"/>
      </w:divBdr>
      <w:divsChild>
        <w:div w:id="1948390306">
          <w:marLeft w:val="0"/>
          <w:marRight w:val="0"/>
          <w:marTop w:val="0"/>
          <w:marBottom w:val="0"/>
          <w:divBdr>
            <w:top w:val="none" w:sz="0" w:space="0" w:color="auto"/>
            <w:left w:val="none" w:sz="0" w:space="0" w:color="auto"/>
            <w:bottom w:val="none" w:sz="0" w:space="0" w:color="auto"/>
            <w:right w:val="none" w:sz="0" w:space="0" w:color="auto"/>
          </w:divBdr>
        </w:div>
      </w:divsChild>
    </w:div>
    <w:div w:id="1834642049">
      <w:bodyDiv w:val="1"/>
      <w:marLeft w:val="0"/>
      <w:marRight w:val="0"/>
      <w:marTop w:val="0"/>
      <w:marBottom w:val="0"/>
      <w:divBdr>
        <w:top w:val="none" w:sz="0" w:space="0" w:color="auto"/>
        <w:left w:val="none" w:sz="0" w:space="0" w:color="auto"/>
        <w:bottom w:val="none" w:sz="0" w:space="0" w:color="auto"/>
        <w:right w:val="none" w:sz="0" w:space="0" w:color="auto"/>
      </w:divBdr>
      <w:divsChild>
        <w:div w:id="1482045041">
          <w:marLeft w:val="0"/>
          <w:marRight w:val="0"/>
          <w:marTop w:val="0"/>
          <w:marBottom w:val="0"/>
          <w:divBdr>
            <w:top w:val="none" w:sz="0" w:space="0" w:color="auto"/>
            <w:left w:val="none" w:sz="0" w:space="0" w:color="auto"/>
            <w:bottom w:val="none" w:sz="0" w:space="0" w:color="auto"/>
            <w:right w:val="none" w:sz="0" w:space="0" w:color="auto"/>
          </w:divBdr>
        </w:div>
      </w:divsChild>
    </w:div>
    <w:div w:id="1850219572">
      <w:bodyDiv w:val="1"/>
      <w:marLeft w:val="0"/>
      <w:marRight w:val="0"/>
      <w:marTop w:val="0"/>
      <w:marBottom w:val="0"/>
      <w:divBdr>
        <w:top w:val="none" w:sz="0" w:space="0" w:color="auto"/>
        <w:left w:val="none" w:sz="0" w:space="0" w:color="auto"/>
        <w:bottom w:val="none" w:sz="0" w:space="0" w:color="auto"/>
        <w:right w:val="none" w:sz="0" w:space="0" w:color="auto"/>
      </w:divBdr>
    </w:div>
    <w:div w:id="1931305679">
      <w:bodyDiv w:val="1"/>
      <w:marLeft w:val="0"/>
      <w:marRight w:val="0"/>
      <w:marTop w:val="0"/>
      <w:marBottom w:val="0"/>
      <w:divBdr>
        <w:top w:val="none" w:sz="0" w:space="0" w:color="auto"/>
        <w:left w:val="none" w:sz="0" w:space="0" w:color="auto"/>
        <w:bottom w:val="none" w:sz="0" w:space="0" w:color="auto"/>
        <w:right w:val="none" w:sz="0" w:space="0" w:color="auto"/>
      </w:divBdr>
    </w:div>
    <w:div w:id="1950621091">
      <w:bodyDiv w:val="1"/>
      <w:marLeft w:val="0"/>
      <w:marRight w:val="0"/>
      <w:marTop w:val="0"/>
      <w:marBottom w:val="0"/>
      <w:divBdr>
        <w:top w:val="none" w:sz="0" w:space="0" w:color="auto"/>
        <w:left w:val="none" w:sz="0" w:space="0" w:color="auto"/>
        <w:bottom w:val="none" w:sz="0" w:space="0" w:color="auto"/>
        <w:right w:val="none" w:sz="0" w:space="0" w:color="auto"/>
      </w:divBdr>
      <w:divsChild>
        <w:div w:id="1829712619">
          <w:marLeft w:val="0"/>
          <w:marRight w:val="-135"/>
          <w:marTop w:val="0"/>
          <w:marBottom w:val="0"/>
          <w:divBdr>
            <w:top w:val="none" w:sz="0" w:space="0" w:color="auto"/>
            <w:left w:val="none" w:sz="0" w:space="0" w:color="auto"/>
            <w:bottom w:val="none" w:sz="0" w:space="0" w:color="auto"/>
            <w:right w:val="none" w:sz="0" w:space="0" w:color="auto"/>
          </w:divBdr>
          <w:divsChild>
            <w:div w:id="409273667">
              <w:marLeft w:val="0"/>
              <w:marRight w:val="0"/>
              <w:marTop w:val="0"/>
              <w:marBottom w:val="0"/>
              <w:divBdr>
                <w:top w:val="none" w:sz="0" w:space="0" w:color="auto"/>
                <w:left w:val="none" w:sz="0" w:space="0" w:color="auto"/>
                <w:bottom w:val="none" w:sz="0" w:space="0" w:color="auto"/>
                <w:right w:val="none" w:sz="0" w:space="0" w:color="auto"/>
              </w:divBdr>
              <w:divsChild>
                <w:div w:id="2833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1761">
      <w:bodyDiv w:val="1"/>
      <w:marLeft w:val="0"/>
      <w:marRight w:val="0"/>
      <w:marTop w:val="0"/>
      <w:marBottom w:val="0"/>
      <w:divBdr>
        <w:top w:val="none" w:sz="0" w:space="0" w:color="auto"/>
        <w:left w:val="none" w:sz="0" w:space="0" w:color="auto"/>
        <w:bottom w:val="none" w:sz="0" w:space="0" w:color="auto"/>
        <w:right w:val="none" w:sz="0" w:space="0" w:color="auto"/>
      </w:divBdr>
    </w:div>
    <w:div w:id="2071224879">
      <w:bodyDiv w:val="1"/>
      <w:marLeft w:val="0"/>
      <w:marRight w:val="0"/>
      <w:marTop w:val="0"/>
      <w:marBottom w:val="0"/>
      <w:divBdr>
        <w:top w:val="none" w:sz="0" w:space="0" w:color="auto"/>
        <w:left w:val="none" w:sz="0" w:space="0" w:color="auto"/>
        <w:bottom w:val="none" w:sz="0" w:space="0" w:color="auto"/>
        <w:right w:val="none" w:sz="0" w:space="0" w:color="auto"/>
      </w:divBdr>
    </w:div>
    <w:div w:id="21138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E053-2C15-4822-9C2A-E3C2A15B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9888</TotalTime>
  <Pages>49</Pages>
  <Words>14607</Words>
  <Characters>83263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Федосеева</dc:creator>
  <cp:keywords/>
  <dc:description/>
  <cp:lastModifiedBy>Александра Федосеева</cp:lastModifiedBy>
  <cp:revision>1366</cp:revision>
  <dcterms:created xsi:type="dcterms:W3CDTF">2017-03-02T19:36:00Z</dcterms:created>
  <dcterms:modified xsi:type="dcterms:W3CDTF">2017-05-04T19:29:00Z</dcterms:modified>
</cp:coreProperties>
</file>