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120590" w14:textId="77777777" w:rsidR="003C1B31" w:rsidRPr="00166D6D" w:rsidRDefault="003C1B31" w:rsidP="003C1B31">
      <w:pPr>
        <w:autoSpaceDE w:val="0"/>
        <w:autoSpaceDN w:val="0"/>
        <w:adjustRightInd w:val="0"/>
        <w:spacing w:before="240"/>
        <w:jc w:val="center"/>
        <w:rPr>
          <w:rFonts w:ascii="Times New Roman" w:hAnsi="Times New Roman" w:cs="Times New Roman"/>
          <w:sz w:val="24"/>
          <w:szCs w:val="24"/>
          <w:lang w:val="ru-RU"/>
        </w:rPr>
      </w:pPr>
      <w:bookmarkStart w:id="0" w:name="_Toc451879996"/>
      <w:r w:rsidRPr="00166D6D">
        <w:rPr>
          <w:rFonts w:ascii="Times New Roman" w:hAnsi="Times New Roman" w:cs="Times New Roman"/>
          <w:sz w:val="24"/>
          <w:szCs w:val="24"/>
          <w:lang w:val="ru-RU"/>
        </w:rPr>
        <w:t>Федеральное государственное образовательное учреждение</w:t>
      </w:r>
    </w:p>
    <w:p w14:paraId="366C2095" w14:textId="77777777" w:rsidR="003C1B31" w:rsidRPr="00166D6D" w:rsidRDefault="003C1B31" w:rsidP="003C1B31">
      <w:pPr>
        <w:autoSpaceDE w:val="0"/>
        <w:autoSpaceDN w:val="0"/>
        <w:adjustRightInd w:val="0"/>
        <w:ind w:firstLine="709"/>
        <w:jc w:val="center"/>
        <w:rPr>
          <w:rFonts w:ascii="Times New Roman" w:hAnsi="Times New Roman" w:cs="Times New Roman"/>
          <w:sz w:val="24"/>
          <w:szCs w:val="24"/>
          <w:lang w:val="ru-RU"/>
        </w:rPr>
      </w:pPr>
      <w:r w:rsidRPr="00166D6D">
        <w:rPr>
          <w:rFonts w:ascii="Times New Roman" w:hAnsi="Times New Roman" w:cs="Times New Roman"/>
          <w:sz w:val="24"/>
          <w:szCs w:val="24"/>
          <w:lang w:val="ru-RU"/>
        </w:rPr>
        <w:t>высшего профессионального образования</w:t>
      </w:r>
    </w:p>
    <w:p w14:paraId="6D2AC19A" w14:textId="77777777" w:rsidR="003C1B31" w:rsidRPr="00166D6D" w:rsidRDefault="003C1B31" w:rsidP="003C1B31">
      <w:pPr>
        <w:autoSpaceDE w:val="0"/>
        <w:autoSpaceDN w:val="0"/>
        <w:adjustRightInd w:val="0"/>
        <w:ind w:firstLine="709"/>
        <w:jc w:val="center"/>
        <w:rPr>
          <w:rFonts w:ascii="Times New Roman" w:hAnsi="Times New Roman" w:cs="Times New Roman"/>
          <w:sz w:val="24"/>
          <w:szCs w:val="24"/>
          <w:lang w:val="ru-RU"/>
        </w:rPr>
      </w:pPr>
      <w:r w:rsidRPr="00166D6D">
        <w:rPr>
          <w:rFonts w:ascii="Times New Roman" w:hAnsi="Times New Roman" w:cs="Times New Roman"/>
          <w:sz w:val="24"/>
          <w:szCs w:val="24"/>
          <w:lang w:val="ru-RU"/>
        </w:rPr>
        <w:t>Санкт-Петербургский государственный университет</w:t>
      </w:r>
    </w:p>
    <w:p w14:paraId="1C522A1B" w14:textId="77777777" w:rsidR="003C1B31" w:rsidRPr="00166D6D" w:rsidRDefault="003C1B31" w:rsidP="003C1B31">
      <w:pPr>
        <w:autoSpaceDE w:val="0"/>
        <w:autoSpaceDN w:val="0"/>
        <w:adjustRightInd w:val="0"/>
        <w:ind w:firstLine="709"/>
        <w:jc w:val="center"/>
        <w:rPr>
          <w:rFonts w:ascii="Times New Roman" w:hAnsi="Times New Roman" w:cs="Times New Roman"/>
          <w:sz w:val="24"/>
          <w:szCs w:val="24"/>
          <w:lang w:val="ru-RU"/>
        </w:rPr>
      </w:pPr>
      <w:r w:rsidRPr="00166D6D">
        <w:rPr>
          <w:rFonts w:ascii="Times New Roman" w:hAnsi="Times New Roman" w:cs="Times New Roman"/>
          <w:sz w:val="24"/>
          <w:szCs w:val="24"/>
          <w:lang w:val="ru-RU"/>
        </w:rPr>
        <w:t>Институт Высшая школа менеджмента</w:t>
      </w:r>
    </w:p>
    <w:p w14:paraId="17261CB6" w14:textId="77777777" w:rsidR="003C1B31" w:rsidRPr="00E908BE" w:rsidRDefault="003C1B31" w:rsidP="003C1B31">
      <w:pPr>
        <w:autoSpaceDE w:val="0"/>
        <w:autoSpaceDN w:val="0"/>
        <w:adjustRightInd w:val="0"/>
        <w:spacing w:line="360" w:lineRule="auto"/>
        <w:rPr>
          <w:rFonts w:ascii="Times New Roman" w:hAnsi="Times New Roman" w:cs="Times New Roman"/>
          <w:b/>
          <w:bCs/>
          <w:sz w:val="24"/>
          <w:szCs w:val="24"/>
          <w:lang w:val="ru-RU"/>
        </w:rPr>
      </w:pPr>
    </w:p>
    <w:p w14:paraId="2C282FDC" w14:textId="77777777" w:rsidR="00166D6D" w:rsidRPr="00E908BE" w:rsidRDefault="00166D6D" w:rsidP="003C1B31">
      <w:pPr>
        <w:autoSpaceDE w:val="0"/>
        <w:autoSpaceDN w:val="0"/>
        <w:adjustRightInd w:val="0"/>
        <w:spacing w:line="360" w:lineRule="auto"/>
        <w:rPr>
          <w:rFonts w:ascii="Times New Roman" w:hAnsi="Times New Roman" w:cs="Times New Roman"/>
          <w:b/>
          <w:bCs/>
          <w:sz w:val="24"/>
          <w:szCs w:val="24"/>
          <w:lang w:val="ru-RU"/>
        </w:rPr>
      </w:pPr>
    </w:p>
    <w:p w14:paraId="1CC0D82D" w14:textId="77777777" w:rsidR="003C1B31" w:rsidRPr="006C4064" w:rsidRDefault="003C1B31" w:rsidP="003C1B31">
      <w:pPr>
        <w:spacing w:line="360" w:lineRule="auto"/>
        <w:jc w:val="center"/>
        <w:rPr>
          <w:rFonts w:ascii="Times New Roman" w:eastAsia="Times New Roman" w:hAnsi="Times New Roman" w:cs="Times New Roman"/>
          <w:b/>
          <w:color w:val="222222"/>
          <w:sz w:val="32"/>
          <w:szCs w:val="24"/>
          <w:shd w:val="clear" w:color="auto" w:fill="FFFFFF"/>
          <w:lang w:val="ru-RU"/>
        </w:rPr>
      </w:pPr>
      <w:r w:rsidRPr="006C4064">
        <w:rPr>
          <w:rFonts w:ascii="Times New Roman" w:eastAsia="Times New Roman" w:hAnsi="Times New Roman" w:cs="Times New Roman"/>
          <w:b/>
          <w:color w:val="222222"/>
          <w:sz w:val="32"/>
          <w:szCs w:val="24"/>
          <w:shd w:val="clear" w:color="auto" w:fill="FFFFFF"/>
          <w:lang w:val="ru-RU"/>
        </w:rPr>
        <w:t>Стратегия выхода компании “</w:t>
      </w:r>
      <w:r w:rsidRPr="006C4064">
        <w:rPr>
          <w:rFonts w:ascii="Times New Roman" w:eastAsia="Times New Roman" w:hAnsi="Times New Roman" w:cs="Times New Roman"/>
          <w:b/>
          <w:color w:val="222222"/>
          <w:sz w:val="32"/>
          <w:szCs w:val="24"/>
          <w:shd w:val="clear" w:color="auto" w:fill="FFFFFF"/>
        </w:rPr>
        <w:t>Fix</w:t>
      </w:r>
      <w:r w:rsidR="00E0594A" w:rsidRPr="006C4064">
        <w:rPr>
          <w:rFonts w:ascii="Times New Roman" w:eastAsia="Times New Roman" w:hAnsi="Times New Roman" w:cs="Times New Roman"/>
          <w:b/>
          <w:color w:val="222222"/>
          <w:sz w:val="32"/>
          <w:szCs w:val="24"/>
          <w:shd w:val="clear" w:color="auto" w:fill="FFFFFF"/>
          <w:lang w:val="ru-RU"/>
        </w:rPr>
        <w:t xml:space="preserve"> </w:t>
      </w:r>
      <w:r w:rsidRPr="006C4064">
        <w:rPr>
          <w:rFonts w:ascii="Times New Roman" w:eastAsia="Times New Roman" w:hAnsi="Times New Roman" w:cs="Times New Roman"/>
          <w:b/>
          <w:color w:val="222222"/>
          <w:sz w:val="32"/>
          <w:szCs w:val="24"/>
          <w:shd w:val="clear" w:color="auto" w:fill="FFFFFF"/>
        </w:rPr>
        <w:t>Price</w:t>
      </w:r>
      <w:r w:rsidR="00FE2214" w:rsidRPr="006C4064">
        <w:rPr>
          <w:rFonts w:ascii="Times New Roman" w:eastAsia="Times New Roman" w:hAnsi="Times New Roman" w:cs="Times New Roman"/>
          <w:b/>
          <w:color w:val="222222"/>
          <w:sz w:val="32"/>
          <w:szCs w:val="24"/>
          <w:shd w:val="clear" w:color="auto" w:fill="FFFFFF"/>
          <w:lang w:val="ru-RU"/>
        </w:rPr>
        <w:t>” на рынок Армении</w:t>
      </w:r>
    </w:p>
    <w:p w14:paraId="2D31F43D" w14:textId="77777777" w:rsidR="00166D6D" w:rsidRPr="00166D6D" w:rsidRDefault="00166D6D" w:rsidP="003C1B31">
      <w:pPr>
        <w:autoSpaceDE w:val="0"/>
        <w:autoSpaceDN w:val="0"/>
        <w:adjustRightInd w:val="0"/>
        <w:ind w:firstLine="709"/>
        <w:jc w:val="right"/>
        <w:rPr>
          <w:rFonts w:ascii="Times New Roman" w:hAnsi="Times New Roman" w:cs="Times New Roman"/>
          <w:sz w:val="24"/>
          <w:szCs w:val="24"/>
          <w:lang w:val="ru-RU"/>
        </w:rPr>
      </w:pPr>
    </w:p>
    <w:p w14:paraId="7073A358" w14:textId="77777777" w:rsidR="003C1B31" w:rsidRPr="00166D6D" w:rsidRDefault="003C1B31" w:rsidP="003C1B31">
      <w:pPr>
        <w:autoSpaceDE w:val="0"/>
        <w:autoSpaceDN w:val="0"/>
        <w:adjustRightInd w:val="0"/>
        <w:ind w:firstLine="709"/>
        <w:jc w:val="right"/>
        <w:rPr>
          <w:rFonts w:ascii="Times New Roman" w:hAnsi="Times New Roman" w:cs="Times New Roman"/>
          <w:sz w:val="24"/>
          <w:szCs w:val="24"/>
          <w:lang w:val="ru-RU"/>
        </w:rPr>
      </w:pPr>
      <w:r w:rsidRPr="00166D6D">
        <w:rPr>
          <w:rFonts w:ascii="Times New Roman" w:hAnsi="Times New Roman" w:cs="Times New Roman"/>
          <w:sz w:val="24"/>
          <w:szCs w:val="24"/>
          <w:lang w:val="ru-RU"/>
        </w:rPr>
        <w:t>Выпускная квалификационная работа</w:t>
      </w:r>
    </w:p>
    <w:p w14:paraId="1F4E6959" w14:textId="77777777" w:rsidR="003C1B31" w:rsidRPr="00166D6D" w:rsidRDefault="003C1B31" w:rsidP="003C1B31">
      <w:pPr>
        <w:autoSpaceDE w:val="0"/>
        <w:autoSpaceDN w:val="0"/>
        <w:adjustRightInd w:val="0"/>
        <w:ind w:firstLine="709"/>
        <w:jc w:val="right"/>
        <w:rPr>
          <w:rFonts w:ascii="Times New Roman" w:hAnsi="Times New Roman" w:cs="Times New Roman"/>
          <w:sz w:val="24"/>
          <w:szCs w:val="24"/>
          <w:lang w:val="ru-RU"/>
        </w:rPr>
      </w:pPr>
      <w:r w:rsidRPr="00166D6D">
        <w:rPr>
          <w:rFonts w:ascii="Times New Roman" w:hAnsi="Times New Roman" w:cs="Times New Roman"/>
          <w:sz w:val="24"/>
          <w:szCs w:val="24"/>
          <w:lang w:val="ru-RU"/>
        </w:rPr>
        <w:t>студента 4 курса бакалаврской программы,</w:t>
      </w:r>
    </w:p>
    <w:p w14:paraId="1E2C30E8" w14:textId="77777777" w:rsidR="003C1B31" w:rsidRPr="00166D6D" w:rsidRDefault="003C1B31" w:rsidP="003C1B31">
      <w:pPr>
        <w:autoSpaceDE w:val="0"/>
        <w:autoSpaceDN w:val="0"/>
        <w:adjustRightInd w:val="0"/>
        <w:ind w:firstLine="709"/>
        <w:jc w:val="right"/>
        <w:rPr>
          <w:rFonts w:ascii="Times New Roman" w:hAnsi="Times New Roman" w:cs="Times New Roman"/>
          <w:sz w:val="24"/>
          <w:szCs w:val="24"/>
          <w:lang w:val="ru-RU"/>
        </w:rPr>
      </w:pPr>
      <w:r w:rsidRPr="00166D6D">
        <w:rPr>
          <w:rFonts w:ascii="Times New Roman" w:hAnsi="Times New Roman" w:cs="Times New Roman"/>
          <w:sz w:val="24"/>
          <w:szCs w:val="24"/>
          <w:lang w:val="ru-RU"/>
        </w:rPr>
        <w:t>профиль – Международный менеджмент</w:t>
      </w:r>
    </w:p>
    <w:p w14:paraId="205D0941" w14:textId="77777777" w:rsidR="003C1B31" w:rsidRPr="00166D6D" w:rsidRDefault="001F51B1" w:rsidP="003C1B31">
      <w:pPr>
        <w:autoSpaceDE w:val="0"/>
        <w:autoSpaceDN w:val="0"/>
        <w:adjustRightInd w:val="0"/>
        <w:ind w:firstLine="709"/>
        <w:jc w:val="right"/>
        <w:rPr>
          <w:rFonts w:ascii="Times New Roman" w:hAnsi="Times New Roman" w:cs="Times New Roman"/>
          <w:b/>
          <w:bCs/>
          <w:sz w:val="24"/>
          <w:szCs w:val="24"/>
          <w:lang w:val="ru-RU"/>
        </w:rPr>
      </w:pPr>
      <w:r>
        <w:rPr>
          <w:rFonts w:ascii="Times New Roman" w:hAnsi="Times New Roman" w:cs="Times New Roman"/>
          <w:b/>
          <w:bCs/>
          <w:sz w:val="24"/>
          <w:szCs w:val="24"/>
          <w:lang w:val="ru-RU"/>
        </w:rPr>
        <w:t>Мустафаева</w:t>
      </w:r>
      <w:r w:rsidR="003C1B31" w:rsidRPr="00166D6D">
        <w:rPr>
          <w:rFonts w:ascii="Times New Roman" w:hAnsi="Times New Roman" w:cs="Times New Roman"/>
          <w:b/>
          <w:bCs/>
          <w:sz w:val="24"/>
          <w:szCs w:val="24"/>
          <w:lang w:val="ru-RU"/>
        </w:rPr>
        <w:t xml:space="preserve"> Азера Арзу</w:t>
      </w:r>
      <w:r w:rsidR="00E0594A">
        <w:rPr>
          <w:rFonts w:ascii="Times New Roman" w:hAnsi="Times New Roman" w:cs="Times New Roman"/>
          <w:b/>
          <w:bCs/>
          <w:sz w:val="24"/>
          <w:szCs w:val="24"/>
        </w:rPr>
        <w:t xml:space="preserve"> </w:t>
      </w:r>
      <w:r w:rsidR="003C1B31" w:rsidRPr="00166D6D">
        <w:rPr>
          <w:rFonts w:ascii="Times New Roman" w:hAnsi="Times New Roman" w:cs="Times New Roman"/>
          <w:b/>
          <w:bCs/>
          <w:sz w:val="24"/>
          <w:szCs w:val="24"/>
          <w:lang w:val="ru-RU"/>
        </w:rPr>
        <w:t>оглы</w:t>
      </w:r>
    </w:p>
    <w:p w14:paraId="2C38B557" w14:textId="77777777" w:rsidR="003C1B31" w:rsidRPr="00166D6D" w:rsidRDefault="003C1B31" w:rsidP="003C1B31">
      <w:pPr>
        <w:autoSpaceDE w:val="0"/>
        <w:autoSpaceDN w:val="0"/>
        <w:adjustRightInd w:val="0"/>
        <w:spacing w:line="360" w:lineRule="auto"/>
        <w:ind w:firstLine="709"/>
        <w:jc w:val="right"/>
        <w:rPr>
          <w:rFonts w:ascii="Times New Roman" w:hAnsi="Times New Roman" w:cs="Times New Roman"/>
          <w:sz w:val="24"/>
          <w:szCs w:val="24"/>
          <w:lang w:val="ru-RU"/>
        </w:rPr>
      </w:pPr>
      <w:r w:rsidRPr="00166D6D">
        <w:rPr>
          <w:rFonts w:ascii="Times New Roman" w:hAnsi="Times New Roman" w:cs="Times New Roman"/>
          <w:sz w:val="24"/>
          <w:szCs w:val="24"/>
          <w:lang w:val="ru-RU"/>
        </w:rPr>
        <w:t>_____________________________</w:t>
      </w:r>
    </w:p>
    <w:p w14:paraId="1691A353" w14:textId="77777777" w:rsidR="003C1B31" w:rsidRPr="00166D6D" w:rsidRDefault="003C1B31" w:rsidP="003C1B31">
      <w:pPr>
        <w:autoSpaceDE w:val="0"/>
        <w:autoSpaceDN w:val="0"/>
        <w:adjustRightInd w:val="0"/>
        <w:spacing w:line="360" w:lineRule="auto"/>
        <w:ind w:firstLine="709"/>
        <w:jc w:val="right"/>
        <w:rPr>
          <w:rFonts w:ascii="Times New Roman" w:hAnsi="Times New Roman" w:cs="Times New Roman"/>
          <w:i/>
          <w:iCs/>
          <w:sz w:val="24"/>
          <w:szCs w:val="24"/>
          <w:lang w:val="ru-RU"/>
        </w:rPr>
      </w:pPr>
      <w:r w:rsidRPr="00166D6D">
        <w:rPr>
          <w:rFonts w:ascii="Times New Roman" w:hAnsi="Times New Roman" w:cs="Times New Roman"/>
          <w:i/>
          <w:iCs/>
          <w:sz w:val="24"/>
          <w:szCs w:val="24"/>
          <w:lang w:val="ru-RU"/>
        </w:rPr>
        <w:t>(подпись)</w:t>
      </w:r>
    </w:p>
    <w:p w14:paraId="6C335D06" w14:textId="77777777" w:rsidR="003C1B31" w:rsidRPr="00166D6D" w:rsidRDefault="003C1B31" w:rsidP="003C1B31">
      <w:pPr>
        <w:autoSpaceDE w:val="0"/>
        <w:autoSpaceDN w:val="0"/>
        <w:adjustRightInd w:val="0"/>
        <w:ind w:firstLine="709"/>
        <w:jc w:val="right"/>
        <w:rPr>
          <w:rFonts w:ascii="Times New Roman" w:hAnsi="Times New Roman" w:cs="Times New Roman"/>
          <w:sz w:val="24"/>
          <w:szCs w:val="24"/>
          <w:lang w:val="ru-RU"/>
        </w:rPr>
      </w:pPr>
      <w:r w:rsidRPr="00166D6D">
        <w:rPr>
          <w:rFonts w:ascii="Times New Roman" w:hAnsi="Times New Roman" w:cs="Times New Roman"/>
          <w:sz w:val="24"/>
          <w:szCs w:val="24"/>
          <w:lang w:val="ru-RU"/>
        </w:rPr>
        <w:t>Научный руководитель</w:t>
      </w:r>
    </w:p>
    <w:p w14:paraId="0984A006" w14:textId="77777777" w:rsidR="003C1B31" w:rsidRDefault="003C1B31" w:rsidP="003C1B31">
      <w:pPr>
        <w:pStyle w:val="af8"/>
        <w:spacing w:before="0" w:beforeAutospacing="0" w:after="0" w:afterAutospacing="0" w:line="360" w:lineRule="auto"/>
        <w:jc w:val="right"/>
        <w:textAlignment w:val="baseline"/>
        <w:rPr>
          <w:rStyle w:val="a9"/>
          <w:b w:val="0"/>
          <w:color w:val="000000"/>
          <w:bdr w:val="none" w:sz="0" w:space="0" w:color="auto" w:frame="1"/>
        </w:rPr>
      </w:pPr>
      <w:r w:rsidRPr="007470A9">
        <w:rPr>
          <w:rStyle w:val="a9"/>
          <w:b w:val="0"/>
          <w:color w:val="000000"/>
          <w:bdr w:val="none" w:sz="0" w:space="0" w:color="auto" w:frame="1"/>
        </w:rPr>
        <w:t xml:space="preserve">Младший научный сотрудник кафедры </w:t>
      </w:r>
    </w:p>
    <w:p w14:paraId="3FFBCEEF" w14:textId="77777777" w:rsidR="003C1B31" w:rsidRPr="007470A9" w:rsidRDefault="003C1B31" w:rsidP="003C1B31">
      <w:pPr>
        <w:pStyle w:val="af8"/>
        <w:spacing w:before="0" w:beforeAutospacing="0" w:after="0" w:afterAutospacing="0" w:line="360" w:lineRule="auto"/>
        <w:jc w:val="right"/>
        <w:textAlignment w:val="baseline"/>
        <w:rPr>
          <w:b/>
          <w:color w:val="000000"/>
        </w:rPr>
      </w:pPr>
      <w:r w:rsidRPr="007470A9">
        <w:rPr>
          <w:rStyle w:val="a9"/>
          <w:b w:val="0"/>
          <w:color w:val="000000"/>
          <w:bdr w:val="none" w:sz="0" w:space="0" w:color="auto" w:frame="1"/>
        </w:rPr>
        <w:t>стратегического и международного менеджмента</w:t>
      </w:r>
    </w:p>
    <w:p w14:paraId="3A3E8EFA" w14:textId="77777777" w:rsidR="003C1B31" w:rsidRPr="00166D6D" w:rsidRDefault="003C1B31" w:rsidP="003C1B31">
      <w:pPr>
        <w:autoSpaceDE w:val="0"/>
        <w:autoSpaceDN w:val="0"/>
        <w:adjustRightInd w:val="0"/>
        <w:ind w:firstLine="709"/>
        <w:jc w:val="right"/>
        <w:rPr>
          <w:rFonts w:ascii="Times New Roman" w:hAnsi="Times New Roman" w:cs="Times New Roman"/>
          <w:sz w:val="24"/>
          <w:szCs w:val="24"/>
          <w:lang w:val="ru-RU"/>
        </w:rPr>
      </w:pPr>
      <w:r w:rsidRPr="00166D6D">
        <w:rPr>
          <w:rFonts w:ascii="Times New Roman" w:hAnsi="Times New Roman" w:cs="Times New Roman"/>
          <w:sz w:val="24"/>
          <w:szCs w:val="24"/>
          <w:lang w:val="ru-RU"/>
        </w:rPr>
        <w:t>Арай Юлия Николаевна</w:t>
      </w:r>
    </w:p>
    <w:p w14:paraId="0CFFD2BB" w14:textId="77777777" w:rsidR="003C1B31" w:rsidRPr="00166D6D" w:rsidRDefault="003C1B31" w:rsidP="003C1B31">
      <w:pPr>
        <w:autoSpaceDE w:val="0"/>
        <w:autoSpaceDN w:val="0"/>
        <w:adjustRightInd w:val="0"/>
        <w:spacing w:line="360" w:lineRule="auto"/>
        <w:ind w:firstLine="709"/>
        <w:jc w:val="right"/>
        <w:rPr>
          <w:rFonts w:ascii="Times New Roman" w:hAnsi="Times New Roman" w:cs="Times New Roman"/>
          <w:sz w:val="24"/>
          <w:szCs w:val="24"/>
          <w:lang w:val="ru-RU"/>
        </w:rPr>
      </w:pPr>
      <w:r w:rsidRPr="00166D6D">
        <w:rPr>
          <w:rFonts w:ascii="Times New Roman" w:hAnsi="Times New Roman" w:cs="Times New Roman"/>
          <w:sz w:val="24"/>
          <w:szCs w:val="24"/>
          <w:lang w:val="ru-RU"/>
        </w:rPr>
        <w:t>______________________________</w:t>
      </w:r>
    </w:p>
    <w:p w14:paraId="4D441577" w14:textId="77777777" w:rsidR="003C1B31" w:rsidRPr="00166D6D" w:rsidRDefault="003C1B31" w:rsidP="003C1B31">
      <w:pPr>
        <w:autoSpaceDE w:val="0"/>
        <w:autoSpaceDN w:val="0"/>
        <w:adjustRightInd w:val="0"/>
        <w:spacing w:line="360" w:lineRule="auto"/>
        <w:ind w:firstLine="709"/>
        <w:jc w:val="right"/>
        <w:rPr>
          <w:rFonts w:ascii="Times New Roman" w:hAnsi="Times New Roman" w:cs="Times New Roman"/>
          <w:i/>
          <w:iCs/>
          <w:sz w:val="24"/>
          <w:szCs w:val="24"/>
          <w:lang w:val="ru-RU"/>
        </w:rPr>
      </w:pPr>
      <w:r w:rsidRPr="00166D6D">
        <w:rPr>
          <w:rFonts w:ascii="Times New Roman" w:hAnsi="Times New Roman" w:cs="Times New Roman"/>
          <w:i/>
          <w:iCs/>
          <w:sz w:val="24"/>
          <w:szCs w:val="24"/>
          <w:lang w:val="ru-RU"/>
        </w:rPr>
        <w:t>(подпись)</w:t>
      </w:r>
    </w:p>
    <w:p w14:paraId="47F865A6" w14:textId="77777777" w:rsidR="003C1B31" w:rsidRPr="00166D6D" w:rsidRDefault="003C1B31" w:rsidP="003C1B31">
      <w:pPr>
        <w:autoSpaceDE w:val="0"/>
        <w:autoSpaceDN w:val="0"/>
        <w:adjustRightInd w:val="0"/>
        <w:spacing w:line="360" w:lineRule="auto"/>
        <w:ind w:firstLine="709"/>
        <w:jc w:val="right"/>
        <w:rPr>
          <w:rFonts w:ascii="Times New Roman" w:hAnsi="Times New Roman" w:cs="Times New Roman"/>
          <w:sz w:val="24"/>
          <w:szCs w:val="24"/>
          <w:lang w:val="ru-RU"/>
        </w:rPr>
      </w:pPr>
      <w:r w:rsidRPr="00166D6D">
        <w:rPr>
          <w:rFonts w:ascii="Times New Roman" w:hAnsi="Times New Roman" w:cs="Times New Roman"/>
          <w:sz w:val="24"/>
          <w:szCs w:val="24"/>
          <w:lang w:val="ru-RU"/>
        </w:rPr>
        <w:t>«СООТВЕТСТВУЕТ ТРЕБОВАНИЯМ»</w:t>
      </w:r>
    </w:p>
    <w:p w14:paraId="1F606EF8" w14:textId="77777777" w:rsidR="003C1B31" w:rsidRPr="00166D6D" w:rsidRDefault="003C1B31" w:rsidP="003C1B31">
      <w:pPr>
        <w:autoSpaceDE w:val="0"/>
        <w:autoSpaceDN w:val="0"/>
        <w:adjustRightInd w:val="0"/>
        <w:spacing w:line="360" w:lineRule="auto"/>
        <w:ind w:firstLine="709"/>
        <w:jc w:val="right"/>
        <w:rPr>
          <w:rFonts w:ascii="Times New Roman" w:hAnsi="Times New Roman" w:cs="Times New Roman"/>
          <w:sz w:val="24"/>
          <w:szCs w:val="24"/>
          <w:lang w:val="ru-RU"/>
        </w:rPr>
      </w:pPr>
      <w:r w:rsidRPr="00166D6D">
        <w:rPr>
          <w:rFonts w:ascii="Times New Roman" w:hAnsi="Times New Roman" w:cs="Times New Roman"/>
          <w:sz w:val="24"/>
          <w:szCs w:val="24"/>
          <w:lang w:val="ru-RU"/>
        </w:rPr>
        <w:t>_____________________________</w:t>
      </w:r>
    </w:p>
    <w:p w14:paraId="518DD584" w14:textId="77777777" w:rsidR="003C1B31" w:rsidRPr="00166D6D" w:rsidRDefault="003C1B31" w:rsidP="003C1B31">
      <w:pPr>
        <w:autoSpaceDE w:val="0"/>
        <w:autoSpaceDN w:val="0"/>
        <w:adjustRightInd w:val="0"/>
        <w:spacing w:line="360" w:lineRule="auto"/>
        <w:ind w:firstLine="709"/>
        <w:jc w:val="right"/>
        <w:rPr>
          <w:rFonts w:ascii="Times New Roman" w:hAnsi="Times New Roman" w:cs="Times New Roman"/>
          <w:i/>
          <w:iCs/>
          <w:sz w:val="24"/>
          <w:szCs w:val="24"/>
          <w:lang w:val="ru-RU"/>
        </w:rPr>
      </w:pPr>
      <w:r w:rsidRPr="00166D6D">
        <w:rPr>
          <w:rFonts w:ascii="Times New Roman" w:hAnsi="Times New Roman" w:cs="Times New Roman"/>
          <w:i/>
          <w:iCs/>
          <w:sz w:val="24"/>
          <w:szCs w:val="24"/>
          <w:lang w:val="ru-RU"/>
        </w:rPr>
        <w:t>(подпись научного руководителя)</w:t>
      </w:r>
    </w:p>
    <w:p w14:paraId="49451659" w14:textId="77777777" w:rsidR="003C1B31" w:rsidRPr="00166D6D" w:rsidRDefault="003C1B31" w:rsidP="003C1B31">
      <w:pPr>
        <w:autoSpaceDE w:val="0"/>
        <w:autoSpaceDN w:val="0"/>
        <w:adjustRightInd w:val="0"/>
        <w:spacing w:line="360" w:lineRule="auto"/>
        <w:ind w:firstLine="709"/>
        <w:jc w:val="right"/>
        <w:rPr>
          <w:rFonts w:ascii="Times New Roman" w:hAnsi="Times New Roman" w:cs="Times New Roman"/>
          <w:sz w:val="24"/>
          <w:szCs w:val="24"/>
          <w:lang w:val="ru-RU"/>
        </w:rPr>
      </w:pPr>
      <w:r w:rsidRPr="00166D6D">
        <w:rPr>
          <w:rFonts w:ascii="Times New Roman" w:hAnsi="Times New Roman" w:cs="Times New Roman"/>
          <w:sz w:val="24"/>
          <w:szCs w:val="24"/>
          <w:lang w:val="ru-RU"/>
        </w:rPr>
        <w:t>«_____» _______________ 2017 г.</w:t>
      </w:r>
    </w:p>
    <w:p w14:paraId="7A7735A9" w14:textId="77777777" w:rsidR="003C1B31" w:rsidRPr="00166D6D" w:rsidRDefault="003C1B31" w:rsidP="003C1B31">
      <w:pPr>
        <w:autoSpaceDE w:val="0"/>
        <w:autoSpaceDN w:val="0"/>
        <w:adjustRightInd w:val="0"/>
        <w:spacing w:line="240" w:lineRule="auto"/>
        <w:jc w:val="center"/>
        <w:rPr>
          <w:rFonts w:ascii="Times New Roman" w:hAnsi="Times New Roman" w:cs="Times New Roman"/>
          <w:sz w:val="24"/>
          <w:szCs w:val="24"/>
          <w:lang w:val="ru-RU"/>
        </w:rPr>
      </w:pPr>
      <w:r w:rsidRPr="00166D6D">
        <w:rPr>
          <w:rFonts w:ascii="Times New Roman" w:hAnsi="Times New Roman" w:cs="Times New Roman"/>
          <w:sz w:val="24"/>
          <w:szCs w:val="24"/>
          <w:lang w:val="ru-RU"/>
        </w:rPr>
        <w:t xml:space="preserve">        Санкт-Петербург</w:t>
      </w:r>
    </w:p>
    <w:p w14:paraId="4A5292B9" w14:textId="77777777" w:rsidR="003C1B31" w:rsidRPr="00166D6D" w:rsidRDefault="003C1B31" w:rsidP="003C1B31">
      <w:pPr>
        <w:autoSpaceDE w:val="0"/>
        <w:autoSpaceDN w:val="0"/>
        <w:adjustRightInd w:val="0"/>
        <w:spacing w:line="240" w:lineRule="auto"/>
        <w:ind w:firstLine="709"/>
        <w:jc w:val="center"/>
        <w:rPr>
          <w:rFonts w:ascii="Times New Roman" w:hAnsi="Times New Roman" w:cs="Times New Roman"/>
          <w:sz w:val="24"/>
          <w:szCs w:val="24"/>
          <w:lang w:val="ru-RU"/>
        </w:rPr>
      </w:pPr>
      <w:r w:rsidRPr="00166D6D">
        <w:rPr>
          <w:rFonts w:ascii="Times New Roman" w:hAnsi="Times New Roman" w:cs="Times New Roman"/>
          <w:sz w:val="24"/>
          <w:szCs w:val="24"/>
          <w:lang w:val="ru-RU"/>
        </w:rPr>
        <w:t>2017</w:t>
      </w:r>
    </w:p>
    <w:p w14:paraId="5CD3A6A3" w14:textId="77777777" w:rsidR="003C1B31" w:rsidRPr="00FE2214" w:rsidRDefault="003C1B31" w:rsidP="00716628">
      <w:pPr>
        <w:jc w:val="center"/>
        <w:rPr>
          <w:rFonts w:ascii="Times New Roman" w:hAnsi="Times New Roman" w:cs="Times New Roman"/>
          <w:sz w:val="32"/>
          <w:szCs w:val="32"/>
          <w:lang w:val="ru-RU" w:eastAsia="ru-RU"/>
        </w:rPr>
      </w:pPr>
      <w:r>
        <w:rPr>
          <w:lang w:val="ru-RU" w:eastAsia="ru-RU"/>
        </w:rPr>
        <w:br w:type="page"/>
      </w:r>
      <w:r w:rsidRPr="00FE2214">
        <w:rPr>
          <w:rFonts w:ascii="Times New Roman" w:hAnsi="Times New Roman" w:cs="Times New Roman"/>
          <w:sz w:val="24"/>
          <w:szCs w:val="32"/>
          <w:lang w:val="ru-RU" w:eastAsia="ru-RU"/>
        </w:rPr>
        <w:lastRenderedPageBreak/>
        <w:t>ЗАЯВЛЕНИЕ О САМОСТОЯТЕЛЬНОМ ХАРАКТЕРЕ ВЫПОЛНЕНИЯ ВЫПУСКНОЙ КВАЛИФИКАЦИОННОЙ Р</w:t>
      </w:r>
      <w:r w:rsidRPr="00FE2214">
        <w:rPr>
          <w:rFonts w:ascii="Times New Roman" w:hAnsi="Times New Roman" w:cs="Times New Roman"/>
          <w:sz w:val="24"/>
          <w:szCs w:val="32"/>
          <w:lang w:eastAsia="ru-RU"/>
        </w:rPr>
        <w:t>A</w:t>
      </w:r>
      <w:r w:rsidRPr="00FE2214">
        <w:rPr>
          <w:rFonts w:ascii="Times New Roman" w:hAnsi="Times New Roman" w:cs="Times New Roman"/>
          <w:sz w:val="24"/>
          <w:szCs w:val="32"/>
          <w:lang w:val="ru-RU" w:eastAsia="ru-RU"/>
        </w:rPr>
        <w:t>БОТЫ</w:t>
      </w:r>
      <w:bookmarkEnd w:id="0"/>
    </w:p>
    <w:p w14:paraId="3EAC967A" w14:textId="77777777" w:rsidR="003C1B31" w:rsidRPr="00166D6D" w:rsidRDefault="003C1B31" w:rsidP="003C1B31">
      <w:pPr>
        <w:spacing w:line="360" w:lineRule="auto"/>
        <w:ind w:firstLine="709"/>
        <w:rPr>
          <w:rFonts w:ascii="Times New Roman" w:eastAsia="MS Mincho" w:hAnsi="Times New Roman" w:cs="Times New Roman"/>
          <w:sz w:val="24"/>
          <w:szCs w:val="24"/>
          <w:lang w:val="ru-RU" w:eastAsia="ru-RU"/>
        </w:rPr>
      </w:pPr>
      <w:r w:rsidRPr="00166D6D">
        <w:rPr>
          <w:rFonts w:ascii="Times New Roman" w:eastAsia="MS Mincho" w:hAnsi="Times New Roman" w:cs="Times New Roman"/>
          <w:sz w:val="24"/>
          <w:szCs w:val="24"/>
          <w:lang w:val="ru-RU" w:eastAsia="ru-RU"/>
        </w:rPr>
        <w:t>Я, Мустафаев Азер Арзу</w:t>
      </w:r>
      <w:r w:rsidR="00E0594A" w:rsidRPr="00E0594A">
        <w:rPr>
          <w:rFonts w:ascii="Times New Roman" w:eastAsia="MS Mincho" w:hAnsi="Times New Roman" w:cs="Times New Roman"/>
          <w:sz w:val="24"/>
          <w:szCs w:val="24"/>
          <w:lang w:val="ru-RU" w:eastAsia="ru-RU"/>
        </w:rPr>
        <w:t xml:space="preserve"> </w:t>
      </w:r>
      <w:r w:rsidRPr="00166D6D">
        <w:rPr>
          <w:rFonts w:ascii="Times New Roman" w:eastAsia="MS Mincho" w:hAnsi="Times New Roman" w:cs="Times New Roman"/>
          <w:sz w:val="24"/>
          <w:szCs w:val="24"/>
          <w:lang w:val="ru-RU" w:eastAsia="ru-RU"/>
        </w:rPr>
        <w:t>оглы, студент 4 курса направления 080200 «Менеджмент» (профиль подготовки – Международный менеджмент), заявляю, что в моей выпускной квалификационной работе на тему «Стратегия выхода компании «</w:t>
      </w:r>
      <w:r>
        <w:rPr>
          <w:rFonts w:ascii="Times New Roman" w:eastAsia="MS Mincho" w:hAnsi="Times New Roman" w:cs="Times New Roman"/>
          <w:sz w:val="24"/>
          <w:szCs w:val="24"/>
          <w:lang w:val="az-Latn-AZ" w:eastAsia="ru-RU"/>
        </w:rPr>
        <w:t xml:space="preserve">Fix Price </w:t>
      </w:r>
      <w:r w:rsidRPr="00166D6D">
        <w:rPr>
          <w:rFonts w:ascii="Times New Roman" w:eastAsia="MS Mincho" w:hAnsi="Times New Roman" w:cs="Times New Roman"/>
          <w:sz w:val="24"/>
          <w:szCs w:val="24"/>
          <w:lang w:val="ru-RU" w:eastAsia="ru-RU"/>
        </w:rPr>
        <w:t>на рынок Армении», представленной в службу обеспечения программ бакалавриата для последующей передачи в государственную аттестационную комиссию для публичной защиты, не содержится элементов плагиата. Все прямые заимствования из печатных и электронных источников, а также из защищённых ранее курсовых и выпускных квалификационных работ, кандидатских и докторских диссертаций имеют соответствующие ссылки.</w:t>
      </w:r>
    </w:p>
    <w:p w14:paraId="7E15A94C" w14:textId="77777777" w:rsidR="003C1B31" w:rsidRPr="00166D6D" w:rsidRDefault="003C1B31" w:rsidP="003C1B31">
      <w:pPr>
        <w:spacing w:line="360" w:lineRule="auto"/>
        <w:ind w:firstLine="709"/>
        <w:rPr>
          <w:rFonts w:ascii="Times New Roman" w:eastAsia="MS Mincho" w:hAnsi="Times New Roman" w:cs="Times New Roman"/>
          <w:sz w:val="24"/>
          <w:szCs w:val="24"/>
          <w:lang w:val="ru-RU" w:eastAsia="ru-RU"/>
        </w:rPr>
      </w:pPr>
      <w:r w:rsidRPr="00166D6D">
        <w:rPr>
          <w:rFonts w:ascii="Times New Roman" w:eastAsia="MS Mincho" w:hAnsi="Times New Roman" w:cs="Times New Roman"/>
          <w:sz w:val="24"/>
          <w:szCs w:val="24"/>
          <w:lang w:val="ru-RU" w:eastAsia="ru-RU"/>
        </w:rPr>
        <w:t>Мне известно содержание п. 9.7.1 Правил обучения по основным образовательным программам высшего и среднего профессионального образования в СПбГУ о том, что «ВКР выполняется индивидуально каждым студентом под руководством назначенного ему научного руководителя», и п. 51 Устава федерального государственного бюджетного образовательного учреждения высшего профессионального образования «Санкт-Петербургский государственный университет» о том, что «студент подлежит отчислению из Санкт - Петербургского университета за представление курсовой или выпускной квалификационной работы, выполненной другим лицом (лицами)».</w:t>
      </w:r>
    </w:p>
    <w:p w14:paraId="200CC6CA" w14:textId="77777777" w:rsidR="003C1B31" w:rsidRPr="00166D6D" w:rsidRDefault="003C1B31" w:rsidP="003C1B31">
      <w:pPr>
        <w:spacing w:line="360" w:lineRule="auto"/>
        <w:rPr>
          <w:rFonts w:ascii="Times New Roman" w:eastAsia="MS Mincho" w:hAnsi="Times New Roman" w:cs="Times New Roman"/>
          <w:sz w:val="24"/>
          <w:szCs w:val="24"/>
          <w:lang w:val="ru-RU" w:eastAsia="ru-RU"/>
        </w:rPr>
      </w:pPr>
    </w:p>
    <w:p w14:paraId="253308BA" w14:textId="77777777" w:rsidR="003C1B31" w:rsidRPr="00166D6D" w:rsidRDefault="003C1B31" w:rsidP="003C1B31">
      <w:pPr>
        <w:spacing w:line="360" w:lineRule="auto"/>
        <w:rPr>
          <w:rFonts w:ascii="Times New Roman" w:eastAsia="MS Mincho" w:hAnsi="Times New Roman" w:cs="Times New Roman"/>
          <w:sz w:val="24"/>
          <w:szCs w:val="24"/>
          <w:lang w:val="ru-RU" w:eastAsia="ru-RU"/>
        </w:rPr>
      </w:pPr>
    </w:p>
    <w:p w14:paraId="31E29D24" w14:textId="77777777" w:rsidR="003C1B31" w:rsidRPr="00166D6D" w:rsidRDefault="003C1B31" w:rsidP="003C1B31">
      <w:pPr>
        <w:spacing w:line="360" w:lineRule="auto"/>
        <w:rPr>
          <w:rFonts w:ascii="Times New Roman" w:eastAsia="MS Mincho" w:hAnsi="Times New Roman" w:cs="Times New Roman"/>
          <w:sz w:val="24"/>
          <w:szCs w:val="24"/>
          <w:lang w:val="ru-RU" w:eastAsia="ru-RU"/>
        </w:rPr>
      </w:pPr>
    </w:p>
    <w:p w14:paraId="5DB33230" w14:textId="77777777" w:rsidR="003C1B31" w:rsidRPr="00166D6D" w:rsidRDefault="003C1B31" w:rsidP="003C1B31">
      <w:pPr>
        <w:spacing w:line="360" w:lineRule="auto"/>
        <w:rPr>
          <w:rFonts w:ascii="Times New Roman" w:eastAsia="MS Mincho" w:hAnsi="Times New Roman" w:cs="Times New Roman"/>
          <w:sz w:val="24"/>
          <w:szCs w:val="24"/>
          <w:lang w:val="ru-RU" w:eastAsia="ru-RU"/>
        </w:rPr>
      </w:pPr>
    </w:p>
    <w:p w14:paraId="3E99398C" w14:textId="77777777" w:rsidR="003C1B31" w:rsidRPr="00166D6D" w:rsidRDefault="003C1B31" w:rsidP="003C1B31">
      <w:pPr>
        <w:spacing w:line="360" w:lineRule="auto"/>
        <w:rPr>
          <w:rFonts w:ascii="Times New Roman" w:eastAsia="MS Mincho" w:hAnsi="Times New Roman" w:cs="Times New Roman"/>
          <w:sz w:val="24"/>
          <w:szCs w:val="24"/>
          <w:lang w:val="ru-RU" w:eastAsia="ru-RU"/>
        </w:rPr>
      </w:pPr>
      <w:r w:rsidRPr="00166D6D">
        <w:rPr>
          <w:rFonts w:ascii="Times New Roman" w:eastAsia="MS Mincho" w:hAnsi="Times New Roman" w:cs="Times New Roman"/>
          <w:sz w:val="24"/>
          <w:szCs w:val="24"/>
          <w:lang w:val="ru-RU" w:eastAsia="ru-RU"/>
        </w:rPr>
        <w:t>____________________________________ (Подпись студента)</w:t>
      </w:r>
    </w:p>
    <w:p w14:paraId="17418F19" w14:textId="77777777" w:rsidR="003C1B31" w:rsidRPr="00166D6D" w:rsidRDefault="003C1B31" w:rsidP="003C1B31">
      <w:pPr>
        <w:rPr>
          <w:lang w:val="ru-RU"/>
        </w:rPr>
      </w:pPr>
      <w:r w:rsidRPr="00166D6D">
        <w:rPr>
          <w:rFonts w:ascii="Times New Roman" w:eastAsia="MS Mincho" w:hAnsi="Times New Roman" w:cs="Times New Roman"/>
          <w:sz w:val="24"/>
          <w:szCs w:val="24"/>
          <w:lang w:val="ru-RU" w:eastAsia="ru-RU"/>
        </w:rPr>
        <w:t>____________________________________ (Дата)</w:t>
      </w:r>
    </w:p>
    <w:p w14:paraId="491B6063" w14:textId="77777777" w:rsidR="003C1B31" w:rsidRPr="00166D6D" w:rsidRDefault="00314452" w:rsidP="003C1B31">
      <w:pPr>
        <w:spacing w:line="360" w:lineRule="auto"/>
        <w:rPr>
          <w:rFonts w:ascii="Times New Roman" w:hAnsi="Times New Roman" w:cs="Times New Roman"/>
          <w:b/>
          <w:sz w:val="32"/>
          <w:lang w:val="ru-RU"/>
        </w:rPr>
      </w:pPr>
      <w:r>
        <w:rPr>
          <w:rFonts w:ascii="Times New Roman" w:hAnsi="Times New Roman" w:cs="Times New Roman"/>
          <w:b/>
          <w:noProof/>
          <w:sz w:val="32"/>
          <w:lang w:eastAsia="ru-RU" w:bidi="ar-SA"/>
        </w:rPr>
        <mc:AlternateContent>
          <mc:Choice Requires="wps">
            <w:drawing>
              <wp:anchor distT="0" distB="0" distL="114300" distR="114300" simplePos="0" relativeHeight="251665408" behindDoc="0" locked="0" layoutInCell="1" allowOverlap="1" wp14:anchorId="2B13BF9B" wp14:editId="2FAA6684">
                <wp:simplePos x="0" y="0"/>
                <wp:positionH relativeFrom="column">
                  <wp:posOffset>5829300</wp:posOffset>
                </wp:positionH>
                <wp:positionV relativeFrom="paragraph">
                  <wp:posOffset>1156335</wp:posOffset>
                </wp:positionV>
                <wp:extent cx="228600" cy="342900"/>
                <wp:effectExtent l="0" t="0" r="25400" b="38100"/>
                <wp:wrapThrough wrapText="bothSides">
                  <wp:wrapPolygon edited="0">
                    <wp:start x="0" y="0"/>
                    <wp:lineTo x="0" y="22400"/>
                    <wp:lineTo x="21600" y="22400"/>
                    <wp:lineTo x="21600" y="0"/>
                    <wp:lineTo x="0" y="0"/>
                  </wp:wrapPolygon>
                </wp:wrapThrough>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342900"/>
                        </a:xfrm>
                        <a:prstGeom prst="rect">
                          <a:avLst/>
                        </a:prstGeom>
                        <a:solidFill>
                          <a:schemeClr val="bg1"/>
                        </a:solidFill>
                        <a:ln>
                          <a:solidFill>
                            <a:schemeClr val="bg1"/>
                          </a:solidFill>
                        </a:ln>
                        <a:effectLst/>
                      </wps:spPr>
                      <wps:style>
                        <a:lnRef idx="1">
                          <a:schemeClr val="accent1"/>
                        </a:lnRef>
                        <a:fillRef idx="3">
                          <a:schemeClr val="accent1"/>
                        </a:fillRef>
                        <a:effectRef idx="2">
                          <a:schemeClr val="accent1"/>
                        </a:effectRef>
                        <a:fontRef idx="minor">
                          <a:schemeClr val="lt1"/>
                        </a:fontRef>
                      </wps:style>
                      <wps:txbx>
                        <w:txbxContent>
                          <w:p w14:paraId="500FEB47" w14:textId="77777777" w:rsidR="006C4064" w:rsidRDefault="006C4064" w:rsidP="0029358B">
                            <w:pPr>
                              <w:jc w:val="center"/>
                            </w:pPr>
                            <w:r>
                              <w:t>см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6" style="position:absolute;left:0;text-align:left;margin-left:459pt;margin-top:91.05pt;width:18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" fillcolor="white [3212]" strokecolor="white [3212]">
                <v:path arrowok="t"/>
                <v:textbox>
                  <w:txbxContent>
                    <w:p w:rsidR="006C4064" w:rsidRDefault="006C4064" w:rsidP="0029358B">
                      <w:pPr>
                        <w:jc w:val="center"/>
                      </w:pPr>
                      <w:r>
                        <w:t>см</w:t>
                      </w:r>
                    </w:p>
                  </w:txbxContent>
                </v:textbox>
                <w10:wrap type="through"/>
              </v:rect>
            </w:pict>
          </mc:Fallback>
        </mc:AlternateContent>
      </w:r>
      <w:r w:rsidR="003C1B31" w:rsidRPr="00166D6D">
        <w:rPr>
          <w:rFonts w:ascii="Times New Roman" w:hAnsi="Times New Roman" w:cs="Times New Roman"/>
          <w:b/>
          <w:sz w:val="32"/>
          <w:lang w:val="ru-RU"/>
        </w:rPr>
        <w:br w:type="page"/>
      </w:r>
    </w:p>
    <w:sdt>
      <w:sdtPr>
        <w:rPr>
          <w:rFonts w:asciiTheme="majorHAnsi" w:hAnsiTheme="majorHAnsi" w:cs="Times New Roman"/>
          <w:b w:val="0"/>
          <w:smallCaps w:val="0"/>
          <w:spacing w:val="0"/>
          <w:sz w:val="24"/>
          <w:szCs w:val="24"/>
        </w:rPr>
        <w:id w:val="-1864664893"/>
        <w:docPartObj>
          <w:docPartGallery w:val="Table of Contents"/>
          <w:docPartUnique/>
        </w:docPartObj>
      </w:sdtPr>
      <w:sdtEndPr>
        <w:rPr>
          <w:bCs/>
          <w:noProof/>
        </w:rPr>
      </w:sdtEndPr>
      <w:sdtContent>
        <w:p w14:paraId="3A4D998C" w14:textId="77777777" w:rsidR="00716628" w:rsidRPr="00314452" w:rsidRDefault="00716628" w:rsidP="00314452">
          <w:pPr>
            <w:pStyle w:val="af7"/>
            <w:jc w:val="both"/>
            <w:rPr>
              <w:rFonts w:cs="Times New Roman"/>
              <w:sz w:val="28"/>
              <w:szCs w:val="24"/>
              <w:lang w:val="ru-RU"/>
            </w:rPr>
          </w:pPr>
          <w:r w:rsidRPr="00314452">
            <w:rPr>
              <w:rFonts w:cs="Times New Roman"/>
              <w:sz w:val="28"/>
              <w:szCs w:val="24"/>
              <w:lang w:val="ru-RU"/>
            </w:rPr>
            <w:t>оглавление</w:t>
          </w:r>
          <w:bookmarkStart w:id="1" w:name="_GoBack"/>
          <w:bookmarkEnd w:id="1"/>
        </w:p>
        <w:p w14:paraId="4E0852B2" w14:textId="77777777" w:rsidR="00314452" w:rsidRPr="00314452" w:rsidRDefault="00CD3A95" w:rsidP="00314452">
          <w:pPr>
            <w:pStyle w:val="11"/>
            <w:spacing w:line="276" w:lineRule="auto"/>
            <w:jc w:val="both"/>
            <w:rPr>
              <w:rFonts w:eastAsiaTheme="minorEastAsia"/>
              <w:b w:val="0"/>
              <w:lang w:eastAsia="ja-JP" w:bidi="ar-SA"/>
            </w:rPr>
          </w:pPr>
          <w:r w:rsidRPr="00314452">
            <w:fldChar w:fldCharType="begin"/>
          </w:r>
          <w:r w:rsidR="00716628" w:rsidRPr="00314452">
            <w:instrText xml:space="preserve"> TOC \o "1-3" \h \z \u </w:instrText>
          </w:r>
          <w:r w:rsidRPr="00314452">
            <w:fldChar w:fldCharType="separate"/>
          </w:r>
          <w:r w:rsidR="00314452" w:rsidRPr="00314452">
            <w:t>ВВЕДЕНИЕ</w:t>
          </w:r>
          <w:r w:rsidR="00314452" w:rsidRPr="00314452">
            <w:tab/>
          </w:r>
          <w:r w:rsidR="00314452" w:rsidRPr="00314452">
            <w:fldChar w:fldCharType="begin"/>
          </w:r>
          <w:r w:rsidR="00314452" w:rsidRPr="00314452">
            <w:instrText xml:space="preserve"> PAGEREF _Toc357199225 \h </w:instrText>
          </w:r>
          <w:r w:rsidR="00314452" w:rsidRPr="00314452">
            <w:fldChar w:fldCharType="separate"/>
          </w:r>
          <w:r w:rsidR="004437C0">
            <w:t>4</w:t>
          </w:r>
          <w:r w:rsidR="00314452" w:rsidRPr="00314452">
            <w:fldChar w:fldCharType="end"/>
          </w:r>
        </w:p>
        <w:p w14:paraId="30595167" w14:textId="77777777" w:rsidR="00314452" w:rsidRPr="00314452" w:rsidRDefault="00314452" w:rsidP="00314452">
          <w:pPr>
            <w:pStyle w:val="11"/>
            <w:spacing w:line="276" w:lineRule="auto"/>
            <w:jc w:val="both"/>
            <w:rPr>
              <w:rFonts w:eastAsiaTheme="minorEastAsia"/>
              <w:b w:val="0"/>
              <w:lang w:eastAsia="ja-JP" w:bidi="ar-SA"/>
            </w:rPr>
          </w:pPr>
          <w:r w:rsidRPr="00314452">
            <w:t>ГЛАВА 1. ОПИСАНИЕ КОМПАНИИ И АНАЛИЗ РЫНКА АРМЕНИИ</w:t>
          </w:r>
          <w:r w:rsidRPr="00314452">
            <w:tab/>
          </w:r>
          <w:r w:rsidRPr="00314452">
            <w:fldChar w:fldCharType="begin"/>
          </w:r>
          <w:r w:rsidRPr="00314452">
            <w:instrText xml:space="preserve"> PAGEREF _Toc357199226 \h </w:instrText>
          </w:r>
          <w:r w:rsidRPr="00314452">
            <w:fldChar w:fldCharType="separate"/>
          </w:r>
          <w:r w:rsidR="004437C0">
            <w:t>6</w:t>
          </w:r>
          <w:r w:rsidRPr="00314452">
            <w:fldChar w:fldCharType="end"/>
          </w:r>
        </w:p>
        <w:p w14:paraId="6D94B4FB" w14:textId="77777777" w:rsidR="00314452" w:rsidRPr="00314452" w:rsidRDefault="00314452" w:rsidP="00314452">
          <w:pPr>
            <w:pStyle w:val="21"/>
            <w:tabs>
              <w:tab w:val="right" w:leader="dot" w:pos="9345"/>
            </w:tabs>
            <w:rPr>
              <w:rFonts w:ascii="Times New Roman" w:eastAsiaTheme="minorEastAsia" w:hAnsi="Times New Roman" w:cs="Times New Roman"/>
              <w:noProof/>
              <w:sz w:val="24"/>
              <w:szCs w:val="24"/>
              <w:lang w:val="ru-RU" w:eastAsia="ja-JP" w:bidi="ar-SA"/>
            </w:rPr>
          </w:pPr>
          <w:r w:rsidRPr="00314452">
            <w:rPr>
              <w:rFonts w:ascii="Times New Roman" w:hAnsi="Times New Roman" w:cs="Times New Roman"/>
              <w:noProof/>
              <w:sz w:val="24"/>
              <w:szCs w:val="24"/>
              <w:lang w:val="ru-RU"/>
            </w:rPr>
            <w:t>1.1 Характеристика компании «</w:t>
          </w:r>
          <w:r w:rsidRPr="00314452">
            <w:rPr>
              <w:rFonts w:ascii="Times New Roman" w:hAnsi="Times New Roman" w:cs="Times New Roman"/>
              <w:noProof/>
              <w:sz w:val="24"/>
              <w:szCs w:val="24"/>
            </w:rPr>
            <w:t>Fix</w:t>
          </w:r>
          <w:r w:rsidRPr="00314452">
            <w:rPr>
              <w:rFonts w:ascii="Times New Roman" w:hAnsi="Times New Roman" w:cs="Times New Roman"/>
              <w:noProof/>
              <w:sz w:val="24"/>
              <w:szCs w:val="24"/>
              <w:lang w:val="ru-RU"/>
            </w:rPr>
            <w:t xml:space="preserve"> </w:t>
          </w:r>
          <w:r w:rsidRPr="00314452">
            <w:rPr>
              <w:rFonts w:ascii="Times New Roman" w:hAnsi="Times New Roman" w:cs="Times New Roman"/>
              <w:noProof/>
              <w:sz w:val="24"/>
              <w:szCs w:val="24"/>
            </w:rPr>
            <w:t>Price</w:t>
          </w:r>
          <w:r w:rsidRPr="00314452">
            <w:rPr>
              <w:rFonts w:ascii="Times New Roman" w:hAnsi="Times New Roman" w:cs="Times New Roman"/>
              <w:noProof/>
              <w:sz w:val="24"/>
              <w:szCs w:val="24"/>
              <w:lang w:val="ru-RU"/>
            </w:rPr>
            <w:t>»</w:t>
          </w:r>
          <w:r w:rsidRPr="00314452">
            <w:rPr>
              <w:rFonts w:ascii="Times New Roman" w:hAnsi="Times New Roman" w:cs="Times New Roman"/>
              <w:noProof/>
              <w:sz w:val="24"/>
              <w:szCs w:val="24"/>
            </w:rPr>
            <w:tab/>
          </w:r>
          <w:r w:rsidRPr="00314452">
            <w:rPr>
              <w:rFonts w:ascii="Times New Roman" w:hAnsi="Times New Roman" w:cs="Times New Roman"/>
              <w:noProof/>
              <w:sz w:val="24"/>
              <w:szCs w:val="24"/>
            </w:rPr>
            <w:fldChar w:fldCharType="begin"/>
          </w:r>
          <w:r w:rsidRPr="00314452">
            <w:rPr>
              <w:rFonts w:ascii="Times New Roman" w:hAnsi="Times New Roman" w:cs="Times New Roman"/>
              <w:noProof/>
              <w:sz w:val="24"/>
              <w:szCs w:val="24"/>
            </w:rPr>
            <w:instrText xml:space="preserve"> PAGEREF _Toc357199227 \h </w:instrText>
          </w:r>
          <w:r w:rsidRPr="00314452">
            <w:rPr>
              <w:rFonts w:ascii="Times New Roman" w:hAnsi="Times New Roman" w:cs="Times New Roman"/>
              <w:noProof/>
              <w:sz w:val="24"/>
              <w:szCs w:val="24"/>
            </w:rPr>
          </w:r>
          <w:r w:rsidRPr="00314452">
            <w:rPr>
              <w:rFonts w:ascii="Times New Roman" w:hAnsi="Times New Roman" w:cs="Times New Roman"/>
              <w:noProof/>
              <w:sz w:val="24"/>
              <w:szCs w:val="24"/>
            </w:rPr>
            <w:fldChar w:fldCharType="separate"/>
          </w:r>
          <w:r w:rsidR="004437C0">
            <w:rPr>
              <w:rFonts w:ascii="Times New Roman" w:hAnsi="Times New Roman" w:cs="Times New Roman"/>
              <w:noProof/>
              <w:sz w:val="24"/>
              <w:szCs w:val="24"/>
            </w:rPr>
            <w:t>6</w:t>
          </w:r>
          <w:r w:rsidRPr="00314452">
            <w:rPr>
              <w:rFonts w:ascii="Times New Roman" w:hAnsi="Times New Roman" w:cs="Times New Roman"/>
              <w:noProof/>
              <w:sz w:val="24"/>
              <w:szCs w:val="24"/>
            </w:rPr>
            <w:fldChar w:fldCharType="end"/>
          </w:r>
        </w:p>
        <w:p w14:paraId="7CEFF5D8" w14:textId="77777777" w:rsidR="00314452" w:rsidRPr="00314452" w:rsidRDefault="00314452" w:rsidP="00314452">
          <w:pPr>
            <w:pStyle w:val="21"/>
            <w:tabs>
              <w:tab w:val="right" w:leader="dot" w:pos="9345"/>
            </w:tabs>
            <w:rPr>
              <w:rFonts w:ascii="Times New Roman" w:eastAsiaTheme="minorEastAsia" w:hAnsi="Times New Roman" w:cs="Times New Roman"/>
              <w:noProof/>
              <w:sz w:val="24"/>
              <w:szCs w:val="24"/>
              <w:lang w:val="ru-RU" w:eastAsia="ja-JP" w:bidi="ar-SA"/>
            </w:rPr>
          </w:pPr>
          <w:r w:rsidRPr="00314452">
            <w:rPr>
              <w:rFonts w:ascii="Times New Roman" w:hAnsi="Times New Roman" w:cs="Times New Roman"/>
              <w:noProof/>
              <w:sz w:val="24"/>
              <w:szCs w:val="24"/>
              <w:lang w:val="ru-RU"/>
            </w:rPr>
            <w:t>1.2 Описание региона</w:t>
          </w:r>
          <w:r w:rsidRPr="00314452">
            <w:rPr>
              <w:rFonts w:ascii="Times New Roman" w:hAnsi="Times New Roman" w:cs="Times New Roman"/>
              <w:noProof/>
              <w:sz w:val="24"/>
              <w:szCs w:val="24"/>
            </w:rPr>
            <w:tab/>
          </w:r>
          <w:r w:rsidRPr="00314452">
            <w:rPr>
              <w:rFonts w:ascii="Times New Roman" w:hAnsi="Times New Roman" w:cs="Times New Roman"/>
              <w:noProof/>
              <w:sz w:val="24"/>
              <w:szCs w:val="24"/>
            </w:rPr>
            <w:fldChar w:fldCharType="begin"/>
          </w:r>
          <w:r w:rsidRPr="00314452">
            <w:rPr>
              <w:rFonts w:ascii="Times New Roman" w:hAnsi="Times New Roman" w:cs="Times New Roman"/>
              <w:noProof/>
              <w:sz w:val="24"/>
              <w:szCs w:val="24"/>
            </w:rPr>
            <w:instrText xml:space="preserve"> PAGEREF _Toc357199228 \h </w:instrText>
          </w:r>
          <w:r w:rsidRPr="00314452">
            <w:rPr>
              <w:rFonts w:ascii="Times New Roman" w:hAnsi="Times New Roman" w:cs="Times New Roman"/>
              <w:noProof/>
              <w:sz w:val="24"/>
              <w:szCs w:val="24"/>
            </w:rPr>
          </w:r>
          <w:r w:rsidRPr="00314452">
            <w:rPr>
              <w:rFonts w:ascii="Times New Roman" w:hAnsi="Times New Roman" w:cs="Times New Roman"/>
              <w:noProof/>
              <w:sz w:val="24"/>
              <w:szCs w:val="24"/>
            </w:rPr>
            <w:fldChar w:fldCharType="separate"/>
          </w:r>
          <w:r w:rsidR="004437C0">
            <w:rPr>
              <w:rFonts w:ascii="Times New Roman" w:hAnsi="Times New Roman" w:cs="Times New Roman"/>
              <w:noProof/>
              <w:sz w:val="24"/>
              <w:szCs w:val="24"/>
            </w:rPr>
            <w:t>9</w:t>
          </w:r>
          <w:r w:rsidRPr="00314452">
            <w:rPr>
              <w:rFonts w:ascii="Times New Roman" w:hAnsi="Times New Roman" w:cs="Times New Roman"/>
              <w:noProof/>
              <w:sz w:val="24"/>
              <w:szCs w:val="24"/>
            </w:rPr>
            <w:fldChar w:fldCharType="end"/>
          </w:r>
        </w:p>
        <w:p w14:paraId="1CB758A1" w14:textId="77777777" w:rsidR="00314452" w:rsidRPr="00314452" w:rsidRDefault="00314452" w:rsidP="00314452">
          <w:pPr>
            <w:pStyle w:val="31"/>
            <w:tabs>
              <w:tab w:val="right" w:leader="dot" w:pos="9345"/>
            </w:tabs>
            <w:rPr>
              <w:rFonts w:ascii="Times New Roman" w:eastAsiaTheme="minorEastAsia" w:hAnsi="Times New Roman" w:cs="Times New Roman"/>
              <w:noProof/>
              <w:sz w:val="24"/>
              <w:szCs w:val="24"/>
              <w:lang w:val="ru-RU" w:eastAsia="ja-JP" w:bidi="ar-SA"/>
            </w:rPr>
          </w:pPr>
          <w:r w:rsidRPr="00314452">
            <w:rPr>
              <w:rFonts w:ascii="Times New Roman" w:hAnsi="Times New Roman" w:cs="Times New Roman"/>
              <w:noProof/>
              <w:sz w:val="24"/>
              <w:szCs w:val="24"/>
              <w:lang w:val="ru-RU"/>
            </w:rPr>
            <w:t>1.2.1 Характеристика внешней среды (</w:t>
          </w:r>
          <w:r w:rsidRPr="00314452">
            <w:rPr>
              <w:rFonts w:ascii="Times New Roman" w:hAnsi="Times New Roman" w:cs="Times New Roman"/>
              <w:noProof/>
              <w:sz w:val="24"/>
              <w:szCs w:val="24"/>
            </w:rPr>
            <w:t>Pestel</w:t>
          </w:r>
          <w:r w:rsidRPr="00314452">
            <w:rPr>
              <w:rFonts w:ascii="Times New Roman" w:hAnsi="Times New Roman" w:cs="Times New Roman"/>
              <w:noProof/>
              <w:sz w:val="24"/>
              <w:szCs w:val="24"/>
              <w:lang w:val="ru-RU"/>
            </w:rPr>
            <w:t>-анализ)</w:t>
          </w:r>
          <w:r w:rsidRPr="00314452">
            <w:rPr>
              <w:rFonts w:ascii="Times New Roman" w:hAnsi="Times New Roman" w:cs="Times New Roman"/>
              <w:noProof/>
              <w:sz w:val="24"/>
              <w:szCs w:val="24"/>
            </w:rPr>
            <w:tab/>
          </w:r>
          <w:r w:rsidRPr="00314452">
            <w:rPr>
              <w:rFonts w:ascii="Times New Roman" w:hAnsi="Times New Roman" w:cs="Times New Roman"/>
              <w:noProof/>
              <w:sz w:val="24"/>
              <w:szCs w:val="24"/>
            </w:rPr>
            <w:fldChar w:fldCharType="begin"/>
          </w:r>
          <w:r w:rsidRPr="00314452">
            <w:rPr>
              <w:rFonts w:ascii="Times New Roman" w:hAnsi="Times New Roman" w:cs="Times New Roman"/>
              <w:noProof/>
              <w:sz w:val="24"/>
              <w:szCs w:val="24"/>
            </w:rPr>
            <w:instrText xml:space="preserve"> PAGEREF _Toc357199229 \h </w:instrText>
          </w:r>
          <w:r w:rsidRPr="00314452">
            <w:rPr>
              <w:rFonts w:ascii="Times New Roman" w:hAnsi="Times New Roman" w:cs="Times New Roman"/>
              <w:noProof/>
              <w:sz w:val="24"/>
              <w:szCs w:val="24"/>
            </w:rPr>
          </w:r>
          <w:r w:rsidRPr="00314452">
            <w:rPr>
              <w:rFonts w:ascii="Times New Roman" w:hAnsi="Times New Roman" w:cs="Times New Roman"/>
              <w:noProof/>
              <w:sz w:val="24"/>
              <w:szCs w:val="24"/>
            </w:rPr>
            <w:fldChar w:fldCharType="separate"/>
          </w:r>
          <w:r w:rsidR="004437C0">
            <w:rPr>
              <w:rFonts w:ascii="Times New Roman" w:hAnsi="Times New Roman" w:cs="Times New Roman"/>
              <w:noProof/>
              <w:sz w:val="24"/>
              <w:szCs w:val="24"/>
            </w:rPr>
            <w:t>13</w:t>
          </w:r>
          <w:r w:rsidRPr="00314452">
            <w:rPr>
              <w:rFonts w:ascii="Times New Roman" w:hAnsi="Times New Roman" w:cs="Times New Roman"/>
              <w:noProof/>
              <w:sz w:val="24"/>
              <w:szCs w:val="24"/>
            </w:rPr>
            <w:fldChar w:fldCharType="end"/>
          </w:r>
        </w:p>
        <w:p w14:paraId="40CFE763" w14:textId="77777777" w:rsidR="00314452" w:rsidRPr="00314452" w:rsidRDefault="00314452" w:rsidP="00314452">
          <w:pPr>
            <w:pStyle w:val="21"/>
            <w:tabs>
              <w:tab w:val="right" w:leader="dot" w:pos="9345"/>
            </w:tabs>
            <w:rPr>
              <w:rFonts w:ascii="Times New Roman" w:eastAsiaTheme="minorEastAsia" w:hAnsi="Times New Roman" w:cs="Times New Roman"/>
              <w:noProof/>
              <w:sz w:val="24"/>
              <w:szCs w:val="24"/>
              <w:lang w:val="ru-RU" w:eastAsia="ja-JP" w:bidi="ar-SA"/>
            </w:rPr>
          </w:pPr>
          <w:r w:rsidRPr="00314452">
            <w:rPr>
              <w:rFonts w:ascii="Times New Roman" w:hAnsi="Times New Roman" w:cs="Times New Roman"/>
              <w:noProof/>
              <w:sz w:val="24"/>
              <w:szCs w:val="24"/>
              <w:lang w:val="ru-RU"/>
            </w:rPr>
            <w:t>1.3 Описание портрета потребителяи анализ емкости рынка</w:t>
          </w:r>
          <w:r w:rsidRPr="00314452">
            <w:rPr>
              <w:rFonts w:ascii="Times New Roman" w:hAnsi="Times New Roman" w:cs="Times New Roman"/>
              <w:noProof/>
              <w:sz w:val="24"/>
              <w:szCs w:val="24"/>
            </w:rPr>
            <w:tab/>
          </w:r>
          <w:r w:rsidRPr="00314452">
            <w:rPr>
              <w:rFonts w:ascii="Times New Roman" w:hAnsi="Times New Roman" w:cs="Times New Roman"/>
              <w:noProof/>
              <w:sz w:val="24"/>
              <w:szCs w:val="24"/>
            </w:rPr>
            <w:fldChar w:fldCharType="begin"/>
          </w:r>
          <w:r w:rsidRPr="00314452">
            <w:rPr>
              <w:rFonts w:ascii="Times New Roman" w:hAnsi="Times New Roman" w:cs="Times New Roman"/>
              <w:noProof/>
              <w:sz w:val="24"/>
              <w:szCs w:val="24"/>
            </w:rPr>
            <w:instrText xml:space="preserve"> PAGEREF _Toc357199230 \h </w:instrText>
          </w:r>
          <w:r w:rsidRPr="00314452">
            <w:rPr>
              <w:rFonts w:ascii="Times New Roman" w:hAnsi="Times New Roman" w:cs="Times New Roman"/>
              <w:noProof/>
              <w:sz w:val="24"/>
              <w:szCs w:val="24"/>
            </w:rPr>
          </w:r>
          <w:r w:rsidRPr="00314452">
            <w:rPr>
              <w:rFonts w:ascii="Times New Roman" w:hAnsi="Times New Roman" w:cs="Times New Roman"/>
              <w:noProof/>
              <w:sz w:val="24"/>
              <w:szCs w:val="24"/>
            </w:rPr>
            <w:fldChar w:fldCharType="separate"/>
          </w:r>
          <w:r w:rsidR="004437C0">
            <w:rPr>
              <w:rFonts w:ascii="Times New Roman" w:hAnsi="Times New Roman" w:cs="Times New Roman"/>
              <w:noProof/>
              <w:sz w:val="24"/>
              <w:szCs w:val="24"/>
            </w:rPr>
            <w:t>24</w:t>
          </w:r>
          <w:r w:rsidRPr="00314452">
            <w:rPr>
              <w:rFonts w:ascii="Times New Roman" w:hAnsi="Times New Roman" w:cs="Times New Roman"/>
              <w:noProof/>
              <w:sz w:val="24"/>
              <w:szCs w:val="24"/>
            </w:rPr>
            <w:fldChar w:fldCharType="end"/>
          </w:r>
        </w:p>
        <w:p w14:paraId="02ECA513" w14:textId="77777777" w:rsidR="00314452" w:rsidRPr="00314452" w:rsidRDefault="00314452" w:rsidP="00314452">
          <w:pPr>
            <w:pStyle w:val="31"/>
            <w:tabs>
              <w:tab w:val="right" w:leader="dot" w:pos="9345"/>
            </w:tabs>
            <w:rPr>
              <w:rFonts w:ascii="Times New Roman" w:eastAsiaTheme="minorEastAsia" w:hAnsi="Times New Roman" w:cs="Times New Roman"/>
              <w:noProof/>
              <w:sz w:val="24"/>
              <w:szCs w:val="24"/>
              <w:lang w:val="ru-RU" w:eastAsia="ja-JP" w:bidi="ar-SA"/>
            </w:rPr>
          </w:pPr>
          <w:r w:rsidRPr="00314452">
            <w:rPr>
              <w:rFonts w:ascii="Times New Roman" w:hAnsi="Times New Roman" w:cs="Times New Roman"/>
              <w:noProof/>
              <w:sz w:val="24"/>
              <w:szCs w:val="24"/>
              <w:lang w:val="ru-RU"/>
            </w:rPr>
            <w:t>1.3.1 Ключевые факторы успеха</w:t>
          </w:r>
          <w:r w:rsidRPr="00314452">
            <w:rPr>
              <w:rFonts w:ascii="Times New Roman" w:hAnsi="Times New Roman" w:cs="Times New Roman"/>
              <w:noProof/>
              <w:sz w:val="24"/>
              <w:szCs w:val="24"/>
            </w:rPr>
            <w:tab/>
          </w:r>
          <w:r w:rsidRPr="00314452">
            <w:rPr>
              <w:rFonts w:ascii="Times New Roman" w:hAnsi="Times New Roman" w:cs="Times New Roman"/>
              <w:noProof/>
              <w:sz w:val="24"/>
              <w:szCs w:val="24"/>
            </w:rPr>
            <w:fldChar w:fldCharType="begin"/>
          </w:r>
          <w:r w:rsidRPr="00314452">
            <w:rPr>
              <w:rFonts w:ascii="Times New Roman" w:hAnsi="Times New Roman" w:cs="Times New Roman"/>
              <w:noProof/>
              <w:sz w:val="24"/>
              <w:szCs w:val="24"/>
            </w:rPr>
            <w:instrText xml:space="preserve"> PAGEREF _Toc357199231 \h </w:instrText>
          </w:r>
          <w:r w:rsidRPr="00314452">
            <w:rPr>
              <w:rFonts w:ascii="Times New Roman" w:hAnsi="Times New Roman" w:cs="Times New Roman"/>
              <w:noProof/>
              <w:sz w:val="24"/>
              <w:szCs w:val="24"/>
            </w:rPr>
          </w:r>
          <w:r w:rsidRPr="00314452">
            <w:rPr>
              <w:rFonts w:ascii="Times New Roman" w:hAnsi="Times New Roman" w:cs="Times New Roman"/>
              <w:noProof/>
              <w:sz w:val="24"/>
              <w:szCs w:val="24"/>
            </w:rPr>
            <w:fldChar w:fldCharType="separate"/>
          </w:r>
          <w:r w:rsidR="004437C0">
            <w:rPr>
              <w:rFonts w:ascii="Times New Roman" w:hAnsi="Times New Roman" w:cs="Times New Roman"/>
              <w:noProof/>
              <w:sz w:val="24"/>
              <w:szCs w:val="24"/>
            </w:rPr>
            <w:t>26</w:t>
          </w:r>
          <w:r w:rsidRPr="00314452">
            <w:rPr>
              <w:rFonts w:ascii="Times New Roman" w:hAnsi="Times New Roman" w:cs="Times New Roman"/>
              <w:noProof/>
              <w:sz w:val="24"/>
              <w:szCs w:val="24"/>
            </w:rPr>
            <w:fldChar w:fldCharType="end"/>
          </w:r>
        </w:p>
        <w:p w14:paraId="4B8570CA" w14:textId="77777777" w:rsidR="00314452" w:rsidRPr="00314452" w:rsidRDefault="00314452" w:rsidP="00314452">
          <w:pPr>
            <w:pStyle w:val="31"/>
            <w:tabs>
              <w:tab w:val="right" w:leader="dot" w:pos="9345"/>
            </w:tabs>
            <w:rPr>
              <w:rFonts w:ascii="Times New Roman" w:eastAsiaTheme="minorEastAsia" w:hAnsi="Times New Roman" w:cs="Times New Roman"/>
              <w:noProof/>
              <w:sz w:val="24"/>
              <w:szCs w:val="24"/>
              <w:lang w:val="ru-RU" w:eastAsia="ja-JP" w:bidi="ar-SA"/>
            </w:rPr>
          </w:pPr>
          <w:r w:rsidRPr="00314452">
            <w:rPr>
              <w:rFonts w:ascii="Times New Roman" w:hAnsi="Times New Roman" w:cs="Times New Roman"/>
              <w:noProof/>
              <w:sz w:val="24"/>
              <w:szCs w:val="24"/>
              <w:lang w:val="ru-RU"/>
            </w:rPr>
            <w:t>1.3.2 Сравнительный анализ с основными конкурентами на основе КФУ</w:t>
          </w:r>
          <w:r w:rsidRPr="00314452">
            <w:rPr>
              <w:rFonts w:ascii="Times New Roman" w:hAnsi="Times New Roman" w:cs="Times New Roman"/>
              <w:noProof/>
              <w:sz w:val="24"/>
              <w:szCs w:val="24"/>
            </w:rPr>
            <w:tab/>
          </w:r>
          <w:r w:rsidRPr="00314452">
            <w:rPr>
              <w:rFonts w:ascii="Times New Roman" w:hAnsi="Times New Roman" w:cs="Times New Roman"/>
              <w:noProof/>
              <w:sz w:val="24"/>
              <w:szCs w:val="24"/>
            </w:rPr>
            <w:fldChar w:fldCharType="begin"/>
          </w:r>
          <w:r w:rsidRPr="00314452">
            <w:rPr>
              <w:rFonts w:ascii="Times New Roman" w:hAnsi="Times New Roman" w:cs="Times New Roman"/>
              <w:noProof/>
              <w:sz w:val="24"/>
              <w:szCs w:val="24"/>
            </w:rPr>
            <w:instrText xml:space="preserve"> PAGEREF _Toc357199232 \h </w:instrText>
          </w:r>
          <w:r w:rsidRPr="00314452">
            <w:rPr>
              <w:rFonts w:ascii="Times New Roman" w:hAnsi="Times New Roman" w:cs="Times New Roman"/>
              <w:noProof/>
              <w:sz w:val="24"/>
              <w:szCs w:val="24"/>
            </w:rPr>
          </w:r>
          <w:r w:rsidRPr="00314452">
            <w:rPr>
              <w:rFonts w:ascii="Times New Roman" w:hAnsi="Times New Roman" w:cs="Times New Roman"/>
              <w:noProof/>
              <w:sz w:val="24"/>
              <w:szCs w:val="24"/>
            </w:rPr>
            <w:fldChar w:fldCharType="separate"/>
          </w:r>
          <w:r w:rsidR="004437C0">
            <w:rPr>
              <w:rFonts w:ascii="Times New Roman" w:hAnsi="Times New Roman" w:cs="Times New Roman"/>
              <w:noProof/>
              <w:sz w:val="24"/>
              <w:szCs w:val="24"/>
            </w:rPr>
            <w:t>30</w:t>
          </w:r>
          <w:r w:rsidRPr="00314452">
            <w:rPr>
              <w:rFonts w:ascii="Times New Roman" w:hAnsi="Times New Roman" w:cs="Times New Roman"/>
              <w:noProof/>
              <w:sz w:val="24"/>
              <w:szCs w:val="24"/>
            </w:rPr>
            <w:fldChar w:fldCharType="end"/>
          </w:r>
        </w:p>
        <w:p w14:paraId="5944D9A3" w14:textId="77777777" w:rsidR="00314452" w:rsidRPr="00314452" w:rsidRDefault="00314452" w:rsidP="00314452">
          <w:pPr>
            <w:pStyle w:val="21"/>
            <w:tabs>
              <w:tab w:val="right" w:leader="dot" w:pos="9345"/>
            </w:tabs>
            <w:rPr>
              <w:rFonts w:ascii="Times New Roman" w:eastAsiaTheme="minorEastAsia" w:hAnsi="Times New Roman" w:cs="Times New Roman"/>
              <w:noProof/>
              <w:sz w:val="24"/>
              <w:szCs w:val="24"/>
              <w:lang w:val="ru-RU" w:eastAsia="ja-JP" w:bidi="ar-SA"/>
            </w:rPr>
          </w:pPr>
          <w:r w:rsidRPr="00314452">
            <w:rPr>
              <w:rFonts w:ascii="Times New Roman" w:hAnsi="Times New Roman" w:cs="Times New Roman"/>
              <w:noProof/>
              <w:sz w:val="24"/>
              <w:szCs w:val="24"/>
              <w:lang w:val="ru-RU"/>
            </w:rPr>
            <w:t>1.4 Анализ 5 конкурентных сил Портера</w:t>
          </w:r>
          <w:r w:rsidRPr="00314452">
            <w:rPr>
              <w:rFonts w:ascii="Times New Roman" w:hAnsi="Times New Roman" w:cs="Times New Roman"/>
              <w:noProof/>
              <w:sz w:val="24"/>
              <w:szCs w:val="24"/>
            </w:rPr>
            <w:tab/>
          </w:r>
          <w:r w:rsidRPr="00314452">
            <w:rPr>
              <w:rFonts w:ascii="Times New Roman" w:hAnsi="Times New Roman" w:cs="Times New Roman"/>
              <w:noProof/>
              <w:sz w:val="24"/>
              <w:szCs w:val="24"/>
            </w:rPr>
            <w:fldChar w:fldCharType="begin"/>
          </w:r>
          <w:r w:rsidRPr="00314452">
            <w:rPr>
              <w:rFonts w:ascii="Times New Roman" w:hAnsi="Times New Roman" w:cs="Times New Roman"/>
              <w:noProof/>
              <w:sz w:val="24"/>
              <w:szCs w:val="24"/>
            </w:rPr>
            <w:instrText xml:space="preserve"> PAGEREF _Toc357199233 \h </w:instrText>
          </w:r>
          <w:r w:rsidRPr="00314452">
            <w:rPr>
              <w:rFonts w:ascii="Times New Roman" w:hAnsi="Times New Roman" w:cs="Times New Roman"/>
              <w:noProof/>
              <w:sz w:val="24"/>
              <w:szCs w:val="24"/>
            </w:rPr>
          </w:r>
          <w:r w:rsidRPr="00314452">
            <w:rPr>
              <w:rFonts w:ascii="Times New Roman" w:hAnsi="Times New Roman" w:cs="Times New Roman"/>
              <w:noProof/>
              <w:sz w:val="24"/>
              <w:szCs w:val="24"/>
            </w:rPr>
            <w:fldChar w:fldCharType="separate"/>
          </w:r>
          <w:r w:rsidR="004437C0">
            <w:rPr>
              <w:rFonts w:ascii="Times New Roman" w:hAnsi="Times New Roman" w:cs="Times New Roman"/>
              <w:noProof/>
              <w:sz w:val="24"/>
              <w:szCs w:val="24"/>
            </w:rPr>
            <w:t>39</w:t>
          </w:r>
          <w:r w:rsidRPr="00314452">
            <w:rPr>
              <w:rFonts w:ascii="Times New Roman" w:hAnsi="Times New Roman" w:cs="Times New Roman"/>
              <w:noProof/>
              <w:sz w:val="24"/>
              <w:szCs w:val="24"/>
            </w:rPr>
            <w:fldChar w:fldCharType="end"/>
          </w:r>
        </w:p>
        <w:p w14:paraId="415E3468" w14:textId="77777777" w:rsidR="00314452" w:rsidRPr="00314452" w:rsidRDefault="00314452" w:rsidP="00314452">
          <w:pPr>
            <w:pStyle w:val="21"/>
            <w:tabs>
              <w:tab w:val="right" w:leader="dot" w:pos="9345"/>
            </w:tabs>
            <w:rPr>
              <w:rFonts w:ascii="Times New Roman" w:eastAsiaTheme="minorEastAsia" w:hAnsi="Times New Roman" w:cs="Times New Roman"/>
              <w:noProof/>
              <w:sz w:val="24"/>
              <w:szCs w:val="24"/>
              <w:lang w:val="ru-RU" w:eastAsia="ja-JP" w:bidi="ar-SA"/>
            </w:rPr>
          </w:pPr>
          <w:r w:rsidRPr="00314452">
            <w:rPr>
              <w:rFonts w:ascii="Times New Roman" w:hAnsi="Times New Roman" w:cs="Times New Roman"/>
              <w:noProof/>
              <w:sz w:val="24"/>
              <w:szCs w:val="24"/>
              <w:lang w:val="ru-RU"/>
            </w:rPr>
            <w:t xml:space="preserve">1.5 </w:t>
          </w:r>
          <w:r w:rsidRPr="00314452">
            <w:rPr>
              <w:rFonts w:ascii="Times New Roman" w:hAnsi="Times New Roman" w:cs="Times New Roman"/>
              <w:noProof/>
              <w:sz w:val="24"/>
              <w:szCs w:val="24"/>
            </w:rPr>
            <w:t>SWOT</w:t>
          </w:r>
          <w:r w:rsidRPr="00314452">
            <w:rPr>
              <w:rFonts w:ascii="Times New Roman" w:hAnsi="Times New Roman" w:cs="Times New Roman"/>
              <w:noProof/>
              <w:sz w:val="24"/>
              <w:szCs w:val="24"/>
              <w:lang w:val="ru-RU"/>
            </w:rPr>
            <w:t>-анализ</w:t>
          </w:r>
          <w:r w:rsidRPr="00314452">
            <w:rPr>
              <w:rFonts w:ascii="Times New Roman" w:hAnsi="Times New Roman" w:cs="Times New Roman"/>
              <w:noProof/>
              <w:sz w:val="24"/>
              <w:szCs w:val="24"/>
            </w:rPr>
            <w:tab/>
          </w:r>
          <w:r w:rsidRPr="00314452">
            <w:rPr>
              <w:rFonts w:ascii="Times New Roman" w:hAnsi="Times New Roman" w:cs="Times New Roman"/>
              <w:noProof/>
              <w:sz w:val="24"/>
              <w:szCs w:val="24"/>
            </w:rPr>
            <w:fldChar w:fldCharType="begin"/>
          </w:r>
          <w:r w:rsidRPr="00314452">
            <w:rPr>
              <w:rFonts w:ascii="Times New Roman" w:hAnsi="Times New Roman" w:cs="Times New Roman"/>
              <w:noProof/>
              <w:sz w:val="24"/>
              <w:szCs w:val="24"/>
            </w:rPr>
            <w:instrText xml:space="preserve"> PAGEREF _Toc357199234 \h </w:instrText>
          </w:r>
          <w:r w:rsidRPr="00314452">
            <w:rPr>
              <w:rFonts w:ascii="Times New Roman" w:hAnsi="Times New Roman" w:cs="Times New Roman"/>
              <w:noProof/>
              <w:sz w:val="24"/>
              <w:szCs w:val="24"/>
            </w:rPr>
          </w:r>
          <w:r w:rsidRPr="00314452">
            <w:rPr>
              <w:rFonts w:ascii="Times New Roman" w:hAnsi="Times New Roman" w:cs="Times New Roman"/>
              <w:noProof/>
              <w:sz w:val="24"/>
              <w:szCs w:val="24"/>
            </w:rPr>
            <w:fldChar w:fldCharType="separate"/>
          </w:r>
          <w:r w:rsidR="004437C0">
            <w:rPr>
              <w:rFonts w:ascii="Times New Roman" w:hAnsi="Times New Roman" w:cs="Times New Roman"/>
              <w:noProof/>
              <w:sz w:val="24"/>
              <w:szCs w:val="24"/>
            </w:rPr>
            <w:t>45</w:t>
          </w:r>
          <w:r w:rsidRPr="00314452">
            <w:rPr>
              <w:rFonts w:ascii="Times New Roman" w:hAnsi="Times New Roman" w:cs="Times New Roman"/>
              <w:noProof/>
              <w:sz w:val="24"/>
              <w:szCs w:val="24"/>
            </w:rPr>
            <w:fldChar w:fldCharType="end"/>
          </w:r>
        </w:p>
        <w:p w14:paraId="560D4CBA" w14:textId="77777777" w:rsidR="00314452" w:rsidRPr="00314452" w:rsidRDefault="00314452" w:rsidP="00314452">
          <w:pPr>
            <w:pStyle w:val="11"/>
            <w:spacing w:line="276" w:lineRule="auto"/>
            <w:jc w:val="both"/>
            <w:rPr>
              <w:rFonts w:eastAsiaTheme="minorEastAsia"/>
              <w:b w:val="0"/>
              <w:lang w:eastAsia="ja-JP" w:bidi="ar-SA"/>
            </w:rPr>
          </w:pPr>
          <w:r w:rsidRPr="00314452">
            <w:t>глава 2. СПОСОБЫ ВЫХОДА КОМПАНИИ НА НОВЫЙ РЫНОК</w:t>
          </w:r>
          <w:r w:rsidRPr="00314452">
            <w:tab/>
          </w:r>
          <w:r w:rsidRPr="00314452">
            <w:fldChar w:fldCharType="begin"/>
          </w:r>
          <w:r w:rsidRPr="00314452">
            <w:instrText xml:space="preserve"> PAGEREF _Toc357199235 \h </w:instrText>
          </w:r>
          <w:r w:rsidRPr="00314452">
            <w:fldChar w:fldCharType="separate"/>
          </w:r>
          <w:r w:rsidR="004437C0">
            <w:t>50</w:t>
          </w:r>
          <w:r w:rsidRPr="00314452">
            <w:fldChar w:fldCharType="end"/>
          </w:r>
        </w:p>
        <w:p w14:paraId="57455855" w14:textId="77777777" w:rsidR="00314452" w:rsidRPr="00314452" w:rsidRDefault="00314452" w:rsidP="00314452">
          <w:pPr>
            <w:pStyle w:val="21"/>
            <w:tabs>
              <w:tab w:val="right" w:leader="dot" w:pos="9345"/>
            </w:tabs>
            <w:rPr>
              <w:rFonts w:ascii="Times New Roman" w:eastAsiaTheme="minorEastAsia" w:hAnsi="Times New Roman" w:cs="Times New Roman"/>
              <w:noProof/>
              <w:sz w:val="24"/>
              <w:szCs w:val="24"/>
              <w:lang w:val="ru-RU" w:eastAsia="ja-JP" w:bidi="ar-SA"/>
            </w:rPr>
          </w:pPr>
          <w:r w:rsidRPr="00314452">
            <w:rPr>
              <w:rFonts w:ascii="Times New Roman" w:hAnsi="Times New Roman" w:cs="Times New Roman"/>
              <w:noProof/>
              <w:sz w:val="24"/>
              <w:szCs w:val="24"/>
              <w:lang w:val="ru-RU"/>
            </w:rPr>
            <w:t>2.1 Обзор международных стратегий</w:t>
          </w:r>
          <w:r w:rsidRPr="00314452">
            <w:rPr>
              <w:rFonts w:ascii="Times New Roman" w:hAnsi="Times New Roman" w:cs="Times New Roman"/>
              <w:noProof/>
              <w:sz w:val="24"/>
              <w:szCs w:val="24"/>
            </w:rPr>
            <w:tab/>
          </w:r>
          <w:r w:rsidRPr="00314452">
            <w:rPr>
              <w:rFonts w:ascii="Times New Roman" w:hAnsi="Times New Roman" w:cs="Times New Roman"/>
              <w:noProof/>
              <w:sz w:val="24"/>
              <w:szCs w:val="24"/>
            </w:rPr>
            <w:fldChar w:fldCharType="begin"/>
          </w:r>
          <w:r w:rsidRPr="00314452">
            <w:rPr>
              <w:rFonts w:ascii="Times New Roman" w:hAnsi="Times New Roman" w:cs="Times New Roman"/>
              <w:noProof/>
              <w:sz w:val="24"/>
              <w:szCs w:val="24"/>
            </w:rPr>
            <w:instrText xml:space="preserve"> PAGEREF _Toc357199236 \h </w:instrText>
          </w:r>
          <w:r w:rsidRPr="00314452">
            <w:rPr>
              <w:rFonts w:ascii="Times New Roman" w:hAnsi="Times New Roman" w:cs="Times New Roman"/>
              <w:noProof/>
              <w:sz w:val="24"/>
              <w:szCs w:val="24"/>
            </w:rPr>
          </w:r>
          <w:r w:rsidRPr="00314452">
            <w:rPr>
              <w:rFonts w:ascii="Times New Roman" w:hAnsi="Times New Roman" w:cs="Times New Roman"/>
              <w:noProof/>
              <w:sz w:val="24"/>
              <w:szCs w:val="24"/>
            </w:rPr>
            <w:fldChar w:fldCharType="separate"/>
          </w:r>
          <w:r w:rsidR="004437C0">
            <w:rPr>
              <w:rFonts w:ascii="Times New Roman" w:hAnsi="Times New Roman" w:cs="Times New Roman"/>
              <w:noProof/>
              <w:sz w:val="24"/>
              <w:szCs w:val="24"/>
            </w:rPr>
            <w:t>50</w:t>
          </w:r>
          <w:r w:rsidRPr="00314452">
            <w:rPr>
              <w:rFonts w:ascii="Times New Roman" w:hAnsi="Times New Roman" w:cs="Times New Roman"/>
              <w:noProof/>
              <w:sz w:val="24"/>
              <w:szCs w:val="24"/>
            </w:rPr>
            <w:fldChar w:fldCharType="end"/>
          </w:r>
        </w:p>
        <w:p w14:paraId="1A5A89C6" w14:textId="77777777" w:rsidR="00314452" w:rsidRPr="00314452" w:rsidRDefault="00314452" w:rsidP="00314452">
          <w:pPr>
            <w:pStyle w:val="21"/>
            <w:tabs>
              <w:tab w:val="right" w:leader="dot" w:pos="9345"/>
            </w:tabs>
            <w:rPr>
              <w:rFonts w:ascii="Times New Roman" w:eastAsiaTheme="minorEastAsia" w:hAnsi="Times New Roman" w:cs="Times New Roman"/>
              <w:noProof/>
              <w:sz w:val="24"/>
              <w:szCs w:val="24"/>
              <w:lang w:val="ru-RU" w:eastAsia="ja-JP" w:bidi="ar-SA"/>
            </w:rPr>
          </w:pPr>
          <w:r w:rsidRPr="00314452">
            <w:rPr>
              <w:rFonts w:ascii="Times New Roman" w:hAnsi="Times New Roman" w:cs="Times New Roman"/>
              <w:noProof/>
              <w:sz w:val="24"/>
              <w:szCs w:val="24"/>
              <w:lang w:val="ru-RU"/>
            </w:rPr>
            <w:t>2.2 Факторы, влияющие на выбор международных стратегий</w:t>
          </w:r>
          <w:r w:rsidRPr="00314452">
            <w:rPr>
              <w:rFonts w:ascii="Times New Roman" w:hAnsi="Times New Roman" w:cs="Times New Roman"/>
              <w:noProof/>
              <w:sz w:val="24"/>
              <w:szCs w:val="24"/>
            </w:rPr>
            <w:tab/>
          </w:r>
          <w:r w:rsidRPr="00314452">
            <w:rPr>
              <w:rFonts w:ascii="Times New Roman" w:hAnsi="Times New Roman" w:cs="Times New Roman"/>
              <w:noProof/>
              <w:sz w:val="24"/>
              <w:szCs w:val="24"/>
            </w:rPr>
            <w:fldChar w:fldCharType="begin"/>
          </w:r>
          <w:r w:rsidRPr="00314452">
            <w:rPr>
              <w:rFonts w:ascii="Times New Roman" w:hAnsi="Times New Roman" w:cs="Times New Roman"/>
              <w:noProof/>
              <w:sz w:val="24"/>
              <w:szCs w:val="24"/>
            </w:rPr>
            <w:instrText xml:space="preserve"> PAGEREF _Toc357199237 \h </w:instrText>
          </w:r>
          <w:r w:rsidRPr="00314452">
            <w:rPr>
              <w:rFonts w:ascii="Times New Roman" w:hAnsi="Times New Roman" w:cs="Times New Roman"/>
              <w:noProof/>
              <w:sz w:val="24"/>
              <w:szCs w:val="24"/>
            </w:rPr>
          </w:r>
          <w:r w:rsidRPr="00314452">
            <w:rPr>
              <w:rFonts w:ascii="Times New Roman" w:hAnsi="Times New Roman" w:cs="Times New Roman"/>
              <w:noProof/>
              <w:sz w:val="24"/>
              <w:szCs w:val="24"/>
            </w:rPr>
            <w:fldChar w:fldCharType="separate"/>
          </w:r>
          <w:r w:rsidR="004437C0">
            <w:rPr>
              <w:rFonts w:ascii="Times New Roman" w:hAnsi="Times New Roman" w:cs="Times New Roman"/>
              <w:noProof/>
              <w:sz w:val="24"/>
              <w:szCs w:val="24"/>
            </w:rPr>
            <w:t>58</w:t>
          </w:r>
          <w:r w:rsidRPr="00314452">
            <w:rPr>
              <w:rFonts w:ascii="Times New Roman" w:hAnsi="Times New Roman" w:cs="Times New Roman"/>
              <w:noProof/>
              <w:sz w:val="24"/>
              <w:szCs w:val="24"/>
            </w:rPr>
            <w:fldChar w:fldCharType="end"/>
          </w:r>
        </w:p>
        <w:p w14:paraId="1E64430E" w14:textId="77777777" w:rsidR="00314452" w:rsidRPr="00314452" w:rsidRDefault="00314452" w:rsidP="00314452">
          <w:pPr>
            <w:pStyle w:val="21"/>
            <w:tabs>
              <w:tab w:val="right" w:leader="dot" w:pos="9345"/>
            </w:tabs>
            <w:rPr>
              <w:rFonts w:ascii="Times New Roman" w:eastAsiaTheme="minorEastAsia" w:hAnsi="Times New Roman" w:cs="Times New Roman"/>
              <w:noProof/>
              <w:sz w:val="24"/>
              <w:szCs w:val="24"/>
              <w:lang w:val="ru-RU" w:eastAsia="ja-JP" w:bidi="ar-SA"/>
            </w:rPr>
          </w:pPr>
          <w:r w:rsidRPr="00314452">
            <w:rPr>
              <w:rFonts w:ascii="Times New Roman" w:hAnsi="Times New Roman" w:cs="Times New Roman"/>
              <w:noProof/>
              <w:sz w:val="24"/>
              <w:szCs w:val="24"/>
              <w:lang w:val="ru-RU"/>
            </w:rPr>
            <w:t>2.3 Теоретические подходы к выбору модели интернационализации</w:t>
          </w:r>
          <w:r w:rsidRPr="00314452">
            <w:rPr>
              <w:rFonts w:ascii="Times New Roman" w:hAnsi="Times New Roman" w:cs="Times New Roman"/>
              <w:noProof/>
              <w:sz w:val="24"/>
              <w:szCs w:val="24"/>
            </w:rPr>
            <w:tab/>
          </w:r>
          <w:r w:rsidRPr="00314452">
            <w:rPr>
              <w:rFonts w:ascii="Times New Roman" w:hAnsi="Times New Roman" w:cs="Times New Roman"/>
              <w:noProof/>
              <w:sz w:val="24"/>
              <w:szCs w:val="24"/>
            </w:rPr>
            <w:fldChar w:fldCharType="begin"/>
          </w:r>
          <w:r w:rsidRPr="00314452">
            <w:rPr>
              <w:rFonts w:ascii="Times New Roman" w:hAnsi="Times New Roman" w:cs="Times New Roman"/>
              <w:noProof/>
              <w:sz w:val="24"/>
              <w:szCs w:val="24"/>
            </w:rPr>
            <w:instrText xml:space="preserve"> PAGEREF _Toc357199238 \h </w:instrText>
          </w:r>
          <w:r w:rsidRPr="00314452">
            <w:rPr>
              <w:rFonts w:ascii="Times New Roman" w:hAnsi="Times New Roman" w:cs="Times New Roman"/>
              <w:noProof/>
              <w:sz w:val="24"/>
              <w:szCs w:val="24"/>
            </w:rPr>
          </w:r>
          <w:r w:rsidRPr="00314452">
            <w:rPr>
              <w:rFonts w:ascii="Times New Roman" w:hAnsi="Times New Roman" w:cs="Times New Roman"/>
              <w:noProof/>
              <w:sz w:val="24"/>
              <w:szCs w:val="24"/>
            </w:rPr>
            <w:fldChar w:fldCharType="separate"/>
          </w:r>
          <w:r w:rsidR="004437C0">
            <w:rPr>
              <w:rFonts w:ascii="Times New Roman" w:hAnsi="Times New Roman" w:cs="Times New Roman"/>
              <w:noProof/>
              <w:sz w:val="24"/>
              <w:szCs w:val="24"/>
            </w:rPr>
            <w:t>61</w:t>
          </w:r>
          <w:r w:rsidRPr="00314452">
            <w:rPr>
              <w:rFonts w:ascii="Times New Roman" w:hAnsi="Times New Roman" w:cs="Times New Roman"/>
              <w:noProof/>
              <w:sz w:val="24"/>
              <w:szCs w:val="24"/>
            </w:rPr>
            <w:fldChar w:fldCharType="end"/>
          </w:r>
        </w:p>
        <w:p w14:paraId="076D2690" w14:textId="77777777" w:rsidR="00314452" w:rsidRPr="00314452" w:rsidRDefault="00314452" w:rsidP="00314452">
          <w:pPr>
            <w:pStyle w:val="21"/>
            <w:tabs>
              <w:tab w:val="right" w:leader="dot" w:pos="9345"/>
            </w:tabs>
            <w:rPr>
              <w:rFonts w:ascii="Times New Roman" w:eastAsiaTheme="minorEastAsia" w:hAnsi="Times New Roman" w:cs="Times New Roman"/>
              <w:noProof/>
              <w:sz w:val="24"/>
              <w:szCs w:val="24"/>
              <w:lang w:val="ru-RU" w:eastAsia="ja-JP" w:bidi="ar-SA"/>
            </w:rPr>
          </w:pPr>
          <w:r w:rsidRPr="00314452">
            <w:rPr>
              <w:rFonts w:ascii="Times New Roman" w:hAnsi="Times New Roman" w:cs="Times New Roman"/>
              <w:noProof/>
              <w:sz w:val="24"/>
              <w:szCs w:val="24"/>
              <w:lang w:val="ru-RU"/>
            </w:rPr>
            <w:t>2.4 Выбор стратегии выхода на рынок Армении, основанный на концепции Дж. Даннинга</w:t>
          </w:r>
          <w:r w:rsidRPr="00314452">
            <w:rPr>
              <w:rFonts w:ascii="Times New Roman" w:hAnsi="Times New Roman" w:cs="Times New Roman"/>
              <w:noProof/>
              <w:sz w:val="24"/>
              <w:szCs w:val="24"/>
            </w:rPr>
            <w:tab/>
          </w:r>
          <w:r w:rsidRPr="00314452">
            <w:rPr>
              <w:rFonts w:ascii="Times New Roman" w:hAnsi="Times New Roman" w:cs="Times New Roman"/>
              <w:noProof/>
              <w:sz w:val="24"/>
              <w:szCs w:val="24"/>
            </w:rPr>
            <w:fldChar w:fldCharType="begin"/>
          </w:r>
          <w:r w:rsidRPr="00314452">
            <w:rPr>
              <w:rFonts w:ascii="Times New Roman" w:hAnsi="Times New Roman" w:cs="Times New Roman"/>
              <w:noProof/>
              <w:sz w:val="24"/>
              <w:szCs w:val="24"/>
            </w:rPr>
            <w:instrText xml:space="preserve"> PAGEREF _Toc357199239 \h </w:instrText>
          </w:r>
          <w:r w:rsidRPr="00314452">
            <w:rPr>
              <w:rFonts w:ascii="Times New Roman" w:hAnsi="Times New Roman" w:cs="Times New Roman"/>
              <w:noProof/>
              <w:sz w:val="24"/>
              <w:szCs w:val="24"/>
            </w:rPr>
          </w:r>
          <w:r w:rsidRPr="00314452">
            <w:rPr>
              <w:rFonts w:ascii="Times New Roman" w:hAnsi="Times New Roman" w:cs="Times New Roman"/>
              <w:noProof/>
              <w:sz w:val="24"/>
              <w:szCs w:val="24"/>
            </w:rPr>
            <w:fldChar w:fldCharType="separate"/>
          </w:r>
          <w:r w:rsidR="004437C0">
            <w:rPr>
              <w:rFonts w:ascii="Times New Roman" w:hAnsi="Times New Roman" w:cs="Times New Roman"/>
              <w:noProof/>
              <w:sz w:val="24"/>
              <w:szCs w:val="24"/>
            </w:rPr>
            <w:t>64</w:t>
          </w:r>
          <w:r w:rsidRPr="00314452">
            <w:rPr>
              <w:rFonts w:ascii="Times New Roman" w:hAnsi="Times New Roman" w:cs="Times New Roman"/>
              <w:noProof/>
              <w:sz w:val="24"/>
              <w:szCs w:val="24"/>
            </w:rPr>
            <w:fldChar w:fldCharType="end"/>
          </w:r>
        </w:p>
        <w:p w14:paraId="016D17D1" w14:textId="77777777" w:rsidR="00314452" w:rsidRPr="00314452" w:rsidRDefault="00314452" w:rsidP="00314452">
          <w:pPr>
            <w:pStyle w:val="21"/>
            <w:tabs>
              <w:tab w:val="right" w:leader="dot" w:pos="9345"/>
            </w:tabs>
            <w:rPr>
              <w:rFonts w:ascii="Times New Roman" w:eastAsiaTheme="minorEastAsia" w:hAnsi="Times New Roman" w:cs="Times New Roman"/>
              <w:noProof/>
              <w:sz w:val="24"/>
              <w:szCs w:val="24"/>
              <w:lang w:val="ru-RU" w:eastAsia="ja-JP" w:bidi="ar-SA"/>
            </w:rPr>
          </w:pPr>
          <w:r w:rsidRPr="00314452">
            <w:rPr>
              <w:rFonts w:ascii="Times New Roman" w:hAnsi="Times New Roman" w:cs="Times New Roman"/>
              <w:noProof/>
              <w:sz w:val="24"/>
              <w:szCs w:val="24"/>
              <w:lang w:val="ru-RU"/>
            </w:rPr>
            <w:t>2.5 Формы организации бизнеса в Армении</w:t>
          </w:r>
          <w:r w:rsidRPr="00314452">
            <w:rPr>
              <w:rFonts w:ascii="Times New Roman" w:hAnsi="Times New Roman" w:cs="Times New Roman"/>
              <w:noProof/>
              <w:sz w:val="24"/>
              <w:szCs w:val="24"/>
            </w:rPr>
            <w:tab/>
          </w:r>
          <w:r w:rsidRPr="00314452">
            <w:rPr>
              <w:rFonts w:ascii="Times New Roman" w:hAnsi="Times New Roman" w:cs="Times New Roman"/>
              <w:noProof/>
              <w:sz w:val="24"/>
              <w:szCs w:val="24"/>
            </w:rPr>
            <w:fldChar w:fldCharType="begin"/>
          </w:r>
          <w:r w:rsidRPr="00314452">
            <w:rPr>
              <w:rFonts w:ascii="Times New Roman" w:hAnsi="Times New Roman" w:cs="Times New Roman"/>
              <w:noProof/>
              <w:sz w:val="24"/>
              <w:szCs w:val="24"/>
            </w:rPr>
            <w:instrText xml:space="preserve"> PAGEREF _Toc357199240 \h </w:instrText>
          </w:r>
          <w:r w:rsidRPr="00314452">
            <w:rPr>
              <w:rFonts w:ascii="Times New Roman" w:hAnsi="Times New Roman" w:cs="Times New Roman"/>
              <w:noProof/>
              <w:sz w:val="24"/>
              <w:szCs w:val="24"/>
            </w:rPr>
          </w:r>
          <w:r w:rsidRPr="00314452">
            <w:rPr>
              <w:rFonts w:ascii="Times New Roman" w:hAnsi="Times New Roman" w:cs="Times New Roman"/>
              <w:noProof/>
              <w:sz w:val="24"/>
              <w:szCs w:val="24"/>
            </w:rPr>
            <w:fldChar w:fldCharType="separate"/>
          </w:r>
          <w:r w:rsidR="004437C0">
            <w:rPr>
              <w:rFonts w:ascii="Times New Roman" w:hAnsi="Times New Roman" w:cs="Times New Roman"/>
              <w:noProof/>
              <w:sz w:val="24"/>
              <w:szCs w:val="24"/>
            </w:rPr>
            <w:t>68</w:t>
          </w:r>
          <w:r w:rsidRPr="00314452">
            <w:rPr>
              <w:rFonts w:ascii="Times New Roman" w:hAnsi="Times New Roman" w:cs="Times New Roman"/>
              <w:noProof/>
              <w:sz w:val="24"/>
              <w:szCs w:val="24"/>
            </w:rPr>
            <w:fldChar w:fldCharType="end"/>
          </w:r>
        </w:p>
        <w:p w14:paraId="51375490" w14:textId="77777777" w:rsidR="00314452" w:rsidRPr="00314452" w:rsidRDefault="00314452" w:rsidP="00314452">
          <w:pPr>
            <w:pStyle w:val="11"/>
            <w:spacing w:line="276" w:lineRule="auto"/>
            <w:jc w:val="both"/>
            <w:rPr>
              <w:rFonts w:eastAsiaTheme="minorEastAsia"/>
              <w:b w:val="0"/>
              <w:lang w:eastAsia="ja-JP" w:bidi="ar-SA"/>
            </w:rPr>
          </w:pPr>
          <w:r w:rsidRPr="00314452">
            <w:t>ГЛАВА 3. РАЗРАБОТКА СТРАТЕГИИ ДЛЯ ВЫХОДА КОМПАНИИ НА ЦЕЛЕВОЙ РЫНОК</w:t>
          </w:r>
          <w:r w:rsidRPr="00314452">
            <w:tab/>
          </w:r>
          <w:r w:rsidRPr="00314452">
            <w:fldChar w:fldCharType="begin"/>
          </w:r>
          <w:r w:rsidRPr="00314452">
            <w:instrText xml:space="preserve"> PAGEREF _Toc357199241 \h </w:instrText>
          </w:r>
          <w:r w:rsidRPr="00314452">
            <w:fldChar w:fldCharType="separate"/>
          </w:r>
          <w:r w:rsidR="004437C0">
            <w:t>70</w:t>
          </w:r>
          <w:r w:rsidRPr="00314452">
            <w:fldChar w:fldCharType="end"/>
          </w:r>
        </w:p>
        <w:p w14:paraId="52B3F586" w14:textId="77777777" w:rsidR="00314452" w:rsidRPr="00314452" w:rsidRDefault="00314452" w:rsidP="00314452">
          <w:pPr>
            <w:pStyle w:val="21"/>
            <w:tabs>
              <w:tab w:val="right" w:leader="dot" w:pos="9345"/>
            </w:tabs>
            <w:rPr>
              <w:rFonts w:ascii="Times New Roman" w:eastAsiaTheme="minorEastAsia" w:hAnsi="Times New Roman" w:cs="Times New Roman"/>
              <w:noProof/>
              <w:sz w:val="24"/>
              <w:szCs w:val="24"/>
              <w:lang w:val="ru-RU" w:eastAsia="ja-JP" w:bidi="ar-SA"/>
            </w:rPr>
          </w:pPr>
          <w:r w:rsidRPr="00314452">
            <w:rPr>
              <w:rFonts w:ascii="Times New Roman" w:hAnsi="Times New Roman" w:cs="Times New Roman"/>
              <w:noProof/>
              <w:sz w:val="24"/>
              <w:szCs w:val="24"/>
              <w:lang w:val="ru-RU"/>
            </w:rPr>
            <w:t>3.1 Характеристика и условия заключения договора на основе франшизы</w:t>
          </w:r>
          <w:r w:rsidRPr="00314452">
            <w:rPr>
              <w:rFonts w:ascii="Times New Roman" w:hAnsi="Times New Roman" w:cs="Times New Roman"/>
              <w:noProof/>
              <w:sz w:val="24"/>
              <w:szCs w:val="24"/>
            </w:rPr>
            <w:tab/>
          </w:r>
          <w:r w:rsidRPr="00314452">
            <w:rPr>
              <w:rFonts w:ascii="Times New Roman" w:hAnsi="Times New Roman" w:cs="Times New Roman"/>
              <w:noProof/>
              <w:sz w:val="24"/>
              <w:szCs w:val="24"/>
            </w:rPr>
            <w:fldChar w:fldCharType="begin"/>
          </w:r>
          <w:r w:rsidRPr="00314452">
            <w:rPr>
              <w:rFonts w:ascii="Times New Roman" w:hAnsi="Times New Roman" w:cs="Times New Roman"/>
              <w:noProof/>
              <w:sz w:val="24"/>
              <w:szCs w:val="24"/>
            </w:rPr>
            <w:instrText xml:space="preserve"> PAGEREF _Toc357199242 \h </w:instrText>
          </w:r>
          <w:r w:rsidRPr="00314452">
            <w:rPr>
              <w:rFonts w:ascii="Times New Roman" w:hAnsi="Times New Roman" w:cs="Times New Roman"/>
              <w:noProof/>
              <w:sz w:val="24"/>
              <w:szCs w:val="24"/>
            </w:rPr>
          </w:r>
          <w:r w:rsidRPr="00314452">
            <w:rPr>
              <w:rFonts w:ascii="Times New Roman" w:hAnsi="Times New Roman" w:cs="Times New Roman"/>
              <w:noProof/>
              <w:sz w:val="24"/>
              <w:szCs w:val="24"/>
            </w:rPr>
            <w:fldChar w:fldCharType="separate"/>
          </w:r>
          <w:r w:rsidR="004437C0">
            <w:rPr>
              <w:rFonts w:ascii="Times New Roman" w:hAnsi="Times New Roman" w:cs="Times New Roman"/>
              <w:noProof/>
              <w:sz w:val="24"/>
              <w:szCs w:val="24"/>
            </w:rPr>
            <w:t>70</w:t>
          </w:r>
          <w:r w:rsidRPr="00314452">
            <w:rPr>
              <w:rFonts w:ascii="Times New Roman" w:hAnsi="Times New Roman" w:cs="Times New Roman"/>
              <w:noProof/>
              <w:sz w:val="24"/>
              <w:szCs w:val="24"/>
            </w:rPr>
            <w:fldChar w:fldCharType="end"/>
          </w:r>
        </w:p>
        <w:p w14:paraId="5CDEF97C" w14:textId="77777777" w:rsidR="00314452" w:rsidRPr="00314452" w:rsidRDefault="00314452" w:rsidP="00314452">
          <w:pPr>
            <w:pStyle w:val="21"/>
            <w:tabs>
              <w:tab w:val="right" w:leader="dot" w:pos="9345"/>
            </w:tabs>
            <w:rPr>
              <w:rFonts w:ascii="Times New Roman" w:eastAsiaTheme="minorEastAsia" w:hAnsi="Times New Roman" w:cs="Times New Roman"/>
              <w:noProof/>
              <w:sz w:val="24"/>
              <w:szCs w:val="24"/>
              <w:lang w:val="ru-RU" w:eastAsia="ja-JP" w:bidi="ar-SA"/>
            </w:rPr>
          </w:pPr>
          <w:r w:rsidRPr="00314452">
            <w:rPr>
              <w:rFonts w:ascii="Times New Roman" w:hAnsi="Times New Roman" w:cs="Times New Roman"/>
              <w:noProof/>
              <w:sz w:val="24"/>
              <w:szCs w:val="24"/>
              <w:lang w:val="ru-RU"/>
            </w:rPr>
            <w:t>3. 2 Разработка этапов маркетинговой стратегии для выхода на географический рынок Армении</w:t>
          </w:r>
          <w:r w:rsidRPr="00314452">
            <w:rPr>
              <w:rFonts w:ascii="Times New Roman" w:hAnsi="Times New Roman" w:cs="Times New Roman"/>
              <w:noProof/>
              <w:sz w:val="24"/>
              <w:szCs w:val="24"/>
            </w:rPr>
            <w:tab/>
          </w:r>
          <w:r w:rsidRPr="00314452">
            <w:rPr>
              <w:rFonts w:ascii="Times New Roman" w:hAnsi="Times New Roman" w:cs="Times New Roman"/>
              <w:noProof/>
              <w:sz w:val="24"/>
              <w:szCs w:val="24"/>
            </w:rPr>
            <w:fldChar w:fldCharType="begin"/>
          </w:r>
          <w:r w:rsidRPr="00314452">
            <w:rPr>
              <w:rFonts w:ascii="Times New Roman" w:hAnsi="Times New Roman" w:cs="Times New Roman"/>
              <w:noProof/>
              <w:sz w:val="24"/>
              <w:szCs w:val="24"/>
            </w:rPr>
            <w:instrText xml:space="preserve"> PAGEREF _Toc357199243 \h </w:instrText>
          </w:r>
          <w:r w:rsidRPr="00314452">
            <w:rPr>
              <w:rFonts w:ascii="Times New Roman" w:hAnsi="Times New Roman" w:cs="Times New Roman"/>
              <w:noProof/>
              <w:sz w:val="24"/>
              <w:szCs w:val="24"/>
            </w:rPr>
          </w:r>
          <w:r w:rsidRPr="00314452">
            <w:rPr>
              <w:rFonts w:ascii="Times New Roman" w:hAnsi="Times New Roman" w:cs="Times New Roman"/>
              <w:noProof/>
              <w:sz w:val="24"/>
              <w:szCs w:val="24"/>
            </w:rPr>
            <w:fldChar w:fldCharType="separate"/>
          </w:r>
          <w:r w:rsidR="004437C0">
            <w:rPr>
              <w:rFonts w:ascii="Times New Roman" w:hAnsi="Times New Roman" w:cs="Times New Roman"/>
              <w:noProof/>
              <w:sz w:val="24"/>
              <w:szCs w:val="24"/>
            </w:rPr>
            <w:t>72</w:t>
          </w:r>
          <w:r w:rsidRPr="00314452">
            <w:rPr>
              <w:rFonts w:ascii="Times New Roman" w:hAnsi="Times New Roman" w:cs="Times New Roman"/>
              <w:noProof/>
              <w:sz w:val="24"/>
              <w:szCs w:val="24"/>
            </w:rPr>
            <w:fldChar w:fldCharType="end"/>
          </w:r>
        </w:p>
        <w:p w14:paraId="7115E1C9" w14:textId="77777777" w:rsidR="00314452" w:rsidRPr="00314452" w:rsidRDefault="00314452" w:rsidP="00314452">
          <w:pPr>
            <w:pStyle w:val="21"/>
            <w:tabs>
              <w:tab w:val="left" w:pos="2415"/>
              <w:tab w:val="right" w:leader="dot" w:pos="9345"/>
            </w:tabs>
            <w:rPr>
              <w:rFonts w:ascii="Times New Roman" w:eastAsiaTheme="minorEastAsia" w:hAnsi="Times New Roman" w:cs="Times New Roman"/>
              <w:noProof/>
              <w:sz w:val="24"/>
              <w:szCs w:val="24"/>
              <w:lang w:val="ru-RU" w:eastAsia="ja-JP" w:bidi="ar-SA"/>
            </w:rPr>
          </w:pPr>
          <w:r w:rsidRPr="00314452">
            <w:rPr>
              <w:rFonts w:ascii="Times New Roman" w:hAnsi="Times New Roman" w:cs="Times New Roman"/>
              <w:noProof/>
              <w:sz w:val="24"/>
              <w:szCs w:val="24"/>
              <w:lang w:val="ru-RU"/>
            </w:rPr>
            <w:t>3.3</w:t>
          </w:r>
          <w:r w:rsidRPr="00314452">
            <w:rPr>
              <w:rFonts w:ascii="Times New Roman" w:eastAsiaTheme="minorEastAsia" w:hAnsi="Times New Roman" w:cs="Times New Roman"/>
              <w:noProof/>
              <w:sz w:val="24"/>
              <w:szCs w:val="24"/>
              <w:lang w:val="ru-RU" w:eastAsia="ja-JP" w:bidi="ar-SA"/>
            </w:rPr>
            <w:tab/>
          </w:r>
          <w:r w:rsidRPr="00314452">
            <w:rPr>
              <w:rFonts w:ascii="Times New Roman" w:hAnsi="Times New Roman" w:cs="Times New Roman"/>
              <w:noProof/>
              <w:sz w:val="24"/>
              <w:szCs w:val="24"/>
              <w:lang w:val="ru-RU"/>
            </w:rPr>
            <w:t>Финансовый план</w:t>
          </w:r>
          <w:r w:rsidRPr="00314452">
            <w:rPr>
              <w:rFonts w:ascii="Times New Roman" w:hAnsi="Times New Roman" w:cs="Times New Roman"/>
              <w:noProof/>
              <w:sz w:val="24"/>
              <w:szCs w:val="24"/>
            </w:rPr>
            <w:tab/>
          </w:r>
          <w:r w:rsidRPr="00314452">
            <w:rPr>
              <w:rFonts w:ascii="Times New Roman" w:hAnsi="Times New Roman" w:cs="Times New Roman"/>
              <w:noProof/>
              <w:sz w:val="24"/>
              <w:szCs w:val="24"/>
            </w:rPr>
            <w:fldChar w:fldCharType="begin"/>
          </w:r>
          <w:r w:rsidRPr="00314452">
            <w:rPr>
              <w:rFonts w:ascii="Times New Roman" w:hAnsi="Times New Roman" w:cs="Times New Roman"/>
              <w:noProof/>
              <w:sz w:val="24"/>
              <w:szCs w:val="24"/>
            </w:rPr>
            <w:instrText xml:space="preserve"> PAGEREF _Toc357199244 \h </w:instrText>
          </w:r>
          <w:r w:rsidRPr="00314452">
            <w:rPr>
              <w:rFonts w:ascii="Times New Roman" w:hAnsi="Times New Roman" w:cs="Times New Roman"/>
              <w:noProof/>
              <w:sz w:val="24"/>
              <w:szCs w:val="24"/>
            </w:rPr>
          </w:r>
          <w:r w:rsidRPr="00314452">
            <w:rPr>
              <w:rFonts w:ascii="Times New Roman" w:hAnsi="Times New Roman" w:cs="Times New Roman"/>
              <w:noProof/>
              <w:sz w:val="24"/>
              <w:szCs w:val="24"/>
            </w:rPr>
            <w:fldChar w:fldCharType="separate"/>
          </w:r>
          <w:r w:rsidR="004437C0">
            <w:rPr>
              <w:rFonts w:ascii="Times New Roman" w:hAnsi="Times New Roman" w:cs="Times New Roman"/>
              <w:noProof/>
              <w:sz w:val="24"/>
              <w:szCs w:val="24"/>
            </w:rPr>
            <w:t>79</w:t>
          </w:r>
          <w:r w:rsidRPr="00314452">
            <w:rPr>
              <w:rFonts w:ascii="Times New Roman" w:hAnsi="Times New Roman" w:cs="Times New Roman"/>
              <w:noProof/>
              <w:sz w:val="24"/>
              <w:szCs w:val="24"/>
            </w:rPr>
            <w:fldChar w:fldCharType="end"/>
          </w:r>
        </w:p>
        <w:p w14:paraId="6F83D0C1" w14:textId="77777777" w:rsidR="00314452" w:rsidRPr="00314452" w:rsidRDefault="00314452" w:rsidP="00314452">
          <w:pPr>
            <w:pStyle w:val="11"/>
            <w:spacing w:line="276" w:lineRule="auto"/>
            <w:jc w:val="both"/>
            <w:rPr>
              <w:rFonts w:eastAsiaTheme="minorEastAsia"/>
              <w:b w:val="0"/>
              <w:lang w:eastAsia="ja-JP" w:bidi="ar-SA"/>
            </w:rPr>
          </w:pPr>
          <w:r w:rsidRPr="00314452">
            <w:t>ЗАКЛЮЧЕНИЕ</w:t>
          </w:r>
          <w:r w:rsidRPr="00314452">
            <w:tab/>
          </w:r>
          <w:r w:rsidRPr="00314452">
            <w:fldChar w:fldCharType="begin"/>
          </w:r>
          <w:r w:rsidRPr="00314452">
            <w:instrText xml:space="preserve"> PAGEREF _Toc357199245 \h </w:instrText>
          </w:r>
          <w:r w:rsidRPr="00314452">
            <w:fldChar w:fldCharType="separate"/>
          </w:r>
          <w:r w:rsidR="004437C0">
            <w:t>85</w:t>
          </w:r>
          <w:r w:rsidRPr="00314452">
            <w:fldChar w:fldCharType="end"/>
          </w:r>
        </w:p>
        <w:p w14:paraId="2EEC7C51" w14:textId="77777777" w:rsidR="00314452" w:rsidRPr="00314452" w:rsidRDefault="00314452" w:rsidP="00314452">
          <w:pPr>
            <w:pStyle w:val="11"/>
            <w:spacing w:line="276" w:lineRule="auto"/>
            <w:jc w:val="both"/>
            <w:rPr>
              <w:rFonts w:eastAsiaTheme="minorEastAsia"/>
              <w:b w:val="0"/>
              <w:lang w:eastAsia="ja-JP" w:bidi="ar-SA"/>
            </w:rPr>
          </w:pPr>
          <w:r w:rsidRPr="00314452">
            <w:t>СПИСОК ИСПОЛЬЗОВАННОЙ ЛИТЕРАТУРЫ</w:t>
          </w:r>
          <w:r w:rsidRPr="00314452">
            <w:tab/>
          </w:r>
          <w:r w:rsidRPr="00314452">
            <w:fldChar w:fldCharType="begin"/>
          </w:r>
          <w:r w:rsidRPr="00314452">
            <w:instrText xml:space="preserve"> PAGEREF _Toc357199246 \h </w:instrText>
          </w:r>
          <w:r w:rsidRPr="00314452">
            <w:fldChar w:fldCharType="separate"/>
          </w:r>
          <w:r w:rsidR="004437C0">
            <w:t>88</w:t>
          </w:r>
          <w:r w:rsidRPr="00314452">
            <w:fldChar w:fldCharType="end"/>
          </w:r>
        </w:p>
        <w:p w14:paraId="416A012C" w14:textId="77777777" w:rsidR="00314452" w:rsidRPr="00314452" w:rsidRDefault="00314452" w:rsidP="00314452">
          <w:pPr>
            <w:pStyle w:val="11"/>
            <w:spacing w:line="276" w:lineRule="auto"/>
            <w:jc w:val="both"/>
            <w:rPr>
              <w:rFonts w:eastAsiaTheme="minorEastAsia"/>
              <w:b w:val="0"/>
              <w:lang w:eastAsia="ja-JP" w:bidi="ar-SA"/>
            </w:rPr>
          </w:pPr>
          <w:r w:rsidRPr="00314452">
            <w:t>Приложение 1. Инвестиционный план</w:t>
          </w:r>
          <w:r w:rsidRPr="00314452">
            <w:tab/>
          </w:r>
          <w:r w:rsidRPr="00314452">
            <w:fldChar w:fldCharType="begin"/>
          </w:r>
          <w:r w:rsidRPr="00314452">
            <w:instrText xml:space="preserve"> PAGEREF _Toc357199247 \h </w:instrText>
          </w:r>
          <w:r w:rsidRPr="00314452">
            <w:fldChar w:fldCharType="separate"/>
          </w:r>
          <w:r w:rsidR="004437C0">
            <w:t>93</w:t>
          </w:r>
          <w:r w:rsidRPr="00314452">
            <w:fldChar w:fldCharType="end"/>
          </w:r>
        </w:p>
        <w:p w14:paraId="1ABBD558" w14:textId="77777777" w:rsidR="00314452" w:rsidRPr="00314452" w:rsidRDefault="00314452" w:rsidP="00314452">
          <w:pPr>
            <w:pStyle w:val="11"/>
            <w:spacing w:line="276" w:lineRule="auto"/>
            <w:jc w:val="both"/>
            <w:rPr>
              <w:rFonts w:eastAsiaTheme="minorEastAsia"/>
              <w:b w:val="0"/>
              <w:lang w:eastAsia="ja-JP" w:bidi="ar-SA"/>
            </w:rPr>
          </w:pPr>
          <w:r w:rsidRPr="00314452">
            <w:t>Приложение 2. Оценка ежемесячной прибыли и периода окупаемости проекта</w:t>
          </w:r>
          <w:r w:rsidRPr="00314452">
            <w:tab/>
          </w:r>
          <w:r w:rsidRPr="00314452">
            <w:fldChar w:fldCharType="begin"/>
          </w:r>
          <w:r w:rsidRPr="00314452">
            <w:instrText xml:space="preserve"> PAGEREF _Toc357199248 \h </w:instrText>
          </w:r>
          <w:r w:rsidRPr="00314452">
            <w:fldChar w:fldCharType="separate"/>
          </w:r>
          <w:r w:rsidR="004437C0">
            <w:t>94</w:t>
          </w:r>
          <w:r w:rsidRPr="00314452">
            <w:fldChar w:fldCharType="end"/>
          </w:r>
        </w:p>
        <w:p w14:paraId="32F45B13" w14:textId="77777777" w:rsidR="00716628" w:rsidRPr="00716628" w:rsidRDefault="00CD3A95" w:rsidP="00314452">
          <w:pPr>
            <w:rPr>
              <w:rFonts w:ascii="Times New Roman" w:hAnsi="Times New Roman" w:cs="Times New Roman"/>
              <w:sz w:val="24"/>
              <w:szCs w:val="24"/>
            </w:rPr>
          </w:pPr>
          <w:r w:rsidRPr="00314452">
            <w:rPr>
              <w:rFonts w:ascii="Times New Roman" w:hAnsi="Times New Roman" w:cs="Times New Roman"/>
              <w:b/>
              <w:bCs/>
              <w:noProof/>
              <w:sz w:val="24"/>
              <w:szCs w:val="24"/>
            </w:rPr>
            <w:fldChar w:fldCharType="end"/>
          </w:r>
        </w:p>
      </w:sdtContent>
    </w:sdt>
    <w:p w14:paraId="6356B407" w14:textId="77777777" w:rsidR="003C1B31" w:rsidRPr="00166D6D" w:rsidRDefault="00314452" w:rsidP="003C1B31">
      <w:pPr>
        <w:spacing w:line="360" w:lineRule="auto"/>
        <w:rPr>
          <w:rFonts w:ascii="Times New Roman" w:hAnsi="Times New Roman" w:cs="Times New Roman"/>
          <w:b/>
          <w:sz w:val="32"/>
          <w:lang w:val="ru-RU"/>
        </w:rPr>
      </w:pPr>
      <w:r>
        <w:rPr>
          <w:rFonts w:ascii="Times New Roman" w:hAnsi="Times New Roman" w:cs="Times New Roman"/>
          <w:b/>
          <w:noProof/>
          <w:sz w:val="32"/>
          <w:lang w:eastAsia="ru-RU" w:bidi="ar-SA"/>
        </w:rPr>
        <mc:AlternateContent>
          <mc:Choice Requires="wps">
            <w:drawing>
              <wp:anchor distT="0" distB="0" distL="114300" distR="114300" simplePos="0" relativeHeight="251669504" behindDoc="0" locked="0" layoutInCell="1" allowOverlap="1" wp14:anchorId="372B9B30" wp14:editId="1EED53FC">
                <wp:simplePos x="0" y="0"/>
                <wp:positionH relativeFrom="column">
                  <wp:posOffset>5829300</wp:posOffset>
                </wp:positionH>
                <wp:positionV relativeFrom="paragraph">
                  <wp:posOffset>1064895</wp:posOffset>
                </wp:positionV>
                <wp:extent cx="228600" cy="342900"/>
                <wp:effectExtent l="0" t="0" r="25400" b="38100"/>
                <wp:wrapThrough wrapText="bothSides">
                  <wp:wrapPolygon edited="0">
                    <wp:start x="0" y="0"/>
                    <wp:lineTo x="0" y="22400"/>
                    <wp:lineTo x="21600" y="22400"/>
                    <wp:lineTo x="21600" y="0"/>
                    <wp:lineTo x="0" y="0"/>
                  </wp:wrapPolygon>
                </wp:wrapThrough>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342900"/>
                        </a:xfrm>
                        <a:prstGeom prst="rect">
                          <a:avLst/>
                        </a:prstGeom>
                        <a:solidFill>
                          <a:schemeClr val="bg1"/>
                        </a:solidFill>
                        <a:ln>
                          <a:solidFill>
                            <a:schemeClr val="bg1"/>
                          </a:solidFill>
                        </a:ln>
                        <a:effectLst/>
                      </wps:spPr>
                      <wps:style>
                        <a:lnRef idx="1">
                          <a:schemeClr val="accent1"/>
                        </a:lnRef>
                        <a:fillRef idx="3">
                          <a:schemeClr val="accent1"/>
                        </a:fillRef>
                        <a:effectRef idx="2">
                          <a:schemeClr val="accent1"/>
                        </a:effectRef>
                        <a:fontRef idx="minor">
                          <a:schemeClr val="lt1"/>
                        </a:fontRef>
                      </wps:style>
                      <wps:txbx>
                        <w:txbxContent>
                          <w:p w14:paraId="5F87F80D" w14:textId="77777777" w:rsidR="006C4064" w:rsidRDefault="006C4064" w:rsidP="00466027">
                            <w:pPr>
                              <w:jc w:val="center"/>
                            </w:pPr>
                            <w:r>
                              <w:t>см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7" style="position:absolute;left:0;text-align:left;margin-left:459pt;margin-top:83.85pt;width:18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" fillcolor="white [3212]" strokecolor="white [3212]">
                <v:path arrowok="t"/>
                <v:textbox>
                  <w:txbxContent>
                    <w:p w:rsidR="006C4064" w:rsidRDefault="006C4064" w:rsidP="00466027">
                      <w:pPr>
                        <w:jc w:val="center"/>
                      </w:pPr>
                      <w:r>
                        <w:t>см</w:t>
                      </w:r>
                    </w:p>
                  </w:txbxContent>
                </v:textbox>
                <w10:wrap type="through"/>
              </v:rect>
            </w:pict>
          </mc:Fallback>
        </mc:AlternateContent>
      </w:r>
      <w:r>
        <w:rPr>
          <w:rFonts w:ascii="Times New Roman" w:hAnsi="Times New Roman" w:cs="Times New Roman"/>
          <w:b/>
          <w:noProof/>
          <w:sz w:val="32"/>
          <w:lang w:eastAsia="ru-RU" w:bidi="ar-SA"/>
        </w:rPr>
        <mc:AlternateContent>
          <mc:Choice Requires="wps">
            <w:drawing>
              <wp:anchor distT="0" distB="0" distL="114300" distR="114300" simplePos="0" relativeHeight="251667456" behindDoc="0" locked="0" layoutInCell="1" allowOverlap="1" wp14:anchorId="11BBB255" wp14:editId="68B51ACD">
                <wp:simplePos x="0" y="0"/>
                <wp:positionH relativeFrom="column">
                  <wp:posOffset>5829300</wp:posOffset>
                </wp:positionH>
                <wp:positionV relativeFrom="paragraph">
                  <wp:posOffset>1377315</wp:posOffset>
                </wp:positionV>
                <wp:extent cx="228600" cy="342900"/>
                <wp:effectExtent l="0" t="0" r="25400" b="38100"/>
                <wp:wrapThrough wrapText="bothSides">
                  <wp:wrapPolygon edited="0">
                    <wp:start x="0" y="0"/>
                    <wp:lineTo x="0" y="22400"/>
                    <wp:lineTo x="21600" y="22400"/>
                    <wp:lineTo x="21600" y="0"/>
                    <wp:lineTo x="0" y="0"/>
                  </wp:wrapPolygon>
                </wp:wrapThrough>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342900"/>
                        </a:xfrm>
                        <a:prstGeom prst="rect">
                          <a:avLst/>
                        </a:prstGeom>
                        <a:solidFill>
                          <a:schemeClr val="bg1"/>
                        </a:solidFill>
                        <a:ln>
                          <a:solidFill>
                            <a:schemeClr val="bg1"/>
                          </a:solidFill>
                        </a:ln>
                        <a:effectLst/>
                      </wps:spPr>
                      <wps:style>
                        <a:lnRef idx="1">
                          <a:schemeClr val="accent1"/>
                        </a:lnRef>
                        <a:fillRef idx="3">
                          <a:schemeClr val="accent1"/>
                        </a:fillRef>
                        <a:effectRef idx="2">
                          <a:schemeClr val="accent1"/>
                        </a:effectRef>
                        <a:fontRef idx="minor">
                          <a:schemeClr val="lt1"/>
                        </a:fontRef>
                      </wps:style>
                      <wps:txbx>
                        <w:txbxContent>
                          <w:p w14:paraId="0ED7CC26" w14:textId="77777777" w:rsidR="006C4064" w:rsidRDefault="006C4064" w:rsidP="0029358B">
                            <w:pPr>
                              <w:jc w:val="center"/>
                            </w:pPr>
                            <w:r>
                              <w:t>см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8" style="position:absolute;left:0;text-align:left;margin-left:459pt;margin-top:108.45pt;width:18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" fillcolor="white [3212]" strokecolor="white [3212]">
                <v:path arrowok="t"/>
                <v:textbox>
                  <w:txbxContent>
                    <w:p w:rsidR="006C4064" w:rsidRDefault="006C4064" w:rsidP="0029358B">
                      <w:pPr>
                        <w:jc w:val="center"/>
                      </w:pPr>
                      <w:r>
                        <w:t>см</w:t>
                      </w:r>
                    </w:p>
                  </w:txbxContent>
                </v:textbox>
                <w10:wrap type="through"/>
              </v:rect>
            </w:pict>
          </mc:Fallback>
        </mc:AlternateContent>
      </w:r>
      <w:r w:rsidR="003C1B31" w:rsidRPr="00166D6D">
        <w:rPr>
          <w:rFonts w:ascii="Times New Roman" w:hAnsi="Times New Roman" w:cs="Times New Roman"/>
          <w:b/>
          <w:sz w:val="32"/>
          <w:lang w:val="ru-RU"/>
        </w:rPr>
        <w:br w:type="page"/>
      </w:r>
    </w:p>
    <w:p w14:paraId="10455F5D" w14:textId="77777777" w:rsidR="003C1B31" w:rsidRPr="00716628" w:rsidRDefault="003C1B31" w:rsidP="00716628">
      <w:pPr>
        <w:pStyle w:val="1"/>
        <w:rPr>
          <w:lang w:val="ru-RU"/>
        </w:rPr>
      </w:pPr>
      <w:bookmarkStart w:id="2" w:name="_Toc357199225"/>
      <w:r w:rsidRPr="00716628">
        <w:rPr>
          <w:lang w:val="ru-RU"/>
        </w:rPr>
        <w:lastRenderedPageBreak/>
        <w:t>ВВЕДЕНИЕ</w:t>
      </w:r>
      <w:bookmarkEnd w:id="2"/>
    </w:p>
    <w:p w14:paraId="50683F10" w14:textId="77777777" w:rsidR="003C1B31" w:rsidRPr="006C4064" w:rsidRDefault="003C1B31" w:rsidP="006C4064">
      <w:pPr>
        <w:pStyle w:val="ab"/>
        <w:spacing w:line="360" w:lineRule="auto"/>
        <w:ind w:firstLine="708"/>
        <w:rPr>
          <w:rFonts w:ascii="Times New Roman" w:hAnsi="Times New Roman" w:cs="Times New Roman"/>
          <w:sz w:val="24"/>
          <w:szCs w:val="24"/>
          <w:lang w:val="ru-RU"/>
        </w:rPr>
      </w:pPr>
      <w:r w:rsidRPr="006C4064">
        <w:rPr>
          <w:rFonts w:ascii="Times New Roman" w:hAnsi="Times New Roman" w:cs="Times New Roman"/>
          <w:sz w:val="24"/>
          <w:szCs w:val="24"/>
          <w:lang w:val="ru-RU"/>
        </w:rPr>
        <w:t>Данная выпускная квалификационная работа посвящена разработке стратегии экспансии российской компании «</w:t>
      </w:r>
      <w:r w:rsidRPr="006C4064">
        <w:rPr>
          <w:rFonts w:ascii="Times New Roman" w:hAnsi="Times New Roman" w:cs="Times New Roman"/>
          <w:sz w:val="24"/>
          <w:szCs w:val="24"/>
        </w:rPr>
        <w:t>FixPrice</w:t>
      </w:r>
      <w:r w:rsidRPr="006C4064">
        <w:rPr>
          <w:rFonts w:ascii="Times New Roman" w:hAnsi="Times New Roman" w:cs="Times New Roman"/>
          <w:sz w:val="24"/>
          <w:szCs w:val="24"/>
          <w:lang w:val="ru-RU"/>
        </w:rPr>
        <w:t xml:space="preserve">», специализирующейся на розничной торговле продовольственных и непродовольственных товаров массового потребления, на рынок Армении. </w:t>
      </w:r>
    </w:p>
    <w:p w14:paraId="4A481F34" w14:textId="77777777" w:rsidR="003C1B31" w:rsidRPr="006C4064" w:rsidRDefault="003C1B31" w:rsidP="006C4064">
      <w:pPr>
        <w:pStyle w:val="ab"/>
        <w:spacing w:line="360" w:lineRule="auto"/>
        <w:ind w:firstLine="708"/>
        <w:rPr>
          <w:rFonts w:ascii="Times New Roman" w:hAnsi="Times New Roman" w:cs="Times New Roman"/>
          <w:sz w:val="24"/>
          <w:szCs w:val="24"/>
          <w:lang w:val="ru-RU"/>
        </w:rPr>
      </w:pPr>
      <w:r w:rsidRPr="006C4064">
        <w:rPr>
          <w:rFonts w:ascii="Times New Roman" w:hAnsi="Times New Roman" w:cs="Times New Roman"/>
          <w:sz w:val="24"/>
          <w:szCs w:val="24"/>
          <w:lang w:val="ru-RU"/>
        </w:rPr>
        <w:t xml:space="preserve">Управленческая проблема данной работы заключается в выборе наиболее подходящего способа проникновения компании </w:t>
      </w:r>
      <w:r w:rsidR="00C62F81" w:rsidRPr="006C4064">
        <w:rPr>
          <w:rFonts w:ascii="Times New Roman" w:hAnsi="Times New Roman" w:cs="Times New Roman"/>
          <w:sz w:val="24"/>
          <w:szCs w:val="24"/>
          <w:lang w:val="ru-RU"/>
        </w:rPr>
        <w:t>«</w:t>
      </w:r>
      <w:r w:rsidR="00C62F81" w:rsidRPr="006C4064">
        <w:rPr>
          <w:rFonts w:ascii="Times New Roman" w:hAnsi="Times New Roman" w:cs="Times New Roman"/>
          <w:sz w:val="24"/>
          <w:szCs w:val="24"/>
        </w:rPr>
        <w:t>Fix</w:t>
      </w:r>
      <w:r w:rsidR="00E0594A" w:rsidRPr="006C4064">
        <w:rPr>
          <w:rFonts w:ascii="Times New Roman" w:hAnsi="Times New Roman" w:cs="Times New Roman"/>
          <w:sz w:val="24"/>
          <w:szCs w:val="24"/>
          <w:lang w:val="ru-RU"/>
        </w:rPr>
        <w:t xml:space="preserve"> </w:t>
      </w:r>
      <w:r w:rsidR="00C62F81" w:rsidRPr="006C4064">
        <w:rPr>
          <w:rFonts w:ascii="Times New Roman" w:hAnsi="Times New Roman" w:cs="Times New Roman"/>
          <w:sz w:val="24"/>
          <w:szCs w:val="24"/>
        </w:rPr>
        <w:t>Price</w:t>
      </w:r>
      <w:r w:rsidR="00C62F81" w:rsidRPr="006C4064">
        <w:rPr>
          <w:rFonts w:ascii="Times New Roman" w:hAnsi="Times New Roman" w:cs="Times New Roman"/>
          <w:sz w:val="24"/>
          <w:szCs w:val="24"/>
          <w:lang w:val="ru-RU"/>
        </w:rPr>
        <w:t xml:space="preserve">» </w:t>
      </w:r>
      <w:r w:rsidR="001F51B1" w:rsidRPr="006C4064">
        <w:rPr>
          <w:rFonts w:ascii="Times New Roman" w:hAnsi="Times New Roman" w:cs="Times New Roman"/>
          <w:sz w:val="24"/>
          <w:szCs w:val="24"/>
          <w:lang w:val="ru-RU"/>
        </w:rPr>
        <w:t xml:space="preserve">на </w:t>
      </w:r>
      <w:r w:rsidR="00C62F81" w:rsidRPr="006C4064">
        <w:rPr>
          <w:rFonts w:ascii="Times New Roman" w:hAnsi="Times New Roman" w:cs="Times New Roman"/>
          <w:sz w:val="24"/>
          <w:szCs w:val="24"/>
          <w:lang w:val="ru-RU"/>
        </w:rPr>
        <w:t>рынок Армении.</w:t>
      </w:r>
      <w:r w:rsidRPr="006C4064">
        <w:rPr>
          <w:rFonts w:ascii="Times New Roman" w:hAnsi="Times New Roman" w:cs="Times New Roman"/>
          <w:sz w:val="24"/>
          <w:szCs w:val="24"/>
          <w:lang w:val="ru-RU"/>
        </w:rPr>
        <w:t xml:space="preserve"> Помимо этого, </w:t>
      </w:r>
      <w:r w:rsidR="000C703F" w:rsidRPr="006C4064">
        <w:rPr>
          <w:rFonts w:ascii="Times New Roman" w:hAnsi="Times New Roman" w:cs="Times New Roman"/>
          <w:sz w:val="24"/>
          <w:szCs w:val="24"/>
          <w:lang w:val="ru-RU"/>
        </w:rPr>
        <w:t>необходимо разработать</w:t>
      </w:r>
      <w:r w:rsidR="00E0594A" w:rsidRPr="006C4064">
        <w:rPr>
          <w:rFonts w:ascii="Times New Roman" w:hAnsi="Times New Roman" w:cs="Times New Roman"/>
          <w:sz w:val="24"/>
          <w:szCs w:val="24"/>
          <w:lang w:val="ru-RU"/>
        </w:rPr>
        <w:t xml:space="preserve"> </w:t>
      </w:r>
      <w:r w:rsidRPr="006C4064">
        <w:rPr>
          <w:rFonts w:ascii="Times New Roman" w:hAnsi="Times New Roman" w:cs="Times New Roman"/>
          <w:sz w:val="24"/>
          <w:szCs w:val="24"/>
          <w:lang w:val="ru-RU"/>
        </w:rPr>
        <w:t>маркетингов</w:t>
      </w:r>
      <w:r w:rsidR="00E0594A" w:rsidRPr="006C4064">
        <w:rPr>
          <w:rFonts w:ascii="Times New Roman" w:hAnsi="Times New Roman" w:cs="Times New Roman"/>
          <w:sz w:val="24"/>
          <w:szCs w:val="24"/>
          <w:lang w:val="ru-RU"/>
        </w:rPr>
        <w:t>ый</w:t>
      </w:r>
      <w:r w:rsidRPr="006C4064">
        <w:rPr>
          <w:rFonts w:ascii="Times New Roman" w:hAnsi="Times New Roman" w:cs="Times New Roman"/>
          <w:sz w:val="24"/>
          <w:szCs w:val="24"/>
          <w:lang w:val="ru-RU"/>
        </w:rPr>
        <w:t xml:space="preserve"> и </w:t>
      </w:r>
      <w:r w:rsidR="00E0594A" w:rsidRPr="006C4064">
        <w:rPr>
          <w:rFonts w:ascii="Times New Roman" w:hAnsi="Times New Roman" w:cs="Times New Roman"/>
          <w:sz w:val="24"/>
          <w:szCs w:val="24"/>
          <w:lang w:val="ru-RU"/>
        </w:rPr>
        <w:t>инвестиционный</w:t>
      </w:r>
      <w:r w:rsidRPr="006C4064">
        <w:rPr>
          <w:rFonts w:ascii="Times New Roman" w:hAnsi="Times New Roman" w:cs="Times New Roman"/>
          <w:sz w:val="24"/>
          <w:szCs w:val="24"/>
          <w:lang w:val="ru-RU"/>
        </w:rPr>
        <w:t xml:space="preserve"> план, который должен учитывать особенности рассматриваемого региона. </w:t>
      </w:r>
    </w:p>
    <w:p w14:paraId="4BE1F84A" w14:textId="77777777" w:rsidR="003C1B31" w:rsidRPr="006C4064" w:rsidRDefault="003C1B31" w:rsidP="006C4064">
      <w:pPr>
        <w:pStyle w:val="ab"/>
        <w:spacing w:line="360" w:lineRule="auto"/>
        <w:ind w:firstLine="708"/>
        <w:rPr>
          <w:rFonts w:ascii="Times New Roman" w:hAnsi="Times New Roman" w:cs="Times New Roman"/>
          <w:sz w:val="24"/>
          <w:szCs w:val="24"/>
          <w:lang w:val="ru-RU"/>
        </w:rPr>
      </w:pPr>
      <w:r w:rsidRPr="006C4064">
        <w:rPr>
          <w:rFonts w:ascii="Times New Roman" w:hAnsi="Times New Roman" w:cs="Times New Roman"/>
          <w:sz w:val="24"/>
          <w:szCs w:val="24"/>
          <w:lang w:val="ru-RU"/>
        </w:rPr>
        <w:t>Цель работы заключается в необходимости разработки стратегии выхода компании на новый географический рынок с учетом практических рекомендаций. Следовательно, объектом исследования в выпускной квалификационной работе является компания «</w:t>
      </w:r>
      <w:r w:rsidRPr="006C4064">
        <w:rPr>
          <w:rFonts w:ascii="Times New Roman" w:hAnsi="Times New Roman" w:cs="Times New Roman"/>
          <w:sz w:val="24"/>
          <w:szCs w:val="24"/>
        </w:rPr>
        <w:t>Fix</w:t>
      </w:r>
      <w:r w:rsidR="00E0594A" w:rsidRPr="006C4064">
        <w:rPr>
          <w:rFonts w:ascii="Times New Roman" w:hAnsi="Times New Roman" w:cs="Times New Roman"/>
          <w:sz w:val="24"/>
          <w:szCs w:val="24"/>
          <w:lang w:val="ru-RU"/>
        </w:rPr>
        <w:t xml:space="preserve"> </w:t>
      </w:r>
      <w:r w:rsidRPr="006C4064">
        <w:rPr>
          <w:rFonts w:ascii="Times New Roman" w:hAnsi="Times New Roman" w:cs="Times New Roman"/>
          <w:sz w:val="24"/>
          <w:szCs w:val="24"/>
        </w:rPr>
        <w:t>Price</w:t>
      </w:r>
      <w:r w:rsidRPr="006C4064">
        <w:rPr>
          <w:rFonts w:ascii="Times New Roman" w:hAnsi="Times New Roman" w:cs="Times New Roman"/>
          <w:sz w:val="24"/>
          <w:szCs w:val="24"/>
          <w:lang w:val="ru-RU"/>
        </w:rPr>
        <w:t xml:space="preserve">», деятельность которой направлена на розничную торговлю продовольственных и непродовольственных товаров массового потребления, а предметом исследования </w:t>
      </w:r>
      <w:r w:rsidR="000C703F" w:rsidRPr="006C4064">
        <w:rPr>
          <w:rFonts w:ascii="Times New Roman" w:hAnsi="Times New Roman" w:cs="Times New Roman"/>
          <w:sz w:val="24"/>
          <w:szCs w:val="24"/>
          <w:lang w:val="ru-RU"/>
        </w:rPr>
        <w:t>выступает</w:t>
      </w:r>
      <w:r w:rsidR="00E0594A" w:rsidRPr="006C4064">
        <w:rPr>
          <w:rFonts w:ascii="Times New Roman" w:hAnsi="Times New Roman" w:cs="Times New Roman"/>
          <w:sz w:val="24"/>
          <w:szCs w:val="24"/>
          <w:lang w:val="ru-RU"/>
        </w:rPr>
        <w:t xml:space="preserve"> </w:t>
      </w:r>
      <w:r w:rsidRPr="006C4064">
        <w:rPr>
          <w:rFonts w:ascii="Times New Roman" w:hAnsi="Times New Roman" w:cs="Times New Roman"/>
          <w:sz w:val="24"/>
          <w:szCs w:val="24"/>
          <w:lang w:val="ru-RU"/>
        </w:rPr>
        <w:t xml:space="preserve">стратегия проникновения анализируемой компании на рынок Армении. </w:t>
      </w:r>
    </w:p>
    <w:p w14:paraId="36FF0606" w14:textId="77777777" w:rsidR="003C1B31" w:rsidRPr="006C4064" w:rsidRDefault="003C1B31" w:rsidP="006C4064">
      <w:pPr>
        <w:pStyle w:val="ab"/>
        <w:spacing w:line="360" w:lineRule="auto"/>
        <w:rPr>
          <w:rFonts w:ascii="Times New Roman" w:hAnsi="Times New Roman" w:cs="Times New Roman"/>
          <w:sz w:val="24"/>
          <w:szCs w:val="24"/>
          <w:lang w:val="ru-RU"/>
        </w:rPr>
      </w:pPr>
      <w:r w:rsidRPr="006C4064">
        <w:rPr>
          <w:rFonts w:ascii="Times New Roman" w:hAnsi="Times New Roman" w:cs="Times New Roman"/>
          <w:sz w:val="24"/>
          <w:szCs w:val="24"/>
          <w:lang w:val="ru-RU"/>
        </w:rPr>
        <w:t>Для достижения цели разработки стратегии, в данной работе был поставлен ряд задач:</w:t>
      </w:r>
    </w:p>
    <w:p w14:paraId="7096F788" w14:textId="77777777" w:rsidR="00E0594A" w:rsidRPr="006C4064" w:rsidRDefault="00E0594A" w:rsidP="006C4064">
      <w:pPr>
        <w:pStyle w:val="ab"/>
        <w:numPr>
          <w:ilvl w:val="0"/>
          <w:numId w:val="57"/>
        </w:numPr>
        <w:spacing w:line="360" w:lineRule="auto"/>
        <w:rPr>
          <w:rFonts w:ascii="Times New Roman" w:hAnsi="Times New Roman" w:cs="Times New Roman"/>
          <w:sz w:val="24"/>
          <w:szCs w:val="24"/>
          <w:lang w:val="ru-RU"/>
        </w:rPr>
      </w:pPr>
      <w:r w:rsidRPr="006C4064">
        <w:rPr>
          <w:rFonts w:ascii="Times New Roman" w:hAnsi="Times New Roman" w:cs="Times New Roman"/>
          <w:sz w:val="24"/>
          <w:szCs w:val="24"/>
          <w:lang w:val="ru-RU"/>
        </w:rPr>
        <w:t xml:space="preserve">Провести анализ внешней и конкурентной среды рассматриваемого региона </w:t>
      </w:r>
    </w:p>
    <w:p w14:paraId="6AA31710" w14:textId="77777777" w:rsidR="00E0594A" w:rsidRPr="006C4064" w:rsidRDefault="00E0594A" w:rsidP="006C4064">
      <w:pPr>
        <w:pStyle w:val="ab"/>
        <w:numPr>
          <w:ilvl w:val="0"/>
          <w:numId w:val="57"/>
        </w:numPr>
        <w:spacing w:line="360" w:lineRule="auto"/>
        <w:rPr>
          <w:rFonts w:ascii="Times New Roman" w:hAnsi="Times New Roman" w:cs="Times New Roman"/>
          <w:sz w:val="24"/>
          <w:szCs w:val="24"/>
          <w:lang w:val="ru-RU"/>
        </w:rPr>
      </w:pPr>
      <w:r w:rsidRPr="006C4064">
        <w:rPr>
          <w:rFonts w:ascii="Times New Roman" w:hAnsi="Times New Roman" w:cs="Times New Roman"/>
          <w:sz w:val="24"/>
          <w:szCs w:val="24"/>
          <w:lang w:val="ru-RU"/>
        </w:rPr>
        <w:t xml:space="preserve">Определить сильные и слабые стороны компании на основе сравнительного анализа с потенциальными конкурентами </w:t>
      </w:r>
    </w:p>
    <w:p w14:paraId="0DB8A7FE" w14:textId="77777777" w:rsidR="00E0594A" w:rsidRPr="006C4064" w:rsidRDefault="00E0594A" w:rsidP="006C4064">
      <w:pPr>
        <w:pStyle w:val="ab"/>
        <w:numPr>
          <w:ilvl w:val="0"/>
          <w:numId w:val="57"/>
        </w:numPr>
        <w:spacing w:line="360" w:lineRule="auto"/>
        <w:rPr>
          <w:rFonts w:ascii="Times New Roman" w:hAnsi="Times New Roman" w:cs="Times New Roman"/>
          <w:sz w:val="24"/>
          <w:szCs w:val="24"/>
          <w:lang w:val="ru-RU"/>
        </w:rPr>
      </w:pPr>
      <w:r w:rsidRPr="006C4064">
        <w:rPr>
          <w:rFonts w:ascii="Times New Roman" w:hAnsi="Times New Roman" w:cs="Times New Roman"/>
          <w:sz w:val="24"/>
          <w:szCs w:val="24"/>
          <w:lang w:val="ru-RU"/>
        </w:rPr>
        <w:t xml:space="preserve">Рассмотреть теоретические подходы к способам  выхода компаний на международную арену с учетом их преимуществ и недостатков </w:t>
      </w:r>
    </w:p>
    <w:p w14:paraId="00117353" w14:textId="77777777" w:rsidR="00E0594A" w:rsidRPr="006C4064" w:rsidRDefault="00E0594A" w:rsidP="006C4064">
      <w:pPr>
        <w:pStyle w:val="ab"/>
        <w:numPr>
          <w:ilvl w:val="0"/>
          <w:numId w:val="57"/>
        </w:numPr>
        <w:spacing w:line="360" w:lineRule="auto"/>
        <w:rPr>
          <w:rFonts w:ascii="Times New Roman" w:hAnsi="Times New Roman" w:cs="Times New Roman"/>
          <w:sz w:val="24"/>
          <w:szCs w:val="24"/>
          <w:lang w:val="ru-RU"/>
        </w:rPr>
      </w:pPr>
      <w:r w:rsidRPr="006C4064">
        <w:rPr>
          <w:rFonts w:ascii="Times New Roman" w:hAnsi="Times New Roman" w:cs="Times New Roman"/>
          <w:sz w:val="24"/>
          <w:szCs w:val="24"/>
          <w:lang w:val="ru-RU"/>
        </w:rPr>
        <w:t xml:space="preserve">Обосновать выбор стратегии выхода компании «Fix Price» на рынок Армении </w:t>
      </w:r>
    </w:p>
    <w:p w14:paraId="3881E589" w14:textId="77777777" w:rsidR="00E0594A" w:rsidRPr="006C4064" w:rsidRDefault="00E0594A" w:rsidP="006C4064">
      <w:pPr>
        <w:pStyle w:val="ab"/>
        <w:numPr>
          <w:ilvl w:val="0"/>
          <w:numId w:val="57"/>
        </w:numPr>
        <w:spacing w:line="360" w:lineRule="auto"/>
        <w:rPr>
          <w:rFonts w:ascii="Times New Roman" w:hAnsi="Times New Roman" w:cs="Times New Roman"/>
          <w:sz w:val="24"/>
          <w:szCs w:val="24"/>
          <w:lang w:val="ru-RU"/>
        </w:rPr>
      </w:pPr>
      <w:r w:rsidRPr="006C4064">
        <w:rPr>
          <w:rFonts w:ascii="Times New Roman" w:hAnsi="Times New Roman" w:cs="Times New Roman"/>
          <w:sz w:val="24"/>
          <w:szCs w:val="24"/>
          <w:lang w:val="ru-RU"/>
        </w:rPr>
        <w:t>Разработать рекомендации для выхода компании на целевой рынок.</w:t>
      </w:r>
    </w:p>
    <w:p w14:paraId="6A4F7CF4" w14:textId="77777777" w:rsidR="003C1B31" w:rsidRPr="006C4064" w:rsidRDefault="003C1B31" w:rsidP="006C4064">
      <w:pPr>
        <w:pStyle w:val="ab"/>
        <w:spacing w:line="360" w:lineRule="auto"/>
        <w:rPr>
          <w:rFonts w:ascii="Times New Roman" w:hAnsi="Times New Roman" w:cs="Times New Roman"/>
          <w:color w:val="000000" w:themeColor="text1"/>
          <w:sz w:val="24"/>
          <w:szCs w:val="24"/>
          <w:lang w:val="ru-RU"/>
        </w:rPr>
      </w:pPr>
      <w:r w:rsidRPr="006C4064">
        <w:rPr>
          <w:rFonts w:ascii="Times New Roman" w:hAnsi="Times New Roman" w:cs="Times New Roman"/>
          <w:color w:val="000000" w:themeColor="text1"/>
          <w:sz w:val="24"/>
          <w:szCs w:val="24"/>
          <w:lang w:val="ru-RU"/>
        </w:rPr>
        <w:t>Данная работа состоит из 3</w:t>
      </w:r>
      <w:r w:rsidR="00DA28FB" w:rsidRPr="006C4064">
        <w:rPr>
          <w:rFonts w:ascii="Times New Roman" w:hAnsi="Times New Roman" w:cs="Times New Roman"/>
          <w:color w:val="000000" w:themeColor="text1"/>
          <w:sz w:val="24"/>
          <w:szCs w:val="24"/>
          <w:lang w:val="ru-RU"/>
        </w:rPr>
        <w:t>-х</w:t>
      </w:r>
      <w:r w:rsidRPr="006C4064">
        <w:rPr>
          <w:rFonts w:ascii="Times New Roman" w:hAnsi="Times New Roman" w:cs="Times New Roman"/>
          <w:color w:val="000000" w:themeColor="text1"/>
          <w:sz w:val="24"/>
          <w:szCs w:val="24"/>
          <w:lang w:val="ru-RU"/>
        </w:rPr>
        <w:t xml:space="preserve"> глав:</w:t>
      </w:r>
    </w:p>
    <w:p w14:paraId="06798F5C" w14:textId="77777777" w:rsidR="003C1B31" w:rsidRPr="006C4064" w:rsidRDefault="003C1B31" w:rsidP="006C4064">
      <w:pPr>
        <w:pStyle w:val="ab"/>
        <w:numPr>
          <w:ilvl w:val="0"/>
          <w:numId w:val="56"/>
        </w:numPr>
        <w:spacing w:line="360" w:lineRule="auto"/>
        <w:rPr>
          <w:rFonts w:ascii="Times New Roman" w:hAnsi="Times New Roman" w:cs="Times New Roman"/>
          <w:color w:val="000000" w:themeColor="text1"/>
          <w:sz w:val="24"/>
          <w:szCs w:val="24"/>
          <w:lang w:val="ru-RU"/>
        </w:rPr>
      </w:pPr>
      <w:r w:rsidRPr="006C4064">
        <w:rPr>
          <w:rFonts w:ascii="Times New Roman" w:hAnsi="Times New Roman" w:cs="Times New Roman"/>
          <w:color w:val="000000" w:themeColor="text1"/>
          <w:sz w:val="24"/>
          <w:szCs w:val="24"/>
          <w:lang w:val="ru-RU"/>
        </w:rPr>
        <w:t xml:space="preserve">1 глава включает в себя общую характеристику компании и описание региона. Далее представлен </w:t>
      </w:r>
      <w:r w:rsidRPr="006C4064">
        <w:rPr>
          <w:rFonts w:ascii="Times New Roman" w:hAnsi="Times New Roman" w:cs="Times New Roman"/>
          <w:color w:val="000000" w:themeColor="text1"/>
          <w:sz w:val="24"/>
          <w:szCs w:val="24"/>
        </w:rPr>
        <w:t>PESTEL</w:t>
      </w:r>
      <w:r w:rsidRPr="006C4064">
        <w:rPr>
          <w:rFonts w:ascii="Times New Roman" w:hAnsi="Times New Roman" w:cs="Times New Roman"/>
          <w:color w:val="000000" w:themeColor="text1"/>
          <w:sz w:val="24"/>
          <w:szCs w:val="24"/>
          <w:lang w:val="ru-RU"/>
        </w:rPr>
        <w:t>-анализ, результатом которого является выявление возможностей и угроз компаний в сфере розничной торговли продовольственных и непродовольственных товаров масс</w:t>
      </w:r>
      <w:r w:rsidR="00E0594A" w:rsidRPr="006C4064">
        <w:rPr>
          <w:rFonts w:ascii="Times New Roman" w:hAnsi="Times New Roman" w:cs="Times New Roman"/>
          <w:color w:val="000000" w:themeColor="text1"/>
          <w:sz w:val="24"/>
          <w:szCs w:val="24"/>
          <w:lang w:val="ru-RU"/>
        </w:rPr>
        <w:t>ового потребления</w:t>
      </w:r>
      <w:r w:rsidRPr="006C4064">
        <w:rPr>
          <w:rFonts w:ascii="Times New Roman" w:hAnsi="Times New Roman" w:cs="Times New Roman"/>
          <w:color w:val="000000" w:themeColor="text1"/>
          <w:sz w:val="24"/>
          <w:szCs w:val="24"/>
          <w:lang w:val="ru-RU"/>
        </w:rPr>
        <w:t xml:space="preserve"> в рассматриваемом регионе. После этого, осуществлен анализ отрасли и рассматриваемой сети с точки зрения описания портрета потребителя. Следующим этапом является выявление ключевых факторов успеха компаний данной отрасли с целью осуществления сравнительного анализа с потенциальными конкурентами региона. Этап сравнения является инструментом для определения сильных и слабых сторон актуальной компании. </w:t>
      </w:r>
      <w:r w:rsidRPr="006C4064">
        <w:rPr>
          <w:rFonts w:ascii="Times New Roman" w:hAnsi="Times New Roman" w:cs="Times New Roman"/>
          <w:color w:val="000000" w:themeColor="text1"/>
          <w:sz w:val="24"/>
          <w:szCs w:val="24"/>
          <w:lang w:val="ru-RU"/>
        </w:rPr>
        <w:lastRenderedPageBreak/>
        <w:t xml:space="preserve">Далее следует </w:t>
      </w:r>
      <w:r w:rsidRPr="006C4064">
        <w:rPr>
          <w:rFonts w:ascii="Times New Roman" w:hAnsi="Times New Roman" w:cs="Times New Roman"/>
          <w:color w:val="000000" w:themeColor="text1"/>
          <w:sz w:val="24"/>
          <w:szCs w:val="24"/>
        </w:rPr>
        <w:t>SWOT</w:t>
      </w:r>
      <w:r w:rsidRPr="006C4064">
        <w:rPr>
          <w:rFonts w:ascii="Times New Roman" w:hAnsi="Times New Roman" w:cs="Times New Roman"/>
          <w:color w:val="000000" w:themeColor="text1"/>
          <w:sz w:val="24"/>
          <w:szCs w:val="24"/>
          <w:lang w:val="ru-RU"/>
        </w:rPr>
        <w:t>-анализ, включающий в себя сильные, слабые стороны компании и возможности, угрозы внешней среды, являющиеся фундаментальной основой составления стратегии выхода компании на зарубежный рынок.</w:t>
      </w:r>
      <w:r w:rsidR="00E0594A" w:rsidRPr="006C4064">
        <w:rPr>
          <w:rFonts w:ascii="Times New Roman" w:hAnsi="Times New Roman" w:cs="Times New Roman"/>
          <w:color w:val="000000" w:themeColor="text1"/>
          <w:sz w:val="24"/>
          <w:szCs w:val="24"/>
          <w:lang w:val="ru-RU"/>
        </w:rPr>
        <w:t xml:space="preserve"> Иным</w:t>
      </w:r>
      <w:r w:rsidRPr="006C4064">
        <w:rPr>
          <w:rFonts w:ascii="Times New Roman" w:hAnsi="Times New Roman" w:cs="Times New Roman"/>
          <w:color w:val="000000" w:themeColor="text1"/>
          <w:sz w:val="24"/>
          <w:szCs w:val="24"/>
          <w:lang w:val="ru-RU"/>
        </w:rPr>
        <w:t xml:space="preserve"> этапом данной главы является анализ конкурентной среды по пятифакторной модели Майла Портера. </w:t>
      </w:r>
    </w:p>
    <w:p w14:paraId="007D736C" w14:textId="77777777" w:rsidR="003C1B31" w:rsidRPr="006C4064" w:rsidRDefault="003C1B31" w:rsidP="006C4064">
      <w:pPr>
        <w:pStyle w:val="ab"/>
        <w:numPr>
          <w:ilvl w:val="0"/>
          <w:numId w:val="56"/>
        </w:numPr>
        <w:spacing w:line="360" w:lineRule="auto"/>
        <w:rPr>
          <w:rFonts w:ascii="Times New Roman" w:hAnsi="Times New Roman" w:cs="Times New Roman"/>
          <w:color w:val="000000" w:themeColor="text1"/>
          <w:sz w:val="24"/>
          <w:szCs w:val="24"/>
          <w:lang w:val="ru-RU"/>
        </w:rPr>
      </w:pPr>
      <w:r w:rsidRPr="006C4064">
        <w:rPr>
          <w:rFonts w:ascii="Times New Roman" w:hAnsi="Times New Roman" w:cs="Times New Roman"/>
          <w:color w:val="000000" w:themeColor="text1"/>
          <w:sz w:val="24"/>
          <w:szCs w:val="24"/>
          <w:lang w:val="ru-RU"/>
        </w:rPr>
        <w:t>2 глава полностью посвящена анализу имеющихся в современной теории способов интернационализации компании на зарубежные рынки. Также, в данной главе рассмотрены теоретические подходы к данному процессу. Заключительным этапом данной главы является выбор определенного способа выхода</w:t>
      </w:r>
      <w:r w:rsidR="00D0422B" w:rsidRPr="006C4064">
        <w:rPr>
          <w:rFonts w:ascii="Times New Roman" w:hAnsi="Times New Roman" w:cs="Times New Roman"/>
          <w:color w:val="000000" w:themeColor="text1"/>
          <w:sz w:val="24"/>
          <w:szCs w:val="24"/>
          <w:lang w:val="ru-RU"/>
        </w:rPr>
        <w:t xml:space="preserve"> компании «Fix</w:t>
      </w:r>
      <w:r w:rsidR="00E0594A" w:rsidRPr="006C4064">
        <w:rPr>
          <w:rFonts w:ascii="Times New Roman" w:hAnsi="Times New Roman" w:cs="Times New Roman"/>
          <w:color w:val="000000" w:themeColor="text1"/>
          <w:sz w:val="24"/>
          <w:szCs w:val="24"/>
          <w:lang w:val="ru-RU"/>
        </w:rPr>
        <w:t xml:space="preserve"> </w:t>
      </w:r>
      <w:r w:rsidR="00D0422B" w:rsidRPr="006C4064">
        <w:rPr>
          <w:rFonts w:ascii="Times New Roman" w:hAnsi="Times New Roman" w:cs="Times New Roman"/>
          <w:color w:val="000000" w:themeColor="text1"/>
          <w:sz w:val="24"/>
          <w:szCs w:val="24"/>
          <w:lang w:val="ru-RU"/>
        </w:rPr>
        <w:t xml:space="preserve">Price» </w:t>
      </w:r>
      <w:r w:rsidRPr="006C4064">
        <w:rPr>
          <w:rFonts w:ascii="Times New Roman" w:hAnsi="Times New Roman" w:cs="Times New Roman"/>
          <w:color w:val="000000" w:themeColor="text1"/>
          <w:sz w:val="24"/>
          <w:szCs w:val="24"/>
          <w:lang w:val="ru-RU"/>
        </w:rPr>
        <w:t>на  рынок</w:t>
      </w:r>
      <w:r w:rsidR="00E0594A" w:rsidRPr="006C4064">
        <w:rPr>
          <w:rFonts w:ascii="Times New Roman" w:hAnsi="Times New Roman" w:cs="Times New Roman"/>
          <w:color w:val="000000" w:themeColor="text1"/>
          <w:sz w:val="24"/>
          <w:szCs w:val="24"/>
          <w:lang w:val="ru-RU"/>
        </w:rPr>
        <w:t xml:space="preserve"> Армении</w:t>
      </w:r>
      <w:r w:rsidRPr="006C4064">
        <w:rPr>
          <w:rFonts w:ascii="Times New Roman" w:hAnsi="Times New Roman" w:cs="Times New Roman"/>
          <w:color w:val="000000" w:themeColor="text1"/>
          <w:sz w:val="24"/>
          <w:szCs w:val="24"/>
          <w:lang w:val="ru-RU"/>
        </w:rPr>
        <w:t xml:space="preserve"> и его обоснование. </w:t>
      </w:r>
    </w:p>
    <w:p w14:paraId="67C1B625" w14:textId="77777777" w:rsidR="003C1B31" w:rsidRPr="006C4064" w:rsidRDefault="003C1B31" w:rsidP="006C4064">
      <w:pPr>
        <w:pStyle w:val="ab"/>
        <w:numPr>
          <w:ilvl w:val="0"/>
          <w:numId w:val="56"/>
        </w:numPr>
        <w:spacing w:line="360" w:lineRule="auto"/>
        <w:rPr>
          <w:rFonts w:ascii="Times New Roman" w:hAnsi="Times New Roman" w:cs="Times New Roman"/>
          <w:color w:val="000000" w:themeColor="text1"/>
          <w:sz w:val="24"/>
          <w:szCs w:val="24"/>
          <w:lang w:val="ru-RU"/>
        </w:rPr>
      </w:pPr>
      <w:r w:rsidRPr="006C4064">
        <w:rPr>
          <w:rFonts w:ascii="Times New Roman" w:hAnsi="Times New Roman" w:cs="Times New Roman"/>
          <w:color w:val="000000" w:themeColor="text1"/>
          <w:sz w:val="24"/>
          <w:szCs w:val="24"/>
          <w:lang w:val="ru-RU"/>
        </w:rPr>
        <w:t>3 глава непосредственно посвящена разработке стратегии, которая включает в себя: условия предоставления франшизы компанией «</w:t>
      </w:r>
      <w:r w:rsidRPr="006C4064">
        <w:rPr>
          <w:rFonts w:ascii="Times New Roman" w:hAnsi="Times New Roman" w:cs="Times New Roman"/>
          <w:color w:val="000000" w:themeColor="text1"/>
          <w:sz w:val="24"/>
          <w:szCs w:val="24"/>
        </w:rPr>
        <w:t>Fix</w:t>
      </w:r>
      <w:r w:rsidR="00E0594A" w:rsidRPr="006C4064">
        <w:rPr>
          <w:rFonts w:ascii="Times New Roman" w:hAnsi="Times New Roman" w:cs="Times New Roman"/>
          <w:color w:val="000000" w:themeColor="text1"/>
          <w:sz w:val="24"/>
          <w:szCs w:val="24"/>
          <w:lang w:val="ru-RU"/>
        </w:rPr>
        <w:t xml:space="preserve"> </w:t>
      </w:r>
      <w:r w:rsidRPr="006C4064">
        <w:rPr>
          <w:rFonts w:ascii="Times New Roman" w:hAnsi="Times New Roman" w:cs="Times New Roman"/>
          <w:color w:val="000000" w:themeColor="text1"/>
          <w:sz w:val="24"/>
          <w:szCs w:val="24"/>
        </w:rPr>
        <w:t>Price</w:t>
      </w:r>
      <w:r w:rsidRPr="006C4064">
        <w:rPr>
          <w:rFonts w:ascii="Times New Roman" w:hAnsi="Times New Roman" w:cs="Times New Roman"/>
          <w:color w:val="000000" w:themeColor="text1"/>
          <w:sz w:val="24"/>
          <w:szCs w:val="24"/>
          <w:lang w:val="ru-RU"/>
        </w:rPr>
        <w:t>», маркетинговый план и инвестиционный план.</w:t>
      </w:r>
    </w:p>
    <w:p w14:paraId="0D75A753" w14:textId="77777777" w:rsidR="003C1B31" w:rsidRPr="006C4064" w:rsidRDefault="003C1B31" w:rsidP="006C4064">
      <w:pPr>
        <w:pStyle w:val="ab"/>
        <w:spacing w:line="360" w:lineRule="auto"/>
        <w:ind w:firstLine="708"/>
        <w:rPr>
          <w:rFonts w:ascii="Times New Roman" w:hAnsi="Times New Roman" w:cs="Times New Roman"/>
          <w:sz w:val="24"/>
          <w:szCs w:val="24"/>
          <w:lang w:val="ru-RU"/>
        </w:rPr>
      </w:pPr>
      <w:r w:rsidRPr="006C4064">
        <w:rPr>
          <w:rFonts w:ascii="Times New Roman" w:hAnsi="Times New Roman" w:cs="Times New Roman"/>
          <w:sz w:val="24"/>
          <w:szCs w:val="24"/>
          <w:lang w:val="ru-RU"/>
        </w:rPr>
        <w:t xml:space="preserve">В процессе написания выпускной квалификационной работы был использован ряд научной литературы, электронные источники информации, различные базы данных, интервью с представителем компании и данные внутренней базы компании. Помимо этого, для анализа различных аспектов был использован следующий инструментарий: </w:t>
      </w:r>
      <w:r w:rsidRPr="006C4064">
        <w:rPr>
          <w:rFonts w:ascii="Times New Roman" w:hAnsi="Times New Roman" w:cs="Times New Roman"/>
          <w:sz w:val="24"/>
          <w:szCs w:val="24"/>
        </w:rPr>
        <w:t>PESTEL</w:t>
      </w:r>
      <w:r w:rsidRPr="006C4064">
        <w:rPr>
          <w:rFonts w:ascii="Times New Roman" w:hAnsi="Times New Roman" w:cs="Times New Roman"/>
          <w:sz w:val="24"/>
          <w:szCs w:val="24"/>
          <w:lang w:val="ru-RU"/>
        </w:rPr>
        <w:t xml:space="preserve">-анализ, </w:t>
      </w:r>
      <w:r w:rsidRPr="006C4064">
        <w:rPr>
          <w:rFonts w:ascii="Times New Roman" w:hAnsi="Times New Roman" w:cs="Times New Roman"/>
          <w:sz w:val="24"/>
          <w:szCs w:val="24"/>
        </w:rPr>
        <w:t>SWOT</w:t>
      </w:r>
      <w:r w:rsidRPr="006C4064">
        <w:rPr>
          <w:rFonts w:ascii="Times New Roman" w:hAnsi="Times New Roman" w:cs="Times New Roman"/>
          <w:sz w:val="24"/>
          <w:szCs w:val="24"/>
          <w:lang w:val="ru-RU"/>
        </w:rPr>
        <w:t>-анализ, пятифакторная модель М.Портера, парадигма Д.Даннига.</w:t>
      </w:r>
    </w:p>
    <w:p w14:paraId="75A0E015" w14:textId="77777777" w:rsidR="003C1B31" w:rsidRDefault="003C1B31" w:rsidP="003C1B31">
      <w:pPr>
        <w:pStyle w:val="1"/>
        <w:jc w:val="both"/>
        <w:rPr>
          <w:rFonts w:cs="Times New Roman"/>
          <w:b w:val="0"/>
          <w:sz w:val="28"/>
          <w:lang w:val="ru-RU"/>
        </w:rPr>
      </w:pPr>
    </w:p>
    <w:p w14:paraId="37C18A07" w14:textId="77777777" w:rsidR="003C1B31" w:rsidRDefault="003C1B31" w:rsidP="003C1B31">
      <w:pPr>
        <w:pStyle w:val="1"/>
        <w:jc w:val="both"/>
        <w:rPr>
          <w:rFonts w:cs="Times New Roman"/>
          <w:b w:val="0"/>
          <w:sz w:val="28"/>
          <w:lang w:val="ru-RU"/>
        </w:rPr>
      </w:pPr>
    </w:p>
    <w:p w14:paraId="16D906E3" w14:textId="77777777" w:rsidR="003C1B31" w:rsidRDefault="003C1B31" w:rsidP="003C1B31">
      <w:pPr>
        <w:pStyle w:val="1"/>
        <w:jc w:val="both"/>
        <w:rPr>
          <w:rFonts w:cs="Times New Roman"/>
          <w:b w:val="0"/>
          <w:sz w:val="28"/>
          <w:lang w:val="ru-RU"/>
        </w:rPr>
      </w:pPr>
    </w:p>
    <w:p w14:paraId="1EE9EBDD" w14:textId="77777777" w:rsidR="003C1B31" w:rsidRPr="00E908BE" w:rsidRDefault="003C1B31" w:rsidP="003C1B31">
      <w:pPr>
        <w:pStyle w:val="1"/>
        <w:jc w:val="both"/>
        <w:rPr>
          <w:rFonts w:cs="Times New Roman"/>
          <w:b w:val="0"/>
          <w:sz w:val="28"/>
          <w:lang w:val="ru-RU"/>
        </w:rPr>
      </w:pPr>
    </w:p>
    <w:p w14:paraId="0F0A3602" w14:textId="77777777" w:rsidR="00166D6D" w:rsidRDefault="00166D6D" w:rsidP="00166D6D">
      <w:pPr>
        <w:rPr>
          <w:lang w:val="ru-RU"/>
        </w:rPr>
      </w:pPr>
    </w:p>
    <w:p w14:paraId="15C6B176" w14:textId="77777777" w:rsidR="006C4064" w:rsidRDefault="006C4064" w:rsidP="00166D6D">
      <w:pPr>
        <w:rPr>
          <w:lang w:val="ru-RU"/>
        </w:rPr>
      </w:pPr>
    </w:p>
    <w:p w14:paraId="0292C154" w14:textId="77777777" w:rsidR="00FE2214" w:rsidRPr="00FE2214" w:rsidRDefault="00FE2214" w:rsidP="003C1B31">
      <w:pPr>
        <w:pStyle w:val="1"/>
        <w:jc w:val="both"/>
        <w:rPr>
          <w:rFonts w:cs="Times New Roman"/>
          <w:b w:val="0"/>
          <w:smallCaps w:val="0"/>
          <w:spacing w:val="0"/>
          <w:sz w:val="16"/>
          <w:szCs w:val="16"/>
          <w:lang w:val="ru-RU"/>
        </w:rPr>
      </w:pPr>
    </w:p>
    <w:p w14:paraId="530F759A" w14:textId="77777777" w:rsidR="003C1B31" w:rsidRPr="00716628" w:rsidRDefault="003C1B31" w:rsidP="003C1B31">
      <w:pPr>
        <w:pStyle w:val="1"/>
        <w:jc w:val="both"/>
        <w:rPr>
          <w:rFonts w:cs="Times New Roman"/>
          <w:sz w:val="28"/>
          <w:lang w:val="ru-RU"/>
        </w:rPr>
      </w:pPr>
      <w:bookmarkStart w:id="3" w:name="_Toc357199226"/>
      <w:r w:rsidRPr="00716628">
        <w:rPr>
          <w:rFonts w:cs="Times New Roman"/>
          <w:sz w:val="28"/>
          <w:lang w:val="ru-RU"/>
        </w:rPr>
        <w:lastRenderedPageBreak/>
        <w:t>ГЛАВА 1. ОПИСАНИЕ КОМПАНИИ И АНАЛИЗ РЫНКА АРМЕНИИ</w:t>
      </w:r>
      <w:bookmarkEnd w:id="3"/>
    </w:p>
    <w:p w14:paraId="131F76BB" w14:textId="77777777" w:rsidR="003C1B31" w:rsidRPr="00166D6D" w:rsidRDefault="003C1B31" w:rsidP="00716628">
      <w:pPr>
        <w:pStyle w:val="2"/>
        <w:rPr>
          <w:lang w:val="ru-RU"/>
        </w:rPr>
      </w:pPr>
      <w:bookmarkStart w:id="4" w:name="_Toc357199227"/>
      <w:r w:rsidRPr="00166D6D">
        <w:rPr>
          <w:lang w:val="ru-RU"/>
        </w:rPr>
        <w:t>1.1 Характеристика компании «</w:t>
      </w:r>
      <w:r w:rsidRPr="006D7026">
        <w:t>Fix</w:t>
      </w:r>
      <w:r w:rsidR="00E0594A">
        <w:rPr>
          <w:lang w:val="ru-RU"/>
        </w:rPr>
        <w:t xml:space="preserve"> </w:t>
      </w:r>
      <w:r w:rsidRPr="006D7026">
        <w:t>Price</w:t>
      </w:r>
      <w:r w:rsidRPr="00166D6D">
        <w:rPr>
          <w:lang w:val="ru-RU"/>
        </w:rPr>
        <w:t>»</w:t>
      </w:r>
      <w:bookmarkEnd w:id="4"/>
    </w:p>
    <w:p w14:paraId="391AAFFD" w14:textId="77777777" w:rsidR="003C1B31" w:rsidRPr="006C4064" w:rsidRDefault="003C1B31" w:rsidP="006C4064">
      <w:pPr>
        <w:pStyle w:val="ab"/>
        <w:spacing w:line="360" w:lineRule="auto"/>
        <w:ind w:firstLine="708"/>
        <w:rPr>
          <w:rFonts w:ascii="Times New Roman" w:hAnsi="Times New Roman" w:cs="Times New Roman"/>
          <w:sz w:val="24"/>
          <w:szCs w:val="24"/>
          <w:lang w:val="ru-RU"/>
        </w:rPr>
      </w:pPr>
      <w:r w:rsidRPr="006C4064">
        <w:rPr>
          <w:rFonts w:ascii="Times New Roman" w:hAnsi="Times New Roman" w:cs="Times New Roman"/>
          <w:sz w:val="24"/>
          <w:szCs w:val="24"/>
          <w:lang w:val="ru-RU"/>
        </w:rPr>
        <w:t>Началом существования широко известной в России сети «</w:t>
      </w:r>
      <w:r w:rsidRPr="006C4064">
        <w:rPr>
          <w:rFonts w:ascii="Times New Roman" w:hAnsi="Times New Roman" w:cs="Times New Roman"/>
          <w:sz w:val="24"/>
          <w:szCs w:val="24"/>
          <w:lang w:val="az-Latn-AZ"/>
        </w:rPr>
        <w:t>Fix Price</w:t>
      </w:r>
      <w:r w:rsidRPr="006C4064">
        <w:rPr>
          <w:rFonts w:ascii="Times New Roman" w:hAnsi="Times New Roman" w:cs="Times New Roman"/>
          <w:sz w:val="24"/>
          <w:szCs w:val="24"/>
          <w:lang w:val="ru-RU"/>
        </w:rPr>
        <w:t xml:space="preserve">» послужила регистрация общества с ограниченной ответственностью «Бэст Прайс», осуществленная 1 июня 2007 года в городе Химки, Московская область. Основной вид деятельности компании характеризуется как «Прочая розничная торговля в неспециализированных магазинах». </w:t>
      </w:r>
      <w:r w:rsidR="00FE2214" w:rsidRPr="006C4064">
        <w:rPr>
          <w:rStyle w:val="aff2"/>
          <w:rFonts w:ascii="Times New Roman" w:hAnsi="Times New Roman" w:cs="Times New Roman"/>
          <w:sz w:val="24"/>
          <w:szCs w:val="24"/>
          <w:lang w:val="ru-RU"/>
        </w:rPr>
        <w:footnoteReference w:id="1"/>
      </w:r>
    </w:p>
    <w:p w14:paraId="4FDE3E66" w14:textId="77777777" w:rsidR="003C1B31" w:rsidRPr="006C4064" w:rsidRDefault="003C1B31" w:rsidP="006C4064">
      <w:pPr>
        <w:pStyle w:val="ab"/>
        <w:spacing w:line="360" w:lineRule="auto"/>
        <w:ind w:firstLine="708"/>
        <w:rPr>
          <w:rFonts w:ascii="Times New Roman" w:hAnsi="Times New Roman" w:cs="Times New Roman"/>
          <w:color w:val="FF0000"/>
          <w:sz w:val="24"/>
          <w:szCs w:val="24"/>
          <w:shd w:val="clear" w:color="auto" w:fill="FFFFFF"/>
          <w:lang w:val="ru-RU"/>
        </w:rPr>
      </w:pPr>
      <w:r w:rsidRPr="006C4064">
        <w:rPr>
          <w:rFonts w:ascii="Times New Roman" w:hAnsi="Times New Roman" w:cs="Times New Roman"/>
          <w:sz w:val="24"/>
          <w:szCs w:val="24"/>
          <w:lang w:val="ru-RU"/>
        </w:rPr>
        <w:t xml:space="preserve">Основателями компании являются бизнес партнеры Сергей Ломакин и Артем Хачатрян, которые в 1998 году входили в состав основателей сети продовольственных магазинов-дискаунтеров «Копейка». Описываемая сеть демонстрировала уверенный рост числа торговых точек сначала в Москве, затем и в иных городах России, преимущественно с населением более 25 тысяч человек. В течение 10 лет функционирования компания завладела весомой долей рынка в сфере розничной торговли продовольственной продукции по ценам ниже среднерыночных. Успешная деятельность компании сопровождалось поддержкой государства, подтверждением этому является факт того, что в конце декабря 2008 года компания попала в список предприятий, получивших государственную поддержку с целью поддержания рентабельности в период экономического кризиса. В декабре 2010 года акции сети в полном объеме были проданы </w:t>
      </w:r>
      <w:r w:rsidRPr="006C4064">
        <w:rPr>
          <w:rFonts w:ascii="Times New Roman" w:hAnsi="Times New Roman" w:cs="Times New Roman"/>
          <w:color w:val="222222"/>
          <w:sz w:val="24"/>
          <w:szCs w:val="24"/>
          <w:shd w:val="clear" w:color="auto" w:fill="FFFFFF"/>
          <w:lang w:val="ru-RU"/>
        </w:rPr>
        <w:t>российскому</w:t>
      </w:r>
      <w:r w:rsidR="00E0594A" w:rsidRPr="006C4064">
        <w:rPr>
          <w:rFonts w:ascii="Times New Roman" w:hAnsi="Times New Roman" w:cs="Times New Roman"/>
          <w:color w:val="222222"/>
          <w:sz w:val="24"/>
          <w:szCs w:val="24"/>
          <w:shd w:val="clear" w:color="auto" w:fill="FFFFFF"/>
          <w:lang w:val="ru-RU"/>
        </w:rPr>
        <w:t xml:space="preserve"> </w:t>
      </w:r>
      <w:r w:rsidRPr="006C4064">
        <w:rPr>
          <w:rFonts w:ascii="Times New Roman" w:hAnsi="Times New Roman" w:cs="Times New Roman"/>
          <w:color w:val="222222"/>
          <w:sz w:val="24"/>
          <w:szCs w:val="24"/>
          <w:shd w:val="clear" w:color="auto" w:fill="FFFFFF"/>
          <w:lang w:val="ru-RU"/>
        </w:rPr>
        <w:t>ретейлеру</w:t>
      </w:r>
      <w:r w:rsidRPr="006C4064">
        <w:rPr>
          <w:rStyle w:val="apple-converted-space"/>
          <w:rFonts w:ascii="Times New Roman" w:hAnsi="Times New Roman" w:cs="Times New Roman"/>
          <w:color w:val="222222"/>
          <w:sz w:val="24"/>
          <w:szCs w:val="24"/>
          <w:shd w:val="clear" w:color="auto" w:fill="FFFFFF"/>
        </w:rPr>
        <w:t> </w:t>
      </w:r>
      <w:r w:rsidRPr="006C4064">
        <w:rPr>
          <w:rFonts w:ascii="Times New Roman" w:hAnsi="Times New Roman" w:cs="Times New Roman"/>
          <w:sz w:val="24"/>
          <w:szCs w:val="24"/>
          <w:shd w:val="clear" w:color="auto" w:fill="FFFFFF"/>
        </w:rPr>
        <w:t>X</w:t>
      </w:r>
      <w:r w:rsidRPr="006C4064">
        <w:rPr>
          <w:rFonts w:ascii="Times New Roman" w:hAnsi="Times New Roman" w:cs="Times New Roman"/>
          <w:sz w:val="24"/>
          <w:szCs w:val="24"/>
          <w:shd w:val="clear" w:color="auto" w:fill="FFFFFF"/>
          <w:lang w:val="ru-RU"/>
        </w:rPr>
        <w:t xml:space="preserve">5 </w:t>
      </w:r>
      <w:r w:rsidRPr="006C4064">
        <w:rPr>
          <w:rFonts w:ascii="Times New Roman" w:hAnsi="Times New Roman" w:cs="Times New Roman"/>
          <w:sz w:val="24"/>
          <w:szCs w:val="24"/>
          <w:shd w:val="clear" w:color="auto" w:fill="FFFFFF"/>
        </w:rPr>
        <w:t>Retail</w:t>
      </w:r>
      <w:r w:rsidR="00E0594A" w:rsidRPr="006C4064">
        <w:rPr>
          <w:rFonts w:ascii="Times New Roman" w:hAnsi="Times New Roman" w:cs="Times New Roman"/>
          <w:sz w:val="24"/>
          <w:szCs w:val="24"/>
          <w:shd w:val="clear" w:color="auto" w:fill="FFFFFF"/>
          <w:lang w:val="ru-RU"/>
        </w:rPr>
        <w:t xml:space="preserve"> </w:t>
      </w:r>
      <w:r w:rsidRPr="006C4064">
        <w:rPr>
          <w:rFonts w:ascii="Times New Roman" w:hAnsi="Times New Roman" w:cs="Times New Roman"/>
          <w:sz w:val="24"/>
          <w:szCs w:val="24"/>
          <w:shd w:val="clear" w:color="auto" w:fill="FFFFFF"/>
        </w:rPr>
        <w:t>Group</w:t>
      </w:r>
      <w:r w:rsidRPr="006C4064">
        <w:rPr>
          <w:rFonts w:ascii="Times New Roman" w:hAnsi="Times New Roman" w:cs="Times New Roman"/>
          <w:color w:val="222222"/>
          <w:sz w:val="24"/>
          <w:szCs w:val="24"/>
          <w:shd w:val="clear" w:color="auto" w:fill="FFFFFF"/>
          <w:lang w:val="ru-RU"/>
        </w:rPr>
        <w:t>.</w:t>
      </w:r>
      <w:r w:rsidR="00E0594A" w:rsidRPr="006C4064">
        <w:rPr>
          <w:rFonts w:ascii="Times New Roman" w:hAnsi="Times New Roman" w:cs="Times New Roman"/>
          <w:color w:val="222222"/>
          <w:sz w:val="24"/>
          <w:szCs w:val="24"/>
          <w:shd w:val="clear" w:color="auto" w:fill="FFFFFF"/>
          <w:lang w:val="ru-RU"/>
        </w:rPr>
        <w:t xml:space="preserve"> </w:t>
      </w:r>
      <w:r w:rsidRPr="006C4064">
        <w:rPr>
          <w:rFonts w:ascii="Times New Roman" w:hAnsi="Times New Roman" w:cs="Times New Roman"/>
          <w:color w:val="222222"/>
          <w:sz w:val="24"/>
          <w:szCs w:val="24"/>
          <w:shd w:val="clear" w:color="auto" w:fill="FFFFFF"/>
          <w:lang w:val="ru-RU"/>
        </w:rPr>
        <w:t xml:space="preserve">До основания сети копейка С.Ломакин и А.Хачатрян были вовлечены в сферу оптовой торговли, их род деятельности заключался в масштабной дистрибьюции кофе на российском рынке.  </w:t>
      </w:r>
      <w:r w:rsidRPr="006C4064">
        <w:rPr>
          <w:rStyle w:val="aff2"/>
          <w:rFonts w:ascii="Times New Roman" w:hAnsi="Times New Roman" w:cs="Times New Roman"/>
          <w:color w:val="222222"/>
          <w:sz w:val="24"/>
          <w:szCs w:val="24"/>
          <w:shd w:val="clear" w:color="auto" w:fill="FFFFFF"/>
          <w:lang w:val="ru-RU"/>
        </w:rPr>
        <w:footnoteReference w:id="2"/>
      </w:r>
    </w:p>
    <w:p w14:paraId="1C0C9F75" w14:textId="77777777" w:rsidR="003C1B31" w:rsidRPr="006C4064" w:rsidRDefault="003C1B31" w:rsidP="006C4064">
      <w:pPr>
        <w:pStyle w:val="ab"/>
        <w:spacing w:line="360" w:lineRule="auto"/>
        <w:ind w:firstLine="708"/>
        <w:rPr>
          <w:rFonts w:ascii="Times New Roman" w:hAnsi="Times New Roman" w:cs="Times New Roman"/>
          <w:sz w:val="24"/>
          <w:szCs w:val="24"/>
          <w:shd w:val="clear" w:color="auto" w:fill="FFFFFF"/>
          <w:lang w:val="ru-RU"/>
        </w:rPr>
      </w:pPr>
      <w:r w:rsidRPr="006C4064">
        <w:rPr>
          <w:rFonts w:ascii="Times New Roman" w:hAnsi="Times New Roman" w:cs="Times New Roman"/>
          <w:color w:val="222222"/>
          <w:sz w:val="24"/>
          <w:szCs w:val="24"/>
          <w:shd w:val="clear" w:color="auto" w:fill="FFFFFF"/>
          <w:lang w:val="ru-RU"/>
        </w:rPr>
        <w:t>Основной целью</w:t>
      </w:r>
      <w:r w:rsidRPr="006C4064">
        <w:rPr>
          <w:rFonts w:ascii="Times New Roman" w:hAnsi="Times New Roman" w:cs="Times New Roman"/>
          <w:sz w:val="24"/>
          <w:szCs w:val="24"/>
          <w:shd w:val="clear" w:color="auto" w:fill="FFFFFF"/>
          <w:lang w:val="ru-RU"/>
        </w:rPr>
        <w:t xml:space="preserve"> для основателей компании «</w:t>
      </w:r>
      <w:r w:rsidRPr="006C4064">
        <w:rPr>
          <w:rFonts w:ascii="Times New Roman" w:hAnsi="Times New Roman" w:cs="Times New Roman"/>
          <w:sz w:val="24"/>
          <w:szCs w:val="24"/>
          <w:shd w:val="clear" w:color="auto" w:fill="FFFFFF"/>
          <w:lang w:val="az-Latn-AZ"/>
        </w:rPr>
        <w:t>Fix Price</w:t>
      </w:r>
      <w:r w:rsidRPr="006C4064">
        <w:rPr>
          <w:rFonts w:ascii="Times New Roman" w:hAnsi="Times New Roman" w:cs="Times New Roman"/>
          <w:sz w:val="24"/>
          <w:szCs w:val="24"/>
          <w:shd w:val="clear" w:color="auto" w:fill="FFFFFF"/>
          <w:lang w:val="ru-RU"/>
        </w:rPr>
        <w:t xml:space="preserve">» было вывести на российский рынок розничной торговли новый формат сети магазинов самообслуживания «все товары по одной цене». Данный тип магазинов имеет широкое распространение на территории Северной Америки и Западной Европы. Самыми известными компаниями данного типа являются: </w:t>
      </w:r>
      <w:r w:rsidRPr="006C4064">
        <w:rPr>
          <w:rFonts w:ascii="Times New Roman" w:hAnsi="Times New Roman" w:cs="Times New Roman"/>
          <w:sz w:val="24"/>
          <w:szCs w:val="24"/>
          <w:shd w:val="clear" w:color="auto" w:fill="FFFFFF"/>
        </w:rPr>
        <w:t>Dollartree</w:t>
      </w:r>
      <w:r w:rsidRPr="006C4064">
        <w:rPr>
          <w:rFonts w:ascii="Times New Roman" w:hAnsi="Times New Roman" w:cs="Times New Roman"/>
          <w:sz w:val="24"/>
          <w:szCs w:val="24"/>
          <w:shd w:val="clear" w:color="auto" w:fill="FFFFFF"/>
          <w:lang w:val="ru-RU"/>
        </w:rPr>
        <w:t xml:space="preserve">, 99 </w:t>
      </w:r>
      <w:r w:rsidRPr="006C4064">
        <w:rPr>
          <w:rFonts w:ascii="Times New Roman" w:hAnsi="Times New Roman" w:cs="Times New Roman"/>
          <w:sz w:val="24"/>
          <w:szCs w:val="24"/>
          <w:shd w:val="clear" w:color="auto" w:fill="FFFFFF"/>
        </w:rPr>
        <w:t>centonly</w:t>
      </w:r>
      <w:r w:rsidRPr="006C4064">
        <w:rPr>
          <w:rFonts w:ascii="Times New Roman" w:hAnsi="Times New Roman" w:cs="Times New Roman"/>
          <w:sz w:val="24"/>
          <w:szCs w:val="24"/>
          <w:shd w:val="clear" w:color="auto" w:fill="FFFFFF"/>
          <w:lang w:val="ru-RU"/>
        </w:rPr>
        <w:t xml:space="preserve"> и </w:t>
      </w:r>
      <w:r w:rsidRPr="006C4064">
        <w:rPr>
          <w:rFonts w:ascii="Times New Roman" w:hAnsi="Times New Roman" w:cs="Times New Roman"/>
          <w:sz w:val="24"/>
          <w:szCs w:val="24"/>
          <w:shd w:val="clear" w:color="auto" w:fill="FFFFFF"/>
        </w:rPr>
        <w:t>DollarGeneral</w:t>
      </w:r>
      <w:r w:rsidRPr="006C4064">
        <w:rPr>
          <w:rFonts w:ascii="Times New Roman" w:hAnsi="Times New Roman" w:cs="Times New Roman"/>
          <w:sz w:val="24"/>
          <w:szCs w:val="24"/>
          <w:shd w:val="clear" w:color="auto" w:fill="FFFFFF"/>
          <w:lang w:val="ru-RU"/>
        </w:rPr>
        <w:t xml:space="preserve">, функционирующие в США, </w:t>
      </w:r>
      <w:r w:rsidRPr="006C4064">
        <w:rPr>
          <w:rFonts w:ascii="Times New Roman" w:hAnsi="Times New Roman" w:cs="Times New Roman"/>
          <w:sz w:val="24"/>
          <w:szCs w:val="24"/>
          <w:shd w:val="clear" w:color="auto" w:fill="FFFFFF"/>
          <w:lang w:val="ru-RU"/>
        </w:rPr>
        <w:lastRenderedPageBreak/>
        <w:t xml:space="preserve">канадская сеть </w:t>
      </w:r>
      <w:r w:rsidRPr="006C4064">
        <w:rPr>
          <w:rFonts w:ascii="Times New Roman" w:hAnsi="Times New Roman" w:cs="Times New Roman"/>
          <w:sz w:val="24"/>
          <w:szCs w:val="24"/>
          <w:shd w:val="clear" w:color="auto" w:fill="FFFFFF"/>
        </w:rPr>
        <w:t>Dollarama</w:t>
      </w:r>
      <w:r w:rsidRPr="006C4064">
        <w:rPr>
          <w:rFonts w:ascii="Times New Roman" w:hAnsi="Times New Roman" w:cs="Times New Roman"/>
          <w:sz w:val="24"/>
          <w:szCs w:val="24"/>
          <w:shd w:val="clear" w:color="auto" w:fill="FFFFFF"/>
          <w:lang w:val="ru-RU"/>
        </w:rPr>
        <w:t xml:space="preserve">; </w:t>
      </w:r>
      <w:r w:rsidRPr="006C4064">
        <w:rPr>
          <w:rFonts w:ascii="Times New Roman" w:hAnsi="Times New Roman" w:cs="Times New Roman"/>
          <w:sz w:val="24"/>
          <w:szCs w:val="24"/>
          <w:shd w:val="clear" w:color="auto" w:fill="FFFFFF"/>
        </w:rPr>
        <w:t>Daiso</w:t>
      </w:r>
      <w:r w:rsidRPr="006C4064">
        <w:rPr>
          <w:rFonts w:ascii="Times New Roman" w:hAnsi="Times New Roman" w:cs="Times New Roman"/>
          <w:sz w:val="24"/>
          <w:szCs w:val="24"/>
          <w:shd w:val="clear" w:color="auto" w:fill="FFFFFF"/>
          <w:lang w:val="ru-RU"/>
        </w:rPr>
        <w:t xml:space="preserve"> (Япония); </w:t>
      </w:r>
      <w:r w:rsidRPr="006C4064">
        <w:rPr>
          <w:rFonts w:ascii="Times New Roman" w:hAnsi="Times New Roman" w:cs="Times New Roman"/>
          <w:sz w:val="24"/>
          <w:szCs w:val="24"/>
          <w:shd w:val="clear" w:color="auto" w:fill="FFFFFF"/>
        </w:rPr>
        <w:t>Poundland</w:t>
      </w:r>
      <w:r w:rsidRPr="006C4064">
        <w:rPr>
          <w:rFonts w:ascii="Times New Roman" w:hAnsi="Times New Roman" w:cs="Times New Roman"/>
          <w:sz w:val="24"/>
          <w:szCs w:val="24"/>
          <w:shd w:val="clear" w:color="auto" w:fill="FFFFFF"/>
          <w:lang w:val="ru-RU"/>
        </w:rPr>
        <w:t xml:space="preserve"> и 99</w:t>
      </w:r>
      <w:r w:rsidRPr="006C4064">
        <w:rPr>
          <w:rFonts w:ascii="Times New Roman" w:hAnsi="Times New Roman" w:cs="Times New Roman"/>
          <w:sz w:val="24"/>
          <w:szCs w:val="24"/>
          <w:shd w:val="clear" w:color="auto" w:fill="FFFFFF"/>
        </w:rPr>
        <w:t>pStores</w:t>
      </w:r>
      <w:r w:rsidRPr="006C4064">
        <w:rPr>
          <w:rFonts w:ascii="Times New Roman" w:hAnsi="Times New Roman" w:cs="Times New Roman"/>
          <w:sz w:val="24"/>
          <w:szCs w:val="24"/>
          <w:shd w:val="clear" w:color="auto" w:fill="FFFFFF"/>
          <w:lang w:val="ru-RU"/>
        </w:rPr>
        <w:t xml:space="preserve">из Англии, </w:t>
      </w:r>
      <w:r w:rsidRPr="006C4064">
        <w:rPr>
          <w:rFonts w:ascii="Times New Roman" w:hAnsi="Times New Roman" w:cs="Times New Roman"/>
          <w:sz w:val="24"/>
          <w:szCs w:val="24"/>
          <w:shd w:val="clear" w:color="auto" w:fill="FFFFFF"/>
        </w:rPr>
        <w:t>Eurosho</w:t>
      </w:r>
      <w:r w:rsidRPr="006C4064">
        <w:rPr>
          <w:rFonts w:ascii="Times New Roman" w:hAnsi="Times New Roman" w:cs="Times New Roman"/>
          <w:sz w:val="24"/>
          <w:szCs w:val="24"/>
          <w:shd w:val="clear" w:color="auto" w:fill="FFFFFF"/>
          <w:lang w:val="az-Latn-AZ"/>
        </w:rPr>
        <w:t>p</w:t>
      </w:r>
      <w:r w:rsidRPr="006C4064">
        <w:rPr>
          <w:rFonts w:ascii="Times New Roman" w:hAnsi="Times New Roman" w:cs="Times New Roman"/>
          <w:sz w:val="24"/>
          <w:szCs w:val="24"/>
          <w:shd w:val="clear" w:color="auto" w:fill="FFFFFF"/>
          <w:lang w:val="ru-RU"/>
        </w:rPr>
        <w:t xml:space="preserve">, расположенный в Германии, и австралийская сеть </w:t>
      </w:r>
      <w:r w:rsidRPr="006C4064">
        <w:rPr>
          <w:rFonts w:ascii="Times New Roman" w:hAnsi="Times New Roman" w:cs="Times New Roman"/>
          <w:sz w:val="24"/>
          <w:szCs w:val="24"/>
          <w:shd w:val="clear" w:color="auto" w:fill="FFFFFF"/>
        </w:rPr>
        <w:t>CrazyClark</w:t>
      </w:r>
      <w:r w:rsidRPr="006C4064">
        <w:rPr>
          <w:rFonts w:ascii="Times New Roman" w:hAnsi="Times New Roman" w:cs="Times New Roman"/>
          <w:sz w:val="24"/>
          <w:szCs w:val="24"/>
          <w:shd w:val="clear" w:color="auto" w:fill="FFFFFF"/>
          <w:lang w:val="ru-RU"/>
        </w:rPr>
        <w:t>’</w:t>
      </w:r>
      <w:r w:rsidRPr="006C4064">
        <w:rPr>
          <w:rFonts w:ascii="Times New Roman" w:hAnsi="Times New Roman" w:cs="Times New Roman"/>
          <w:sz w:val="24"/>
          <w:szCs w:val="24"/>
          <w:shd w:val="clear" w:color="auto" w:fill="FFFFFF"/>
        </w:rPr>
        <w:t>s</w:t>
      </w:r>
      <w:r w:rsidRPr="006C4064">
        <w:rPr>
          <w:rFonts w:ascii="Times New Roman" w:hAnsi="Times New Roman" w:cs="Times New Roman"/>
          <w:sz w:val="24"/>
          <w:szCs w:val="24"/>
          <w:shd w:val="clear" w:color="auto" w:fill="FFFFFF"/>
          <w:lang w:val="ru-RU"/>
        </w:rPr>
        <w:t>.</w:t>
      </w:r>
      <w:r w:rsidR="00FE2214" w:rsidRPr="006C4064">
        <w:rPr>
          <w:rStyle w:val="aff2"/>
          <w:rFonts w:ascii="Times New Roman" w:hAnsi="Times New Roman" w:cs="Times New Roman"/>
          <w:sz w:val="24"/>
          <w:szCs w:val="24"/>
          <w:shd w:val="clear" w:color="auto" w:fill="FFFFFF"/>
          <w:lang w:val="ru-RU"/>
        </w:rPr>
        <w:footnoteReference w:id="3"/>
      </w:r>
    </w:p>
    <w:p w14:paraId="2B4DFB29" w14:textId="77777777" w:rsidR="003C1B31" w:rsidRPr="006C4064" w:rsidRDefault="003C1B31" w:rsidP="006C4064">
      <w:pPr>
        <w:pStyle w:val="ab"/>
        <w:spacing w:line="360" w:lineRule="auto"/>
        <w:ind w:firstLine="708"/>
        <w:rPr>
          <w:rFonts w:ascii="Times New Roman" w:hAnsi="Times New Roman" w:cs="Times New Roman"/>
          <w:sz w:val="24"/>
          <w:szCs w:val="24"/>
          <w:shd w:val="clear" w:color="auto" w:fill="FFFFFF"/>
          <w:lang w:val="ru-RU"/>
        </w:rPr>
      </w:pPr>
      <w:r w:rsidRPr="006C4064">
        <w:rPr>
          <w:rFonts w:ascii="Times New Roman" w:hAnsi="Times New Roman" w:cs="Times New Roman"/>
          <w:sz w:val="24"/>
          <w:szCs w:val="24"/>
          <w:shd w:val="clear" w:color="auto" w:fill="FFFFFF"/>
          <w:lang w:val="ru-RU"/>
        </w:rPr>
        <w:t xml:space="preserve">В продуктовую линейку магазинов сети входят товары разных категорий, таких как: </w:t>
      </w:r>
      <w:r w:rsidRPr="006C4064">
        <w:rPr>
          <w:rFonts w:ascii="Times New Roman" w:eastAsia="Times New Roman" w:hAnsi="Times New Roman" w:cs="Times New Roman"/>
          <w:sz w:val="24"/>
          <w:szCs w:val="24"/>
          <w:lang w:val="az-Latn-AZ" w:eastAsia="ru-RU" w:bidi="ar-SA"/>
        </w:rPr>
        <w:t>c</w:t>
      </w:r>
      <w:r w:rsidRPr="006C4064">
        <w:rPr>
          <w:rFonts w:ascii="Times New Roman" w:eastAsia="Times New Roman" w:hAnsi="Times New Roman" w:cs="Times New Roman"/>
          <w:sz w:val="24"/>
          <w:szCs w:val="24"/>
          <w:lang w:val="ru-RU" w:eastAsia="ru-RU" w:bidi="ar-SA"/>
        </w:rPr>
        <w:t>ад и огород</w:t>
      </w:r>
      <w:r w:rsidRPr="006C4064">
        <w:rPr>
          <w:rFonts w:ascii="Times New Roman" w:eastAsia="Times New Roman" w:hAnsi="Times New Roman" w:cs="Times New Roman"/>
          <w:sz w:val="24"/>
          <w:szCs w:val="24"/>
          <w:lang w:val="az-Latn-AZ" w:eastAsia="ru-RU" w:bidi="ar-SA"/>
        </w:rPr>
        <w:t xml:space="preserve">, </w:t>
      </w:r>
      <w:r w:rsidRPr="006C4064">
        <w:rPr>
          <w:rFonts w:ascii="Times New Roman" w:eastAsia="Times New Roman" w:hAnsi="Times New Roman" w:cs="Times New Roman"/>
          <w:sz w:val="24"/>
          <w:szCs w:val="24"/>
          <w:lang w:val="ru-RU" w:eastAsia="ru-RU" w:bidi="ar-SA"/>
        </w:rPr>
        <w:t>продукты и напитки, товары для кухни, для уборки, для ванной</w:t>
      </w:r>
      <w:r w:rsidRPr="006C4064">
        <w:rPr>
          <w:rFonts w:ascii="Times New Roman" w:eastAsia="Times New Roman" w:hAnsi="Times New Roman" w:cs="Times New Roman"/>
          <w:sz w:val="24"/>
          <w:szCs w:val="24"/>
          <w:lang w:val="az-Latn-AZ" w:eastAsia="ru-RU" w:bidi="ar-SA"/>
        </w:rPr>
        <w:t xml:space="preserve">, </w:t>
      </w:r>
      <w:r w:rsidRPr="006C4064">
        <w:rPr>
          <w:rFonts w:ascii="Times New Roman" w:eastAsia="Times New Roman" w:hAnsi="Times New Roman" w:cs="Times New Roman"/>
          <w:sz w:val="24"/>
          <w:szCs w:val="24"/>
          <w:lang w:val="ru-RU" w:eastAsia="ru-RU" w:bidi="ar-SA"/>
        </w:rPr>
        <w:t>для дома</w:t>
      </w:r>
      <w:r w:rsidRPr="006C4064">
        <w:rPr>
          <w:rFonts w:ascii="Times New Roman" w:eastAsia="Times New Roman" w:hAnsi="Times New Roman" w:cs="Times New Roman"/>
          <w:sz w:val="24"/>
          <w:szCs w:val="24"/>
          <w:lang w:val="az-Latn-AZ" w:eastAsia="ru-RU" w:bidi="ar-SA"/>
        </w:rPr>
        <w:t xml:space="preserve">, </w:t>
      </w:r>
      <w:r w:rsidRPr="006C4064">
        <w:rPr>
          <w:rFonts w:ascii="Times New Roman" w:eastAsia="Times New Roman" w:hAnsi="Times New Roman" w:cs="Times New Roman"/>
          <w:sz w:val="24"/>
          <w:szCs w:val="24"/>
          <w:lang w:val="ru-RU" w:eastAsia="ru-RU" w:bidi="ar-SA"/>
        </w:rPr>
        <w:t>для ремонта, бытовая химия, рукоделие, товары для животных, канцтовары, сувениры и подарки, текстиль, декор, аксессуары для одежды и обуви, косметика и гигиена, красота и здоровье, для праздника, книги, телефонные аксессуары, одежда, игрушки, электротовары, авто-вело-мото, спорт и отдых. Большой ассортимент представленной продукции вызывает необходимость осуществления контроля качества реализуемой продукции.</w:t>
      </w:r>
      <w:r w:rsidR="009B2F76" w:rsidRPr="006C4064">
        <w:rPr>
          <w:rStyle w:val="aff2"/>
          <w:rFonts w:ascii="Times New Roman" w:eastAsia="Times New Roman" w:hAnsi="Times New Roman" w:cs="Times New Roman"/>
          <w:sz w:val="24"/>
          <w:szCs w:val="24"/>
          <w:lang w:val="ru-RU" w:eastAsia="ru-RU" w:bidi="ar-SA"/>
        </w:rPr>
        <w:footnoteReference w:id="4"/>
      </w:r>
      <w:r w:rsidRPr="006C4064">
        <w:rPr>
          <w:rFonts w:ascii="Times New Roman" w:eastAsia="Times New Roman" w:hAnsi="Times New Roman" w:cs="Times New Roman"/>
          <w:sz w:val="24"/>
          <w:szCs w:val="24"/>
          <w:lang w:val="ru-RU" w:eastAsia="ru-RU" w:bidi="ar-SA"/>
        </w:rPr>
        <w:t xml:space="preserve"> Для каждой единицы типа продающейся продукции заполняется спецификация, которая является составляющей контракта, связывающего деловые отношения между представительством компании «</w:t>
      </w:r>
      <w:r w:rsidRPr="006C4064">
        <w:rPr>
          <w:rFonts w:ascii="Times New Roman" w:eastAsia="Times New Roman" w:hAnsi="Times New Roman" w:cs="Times New Roman"/>
          <w:sz w:val="24"/>
          <w:szCs w:val="24"/>
          <w:lang w:val="az-Latn-AZ" w:eastAsia="ru-RU" w:bidi="ar-SA"/>
        </w:rPr>
        <w:t>Fix Price</w:t>
      </w:r>
      <w:r w:rsidRPr="006C4064">
        <w:rPr>
          <w:rFonts w:ascii="Times New Roman" w:eastAsia="Times New Roman" w:hAnsi="Times New Roman" w:cs="Times New Roman"/>
          <w:sz w:val="24"/>
          <w:szCs w:val="24"/>
          <w:lang w:val="ru-RU" w:eastAsia="ru-RU" w:bidi="ar-SA"/>
        </w:rPr>
        <w:t xml:space="preserve">» с одной стороны и поставщиками и производителями с другой. Процесс прохождения контроля качества фиксирует параметры и характеристики товара, а также гарантирует для потребителей стабильное качество продукции. Помимо этого, компания регулярно осуществляет дегустации, которые позволяют оценивать и проводить контроль вкуса и сравнение продуктов между собой. Для внедрения эффективной системы контроля компания заключила действующие соглашение с независимыми лабораториями, регулярно реализующими испытания товаров на предмет соответствия законодательству РФ. Под процедуру анализа попадают товары следующих категорий: продукты питания, бытовая химия, косметика и иные товары непищевого предназначения. С помощью сотрудничества с внешними и внутренними экспертами осуществляются аудиты заводов производителей, включающий в себя проверку деятельности административных структур, контроль упаковки и технологического процесса, гигиены сотрудников, контроль транспортировки продукции. </w:t>
      </w:r>
      <w:r w:rsidR="009B2F76" w:rsidRPr="006C4064">
        <w:rPr>
          <w:rStyle w:val="aff2"/>
          <w:rFonts w:ascii="Times New Roman" w:eastAsia="Times New Roman" w:hAnsi="Times New Roman" w:cs="Times New Roman"/>
          <w:sz w:val="24"/>
          <w:szCs w:val="24"/>
          <w:lang w:val="ru-RU" w:eastAsia="ru-RU" w:bidi="ar-SA"/>
        </w:rPr>
        <w:footnoteReference w:id="5"/>
      </w:r>
    </w:p>
    <w:p w14:paraId="69A91B73" w14:textId="77777777" w:rsidR="003C1B31" w:rsidRPr="006C4064" w:rsidRDefault="003C1B31" w:rsidP="006C4064">
      <w:pPr>
        <w:pStyle w:val="ab"/>
        <w:spacing w:line="360" w:lineRule="auto"/>
        <w:ind w:firstLine="708"/>
        <w:rPr>
          <w:rFonts w:ascii="Times New Roman" w:eastAsia="Times New Roman" w:hAnsi="Times New Roman" w:cs="Times New Roman"/>
          <w:sz w:val="24"/>
          <w:szCs w:val="24"/>
          <w:lang w:val="ru-RU" w:eastAsia="ru-RU" w:bidi="ar-SA"/>
        </w:rPr>
      </w:pPr>
      <w:r w:rsidRPr="006C4064">
        <w:rPr>
          <w:rFonts w:ascii="Times New Roman" w:eastAsia="Times New Roman" w:hAnsi="Times New Roman" w:cs="Times New Roman"/>
          <w:sz w:val="24"/>
          <w:szCs w:val="24"/>
          <w:lang w:val="ru-RU" w:eastAsia="ru-RU" w:bidi="ar-SA"/>
        </w:rPr>
        <w:t xml:space="preserve">При основании сети, все товары, представленные в магазинах, не выходили за рамки ценовой политики, заключающейся в принципе «Все по 30». В связи с рядом </w:t>
      </w:r>
      <w:r w:rsidRPr="006C4064">
        <w:rPr>
          <w:rFonts w:ascii="Times New Roman" w:eastAsia="Times New Roman" w:hAnsi="Times New Roman" w:cs="Times New Roman"/>
          <w:sz w:val="24"/>
          <w:szCs w:val="24"/>
          <w:lang w:val="ru-RU" w:eastAsia="ru-RU" w:bidi="ar-SA"/>
        </w:rPr>
        <w:lastRenderedPageBreak/>
        <w:t xml:space="preserve">экономических и иных изменений, на данный момент компания предлагает товары разных категорий по 55, 77 и 99 рублей.  При основании в компании действовала единая ценовая политика «все товары по 30 рублей». В связи с экономическими и иными изменениями к декабрю 2016 года отпускная цена на предлагаемые товары была также фиксированной и составляла 50 рублей. На следующий год руководители компании приняли решение диверсификации товаров по ценовому сегменту, в результате чего компания расширила ассортимент продукции за счет товаров по цене в 55, 77 и 99 рублей. На данный момент сеть насчитывает 2295 магазинов по всей стране, 46 из которых расположены в Санкт-Петербурге. </w:t>
      </w:r>
      <w:r w:rsidR="00094019" w:rsidRPr="006C4064">
        <w:rPr>
          <w:rStyle w:val="aff2"/>
          <w:rFonts w:ascii="Times New Roman" w:eastAsia="Times New Roman" w:hAnsi="Times New Roman" w:cs="Times New Roman"/>
          <w:sz w:val="24"/>
          <w:szCs w:val="24"/>
          <w:lang w:val="ru-RU" w:eastAsia="ru-RU" w:bidi="ar-SA"/>
        </w:rPr>
        <w:footnoteReference w:id="6"/>
      </w:r>
    </w:p>
    <w:p w14:paraId="178EF687" w14:textId="77777777" w:rsidR="003C1B31" w:rsidRDefault="003C1B31" w:rsidP="006C4064">
      <w:pPr>
        <w:pStyle w:val="ab"/>
        <w:spacing w:line="360" w:lineRule="auto"/>
        <w:ind w:firstLine="708"/>
        <w:rPr>
          <w:rFonts w:ascii="Times New Roman" w:eastAsia="Times New Roman" w:hAnsi="Times New Roman" w:cs="Times New Roman"/>
          <w:sz w:val="24"/>
          <w:szCs w:val="24"/>
          <w:lang w:val="ru-RU" w:eastAsia="ru-RU" w:bidi="ar-SA"/>
        </w:rPr>
      </w:pPr>
      <w:r w:rsidRPr="006C4064">
        <w:rPr>
          <w:rFonts w:ascii="Times New Roman" w:eastAsia="Times New Roman" w:hAnsi="Times New Roman" w:cs="Times New Roman"/>
          <w:sz w:val="24"/>
          <w:szCs w:val="24"/>
          <w:lang w:val="ru-RU" w:eastAsia="ru-RU" w:bidi="ar-SA"/>
        </w:rPr>
        <w:t>Также стоит отметить заметные темпы расширения сети, которые продемонстрировала компания: по оценке РБК «</w:t>
      </w:r>
      <w:r w:rsidRPr="006C4064">
        <w:rPr>
          <w:rFonts w:ascii="Times New Roman" w:eastAsia="Times New Roman" w:hAnsi="Times New Roman" w:cs="Times New Roman"/>
          <w:sz w:val="24"/>
          <w:szCs w:val="24"/>
          <w:lang w:val="az-Latn-AZ" w:eastAsia="ru-RU" w:bidi="ar-SA"/>
        </w:rPr>
        <w:t>Fix Price</w:t>
      </w:r>
      <w:r w:rsidRPr="006C4064">
        <w:rPr>
          <w:rFonts w:ascii="Times New Roman" w:eastAsia="Times New Roman" w:hAnsi="Times New Roman" w:cs="Times New Roman"/>
          <w:sz w:val="24"/>
          <w:szCs w:val="24"/>
          <w:lang w:val="ru-RU" w:eastAsia="ru-RU" w:bidi="ar-SA"/>
        </w:rPr>
        <w:t>» занимает четвертую строчку в списке самых «быстрорастущих» компаний по итогам анализа в 2013 году, годом позже рассматриваемая сеть занимала 5 и 6 позиции. Для наглядного представления темпов расширения сети представляется возможным проанализировать динамику роста выручки компа</w:t>
      </w:r>
      <w:r w:rsidR="006C4064">
        <w:rPr>
          <w:rFonts w:ascii="Times New Roman" w:eastAsia="Times New Roman" w:hAnsi="Times New Roman" w:cs="Times New Roman"/>
          <w:sz w:val="24"/>
          <w:szCs w:val="24"/>
          <w:lang w:val="ru-RU" w:eastAsia="ru-RU" w:bidi="ar-SA"/>
        </w:rPr>
        <w:t>нии, представленную на рисунке 1</w:t>
      </w:r>
      <w:r w:rsidRPr="006C4064">
        <w:rPr>
          <w:rFonts w:ascii="Times New Roman" w:eastAsia="Times New Roman" w:hAnsi="Times New Roman" w:cs="Times New Roman"/>
          <w:sz w:val="24"/>
          <w:szCs w:val="24"/>
          <w:lang w:val="ru-RU" w:eastAsia="ru-RU" w:bidi="ar-SA"/>
        </w:rPr>
        <w:t>:</w:t>
      </w:r>
    </w:p>
    <w:p w14:paraId="62945429" w14:textId="77777777" w:rsidR="003C1B31" w:rsidRDefault="00466027" w:rsidP="00466027">
      <w:pPr>
        <w:spacing w:line="360" w:lineRule="auto"/>
        <w:ind w:firstLine="2127"/>
        <w:jc w:val="left"/>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noProof/>
          <w:sz w:val="24"/>
          <w:szCs w:val="24"/>
          <w:lang w:eastAsia="ru-RU" w:bidi="ar-SA"/>
        </w:rPr>
        <w:drawing>
          <wp:inline distT="0" distB="0" distL="0" distR="0" wp14:anchorId="06D225F5" wp14:editId="4706E8AB">
            <wp:extent cx="3133344" cy="1115568"/>
            <wp:effectExtent l="0" t="0" r="0" b="2540"/>
            <wp:docPr id="8" name="Изображение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 заголовка.png"/>
                    <pic:cNvPicPr/>
                  </pic:nvPicPr>
                  <pic:blipFill>
                    <a:blip r:embed="rId9">
                      <a:extLst>
                        <a:ext uri="{28A0092B-C50C-407E-A947-70E740481C1C}">
                          <a14:useLocalDpi xmlns:a14="http://schemas.microsoft.com/office/drawing/2010/main" val="0"/>
                        </a:ext>
                      </a:extLst>
                    </a:blip>
                    <a:stretch>
                      <a:fillRect/>
                    </a:stretch>
                  </pic:blipFill>
                  <pic:spPr>
                    <a:xfrm>
                      <a:off x="0" y="0"/>
                      <a:ext cx="3133344" cy="1115568"/>
                    </a:xfrm>
                    <a:prstGeom prst="rect">
                      <a:avLst/>
                    </a:prstGeom>
                  </pic:spPr>
                </pic:pic>
              </a:graphicData>
            </a:graphic>
          </wp:inline>
        </w:drawing>
      </w:r>
    </w:p>
    <w:p w14:paraId="6F6D8ECB" w14:textId="77777777" w:rsidR="00466027" w:rsidRPr="00466027" w:rsidRDefault="00466027" w:rsidP="00466027">
      <w:pPr>
        <w:spacing w:line="360" w:lineRule="auto"/>
        <w:jc w:val="center"/>
        <w:rPr>
          <w:rFonts w:ascii="Times New Roman" w:hAnsi="Times New Roman" w:cs="Times New Roman"/>
          <w:i/>
          <w:sz w:val="24"/>
          <w:lang w:val="ru-RU"/>
        </w:rPr>
      </w:pPr>
      <w:r w:rsidRPr="00166D6D">
        <w:rPr>
          <w:rFonts w:ascii="Times New Roman" w:hAnsi="Times New Roman" w:cs="Times New Roman"/>
          <w:i/>
          <w:sz w:val="24"/>
          <w:lang w:val="ru-RU"/>
        </w:rPr>
        <w:t>Рисунок 1. Динамика выручки компании, млрд</w:t>
      </w:r>
      <w:r w:rsidR="00762DD4">
        <w:rPr>
          <w:rFonts w:ascii="Times New Roman" w:hAnsi="Times New Roman" w:cs="Times New Roman"/>
          <w:i/>
          <w:sz w:val="24"/>
          <w:lang w:val="ru-RU"/>
        </w:rPr>
        <w:t xml:space="preserve"> </w:t>
      </w:r>
      <w:r w:rsidRPr="00166D6D">
        <w:rPr>
          <w:rFonts w:ascii="Times New Roman" w:hAnsi="Times New Roman" w:cs="Times New Roman"/>
          <w:i/>
          <w:sz w:val="24"/>
          <w:lang w:val="ru-RU"/>
        </w:rPr>
        <w:t>руб</w:t>
      </w:r>
      <w:r>
        <w:rPr>
          <w:rStyle w:val="aff2"/>
          <w:rFonts w:ascii="Times New Roman" w:hAnsi="Times New Roman" w:cs="Times New Roman"/>
          <w:sz w:val="24"/>
        </w:rPr>
        <w:footnoteReference w:id="7"/>
      </w:r>
    </w:p>
    <w:p w14:paraId="590C0325" w14:textId="77777777" w:rsidR="003C1B31" w:rsidRPr="006C4064" w:rsidRDefault="003C1B31" w:rsidP="006C4064">
      <w:pPr>
        <w:pStyle w:val="ab"/>
        <w:spacing w:line="360" w:lineRule="auto"/>
        <w:ind w:firstLine="708"/>
        <w:rPr>
          <w:rFonts w:ascii="Times New Roman" w:hAnsi="Times New Roman" w:cs="Times New Roman"/>
          <w:sz w:val="24"/>
          <w:szCs w:val="24"/>
          <w:lang w:val="ru-RU" w:eastAsia="ru-RU" w:bidi="ar-SA"/>
        </w:rPr>
      </w:pPr>
      <w:r w:rsidRPr="006C4064">
        <w:rPr>
          <w:rFonts w:ascii="Times New Roman" w:hAnsi="Times New Roman" w:cs="Times New Roman"/>
          <w:sz w:val="24"/>
          <w:szCs w:val="24"/>
          <w:lang w:val="ru-RU" w:eastAsia="ru-RU" w:bidi="ar-SA"/>
        </w:rPr>
        <w:t xml:space="preserve">На данный момент компания не перестает демонстрировать уверенный рост числа функционирующих на территории России магазинов. Сегодня сеть насчитывает порядка 2295 магазинов. Данный показатель характеристики компании регулярно увеличивается, что отображено на главной странице официального сайта сети. Без учета налога на добавленную стоимость, по словам топ-менеджера компании Сергея Бурмистрова, выручка сети за 2016 год без учета налога на добавленную стоимость составила порядка </w:t>
      </w:r>
      <w:r w:rsidRPr="006C4064">
        <w:rPr>
          <w:rFonts w:ascii="Times New Roman" w:hAnsi="Times New Roman" w:cs="Times New Roman"/>
          <w:sz w:val="24"/>
          <w:szCs w:val="24"/>
          <w:lang w:val="ru-RU" w:eastAsia="ru-RU" w:bidi="ar-SA"/>
        </w:rPr>
        <w:lastRenderedPageBreak/>
        <w:t xml:space="preserve">61 миллиарда долларов, что на 15% больше предыдущего показателя. Численность персонала представляется возможным оценить исходя из расчета количества сотрудников на один объект и количества магазинов в сети. Исходя из того, что в одном магазине ежедневно работают 6 человек, можно оценить примерную численность персонала – 13770 человек. </w:t>
      </w:r>
      <w:r w:rsidR="00094019" w:rsidRPr="006C4064">
        <w:rPr>
          <w:rStyle w:val="aff2"/>
          <w:rFonts w:ascii="Times New Roman" w:eastAsia="Times New Roman" w:hAnsi="Times New Roman" w:cs="Times New Roman"/>
          <w:sz w:val="24"/>
          <w:szCs w:val="24"/>
          <w:lang w:val="ru-RU" w:eastAsia="ru-RU" w:bidi="ar-SA"/>
        </w:rPr>
        <w:footnoteReference w:id="8"/>
      </w:r>
    </w:p>
    <w:p w14:paraId="3CE196F5" w14:textId="77777777" w:rsidR="003C1B31" w:rsidRPr="006C4064" w:rsidRDefault="003C1B31" w:rsidP="006C4064">
      <w:pPr>
        <w:pStyle w:val="ab"/>
        <w:spacing w:line="360" w:lineRule="auto"/>
        <w:ind w:firstLine="708"/>
        <w:rPr>
          <w:rFonts w:ascii="Times New Roman" w:hAnsi="Times New Roman" w:cs="Times New Roman"/>
          <w:sz w:val="24"/>
          <w:szCs w:val="24"/>
          <w:lang w:val="ru-RU" w:eastAsia="ru-RU" w:bidi="ar-SA"/>
        </w:rPr>
      </w:pPr>
      <w:r w:rsidRPr="006C4064">
        <w:rPr>
          <w:rFonts w:ascii="Times New Roman" w:hAnsi="Times New Roman" w:cs="Times New Roman"/>
          <w:sz w:val="24"/>
          <w:szCs w:val="24"/>
          <w:lang w:val="ru-RU" w:eastAsia="ru-RU" w:bidi="ar-SA"/>
        </w:rPr>
        <w:t>В первой половине 2016 года руководителями компании было принято решение осуществления зарубежной экспансии, в результате чего в апреле два магазина сети открылись в столице Грузии – Тбилиси, чуть позже 2 магазина в Казахстанском городе Павлодар.  В декабре 2016 года акционеры компании в лице А.Хачатряна и С.Ломакина согласились на предложение одной из структур «ВТБ капитала», группы инвесторов из Прибалтики и иных действующих топ-менеджеров компании сети по продаже объема акций организации «</w:t>
      </w:r>
      <w:r w:rsidRPr="006C4064">
        <w:rPr>
          <w:rFonts w:ascii="Times New Roman" w:hAnsi="Times New Roman" w:cs="Times New Roman"/>
          <w:sz w:val="24"/>
          <w:szCs w:val="24"/>
          <w:lang w:val="az-Latn-AZ" w:eastAsia="ru-RU" w:bidi="ar-SA"/>
        </w:rPr>
        <w:t>Fix Price</w:t>
      </w:r>
      <w:r w:rsidRPr="006C4064">
        <w:rPr>
          <w:rFonts w:ascii="Times New Roman" w:hAnsi="Times New Roman" w:cs="Times New Roman"/>
          <w:sz w:val="24"/>
          <w:szCs w:val="24"/>
          <w:lang w:val="ru-RU" w:eastAsia="ru-RU" w:bidi="ar-SA"/>
        </w:rPr>
        <w:t xml:space="preserve">», держателями которых они являлись. </w:t>
      </w:r>
      <w:r w:rsidRPr="006C4064">
        <w:rPr>
          <w:rStyle w:val="aff2"/>
          <w:rFonts w:ascii="Times New Roman" w:eastAsia="Times New Roman" w:hAnsi="Times New Roman" w:cs="Times New Roman"/>
          <w:sz w:val="24"/>
          <w:szCs w:val="24"/>
          <w:lang w:val="ru-RU" w:eastAsia="ru-RU" w:bidi="ar-SA"/>
        </w:rPr>
        <w:footnoteReference w:id="9"/>
      </w:r>
    </w:p>
    <w:p w14:paraId="3568F9CA" w14:textId="77777777" w:rsidR="003C1B31" w:rsidRPr="00750FC0" w:rsidRDefault="003C1B31" w:rsidP="00716628">
      <w:pPr>
        <w:pStyle w:val="2"/>
        <w:rPr>
          <w:lang w:val="ru-RU"/>
        </w:rPr>
      </w:pPr>
      <w:bookmarkStart w:id="5" w:name="_Toc357199228"/>
      <w:r w:rsidRPr="00750FC0">
        <w:rPr>
          <w:lang w:val="ru-RU"/>
        </w:rPr>
        <w:t>1.2 Описание региона</w:t>
      </w:r>
      <w:bookmarkEnd w:id="5"/>
    </w:p>
    <w:p w14:paraId="17438A7C" w14:textId="77777777" w:rsidR="003C1B31" w:rsidRDefault="003C1B31" w:rsidP="00E2777B">
      <w:pPr>
        <w:spacing w:line="360" w:lineRule="auto"/>
        <w:ind w:firstLine="708"/>
        <w:rPr>
          <w:rFonts w:ascii="Times New Roman" w:hAnsi="Times New Roman" w:cs="Times New Roman"/>
          <w:sz w:val="24"/>
          <w:szCs w:val="24"/>
          <w:lang w:val="ru-RU"/>
        </w:rPr>
      </w:pPr>
      <w:r w:rsidRPr="003A6D05">
        <w:rPr>
          <w:rFonts w:ascii="Times New Roman" w:hAnsi="Times New Roman" w:cs="Times New Roman"/>
          <w:sz w:val="24"/>
          <w:szCs w:val="24"/>
          <w:lang w:val="ru-RU"/>
        </w:rPr>
        <w:t>Армения является страной, расположенной на северной части географического региона «Передняя Азия» и северо-востоке Армянского нагорья. Население страны на д</w:t>
      </w:r>
      <w:r w:rsidR="00750FC0">
        <w:rPr>
          <w:rFonts w:ascii="Times New Roman" w:hAnsi="Times New Roman" w:cs="Times New Roman"/>
          <w:sz w:val="24"/>
          <w:szCs w:val="24"/>
          <w:lang w:val="ru-RU"/>
        </w:rPr>
        <w:t xml:space="preserve">анный момент составляет 3 млн. </w:t>
      </w:r>
      <w:r w:rsidRPr="003A6D05">
        <w:rPr>
          <w:rFonts w:ascii="Times New Roman" w:hAnsi="Times New Roman" w:cs="Times New Roman"/>
          <w:sz w:val="24"/>
          <w:szCs w:val="24"/>
          <w:lang w:val="ru-RU"/>
        </w:rPr>
        <w:t>22 тысячи человек, что составляет на 0.36% больше, чем за прошлый год. Также стоит отметить, что динамика изменения населения республики имеет стабильный характер и</w:t>
      </w:r>
      <w:r w:rsidR="00762DD4">
        <w:rPr>
          <w:rFonts w:ascii="Times New Roman" w:hAnsi="Times New Roman" w:cs="Times New Roman"/>
          <w:sz w:val="24"/>
          <w:szCs w:val="24"/>
          <w:lang w:val="ru-RU"/>
        </w:rPr>
        <w:t xml:space="preserve"> </w:t>
      </w:r>
      <w:r w:rsidRPr="003A6D05">
        <w:rPr>
          <w:rFonts w:ascii="Times New Roman" w:hAnsi="Times New Roman" w:cs="Times New Roman"/>
          <w:sz w:val="24"/>
          <w:szCs w:val="24"/>
          <w:lang w:val="ru-RU"/>
        </w:rPr>
        <w:t>характеризуется незначительными изменениями</w:t>
      </w:r>
      <w:r>
        <w:rPr>
          <w:rFonts w:ascii="Times New Roman" w:hAnsi="Times New Roman" w:cs="Times New Roman"/>
          <w:sz w:val="24"/>
          <w:szCs w:val="24"/>
          <w:lang w:val="ru-RU"/>
        </w:rPr>
        <w:t xml:space="preserve">. </w:t>
      </w:r>
      <w:r>
        <w:rPr>
          <w:rStyle w:val="aff2"/>
          <w:rFonts w:ascii="Times New Roman" w:hAnsi="Times New Roman" w:cs="Times New Roman"/>
          <w:sz w:val="24"/>
          <w:szCs w:val="24"/>
          <w:lang w:val="ru-RU"/>
        </w:rPr>
        <w:footnoteReference w:id="10"/>
      </w:r>
    </w:p>
    <w:p w14:paraId="15247132" w14:textId="77777777" w:rsidR="00E2777B" w:rsidRDefault="006C4064" w:rsidP="00E2777B">
      <w:pPr>
        <w:spacing w:line="360" w:lineRule="auto"/>
        <w:ind w:firstLine="708"/>
        <w:rPr>
          <w:rFonts w:ascii="Times New Roman" w:hAnsi="Times New Roman" w:cs="Times New Roman"/>
          <w:sz w:val="24"/>
          <w:szCs w:val="24"/>
          <w:lang w:val="ru-RU"/>
        </w:rPr>
      </w:pPr>
      <w:r w:rsidRPr="003A6D05">
        <w:rPr>
          <w:rFonts w:ascii="Times New Roman" w:hAnsi="Times New Roman" w:cs="Times New Roman"/>
          <w:noProof/>
          <w:sz w:val="24"/>
          <w:szCs w:val="24"/>
          <w:lang w:eastAsia="ru-RU" w:bidi="ar-SA"/>
        </w:rPr>
        <w:drawing>
          <wp:anchor distT="0" distB="0" distL="114300" distR="114300" simplePos="0" relativeHeight="251662336" behindDoc="0" locked="0" layoutInCell="1" allowOverlap="1" wp14:anchorId="6F18B897" wp14:editId="226E7C35">
            <wp:simplePos x="0" y="0"/>
            <wp:positionH relativeFrom="column">
              <wp:posOffset>914400</wp:posOffset>
            </wp:positionH>
            <wp:positionV relativeFrom="paragraph">
              <wp:posOffset>109220</wp:posOffset>
            </wp:positionV>
            <wp:extent cx="4118610" cy="1371600"/>
            <wp:effectExtent l="0" t="0" r="0" b="0"/>
            <wp:wrapSquare wrapText="bothSides"/>
            <wp:docPr id="5" name="Рисунок 4" descr="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ымянный.png"/>
                    <pic:cNvPicPr/>
                  </pic:nvPicPr>
                  <pic:blipFill>
                    <a:blip r:embed="rId10"/>
                    <a:stretch>
                      <a:fillRect/>
                    </a:stretch>
                  </pic:blipFill>
                  <pic:spPr>
                    <a:xfrm>
                      <a:off x="0" y="0"/>
                      <a:ext cx="4118610" cy="1371600"/>
                    </a:xfrm>
                    <a:prstGeom prst="rect">
                      <a:avLst/>
                    </a:prstGeom>
                  </pic:spPr>
                </pic:pic>
              </a:graphicData>
            </a:graphic>
            <wp14:sizeRelV relativeFrom="margin">
              <wp14:pctHeight>0</wp14:pctHeight>
            </wp14:sizeRelV>
          </wp:anchor>
        </w:drawing>
      </w:r>
    </w:p>
    <w:p w14:paraId="32173CD8" w14:textId="77777777" w:rsidR="00E2777B" w:rsidRPr="00270E25" w:rsidRDefault="00E2777B" w:rsidP="00E2777B">
      <w:pPr>
        <w:spacing w:line="360" w:lineRule="auto"/>
        <w:ind w:firstLine="708"/>
        <w:rPr>
          <w:rFonts w:ascii="Times New Roman" w:hAnsi="Times New Roman" w:cs="Times New Roman"/>
          <w:sz w:val="24"/>
          <w:szCs w:val="24"/>
          <w:lang w:val="ru-RU"/>
        </w:rPr>
      </w:pPr>
    </w:p>
    <w:p w14:paraId="4085EE5B" w14:textId="77777777" w:rsidR="003C1B31" w:rsidRPr="00270E25" w:rsidRDefault="003C1B31" w:rsidP="003C1B31">
      <w:pPr>
        <w:spacing w:line="360" w:lineRule="auto"/>
        <w:rPr>
          <w:rFonts w:ascii="Times New Roman" w:hAnsi="Times New Roman" w:cs="Times New Roman"/>
          <w:sz w:val="24"/>
          <w:szCs w:val="24"/>
          <w:lang w:val="ru-RU"/>
        </w:rPr>
      </w:pPr>
    </w:p>
    <w:p w14:paraId="6D15E243" w14:textId="77777777" w:rsidR="003C1B31" w:rsidRPr="00DF6C92" w:rsidRDefault="003C1B31" w:rsidP="003C1B31">
      <w:pPr>
        <w:spacing w:line="360" w:lineRule="auto"/>
        <w:rPr>
          <w:rFonts w:ascii="Times New Roman" w:hAnsi="Times New Roman" w:cs="Times New Roman"/>
          <w:sz w:val="24"/>
          <w:szCs w:val="24"/>
          <w:lang w:val="ru-RU"/>
        </w:rPr>
      </w:pPr>
      <w:r w:rsidRPr="00DF6C92">
        <w:rPr>
          <w:rFonts w:ascii="Times New Roman" w:hAnsi="Times New Roman" w:cs="Times New Roman"/>
          <w:noProof/>
          <w:sz w:val="24"/>
          <w:szCs w:val="24"/>
          <w:lang w:val="ru-RU" w:eastAsia="ru-RU" w:bidi="ar-SA"/>
        </w:rPr>
        <w:softHyphen/>
      </w:r>
      <w:r w:rsidRPr="00DF6C92">
        <w:rPr>
          <w:rFonts w:ascii="Times New Roman" w:hAnsi="Times New Roman" w:cs="Times New Roman"/>
          <w:noProof/>
          <w:sz w:val="24"/>
          <w:szCs w:val="24"/>
          <w:lang w:val="ru-RU" w:eastAsia="ru-RU" w:bidi="ar-SA"/>
        </w:rPr>
        <w:softHyphen/>
      </w:r>
      <w:r w:rsidRPr="00DF6C92">
        <w:rPr>
          <w:rFonts w:ascii="Times New Roman" w:hAnsi="Times New Roman" w:cs="Times New Roman"/>
          <w:noProof/>
          <w:sz w:val="24"/>
          <w:szCs w:val="24"/>
          <w:lang w:val="ru-RU" w:eastAsia="ru-RU" w:bidi="ar-SA"/>
        </w:rPr>
        <w:softHyphen/>
      </w:r>
    </w:p>
    <w:p w14:paraId="7B960FEF" w14:textId="77777777" w:rsidR="00E2777B" w:rsidRPr="00E2777B" w:rsidRDefault="006C4064" w:rsidP="006C4064">
      <w:pPr>
        <w:spacing w:line="360" w:lineRule="auto"/>
        <w:rPr>
          <w:rFonts w:ascii="Times New Roman" w:hAnsi="Times New Roman" w:cs="Times New Roman"/>
          <w:i/>
          <w:sz w:val="24"/>
          <w:szCs w:val="24"/>
          <w:lang w:val="ru-RU"/>
        </w:rPr>
      </w:pPr>
      <w:r>
        <w:rPr>
          <w:rFonts w:ascii="Times New Roman" w:hAnsi="Times New Roman" w:cs="Times New Roman"/>
          <w:sz w:val="24"/>
          <w:szCs w:val="24"/>
          <w:lang w:val="ru-RU"/>
        </w:rPr>
        <w:t xml:space="preserve">                                   </w:t>
      </w:r>
      <w:r w:rsidR="00466027">
        <w:rPr>
          <w:rFonts w:ascii="Times New Roman" w:hAnsi="Times New Roman" w:cs="Times New Roman"/>
          <w:i/>
          <w:sz w:val="24"/>
          <w:szCs w:val="24"/>
          <w:lang w:val="ru-RU"/>
        </w:rPr>
        <w:t>Рисунок 2</w:t>
      </w:r>
      <w:r w:rsidR="003C1B31">
        <w:rPr>
          <w:rFonts w:ascii="Times New Roman" w:hAnsi="Times New Roman" w:cs="Times New Roman"/>
          <w:i/>
          <w:sz w:val="24"/>
          <w:szCs w:val="24"/>
          <w:lang w:val="ru-RU"/>
        </w:rPr>
        <w:t>. Изменение населения Армении</w:t>
      </w:r>
    </w:p>
    <w:p w14:paraId="46EE3DBC" w14:textId="77777777" w:rsidR="003C1B31" w:rsidRPr="006C4064" w:rsidRDefault="003C1B31" w:rsidP="006C4064">
      <w:pPr>
        <w:pStyle w:val="ab"/>
        <w:spacing w:line="360" w:lineRule="auto"/>
        <w:ind w:firstLine="708"/>
        <w:rPr>
          <w:rFonts w:ascii="Times New Roman" w:hAnsi="Times New Roman" w:cs="Times New Roman"/>
          <w:sz w:val="24"/>
          <w:szCs w:val="24"/>
          <w:lang w:val="ru-RU"/>
        </w:rPr>
      </w:pPr>
      <w:r w:rsidRPr="006C4064">
        <w:rPr>
          <w:rFonts w:ascii="Times New Roman" w:hAnsi="Times New Roman" w:cs="Times New Roman"/>
          <w:sz w:val="24"/>
          <w:szCs w:val="24"/>
          <w:lang w:val="ru-RU"/>
        </w:rPr>
        <w:lastRenderedPageBreak/>
        <w:t xml:space="preserve">Разбивая население страны на возрастные группы, представляется возможным разделить его на три категории: до 15, от 15 до 65 и старше 65 лет. Данные группы разделены на пропорции в процентном соотношении как: 17,6%: 72,4%: 10,1%. По оценкам показателей на 2016 год количество родившихся в стране составило 40 тысяч человек против 27 тысяч умерших. Естественный прирост населения составил порядка 13 тыс. человек. По оценкам аналитиков 53% населения страны составляют лица женского пола и 47% - мужского. Оценивания приток и отток населения, стоит отметить, что вследствие миграционных причин числовая характеристика населения уменьшится на 2 тыс. человек, данный показатель говорит о  преобладании числа убывающих над приезжающими с целью долгосрочного пребывания на территории государства. </w:t>
      </w:r>
      <w:r w:rsidRPr="006C4064">
        <w:rPr>
          <w:rStyle w:val="aff2"/>
          <w:rFonts w:ascii="Times New Roman" w:hAnsi="Times New Roman" w:cs="Times New Roman"/>
          <w:sz w:val="24"/>
          <w:szCs w:val="24"/>
          <w:lang w:val="ru-RU"/>
        </w:rPr>
        <w:footnoteReference w:id="11"/>
      </w:r>
    </w:p>
    <w:p w14:paraId="3CC31D27" w14:textId="77777777" w:rsidR="003C1B31" w:rsidRPr="006C4064" w:rsidRDefault="003C1B31" w:rsidP="006C4064">
      <w:pPr>
        <w:pStyle w:val="ab"/>
        <w:spacing w:line="360" w:lineRule="auto"/>
        <w:ind w:firstLine="708"/>
        <w:rPr>
          <w:rFonts w:ascii="Times New Roman" w:hAnsi="Times New Roman" w:cs="Times New Roman"/>
          <w:color w:val="FF0000"/>
          <w:sz w:val="24"/>
          <w:szCs w:val="24"/>
          <w:lang w:val="ru-RU"/>
        </w:rPr>
      </w:pPr>
      <w:r w:rsidRPr="006C4064">
        <w:rPr>
          <w:rFonts w:ascii="Times New Roman" w:hAnsi="Times New Roman" w:cs="Times New Roman"/>
          <w:color w:val="000000" w:themeColor="text1"/>
          <w:sz w:val="24"/>
          <w:szCs w:val="24"/>
          <w:lang w:val="ru-RU"/>
        </w:rPr>
        <w:t xml:space="preserve">Рассматриваемая страна не имеет прямого выхода к морю, что ограничивает ее возможности в осуществлении международной торговли путем прямого экспорта и импорта товаров через морские пути. Странами, имеющими общую границу с Арменией, являются: Грузия, Азербайджан, Иран и Турция. </w:t>
      </w:r>
      <w:r w:rsidRPr="006C4064">
        <w:rPr>
          <w:rStyle w:val="aff2"/>
          <w:rFonts w:ascii="Times New Roman" w:hAnsi="Times New Roman" w:cs="Times New Roman"/>
          <w:color w:val="000000" w:themeColor="text1"/>
          <w:sz w:val="24"/>
          <w:szCs w:val="24"/>
          <w:lang w:val="ru-RU"/>
        </w:rPr>
        <w:footnoteReference w:id="12"/>
      </w:r>
    </w:p>
    <w:p w14:paraId="2442426D" w14:textId="77777777" w:rsidR="003C1B31" w:rsidRPr="006C4064" w:rsidRDefault="003C1B31" w:rsidP="006C4064">
      <w:pPr>
        <w:pStyle w:val="ab"/>
        <w:spacing w:line="360" w:lineRule="auto"/>
        <w:ind w:firstLine="708"/>
        <w:rPr>
          <w:rFonts w:ascii="Times New Roman" w:hAnsi="Times New Roman" w:cs="Times New Roman"/>
          <w:sz w:val="24"/>
          <w:szCs w:val="24"/>
          <w:lang w:val="ru-RU"/>
        </w:rPr>
      </w:pPr>
      <w:r w:rsidRPr="006C4064">
        <w:rPr>
          <w:rFonts w:ascii="Times New Roman" w:hAnsi="Times New Roman" w:cs="Times New Roman"/>
          <w:sz w:val="24"/>
          <w:szCs w:val="24"/>
          <w:lang w:val="ru-RU"/>
        </w:rPr>
        <w:t>Армения характеризуется как одна из наиболее динамично развивающихся стран на территории пространства бывшего СССР. Данную страну актуально характеризовать как индустриально-аграрную, так как правительство и население уделяет особое внимание и прикладывает большой объем усилий с целью развития, как промышленности, так и сельского хозяйства. Национальной валютой страны значится армянский «драм», его курс по отношению к доллару в последние годы демонстрирует колебания, связанные с изменениями во всемирном экономическом секторе, что представлено в таблице 1</w:t>
      </w:r>
      <w:r w:rsidR="00750FC0" w:rsidRPr="006C4064">
        <w:rPr>
          <w:rStyle w:val="aff2"/>
          <w:rFonts w:ascii="Times New Roman" w:hAnsi="Times New Roman" w:cs="Times New Roman"/>
          <w:sz w:val="24"/>
          <w:szCs w:val="24"/>
          <w:lang w:val="ru-RU"/>
        </w:rPr>
        <w:footnoteReference w:id="13"/>
      </w:r>
      <w:r w:rsidRPr="006C4064">
        <w:rPr>
          <w:rFonts w:ascii="Times New Roman" w:hAnsi="Times New Roman" w:cs="Times New Roman"/>
          <w:sz w:val="24"/>
          <w:szCs w:val="24"/>
          <w:lang w:val="ru-RU"/>
        </w:rPr>
        <w:t>:</w:t>
      </w:r>
    </w:p>
    <w:tbl>
      <w:tblPr>
        <w:tblpPr w:leftFromText="180" w:rightFromText="180" w:vertAnchor="text" w:horzAnchor="margin" w:tblpXSpec="center" w:tblpY="105"/>
        <w:tblW w:w="6478" w:type="dxa"/>
        <w:tblBorders>
          <w:top w:val="single" w:sz="4" w:space="0" w:color="999999"/>
          <w:left w:val="single" w:sz="4" w:space="0" w:color="999999"/>
          <w:bottom w:val="single" w:sz="4" w:space="0" w:color="999999"/>
          <w:right w:val="single" w:sz="4" w:space="0" w:color="999999"/>
        </w:tblBorders>
        <w:shd w:val="clear" w:color="auto" w:fill="FFFFFF"/>
        <w:tblCellMar>
          <w:top w:w="15" w:type="dxa"/>
          <w:left w:w="15" w:type="dxa"/>
          <w:bottom w:w="15" w:type="dxa"/>
          <w:right w:w="15" w:type="dxa"/>
        </w:tblCellMar>
        <w:tblLook w:val="04A0" w:firstRow="1" w:lastRow="0" w:firstColumn="1" w:lastColumn="0" w:noHBand="0" w:noVBand="1"/>
      </w:tblPr>
      <w:tblGrid>
        <w:gridCol w:w="1900"/>
        <w:gridCol w:w="2277"/>
        <w:gridCol w:w="2301"/>
      </w:tblGrid>
      <w:tr w:rsidR="003C1B31" w:rsidRPr="00E0594A" w14:paraId="019792DE" w14:textId="77777777" w:rsidTr="00750FC0">
        <w:trPr>
          <w:trHeight w:val="197"/>
        </w:trPr>
        <w:tc>
          <w:tcPr>
            <w:tcW w:w="1900" w:type="dxa"/>
            <w:tcBorders>
              <w:top w:val="single" w:sz="4" w:space="0" w:color="999999"/>
              <w:left w:val="single" w:sz="4" w:space="0" w:color="999999"/>
              <w:bottom w:val="single" w:sz="4" w:space="0" w:color="999999"/>
              <w:right w:val="single" w:sz="4" w:space="0" w:color="999999"/>
            </w:tcBorders>
            <w:shd w:val="clear" w:color="auto" w:fill="FFFFFF"/>
            <w:tcMar>
              <w:top w:w="60" w:type="dxa"/>
              <w:left w:w="60" w:type="dxa"/>
              <w:bottom w:w="60" w:type="dxa"/>
              <w:right w:w="60" w:type="dxa"/>
            </w:tcMar>
            <w:vAlign w:val="center"/>
            <w:hideMark/>
          </w:tcPr>
          <w:p w14:paraId="1CFB2099" w14:textId="77777777" w:rsidR="003C1B31" w:rsidRPr="005B1F68" w:rsidRDefault="003C1B31" w:rsidP="00166D6D">
            <w:pPr>
              <w:spacing w:after="0" w:line="360" w:lineRule="auto"/>
              <w:jc w:val="center"/>
              <w:rPr>
                <w:rFonts w:ascii="Times New Roman" w:eastAsia="Times New Roman" w:hAnsi="Times New Roman" w:cs="Times New Roman"/>
                <w:sz w:val="20"/>
                <w:szCs w:val="20"/>
                <w:lang w:val="ru-RU" w:eastAsia="ru-RU" w:bidi="ar-SA"/>
              </w:rPr>
            </w:pPr>
            <w:r w:rsidRPr="003621F5">
              <w:rPr>
                <w:rFonts w:ascii="Times New Roman" w:eastAsia="Times New Roman" w:hAnsi="Times New Roman" w:cs="Times New Roman"/>
                <w:sz w:val="20"/>
                <w:szCs w:val="20"/>
                <w:lang w:val="ru-RU" w:eastAsia="ru-RU" w:bidi="ar-SA"/>
              </w:rPr>
              <w:t>Г</w:t>
            </w:r>
            <w:r w:rsidRPr="005B1F68">
              <w:rPr>
                <w:rFonts w:ascii="Times New Roman" w:eastAsia="Times New Roman" w:hAnsi="Times New Roman" w:cs="Times New Roman"/>
                <w:sz w:val="20"/>
                <w:szCs w:val="20"/>
                <w:lang w:val="ru-RU" w:eastAsia="ru-RU" w:bidi="ar-SA"/>
              </w:rPr>
              <w:t>од</w:t>
            </w:r>
          </w:p>
        </w:tc>
        <w:tc>
          <w:tcPr>
            <w:tcW w:w="0" w:type="auto"/>
            <w:tcBorders>
              <w:top w:val="single" w:sz="4" w:space="0" w:color="999999"/>
              <w:left w:val="single" w:sz="4" w:space="0" w:color="999999"/>
              <w:bottom w:val="single" w:sz="4" w:space="0" w:color="999999"/>
              <w:right w:val="single" w:sz="4" w:space="0" w:color="999999"/>
            </w:tcBorders>
            <w:shd w:val="clear" w:color="auto" w:fill="FFFFFF"/>
            <w:tcMar>
              <w:top w:w="60" w:type="dxa"/>
              <w:left w:w="60" w:type="dxa"/>
              <w:bottom w:w="60" w:type="dxa"/>
              <w:right w:w="60" w:type="dxa"/>
            </w:tcMar>
            <w:vAlign w:val="center"/>
            <w:hideMark/>
          </w:tcPr>
          <w:p w14:paraId="691E4E9E" w14:textId="77777777" w:rsidR="003C1B31" w:rsidRPr="005B1F68" w:rsidRDefault="003C1B31" w:rsidP="00166D6D">
            <w:pPr>
              <w:spacing w:after="0" w:line="360" w:lineRule="auto"/>
              <w:jc w:val="center"/>
              <w:rPr>
                <w:rFonts w:ascii="Times New Roman" w:eastAsia="Times New Roman" w:hAnsi="Times New Roman" w:cs="Times New Roman"/>
                <w:sz w:val="20"/>
                <w:szCs w:val="20"/>
                <w:lang w:val="ru-RU" w:eastAsia="ru-RU" w:bidi="ar-SA"/>
              </w:rPr>
            </w:pPr>
            <w:r w:rsidRPr="003621F5">
              <w:rPr>
                <w:rFonts w:ascii="Times New Roman" w:eastAsia="Times New Roman" w:hAnsi="Times New Roman" w:cs="Times New Roman"/>
                <w:sz w:val="20"/>
                <w:szCs w:val="20"/>
                <w:lang w:val="ru-RU" w:eastAsia="ru-RU" w:bidi="ar-SA"/>
              </w:rPr>
              <w:t>А</w:t>
            </w:r>
            <w:r w:rsidRPr="005B1F68">
              <w:rPr>
                <w:rFonts w:ascii="Times New Roman" w:eastAsia="Times New Roman" w:hAnsi="Times New Roman" w:cs="Times New Roman"/>
                <w:sz w:val="20"/>
                <w:szCs w:val="20"/>
                <w:lang w:val="ru-RU" w:eastAsia="ru-RU" w:bidi="ar-SA"/>
              </w:rPr>
              <w:t>бсолютное значение (драмов за 1 доллар США)</w:t>
            </w:r>
          </w:p>
        </w:tc>
        <w:tc>
          <w:tcPr>
            <w:tcW w:w="0" w:type="auto"/>
            <w:tcBorders>
              <w:top w:val="single" w:sz="4" w:space="0" w:color="999999"/>
              <w:left w:val="single" w:sz="4" w:space="0" w:color="999999"/>
              <w:bottom w:val="single" w:sz="4" w:space="0" w:color="999999"/>
              <w:right w:val="single" w:sz="4" w:space="0" w:color="999999"/>
            </w:tcBorders>
            <w:shd w:val="clear" w:color="auto" w:fill="FFFFFF"/>
            <w:tcMar>
              <w:top w:w="60" w:type="dxa"/>
              <w:left w:w="60" w:type="dxa"/>
              <w:bottom w:w="60" w:type="dxa"/>
              <w:right w:w="60" w:type="dxa"/>
            </w:tcMar>
            <w:vAlign w:val="center"/>
            <w:hideMark/>
          </w:tcPr>
          <w:p w14:paraId="4ABAF6B6" w14:textId="77777777" w:rsidR="003C1B31" w:rsidRPr="005B1F68" w:rsidRDefault="003C1B31" w:rsidP="00166D6D">
            <w:pPr>
              <w:spacing w:after="0" w:line="360" w:lineRule="auto"/>
              <w:jc w:val="center"/>
              <w:rPr>
                <w:rFonts w:ascii="Times New Roman" w:eastAsia="Times New Roman" w:hAnsi="Times New Roman" w:cs="Times New Roman"/>
                <w:sz w:val="20"/>
                <w:szCs w:val="20"/>
                <w:lang w:val="ru-RU" w:eastAsia="ru-RU" w:bidi="ar-SA"/>
              </w:rPr>
            </w:pPr>
            <w:r w:rsidRPr="003621F5">
              <w:rPr>
                <w:rFonts w:ascii="Times New Roman" w:eastAsia="Times New Roman" w:hAnsi="Times New Roman" w:cs="Times New Roman"/>
                <w:sz w:val="20"/>
                <w:szCs w:val="20"/>
                <w:lang w:val="ru-RU" w:eastAsia="ru-RU" w:bidi="ar-SA"/>
              </w:rPr>
              <w:t>П</w:t>
            </w:r>
            <w:r w:rsidRPr="005B1F68">
              <w:rPr>
                <w:rFonts w:ascii="Times New Roman" w:eastAsia="Times New Roman" w:hAnsi="Times New Roman" w:cs="Times New Roman"/>
                <w:sz w:val="20"/>
                <w:szCs w:val="20"/>
                <w:lang w:val="ru-RU" w:eastAsia="ru-RU" w:bidi="ar-SA"/>
              </w:rPr>
              <w:t>о сравнению с тем же периодом прошлого года (%)</w:t>
            </w:r>
          </w:p>
        </w:tc>
      </w:tr>
      <w:tr w:rsidR="003C1B31" w:rsidRPr="005B1F68" w14:paraId="4CD3AADA" w14:textId="77777777" w:rsidTr="00750FC0">
        <w:trPr>
          <w:trHeight w:val="202"/>
        </w:trPr>
        <w:tc>
          <w:tcPr>
            <w:tcW w:w="1900" w:type="dxa"/>
            <w:tcBorders>
              <w:top w:val="single" w:sz="4" w:space="0" w:color="999999"/>
              <w:left w:val="single" w:sz="4" w:space="0" w:color="999999"/>
              <w:bottom w:val="single" w:sz="4" w:space="0" w:color="999999"/>
              <w:right w:val="single" w:sz="4" w:space="0" w:color="999999"/>
            </w:tcBorders>
            <w:shd w:val="clear" w:color="auto" w:fill="FFFFFF"/>
            <w:tcMar>
              <w:top w:w="60" w:type="dxa"/>
              <w:left w:w="60" w:type="dxa"/>
              <w:bottom w:w="60" w:type="dxa"/>
              <w:right w:w="60" w:type="dxa"/>
            </w:tcMar>
            <w:vAlign w:val="center"/>
            <w:hideMark/>
          </w:tcPr>
          <w:p w14:paraId="2EE9ED98" w14:textId="77777777" w:rsidR="003C1B31" w:rsidRPr="005B1F68" w:rsidRDefault="003C1B31" w:rsidP="00166D6D">
            <w:pPr>
              <w:spacing w:after="0" w:line="360" w:lineRule="auto"/>
              <w:jc w:val="center"/>
              <w:rPr>
                <w:rFonts w:ascii="Times New Roman" w:eastAsia="Times New Roman" w:hAnsi="Times New Roman" w:cs="Times New Roman"/>
                <w:sz w:val="20"/>
                <w:szCs w:val="20"/>
                <w:lang w:val="ru-RU" w:eastAsia="ru-RU" w:bidi="ar-SA"/>
              </w:rPr>
            </w:pPr>
            <w:r w:rsidRPr="005B1F68">
              <w:rPr>
                <w:rFonts w:ascii="Times New Roman" w:eastAsia="Times New Roman" w:hAnsi="Times New Roman" w:cs="Times New Roman"/>
                <w:sz w:val="20"/>
                <w:szCs w:val="20"/>
                <w:lang w:val="ru-RU" w:eastAsia="ru-RU" w:bidi="ar-SA"/>
              </w:rPr>
              <w:t>2016 (с начала года)</w:t>
            </w:r>
          </w:p>
        </w:tc>
        <w:tc>
          <w:tcPr>
            <w:tcW w:w="0" w:type="auto"/>
            <w:tcBorders>
              <w:top w:val="single" w:sz="4" w:space="0" w:color="999999"/>
              <w:left w:val="single" w:sz="4" w:space="0" w:color="999999"/>
              <w:bottom w:val="single" w:sz="4" w:space="0" w:color="999999"/>
              <w:right w:val="single" w:sz="4" w:space="0" w:color="999999"/>
            </w:tcBorders>
            <w:shd w:val="clear" w:color="auto" w:fill="FFFFFF"/>
            <w:tcMar>
              <w:top w:w="60" w:type="dxa"/>
              <w:left w:w="60" w:type="dxa"/>
              <w:bottom w:w="60" w:type="dxa"/>
              <w:right w:w="60" w:type="dxa"/>
            </w:tcMar>
            <w:vAlign w:val="center"/>
            <w:hideMark/>
          </w:tcPr>
          <w:p w14:paraId="5F4CBABB" w14:textId="77777777" w:rsidR="003C1B31" w:rsidRPr="005B1F68" w:rsidRDefault="003C1B31" w:rsidP="00166D6D">
            <w:pPr>
              <w:spacing w:after="0" w:line="360" w:lineRule="auto"/>
              <w:jc w:val="center"/>
              <w:rPr>
                <w:rFonts w:ascii="Times New Roman" w:eastAsia="Times New Roman" w:hAnsi="Times New Roman" w:cs="Times New Roman"/>
                <w:sz w:val="20"/>
                <w:szCs w:val="20"/>
                <w:lang w:val="ru-RU" w:eastAsia="ru-RU" w:bidi="ar-SA"/>
              </w:rPr>
            </w:pPr>
            <w:r w:rsidRPr="005B1F68">
              <w:rPr>
                <w:rFonts w:ascii="Times New Roman" w:eastAsia="Times New Roman" w:hAnsi="Times New Roman" w:cs="Times New Roman"/>
                <w:sz w:val="20"/>
                <w:szCs w:val="20"/>
                <w:lang w:val="ru-RU" w:eastAsia="ru-RU" w:bidi="ar-SA"/>
              </w:rPr>
              <w:t>486.8</w:t>
            </w:r>
          </w:p>
        </w:tc>
        <w:tc>
          <w:tcPr>
            <w:tcW w:w="0" w:type="auto"/>
            <w:tcBorders>
              <w:top w:val="single" w:sz="4" w:space="0" w:color="999999"/>
              <w:left w:val="single" w:sz="4" w:space="0" w:color="999999"/>
              <w:bottom w:val="single" w:sz="4" w:space="0" w:color="999999"/>
              <w:right w:val="single" w:sz="4" w:space="0" w:color="999999"/>
            </w:tcBorders>
            <w:shd w:val="clear" w:color="auto" w:fill="FFFFFF"/>
            <w:tcMar>
              <w:top w:w="60" w:type="dxa"/>
              <w:left w:w="60" w:type="dxa"/>
              <w:bottom w:w="60" w:type="dxa"/>
              <w:right w:w="60" w:type="dxa"/>
            </w:tcMar>
            <w:vAlign w:val="center"/>
            <w:hideMark/>
          </w:tcPr>
          <w:p w14:paraId="1DA48D76" w14:textId="77777777" w:rsidR="003C1B31" w:rsidRPr="005B1F68" w:rsidRDefault="003C1B31" w:rsidP="00166D6D">
            <w:pPr>
              <w:spacing w:after="0" w:line="360" w:lineRule="auto"/>
              <w:jc w:val="center"/>
              <w:rPr>
                <w:rFonts w:ascii="Times New Roman" w:eastAsia="Times New Roman" w:hAnsi="Times New Roman" w:cs="Times New Roman"/>
                <w:sz w:val="20"/>
                <w:szCs w:val="20"/>
                <w:lang w:val="ru-RU" w:eastAsia="ru-RU" w:bidi="ar-SA"/>
              </w:rPr>
            </w:pPr>
            <w:r w:rsidRPr="005B1F68">
              <w:rPr>
                <w:rFonts w:ascii="Times New Roman" w:eastAsia="Times New Roman" w:hAnsi="Times New Roman" w:cs="Times New Roman"/>
                <w:sz w:val="20"/>
                <w:szCs w:val="20"/>
                <w:lang w:val="ru-RU" w:eastAsia="ru-RU" w:bidi="ar-SA"/>
              </w:rPr>
              <w:t>102.2</w:t>
            </w:r>
          </w:p>
        </w:tc>
      </w:tr>
      <w:tr w:rsidR="003C1B31" w:rsidRPr="005B1F68" w14:paraId="2FA4AEED" w14:textId="77777777" w:rsidTr="00750FC0">
        <w:trPr>
          <w:trHeight w:val="101"/>
        </w:trPr>
        <w:tc>
          <w:tcPr>
            <w:tcW w:w="1900" w:type="dxa"/>
            <w:tcBorders>
              <w:top w:val="single" w:sz="4" w:space="0" w:color="999999"/>
              <w:left w:val="single" w:sz="4" w:space="0" w:color="999999"/>
              <w:bottom w:val="single" w:sz="4" w:space="0" w:color="999999"/>
              <w:right w:val="single" w:sz="4" w:space="0" w:color="999999"/>
            </w:tcBorders>
            <w:shd w:val="clear" w:color="auto" w:fill="FFFFFF"/>
            <w:tcMar>
              <w:top w:w="60" w:type="dxa"/>
              <w:left w:w="60" w:type="dxa"/>
              <w:bottom w:w="60" w:type="dxa"/>
              <w:right w:w="60" w:type="dxa"/>
            </w:tcMar>
            <w:vAlign w:val="center"/>
            <w:hideMark/>
          </w:tcPr>
          <w:p w14:paraId="6F4E55DE" w14:textId="77777777" w:rsidR="003C1B31" w:rsidRPr="005B1F68" w:rsidRDefault="003C1B31" w:rsidP="00166D6D">
            <w:pPr>
              <w:spacing w:after="0" w:line="360" w:lineRule="auto"/>
              <w:jc w:val="center"/>
              <w:rPr>
                <w:rFonts w:ascii="Times New Roman" w:eastAsia="Times New Roman" w:hAnsi="Times New Roman" w:cs="Times New Roman"/>
                <w:sz w:val="20"/>
                <w:szCs w:val="20"/>
                <w:lang w:val="ru-RU" w:eastAsia="ru-RU" w:bidi="ar-SA"/>
              </w:rPr>
            </w:pPr>
            <w:r w:rsidRPr="005B1F68">
              <w:rPr>
                <w:rFonts w:ascii="Times New Roman" w:eastAsia="Times New Roman" w:hAnsi="Times New Roman" w:cs="Times New Roman"/>
                <w:sz w:val="20"/>
                <w:szCs w:val="20"/>
                <w:lang w:val="ru-RU" w:eastAsia="ru-RU" w:bidi="ar-SA"/>
              </w:rPr>
              <w:lastRenderedPageBreak/>
              <w:t>2015</w:t>
            </w:r>
          </w:p>
        </w:tc>
        <w:tc>
          <w:tcPr>
            <w:tcW w:w="0" w:type="auto"/>
            <w:tcBorders>
              <w:top w:val="single" w:sz="4" w:space="0" w:color="999999"/>
              <w:left w:val="single" w:sz="4" w:space="0" w:color="999999"/>
              <w:bottom w:val="single" w:sz="4" w:space="0" w:color="999999"/>
              <w:right w:val="single" w:sz="4" w:space="0" w:color="999999"/>
            </w:tcBorders>
            <w:shd w:val="clear" w:color="auto" w:fill="FFFFFF"/>
            <w:tcMar>
              <w:top w:w="60" w:type="dxa"/>
              <w:left w:w="60" w:type="dxa"/>
              <w:bottom w:w="60" w:type="dxa"/>
              <w:right w:w="60" w:type="dxa"/>
            </w:tcMar>
            <w:vAlign w:val="center"/>
            <w:hideMark/>
          </w:tcPr>
          <w:p w14:paraId="2B411C56" w14:textId="77777777" w:rsidR="003C1B31" w:rsidRPr="005B1F68" w:rsidRDefault="003C1B31" w:rsidP="00166D6D">
            <w:pPr>
              <w:spacing w:after="0" w:line="360" w:lineRule="auto"/>
              <w:jc w:val="center"/>
              <w:rPr>
                <w:rFonts w:ascii="Times New Roman" w:eastAsia="Times New Roman" w:hAnsi="Times New Roman" w:cs="Times New Roman"/>
                <w:sz w:val="20"/>
                <w:szCs w:val="20"/>
                <w:lang w:val="ru-RU" w:eastAsia="ru-RU" w:bidi="ar-SA"/>
              </w:rPr>
            </w:pPr>
            <w:r w:rsidRPr="005B1F68">
              <w:rPr>
                <w:rFonts w:ascii="Times New Roman" w:eastAsia="Times New Roman" w:hAnsi="Times New Roman" w:cs="Times New Roman"/>
                <w:sz w:val="20"/>
                <w:szCs w:val="20"/>
                <w:lang w:val="ru-RU" w:eastAsia="ru-RU" w:bidi="ar-SA"/>
              </w:rPr>
              <w:t>477.9</w:t>
            </w:r>
          </w:p>
        </w:tc>
        <w:tc>
          <w:tcPr>
            <w:tcW w:w="0" w:type="auto"/>
            <w:tcBorders>
              <w:top w:val="single" w:sz="4" w:space="0" w:color="999999"/>
              <w:left w:val="single" w:sz="4" w:space="0" w:color="999999"/>
              <w:bottom w:val="single" w:sz="4" w:space="0" w:color="999999"/>
              <w:right w:val="single" w:sz="4" w:space="0" w:color="999999"/>
            </w:tcBorders>
            <w:shd w:val="clear" w:color="auto" w:fill="FFFFFF"/>
            <w:tcMar>
              <w:top w:w="60" w:type="dxa"/>
              <w:left w:w="60" w:type="dxa"/>
              <w:bottom w:w="60" w:type="dxa"/>
              <w:right w:w="60" w:type="dxa"/>
            </w:tcMar>
            <w:vAlign w:val="center"/>
            <w:hideMark/>
          </w:tcPr>
          <w:p w14:paraId="7BE8DE4A" w14:textId="77777777" w:rsidR="003C1B31" w:rsidRPr="005B1F68" w:rsidRDefault="003C1B31" w:rsidP="00166D6D">
            <w:pPr>
              <w:spacing w:after="0" w:line="360" w:lineRule="auto"/>
              <w:jc w:val="center"/>
              <w:rPr>
                <w:rFonts w:ascii="Times New Roman" w:eastAsia="Times New Roman" w:hAnsi="Times New Roman" w:cs="Times New Roman"/>
                <w:sz w:val="20"/>
                <w:szCs w:val="20"/>
                <w:lang w:val="ru-RU" w:eastAsia="ru-RU" w:bidi="ar-SA"/>
              </w:rPr>
            </w:pPr>
            <w:r w:rsidRPr="005B1F68">
              <w:rPr>
                <w:rFonts w:ascii="Times New Roman" w:eastAsia="Times New Roman" w:hAnsi="Times New Roman" w:cs="Times New Roman"/>
                <w:sz w:val="20"/>
                <w:szCs w:val="20"/>
                <w:lang w:val="ru-RU" w:eastAsia="ru-RU" w:bidi="ar-SA"/>
              </w:rPr>
              <w:t>114.91</w:t>
            </w:r>
          </w:p>
        </w:tc>
      </w:tr>
      <w:tr w:rsidR="003C1B31" w:rsidRPr="005B1F68" w14:paraId="2D802767" w14:textId="77777777" w:rsidTr="00750FC0">
        <w:trPr>
          <w:trHeight w:val="101"/>
        </w:trPr>
        <w:tc>
          <w:tcPr>
            <w:tcW w:w="1900" w:type="dxa"/>
            <w:tcBorders>
              <w:top w:val="single" w:sz="4" w:space="0" w:color="999999"/>
              <w:left w:val="single" w:sz="4" w:space="0" w:color="999999"/>
              <w:bottom w:val="single" w:sz="4" w:space="0" w:color="999999"/>
              <w:right w:val="single" w:sz="4" w:space="0" w:color="999999"/>
            </w:tcBorders>
            <w:shd w:val="clear" w:color="auto" w:fill="FFFFFF"/>
            <w:tcMar>
              <w:top w:w="60" w:type="dxa"/>
              <w:left w:w="60" w:type="dxa"/>
              <w:bottom w:w="60" w:type="dxa"/>
              <w:right w:w="60" w:type="dxa"/>
            </w:tcMar>
            <w:vAlign w:val="center"/>
            <w:hideMark/>
          </w:tcPr>
          <w:p w14:paraId="5BD77F41" w14:textId="77777777" w:rsidR="003C1B31" w:rsidRPr="005B1F68" w:rsidRDefault="003C1B31" w:rsidP="00166D6D">
            <w:pPr>
              <w:spacing w:after="0" w:line="360" w:lineRule="auto"/>
              <w:jc w:val="center"/>
              <w:rPr>
                <w:rFonts w:ascii="Times New Roman" w:eastAsia="Times New Roman" w:hAnsi="Times New Roman" w:cs="Times New Roman"/>
                <w:sz w:val="20"/>
                <w:szCs w:val="20"/>
                <w:lang w:val="ru-RU" w:eastAsia="ru-RU" w:bidi="ar-SA"/>
              </w:rPr>
            </w:pPr>
            <w:r w:rsidRPr="005B1F68">
              <w:rPr>
                <w:rFonts w:ascii="Times New Roman" w:eastAsia="Times New Roman" w:hAnsi="Times New Roman" w:cs="Times New Roman"/>
                <w:sz w:val="20"/>
                <w:szCs w:val="20"/>
                <w:lang w:val="ru-RU" w:eastAsia="ru-RU" w:bidi="ar-SA"/>
              </w:rPr>
              <w:t>2014</w:t>
            </w:r>
          </w:p>
        </w:tc>
        <w:tc>
          <w:tcPr>
            <w:tcW w:w="0" w:type="auto"/>
            <w:tcBorders>
              <w:top w:val="single" w:sz="4" w:space="0" w:color="999999"/>
              <w:left w:val="single" w:sz="4" w:space="0" w:color="999999"/>
              <w:bottom w:val="single" w:sz="4" w:space="0" w:color="999999"/>
              <w:right w:val="single" w:sz="4" w:space="0" w:color="999999"/>
            </w:tcBorders>
            <w:shd w:val="clear" w:color="auto" w:fill="FFFFFF"/>
            <w:tcMar>
              <w:top w:w="60" w:type="dxa"/>
              <w:left w:w="60" w:type="dxa"/>
              <w:bottom w:w="60" w:type="dxa"/>
              <w:right w:w="60" w:type="dxa"/>
            </w:tcMar>
            <w:vAlign w:val="center"/>
            <w:hideMark/>
          </w:tcPr>
          <w:p w14:paraId="7539D38D" w14:textId="77777777" w:rsidR="003C1B31" w:rsidRPr="005B1F68" w:rsidRDefault="003C1B31" w:rsidP="00166D6D">
            <w:pPr>
              <w:spacing w:after="0" w:line="360" w:lineRule="auto"/>
              <w:jc w:val="center"/>
              <w:rPr>
                <w:rFonts w:ascii="Times New Roman" w:eastAsia="Times New Roman" w:hAnsi="Times New Roman" w:cs="Times New Roman"/>
                <w:sz w:val="20"/>
                <w:szCs w:val="20"/>
                <w:lang w:val="ru-RU" w:eastAsia="ru-RU" w:bidi="ar-SA"/>
              </w:rPr>
            </w:pPr>
            <w:r w:rsidRPr="005B1F68">
              <w:rPr>
                <w:rFonts w:ascii="Times New Roman" w:eastAsia="Times New Roman" w:hAnsi="Times New Roman" w:cs="Times New Roman"/>
                <w:sz w:val="20"/>
                <w:szCs w:val="20"/>
                <w:lang w:val="ru-RU" w:eastAsia="ru-RU" w:bidi="ar-SA"/>
              </w:rPr>
              <w:t>415.9</w:t>
            </w:r>
          </w:p>
        </w:tc>
        <w:tc>
          <w:tcPr>
            <w:tcW w:w="0" w:type="auto"/>
            <w:tcBorders>
              <w:top w:val="single" w:sz="4" w:space="0" w:color="999999"/>
              <w:left w:val="single" w:sz="4" w:space="0" w:color="999999"/>
              <w:bottom w:val="single" w:sz="4" w:space="0" w:color="999999"/>
              <w:right w:val="single" w:sz="4" w:space="0" w:color="999999"/>
            </w:tcBorders>
            <w:shd w:val="clear" w:color="auto" w:fill="FFFFFF"/>
            <w:tcMar>
              <w:top w:w="60" w:type="dxa"/>
              <w:left w:w="60" w:type="dxa"/>
              <w:bottom w:w="60" w:type="dxa"/>
              <w:right w:w="60" w:type="dxa"/>
            </w:tcMar>
            <w:vAlign w:val="center"/>
            <w:hideMark/>
          </w:tcPr>
          <w:p w14:paraId="4675BA7D" w14:textId="77777777" w:rsidR="003C1B31" w:rsidRPr="005B1F68" w:rsidRDefault="003C1B31" w:rsidP="00166D6D">
            <w:pPr>
              <w:spacing w:after="0" w:line="360" w:lineRule="auto"/>
              <w:jc w:val="center"/>
              <w:rPr>
                <w:rFonts w:ascii="Times New Roman" w:eastAsia="Times New Roman" w:hAnsi="Times New Roman" w:cs="Times New Roman"/>
                <w:sz w:val="20"/>
                <w:szCs w:val="20"/>
                <w:lang w:val="ru-RU" w:eastAsia="ru-RU" w:bidi="ar-SA"/>
              </w:rPr>
            </w:pPr>
            <w:r w:rsidRPr="005B1F68">
              <w:rPr>
                <w:rFonts w:ascii="Times New Roman" w:eastAsia="Times New Roman" w:hAnsi="Times New Roman" w:cs="Times New Roman"/>
                <w:sz w:val="20"/>
                <w:szCs w:val="20"/>
                <w:lang w:val="ru-RU" w:eastAsia="ru-RU" w:bidi="ar-SA"/>
              </w:rPr>
              <w:t>101.54</w:t>
            </w:r>
          </w:p>
        </w:tc>
      </w:tr>
      <w:tr w:rsidR="003C1B31" w:rsidRPr="005B1F68" w14:paraId="6B00C8AF" w14:textId="77777777" w:rsidTr="00750FC0">
        <w:trPr>
          <w:trHeight w:val="101"/>
        </w:trPr>
        <w:tc>
          <w:tcPr>
            <w:tcW w:w="1900" w:type="dxa"/>
            <w:tcBorders>
              <w:top w:val="single" w:sz="4" w:space="0" w:color="999999"/>
              <w:left w:val="single" w:sz="4" w:space="0" w:color="999999"/>
              <w:bottom w:val="single" w:sz="4" w:space="0" w:color="999999"/>
              <w:right w:val="single" w:sz="4" w:space="0" w:color="999999"/>
            </w:tcBorders>
            <w:shd w:val="clear" w:color="auto" w:fill="FFFFFF"/>
            <w:tcMar>
              <w:top w:w="60" w:type="dxa"/>
              <w:left w:w="60" w:type="dxa"/>
              <w:bottom w:w="60" w:type="dxa"/>
              <w:right w:w="60" w:type="dxa"/>
            </w:tcMar>
            <w:vAlign w:val="center"/>
            <w:hideMark/>
          </w:tcPr>
          <w:p w14:paraId="287453AA" w14:textId="77777777" w:rsidR="003C1B31" w:rsidRPr="005B1F68" w:rsidRDefault="003C1B31" w:rsidP="00166D6D">
            <w:pPr>
              <w:spacing w:after="0" w:line="360" w:lineRule="auto"/>
              <w:jc w:val="center"/>
              <w:rPr>
                <w:rFonts w:ascii="Times New Roman" w:eastAsia="Times New Roman" w:hAnsi="Times New Roman" w:cs="Times New Roman"/>
                <w:sz w:val="20"/>
                <w:szCs w:val="20"/>
                <w:lang w:val="ru-RU" w:eastAsia="ru-RU" w:bidi="ar-SA"/>
              </w:rPr>
            </w:pPr>
            <w:r w:rsidRPr="005B1F68">
              <w:rPr>
                <w:rFonts w:ascii="Times New Roman" w:eastAsia="Times New Roman" w:hAnsi="Times New Roman" w:cs="Times New Roman"/>
                <w:sz w:val="20"/>
                <w:szCs w:val="20"/>
                <w:lang w:val="ru-RU" w:eastAsia="ru-RU" w:bidi="ar-SA"/>
              </w:rPr>
              <w:t>2013</w:t>
            </w:r>
          </w:p>
        </w:tc>
        <w:tc>
          <w:tcPr>
            <w:tcW w:w="0" w:type="auto"/>
            <w:tcBorders>
              <w:top w:val="single" w:sz="4" w:space="0" w:color="999999"/>
              <w:left w:val="single" w:sz="4" w:space="0" w:color="999999"/>
              <w:bottom w:val="single" w:sz="4" w:space="0" w:color="999999"/>
              <w:right w:val="single" w:sz="4" w:space="0" w:color="999999"/>
            </w:tcBorders>
            <w:shd w:val="clear" w:color="auto" w:fill="FFFFFF"/>
            <w:tcMar>
              <w:top w:w="60" w:type="dxa"/>
              <w:left w:w="60" w:type="dxa"/>
              <w:bottom w:w="60" w:type="dxa"/>
              <w:right w:w="60" w:type="dxa"/>
            </w:tcMar>
            <w:vAlign w:val="center"/>
            <w:hideMark/>
          </w:tcPr>
          <w:p w14:paraId="11BA71E9" w14:textId="77777777" w:rsidR="003C1B31" w:rsidRPr="005B1F68" w:rsidRDefault="003C1B31" w:rsidP="00166D6D">
            <w:pPr>
              <w:spacing w:after="0" w:line="360" w:lineRule="auto"/>
              <w:jc w:val="center"/>
              <w:rPr>
                <w:rFonts w:ascii="Times New Roman" w:eastAsia="Times New Roman" w:hAnsi="Times New Roman" w:cs="Times New Roman"/>
                <w:sz w:val="20"/>
                <w:szCs w:val="20"/>
                <w:lang w:val="ru-RU" w:eastAsia="ru-RU" w:bidi="ar-SA"/>
              </w:rPr>
            </w:pPr>
            <w:r w:rsidRPr="005B1F68">
              <w:rPr>
                <w:rFonts w:ascii="Times New Roman" w:eastAsia="Times New Roman" w:hAnsi="Times New Roman" w:cs="Times New Roman"/>
                <w:sz w:val="20"/>
                <w:szCs w:val="20"/>
                <w:lang w:val="ru-RU" w:eastAsia="ru-RU" w:bidi="ar-SA"/>
              </w:rPr>
              <w:t>409.6</w:t>
            </w:r>
          </w:p>
        </w:tc>
        <w:tc>
          <w:tcPr>
            <w:tcW w:w="0" w:type="auto"/>
            <w:tcBorders>
              <w:top w:val="single" w:sz="4" w:space="0" w:color="999999"/>
              <w:left w:val="single" w:sz="4" w:space="0" w:color="999999"/>
              <w:bottom w:val="single" w:sz="4" w:space="0" w:color="999999"/>
              <w:right w:val="single" w:sz="4" w:space="0" w:color="999999"/>
            </w:tcBorders>
            <w:shd w:val="clear" w:color="auto" w:fill="FFFFFF"/>
            <w:tcMar>
              <w:top w:w="60" w:type="dxa"/>
              <w:left w:w="60" w:type="dxa"/>
              <w:bottom w:w="60" w:type="dxa"/>
              <w:right w:w="60" w:type="dxa"/>
            </w:tcMar>
            <w:vAlign w:val="center"/>
            <w:hideMark/>
          </w:tcPr>
          <w:p w14:paraId="38B0A042" w14:textId="77777777" w:rsidR="003C1B31" w:rsidRPr="005B1F68" w:rsidRDefault="003C1B31" w:rsidP="00166D6D">
            <w:pPr>
              <w:spacing w:after="0" w:line="360" w:lineRule="auto"/>
              <w:jc w:val="center"/>
              <w:rPr>
                <w:rFonts w:ascii="Times New Roman" w:eastAsia="Times New Roman" w:hAnsi="Times New Roman" w:cs="Times New Roman"/>
                <w:sz w:val="20"/>
                <w:szCs w:val="20"/>
                <w:lang w:val="ru-RU" w:eastAsia="ru-RU" w:bidi="ar-SA"/>
              </w:rPr>
            </w:pPr>
            <w:r w:rsidRPr="005B1F68">
              <w:rPr>
                <w:rFonts w:ascii="Times New Roman" w:eastAsia="Times New Roman" w:hAnsi="Times New Roman" w:cs="Times New Roman"/>
                <w:sz w:val="20"/>
                <w:szCs w:val="20"/>
                <w:lang w:val="ru-RU" w:eastAsia="ru-RU" w:bidi="ar-SA"/>
              </w:rPr>
              <w:t>102</w:t>
            </w:r>
          </w:p>
        </w:tc>
      </w:tr>
      <w:tr w:rsidR="003C1B31" w:rsidRPr="005B1F68" w14:paraId="42BB3F45" w14:textId="77777777" w:rsidTr="00750FC0">
        <w:trPr>
          <w:trHeight w:val="101"/>
        </w:trPr>
        <w:tc>
          <w:tcPr>
            <w:tcW w:w="1900" w:type="dxa"/>
            <w:tcBorders>
              <w:top w:val="single" w:sz="4" w:space="0" w:color="999999"/>
              <w:left w:val="single" w:sz="4" w:space="0" w:color="999999"/>
              <w:bottom w:val="single" w:sz="4" w:space="0" w:color="999999"/>
              <w:right w:val="single" w:sz="4" w:space="0" w:color="999999"/>
            </w:tcBorders>
            <w:shd w:val="clear" w:color="auto" w:fill="FFFFFF"/>
            <w:tcMar>
              <w:top w:w="60" w:type="dxa"/>
              <w:left w:w="60" w:type="dxa"/>
              <w:bottom w:w="60" w:type="dxa"/>
              <w:right w:w="60" w:type="dxa"/>
            </w:tcMar>
            <w:vAlign w:val="center"/>
            <w:hideMark/>
          </w:tcPr>
          <w:p w14:paraId="181FD112" w14:textId="77777777" w:rsidR="003C1B31" w:rsidRPr="005B1F68" w:rsidRDefault="003C1B31" w:rsidP="00166D6D">
            <w:pPr>
              <w:spacing w:after="0" w:line="360" w:lineRule="auto"/>
              <w:jc w:val="center"/>
              <w:rPr>
                <w:rFonts w:ascii="Times New Roman" w:eastAsia="Times New Roman" w:hAnsi="Times New Roman" w:cs="Times New Roman"/>
                <w:sz w:val="20"/>
                <w:szCs w:val="20"/>
                <w:lang w:val="ru-RU" w:eastAsia="ru-RU" w:bidi="ar-SA"/>
              </w:rPr>
            </w:pPr>
            <w:r w:rsidRPr="005B1F68">
              <w:rPr>
                <w:rFonts w:ascii="Times New Roman" w:eastAsia="Times New Roman" w:hAnsi="Times New Roman" w:cs="Times New Roman"/>
                <w:sz w:val="20"/>
                <w:szCs w:val="20"/>
                <w:lang w:val="ru-RU" w:eastAsia="ru-RU" w:bidi="ar-SA"/>
              </w:rPr>
              <w:t>2012</w:t>
            </w:r>
          </w:p>
        </w:tc>
        <w:tc>
          <w:tcPr>
            <w:tcW w:w="0" w:type="auto"/>
            <w:tcBorders>
              <w:top w:val="single" w:sz="4" w:space="0" w:color="999999"/>
              <w:left w:val="single" w:sz="4" w:space="0" w:color="999999"/>
              <w:bottom w:val="single" w:sz="4" w:space="0" w:color="999999"/>
              <w:right w:val="single" w:sz="4" w:space="0" w:color="999999"/>
            </w:tcBorders>
            <w:shd w:val="clear" w:color="auto" w:fill="FFFFFF"/>
            <w:tcMar>
              <w:top w:w="60" w:type="dxa"/>
              <w:left w:w="60" w:type="dxa"/>
              <w:bottom w:w="60" w:type="dxa"/>
              <w:right w:w="60" w:type="dxa"/>
            </w:tcMar>
            <w:vAlign w:val="center"/>
            <w:hideMark/>
          </w:tcPr>
          <w:p w14:paraId="17A45DCF" w14:textId="77777777" w:rsidR="003C1B31" w:rsidRPr="005B1F68" w:rsidRDefault="003C1B31" w:rsidP="00166D6D">
            <w:pPr>
              <w:spacing w:after="0" w:line="360" w:lineRule="auto"/>
              <w:jc w:val="center"/>
              <w:rPr>
                <w:rFonts w:ascii="Times New Roman" w:eastAsia="Times New Roman" w:hAnsi="Times New Roman" w:cs="Times New Roman"/>
                <w:sz w:val="20"/>
                <w:szCs w:val="20"/>
                <w:lang w:val="ru-RU" w:eastAsia="ru-RU" w:bidi="ar-SA"/>
              </w:rPr>
            </w:pPr>
            <w:r w:rsidRPr="005B1F68">
              <w:rPr>
                <w:rFonts w:ascii="Times New Roman" w:eastAsia="Times New Roman" w:hAnsi="Times New Roman" w:cs="Times New Roman"/>
                <w:sz w:val="20"/>
                <w:szCs w:val="20"/>
                <w:lang w:val="ru-RU" w:eastAsia="ru-RU" w:bidi="ar-SA"/>
              </w:rPr>
              <w:t>401.8</w:t>
            </w:r>
          </w:p>
        </w:tc>
        <w:tc>
          <w:tcPr>
            <w:tcW w:w="0" w:type="auto"/>
            <w:tcBorders>
              <w:top w:val="single" w:sz="4" w:space="0" w:color="999999"/>
              <w:left w:val="single" w:sz="4" w:space="0" w:color="999999"/>
              <w:bottom w:val="single" w:sz="4" w:space="0" w:color="999999"/>
              <w:right w:val="single" w:sz="4" w:space="0" w:color="999999"/>
            </w:tcBorders>
            <w:shd w:val="clear" w:color="auto" w:fill="FFFFFF"/>
            <w:tcMar>
              <w:top w:w="60" w:type="dxa"/>
              <w:left w:w="60" w:type="dxa"/>
              <w:bottom w:w="60" w:type="dxa"/>
              <w:right w:w="60" w:type="dxa"/>
            </w:tcMar>
            <w:vAlign w:val="center"/>
            <w:hideMark/>
          </w:tcPr>
          <w:p w14:paraId="17AF7F81" w14:textId="77777777" w:rsidR="003C1B31" w:rsidRPr="005B1F68" w:rsidRDefault="003C1B31" w:rsidP="00166D6D">
            <w:pPr>
              <w:spacing w:after="0" w:line="360" w:lineRule="auto"/>
              <w:jc w:val="center"/>
              <w:rPr>
                <w:rFonts w:ascii="Times New Roman" w:eastAsia="Times New Roman" w:hAnsi="Times New Roman" w:cs="Times New Roman"/>
                <w:sz w:val="20"/>
                <w:szCs w:val="20"/>
                <w:lang w:val="ru-RU" w:eastAsia="ru-RU" w:bidi="ar-SA"/>
              </w:rPr>
            </w:pPr>
            <w:r w:rsidRPr="005B1F68">
              <w:rPr>
                <w:rFonts w:ascii="Times New Roman" w:eastAsia="Times New Roman" w:hAnsi="Times New Roman" w:cs="Times New Roman"/>
                <w:sz w:val="20"/>
                <w:szCs w:val="20"/>
                <w:lang w:val="ru-RU" w:eastAsia="ru-RU" w:bidi="ar-SA"/>
              </w:rPr>
              <w:t>107.9</w:t>
            </w:r>
          </w:p>
        </w:tc>
      </w:tr>
      <w:tr w:rsidR="003C1B31" w:rsidRPr="005B1F68" w14:paraId="0B1279E2" w14:textId="77777777" w:rsidTr="00750FC0">
        <w:trPr>
          <w:trHeight w:val="97"/>
        </w:trPr>
        <w:tc>
          <w:tcPr>
            <w:tcW w:w="1900" w:type="dxa"/>
            <w:tcBorders>
              <w:top w:val="single" w:sz="4" w:space="0" w:color="999999"/>
              <w:left w:val="single" w:sz="4" w:space="0" w:color="999999"/>
              <w:bottom w:val="single" w:sz="4" w:space="0" w:color="999999"/>
              <w:right w:val="single" w:sz="4" w:space="0" w:color="999999"/>
            </w:tcBorders>
            <w:shd w:val="clear" w:color="auto" w:fill="FFFFFF"/>
            <w:tcMar>
              <w:top w:w="60" w:type="dxa"/>
              <w:left w:w="60" w:type="dxa"/>
              <w:bottom w:w="60" w:type="dxa"/>
              <w:right w:w="60" w:type="dxa"/>
            </w:tcMar>
            <w:vAlign w:val="center"/>
            <w:hideMark/>
          </w:tcPr>
          <w:p w14:paraId="247717E1" w14:textId="77777777" w:rsidR="003C1B31" w:rsidRPr="005B1F68" w:rsidRDefault="003C1B31" w:rsidP="00166D6D">
            <w:pPr>
              <w:spacing w:after="0" w:line="360" w:lineRule="auto"/>
              <w:jc w:val="center"/>
              <w:rPr>
                <w:rFonts w:ascii="Times New Roman" w:eastAsia="Times New Roman" w:hAnsi="Times New Roman" w:cs="Times New Roman"/>
                <w:sz w:val="20"/>
                <w:szCs w:val="20"/>
                <w:lang w:val="ru-RU" w:eastAsia="ru-RU" w:bidi="ar-SA"/>
              </w:rPr>
            </w:pPr>
            <w:r w:rsidRPr="005B1F68">
              <w:rPr>
                <w:rFonts w:ascii="Times New Roman" w:eastAsia="Times New Roman" w:hAnsi="Times New Roman" w:cs="Times New Roman"/>
                <w:sz w:val="20"/>
                <w:szCs w:val="20"/>
                <w:lang w:val="ru-RU" w:eastAsia="ru-RU" w:bidi="ar-SA"/>
              </w:rPr>
              <w:t>2011</w:t>
            </w:r>
          </w:p>
        </w:tc>
        <w:tc>
          <w:tcPr>
            <w:tcW w:w="0" w:type="auto"/>
            <w:tcBorders>
              <w:top w:val="single" w:sz="4" w:space="0" w:color="999999"/>
              <w:left w:val="single" w:sz="4" w:space="0" w:color="999999"/>
              <w:bottom w:val="single" w:sz="4" w:space="0" w:color="999999"/>
              <w:right w:val="single" w:sz="4" w:space="0" w:color="999999"/>
            </w:tcBorders>
            <w:shd w:val="clear" w:color="auto" w:fill="FFFFFF"/>
            <w:tcMar>
              <w:top w:w="60" w:type="dxa"/>
              <w:left w:w="60" w:type="dxa"/>
              <w:bottom w:w="60" w:type="dxa"/>
              <w:right w:w="60" w:type="dxa"/>
            </w:tcMar>
            <w:vAlign w:val="center"/>
            <w:hideMark/>
          </w:tcPr>
          <w:p w14:paraId="07DBD61A" w14:textId="77777777" w:rsidR="003C1B31" w:rsidRPr="005B1F68" w:rsidRDefault="003C1B31" w:rsidP="00166D6D">
            <w:pPr>
              <w:spacing w:after="0" w:line="360" w:lineRule="auto"/>
              <w:jc w:val="center"/>
              <w:rPr>
                <w:rFonts w:ascii="Times New Roman" w:eastAsia="Times New Roman" w:hAnsi="Times New Roman" w:cs="Times New Roman"/>
                <w:sz w:val="20"/>
                <w:szCs w:val="20"/>
                <w:lang w:val="ru-RU" w:eastAsia="ru-RU" w:bidi="ar-SA"/>
              </w:rPr>
            </w:pPr>
            <w:r w:rsidRPr="005B1F68">
              <w:rPr>
                <w:rFonts w:ascii="Times New Roman" w:eastAsia="Times New Roman" w:hAnsi="Times New Roman" w:cs="Times New Roman"/>
                <w:sz w:val="20"/>
                <w:szCs w:val="20"/>
                <w:lang w:val="ru-RU" w:eastAsia="ru-RU" w:bidi="ar-SA"/>
              </w:rPr>
              <w:t>372.5</w:t>
            </w:r>
          </w:p>
        </w:tc>
        <w:tc>
          <w:tcPr>
            <w:tcW w:w="0" w:type="auto"/>
            <w:tcBorders>
              <w:top w:val="single" w:sz="4" w:space="0" w:color="999999"/>
              <w:left w:val="single" w:sz="4" w:space="0" w:color="999999"/>
              <w:bottom w:val="single" w:sz="4" w:space="0" w:color="999999"/>
              <w:right w:val="single" w:sz="4" w:space="0" w:color="999999"/>
            </w:tcBorders>
            <w:shd w:val="clear" w:color="auto" w:fill="FFFFFF"/>
            <w:tcMar>
              <w:top w:w="60" w:type="dxa"/>
              <w:left w:w="60" w:type="dxa"/>
              <w:bottom w:w="60" w:type="dxa"/>
              <w:right w:w="60" w:type="dxa"/>
            </w:tcMar>
            <w:vAlign w:val="center"/>
            <w:hideMark/>
          </w:tcPr>
          <w:p w14:paraId="17B1623D" w14:textId="77777777" w:rsidR="003C1B31" w:rsidRPr="005B1F68" w:rsidRDefault="003C1B31" w:rsidP="00166D6D">
            <w:pPr>
              <w:spacing w:after="0" w:line="360" w:lineRule="auto"/>
              <w:jc w:val="center"/>
              <w:rPr>
                <w:rFonts w:ascii="Times New Roman" w:eastAsia="Times New Roman" w:hAnsi="Times New Roman" w:cs="Times New Roman"/>
                <w:sz w:val="20"/>
                <w:szCs w:val="20"/>
                <w:lang w:val="ru-RU" w:eastAsia="ru-RU" w:bidi="ar-SA"/>
              </w:rPr>
            </w:pPr>
            <w:r w:rsidRPr="005B1F68">
              <w:rPr>
                <w:rFonts w:ascii="Times New Roman" w:eastAsia="Times New Roman" w:hAnsi="Times New Roman" w:cs="Times New Roman"/>
                <w:sz w:val="20"/>
                <w:szCs w:val="20"/>
                <w:lang w:val="ru-RU" w:eastAsia="ru-RU" w:bidi="ar-SA"/>
              </w:rPr>
              <w:t>99.7</w:t>
            </w:r>
          </w:p>
        </w:tc>
      </w:tr>
      <w:tr w:rsidR="003C1B31" w:rsidRPr="005B1F68" w14:paraId="3D183483" w14:textId="77777777" w:rsidTr="00750FC0">
        <w:trPr>
          <w:trHeight w:val="22"/>
        </w:trPr>
        <w:tc>
          <w:tcPr>
            <w:tcW w:w="1900" w:type="dxa"/>
            <w:tcBorders>
              <w:top w:val="single" w:sz="4" w:space="0" w:color="999999"/>
              <w:left w:val="single" w:sz="4" w:space="0" w:color="999999"/>
              <w:bottom w:val="single" w:sz="4" w:space="0" w:color="999999"/>
              <w:right w:val="single" w:sz="4" w:space="0" w:color="999999"/>
            </w:tcBorders>
            <w:shd w:val="clear" w:color="auto" w:fill="FFFFFF"/>
            <w:tcMar>
              <w:top w:w="60" w:type="dxa"/>
              <w:left w:w="60" w:type="dxa"/>
              <w:bottom w:w="60" w:type="dxa"/>
              <w:right w:w="60" w:type="dxa"/>
            </w:tcMar>
            <w:vAlign w:val="center"/>
            <w:hideMark/>
          </w:tcPr>
          <w:p w14:paraId="5EDA7DA9" w14:textId="77777777" w:rsidR="003C1B31" w:rsidRPr="005B1F68" w:rsidRDefault="003C1B31" w:rsidP="00166D6D">
            <w:pPr>
              <w:spacing w:after="0" w:line="360" w:lineRule="auto"/>
              <w:jc w:val="center"/>
              <w:rPr>
                <w:rFonts w:ascii="Times New Roman" w:eastAsia="Times New Roman" w:hAnsi="Times New Roman" w:cs="Times New Roman"/>
                <w:sz w:val="20"/>
                <w:szCs w:val="20"/>
                <w:lang w:val="ru-RU" w:eastAsia="ru-RU" w:bidi="ar-SA"/>
              </w:rPr>
            </w:pPr>
            <w:r w:rsidRPr="005B1F68">
              <w:rPr>
                <w:rFonts w:ascii="Times New Roman" w:eastAsia="Times New Roman" w:hAnsi="Times New Roman" w:cs="Times New Roman"/>
                <w:sz w:val="20"/>
                <w:szCs w:val="20"/>
                <w:lang w:val="ru-RU" w:eastAsia="ru-RU" w:bidi="ar-SA"/>
              </w:rPr>
              <w:t>2010</w:t>
            </w:r>
          </w:p>
        </w:tc>
        <w:tc>
          <w:tcPr>
            <w:tcW w:w="0" w:type="auto"/>
            <w:tcBorders>
              <w:top w:val="single" w:sz="4" w:space="0" w:color="999999"/>
              <w:left w:val="single" w:sz="4" w:space="0" w:color="999999"/>
              <w:bottom w:val="single" w:sz="4" w:space="0" w:color="999999"/>
              <w:right w:val="single" w:sz="4" w:space="0" w:color="999999"/>
            </w:tcBorders>
            <w:shd w:val="clear" w:color="auto" w:fill="FFFFFF"/>
            <w:tcMar>
              <w:top w:w="60" w:type="dxa"/>
              <w:left w:w="60" w:type="dxa"/>
              <w:bottom w:w="60" w:type="dxa"/>
              <w:right w:w="60" w:type="dxa"/>
            </w:tcMar>
            <w:vAlign w:val="center"/>
            <w:hideMark/>
          </w:tcPr>
          <w:p w14:paraId="7F139CD3" w14:textId="77777777" w:rsidR="003C1B31" w:rsidRPr="005B1F68" w:rsidRDefault="003C1B31" w:rsidP="00166D6D">
            <w:pPr>
              <w:spacing w:after="0" w:line="360" w:lineRule="auto"/>
              <w:jc w:val="center"/>
              <w:rPr>
                <w:rFonts w:ascii="Times New Roman" w:eastAsia="Times New Roman" w:hAnsi="Times New Roman" w:cs="Times New Roman"/>
                <w:sz w:val="20"/>
                <w:szCs w:val="20"/>
                <w:lang w:val="ru-RU" w:eastAsia="ru-RU" w:bidi="ar-SA"/>
              </w:rPr>
            </w:pPr>
            <w:r w:rsidRPr="005B1F68">
              <w:rPr>
                <w:rFonts w:ascii="Times New Roman" w:eastAsia="Times New Roman" w:hAnsi="Times New Roman" w:cs="Times New Roman"/>
                <w:sz w:val="20"/>
                <w:szCs w:val="20"/>
                <w:lang w:val="ru-RU" w:eastAsia="ru-RU" w:bidi="ar-SA"/>
              </w:rPr>
              <w:t>373.7</w:t>
            </w:r>
          </w:p>
        </w:tc>
        <w:tc>
          <w:tcPr>
            <w:tcW w:w="0" w:type="auto"/>
            <w:tcBorders>
              <w:top w:val="single" w:sz="4" w:space="0" w:color="999999"/>
              <w:left w:val="single" w:sz="4" w:space="0" w:color="999999"/>
              <w:bottom w:val="single" w:sz="4" w:space="0" w:color="999999"/>
              <w:right w:val="single" w:sz="4" w:space="0" w:color="999999"/>
            </w:tcBorders>
            <w:shd w:val="clear" w:color="auto" w:fill="FFFFFF"/>
            <w:tcMar>
              <w:top w:w="60" w:type="dxa"/>
              <w:left w:w="60" w:type="dxa"/>
              <w:bottom w:w="60" w:type="dxa"/>
              <w:right w:w="60" w:type="dxa"/>
            </w:tcMar>
            <w:vAlign w:val="center"/>
            <w:hideMark/>
          </w:tcPr>
          <w:p w14:paraId="2E744217" w14:textId="77777777" w:rsidR="003C1B31" w:rsidRPr="005B1F68" w:rsidRDefault="003C1B31" w:rsidP="00166D6D">
            <w:pPr>
              <w:spacing w:after="0" w:line="360" w:lineRule="auto"/>
              <w:jc w:val="center"/>
              <w:rPr>
                <w:rFonts w:ascii="Times New Roman" w:eastAsia="Times New Roman" w:hAnsi="Times New Roman" w:cs="Times New Roman"/>
                <w:sz w:val="20"/>
                <w:szCs w:val="20"/>
                <w:lang w:val="ru-RU" w:eastAsia="ru-RU" w:bidi="ar-SA"/>
              </w:rPr>
            </w:pPr>
            <w:r w:rsidRPr="005B1F68">
              <w:rPr>
                <w:rFonts w:ascii="Times New Roman" w:eastAsia="Times New Roman" w:hAnsi="Times New Roman" w:cs="Times New Roman"/>
                <w:sz w:val="20"/>
                <w:szCs w:val="20"/>
                <w:lang w:val="ru-RU" w:eastAsia="ru-RU" w:bidi="ar-SA"/>
              </w:rPr>
              <w:t>102.9</w:t>
            </w:r>
          </w:p>
        </w:tc>
      </w:tr>
    </w:tbl>
    <w:p w14:paraId="64A35C5B" w14:textId="77777777" w:rsidR="003C1B31" w:rsidRPr="002E6C74" w:rsidRDefault="003C1B31" w:rsidP="003C1B31">
      <w:pPr>
        <w:spacing w:line="360" w:lineRule="auto"/>
        <w:rPr>
          <w:rFonts w:ascii="Times New Roman" w:hAnsi="Times New Roman" w:cs="Times New Roman"/>
          <w:color w:val="000000" w:themeColor="text1"/>
          <w:sz w:val="24"/>
          <w:szCs w:val="24"/>
          <w:lang w:val="ru-RU"/>
        </w:rPr>
      </w:pPr>
    </w:p>
    <w:p w14:paraId="6A1AF5EF" w14:textId="77777777" w:rsidR="003C1B31" w:rsidRDefault="003C1B31" w:rsidP="003C1B31">
      <w:pPr>
        <w:spacing w:line="360" w:lineRule="auto"/>
        <w:rPr>
          <w:rFonts w:ascii="Times New Roman" w:hAnsi="Times New Roman" w:cs="Times New Roman"/>
          <w:color w:val="FF0000"/>
          <w:sz w:val="24"/>
          <w:szCs w:val="24"/>
          <w:lang w:val="ru-RU"/>
        </w:rPr>
      </w:pPr>
    </w:p>
    <w:p w14:paraId="2759BABA" w14:textId="77777777" w:rsidR="003C1B31" w:rsidRDefault="003C1B31" w:rsidP="003C1B31">
      <w:pPr>
        <w:spacing w:line="360" w:lineRule="auto"/>
        <w:rPr>
          <w:rFonts w:ascii="Times New Roman" w:hAnsi="Times New Roman" w:cs="Times New Roman"/>
          <w:color w:val="FF0000"/>
          <w:sz w:val="24"/>
          <w:szCs w:val="24"/>
          <w:lang w:val="ru-RU"/>
        </w:rPr>
      </w:pPr>
    </w:p>
    <w:p w14:paraId="385D3070" w14:textId="77777777" w:rsidR="003C1B31" w:rsidRDefault="003C1B31" w:rsidP="003C1B31">
      <w:pPr>
        <w:spacing w:line="360" w:lineRule="auto"/>
        <w:rPr>
          <w:rFonts w:ascii="Times New Roman" w:hAnsi="Times New Roman" w:cs="Times New Roman"/>
          <w:color w:val="FF0000"/>
          <w:sz w:val="24"/>
          <w:szCs w:val="24"/>
          <w:lang w:val="ru-RU"/>
        </w:rPr>
      </w:pPr>
    </w:p>
    <w:p w14:paraId="6A17FB5F" w14:textId="77777777" w:rsidR="00166D6D" w:rsidRDefault="00166D6D" w:rsidP="006C4064">
      <w:pPr>
        <w:spacing w:line="360" w:lineRule="auto"/>
        <w:rPr>
          <w:rFonts w:ascii="Times New Roman" w:hAnsi="Times New Roman" w:cs="Times New Roman"/>
          <w:i/>
          <w:sz w:val="24"/>
          <w:szCs w:val="24"/>
        </w:rPr>
      </w:pPr>
    </w:p>
    <w:p w14:paraId="35135EAD" w14:textId="77777777" w:rsidR="00166D6D" w:rsidRPr="00750FC0" w:rsidRDefault="00750FC0" w:rsidP="003C1B31">
      <w:pPr>
        <w:spacing w:line="360" w:lineRule="auto"/>
        <w:jc w:val="center"/>
        <w:rPr>
          <w:rFonts w:ascii="Times New Roman" w:hAnsi="Times New Roman" w:cs="Times New Roman"/>
          <w:i/>
          <w:sz w:val="24"/>
          <w:szCs w:val="24"/>
          <w:lang w:val="ru-RU"/>
        </w:rPr>
      </w:pPr>
      <w:r w:rsidRPr="00750FC0">
        <w:rPr>
          <w:rFonts w:ascii="Times New Roman" w:hAnsi="Times New Roman" w:cs="Times New Roman"/>
          <w:i/>
          <w:sz w:val="24"/>
          <w:szCs w:val="24"/>
          <w:lang w:val="ru-RU"/>
        </w:rPr>
        <w:t>Таблица 1. Динамика изменения курса армянского драма</w:t>
      </w:r>
    </w:p>
    <w:p w14:paraId="4323F3A8" w14:textId="77777777" w:rsidR="003C1B31" w:rsidRPr="006C4064" w:rsidRDefault="003C1B31" w:rsidP="006C4064">
      <w:pPr>
        <w:pStyle w:val="ab"/>
        <w:spacing w:line="360" w:lineRule="auto"/>
        <w:ind w:firstLine="708"/>
        <w:rPr>
          <w:rFonts w:ascii="Times New Roman" w:hAnsi="Times New Roman" w:cs="Times New Roman"/>
          <w:sz w:val="24"/>
          <w:szCs w:val="24"/>
          <w:shd w:val="clear" w:color="auto" w:fill="FFFFFF"/>
          <w:lang w:val="ru-RU"/>
        </w:rPr>
      </w:pPr>
      <w:r w:rsidRPr="006C4064">
        <w:rPr>
          <w:rFonts w:ascii="Times New Roman" w:hAnsi="Times New Roman" w:cs="Times New Roman"/>
          <w:sz w:val="24"/>
          <w:szCs w:val="24"/>
          <w:shd w:val="clear" w:color="auto" w:fill="FFFFFF"/>
          <w:lang w:val="ru-RU"/>
        </w:rPr>
        <w:t xml:space="preserve">Оценка уровня показателя ВВП за 2015 год варьируется в отметке 3600 долларов на душу населения. Стоит отметить, что данный критерий улучшил свое значение практически вчетверо за последние 15 лет рассматриваемого периода. По оценке международного валютного фонда Армения занимает 117 строчку среди всех стран мира уровню ВВП на душу населения. </w:t>
      </w:r>
      <w:r w:rsidRPr="006C4064">
        <w:rPr>
          <w:rStyle w:val="aff2"/>
          <w:rFonts w:ascii="Times New Roman" w:hAnsi="Times New Roman" w:cs="Times New Roman"/>
          <w:color w:val="000000"/>
          <w:sz w:val="24"/>
          <w:szCs w:val="24"/>
          <w:shd w:val="clear" w:color="auto" w:fill="FFFFFF"/>
          <w:lang w:val="ru-RU"/>
        </w:rPr>
        <w:footnoteReference w:id="14"/>
      </w:r>
    </w:p>
    <w:p w14:paraId="55474195" w14:textId="77777777" w:rsidR="003C1B31" w:rsidRPr="006C4064" w:rsidRDefault="003C1B31" w:rsidP="006C4064">
      <w:pPr>
        <w:pStyle w:val="ab"/>
        <w:spacing w:line="360" w:lineRule="auto"/>
        <w:ind w:firstLine="708"/>
        <w:rPr>
          <w:rFonts w:ascii="Times New Roman" w:hAnsi="Times New Roman" w:cs="Times New Roman"/>
          <w:sz w:val="24"/>
          <w:szCs w:val="24"/>
          <w:lang w:val="ru-RU"/>
        </w:rPr>
      </w:pPr>
      <w:r w:rsidRPr="006C4064">
        <w:rPr>
          <w:rFonts w:ascii="Times New Roman" w:hAnsi="Times New Roman" w:cs="Times New Roman"/>
          <w:sz w:val="24"/>
          <w:szCs w:val="24"/>
          <w:lang w:val="ru-RU"/>
        </w:rPr>
        <w:t xml:space="preserve">Внимание аналитиков привлекает факт того, что с учетом спада показателей общемировой экономики и факта наблюдающегося кризиса, рассматриваемая страна демонстрирует уверенное увеличение объемов производства в сфере промышленности. Доля прироста за первый квартал 14 года составил порядка десяти процентов. Также рост наблюдается в сфере электроэнергии – 3,5% за 2016 год. Анализируя динамику изменения процессов, не остаются без внимания области, характеризующиеся спадом: за последний год наблюдается ухудшение показателей в сфере импорта, строительства, грузооборота. Обращая внимание на запасы страны, стоит отметить, что Армения не имеет собственных центров добычи нефти, данным ресурсом республика снабжается на основе контракта прямого импорта из России. Электроэнергией государство обеспечивает себя самостоятельно путем эффективного функционирования трех электростанций. Иными видами деятельности Армении являются: туризм – страна обладает большим количеством музеев, религиозных заповедников, исторических памятников и природных объектов. Оценивая ценность товаров, добываемых внутри страны и пользующихся спросом на </w:t>
      </w:r>
      <w:r w:rsidRPr="006C4064">
        <w:rPr>
          <w:rFonts w:ascii="Times New Roman" w:hAnsi="Times New Roman" w:cs="Times New Roman"/>
          <w:sz w:val="24"/>
          <w:szCs w:val="24"/>
          <w:lang w:val="ru-RU"/>
        </w:rPr>
        <w:lastRenderedPageBreak/>
        <w:t xml:space="preserve">мировой торговой арене, и как следствие, экспортируемых стоит отметить алмазы, чугун, продовольственную продукцию, чугун, цветные металлы и минералы. Партнерами Армении по данному процессу являются – Россия, Иран, Грузия, Германия и другие. Под процедуру импорта попадают такие ресурсы как нефть и нефтепродукты, алмазы, продовольствие и иные, транспортируемые из России, Германии, Ирана, США и других государств. </w:t>
      </w:r>
      <w:r w:rsidR="00E2777B" w:rsidRPr="006C4064">
        <w:rPr>
          <w:rStyle w:val="aff2"/>
          <w:rFonts w:ascii="Times New Roman" w:hAnsi="Times New Roman" w:cs="Times New Roman"/>
          <w:sz w:val="24"/>
          <w:szCs w:val="24"/>
          <w:lang w:val="ru-RU"/>
        </w:rPr>
        <w:footnoteReference w:id="15"/>
      </w:r>
    </w:p>
    <w:p w14:paraId="29ABCAE5" w14:textId="77777777" w:rsidR="003C1B31" w:rsidRPr="006C4064" w:rsidRDefault="003C1B31" w:rsidP="006C4064">
      <w:pPr>
        <w:pStyle w:val="ab"/>
        <w:spacing w:line="360" w:lineRule="auto"/>
        <w:ind w:firstLine="708"/>
        <w:rPr>
          <w:rFonts w:ascii="Times New Roman" w:hAnsi="Times New Roman" w:cs="Times New Roman"/>
          <w:sz w:val="24"/>
          <w:szCs w:val="24"/>
          <w:lang w:val="ru-RU"/>
        </w:rPr>
      </w:pPr>
      <w:r w:rsidRPr="006C4064">
        <w:rPr>
          <w:rFonts w:ascii="Times New Roman" w:hAnsi="Times New Roman" w:cs="Times New Roman"/>
          <w:sz w:val="24"/>
          <w:szCs w:val="24"/>
          <w:lang w:val="ru-RU"/>
        </w:rPr>
        <w:t>На протяжении всего периода 21 века Армения испытывает дефицит внутреннего бюджета, который по итогам 2015 года составил -232213.5 млн. драмов, что отчасти объясняет большой государственный долг, который на аналогичный период превысил отметку в 4 млрд. долларов.</w:t>
      </w:r>
      <w:r w:rsidR="00E2777B" w:rsidRPr="006C4064">
        <w:rPr>
          <w:rStyle w:val="aff2"/>
          <w:rFonts w:ascii="Times New Roman" w:hAnsi="Times New Roman" w:cs="Times New Roman"/>
          <w:sz w:val="24"/>
          <w:szCs w:val="24"/>
          <w:lang w:val="ru-RU"/>
        </w:rPr>
        <w:footnoteReference w:id="16"/>
      </w:r>
      <w:r w:rsidRPr="006C4064">
        <w:rPr>
          <w:rFonts w:ascii="Times New Roman" w:hAnsi="Times New Roman" w:cs="Times New Roman"/>
          <w:sz w:val="24"/>
          <w:szCs w:val="24"/>
          <w:lang w:val="ru-RU"/>
        </w:rPr>
        <w:t>Уровень инфляции за последние 10 лет представлен в таблице 2:</w:t>
      </w:r>
    </w:p>
    <w:tbl>
      <w:tblPr>
        <w:tblW w:w="3696" w:type="dxa"/>
        <w:tblCellSpacing w:w="0" w:type="dxa"/>
        <w:tblInd w:w="288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48"/>
        <w:gridCol w:w="1848"/>
      </w:tblGrid>
      <w:tr w:rsidR="003C1B31" w:rsidRPr="003621F5" w14:paraId="4435A23E" w14:textId="77777777" w:rsidTr="00166D6D">
        <w:trPr>
          <w:trHeight w:val="353"/>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14:paraId="3E937DE5" w14:textId="77777777" w:rsidR="003C1B31" w:rsidRPr="003621F5" w:rsidRDefault="003C1B31" w:rsidP="00166D6D">
            <w:pPr>
              <w:spacing w:after="0" w:line="360" w:lineRule="auto"/>
              <w:jc w:val="center"/>
              <w:rPr>
                <w:rFonts w:ascii="Times New Roman" w:eastAsia="Times New Roman" w:hAnsi="Times New Roman" w:cs="Times New Roman"/>
                <w:color w:val="000000"/>
                <w:sz w:val="27"/>
                <w:szCs w:val="27"/>
                <w:lang w:val="ru-RU" w:eastAsia="ru-RU" w:bidi="ar-SA"/>
              </w:rPr>
            </w:pPr>
            <w:r>
              <w:rPr>
                <w:rFonts w:ascii="Times New Roman" w:eastAsia="Times New Roman" w:hAnsi="Times New Roman" w:cs="Times New Roman"/>
                <w:color w:val="000000"/>
                <w:sz w:val="27"/>
                <w:szCs w:val="27"/>
                <w:lang w:val="ru-RU" w:eastAsia="ru-RU" w:bidi="ar-SA"/>
              </w:rPr>
              <w:t>Г</w:t>
            </w:r>
            <w:r w:rsidRPr="003621F5">
              <w:rPr>
                <w:rFonts w:ascii="Times New Roman" w:eastAsia="Times New Roman" w:hAnsi="Times New Roman" w:cs="Times New Roman"/>
                <w:color w:val="000000"/>
                <w:sz w:val="27"/>
                <w:szCs w:val="27"/>
                <w:lang w:val="ru-RU" w:eastAsia="ru-RU" w:bidi="ar-SA"/>
              </w:rPr>
              <w:t>од</w:t>
            </w:r>
          </w:p>
        </w:tc>
        <w:tc>
          <w:tcPr>
            <w:tcW w:w="2500" w:type="pct"/>
            <w:tcBorders>
              <w:top w:val="outset" w:sz="6" w:space="0" w:color="auto"/>
              <w:left w:val="outset" w:sz="6" w:space="0" w:color="auto"/>
              <w:bottom w:val="outset" w:sz="6" w:space="0" w:color="auto"/>
              <w:right w:val="outset" w:sz="6" w:space="0" w:color="auto"/>
            </w:tcBorders>
            <w:vAlign w:val="center"/>
            <w:hideMark/>
          </w:tcPr>
          <w:p w14:paraId="3B5197B4" w14:textId="77777777" w:rsidR="003C1B31" w:rsidRPr="003621F5" w:rsidRDefault="003C1B31" w:rsidP="00166D6D">
            <w:pPr>
              <w:spacing w:after="0" w:line="360" w:lineRule="auto"/>
              <w:jc w:val="center"/>
              <w:rPr>
                <w:rFonts w:ascii="Times New Roman" w:eastAsia="Times New Roman" w:hAnsi="Times New Roman" w:cs="Times New Roman"/>
                <w:color w:val="000000"/>
                <w:sz w:val="27"/>
                <w:szCs w:val="27"/>
                <w:lang w:val="ru-RU" w:eastAsia="ru-RU" w:bidi="ar-SA"/>
              </w:rPr>
            </w:pPr>
            <w:r w:rsidRPr="003621F5">
              <w:rPr>
                <w:rFonts w:ascii="Times New Roman" w:eastAsia="Times New Roman" w:hAnsi="Times New Roman" w:cs="Times New Roman"/>
                <w:color w:val="000000"/>
                <w:sz w:val="27"/>
                <w:szCs w:val="27"/>
                <w:lang w:val="ru-RU" w:eastAsia="ru-RU" w:bidi="ar-SA"/>
              </w:rPr>
              <w:t>Значение</w:t>
            </w:r>
            <w:r>
              <w:rPr>
                <w:rFonts w:ascii="Times New Roman" w:eastAsia="Times New Roman" w:hAnsi="Times New Roman" w:cs="Times New Roman"/>
                <w:color w:val="000000"/>
                <w:sz w:val="27"/>
                <w:szCs w:val="27"/>
                <w:lang w:val="ru-RU" w:eastAsia="ru-RU" w:bidi="ar-SA"/>
              </w:rPr>
              <w:t xml:space="preserve"> %</w:t>
            </w:r>
          </w:p>
        </w:tc>
      </w:tr>
      <w:tr w:rsidR="003C1B31" w:rsidRPr="003621F5" w14:paraId="6A469A4F" w14:textId="77777777" w:rsidTr="00166D6D">
        <w:trPr>
          <w:trHeight w:val="363"/>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14:paraId="589DF3CC" w14:textId="77777777" w:rsidR="003C1B31" w:rsidRPr="003621F5" w:rsidRDefault="003C1B31" w:rsidP="00166D6D">
            <w:pPr>
              <w:spacing w:after="0" w:line="360" w:lineRule="auto"/>
              <w:jc w:val="center"/>
              <w:rPr>
                <w:rFonts w:ascii="Times New Roman" w:eastAsia="Times New Roman" w:hAnsi="Times New Roman" w:cs="Times New Roman"/>
                <w:color w:val="000000"/>
                <w:sz w:val="27"/>
                <w:szCs w:val="27"/>
                <w:lang w:val="ru-RU" w:eastAsia="ru-RU" w:bidi="ar-SA"/>
              </w:rPr>
            </w:pPr>
            <w:r w:rsidRPr="003621F5">
              <w:rPr>
                <w:rFonts w:ascii="Times New Roman" w:eastAsia="Times New Roman" w:hAnsi="Times New Roman" w:cs="Times New Roman"/>
                <w:color w:val="000000"/>
                <w:sz w:val="27"/>
                <w:szCs w:val="27"/>
                <w:lang w:val="ru-RU" w:eastAsia="ru-RU" w:bidi="ar-SA"/>
              </w:rPr>
              <w:t>2006</w:t>
            </w:r>
          </w:p>
        </w:tc>
        <w:tc>
          <w:tcPr>
            <w:tcW w:w="2500" w:type="pct"/>
            <w:tcBorders>
              <w:top w:val="outset" w:sz="6" w:space="0" w:color="auto"/>
              <w:left w:val="outset" w:sz="6" w:space="0" w:color="auto"/>
              <w:bottom w:val="outset" w:sz="6" w:space="0" w:color="auto"/>
              <w:right w:val="outset" w:sz="6" w:space="0" w:color="auto"/>
            </w:tcBorders>
            <w:vAlign w:val="center"/>
            <w:hideMark/>
          </w:tcPr>
          <w:p w14:paraId="3E9EB9B1" w14:textId="77777777" w:rsidR="003C1B31" w:rsidRPr="003621F5" w:rsidRDefault="003C1B31" w:rsidP="00166D6D">
            <w:pPr>
              <w:spacing w:after="0" w:line="360" w:lineRule="auto"/>
              <w:jc w:val="center"/>
              <w:rPr>
                <w:rFonts w:ascii="Times New Roman" w:eastAsia="Times New Roman" w:hAnsi="Times New Roman" w:cs="Times New Roman"/>
                <w:color w:val="000000"/>
                <w:sz w:val="27"/>
                <w:szCs w:val="27"/>
                <w:lang w:val="ru-RU" w:eastAsia="ru-RU" w:bidi="ar-SA"/>
              </w:rPr>
            </w:pPr>
            <w:r w:rsidRPr="003621F5">
              <w:rPr>
                <w:rFonts w:ascii="Times New Roman" w:eastAsia="Times New Roman" w:hAnsi="Times New Roman" w:cs="Times New Roman"/>
                <w:color w:val="000000"/>
                <w:sz w:val="27"/>
                <w:szCs w:val="27"/>
                <w:lang w:val="ru-RU" w:eastAsia="ru-RU" w:bidi="ar-SA"/>
              </w:rPr>
              <w:t>3.0</w:t>
            </w:r>
          </w:p>
        </w:tc>
      </w:tr>
      <w:tr w:rsidR="003C1B31" w:rsidRPr="003621F5" w14:paraId="0E4FE34C" w14:textId="77777777" w:rsidTr="00166D6D">
        <w:trPr>
          <w:trHeight w:val="372"/>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14:paraId="319AAED4" w14:textId="77777777" w:rsidR="003C1B31" w:rsidRPr="003621F5" w:rsidRDefault="003C1B31" w:rsidP="00166D6D">
            <w:pPr>
              <w:spacing w:after="0" w:line="360" w:lineRule="auto"/>
              <w:jc w:val="center"/>
              <w:rPr>
                <w:rFonts w:ascii="Times New Roman" w:eastAsia="Times New Roman" w:hAnsi="Times New Roman" w:cs="Times New Roman"/>
                <w:color w:val="000000"/>
                <w:sz w:val="27"/>
                <w:szCs w:val="27"/>
                <w:lang w:val="ru-RU" w:eastAsia="ru-RU" w:bidi="ar-SA"/>
              </w:rPr>
            </w:pPr>
            <w:r w:rsidRPr="003621F5">
              <w:rPr>
                <w:rFonts w:ascii="Times New Roman" w:eastAsia="Times New Roman" w:hAnsi="Times New Roman" w:cs="Times New Roman"/>
                <w:color w:val="000000"/>
                <w:sz w:val="27"/>
                <w:szCs w:val="27"/>
                <w:lang w:val="ru-RU" w:eastAsia="ru-RU" w:bidi="ar-SA"/>
              </w:rPr>
              <w:t>2007</w:t>
            </w:r>
          </w:p>
        </w:tc>
        <w:tc>
          <w:tcPr>
            <w:tcW w:w="2500" w:type="pct"/>
            <w:tcBorders>
              <w:top w:val="outset" w:sz="6" w:space="0" w:color="auto"/>
              <w:left w:val="outset" w:sz="6" w:space="0" w:color="auto"/>
              <w:bottom w:val="outset" w:sz="6" w:space="0" w:color="auto"/>
              <w:right w:val="outset" w:sz="6" w:space="0" w:color="auto"/>
            </w:tcBorders>
            <w:vAlign w:val="center"/>
            <w:hideMark/>
          </w:tcPr>
          <w:p w14:paraId="1631C499" w14:textId="77777777" w:rsidR="003C1B31" w:rsidRPr="003621F5" w:rsidRDefault="003C1B31" w:rsidP="00166D6D">
            <w:pPr>
              <w:spacing w:after="0" w:line="360" w:lineRule="auto"/>
              <w:jc w:val="center"/>
              <w:rPr>
                <w:rFonts w:ascii="Times New Roman" w:eastAsia="Times New Roman" w:hAnsi="Times New Roman" w:cs="Times New Roman"/>
                <w:color w:val="000000"/>
                <w:sz w:val="27"/>
                <w:szCs w:val="27"/>
                <w:lang w:val="ru-RU" w:eastAsia="ru-RU" w:bidi="ar-SA"/>
              </w:rPr>
            </w:pPr>
            <w:r w:rsidRPr="003621F5">
              <w:rPr>
                <w:rFonts w:ascii="Times New Roman" w:eastAsia="Times New Roman" w:hAnsi="Times New Roman" w:cs="Times New Roman"/>
                <w:color w:val="000000"/>
                <w:sz w:val="27"/>
                <w:szCs w:val="27"/>
                <w:lang w:val="ru-RU" w:eastAsia="ru-RU" w:bidi="ar-SA"/>
              </w:rPr>
              <w:t>4.6</w:t>
            </w:r>
          </w:p>
        </w:tc>
      </w:tr>
      <w:tr w:rsidR="003C1B31" w:rsidRPr="003621F5" w14:paraId="3E30A36B" w14:textId="77777777" w:rsidTr="00166D6D">
        <w:trPr>
          <w:trHeight w:val="363"/>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14:paraId="29CF998D" w14:textId="77777777" w:rsidR="003C1B31" w:rsidRPr="003621F5" w:rsidRDefault="003C1B31" w:rsidP="00166D6D">
            <w:pPr>
              <w:spacing w:after="0" w:line="360" w:lineRule="auto"/>
              <w:jc w:val="center"/>
              <w:rPr>
                <w:rFonts w:ascii="Times New Roman" w:eastAsia="Times New Roman" w:hAnsi="Times New Roman" w:cs="Times New Roman"/>
                <w:color w:val="000000"/>
                <w:sz w:val="27"/>
                <w:szCs w:val="27"/>
                <w:lang w:val="ru-RU" w:eastAsia="ru-RU" w:bidi="ar-SA"/>
              </w:rPr>
            </w:pPr>
            <w:r w:rsidRPr="003621F5">
              <w:rPr>
                <w:rFonts w:ascii="Times New Roman" w:eastAsia="Times New Roman" w:hAnsi="Times New Roman" w:cs="Times New Roman"/>
                <w:color w:val="000000"/>
                <w:sz w:val="27"/>
                <w:szCs w:val="27"/>
                <w:lang w:val="ru-RU" w:eastAsia="ru-RU" w:bidi="ar-SA"/>
              </w:rPr>
              <w:t>2008</w:t>
            </w:r>
          </w:p>
        </w:tc>
        <w:tc>
          <w:tcPr>
            <w:tcW w:w="2500" w:type="pct"/>
            <w:tcBorders>
              <w:top w:val="outset" w:sz="6" w:space="0" w:color="auto"/>
              <w:left w:val="outset" w:sz="6" w:space="0" w:color="auto"/>
              <w:bottom w:val="outset" w:sz="6" w:space="0" w:color="auto"/>
              <w:right w:val="outset" w:sz="6" w:space="0" w:color="auto"/>
            </w:tcBorders>
            <w:vAlign w:val="center"/>
            <w:hideMark/>
          </w:tcPr>
          <w:p w14:paraId="1C427FE1" w14:textId="77777777" w:rsidR="003C1B31" w:rsidRPr="003621F5" w:rsidRDefault="003C1B31" w:rsidP="00166D6D">
            <w:pPr>
              <w:spacing w:after="0" w:line="360" w:lineRule="auto"/>
              <w:jc w:val="center"/>
              <w:rPr>
                <w:rFonts w:ascii="Times New Roman" w:eastAsia="Times New Roman" w:hAnsi="Times New Roman" w:cs="Times New Roman"/>
                <w:color w:val="000000"/>
                <w:sz w:val="27"/>
                <w:szCs w:val="27"/>
                <w:lang w:val="ru-RU" w:eastAsia="ru-RU" w:bidi="ar-SA"/>
              </w:rPr>
            </w:pPr>
            <w:r w:rsidRPr="003621F5">
              <w:rPr>
                <w:rFonts w:ascii="Times New Roman" w:eastAsia="Times New Roman" w:hAnsi="Times New Roman" w:cs="Times New Roman"/>
                <w:color w:val="000000"/>
                <w:sz w:val="27"/>
                <w:szCs w:val="27"/>
                <w:lang w:val="ru-RU" w:eastAsia="ru-RU" w:bidi="ar-SA"/>
              </w:rPr>
              <w:t>9.0</w:t>
            </w:r>
          </w:p>
        </w:tc>
      </w:tr>
      <w:tr w:rsidR="003C1B31" w:rsidRPr="003621F5" w14:paraId="6CECA40E" w14:textId="77777777" w:rsidTr="00166D6D">
        <w:trPr>
          <w:trHeight w:val="363"/>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14:paraId="6AFA210D" w14:textId="77777777" w:rsidR="003C1B31" w:rsidRPr="003621F5" w:rsidRDefault="003C1B31" w:rsidP="00166D6D">
            <w:pPr>
              <w:spacing w:after="0" w:line="360" w:lineRule="auto"/>
              <w:jc w:val="center"/>
              <w:rPr>
                <w:rFonts w:ascii="Times New Roman" w:eastAsia="Times New Roman" w:hAnsi="Times New Roman" w:cs="Times New Roman"/>
                <w:color w:val="000000"/>
                <w:sz w:val="27"/>
                <w:szCs w:val="27"/>
                <w:lang w:val="ru-RU" w:eastAsia="ru-RU" w:bidi="ar-SA"/>
              </w:rPr>
            </w:pPr>
            <w:r w:rsidRPr="003621F5">
              <w:rPr>
                <w:rFonts w:ascii="Times New Roman" w:eastAsia="Times New Roman" w:hAnsi="Times New Roman" w:cs="Times New Roman"/>
                <w:color w:val="000000"/>
                <w:sz w:val="27"/>
                <w:szCs w:val="27"/>
                <w:lang w:val="ru-RU" w:eastAsia="ru-RU" w:bidi="ar-SA"/>
              </w:rPr>
              <w:t>2009</w:t>
            </w:r>
          </w:p>
        </w:tc>
        <w:tc>
          <w:tcPr>
            <w:tcW w:w="2500" w:type="pct"/>
            <w:tcBorders>
              <w:top w:val="outset" w:sz="6" w:space="0" w:color="auto"/>
              <w:left w:val="outset" w:sz="6" w:space="0" w:color="auto"/>
              <w:bottom w:val="outset" w:sz="6" w:space="0" w:color="auto"/>
              <w:right w:val="outset" w:sz="6" w:space="0" w:color="auto"/>
            </w:tcBorders>
            <w:vAlign w:val="center"/>
            <w:hideMark/>
          </w:tcPr>
          <w:p w14:paraId="18D2E01E" w14:textId="77777777" w:rsidR="003C1B31" w:rsidRPr="003621F5" w:rsidRDefault="003C1B31" w:rsidP="00166D6D">
            <w:pPr>
              <w:spacing w:after="0" w:line="360" w:lineRule="auto"/>
              <w:jc w:val="center"/>
              <w:rPr>
                <w:rFonts w:ascii="Times New Roman" w:eastAsia="Times New Roman" w:hAnsi="Times New Roman" w:cs="Times New Roman"/>
                <w:color w:val="000000"/>
                <w:sz w:val="27"/>
                <w:szCs w:val="27"/>
                <w:lang w:val="ru-RU" w:eastAsia="ru-RU" w:bidi="ar-SA"/>
              </w:rPr>
            </w:pPr>
            <w:r w:rsidRPr="003621F5">
              <w:rPr>
                <w:rFonts w:ascii="Times New Roman" w:eastAsia="Times New Roman" w:hAnsi="Times New Roman" w:cs="Times New Roman"/>
                <w:color w:val="000000"/>
                <w:sz w:val="27"/>
                <w:szCs w:val="27"/>
                <w:lang w:val="ru-RU" w:eastAsia="ru-RU" w:bidi="ar-SA"/>
              </w:rPr>
              <w:t>3.5</w:t>
            </w:r>
          </w:p>
        </w:tc>
      </w:tr>
      <w:tr w:rsidR="003C1B31" w:rsidRPr="003621F5" w14:paraId="78A6C711" w14:textId="77777777" w:rsidTr="00166D6D">
        <w:trPr>
          <w:trHeight w:val="372"/>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14:paraId="4D5EA007" w14:textId="77777777" w:rsidR="003C1B31" w:rsidRPr="003621F5" w:rsidRDefault="003C1B31" w:rsidP="00166D6D">
            <w:pPr>
              <w:spacing w:after="0" w:line="360" w:lineRule="auto"/>
              <w:jc w:val="center"/>
              <w:rPr>
                <w:rFonts w:ascii="Times New Roman" w:eastAsia="Times New Roman" w:hAnsi="Times New Roman" w:cs="Times New Roman"/>
                <w:color w:val="000000"/>
                <w:sz w:val="27"/>
                <w:szCs w:val="27"/>
                <w:lang w:val="ru-RU" w:eastAsia="ru-RU" w:bidi="ar-SA"/>
              </w:rPr>
            </w:pPr>
            <w:r w:rsidRPr="003621F5">
              <w:rPr>
                <w:rFonts w:ascii="Times New Roman" w:eastAsia="Times New Roman" w:hAnsi="Times New Roman" w:cs="Times New Roman"/>
                <w:color w:val="000000"/>
                <w:sz w:val="27"/>
                <w:szCs w:val="27"/>
                <w:lang w:val="ru-RU" w:eastAsia="ru-RU" w:bidi="ar-SA"/>
              </w:rPr>
              <w:t>2010</w:t>
            </w:r>
          </w:p>
        </w:tc>
        <w:tc>
          <w:tcPr>
            <w:tcW w:w="2500" w:type="pct"/>
            <w:tcBorders>
              <w:top w:val="outset" w:sz="6" w:space="0" w:color="auto"/>
              <w:left w:val="outset" w:sz="6" w:space="0" w:color="auto"/>
              <w:bottom w:val="outset" w:sz="6" w:space="0" w:color="auto"/>
              <w:right w:val="outset" w:sz="6" w:space="0" w:color="auto"/>
            </w:tcBorders>
            <w:vAlign w:val="center"/>
            <w:hideMark/>
          </w:tcPr>
          <w:p w14:paraId="422DF898" w14:textId="77777777" w:rsidR="003C1B31" w:rsidRPr="003621F5" w:rsidRDefault="003C1B31" w:rsidP="00166D6D">
            <w:pPr>
              <w:spacing w:after="0" w:line="360" w:lineRule="auto"/>
              <w:jc w:val="center"/>
              <w:rPr>
                <w:rFonts w:ascii="Times New Roman" w:eastAsia="Times New Roman" w:hAnsi="Times New Roman" w:cs="Times New Roman"/>
                <w:color w:val="000000"/>
                <w:sz w:val="27"/>
                <w:szCs w:val="27"/>
                <w:lang w:val="ru-RU" w:eastAsia="ru-RU" w:bidi="ar-SA"/>
              </w:rPr>
            </w:pPr>
            <w:r w:rsidRPr="003621F5">
              <w:rPr>
                <w:rFonts w:ascii="Times New Roman" w:eastAsia="Times New Roman" w:hAnsi="Times New Roman" w:cs="Times New Roman"/>
                <w:color w:val="000000"/>
                <w:sz w:val="27"/>
                <w:szCs w:val="27"/>
                <w:lang w:val="ru-RU" w:eastAsia="ru-RU" w:bidi="ar-SA"/>
              </w:rPr>
              <w:t>7.3</w:t>
            </w:r>
          </w:p>
        </w:tc>
      </w:tr>
      <w:tr w:rsidR="003C1B31" w:rsidRPr="003621F5" w14:paraId="162106AF" w14:textId="77777777" w:rsidTr="00166D6D">
        <w:trPr>
          <w:trHeight w:val="363"/>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14:paraId="312FCDF0" w14:textId="77777777" w:rsidR="003C1B31" w:rsidRPr="003621F5" w:rsidRDefault="003C1B31" w:rsidP="00166D6D">
            <w:pPr>
              <w:spacing w:after="0" w:line="360" w:lineRule="auto"/>
              <w:jc w:val="center"/>
              <w:rPr>
                <w:rFonts w:ascii="Times New Roman" w:eastAsia="Times New Roman" w:hAnsi="Times New Roman" w:cs="Times New Roman"/>
                <w:color w:val="000000"/>
                <w:sz w:val="27"/>
                <w:szCs w:val="27"/>
                <w:lang w:val="ru-RU" w:eastAsia="ru-RU" w:bidi="ar-SA"/>
              </w:rPr>
            </w:pPr>
            <w:r w:rsidRPr="003621F5">
              <w:rPr>
                <w:rFonts w:ascii="Times New Roman" w:eastAsia="Times New Roman" w:hAnsi="Times New Roman" w:cs="Times New Roman"/>
                <w:color w:val="000000"/>
                <w:sz w:val="27"/>
                <w:szCs w:val="27"/>
                <w:lang w:val="ru-RU" w:eastAsia="ru-RU" w:bidi="ar-SA"/>
              </w:rPr>
              <w:t>2011</w:t>
            </w:r>
          </w:p>
        </w:tc>
        <w:tc>
          <w:tcPr>
            <w:tcW w:w="2500" w:type="pct"/>
            <w:tcBorders>
              <w:top w:val="outset" w:sz="6" w:space="0" w:color="auto"/>
              <w:left w:val="outset" w:sz="6" w:space="0" w:color="auto"/>
              <w:bottom w:val="outset" w:sz="6" w:space="0" w:color="auto"/>
              <w:right w:val="outset" w:sz="6" w:space="0" w:color="auto"/>
            </w:tcBorders>
            <w:vAlign w:val="center"/>
            <w:hideMark/>
          </w:tcPr>
          <w:p w14:paraId="11FC4649" w14:textId="77777777" w:rsidR="003C1B31" w:rsidRPr="003621F5" w:rsidRDefault="003C1B31" w:rsidP="00166D6D">
            <w:pPr>
              <w:spacing w:after="0" w:line="360" w:lineRule="auto"/>
              <w:jc w:val="center"/>
              <w:rPr>
                <w:rFonts w:ascii="Times New Roman" w:eastAsia="Times New Roman" w:hAnsi="Times New Roman" w:cs="Times New Roman"/>
                <w:color w:val="000000"/>
                <w:sz w:val="27"/>
                <w:szCs w:val="27"/>
                <w:lang w:val="ru-RU" w:eastAsia="ru-RU" w:bidi="ar-SA"/>
              </w:rPr>
            </w:pPr>
            <w:r w:rsidRPr="003621F5">
              <w:rPr>
                <w:rFonts w:ascii="Times New Roman" w:eastAsia="Times New Roman" w:hAnsi="Times New Roman" w:cs="Times New Roman"/>
                <w:color w:val="000000"/>
                <w:sz w:val="27"/>
                <w:szCs w:val="27"/>
                <w:lang w:val="ru-RU" w:eastAsia="ru-RU" w:bidi="ar-SA"/>
              </w:rPr>
              <w:t>7.7</w:t>
            </w:r>
          </w:p>
        </w:tc>
      </w:tr>
      <w:tr w:rsidR="003C1B31" w:rsidRPr="003621F5" w14:paraId="720B7EF6" w14:textId="77777777" w:rsidTr="00166D6D">
        <w:trPr>
          <w:trHeight w:val="363"/>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14:paraId="0C0A28D7" w14:textId="77777777" w:rsidR="003C1B31" w:rsidRPr="003621F5" w:rsidRDefault="003C1B31" w:rsidP="00166D6D">
            <w:pPr>
              <w:spacing w:after="0" w:line="360" w:lineRule="auto"/>
              <w:jc w:val="center"/>
              <w:rPr>
                <w:rFonts w:ascii="Times New Roman" w:eastAsia="Times New Roman" w:hAnsi="Times New Roman" w:cs="Times New Roman"/>
                <w:color w:val="000000"/>
                <w:sz w:val="27"/>
                <w:szCs w:val="27"/>
                <w:lang w:val="ru-RU" w:eastAsia="ru-RU" w:bidi="ar-SA"/>
              </w:rPr>
            </w:pPr>
            <w:r w:rsidRPr="003621F5">
              <w:rPr>
                <w:rFonts w:ascii="Times New Roman" w:eastAsia="Times New Roman" w:hAnsi="Times New Roman" w:cs="Times New Roman"/>
                <w:color w:val="000000"/>
                <w:sz w:val="27"/>
                <w:szCs w:val="27"/>
                <w:lang w:val="ru-RU" w:eastAsia="ru-RU" w:bidi="ar-SA"/>
              </w:rPr>
              <w:t>2012</w:t>
            </w:r>
          </w:p>
        </w:tc>
        <w:tc>
          <w:tcPr>
            <w:tcW w:w="2500" w:type="pct"/>
            <w:tcBorders>
              <w:top w:val="outset" w:sz="6" w:space="0" w:color="auto"/>
              <w:left w:val="outset" w:sz="6" w:space="0" w:color="auto"/>
              <w:bottom w:val="outset" w:sz="6" w:space="0" w:color="auto"/>
              <w:right w:val="outset" w:sz="6" w:space="0" w:color="auto"/>
            </w:tcBorders>
            <w:vAlign w:val="center"/>
            <w:hideMark/>
          </w:tcPr>
          <w:p w14:paraId="7CCD7B98" w14:textId="77777777" w:rsidR="003C1B31" w:rsidRPr="003621F5" w:rsidRDefault="003C1B31" w:rsidP="00166D6D">
            <w:pPr>
              <w:spacing w:after="0" w:line="360" w:lineRule="auto"/>
              <w:jc w:val="center"/>
              <w:rPr>
                <w:rFonts w:ascii="Times New Roman" w:eastAsia="Times New Roman" w:hAnsi="Times New Roman" w:cs="Times New Roman"/>
                <w:color w:val="000000"/>
                <w:sz w:val="27"/>
                <w:szCs w:val="27"/>
                <w:lang w:val="ru-RU" w:eastAsia="ru-RU" w:bidi="ar-SA"/>
              </w:rPr>
            </w:pPr>
            <w:r w:rsidRPr="003621F5">
              <w:rPr>
                <w:rFonts w:ascii="Times New Roman" w:eastAsia="Times New Roman" w:hAnsi="Times New Roman" w:cs="Times New Roman"/>
                <w:color w:val="000000"/>
                <w:sz w:val="27"/>
                <w:szCs w:val="27"/>
                <w:lang w:val="ru-RU" w:eastAsia="ru-RU" w:bidi="ar-SA"/>
              </w:rPr>
              <w:t>2.6</w:t>
            </w:r>
          </w:p>
        </w:tc>
      </w:tr>
      <w:tr w:rsidR="003C1B31" w:rsidRPr="003621F5" w14:paraId="1633EC97" w14:textId="77777777" w:rsidTr="00166D6D">
        <w:trPr>
          <w:trHeight w:val="372"/>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14:paraId="3E12903D" w14:textId="77777777" w:rsidR="003C1B31" w:rsidRPr="003621F5" w:rsidRDefault="003C1B31" w:rsidP="00166D6D">
            <w:pPr>
              <w:spacing w:after="0" w:line="360" w:lineRule="auto"/>
              <w:jc w:val="center"/>
              <w:rPr>
                <w:rFonts w:ascii="Times New Roman" w:eastAsia="Times New Roman" w:hAnsi="Times New Roman" w:cs="Times New Roman"/>
                <w:color w:val="000000"/>
                <w:sz w:val="27"/>
                <w:szCs w:val="27"/>
                <w:lang w:val="ru-RU" w:eastAsia="ru-RU" w:bidi="ar-SA"/>
              </w:rPr>
            </w:pPr>
            <w:r w:rsidRPr="003621F5">
              <w:rPr>
                <w:rFonts w:ascii="Times New Roman" w:eastAsia="Times New Roman" w:hAnsi="Times New Roman" w:cs="Times New Roman"/>
                <w:color w:val="000000"/>
                <w:sz w:val="27"/>
                <w:szCs w:val="27"/>
                <w:lang w:val="ru-RU" w:eastAsia="ru-RU" w:bidi="ar-SA"/>
              </w:rPr>
              <w:t>2013</w:t>
            </w:r>
          </w:p>
        </w:tc>
        <w:tc>
          <w:tcPr>
            <w:tcW w:w="2500" w:type="pct"/>
            <w:tcBorders>
              <w:top w:val="outset" w:sz="6" w:space="0" w:color="auto"/>
              <w:left w:val="outset" w:sz="6" w:space="0" w:color="auto"/>
              <w:bottom w:val="outset" w:sz="6" w:space="0" w:color="auto"/>
              <w:right w:val="outset" w:sz="6" w:space="0" w:color="auto"/>
            </w:tcBorders>
            <w:vAlign w:val="center"/>
            <w:hideMark/>
          </w:tcPr>
          <w:p w14:paraId="69344B26" w14:textId="77777777" w:rsidR="003C1B31" w:rsidRPr="003621F5" w:rsidRDefault="003C1B31" w:rsidP="00166D6D">
            <w:pPr>
              <w:spacing w:after="0" w:line="360" w:lineRule="auto"/>
              <w:jc w:val="center"/>
              <w:rPr>
                <w:rFonts w:ascii="Times New Roman" w:eastAsia="Times New Roman" w:hAnsi="Times New Roman" w:cs="Times New Roman"/>
                <w:color w:val="000000"/>
                <w:sz w:val="27"/>
                <w:szCs w:val="27"/>
                <w:lang w:val="ru-RU" w:eastAsia="ru-RU" w:bidi="ar-SA"/>
              </w:rPr>
            </w:pPr>
            <w:r w:rsidRPr="003621F5">
              <w:rPr>
                <w:rFonts w:ascii="Times New Roman" w:eastAsia="Times New Roman" w:hAnsi="Times New Roman" w:cs="Times New Roman"/>
                <w:color w:val="000000"/>
                <w:sz w:val="27"/>
                <w:szCs w:val="27"/>
                <w:lang w:val="ru-RU" w:eastAsia="ru-RU" w:bidi="ar-SA"/>
              </w:rPr>
              <w:t>5.8</w:t>
            </w:r>
          </w:p>
        </w:tc>
      </w:tr>
      <w:tr w:rsidR="003C1B31" w:rsidRPr="003621F5" w14:paraId="538A04AD" w14:textId="77777777" w:rsidTr="00166D6D">
        <w:trPr>
          <w:trHeight w:val="363"/>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14:paraId="61081307" w14:textId="77777777" w:rsidR="003C1B31" w:rsidRPr="003621F5" w:rsidRDefault="003C1B31" w:rsidP="00166D6D">
            <w:pPr>
              <w:spacing w:after="0" w:line="360" w:lineRule="auto"/>
              <w:jc w:val="center"/>
              <w:rPr>
                <w:rFonts w:ascii="Times New Roman" w:eastAsia="Times New Roman" w:hAnsi="Times New Roman" w:cs="Times New Roman"/>
                <w:color w:val="000000"/>
                <w:sz w:val="27"/>
                <w:szCs w:val="27"/>
                <w:lang w:val="ru-RU" w:eastAsia="ru-RU" w:bidi="ar-SA"/>
              </w:rPr>
            </w:pPr>
            <w:r w:rsidRPr="003621F5">
              <w:rPr>
                <w:rFonts w:ascii="Times New Roman" w:eastAsia="Times New Roman" w:hAnsi="Times New Roman" w:cs="Times New Roman"/>
                <w:color w:val="000000"/>
                <w:sz w:val="27"/>
                <w:szCs w:val="27"/>
                <w:lang w:val="ru-RU" w:eastAsia="ru-RU" w:bidi="ar-SA"/>
              </w:rPr>
              <w:t>2014</w:t>
            </w:r>
          </w:p>
        </w:tc>
        <w:tc>
          <w:tcPr>
            <w:tcW w:w="2500" w:type="pct"/>
            <w:tcBorders>
              <w:top w:val="outset" w:sz="6" w:space="0" w:color="auto"/>
              <w:left w:val="outset" w:sz="6" w:space="0" w:color="auto"/>
              <w:bottom w:val="outset" w:sz="6" w:space="0" w:color="auto"/>
              <w:right w:val="outset" w:sz="6" w:space="0" w:color="auto"/>
            </w:tcBorders>
            <w:vAlign w:val="center"/>
            <w:hideMark/>
          </w:tcPr>
          <w:p w14:paraId="0DCED9E6" w14:textId="77777777" w:rsidR="003C1B31" w:rsidRPr="003621F5" w:rsidRDefault="003C1B31" w:rsidP="00166D6D">
            <w:pPr>
              <w:spacing w:after="0" w:line="360" w:lineRule="auto"/>
              <w:jc w:val="center"/>
              <w:rPr>
                <w:rFonts w:ascii="Times New Roman" w:eastAsia="Times New Roman" w:hAnsi="Times New Roman" w:cs="Times New Roman"/>
                <w:color w:val="000000"/>
                <w:sz w:val="27"/>
                <w:szCs w:val="27"/>
                <w:lang w:val="ru-RU" w:eastAsia="ru-RU" w:bidi="ar-SA"/>
              </w:rPr>
            </w:pPr>
            <w:r w:rsidRPr="003621F5">
              <w:rPr>
                <w:rFonts w:ascii="Times New Roman" w:eastAsia="Times New Roman" w:hAnsi="Times New Roman" w:cs="Times New Roman"/>
                <w:color w:val="000000"/>
                <w:sz w:val="27"/>
                <w:szCs w:val="27"/>
                <w:lang w:val="ru-RU" w:eastAsia="ru-RU" w:bidi="ar-SA"/>
              </w:rPr>
              <w:t>3.0</w:t>
            </w:r>
          </w:p>
        </w:tc>
      </w:tr>
      <w:tr w:rsidR="003C1B31" w:rsidRPr="003621F5" w14:paraId="7AF8E866" w14:textId="77777777" w:rsidTr="00166D6D">
        <w:trPr>
          <w:trHeight w:val="41"/>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14:paraId="70E23C8F" w14:textId="77777777" w:rsidR="003C1B31" w:rsidRPr="003621F5" w:rsidRDefault="003C1B31" w:rsidP="00166D6D">
            <w:pPr>
              <w:spacing w:after="0" w:line="360" w:lineRule="auto"/>
              <w:jc w:val="center"/>
              <w:rPr>
                <w:rFonts w:ascii="Times New Roman" w:eastAsia="Times New Roman" w:hAnsi="Times New Roman" w:cs="Times New Roman"/>
                <w:color w:val="000000"/>
                <w:sz w:val="27"/>
                <w:szCs w:val="27"/>
                <w:lang w:val="ru-RU" w:eastAsia="ru-RU" w:bidi="ar-SA"/>
              </w:rPr>
            </w:pPr>
            <w:r w:rsidRPr="003621F5">
              <w:rPr>
                <w:rFonts w:ascii="Times New Roman" w:eastAsia="Times New Roman" w:hAnsi="Times New Roman" w:cs="Times New Roman"/>
                <w:color w:val="000000"/>
                <w:sz w:val="27"/>
                <w:szCs w:val="27"/>
                <w:lang w:val="ru-RU" w:eastAsia="ru-RU" w:bidi="ar-SA"/>
              </w:rPr>
              <w:t>2015</w:t>
            </w:r>
          </w:p>
        </w:tc>
        <w:tc>
          <w:tcPr>
            <w:tcW w:w="2500" w:type="pct"/>
            <w:tcBorders>
              <w:top w:val="outset" w:sz="6" w:space="0" w:color="auto"/>
              <w:left w:val="outset" w:sz="6" w:space="0" w:color="auto"/>
              <w:bottom w:val="outset" w:sz="6" w:space="0" w:color="auto"/>
              <w:right w:val="outset" w:sz="6" w:space="0" w:color="auto"/>
            </w:tcBorders>
            <w:vAlign w:val="center"/>
            <w:hideMark/>
          </w:tcPr>
          <w:p w14:paraId="323A2061" w14:textId="77777777" w:rsidR="003C1B31" w:rsidRPr="003621F5" w:rsidRDefault="003C1B31" w:rsidP="00166D6D">
            <w:pPr>
              <w:spacing w:after="0" w:line="360" w:lineRule="auto"/>
              <w:jc w:val="center"/>
              <w:rPr>
                <w:rFonts w:ascii="Times New Roman" w:eastAsia="Times New Roman" w:hAnsi="Times New Roman" w:cs="Times New Roman"/>
                <w:color w:val="000000"/>
                <w:sz w:val="27"/>
                <w:szCs w:val="27"/>
                <w:lang w:val="ru-RU" w:eastAsia="ru-RU" w:bidi="ar-SA"/>
              </w:rPr>
            </w:pPr>
            <w:r w:rsidRPr="003621F5">
              <w:rPr>
                <w:rFonts w:ascii="Times New Roman" w:eastAsia="Times New Roman" w:hAnsi="Times New Roman" w:cs="Times New Roman"/>
                <w:color w:val="000000"/>
                <w:sz w:val="27"/>
                <w:szCs w:val="27"/>
                <w:lang w:val="ru-RU" w:eastAsia="ru-RU" w:bidi="ar-SA"/>
              </w:rPr>
              <w:t>5.6</w:t>
            </w:r>
          </w:p>
        </w:tc>
      </w:tr>
    </w:tbl>
    <w:p w14:paraId="39F895FA" w14:textId="77777777" w:rsidR="003C1B31" w:rsidRPr="00166D6D" w:rsidRDefault="003C1B31" w:rsidP="00166D6D">
      <w:pPr>
        <w:spacing w:line="360" w:lineRule="auto"/>
        <w:jc w:val="center"/>
        <w:rPr>
          <w:rFonts w:ascii="Times New Roman" w:hAnsi="Times New Roman" w:cs="Times New Roman"/>
          <w:i/>
          <w:sz w:val="24"/>
          <w:szCs w:val="24"/>
        </w:rPr>
      </w:pPr>
      <w:r>
        <w:rPr>
          <w:rFonts w:ascii="Times New Roman" w:hAnsi="Times New Roman" w:cs="Times New Roman"/>
          <w:i/>
          <w:sz w:val="24"/>
          <w:szCs w:val="24"/>
        </w:rPr>
        <w:t>Таблица 2.Инфляция в Армении</w:t>
      </w:r>
      <w:r>
        <w:rPr>
          <w:rStyle w:val="aff2"/>
          <w:rFonts w:ascii="Times New Roman" w:hAnsi="Times New Roman" w:cs="Times New Roman"/>
          <w:sz w:val="24"/>
          <w:szCs w:val="24"/>
        </w:rPr>
        <w:footnoteReference w:id="17"/>
      </w:r>
    </w:p>
    <w:p w14:paraId="109E7AA7" w14:textId="77777777" w:rsidR="003C1B31" w:rsidRPr="006C4064" w:rsidRDefault="003C1B31" w:rsidP="006C4064">
      <w:pPr>
        <w:pStyle w:val="ab"/>
        <w:spacing w:line="360" w:lineRule="auto"/>
        <w:ind w:firstLine="708"/>
        <w:rPr>
          <w:rFonts w:ascii="Times New Roman" w:hAnsi="Times New Roman" w:cs="Times New Roman"/>
          <w:sz w:val="24"/>
          <w:szCs w:val="24"/>
          <w:lang w:val="ru-RU"/>
        </w:rPr>
      </w:pPr>
      <w:r w:rsidRPr="006C4064">
        <w:rPr>
          <w:rFonts w:ascii="Times New Roman" w:hAnsi="Times New Roman" w:cs="Times New Roman"/>
          <w:sz w:val="24"/>
          <w:szCs w:val="24"/>
          <w:lang w:val="ru-RU"/>
        </w:rPr>
        <w:lastRenderedPageBreak/>
        <w:t>Средняя заработная плата в Армении составляет порядка 400 долларов. Согласно статистике, более половины трудоустроенного населения страны в 2014 году жило примерно на 15 долларов в день. Уровень безработицы в стране весьма высок и терпит ухудшение данного показателя каждый год примерно на 1%. В 2016 году доля населения, не имеющего постоянного места работы, составила 19,6%.</w:t>
      </w:r>
      <w:r w:rsidR="00E2777B" w:rsidRPr="006C4064">
        <w:rPr>
          <w:rStyle w:val="aff2"/>
          <w:rFonts w:ascii="Times New Roman" w:hAnsi="Times New Roman" w:cs="Times New Roman"/>
          <w:sz w:val="24"/>
          <w:szCs w:val="24"/>
          <w:lang w:val="ru-RU"/>
        </w:rPr>
        <w:footnoteReference w:id="18"/>
      </w:r>
    </w:p>
    <w:p w14:paraId="2AD4228D" w14:textId="77777777" w:rsidR="003C1B31" w:rsidRPr="006C4064" w:rsidRDefault="003C1B31" w:rsidP="006C4064">
      <w:pPr>
        <w:pStyle w:val="ab"/>
        <w:spacing w:line="360" w:lineRule="auto"/>
        <w:ind w:firstLine="708"/>
        <w:rPr>
          <w:rFonts w:ascii="Times New Roman" w:hAnsi="Times New Roman" w:cs="Times New Roman"/>
          <w:sz w:val="24"/>
          <w:szCs w:val="24"/>
          <w:lang w:val="ru-RU"/>
        </w:rPr>
      </w:pPr>
      <w:r w:rsidRPr="006C4064">
        <w:rPr>
          <w:rFonts w:ascii="Times New Roman" w:hAnsi="Times New Roman" w:cs="Times New Roman"/>
          <w:sz w:val="24"/>
          <w:szCs w:val="24"/>
          <w:lang w:val="ru-RU"/>
        </w:rPr>
        <w:t>Подводя итог анализируемой информации о стране, имеется возможность подчеркнуть: все негативные тенденции, имеющие отношение к экономической, торговой, промышленной и иным сферам, напрямую зависят от экономических явлений и изменений в мире, что носит временный характер. Наряду с этим, такие важные сферы деятельности внутри страны как промышленность и сельское хозяйство демонстрируют уверенный рост и стремление к поддержанию экономики страны. В различных отраслях народного хозяйства осуществляется поддержание государством малого бизнеса и качества уровня жизни населения, а именно: до 2020 года разработана и начата реализация стратегии устойчивого развития села и сельского хозяйства.</w:t>
      </w:r>
      <w:r w:rsidRPr="006C4064">
        <w:rPr>
          <w:rStyle w:val="aff2"/>
          <w:rFonts w:ascii="Times New Roman" w:hAnsi="Times New Roman" w:cs="Times New Roman"/>
          <w:sz w:val="24"/>
          <w:szCs w:val="24"/>
          <w:lang w:val="ru-RU"/>
        </w:rPr>
        <w:footnoteReference w:id="19"/>
      </w:r>
      <w:r w:rsidRPr="006C4064">
        <w:rPr>
          <w:rFonts w:ascii="Times New Roman" w:hAnsi="Times New Roman" w:cs="Times New Roman"/>
          <w:sz w:val="24"/>
          <w:szCs w:val="24"/>
          <w:lang w:val="ru-RU"/>
        </w:rPr>
        <w:t xml:space="preserve"> Для малоимущих и многодетных семей в стране реализуется программа социальной поддержки. Логичным является то, что описанные меры в совокупности позволяют в противовес общему спаду экономики на международной арене сохранять тенденцию увеличения эффективности деятельности в рассмотренных областях наряду с планомерным улучшением уровня внутреннего валового продукта</w:t>
      </w:r>
      <w:r w:rsidRPr="006C4064">
        <w:rPr>
          <w:rFonts w:ascii="Times New Roman" w:hAnsi="Times New Roman" w:cs="Times New Roman"/>
          <w:color w:val="FF0000"/>
          <w:sz w:val="24"/>
          <w:szCs w:val="24"/>
          <w:lang w:val="ru-RU"/>
        </w:rPr>
        <w:t xml:space="preserve">.  </w:t>
      </w:r>
    </w:p>
    <w:p w14:paraId="273E3272" w14:textId="77777777" w:rsidR="003C1B31" w:rsidRPr="00166D6D" w:rsidRDefault="003C1B31" w:rsidP="00716628">
      <w:pPr>
        <w:pStyle w:val="3"/>
        <w:rPr>
          <w:lang w:val="ru-RU"/>
        </w:rPr>
      </w:pPr>
      <w:bookmarkStart w:id="6" w:name="_Toc357199229"/>
      <w:r w:rsidRPr="00166D6D">
        <w:rPr>
          <w:lang w:val="ru-RU"/>
        </w:rPr>
        <w:t>1.2.1 Характеристика внешней среды (</w:t>
      </w:r>
      <w:r w:rsidRPr="006D7026">
        <w:t>Pestel</w:t>
      </w:r>
      <w:r w:rsidRPr="00166D6D">
        <w:rPr>
          <w:lang w:val="ru-RU"/>
        </w:rPr>
        <w:t>-анализ)</w:t>
      </w:r>
      <w:bookmarkEnd w:id="6"/>
    </w:p>
    <w:p w14:paraId="1822143C" w14:textId="77777777" w:rsidR="003C1B31" w:rsidRDefault="003C1B31" w:rsidP="00466027">
      <w:pPr>
        <w:spacing w:line="360" w:lineRule="auto"/>
        <w:ind w:firstLine="708"/>
        <w:rPr>
          <w:rFonts w:ascii="Times New Roman" w:hAnsi="Times New Roman" w:cs="Times New Roman"/>
          <w:sz w:val="24"/>
          <w:szCs w:val="24"/>
          <w:lang w:val="ru-RU"/>
        </w:rPr>
      </w:pPr>
      <w:r>
        <w:rPr>
          <w:rFonts w:ascii="Times New Roman" w:hAnsi="Times New Roman" w:cs="Times New Roman"/>
          <w:sz w:val="24"/>
          <w:szCs w:val="24"/>
          <w:lang w:val="ru-RU"/>
        </w:rPr>
        <w:t xml:space="preserve">Для детального анализа внешней среды представляется возможным провести </w:t>
      </w:r>
      <w:r>
        <w:rPr>
          <w:rFonts w:ascii="Times New Roman" w:hAnsi="Times New Roman" w:cs="Times New Roman"/>
          <w:sz w:val="24"/>
          <w:szCs w:val="24"/>
        </w:rPr>
        <w:t>PESTEL</w:t>
      </w:r>
      <w:r>
        <w:rPr>
          <w:rFonts w:ascii="Times New Roman" w:hAnsi="Times New Roman" w:cs="Times New Roman"/>
          <w:sz w:val="24"/>
          <w:szCs w:val="24"/>
          <w:lang w:val="ru-RU"/>
        </w:rPr>
        <w:t>анализ, который соотнесет факты и тенденции внешней среды с их влиянием на деятельность компании в рассматриваемом регионе. По плану данного анализа внешняя среда состоит из 6 категорий факторов влияния: политические, экономические, социальные, технологичес</w:t>
      </w:r>
      <w:r w:rsidR="00E2777B">
        <w:rPr>
          <w:rFonts w:ascii="Times New Roman" w:hAnsi="Times New Roman" w:cs="Times New Roman"/>
          <w:sz w:val="24"/>
          <w:szCs w:val="24"/>
          <w:lang w:val="ru-RU"/>
        </w:rPr>
        <w:t>кие, экологические и правовые.</w:t>
      </w:r>
    </w:p>
    <w:p w14:paraId="6E6F0CF3" w14:textId="77777777" w:rsidR="006C4064" w:rsidRPr="001F51B1" w:rsidRDefault="006C4064" w:rsidP="00466027">
      <w:pPr>
        <w:spacing w:line="360" w:lineRule="auto"/>
        <w:ind w:firstLine="708"/>
        <w:rPr>
          <w:rFonts w:ascii="Times New Roman" w:hAnsi="Times New Roman" w:cs="Times New Roman"/>
          <w:sz w:val="24"/>
          <w:szCs w:val="24"/>
          <w:lang w:val="ru-RU"/>
        </w:rPr>
      </w:pPr>
    </w:p>
    <w:p w14:paraId="3550A73C" w14:textId="77777777" w:rsidR="003C1B31" w:rsidRPr="00CA61AE" w:rsidRDefault="003C1B31" w:rsidP="003C1B31">
      <w:pPr>
        <w:rPr>
          <w:rFonts w:ascii="Times New Roman" w:hAnsi="Times New Roman" w:cs="Times New Roman"/>
          <w:b/>
          <w:sz w:val="24"/>
          <w:szCs w:val="24"/>
          <w:lang w:val="ru-RU"/>
        </w:rPr>
      </w:pPr>
      <w:r w:rsidRPr="00CA61AE">
        <w:rPr>
          <w:rFonts w:ascii="Times New Roman" w:hAnsi="Times New Roman" w:cs="Times New Roman"/>
          <w:b/>
          <w:sz w:val="24"/>
          <w:szCs w:val="24"/>
          <w:lang w:val="ru-RU"/>
        </w:rPr>
        <w:lastRenderedPageBreak/>
        <w:t>Политические</w:t>
      </w:r>
    </w:p>
    <w:p w14:paraId="722C846E" w14:textId="77777777" w:rsidR="003C1B31" w:rsidRDefault="003C1B31" w:rsidP="003C1B31">
      <w:pPr>
        <w:spacing w:line="360" w:lineRule="auto"/>
        <w:rPr>
          <w:rFonts w:ascii="Times New Roman" w:hAnsi="Times New Roman" w:cs="Times New Roman"/>
          <w:sz w:val="24"/>
          <w:szCs w:val="24"/>
          <w:lang w:val="ru-RU"/>
        </w:rPr>
      </w:pPr>
      <w:r>
        <w:rPr>
          <w:rFonts w:ascii="Times New Roman" w:hAnsi="Times New Roman" w:cs="Times New Roman"/>
          <w:sz w:val="24"/>
          <w:szCs w:val="24"/>
          <w:lang w:val="ru-RU"/>
        </w:rPr>
        <w:t>Факторы для анализа:</w:t>
      </w:r>
    </w:p>
    <w:p w14:paraId="30E175C9" w14:textId="77777777" w:rsidR="003C1B31" w:rsidRDefault="003C1B31" w:rsidP="003C1B31">
      <w:pPr>
        <w:pStyle w:val="ad"/>
        <w:numPr>
          <w:ilvl w:val="0"/>
          <w:numId w:val="11"/>
        </w:numPr>
        <w:spacing w:line="360" w:lineRule="auto"/>
        <w:rPr>
          <w:rFonts w:ascii="Times New Roman" w:hAnsi="Times New Roman" w:cs="Times New Roman"/>
          <w:sz w:val="24"/>
          <w:szCs w:val="24"/>
          <w:lang w:val="ru-RU"/>
        </w:rPr>
      </w:pPr>
      <w:r w:rsidRPr="00495F67">
        <w:rPr>
          <w:rFonts w:ascii="Times New Roman" w:hAnsi="Times New Roman" w:cs="Times New Roman"/>
          <w:b/>
          <w:sz w:val="24"/>
          <w:szCs w:val="24"/>
          <w:lang w:val="ru-RU"/>
        </w:rPr>
        <w:t>Влияние политической власти и существующего правительства</w:t>
      </w:r>
      <w:r>
        <w:rPr>
          <w:rFonts w:ascii="Times New Roman" w:hAnsi="Times New Roman" w:cs="Times New Roman"/>
          <w:sz w:val="24"/>
          <w:szCs w:val="24"/>
          <w:lang w:val="ru-RU"/>
        </w:rPr>
        <w:t xml:space="preserve"> – деятельность малого и среднего бизнеса всегда вызывает интерес со стороны правительства и органов управления политической властью. Данный факт обуславливается тем, что деятельность предприятий на внутреннем рынке страны имеет прямое отношение к развитию импорта и экспорта страны на международной арене. На территории Армении реализуется активная программа поддержки и создания условий для развития малого и среднего бизнеса, созданная в 2002 году. Основной целью комитета является оказание поддержки на пути развития и интернационализации компании, что в свою очередь улучшает благосостояние население и внешние связи государства в области международного обмена. Также местные и зарубежные компании, функционирующие в Армении, получают возможность использования инструментария, предоставляемого Европейской сетью поддержки предпринимательства, которая официально начала функционировать Армении в 2008 году. Основной целью ЕСПП на просторах рынка Армении является содействие на пути к интернационализации, расширение возможностей для экспансии компаний на новые рынки, используя установление деловых и партнерских отношений с надежными зарубежными представителями. </w:t>
      </w:r>
      <w:r w:rsidR="00E2777B">
        <w:rPr>
          <w:rStyle w:val="aff2"/>
          <w:rFonts w:ascii="Times New Roman" w:hAnsi="Times New Roman" w:cs="Times New Roman"/>
          <w:sz w:val="24"/>
          <w:szCs w:val="24"/>
          <w:lang w:val="ru-RU"/>
        </w:rPr>
        <w:footnoteReference w:id="20"/>
      </w:r>
    </w:p>
    <w:p w14:paraId="54706361" w14:textId="77777777" w:rsidR="003C1B31" w:rsidRPr="006D7026" w:rsidRDefault="003C1B31" w:rsidP="00166D6D">
      <w:pPr>
        <w:pStyle w:val="ad"/>
        <w:spacing w:line="360" w:lineRule="auto"/>
        <w:ind w:firstLine="696"/>
        <w:rPr>
          <w:rFonts w:ascii="Times New Roman" w:hAnsi="Times New Roman" w:cs="Times New Roman"/>
          <w:sz w:val="24"/>
          <w:szCs w:val="24"/>
          <w:lang w:val="ru-RU"/>
        </w:rPr>
      </w:pPr>
      <w:r>
        <w:rPr>
          <w:rFonts w:ascii="Times New Roman" w:hAnsi="Times New Roman" w:cs="Times New Roman"/>
          <w:sz w:val="24"/>
          <w:szCs w:val="24"/>
          <w:lang w:val="ru-RU"/>
        </w:rPr>
        <w:t xml:space="preserve">Описанный фактор, относящийся к внешней среде, имеет исключительно положительной характер по отношению к рассматриваемой компании, так как поддержка государства в какой-либо отрасли является одним из ключевых и необходимых параметров для осуществления деятельности и успешной реализации стратегии на новом географическом рынке. Следовательно, логичным является выделить возможность рассматриваемой отрасли на территории Армении под влиянием описанного фактора внешней среды: возможность развития и расширения сети. Помимо этого, стоит отметить, что на основе данного пункта имеется возможность выявить угрозу, заключающуюся в высокой вероятности </w:t>
      </w:r>
      <w:r>
        <w:rPr>
          <w:rFonts w:ascii="Times New Roman" w:hAnsi="Times New Roman" w:cs="Times New Roman"/>
          <w:sz w:val="24"/>
          <w:szCs w:val="24"/>
          <w:lang w:val="ru-RU"/>
        </w:rPr>
        <w:lastRenderedPageBreak/>
        <w:t xml:space="preserve">появления новых конкурентов. Данный вывод основывается на двух направлениях анализа: стремление государства обеспечить все благоприятные условия и оказать поддержку в появлении и развитии игроков на рынке; исходя из специфики предлагаемой сетью к потреблению товаров – отсутствие барьеров, препятствующих появлению новых конкурентов на рынке рассматриваемого региона.  </w:t>
      </w:r>
      <w:r>
        <w:rPr>
          <w:rStyle w:val="aff2"/>
          <w:rFonts w:ascii="Times New Roman" w:hAnsi="Times New Roman" w:cs="Times New Roman"/>
          <w:sz w:val="24"/>
          <w:szCs w:val="24"/>
          <w:lang w:val="ru-RU"/>
        </w:rPr>
        <w:footnoteReference w:id="21"/>
      </w:r>
    </w:p>
    <w:p w14:paraId="76A16563" w14:textId="77777777" w:rsidR="003C1B31" w:rsidRDefault="003C1B31" w:rsidP="003C1B31">
      <w:pPr>
        <w:pStyle w:val="ad"/>
        <w:numPr>
          <w:ilvl w:val="0"/>
          <w:numId w:val="11"/>
        </w:numPr>
        <w:spacing w:line="360" w:lineRule="auto"/>
        <w:rPr>
          <w:rFonts w:ascii="Times New Roman" w:hAnsi="Times New Roman" w:cs="Times New Roman"/>
          <w:sz w:val="24"/>
          <w:szCs w:val="24"/>
          <w:lang w:val="ru-RU"/>
        </w:rPr>
      </w:pPr>
      <w:r w:rsidRPr="00EE445D">
        <w:rPr>
          <w:rFonts w:ascii="Times New Roman" w:hAnsi="Times New Roman" w:cs="Times New Roman"/>
          <w:b/>
          <w:sz w:val="24"/>
          <w:szCs w:val="24"/>
          <w:lang w:val="ru-RU"/>
        </w:rPr>
        <w:t>Государственное регулирование уровня коррупции</w:t>
      </w:r>
      <w:r>
        <w:rPr>
          <w:rFonts w:ascii="Times New Roman" w:hAnsi="Times New Roman" w:cs="Times New Roman"/>
          <w:sz w:val="24"/>
          <w:szCs w:val="24"/>
          <w:lang w:val="ru-RU"/>
        </w:rPr>
        <w:t xml:space="preserve"> - данный аспект деятельности государства требует особого внимания и характеризуется большой обеспокоенностью власти. Коррупция в Армении на протяжении долгого времени представляет собой большую угрозу для политического и экономического развития страны. Самые влиятельные политики государства, такие как бывший премьер-министр, Тигран Саркисян, подчеркивают особую необходимость принятия более ужесточенных мер, направленных на борьбу с коррупцией. Также данная проблема внутреннего строя государства вызвала негативную реакцию на мировой арене. Исходя из этого, в кабинете министров регулярно поднимается вопрос о принятии мер, сопутствующих снижению уровня коррупции и недопущению появления условий для ее существования. Представителями государственной власти разработан и утвержден перечень процедур. Данный план состоит из 38 программ, 18 из которых на данный момент успешно реализовано.  </w:t>
      </w:r>
      <w:r w:rsidR="00723625">
        <w:rPr>
          <w:rStyle w:val="aff2"/>
          <w:rFonts w:ascii="Times New Roman" w:hAnsi="Times New Roman" w:cs="Times New Roman"/>
          <w:sz w:val="24"/>
          <w:szCs w:val="24"/>
          <w:lang w:val="ru-RU"/>
        </w:rPr>
        <w:footnoteReference w:id="22"/>
      </w:r>
    </w:p>
    <w:p w14:paraId="28BB8F69" w14:textId="77777777" w:rsidR="003C1B31" w:rsidRPr="00166D6D" w:rsidRDefault="003C1B31" w:rsidP="00166D6D">
      <w:pPr>
        <w:pStyle w:val="ad"/>
        <w:spacing w:line="360" w:lineRule="auto"/>
        <w:ind w:firstLine="696"/>
        <w:rPr>
          <w:rFonts w:ascii="Times New Roman" w:hAnsi="Times New Roman" w:cs="Times New Roman"/>
          <w:sz w:val="24"/>
          <w:szCs w:val="24"/>
          <w:lang w:val="ru-RU"/>
        </w:rPr>
      </w:pPr>
      <w:r>
        <w:rPr>
          <w:rFonts w:ascii="Times New Roman" w:hAnsi="Times New Roman" w:cs="Times New Roman"/>
          <w:sz w:val="24"/>
          <w:szCs w:val="24"/>
          <w:lang w:val="ru-RU"/>
        </w:rPr>
        <w:t xml:space="preserve">Наличие данной проблемы в стране не несет прямой угрозы к деятельности компании на анализируемом рынке. Тем не менее, высокий уровень коррупции может иметь отношение к тому, что возможно большее число появления новых конкурентов по сравнению с прогнозируемым. Тем не менее, данный параметр не рассматривается для компании как реальная угроза со стороны внешней среды, так как на территории государства в настоящее время реализуется и внедряется усиленная программа по предотвращению коррупции. Данный факт позволяет прогнозировать, что новым игрокам, которые планировали появиться на </w:t>
      </w:r>
      <w:r>
        <w:rPr>
          <w:rFonts w:ascii="Times New Roman" w:hAnsi="Times New Roman" w:cs="Times New Roman"/>
          <w:sz w:val="24"/>
          <w:szCs w:val="24"/>
          <w:lang w:val="ru-RU"/>
        </w:rPr>
        <w:lastRenderedPageBreak/>
        <w:t xml:space="preserve">территории Армении, не удастся преодолеть все барьеры на внутреннем рынке путем использования широкого распространения коррупции. </w:t>
      </w:r>
    </w:p>
    <w:p w14:paraId="3E798024" w14:textId="77777777" w:rsidR="003C1B31" w:rsidRPr="006D7026" w:rsidRDefault="003C1B31" w:rsidP="003C1B31">
      <w:pPr>
        <w:pStyle w:val="ad"/>
        <w:numPr>
          <w:ilvl w:val="0"/>
          <w:numId w:val="11"/>
        </w:numPr>
        <w:spacing w:line="360" w:lineRule="auto"/>
        <w:rPr>
          <w:rFonts w:ascii="Times New Roman" w:hAnsi="Times New Roman" w:cs="Times New Roman"/>
          <w:b/>
          <w:sz w:val="24"/>
          <w:szCs w:val="24"/>
          <w:lang w:val="ru-RU"/>
        </w:rPr>
      </w:pPr>
      <w:r>
        <w:rPr>
          <w:rFonts w:ascii="Times New Roman" w:hAnsi="Times New Roman" w:cs="Times New Roman"/>
          <w:b/>
          <w:sz w:val="24"/>
          <w:szCs w:val="24"/>
          <w:lang w:val="ru-RU"/>
        </w:rPr>
        <w:t xml:space="preserve">Степень зависимости средств массовой информации от органов государственного регулирования – </w:t>
      </w:r>
      <w:r>
        <w:rPr>
          <w:rFonts w:ascii="Times New Roman" w:hAnsi="Times New Roman" w:cs="Times New Roman"/>
          <w:sz w:val="24"/>
          <w:szCs w:val="24"/>
          <w:lang w:val="ru-RU"/>
        </w:rPr>
        <w:t>данный пункт имеет огромное значение для компании, так как от степени зависимости СМИ и ограничений по отношению к ней со стороны государства зависит эффективность распространения рекламной политики компании и возможность реализации маркетинговых программ на новом рынке. Преимущественной для компании характеристикой внешней среды на рынке Армении является то, что в данном аспекте страна зарождения и проникновения компании «</w:t>
      </w:r>
      <w:r>
        <w:rPr>
          <w:rFonts w:ascii="Times New Roman" w:hAnsi="Times New Roman" w:cs="Times New Roman"/>
          <w:sz w:val="24"/>
          <w:szCs w:val="24"/>
          <w:lang w:val="az-Latn-AZ"/>
        </w:rPr>
        <w:t>Fix Price</w:t>
      </w:r>
      <w:r>
        <w:rPr>
          <w:rFonts w:ascii="Times New Roman" w:hAnsi="Times New Roman" w:cs="Times New Roman"/>
          <w:sz w:val="24"/>
          <w:szCs w:val="24"/>
          <w:lang w:val="ru-RU"/>
        </w:rPr>
        <w:t xml:space="preserve">» имеют сходства. Рассматриваемая компания реализует большую часть своей маркетинговой программы, используя средства массовой информации: новости о новых торговых точках, товарах и иных событиях доносятся до потребительского сектора через рекламу в интернете, на радио и телевидении, с помощью рекламных баннеров в различных торговых центрах и на внешней стороне кузова коммерческого автотранспорта. Государственными органами не ведется деятельность против реализации подобного типа программы, что позволяет выделить возможность для компании на основе анализа внешней среды: неограниченная государством возможность продвижения бренда и рекламы сети путем использования традиционных для компании инструментов. </w:t>
      </w:r>
      <w:r w:rsidR="00723625">
        <w:rPr>
          <w:rStyle w:val="aff2"/>
          <w:rFonts w:ascii="Times New Roman" w:hAnsi="Times New Roman" w:cs="Times New Roman"/>
          <w:sz w:val="24"/>
          <w:szCs w:val="24"/>
          <w:lang w:val="ru-RU"/>
        </w:rPr>
        <w:footnoteReference w:id="23"/>
      </w:r>
    </w:p>
    <w:p w14:paraId="5635CC7A" w14:textId="77777777" w:rsidR="003C1B31" w:rsidRPr="00CA61AE" w:rsidRDefault="003C1B31" w:rsidP="003C1B31">
      <w:pPr>
        <w:rPr>
          <w:rFonts w:ascii="Times New Roman" w:hAnsi="Times New Roman" w:cs="Times New Roman"/>
          <w:b/>
          <w:sz w:val="24"/>
          <w:szCs w:val="24"/>
          <w:lang w:val="ru-RU"/>
        </w:rPr>
      </w:pPr>
      <w:r w:rsidRPr="00CA61AE">
        <w:rPr>
          <w:rFonts w:ascii="Times New Roman" w:hAnsi="Times New Roman" w:cs="Times New Roman"/>
          <w:b/>
          <w:sz w:val="24"/>
          <w:szCs w:val="24"/>
          <w:lang w:val="ru-RU"/>
        </w:rPr>
        <w:t xml:space="preserve">Экономические </w:t>
      </w:r>
    </w:p>
    <w:p w14:paraId="68F257A2" w14:textId="77777777" w:rsidR="003C1B31" w:rsidRDefault="003C1B31" w:rsidP="003C1B31">
      <w:pPr>
        <w:spacing w:line="360" w:lineRule="auto"/>
        <w:rPr>
          <w:rFonts w:ascii="Times New Roman" w:hAnsi="Times New Roman" w:cs="Times New Roman"/>
          <w:sz w:val="24"/>
          <w:szCs w:val="24"/>
          <w:lang w:val="ru-RU"/>
        </w:rPr>
      </w:pPr>
      <w:r>
        <w:rPr>
          <w:rFonts w:ascii="Times New Roman" w:hAnsi="Times New Roman" w:cs="Times New Roman"/>
          <w:sz w:val="24"/>
          <w:szCs w:val="24"/>
          <w:lang w:val="ru-RU"/>
        </w:rPr>
        <w:t>Факторы для анализа</w:t>
      </w:r>
    </w:p>
    <w:p w14:paraId="3418D099" w14:textId="77777777" w:rsidR="003C1B31" w:rsidRDefault="003C1B31" w:rsidP="003C1B31">
      <w:pPr>
        <w:pStyle w:val="ad"/>
        <w:numPr>
          <w:ilvl w:val="0"/>
          <w:numId w:val="12"/>
        </w:numPr>
        <w:spacing w:line="360" w:lineRule="auto"/>
        <w:rPr>
          <w:rFonts w:ascii="Times New Roman" w:hAnsi="Times New Roman" w:cs="Times New Roman"/>
          <w:sz w:val="24"/>
          <w:szCs w:val="24"/>
          <w:lang w:val="ru-RU"/>
        </w:rPr>
      </w:pPr>
      <w:r w:rsidRPr="0049688B">
        <w:rPr>
          <w:rFonts w:ascii="Times New Roman" w:hAnsi="Times New Roman" w:cs="Times New Roman"/>
          <w:b/>
          <w:sz w:val="24"/>
          <w:szCs w:val="24"/>
          <w:lang w:val="ru-RU"/>
        </w:rPr>
        <w:t>Уровень инфляции</w:t>
      </w:r>
      <w:r>
        <w:rPr>
          <w:rFonts w:ascii="Times New Roman" w:hAnsi="Times New Roman" w:cs="Times New Roman"/>
          <w:sz w:val="24"/>
          <w:szCs w:val="24"/>
          <w:lang w:val="ru-RU"/>
        </w:rPr>
        <w:t xml:space="preserve"> – в рассматриваемой стране данный показатель за 2015 год составил 5% с учетом негативной атмосферы на международной экономической арене. На практике не существует наглядной теории, которая бы описывала, какое значение инфляции считается нормой, а какое недопустимой. В таком случае актуально сравнить показатели инфляции в Армении и в России, стране, на территории которой сеть успешно функционирует. В России за 2015 год инфляция </w:t>
      </w:r>
      <w:r>
        <w:rPr>
          <w:rFonts w:ascii="Times New Roman" w:hAnsi="Times New Roman" w:cs="Times New Roman"/>
          <w:sz w:val="24"/>
          <w:szCs w:val="24"/>
          <w:lang w:val="ru-RU"/>
        </w:rPr>
        <w:lastRenderedPageBreak/>
        <w:t xml:space="preserve">составила порядка 12,9%. Исходя из данного сравнения, представляется возможным сделать вывод о том, что степень имеющейся инфляции в Армении отрицательного эффекта не имеет и угроз не представляет.  </w:t>
      </w:r>
      <w:r>
        <w:rPr>
          <w:rStyle w:val="aff2"/>
          <w:rFonts w:ascii="Times New Roman" w:hAnsi="Times New Roman" w:cs="Times New Roman"/>
          <w:sz w:val="24"/>
          <w:szCs w:val="24"/>
          <w:lang w:val="ru-RU"/>
        </w:rPr>
        <w:footnoteReference w:id="24"/>
      </w:r>
    </w:p>
    <w:p w14:paraId="370742E4" w14:textId="77777777" w:rsidR="003C1B31" w:rsidRPr="00C36667" w:rsidRDefault="003C1B31" w:rsidP="003C1B31">
      <w:pPr>
        <w:pStyle w:val="ad"/>
        <w:numPr>
          <w:ilvl w:val="0"/>
          <w:numId w:val="12"/>
        </w:numPr>
        <w:spacing w:line="360" w:lineRule="auto"/>
        <w:rPr>
          <w:rFonts w:ascii="Times New Roman" w:hAnsi="Times New Roman" w:cs="Times New Roman"/>
          <w:sz w:val="24"/>
          <w:szCs w:val="24"/>
          <w:lang w:val="ru-RU"/>
        </w:rPr>
      </w:pPr>
      <w:r>
        <w:rPr>
          <w:rFonts w:ascii="Times New Roman" w:hAnsi="Times New Roman" w:cs="Times New Roman"/>
          <w:b/>
          <w:sz w:val="24"/>
          <w:szCs w:val="24"/>
          <w:lang w:val="ru-RU"/>
        </w:rPr>
        <w:t>Изменения курса национальной валюты</w:t>
      </w:r>
      <w:r>
        <w:rPr>
          <w:rFonts w:ascii="Times New Roman" w:hAnsi="Times New Roman" w:cs="Times New Roman"/>
          <w:sz w:val="24"/>
          <w:szCs w:val="24"/>
          <w:lang w:val="ru-RU"/>
        </w:rPr>
        <w:t xml:space="preserve"> – мировой кризис оказал негативное влияние и на Армению. По сравнению с 2011 годом, в 2015 году армянский «драм» подешевел по отношению к американской валюте на 30%, что подробно отражено в описании компании. Данный факт говорит о том, что в стране неизбежно снижение уровня благосостояния населения и покупательской способности. Исходя из этого, подчеркивается угроза со стороны внешней среды – ухудшение благосостояния населения. </w:t>
      </w:r>
      <w:r w:rsidR="00723625">
        <w:rPr>
          <w:rStyle w:val="aff2"/>
          <w:rFonts w:ascii="Times New Roman" w:hAnsi="Times New Roman" w:cs="Times New Roman"/>
          <w:sz w:val="24"/>
          <w:szCs w:val="24"/>
          <w:lang w:val="ru-RU"/>
        </w:rPr>
        <w:footnoteReference w:id="25"/>
      </w:r>
    </w:p>
    <w:p w14:paraId="2C9DFF58" w14:textId="77777777" w:rsidR="003C1B31" w:rsidRPr="000E1183" w:rsidRDefault="003C1B31" w:rsidP="003C1B31">
      <w:pPr>
        <w:pStyle w:val="ad"/>
        <w:numPr>
          <w:ilvl w:val="0"/>
          <w:numId w:val="12"/>
        </w:numPr>
        <w:spacing w:line="360" w:lineRule="auto"/>
        <w:rPr>
          <w:rFonts w:ascii="Times New Roman" w:hAnsi="Times New Roman" w:cs="Times New Roman"/>
          <w:b/>
          <w:sz w:val="24"/>
          <w:szCs w:val="24"/>
          <w:lang w:val="ru-RU"/>
        </w:rPr>
      </w:pPr>
      <w:r w:rsidRPr="000E1183">
        <w:rPr>
          <w:rFonts w:ascii="Times New Roman" w:hAnsi="Times New Roman" w:cs="Times New Roman"/>
          <w:b/>
          <w:sz w:val="24"/>
          <w:szCs w:val="24"/>
          <w:lang w:val="ru-RU"/>
        </w:rPr>
        <w:t>Уровень безработицы</w:t>
      </w:r>
      <w:r>
        <w:rPr>
          <w:rFonts w:ascii="Times New Roman" w:hAnsi="Times New Roman" w:cs="Times New Roman"/>
          <w:b/>
          <w:sz w:val="24"/>
          <w:szCs w:val="24"/>
          <w:lang w:val="ru-RU"/>
        </w:rPr>
        <w:t xml:space="preserve"> и средняя заработная плата</w:t>
      </w:r>
      <w:r>
        <w:rPr>
          <w:rFonts w:ascii="Times New Roman" w:hAnsi="Times New Roman" w:cs="Times New Roman"/>
          <w:sz w:val="24"/>
          <w:szCs w:val="24"/>
          <w:lang w:val="ru-RU"/>
        </w:rPr>
        <w:t xml:space="preserve"> – исходя из информации об описании компании: уровень безработицы в стране достаточно высок и составлял на 2016 год примерно 19,6%. Наряду с падением курса валют, данный факт является поводом усомниться в платежеспособности страны и отнести данный пункт в число тех, которые оказывают на компанию отрицательное влияние и представляют угрозу. По подсчетам, средний уровень з</w:t>
      </w:r>
      <w:r w:rsidRPr="000E1183">
        <w:rPr>
          <w:rFonts w:ascii="Times New Roman" w:hAnsi="Times New Roman" w:cs="Times New Roman"/>
          <w:sz w:val="24"/>
          <w:szCs w:val="24"/>
          <w:lang w:val="ru-RU"/>
        </w:rPr>
        <w:t>/</w:t>
      </w:r>
      <w:r>
        <w:rPr>
          <w:rFonts w:ascii="Times New Roman" w:hAnsi="Times New Roman" w:cs="Times New Roman"/>
          <w:sz w:val="24"/>
          <w:szCs w:val="24"/>
          <w:lang w:val="ru-RU"/>
        </w:rPr>
        <w:t xml:space="preserve">п в Армении составляет порядка 400 долларов, что равняется примерно 24000 рублей. По данным Росстата аналогичный показатель в России составил 30 тысяч рублей за 2014 год. Хочется отметить, что учитывая разницу в степени экономической развитости между странами, Армения по данному критерию имеет весьма внушительный показатель и обеспечивает уверенность в отсутствии угрозы неплатежеспособности официально трудоустроенного населения страны. </w:t>
      </w:r>
      <w:r w:rsidR="001B0B9A">
        <w:rPr>
          <w:rStyle w:val="aff2"/>
          <w:rFonts w:ascii="Times New Roman" w:hAnsi="Times New Roman" w:cs="Times New Roman"/>
          <w:sz w:val="24"/>
          <w:szCs w:val="24"/>
          <w:lang w:val="ru-RU"/>
        </w:rPr>
        <w:footnoteReference w:id="26"/>
      </w:r>
    </w:p>
    <w:p w14:paraId="445996A1" w14:textId="77777777" w:rsidR="003C1B31" w:rsidRPr="00FE4DBB" w:rsidRDefault="003C1B31" w:rsidP="003C1B31">
      <w:pPr>
        <w:pStyle w:val="ad"/>
        <w:numPr>
          <w:ilvl w:val="0"/>
          <w:numId w:val="12"/>
        </w:numPr>
        <w:spacing w:line="360" w:lineRule="auto"/>
        <w:rPr>
          <w:rFonts w:ascii="Times New Roman" w:hAnsi="Times New Roman" w:cs="Times New Roman"/>
          <w:sz w:val="24"/>
          <w:szCs w:val="24"/>
          <w:lang w:val="ru-RU"/>
        </w:rPr>
      </w:pPr>
      <w:r w:rsidRPr="006644A9">
        <w:rPr>
          <w:rFonts w:ascii="Times New Roman" w:hAnsi="Times New Roman" w:cs="Times New Roman"/>
          <w:b/>
          <w:sz w:val="24"/>
          <w:szCs w:val="24"/>
          <w:lang w:val="ru-RU"/>
        </w:rPr>
        <w:t>Степень развитости банковской сферы</w:t>
      </w:r>
      <w:r>
        <w:rPr>
          <w:rFonts w:ascii="Times New Roman" w:hAnsi="Times New Roman" w:cs="Times New Roman"/>
          <w:sz w:val="24"/>
          <w:szCs w:val="24"/>
          <w:lang w:val="ru-RU"/>
        </w:rPr>
        <w:t xml:space="preserve"> – в данном случае актуально рассматривать не финансовые показатели местных и зарубежных банков в Армении, а уровень спроса на предлагаемые населению услуги банком. В повседневной жизни народ Армении очень часто обращается к услугам банка: </w:t>
      </w:r>
      <w:r>
        <w:rPr>
          <w:rFonts w:ascii="Times New Roman" w:hAnsi="Times New Roman" w:cs="Times New Roman"/>
          <w:sz w:val="24"/>
          <w:szCs w:val="24"/>
          <w:lang w:val="ru-RU"/>
        </w:rPr>
        <w:lastRenderedPageBreak/>
        <w:t>оплата счетов, штрафов, налогов, коммунальных услуг, денежные переводы, депозитные счета, оплата сотовой связи и многое другое. В данном случае особое внимание нужно обратить пользование услугами банковских карт, в частности для безналичной оплаты покупки или иного счета</w:t>
      </w:r>
      <w:r w:rsidR="001B0B9A">
        <w:rPr>
          <w:rStyle w:val="aff2"/>
          <w:rFonts w:ascii="Times New Roman" w:hAnsi="Times New Roman" w:cs="Times New Roman"/>
          <w:sz w:val="24"/>
          <w:szCs w:val="24"/>
          <w:lang w:val="ru-RU"/>
        </w:rPr>
        <w:footnoteReference w:id="27"/>
      </w:r>
      <w:r>
        <w:rPr>
          <w:rFonts w:ascii="Times New Roman" w:hAnsi="Times New Roman" w:cs="Times New Roman"/>
          <w:sz w:val="24"/>
          <w:szCs w:val="24"/>
          <w:lang w:val="ru-RU"/>
        </w:rPr>
        <w:t>. Спрос на данную услугу банка растет с каждым днем во всем мире и Армения не исключение, что влечет за собой угрозу для компании «</w:t>
      </w:r>
      <w:r>
        <w:rPr>
          <w:rFonts w:ascii="Times New Roman" w:hAnsi="Times New Roman" w:cs="Times New Roman"/>
          <w:sz w:val="24"/>
          <w:szCs w:val="24"/>
          <w:lang w:val="az-Latn-AZ"/>
        </w:rPr>
        <w:t>Fix Price</w:t>
      </w:r>
      <w:r>
        <w:rPr>
          <w:rFonts w:ascii="Times New Roman" w:hAnsi="Times New Roman" w:cs="Times New Roman"/>
          <w:sz w:val="24"/>
          <w:szCs w:val="24"/>
          <w:lang w:val="ru-RU"/>
        </w:rPr>
        <w:t xml:space="preserve">», так как сеть магазинов не предоставляет услугу безналичной оплаты покупки.   </w:t>
      </w:r>
    </w:p>
    <w:p w14:paraId="3BF47927" w14:textId="77777777" w:rsidR="003C1B31" w:rsidRPr="00CA61AE" w:rsidRDefault="003C1B31" w:rsidP="003C1B31">
      <w:pPr>
        <w:rPr>
          <w:rFonts w:ascii="Times New Roman" w:hAnsi="Times New Roman" w:cs="Times New Roman"/>
          <w:b/>
          <w:sz w:val="24"/>
          <w:szCs w:val="24"/>
          <w:lang w:val="ru-RU"/>
        </w:rPr>
      </w:pPr>
      <w:r w:rsidRPr="00CA61AE">
        <w:rPr>
          <w:rFonts w:ascii="Times New Roman" w:hAnsi="Times New Roman" w:cs="Times New Roman"/>
          <w:b/>
          <w:sz w:val="24"/>
          <w:szCs w:val="24"/>
          <w:lang w:val="ru-RU"/>
        </w:rPr>
        <w:t xml:space="preserve">Социальные </w:t>
      </w:r>
    </w:p>
    <w:p w14:paraId="2CD89EC4" w14:textId="77777777" w:rsidR="003C1B31" w:rsidRPr="001C1BA3" w:rsidRDefault="003C1B31" w:rsidP="003C1B31">
      <w:pPr>
        <w:spacing w:line="360" w:lineRule="auto"/>
        <w:rPr>
          <w:rFonts w:ascii="Times New Roman" w:hAnsi="Times New Roman" w:cs="Times New Roman"/>
          <w:sz w:val="24"/>
          <w:szCs w:val="24"/>
          <w:lang w:val="ru-RU"/>
        </w:rPr>
      </w:pPr>
      <w:r w:rsidRPr="001C1BA3">
        <w:rPr>
          <w:rFonts w:ascii="Times New Roman" w:hAnsi="Times New Roman" w:cs="Times New Roman"/>
          <w:sz w:val="24"/>
          <w:szCs w:val="24"/>
          <w:lang w:val="ru-RU"/>
        </w:rPr>
        <w:t>Факторы для анализа</w:t>
      </w:r>
    </w:p>
    <w:p w14:paraId="0D4F97A1" w14:textId="77777777" w:rsidR="003C1B31" w:rsidRPr="003F527A" w:rsidRDefault="003C1B31" w:rsidP="003C1B31">
      <w:pPr>
        <w:pStyle w:val="ad"/>
        <w:numPr>
          <w:ilvl w:val="0"/>
          <w:numId w:val="13"/>
        </w:numPr>
        <w:spacing w:line="360" w:lineRule="auto"/>
        <w:rPr>
          <w:rFonts w:ascii="Times New Roman" w:hAnsi="Times New Roman" w:cs="Times New Roman"/>
          <w:b/>
          <w:sz w:val="24"/>
          <w:szCs w:val="24"/>
          <w:lang w:val="ru-RU"/>
        </w:rPr>
      </w:pPr>
      <w:r w:rsidRPr="003F527A">
        <w:rPr>
          <w:rFonts w:ascii="Times New Roman" w:hAnsi="Times New Roman" w:cs="Times New Roman"/>
          <w:b/>
          <w:sz w:val="24"/>
          <w:szCs w:val="24"/>
          <w:lang w:val="ru-RU"/>
        </w:rPr>
        <w:t>Отношение потребителей к импортным товарам и услугам</w:t>
      </w:r>
      <w:r>
        <w:rPr>
          <w:rFonts w:ascii="Times New Roman" w:hAnsi="Times New Roman" w:cs="Times New Roman"/>
          <w:b/>
          <w:sz w:val="24"/>
          <w:szCs w:val="24"/>
          <w:lang w:val="ru-RU"/>
        </w:rPr>
        <w:t xml:space="preserve"> – </w:t>
      </w:r>
      <w:r>
        <w:rPr>
          <w:rFonts w:ascii="Times New Roman" w:hAnsi="Times New Roman" w:cs="Times New Roman"/>
          <w:sz w:val="24"/>
          <w:szCs w:val="24"/>
          <w:lang w:val="ru-RU"/>
        </w:rPr>
        <w:t>обоснованием важности данного пункта является то, что компания «</w:t>
      </w:r>
      <w:r>
        <w:rPr>
          <w:rFonts w:ascii="Times New Roman" w:hAnsi="Times New Roman" w:cs="Times New Roman"/>
          <w:sz w:val="24"/>
          <w:szCs w:val="24"/>
        </w:rPr>
        <w:t>FixPrice</w:t>
      </w:r>
      <w:r>
        <w:rPr>
          <w:rFonts w:ascii="Times New Roman" w:hAnsi="Times New Roman" w:cs="Times New Roman"/>
          <w:sz w:val="24"/>
          <w:szCs w:val="24"/>
          <w:lang w:val="ru-RU"/>
        </w:rPr>
        <w:t xml:space="preserve">» предлагает для потребления в основном импортированную из Китая продукцию. Доля такого товара в общем ассортименте составляет порядка 80%. Данный факт вызывает необходимость анализа отношения потребительского сектора к товарам зарубежных производителей. Основные направления деятельности местных заводов и предприятий направлены на выращивание и переработку продуктов питания, таких как овощи, фрукты, мясо, скот и другие. Производство непродовольственной продукции в стране находится на очень слабом уровне развития, что на протяжении долгого времени вызывает необходимость импорта таких товаров из-за рубежа. Следовательно, импортные товары в Армении пользуются весьма высоким спросом, а отношение потребителей к ним положительное. Данный факт говорит о такой возможности для компании, как эффективное продвижение своих товаров на рынке Армении. </w:t>
      </w:r>
    </w:p>
    <w:p w14:paraId="4178A779" w14:textId="77777777" w:rsidR="003C1B31" w:rsidRPr="008B69C0" w:rsidRDefault="003C1B31" w:rsidP="003C1B31">
      <w:pPr>
        <w:pStyle w:val="ad"/>
        <w:numPr>
          <w:ilvl w:val="0"/>
          <w:numId w:val="13"/>
        </w:numPr>
        <w:spacing w:line="360" w:lineRule="auto"/>
        <w:rPr>
          <w:rFonts w:ascii="Times New Roman" w:hAnsi="Times New Roman" w:cs="Times New Roman"/>
          <w:sz w:val="24"/>
          <w:szCs w:val="24"/>
          <w:lang w:val="ru-RU"/>
        </w:rPr>
      </w:pPr>
      <w:r w:rsidRPr="003F527A">
        <w:rPr>
          <w:rFonts w:ascii="Times New Roman" w:hAnsi="Times New Roman" w:cs="Times New Roman"/>
          <w:b/>
          <w:sz w:val="24"/>
          <w:szCs w:val="24"/>
          <w:lang w:val="ru-RU"/>
        </w:rPr>
        <w:t>Отношение населения к работе и карьере</w:t>
      </w:r>
      <w:r>
        <w:rPr>
          <w:rFonts w:ascii="Times New Roman" w:hAnsi="Times New Roman" w:cs="Times New Roman"/>
          <w:b/>
          <w:sz w:val="24"/>
          <w:szCs w:val="24"/>
          <w:lang w:val="ru-RU"/>
        </w:rPr>
        <w:t xml:space="preserve"> – </w:t>
      </w:r>
      <w:r w:rsidRPr="008B69C0">
        <w:rPr>
          <w:rFonts w:ascii="Times New Roman" w:hAnsi="Times New Roman" w:cs="Times New Roman"/>
          <w:sz w:val="24"/>
          <w:szCs w:val="24"/>
          <w:lang w:val="ru-RU"/>
        </w:rPr>
        <w:t xml:space="preserve">как говорилось ранее, </w:t>
      </w:r>
      <w:r>
        <w:rPr>
          <w:rFonts w:ascii="Times New Roman" w:hAnsi="Times New Roman" w:cs="Times New Roman"/>
          <w:sz w:val="24"/>
          <w:szCs w:val="24"/>
          <w:lang w:val="ru-RU"/>
        </w:rPr>
        <w:t>в Армении наблюдается достаточно высокий уровень безработицы. Следовательно, весомая часть населения находится в поиске постоянного места работы, а на бирже труда наблюдается дефицит рабочих мест.  Должности в компании «</w:t>
      </w:r>
      <w:r>
        <w:rPr>
          <w:rFonts w:ascii="Times New Roman" w:hAnsi="Times New Roman" w:cs="Times New Roman"/>
          <w:sz w:val="24"/>
          <w:szCs w:val="24"/>
        </w:rPr>
        <w:t>FixPrice</w:t>
      </w:r>
      <w:r>
        <w:rPr>
          <w:rFonts w:ascii="Times New Roman" w:hAnsi="Times New Roman" w:cs="Times New Roman"/>
          <w:sz w:val="24"/>
          <w:szCs w:val="24"/>
          <w:lang w:val="ru-RU"/>
        </w:rPr>
        <w:t xml:space="preserve">», которые не </w:t>
      </w:r>
      <w:r>
        <w:rPr>
          <w:rFonts w:ascii="Times New Roman" w:hAnsi="Times New Roman" w:cs="Times New Roman"/>
          <w:sz w:val="24"/>
          <w:szCs w:val="24"/>
          <w:lang w:val="ru-RU"/>
        </w:rPr>
        <w:lastRenderedPageBreak/>
        <w:t xml:space="preserve">требуют специального образования, такие как складские работники, обслуживающий персонал, кассиры, продавцы, водители, прогнозируются как востребованные на рынке труда Армении. Следовательно, компания имеет возможность эффективного привлечения сотрудников. </w:t>
      </w:r>
    </w:p>
    <w:p w14:paraId="4CBD9856" w14:textId="77777777" w:rsidR="003C1B31" w:rsidRPr="003F527A" w:rsidRDefault="003C1B31" w:rsidP="003C1B31">
      <w:pPr>
        <w:pStyle w:val="ad"/>
        <w:numPr>
          <w:ilvl w:val="0"/>
          <w:numId w:val="13"/>
        </w:numPr>
        <w:spacing w:line="360" w:lineRule="auto"/>
        <w:rPr>
          <w:rFonts w:ascii="Times New Roman" w:hAnsi="Times New Roman" w:cs="Times New Roman"/>
          <w:b/>
          <w:sz w:val="24"/>
          <w:szCs w:val="24"/>
          <w:lang w:val="ru-RU"/>
        </w:rPr>
      </w:pPr>
      <w:r w:rsidRPr="003F527A">
        <w:rPr>
          <w:rFonts w:ascii="Times New Roman" w:hAnsi="Times New Roman" w:cs="Times New Roman"/>
          <w:b/>
          <w:sz w:val="24"/>
          <w:szCs w:val="24"/>
          <w:lang w:val="ru-RU"/>
        </w:rPr>
        <w:t>Требование населения к качеству получаемых товаров и услуг</w:t>
      </w:r>
      <w:r>
        <w:rPr>
          <w:rFonts w:ascii="Times New Roman" w:hAnsi="Times New Roman" w:cs="Times New Roman"/>
          <w:b/>
          <w:sz w:val="24"/>
          <w:szCs w:val="24"/>
          <w:lang w:val="ru-RU"/>
        </w:rPr>
        <w:t xml:space="preserve"> – </w:t>
      </w:r>
      <w:r>
        <w:rPr>
          <w:rFonts w:ascii="Times New Roman" w:hAnsi="Times New Roman" w:cs="Times New Roman"/>
          <w:sz w:val="24"/>
          <w:szCs w:val="24"/>
          <w:lang w:val="ru-RU"/>
        </w:rPr>
        <w:t>как описывалось в параграфе «экономические факторы», за последний год национальная валюта подешевела примерно на 30%, что вызвало ухудшение благосостояния населения и снизило покупательскую способность потребителей. С одной стороны данное явление может рассматриваться как угроза, но с другой стороны стоит учесть тот факт, что сеть магазинов «</w:t>
      </w:r>
      <w:r>
        <w:rPr>
          <w:rFonts w:ascii="Times New Roman" w:hAnsi="Times New Roman" w:cs="Times New Roman"/>
          <w:sz w:val="24"/>
          <w:szCs w:val="24"/>
        </w:rPr>
        <w:t>FixPrice</w:t>
      </w:r>
      <w:r>
        <w:rPr>
          <w:rFonts w:ascii="Times New Roman" w:hAnsi="Times New Roman" w:cs="Times New Roman"/>
          <w:sz w:val="24"/>
          <w:szCs w:val="24"/>
          <w:lang w:val="ru-RU"/>
        </w:rPr>
        <w:t xml:space="preserve">» является дискаунтером и предлагает товары по самой минимальной рыночной цене. Следовательно, внешняя среда открывает для компании возможность успешного продвижения товаров на рассматриваемом рынке, что в частности является дополнением к возможности, выявленной по итогам анализа отношения потребителей к импортным товарам. </w:t>
      </w:r>
    </w:p>
    <w:p w14:paraId="2089EABE" w14:textId="77777777" w:rsidR="003C1B31" w:rsidRPr="000021C3" w:rsidRDefault="003C1B31" w:rsidP="003C1B31">
      <w:pPr>
        <w:pStyle w:val="ad"/>
        <w:numPr>
          <w:ilvl w:val="0"/>
          <w:numId w:val="13"/>
        </w:numPr>
        <w:spacing w:line="360" w:lineRule="auto"/>
        <w:rPr>
          <w:rFonts w:ascii="Times New Roman" w:hAnsi="Times New Roman" w:cs="Times New Roman"/>
          <w:b/>
          <w:sz w:val="24"/>
          <w:szCs w:val="24"/>
          <w:lang w:val="ru-RU"/>
        </w:rPr>
      </w:pPr>
      <w:r w:rsidRPr="000021C3">
        <w:rPr>
          <w:rFonts w:ascii="Times New Roman" w:hAnsi="Times New Roman" w:cs="Times New Roman"/>
          <w:b/>
          <w:sz w:val="24"/>
          <w:szCs w:val="24"/>
          <w:lang w:val="ru-RU"/>
        </w:rPr>
        <w:t xml:space="preserve">Среднестатистический размер и структура семей страны </w:t>
      </w:r>
      <w:r>
        <w:rPr>
          <w:rFonts w:ascii="Times New Roman" w:hAnsi="Times New Roman" w:cs="Times New Roman"/>
          <w:b/>
          <w:sz w:val="24"/>
          <w:szCs w:val="24"/>
          <w:lang w:val="ru-RU"/>
        </w:rPr>
        <w:t xml:space="preserve">– </w:t>
      </w:r>
      <w:r>
        <w:rPr>
          <w:rFonts w:ascii="Times New Roman" w:hAnsi="Times New Roman" w:cs="Times New Roman"/>
          <w:sz w:val="24"/>
          <w:szCs w:val="24"/>
          <w:lang w:val="ru-RU"/>
        </w:rPr>
        <w:t>из характеристики компании следует, что «</w:t>
      </w:r>
      <w:r>
        <w:rPr>
          <w:rFonts w:ascii="Times New Roman" w:hAnsi="Times New Roman" w:cs="Times New Roman"/>
          <w:sz w:val="24"/>
          <w:szCs w:val="24"/>
        </w:rPr>
        <w:t>Fix</w:t>
      </w:r>
      <w:r w:rsidR="00762DD4">
        <w:rPr>
          <w:rFonts w:ascii="Times New Roman" w:hAnsi="Times New Roman" w:cs="Times New Roman"/>
          <w:sz w:val="24"/>
          <w:szCs w:val="24"/>
          <w:lang w:val="ru-RU"/>
        </w:rPr>
        <w:t xml:space="preserve"> </w:t>
      </w:r>
      <w:r>
        <w:rPr>
          <w:rFonts w:ascii="Times New Roman" w:hAnsi="Times New Roman" w:cs="Times New Roman"/>
          <w:sz w:val="24"/>
          <w:szCs w:val="24"/>
        </w:rPr>
        <w:t>Price</w:t>
      </w:r>
      <w:r>
        <w:rPr>
          <w:rFonts w:ascii="Times New Roman" w:hAnsi="Times New Roman" w:cs="Times New Roman"/>
          <w:sz w:val="24"/>
          <w:szCs w:val="24"/>
          <w:lang w:val="ru-RU"/>
        </w:rPr>
        <w:t xml:space="preserve">» позиционирует себя на рынке, как сеть магазинов, предлагающая к потреблению товары для всей семьи. Средняя семья в Армении немногим больше, чем в России, где большинство семей воспитывают одного-двух детей, тогда как в Армении практически все семьи имеют минимум двух детей и редко больше 4. Данное явление имеет положительный эффект для компании, так как величина семьи отчасти влияет на размер среднего чека в магазинах-дискаунтерах для всей семьи. </w:t>
      </w:r>
      <w:r w:rsidR="001B0B9A">
        <w:rPr>
          <w:rStyle w:val="aff2"/>
          <w:rFonts w:ascii="Times New Roman" w:hAnsi="Times New Roman" w:cs="Times New Roman"/>
          <w:sz w:val="24"/>
          <w:szCs w:val="24"/>
          <w:lang w:val="ru-RU"/>
        </w:rPr>
        <w:footnoteReference w:id="28"/>
      </w:r>
    </w:p>
    <w:p w14:paraId="65FF4A25" w14:textId="77777777" w:rsidR="003C1B31" w:rsidRPr="00FE4DBB" w:rsidRDefault="003C1B31" w:rsidP="003C1B31">
      <w:pPr>
        <w:pStyle w:val="ad"/>
        <w:numPr>
          <w:ilvl w:val="0"/>
          <w:numId w:val="13"/>
        </w:numPr>
        <w:spacing w:line="360" w:lineRule="auto"/>
        <w:rPr>
          <w:rFonts w:ascii="Times New Roman" w:hAnsi="Times New Roman" w:cs="Times New Roman"/>
          <w:b/>
          <w:sz w:val="24"/>
          <w:szCs w:val="24"/>
          <w:lang w:val="ru-RU"/>
        </w:rPr>
      </w:pPr>
      <w:r w:rsidRPr="003F527A">
        <w:rPr>
          <w:rFonts w:ascii="Times New Roman" w:hAnsi="Times New Roman" w:cs="Times New Roman"/>
          <w:b/>
          <w:sz w:val="24"/>
          <w:szCs w:val="24"/>
          <w:lang w:val="ru-RU"/>
        </w:rPr>
        <w:t xml:space="preserve">Модель поведения населения в процессе накопления и расходования средств </w:t>
      </w:r>
      <w:r>
        <w:rPr>
          <w:rFonts w:ascii="Times New Roman" w:hAnsi="Times New Roman" w:cs="Times New Roman"/>
          <w:b/>
          <w:sz w:val="24"/>
          <w:szCs w:val="24"/>
          <w:lang w:val="ru-RU"/>
        </w:rPr>
        <w:t xml:space="preserve">– </w:t>
      </w:r>
      <w:r>
        <w:rPr>
          <w:rFonts w:ascii="Times New Roman" w:hAnsi="Times New Roman" w:cs="Times New Roman"/>
          <w:sz w:val="24"/>
          <w:szCs w:val="24"/>
          <w:lang w:val="ru-RU"/>
        </w:rPr>
        <w:t xml:space="preserve">исходя из того, что в стране высокий уровень безработицы и большое количество со слабым уровнем финансовой обеспеченности, большая часть населения характеризуется своеобразным потребительским поведением. Финансовые средства в максимальной степени в зависимости от возможности копятся, все необходимые продукты, товары и услуги закупаются исключительно по мере </w:t>
      </w:r>
      <w:r>
        <w:rPr>
          <w:rFonts w:ascii="Times New Roman" w:hAnsi="Times New Roman" w:cs="Times New Roman"/>
          <w:sz w:val="24"/>
          <w:szCs w:val="24"/>
          <w:lang w:val="ru-RU"/>
        </w:rPr>
        <w:lastRenderedPageBreak/>
        <w:t xml:space="preserve">необходимости, а не с запасом на будущее. Данный факт несет для компании положительный </w:t>
      </w:r>
      <w:r w:rsidRPr="009F01F7">
        <w:rPr>
          <w:rFonts w:ascii="Times New Roman" w:hAnsi="Times New Roman" w:cs="Times New Roman"/>
          <w:color w:val="000000" w:themeColor="text1"/>
          <w:sz w:val="24"/>
          <w:szCs w:val="24"/>
          <w:lang w:val="ru-RU"/>
        </w:rPr>
        <w:t>характер</w:t>
      </w:r>
      <w:r>
        <w:rPr>
          <w:rFonts w:ascii="Times New Roman" w:hAnsi="Times New Roman" w:cs="Times New Roman"/>
          <w:sz w:val="24"/>
          <w:szCs w:val="24"/>
          <w:lang w:val="ru-RU"/>
        </w:rPr>
        <w:t xml:space="preserve">, так как компания ориентируется на постоянный высокий уровень спроса продаваемых товаров в долгосрочной перспективе. </w:t>
      </w:r>
    </w:p>
    <w:p w14:paraId="0DCC6674" w14:textId="77777777" w:rsidR="003C1B31" w:rsidRPr="00FE4DBB" w:rsidRDefault="003C1B31" w:rsidP="003C1B31">
      <w:pPr>
        <w:rPr>
          <w:rFonts w:ascii="Times New Roman" w:hAnsi="Times New Roman" w:cs="Times New Roman"/>
          <w:b/>
          <w:sz w:val="24"/>
          <w:szCs w:val="24"/>
          <w:lang w:val="ru-RU"/>
        </w:rPr>
      </w:pPr>
      <w:r w:rsidRPr="00CA61AE">
        <w:rPr>
          <w:rFonts w:ascii="Times New Roman" w:hAnsi="Times New Roman" w:cs="Times New Roman"/>
          <w:b/>
          <w:sz w:val="24"/>
          <w:szCs w:val="24"/>
          <w:lang w:val="ru-RU"/>
        </w:rPr>
        <w:t xml:space="preserve">Технологические </w:t>
      </w:r>
    </w:p>
    <w:p w14:paraId="75833107" w14:textId="77777777" w:rsidR="003C1B31" w:rsidRDefault="003C1B31" w:rsidP="003C1B31">
      <w:pPr>
        <w:spacing w:line="360" w:lineRule="auto"/>
        <w:rPr>
          <w:rFonts w:ascii="Times New Roman" w:hAnsi="Times New Roman" w:cs="Times New Roman"/>
          <w:sz w:val="24"/>
          <w:szCs w:val="24"/>
          <w:lang w:val="ru-RU"/>
        </w:rPr>
      </w:pPr>
      <w:r>
        <w:rPr>
          <w:rFonts w:ascii="Times New Roman" w:hAnsi="Times New Roman" w:cs="Times New Roman"/>
          <w:sz w:val="24"/>
          <w:szCs w:val="24"/>
          <w:lang w:val="ru-RU"/>
        </w:rPr>
        <w:t>Факторы для анализа</w:t>
      </w:r>
    </w:p>
    <w:p w14:paraId="44FCBEEC" w14:textId="77777777" w:rsidR="003C1B31" w:rsidRPr="003F527A" w:rsidRDefault="003C1B31" w:rsidP="003C1B31">
      <w:pPr>
        <w:pStyle w:val="ad"/>
        <w:numPr>
          <w:ilvl w:val="0"/>
          <w:numId w:val="14"/>
        </w:numPr>
        <w:spacing w:line="360" w:lineRule="auto"/>
        <w:rPr>
          <w:rFonts w:ascii="Times New Roman" w:hAnsi="Times New Roman" w:cs="Times New Roman"/>
          <w:b/>
          <w:sz w:val="24"/>
          <w:szCs w:val="24"/>
          <w:lang w:val="ru-RU"/>
        </w:rPr>
      </w:pPr>
      <w:r>
        <w:rPr>
          <w:rFonts w:ascii="Times New Roman" w:hAnsi="Times New Roman" w:cs="Times New Roman"/>
          <w:b/>
          <w:sz w:val="24"/>
          <w:szCs w:val="24"/>
          <w:lang w:val="ru-RU"/>
        </w:rPr>
        <w:t>Распространенность</w:t>
      </w:r>
      <w:r w:rsidRPr="003F527A">
        <w:rPr>
          <w:rFonts w:ascii="Times New Roman" w:hAnsi="Times New Roman" w:cs="Times New Roman"/>
          <w:b/>
          <w:sz w:val="24"/>
          <w:szCs w:val="24"/>
          <w:lang w:val="ru-RU"/>
        </w:rPr>
        <w:t xml:space="preserve"> интернет сети </w:t>
      </w:r>
      <w:r>
        <w:rPr>
          <w:rFonts w:ascii="Times New Roman" w:hAnsi="Times New Roman" w:cs="Times New Roman"/>
          <w:b/>
          <w:sz w:val="24"/>
          <w:szCs w:val="24"/>
          <w:lang w:val="ru-RU"/>
        </w:rPr>
        <w:t xml:space="preserve">– </w:t>
      </w:r>
      <w:r>
        <w:rPr>
          <w:rFonts w:ascii="Times New Roman" w:hAnsi="Times New Roman" w:cs="Times New Roman"/>
          <w:sz w:val="24"/>
          <w:szCs w:val="24"/>
          <w:lang w:val="ru-RU"/>
        </w:rPr>
        <w:t xml:space="preserve">в описании региона указано, что около 70% населения Армении вовлечено в потребление интернет сети. Данный факт, несомненно, несет положительный эффект для компании, так как значимую часть маркетинговой политики компании составляет реклама и продвижение магазинов, товаров и услуг через интернет путем использования возможности размещения рекламных постов на различных сайтах и социальных сетях. Описанный факт создает для компании возможность продвижения бренда путем использования интернета. </w:t>
      </w:r>
      <w:r w:rsidR="001B0B9A">
        <w:rPr>
          <w:rStyle w:val="aff2"/>
          <w:rFonts w:ascii="Times New Roman" w:hAnsi="Times New Roman" w:cs="Times New Roman"/>
          <w:sz w:val="24"/>
          <w:szCs w:val="24"/>
          <w:lang w:val="ru-RU"/>
        </w:rPr>
        <w:footnoteReference w:id="29"/>
      </w:r>
    </w:p>
    <w:p w14:paraId="2F35346F" w14:textId="77777777" w:rsidR="003C1B31" w:rsidRPr="00FE4DBB" w:rsidRDefault="003C1B31" w:rsidP="003C1B31">
      <w:pPr>
        <w:pStyle w:val="ad"/>
        <w:numPr>
          <w:ilvl w:val="0"/>
          <w:numId w:val="14"/>
        </w:numPr>
        <w:spacing w:line="360" w:lineRule="auto"/>
        <w:rPr>
          <w:rFonts w:ascii="Times New Roman" w:hAnsi="Times New Roman" w:cs="Times New Roman"/>
          <w:b/>
          <w:sz w:val="24"/>
          <w:szCs w:val="24"/>
          <w:lang w:val="ru-RU"/>
        </w:rPr>
      </w:pPr>
      <w:r w:rsidRPr="003F527A">
        <w:rPr>
          <w:rFonts w:ascii="Times New Roman" w:hAnsi="Times New Roman" w:cs="Times New Roman"/>
          <w:b/>
          <w:sz w:val="24"/>
          <w:szCs w:val="24"/>
          <w:lang w:val="ru-RU"/>
        </w:rPr>
        <w:t xml:space="preserve">Доступ к новейшим технологиям, их внедрение, адаптация и использование на практике </w:t>
      </w:r>
      <w:r>
        <w:rPr>
          <w:rFonts w:ascii="Times New Roman" w:hAnsi="Times New Roman" w:cs="Times New Roman"/>
          <w:sz w:val="24"/>
          <w:szCs w:val="24"/>
          <w:lang w:val="ru-RU"/>
        </w:rPr>
        <w:t>– в данном пункте актуально рассмотреть те инновации и возможности во внешней среде Армении, которые имеют взаимосвязь с деятельностью сети магазинов «</w:t>
      </w:r>
      <w:r>
        <w:rPr>
          <w:rFonts w:ascii="Times New Roman" w:hAnsi="Times New Roman" w:cs="Times New Roman"/>
          <w:sz w:val="24"/>
          <w:szCs w:val="24"/>
        </w:rPr>
        <w:t>Fix</w:t>
      </w:r>
      <w:r w:rsidR="00762DD4">
        <w:rPr>
          <w:rFonts w:ascii="Times New Roman" w:hAnsi="Times New Roman" w:cs="Times New Roman"/>
          <w:sz w:val="24"/>
          <w:szCs w:val="24"/>
          <w:lang w:val="ru-RU"/>
        </w:rPr>
        <w:t xml:space="preserve"> </w:t>
      </w:r>
      <w:r>
        <w:rPr>
          <w:rFonts w:ascii="Times New Roman" w:hAnsi="Times New Roman" w:cs="Times New Roman"/>
          <w:sz w:val="24"/>
          <w:szCs w:val="24"/>
        </w:rPr>
        <w:t>Price</w:t>
      </w:r>
      <w:r>
        <w:rPr>
          <w:rFonts w:ascii="Times New Roman" w:hAnsi="Times New Roman" w:cs="Times New Roman"/>
          <w:sz w:val="24"/>
          <w:szCs w:val="24"/>
          <w:lang w:val="ru-RU"/>
        </w:rPr>
        <w:t xml:space="preserve">». Как было сказано ранее, рассматриваемая компания регулярно осуществляет инвестиции в рекламу и маркетинг. В данное время в мире применяются передовые технологии, которые позволяют более эффективно реализовывать рекламную политику компаний. Одним из примеров такого типа инноваций являются крупномасштабные проекторные щиты, которые, как правило, располагаются в людных местах с высокой проходимостью. Данные щиты один за другим иллюстрируют рекламные буклеты компаний на большом экране. Данный факт не несет никакого эффекта для компании. Это связано с тем, что подобного типа инновации еще не были внедрены и использованы на практике в Армении. </w:t>
      </w:r>
    </w:p>
    <w:p w14:paraId="272951DB" w14:textId="77777777" w:rsidR="003C1B31" w:rsidRPr="00CA61AE" w:rsidRDefault="003C1B31" w:rsidP="003C1B31">
      <w:pPr>
        <w:rPr>
          <w:rFonts w:ascii="Times New Roman" w:hAnsi="Times New Roman" w:cs="Times New Roman"/>
          <w:b/>
          <w:sz w:val="24"/>
          <w:szCs w:val="24"/>
          <w:lang w:val="ru-RU"/>
        </w:rPr>
      </w:pPr>
      <w:r w:rsidRPr="00CA61AE">
        <w:rPr>
          <w:rFonts w:ascii="Times New Roman" w:hAnsi="Times New Roman" w:cs="Times New Roman"/>
          <w:b/>
          <w:sz w:val="24"/>
          <w:szCs w:val="24"/>
          <w:lang w:val="ru-RU"/>
        </w:rPr>
        <w:t>Экологические</w:t>
      </w:r>
    </w:p>
    <w:p w14:paraId="7735F5A1" w14:textId="77777777" w:rsidR="003C1B31" w:rsidRDefault="003C1B31" w:rsidP="003C1B31">
      <w:pPr>
        <w:spacing w:line="36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Факторы для анализа </w:t>
      </w:r>
    </w:p>
    <w:p w14:paraId="6C1D0EBB" w14:textId="77777777" w:rsidR="003C1B31" w:rsidRPr="00166D6D" w:rsidRDefault="003C1B31" w:rsidP="003C1B31">
      <w:pPr>
        <w:pStyle w:val="ad"/>
        <w:numPr>
          <w:ilvl w:val="0"/>
          <w:numId w:val="15"/>
        </w:numPr>
        <w:spacing w:line="360" w:lineRule="auto"/>
        <w:rPr>
          <w:rFonts w:ascii="Times New Roman" w:hAnsi="Times New Roman" w:cs="Times New Roman"/>
          <w:b/>
          <w:sz w:val="24"/>
          <w:szCs w:val="24"/>
          <w:lang w:val="ru-RU"/>
        </w:rPr>
      </w:pPr>
      <w:r w:rsidRPr="003F527A">
        <w:rPr>
          <w:rFonts w:ascii="Times New Roman" w:hAnsi="Times New Roman" w:cs="Times New Roman"/>
          <w:b/>
          <w:sz w:val="24"/>
          <w:szCs w:val="24"/>
          <w:lang w:val="ru-RU"/>
        </w:rPr>
        <w:lastRenderedPageBreak/>
        <w:t>Экологическая ситуация в стране</w:t>
      </w:r>
      <w:r>
        <w:rPr>
          <w:rFonts w:ascii="Times New Roman" w:hAnsi="Times New Roman" w:cs="Times New Roman"/>
          <w:b/>
          <w:sz w:val="24"/>
          <w:szCs w:val="24"/>
          <w:lang w:val="ru-RU"/>
        </w:rPr>
        <w:t xml:space="preserve"> - </w:t>
      </w:r>
      <w:r>
        <w:rPr>
          <w:rFonts w:ascii="Times New Roman" w:hAnsi="Times New Roman" w:cs="Times New Roman"/>
          <w:sz w:val="24"/>
          <w:szCs w:val="24"/>
          <w:lang w:val="ru-RU"/>
        </w:rPr>
        <w:t>в</w:t>
      </w:r>
      <w:r w:rsidRPr="00F17C23">
        <w:rPr>
          <w:rFonts w:ascii="Times New Roman" w:hAnsi="Times New Roman" w:cs="Times New Roman"/>
          <w:sz w:val="24"/>
          <w:szCs w:val="24"/>
          <w:lang w:val="ru-RU"/>
        </w:rPr>
        <w:t xml:space="preserve"> определенных районах страны наблюдается неблагоприятная экологическая ситуация, в особенности на ее окраинах. Данное явление объясняется тех, что страна осуществляет чрезмерную эксплуатацию имеющихся в ограниченном количестве ресурсов без использования специально предназначенных фильтров очистки. Иными причинами ситуации являются: вырубка лесов, функционирование АЭС, ТЭС и ГЭС. По информации, получаемой от индекса экологической эффективности, Армения располагается на 93 позиции в списке из 132 стран. Наиболее обостренная ситуация относится к следующим областям экологии: загрязнение воздуха, защита среды обитания ареалов и неграмотное использование водных ресурсов. Стоит отметить, что описанные проблемы практически полностью относятся к окраинам страны, наименее развитым регионам. Планируемой территории открытия магазинов сети данные проблемы не затрагивают, следовательно, экологическая ситуация в стране не несет ни положительного, ни отрицательного эффекта. </w:t>
      </w:r>
      <w:r w:rsidR="005F1047">
        <w:rPr>
          <w:rStyle w:val="aff2"/>
          <w:rFonts w:ascii="Times New Roman" w:hAnsi="Times New Roman" w:cs="Times New Roman"/>
          <w:sz w:val="24"/>
          <w:szCs w:val="24"/>
          <w:lang w:val="ru-RU"/>
        </w:rPr>
        <w:footnoteReference w:id="30"/>
      </w:r>
    </w:p>
    <w:p w14:paraId="31CB15D8" w14:textId="77777777" w:rsidR="003C1B31" w:rsidRPr="00CA61AE" w:rsidRDefault="003C1B31" w:rsidP="003C1B31">
      <w:pPr>
        <w:rPr>
          <w:rFonts w:ascii="Times New Roman" w:hAnsi="Times New Roman" w:cs="Times New Roman"/>
          <w:b/>
          <w:sz w:val="24"/>
          <w:szCs w:val="24"/>
          <w:lang w:val="ru-RU"/>
        </w:rPr>
      </w:pPr>
      <w:r w:rsidRPr="00CA61AE">
        <w:rPr>
          <w:rFonts w:ascii="Times New Roman" w:hAnsi="Times New Roman" w:cs="Times New Roman"/>
          <w:b/>
          <w:sz w:val="24"/>
          <w:szCs w:val="24"/>
          <w:lang w:val="ru-RU"/>
        </w:rPr>
        <w:t>Правовые</w:t>
      </w:r>
    </w:p>
    <w:p w14:paraId="5711C753" w14:textId="77777777" w:rsidR="003C1B31" w:rsidRDefault="003C1B31" w:rsidP="003C1B31">
      <w:pPr>
        <w:spacing w:line="360" w:lineRule="auto"/>
        <w:rPr>
          <w:rFonts w:ascii="Times New Roman" w:hAnsi="Times New Roman" w:cs="Times New Roman"/>
          <w:sz w:val="24"/>
          <w:szCs w:val="24"/>
          <w:lang w:val="ru-RU"/>
        </w:rPr>
      </w:pPr>
      <w:r w:rsidRPr="00F17B30">
        <w:rPr>
          <w:rFonts w:ascii="Times New Roman" w:hAnsi="Times New Roman" w:cs="Times New Roman"/>
          <w:sz w:val="24"/>
          <w:szCs w:val="24"/>
          <w:lang w:val="ru-RU"/>
        </w:rPr>
        <w:t>Факторы для анализа</w:t>
      </w:r>
    </w:p>
    <w:p w14:paraId="60189C68" w14:textId="77777777" w:rsidR="003C1B31" w:rsidRPr="0044351B" w:rsidRDefault="003C1B31" w:rsidP="00166D6D">
      <w:pPr>
        <w:pStyle w:val="ad"/>
        <w:numPr>
          <w:ilvl w:val="0"/>
          <w:numId w:val="16"/>
        </w:numPr>
        <w:spacing w:line="360" w:lineRule="auto"/>
        <w:rPr>
          <w:rFonts w:ascii="Times New Roman" w:hAnsi="Times New Roman" w:cs="Times New Roman"/>
          <w:b/>
          <w:sz w:val="24"/>
          <w:szCs w:val="24"/>
          <w:lang w:val="ru-RU"/>
        </w:rPr>
      </w:pPr>
      <w:r w:rsidRPr="003F527A">
        <w:rPr>
          <w:rFonts w:ascii="Times New Roman" w:hAnsi="Times New Roman" w:cs="Times New Roman"/>
          <w:b/>
          <w:sz w:val="24"/>
          <w:szCs w:val="24"/>
          <w:lang w:val="ru-RU"/>
        </w:rPr>
        <w:t>Защита прав потребителей</w:t>
      </w:r>
      <w:r>
        <w:rPr>
          <w:rFonts w:ascii="Times New Roman" w:hAnsi="Times New Roman" w:cs="Times New Roman"/>
          <w:b/>
          <w:sz w:val="24"/>
          <w:szCs w:val="24"/>
          <w:lang w:val="ru-RU"/>
        </w:rPr>
        <w:t xml:space="preserve"> – </w:t>
      </w:r>
      <w:r>
        <w:rPr>
          <w:rFonts w:ascii="Times New Roman" w:hAnsi="Times New Roman" w:cs="Times New Roman"/>
          <w:sz w:val="24"/>
          <w:szCs w:val="24"/>
          <w:lang w:val="ru-RU"/>
        </w:rPr>
        <w:t>факт реализации стратегии по защите прав потребителей в стране напрямую закреплен документом «Закон республики Армения о защите прав потребителя», который утвержден 26 июня 2001 года. Данный законодательный акт кооперирует требования к отношениям, возникающим между изготовителями, далее продавцами и потребителями при продаже товаров и услуг, о надлежащем качестве и безопасности предоставляемых услуг для жизни и здоровья потребителей. Наличия такового законодательного акта не оказывает ни отрицательного, ни положительного влияния на деятельность компании, так как все имеющиеся пункты соблюдаются работодателями компании «</w:t>
      </w:r>
      <w:r>
        <w:rPr>
          <w:rFonts w:ascii="Times New Roman" w:hAnsi="Times New Roman" w:cs="Times New Roman"/>
          <w:sz w:val="24"/>
          <w:szCs w:val="24"/>
        </w:rPr>
        <w:t>Fix</w:t>
      </w:r>
      <w:r w:rsidR="00762DD4">
        <w:rPr>
          <w:rFonts w:ascii="Times New Roman" w:hAnsi="Times New Roman" w:cs="Times New Roman"/>
          <w:sz w:val="24"/>
          <w:szCs w:val="24"/>
          <w:lang w:val="ru-RU"/>
        </w:rPr>
        <w:t xml:space="preserve"> </w:t>
      </w:r>
      <w:r>
        <w:rPr>
          <w:rFonts w:ascii="Times New Roman" w:hAnsi="Times New Roman" w:cs="Times New Roman"/>
          <w:sz w:val="24"/>
          <w:szCs w:val="24"/>
        </w:rPr>
        <w:t>Price</w:t>
      </w:r>
      <w:r>
        <w:rPr>
          <w:rFonts w:ascii="Times New Roman" w:hAnsi="Times New Roman" w:cs="Times New Roman"/>
          <w:sz w:val="24"/>
          <w:szCs w:val="24"/>
          <w:lang w:val="ru-RU"/>
        </w:rPr>
        <w:t xml:space="preserve">» на географических территориях стран действующего функционирования фирмы. </w:t>
      </w:r>
    </w:p>
    <w:p w14:paraId="2B353925" w14:textId="77777777" w:rsidR="003C1B31" w:rsidRPr="00B34945" w:rsidRDefault="003C1B31" w:rsidP="003C1B31">
      <w:pPr>
        <w:pStyle w:val="ad"/>
        <w:numPr>
          <w:ilvl w:val="0"/>
          <w:numId w:val="16"/>
        </w:numPr>
        <w:spacing w:line="360" w:lineRule="auto"/>
        <w:rPr>
          <w:rFonts w:ascii="Times New Roman" w:hAnsi="Times New Roman" w:cs="Times New Roman"/>
          <w:b/>
          <w:sz w:val="24"/>
          <w:szCs w:val="24"/>
          <w:lang w:val="ru-RU"/>
        </w:rPr>
      </w:pPr>
      <w:r w:rsidRPr="003F527A">
        <w:rPr>
          <w:rFonts w:ascii="Times New Roman" w:hAnsi="Times New Roman" w:cs="Times New Roman"/>
          <w:b/>
          <w:sz w:val="24"/>
          <w:szCs w:val="24"/>
          <w:lang w:val="ru-RU"/>
        </w:rPr>
        <w:lastRenderedPageBreak/>
        <w:t xml:space="preserve">Защита интеллектуальной собственности и закон об авторском праве </w:t>
      </w:r>
      <w:r>
        <w:rPr>
          <w:rFonts w:ascii="Times New Roman" w:hAnsi="Times New Roman" w:cs="Times New Roman"/>
          <w:b/>
          <w:sz w:val="24"/>
          <w:szCs w:val="24"/>
          <w:lang w:val="ru-RU"/>
        </w:rPr>
        <w:t xml:space="preserve">– </w:t>
      </w:r>
      <w:r>
        <w:rPr>
          <w:rFonts w:ascii="Times New Roman" w:hAnsi="Times New Roman" w:cs="Times New Roman"/>
          <w:sz w:val="24"/>
          <w:szCs w:val="24"/>
          <w:lang w:val="ru-RU"/>
        </w:rPr>
        <w:t xml:space="preserve">в Армении данный аспект регулируется Законом Армении номер 3Р-28 об авторском праве и правах смежного характера, утвержденном 28 января 2000 года. Наличие описанного документа оказывает положительный эффект на деятельность компании в рассматриваемом регионе и создает для сети возможность защиты авторских прав и интеллектуальной собственности в регионе. </w:t>
      </w:r>
      <w:r>
        <w:rPr>
          <w:rStyle w:val="aff2"/>
          <w:rFonts w:ascii="Times New Roman" w:hAnsi="Times New Roman" w:cs="Times New Roman"/>
          <w:sz w:val="24"/>
          <w:szCs w:val="24"/>
          <w:lang w:val="ru-RU"/>
        </w:rPr>
        <w:footnoteReference w:id="31"/>
      </w:r>
    </w:p>
    <w:p w14:paraId="33DE017B" w14:textId="77777777" w:rsidR="003C1B31" w:rsidRPr="00FE4DBB" w:rsidRDefault="003C1B31" w:rsidP="003C1B31">
      <w:pPr>
        <w:pStyle w:val="ad"/>
        <w:numPr>
          <w:ilvl w:val="0"/>
          <w:numId w:val="16"/>
        </w:numPr>
        <w:spacing w:line="360" w:lineRule="auto"/>
        <w:rPr>
          <w:rFonts w:ascii="Times New Roman" w:hAnsi="Times New Roman" w:cs="Times New Roman"/>
          <w:sz w:val="24"/>
          <w:szCs w:val="24"/>
          <w:lang w:val="ru-RU"/>
        </w:rPr>
      </w:pPr>
      <w:r w:rsidRPr="003F527A">
        <w:rPr>
          <w:rFonts w:ascii="Times New Roman" w:hAnsi="Times New Roman" w:cs="Times New Roman"/>
          <w:b/>
          <w:sz w:val="24"/>
          <w:szCs w:val="24"/>
          <w:lang w:val="ru-RU"/>
        </w:rPr>
        <w:t>Трудовое законодательство</w:t>
      </w:r>
      <w:r>
        <w:rPr>
          <w:rFonts w:ascii="Times New Roman" w:hAnsi="Times New Roman" w:cs="Times New Roman"/>
          <w:b/>
          <w:sz w:val="24"/>
          <w:szCs w:val="24"/>
          <w:lang w:val="ru-RU"/>
        </w:rPr>
        <w:t xml:space="preserve"> – </w:t>
      </w:r>
      <w:r>
        <w:rPr>
          <w:rFonts w:ascii="Times New Roman" w:hAnsi="Times New Roman" w:cs="Times New Roman"/>
          <w:sz w:val="24"/>
          <w:szCs w:val="24"/>
          <w:lang w:val="ru-RU"/>
        </w:rPr>
        <w:t>трудовое законодательство регулируется правительством республики Армения. В основу принципов кодекса входит: свобода труда, включая право на труд, запрещение любой формы принудительного труда, равноправие сторон трудовых отношений, равенство в деловых отношениях сотрудников, право каждого сотрудника на получение своевременного и справедливого вознаграждения за труд, стабильность трудовых отношений, свобода переговоров коллективного характера и другие. Все законодательные акты республики Армения не противоречат и полностью соблюдаются политикой компании «</w:t>
      </w:r>
      <w:r>
        <w:rPr>
          <w:rFonts w:ascii="Times New Roman" w:hAnsi="Times New Roman" w:cs="Times New Roman"/>
          <w:sz w:val="24"/>
          <w:szCs w:val="24"/>
        </w:rPr>
        <w:t>Fix</w:t>
      </w:r>
      <w:r w:rsidR="00762DD4">
        <w:rPr>
          <w:rFonts w:ascii="Times New Roman" w:hAnsi="Times New Roman" w:cs="Times New Roman"/>
          <w:sz w:val="24"/>
          <w:szCs w:val="24"/>
          <w:lang w:val="ru-RU"/>
        </w:rPr>
        <w:t xml:space="preserve"> </w:t>
      </w:r>
      <w:r>
        <w:rPr>
          <w:rFonts w:ascii="Times New Roman" w:hAnsi="Times New Roman" w:cs="Times New Roman"/>
          <w:sz w:val="24"/>
          <w:szCs w:val="24"/>
        </w:rPr>
        <w:t>Price</w:t>
      </w:r>
      <w:r>
        <w:rPr>
          <w:rFonts w:ascii="Times New Roman" w:hAnsi="Times New Roman" w:cs="Times New Roman"/>
          <w:sz w:val="24"/>
          <w:szCs w:val="24"/>
          <w:lang w:val="ru-RU"/>
        </w:rPr>
        <w:t xml:space="preserve">» в плане заключения трудовых договоров и отношений с сотрудниками. </w:t>
      </w:r>
      <w:r>
        <w:rPr>
          <w:rStyle w:val="aff2"/>
          <w:rFonts w:ascii="Times New Roman" w:hAnsi="Times New Roman" w:cs="Times New Roman"/>
          <w:sz w:val="24"/>
          <w:szCs w:val="24"/>
          <w:lang w:val="ru-RU"/>
        </w:rPr>
        <w:footnoteReference w:id="32"/>
      </w:r>
    </w:p>
    <w:p w14:paraId="66EB98A2" w14:textId="77777777" w:rsidR="003C1B31" w:rsidRPr="00BE09FB" w:rsidRDefault="003C1B31" w:rsidP="003C1B31">
      <w:pPr>
        <w:pStyle w:val="ad"/>
        <w:numPr>
          <w:ilvl w:val="0"/>
          <w:numId w:val="16"/>
        </w:numPr>
        <w:spacing w:line="360" w:lineRule="auto"/>
        <w:rPr>
          <w:rFonts w:ascii="Times New Roman" w:hAnsi="Times New Roman" w:cs="Times New Roman"/>
          <w:sz w:val="24"/>
          <w:szCs w:val="24"/>
          <w:lang w:val="ru-RU"/>
        </w:rPr>
      </w:pPr>
      <w:r w:rsidRPr="00AA3ECD">
        <w:rPr>
          <w:rFonts w:ascii="Times New Roman" w:hAnsi="Times New Roman" w:cs="Times New Roman"/>
          <w:b/>
          <w:sz w:val="24"/>
          <w:szCs w:val="24"/>
          <w:lang w:val="ru-RU"/>
        </w:rPr>
        <w:t>Контроль качества продукции государственными органами</w:t>
      </w:r>
      <w:r>
        <w:rPr>
          <w:rFonts w:ascii="Times New Roman" w:hAnsi="Times New Roman" w:cs="Times New Roman"/>
          <w:sz w:val="24"/>
          <w:szCs w:val="24"/>
          <w:lang w:val="ru-RU"/>
        </w:rPr>
        <w:t xml:space="preserve"> – на территории республики Армении действует программа защиты прав потребителей, в число задач которой входит контроль над качеством продаваемых в магазинах продовольственных и непродовольственных товаров. У частных предпринимателей и руководства сетевых компаний государственные представители соответствующих властей требуют документы, подтверждающую сертификацию и качество реализуемой продукции. </w:t>
      </w:r>
      <w:r w:rsidR="005F1047">
        <w:rPr>
          <w:rStyle w:val="aff2"/>
          <w:rFonts w:ascii="Times New Roman" w:hAnsi="Times New Roman" w:cs="Times New Roman"/>
          <w:sz w:val="24"/>
          <w:szCs w:val="24"/>
          <w:lang w:val="ru-RU"/>
        </w:rPr>
        <w:footnoteReference w:id="33"/>
      </w:r>
    </w:p>
    <w:p w14:paraId="774B6D98" w14:textId="77777777" w:rsidR="003C1B31" w:rsidRDefault="003C1B31" w:rsidP="003C1B31">
      <w:pPr>
        <w:pStyle w:val="ad"/>
        <w:spacing w:line="360" w:lineRule="auto"/>
        <w:ind w:firstLine="696"/>
        <w:rPr>
          <w:rFonts w:ascii="Times New Roman" w:hAnsi="Times New Roman" w:cs="Times New Roman"/>
          <w:sz w:val="24"/>
          <w:szCs w:val="24"/>
          <w:lang w:val="ru-RU"/>
        </w:rPr>
      </w:pPr>
      <w:r>
        <w:rPr>
          <w:rFonts w:ascii="Times New Roman" w:hAnsi="Times New Roman" w:cs="Times New Roman"/>
          <w:sz w:val="24"/>
          <w:szCs w:val="24"/>
          <w:lang w:val="ru-RU"/>
        </w:rPr>
        <w:t xml:space="preserve">Проанализированный параметр не предоставляет никаких угроз, так как, исходя из полученной из описания компании информации, следует, что вся продаваемая в сети продукция проходит необходимые испытания на качество и проверку на наличие вредных веществ. Данная процедура реализуется в </w:t>
      </w:r>
      <w:r>
        <w:rPr>
          <w:rFonts w:ascii="Times New Roman" w:hAnsi="Times New Roman" w:cs="Times New Roman"/>
          <w:sz w:val="24"/>
          <w:szCs w:val="24"/>
          <w:lang w:val="ru-RU"/>
        </w:rPr>
        <w:lastRenderedPageBreak/>
        <w:t xml:space="preserve">специально созданном для этого департаменте компании. Напротив, данный факт создает возможность для компании расширения сети в стране в частности благодаря тому, что потребители исключают мысль о вредности приобретаемых товаров.  </w:t>
      </w:r>
    </w:p>
    <w:p w14:paraId="23B84BE5" w14:textId="77777777" w:rsidR="00466027" w:rsidRPr="006C4064" w:rsidRDefault="003C1B31" w:rsidP="006C4064">
      <w:pPr>
        <w:pStyle w:val="ad"/>
        <w:numPr>
          <w:ilvl w:val="0"/>
          <w:numId w:val="12"/>
        </w:numPr>
        <w:spacing w:line="360" w:lineRule="auto"/>
        <w:rPr>
          <w:rFonts w:ascii="Times New Roman" w:hAnsi="Times New Roman" w:cs="Times New Roman"/>
          <w:sz w:val="24"/>
          <w:szCs w:val="24"/>
          <w:lang w:val="ru-RU"/>
        </w:rPr>
      </w:pPr>
      <w:r w:rsidRPr="003D7CA5">
        <w:rPr>
          <w:rFonts w:ascii="Times New Roman" w:hAnsi="Times New Roman" w:cs="Times New Roman"/>
          <w:b/>
          <w:sz w:val="24"/>
          <w:szCs w:val="24"/>
          <w:lang w:val="ru-RU"/>
        </w:rPr>
        <w:t>Налоговая политика страны</w:t>
      </w:r>
      <w:r w:rsidRPr="003D7CA5">
        <w:rPr>
          <w:rFonts w:ascii="Times New Roman" w:hAnsi="Times New Roman" w:cs="Times New Roman"/>
          <w:sz w:val="24"/>
          <w:szCs w:val="24"/>
          <w:lang w:val="ru-RU"/>
        </w:rPr>
        <w:t xml:space="preserve"> - </w:t>
      </w:r>
      <w:r>
        <w:rPr>
          <w:rFonts w:ascii="Times New Roman" w:hAnsi="Times New Roman" w:cs="Times New Roman"/>
          <w:color w:val="000000"/>
          <w:sz w:val="24"/>
          <w:szCs w:val="24"/>
          <w:shd w:val="clear" w:color="auto" w:fill="FFFFFF"/>
          <w:lang w:val="ru-RU"/>
        </w:rPr>
        <w:t>з</w:t>
      </w:r>
      <w:r w:rsidRPr="003D7CA5">
        <w:rPr>
          <w:rFonts w:ascii="Times New Roman" w:hAnsi="Times New Roman" w:cs="Times New Roman"/>
          <w:color w:val="000000"/>
          <w:sz w:val="24"/>
          <w:szCs w:val="24"/>
          <w:shd w:val="clear" w:color="auto" w:fill="FFFFFF"/>
          <w:lang w:val="ru-RU"/>
        </w:rPr>
        <w:t xml:space="preserve">акон Армянской республики №ЗР-155 говорит о том, что юридические лица обязаны попадать под процедуру прямого налогообложения на прибыль в размере 20% от облагаемой прибыли. Стоит отметить, что ставка налога на прибыль такая как, как в стране рождения компании – России. В таком случае ни положительного, ни отрицательного влияния внешней среды в плане проведения процедуры налогообложения не наблюдается. </w:t>
      </w:r>
      <w:r>
        <w:rPr>
          <w:rStyle w:val="aff2"/>
          <w:rFonts w:ascii="Times New Roman" w:hAnsi="Times New Roman" w:cs="Times New Roman"/>
          <w:color w:val="000000"/>
          <w:sz w:val="24"/>
          <w:szCs w:val="24"/>
          <w:shd w:val="clear" w:color="auto" w:fill="FFFFFF"/>
          <w:lang w:val="ru-RU"/>
        </w:rPr>
        <w:footnoteReference w:id="34"/>
      </w:r>
    </w:p>
    <w:p w14:paraId="7044446A" w14:textId="77777777" w:rsidR="001F51B1" w:rsidRPr="001F51B1" w:rsidRDefault="001F51B1" w:rsidP="00466027">
      <w:pPr>
        <w:spacing w:line="360" w:lineRule="auto"/>
        <w:ind w:firstLine="360"/>
        <w:rPr>
          <w:rFonts w:ascii="Times New Roman" w:hAnsi="Times New Roman" w:cs="Times New Roman"/>
          <w:sz w:val="24"/>
          <w:szCs w:val="24"/>
          <w:lang w:val="ru-RU"/>
        </w:rPr>
      </w:pPr>
      <w:r>
        <w:rPr>
          <w:rFonts w:ascii="Times New Roman" w:hAnsi="Times New Roman" w:cs="Times New Roman"/>
          <w:sz w:val="24"/>
          <w:szCs w:val="24"/>
          <w:lang w:val="ru-RU"/>
        </w:rPr>
        <w:t xml:space="preserve">Подводя итог проделанной работы целесообразно составление сводной таблицы факторов </w:t>
      </w:r>
      <w:r>
        <w:rPr>
          <w:rFonts w:ascii="Times New Roman" w:hAnsi="Times New Roman" w:cs="Times New Roman"/>
          <w:sz w:val="24"/>
          <w:szCs w:val="24"/>
        </w:rPr>
        <w:t>PESTEL</w:t>
      </w:r>
      <w:r>
        <w:rPr>
          <w:rFonts w:ascii="Times New Roman" w:hAnsi="Times New Roman" w:cs="Times New Roman"/>
          <w:sz w:val="24"/>
          <w:szCs w:val="24"/>
          <w:lang w:val="ru-RU"/>
        </w:rPr>
        <w:t xml:space="preserve">-анализа: </w:t>
      </w:r>
    </w:p>
    <w:tbl>
      <w:tblPr>
        <w:tblStyle w:val="aff"/>
        <w:tblW w:w="0" w:type="auto"/>
        <w:tblLook w:val="04A0" w:firstRow="1" w:lastRow="0" w:firstColumn="1" w:lastColumn="0" w:noHBand="0" w:noVBand="1"/>
      </w:tblPr>
      <w:tblGrid>
        <w:gridCol w:w="4785"/>
        <w:gridCol w:w="4786"/>
      </w:tblGrid>
      <w:tr w:rsidR="001F51B1" w:rsidRPr="00E0594A" w14:paraId="55B1493D" w14:textId="77777777" w:rsidTr="001F51B1">
        <w:tc>
          <w:tcPr>
            <w:tcW w:w="4785" w:type="dxa"/>
          </w:tcPr>
          <w:p w14:paraId="06018781" w14:textId="77777777" w:rsidR="001F51B1" w:rsidRDefault="001F51B1" w:rsidP="001F51B1">
            <w:pPr>
              <w:spacing w:line="276" w:lineRule="auto"/>
              <w:rPr>
                <w:rFonts w:ascii="Times New Roman" w:hAnsi="Times New Roman" w:cs="Times New Roman"/>
                <w:b/>
                <w:sz w:val="24"/>
                <w:szCs w:val="24"/>
                <w:lang w:val="ru-RU"/>
              </w:rPr>
            </w:pPr>
            <w:r w:rsidRPr="000F1BC6">
              <w:rPr>
                <w:rFonts w:ascii="Times New Roman" w:hAnsi="Times New Roman" w:cs="Times New Roman"/>
                <w:b/>
                <w:sz w:val="24"/>
                <w:szCs w:val="24"/>
                <w:lang w:val="ru-RU"/>
              </w:rPr>
              <w:t>Политические:</w:t>
            </w:r>
          </w:p>
          <w:p w14:paraId="03B8100C" w14:textId="77777777" w:rsidR="001F51B1" w:rsidRPr="00CA61AE" w:rsidRDefault="001F51B1" w:rsidP="001F51B1">
            <w:pPr>
              <w:pStyle w:val="ad"/>
              <w:numPr>
                <w:ilvl w:val="0"/>
                <w:numId w:val="17"/>
              </w:numPr>
              <w:spacing w:line="276" w:lineRule="auto"/>
              <w:rPr>
                <w:rFonts w:ascii="Times New Roman" w:hAnsi="Times New Roman" w:cs="Times New Roman"/>
                <w:sz w:val="24"/>
                <w:szCs w:val="24"/>
                <w:lang w:val="ru-RU"/>
              </w:rPr>
            </w:pPr>
            <w:r>
              <w:rPr>
                <w:rFonts w:ascii="Times New Roman" w:hAnsi="Times New Roman" w:cs="Times New Roman"/>
                <w:sz w:val="24"/>
                <w:szCs w:val="24"/>
                <w:lang w:val="ru-RU"/>
              </w:rPr>
              <w:t>Поддержка государством малого и среднего бизнеса</w:t>
            </w:r>
          </w:p>
          <w:p w14:paraId="474C47F8" w14:textId="77777777" w:rsidR="001F51B1" w:rsidRPr="00CA61AE" w:rsidRDefault="001F51B1" w:rsidP="001F51B1">
            <w:pPr>
              <w:pStyle w:val="ad"/>
              <w:numPr>
                <w:ilvl w:val="0"/>
                <w:numId w:val="17"/>
              </w:numPr>
              <w:spacing w:line="276" w:lineRule="auto"/>
              <w:rPr>
                <w:rFonts w:ascii="Times New Roman" w:hAnsi="Times New Roman" w:cs="Times New Roman"/>
                <w:sz w:val="24"/>
                <w:szCs w:val="24"/>
                <w:lang w:val="ru-RU"/>
              </w:rPr>
            </w:pPr>
            <w:r>
              <w:rPr>
                <w:rFonts w:ascii="Times New Roman" w:hAnsi="Times New Roman" w:cs="Times New Roman"/>
                <w:sz w:val="24"/>
                <w:szCs w:val="24"/>
                <w:lang w:val="ru-RU"/>
              </w:rPr>
              <w:t>Деятельность государства, направленная на минимизацию уровня коррупции</w:t>
            </w:r>
          </w:p>
          <w:p w14:paraId="5471C3FE" w14:textId="77777777" w:rsidR="001F51B1" w:rsidRPr="00CA61AE" w:rsidRDefault="001F51B1" w:rsidP="001F51B1">
            <w:pPr>
              <w:pStyle w:val="ad"/>
              <w:numPr>
                <w:ilvl w:val="0"/>
                <w:numId w:val="17"/>
              </w:numPr>
              <w:spacing w:line="276" w:lineRule="auto"/>
              <w:rPr>
                <w:rFonts w:ascii="Times New Roman" w:hAnsi="Times New Roman" w:cs="Times New Roman"/>
                <w:sz w:val="24"/>
                <w:szCs w:val="24"/>
                <w:lang w:val="ru-RU"/>
              </w:rPr>
            </w:pPr>
            <w:r>
              <w:rPr>
                <w:rFonts w:ascii="Times New Roman" w:hAnsi="Times New Roman" w:cs="Times New Roman"/>
                <w:sz w:val="24"/>
                <w:szCs w:val="24"/>
                <w:lang w:val="ru-RU"/>
              </w:rPr>
              <w:t>Независимость рекламных кампаний и средств массовой информации от органов государственной власти</w:t>
            </w:r>
          </w:p>
          <w:p w14:paraId="2B78CB61" w14:textId="77777777" w:rsidR="001F51B1" w:rsidRPr="000F1BC6" w:rsidRDefault="001F51B1" w:rsidP="001F51B1">
            <w:pPr>
              <w:pStyle w:val="ad"/>
              <w:spacing w:line="276" w:lineRule="auto"/>
              <w:rPr>
                <w:rFonts w:ascii="Times New Roman" w:hAnsi="Times New Roman" w:cs="Times New Roman"/>
                <w:sz w:val="24"/>
                <w:szCs w:val="24"/>
                <w:lang w:val="ru-RU"/>
              </w:rPr>
            </w:pPr>
          </w:p>
        </w:tc>
        <w:tc>
          <w:tcPr>
            <w:tcW w:w="4786" w:type="dxa"/>
          </w:tcPr>
          <w:p w14:paraId="541F157D" w14:textId="77777777" w:rsidR="001F51B1" w:rsidRDefault="001F51B1" w:rsidP="001F51B1">
            <w:pPr>
              <w:spacing w:line="276" w:lineRule="auto"/>
              <w:rPr>
                <w:rFonts w:ascii="Times New Roman" w:hAnsi="Times New Roman" w:cs="Times New Roman"/>
                <w:b/>
                <w:sz w:val="24"/>
                <w:szCs w:val="24"/>
                <w:lang w:val="ru-RU"/>
              </w:rPr>
            </w:pPr>
            <w:r w:rsidRPr="000F1BC6">
              <w:rPr>
                <w:rFonts w:ascii="Times New Roman" w:hAnsi="Times New Roman" w:cs="Times New Roman"/>
                <w:b/>
                <w:sz w:val="24"/>
                <w:szCs w:val="24"/>
                <w:lang w:val="ru-RU"/>
              </w:rPr>
              <w:t xml:space="preserve">Экономические </w:t>
            </w:r>
          </w:p>
          <w:p w14:paraId="478840AA" w14:textId="77777777" w:rsidR="001F51B1" w:rsidRPr="00CA61AE" w:rsidRDefault="001F51B1" w:rsidP="001F51B1">
            <w:pPr>
              <w:pStyle w:val="ad"/>
              <w:numPr>
                <w:ilvl w:val="0"/>
                <w:numId w:val="18"/>
              </w:numPr>
              <w:spacing w:line="276" w:lineRule="auto"/>
              <w:rPr>
                <w:rFonts w:ascii="Times New Roman" w:hAnsi="Times New Roman" w:cs="Times New Roman"/>
                <w:sz w:val="24"/>
                <w:szCs w:val="24"/>
                <w:lang w:val="ru-RU"/>
              </w:rPr>
            </w:pPr>
            <w:r>
              <w:rPr>
                <w:rFonts w:ascii="Times New Roman" w:hAnsi="Times New Roman" w:cs="Times New Roman"/>
                <w:sz w:val="24"/>
                <w:szCs w:val="24"/>
                <w:lang w:val="ru-RU"/>
              </w:rPr>
              <w:t>Низкий уровень инфляции</w:t>
            </w:r>
          </w:p>
          <w:p w14:paraId="512594F2" w14:textId="77777777" w:rsidR="001F51B1" w:rsidRPr="00CA61AE" w:rsidRDefault="001F51B1" w:rsidP="001F51B1">
            <w:pPr>
              <w:pStyle w:val="ad"/>
              <w:numPr>
                <w:ilvl w:val="0"/>
                <w:numId w:val="18"/>
              </w:numPr>
              <w:spacing w:line="276"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Падение курса национальной валюты </w:t>
            </w:r>
          </w:p>
          <w:p w14:paraId="29CFE3ED" w14:textId="77777777" w:rsidR="001F51B1" w:rsidRPr="00CA61AE" w:rsidRDefault="001F51B1" w:rsidP="001F51B1">
            <w:pPr>
              <w:pStyle w:val="ad"/>
              <w:numPr>
                <w:ilvl w:val="0"/>
                <w:numId w:val="18"/>
              </w:numPr>
              <w:spacing w:line="276" w:lineRule="auto"/>
              <w:rPr>
                <w:rFonts w:ascii="Times New Roman" w:hAnsi="Times New Roman" w:cs="Times New Roman"/>
                <w:sz w:val="24"/>
                <w:szCs w:val="24"/>
                <w:lang w:val="ru-RU"/>
              </w:rPr>
            </w:pPr>
            <w:r>
              <w:rPr>
                <w:rFonts w:ascii="Times New Roman" w:hAnsi="Times New Roman" w:cs="Times New Roman"/>
                <w:sz w:val="24"/>
                <w:szCs w:val="24"/>
                <w:lang w:val="ru-RU"/>
              </w:rPr>
              <w:t>Высокий у</w:t>
            </w:r>
            <w:r w:rsidRPr="00CA61AE">
              <w:rPr>
                <w:rFonts w:ascii="Times New Roman" w:hAnsi="Times New Roman" w:cs="Times New Roman"/>
                <w:sz w:val="24"/>
                <w:szCs w:val="24"/>
                <w:lang w:val="ru-RU"/>
              </w:rPr>
              <w:t>ровень безработицы</w:t>
            </w:r>
            <w:r>
              <w:rPr>
                <w:rFonts w:ascii="Times New Roman" w:hAnsi="Times New Roman" w:cs="Times New Roman"/>
                <w:sz w:val="24"/>
                <w:szCs w:val="24"/>
                <w:lang w:val="ru-RU"/>
              </w:rPr>
              <w:t xml:space="preserve"> и низкая средняя заработная плата</w:t>
            </w:r>
          </w:p>
          <w:p w14:paraId="2767D709" w14:textId="77777777" w:rsidR="001F51B1" w:rsidRPr="00CA61AE" w:rsidRDefault="001F51B1" w:rsidP="001F51B1">
            <w:pPr>
              <w:pStyle w:val="ad"/>
              <w:numPr>
                <w:ilvl w:val="0"/>
                <w:numId w:val="18"/>
              </w:numPr>
              <w:spacing w:line="276" w:lineRule="auto"/>
              <w:rPr>
                <w:rFonts w:ascii="Times New Roman" w:hAnsi="Times New Roman" w:cs="Times New Roman"/>
                <w:b/>
                <w:sz w:val="24"/>
                <w:szCs w:val="24"/>
                <w:lang w:val="ru-RU"/>
              </w:rPr>
            </w:pPr>
            <w:r>
              <w:rPr>
                <w:rFonts w:ascii="Times New Roman" w:hAnsi="Times New Roman" w:cs="Times New Roman"/>
                <w:sz w:val="24"/>
                <w:szCs w:val="24"/>
                <w:lang w:val="ru-RU"/>
              </w:rPr>
              <w:t xml:space="preserve">Высокий спрос на услуги, предоставляемые банками </w:t>
            </w:r>
          </w:p>
        </w:tc>
      </w:tr>
      <w:tr w:rsidR="001F51B1" w:rsidRPr="00E0594A" w14:paraId="40174EEC" w14:textId="77777777" w:rsidTr="001F51B1">
        <w:tc>
          <w:tcPr>
            <w:tcW w:w="4785" w:type="dxa"/>
          </w:tcPr>
          <w:p w14:paraId="0D538241" w14:textId="77777777" w:rsidR="001F51B1" w:rsidRDefault="001F51B1" w:rsidP="001F51B1">
            <w:pPr>
              <w:spacing w:line="276" w:lineRule="auto"/>
              <w:rPr>
                <w:rFonts w:ascii="Times New Roman" w:hAnsi="Times New Roman" w:cs="Times New Roman"/>
                <w:b/>
                <w:sz w:val="24"/>
                <w:szCs w:val="24"/>
                <w:lang w:val="ru-RU"/>
              </w:rPr>
            </w:pPr>
            <w:r w:rsidRPr="000F1BC6">
              <w:rPr>
                <w:rFonts w:ascii="Times New Roman" w:hAnsi="Times New Roman" w:cs="Times New Roman"/>
                <w:b/>
                <w:sz w:val="24"/>
                <w:szCs w:val="24"/>
                <w:lang w:val="ru-RU"/>
              </w:rPr>
              <w:t>Социальные</w:t>
            </w:r>
          </w:p>
          <w:p w14:paraId="57B8A9F7" w14:textId="77777777" w:rsidR="001F51B1" w:rsidRPr="00CA61AE" w:rsidRDefault="001F51B1" w:rsidP="001F51B1">
            <w:pPr>
              <w:pStyle w:val="ad"/>
              <w:numPr>
                <w:ilvl w:val="0"/>
                <w:numId w:val="19"/>
              </w:numPr>
              <w:spacing w:line="276" w:lineRule="auto"/>
              <w:rPr>
                <w:rFonts w:ascii="Times New Roman" w:hAnsi="Times New Roman" w:cs="Times New Roman"/>
                <w:sz w:val="24"/>
                <w:szCs w:val="24"/>
                <w:lang w:val="ru-RU"/>
              </w:rPr>
            </w:pPr>
            <w:r>
              <w:rPr>
                <w:rFonts w:ascii="Times New Roman" w:hAnsi="Times New Roman" w:cs="Times New Roman"/>
                <w:sz w:val="24"/>
                <w:szCs w:val="24"/>
                <w:lang w:val="ru-RU"/>
              </w:rPr>
              <w:t>Положительное о</w:t>
            </w:r>
            <w:r w:rsidRPr="00CA61AE">
              <w:rPr>
                <w:rFonts w:ascii="Times New Roman" w:hAnsi="Times New Roman" w:cs="Times New Roman"/>
                <w:sz w:val="24"/>
                <w:szCs w:val="24"/>
                <w:lang w:val="ru-RU"/>
              </w:rPr>
              <w:t>тношение потребителей к импортным товарам и услугам</w:t>
            </w:r>
          </w:p>
          <w:p w14:paraId="625D44F7" w14:textId="77777777" w:rsidR="001F51B1" w:rsidRPr="00CA61AE" w:rsidRDefault="001F51B1" w:rsidP="001F51B1">
            <w:pPr>
              <w:pStyle w:val="ad"/>
              <w:numPr>
                <w:ilvl w:val="0"/>
                <w:numId w:val="19"/>
              </w:numPr>
              <w:spacing w:line="276"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Высокая потребность населения в рабочих местах </w:t>
            </w:r>
          </w:p>
          <w:p w14:paraId="2F2BA893" w14:textId="77777777" w:rsidR="001F51B1" w:rsidRPr="00CA61AE" w:rsidRDefault="001F51B1" w:rsidP="001F51B1">
            <w:pPr>
              <w:pStyle w:val="ad"/>
              <w:numPr>
                <w:ilvl w:val="0"/>
                <w:numId w:val="19"/>
              </w:numPr>
              <w:spacing w:line="276"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Ориентированность потребителей вна низкую цену в большей степени, чем на качество </w:t>
            </w:r>
          </w:p>
          <w:p w14:paraId="38EED802" w14:textId="77777777" w:rsidR="001F51B1" w:rsidRPr="00CA61AE" w:rsidRDefault="001F51B1" w:rsidP="001F51B1">
            <w:pPr>
              <w:pStyle w:val="ad"/>
              <w:numPr>
                <w:ilvl w:val="0"/>
                <w:numId w:val="19"/>
              </w:numPr>
              <w:spacing w:line="276"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Преобладание больших семей </w:t>
            </w:r>
          </w:p>
          <w:p w14:paraId="3DE19EF1" w14:textId="77777777" w:rsidR="001F51B1" w:rsidRPr="00CA61AE" w:rsidRDefault="001F51B1" w:rsidP="001F51B1">
            <w:pPr>
              <w:pStyle w:val="ad"/>
              <w:numPr>
                <w:ilvl w:val="0"/>
                <w:numId w:val="19"/>
              </w:numPr>
              <w:spacing w:line="276" w:lineRule="auto"/>
              <w:rPr>
                <w:rFonts w:ascii="Times New Roman" w:hAnsi="Times New Roman" w:cs="Times New Roman"/>
                <w:b/>
                <w:sz w:val="24"/>
                <w:szCs w:val="24"/>
                <w:lang w:val="ru-RU"/>
              </w:rPr>
            </w:pPr>
            <w:r>
              <w:rPr>
                <w:rFonts w:ascii="Times New Roman" w:hAnsi="Times New Roman" w:cs="Times New Roman"/>
                <w:sz w:val="24"/>
                <w:szCs w:val="24"/>
                <w:lang w:val="ru-RU"/>
              </w:rPr>
              <w:t xml:space="preserve">Предрасположенность населения к </w:t>
            </w:r>
            <w:r>
              <w:rPr>
                <w:rFonts w:ascii="Times New Roman" w:hAnsi="Times New Roman" w:cs="Times New Roman"/>
                <w:sz w:val="24"/>
                <w:szCs w:val="24"/>
                <w:lang w:val="ru-RU"/>
              </w:rPr>
              <w:lastRenderedPageBreak/>
              <w:t>регулярному накоплению и планированному расходованию средств</w:t>
            </w:r>
          </w:p>
        </w:tc>
        <w:tc>
          <w:tcPr>
            <w:tcW w:w="4786" w:type="dxa"/>
          </w:tcPr>
          <w:p w14:paraId="139B51B4" w14:textId="77777777" w:rsidR="001F51B1" w:rsidRDefault="001F51B1" w:rsidP="001F51B1">
            <w:pPr>
              <w:spacing w:line="276" w:lineRule="auto"/>
              <w:rPr>
                <w:rFonts w:ascii="Times New Roman" w:hAnsi="Times New Roman" w:cs="Times New Roman"/>
                <w:b/>
                <w:sz w:val="24"/>
                <w:szCs w:val="24"/>
                <w:lang w:val="ru-RU"/>
              </w:rPr>
            </w:pPr>
            <w:r w:rsidRPr="000F1BC6">
              <w:rPr>
                <w:rFonts w:ascii="Times New Roman" w:hAnsi="Times New Roman" w:cs="Times New Roman"/>
                <w:b/>
                <w:sz w:val="24"/>
                <w:szCs w:val="24"/>
                <w:lang w:val="ru-RU"/>
              </w:rPr>
              <w:lastRenderedPageBreak/>
              <w:t xml:space="preserve">Технологические </w:t>
            </w:r>
          </w:p>
          <w:p w14:paraId="489A2B2D" w14:textId="77777777" w:rsidR="001F51B1" w:rsidRPr="00CA61AE" w:rsidRDefault="001F51B1" w:rsidP="001F51B1">
            <w:pPr>
              <w:pStyle w:val="ad"/>
              <w:numPr>
                <w:ilvl w:val="0"/>
                <w:numId w:val="20"/>
              </w:numPr>
              <w:spacing w:line="276" w:lineRule="auto"/>
              <w:rPr>
                <w:rFonts w:ascii="Times New Roman" w:hAnsi="Times New Roman" w:cs="Times New Roman"/>
                <w:sz w:val="24"/>
                <w:szCs w:val="24"/>
                <w:lang w:val="ru-RU"/>
              </w:rPr>
            </w:pPr>
            <w:r>
              <w:rPr>
                <w:rFonts w:ascii="Times New Roman" w:hAnsi="Times New Roman" w:cs="Times New Roman"/>
                <w:sz w:val="24"/>
                <w:szCs w:val="24"/>
                <w:lang w:val="ru-RU"/>
              </w:rPr>
              <w:t>Рост спроса на услуги интернет сети</w:t>
            </w:r>
          </w:p>
          <w:p w14:paraId="5D772D72" w14:textId="77777777" w:rsidR="001F51B1" w:rsidRPr="00CA61AE" w:rsidRDefault="001F51B1" w:rsidP="001F51B1">
            <w:pPr>
              <w:pStyle w:val="ad"/>
              <w:numPr>
                <w:ilvl w:val="0"/>
                <w:numId w:val="20"/>
              </w:numPr>
              <w:spacing w:line="276" w:lineRule="auto"/>
              <w:rPr>
                <w:rFonts w:ascii="Times New Roman" w:hAnsi="Times New Roman" w:cs="Times New Roman"/>
                <w:b/>
                <w:sz w:val="24"/>
                <w:szCs w:val="24"/>
                <w:lang w:val="ru-RU"/>
              </w:rPr>
            </w:pPr>
            <w:r>
              <w:rPr>
                <w:rFonts w:ascii="Times New Roman" w:hAnsi="Times New Roman" w:cs="Times New Roman"/>
                <w:sz w:val="24"/>
                <w:szCs w:val="24"/>
                <w:lang w:val="ru-RU"/>
              </w:rPr>
              <w:t xml:space="preserve">Низкий уровень использования современных технологий </w:t>
            </w:r>
          </w:p>
        </w:tc>
      </w:tr>
      <w:tr w:rsidR="001F51B1" w14:paraId="667D4713" w14:textId="77777777" w:rsidTr="001F51B1">
        <w:tc>
          <w:tcPr>
            <w:tcW w:w="4785" w:type="dxa"/>
          </w:tcPr>
          <w:p w14:paraId="593B8BC6" w14:textId="77777777" w:rsidR="001F51B1" w:rsidRDefault="001F51B1" w:rsidP="001F51B1">
            <w:pPr>
              <w:spacing w:line="276" w:lineRule="auto"/>
              <w:rPr>
                <w:rFonts w:ascii="Times New Roman" w:hAnsi="Times New Roman" w:cs="Times New Roman"/>
                <w:b/>
                <w:sz w:val="24"/>
                <w:szCs w:val="24"/>
                <w:lang w:val="ru-RU"/>
              </w:rPr>
            </w:pPr>
            <w:r w:rsidRPr="000F1BC6">
              <w:rPr>
                <w:rFonts w:ascii="Times New Roman" w:hAnsi="Times New Roman" w:cs="Times New Roman"/>
                <w:b/>
                <w:sz w:val="24"/>
                <w:szCs w:val="24"/>
                <w:lang w:val="ru-RU"/>
              </w:rPr>
              <w:lastRenderedPageBreak/>
              <w:t xml:space="preserve">Экологические </w:t>
            </w:r>
          </w:p>
          <w:p w14:paraId="5C6E152D" w14:textId="77777777" w:rsidR="001F51B1" w:rsidRPr="00CA61AE" w:rsidRDefault="001F51B1" w:rsidP="001F51B1">
            <w:pPr>
              <w:pStyle w:val="ad"/>
              <w:numPr>
                <w:ilvl w:val="0"/>
                <w:numId w:val="21"/>
              </w:numPr>
              <w:spacing w:line="276"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Отсутствие влияния экологических характеристик региона, которые являются проблемными </w:t>
            </w:r>
          </w:p>
          <w:p w14:paraId="062F4EEB" w14:textId="77777777" w:rsidR="001F51B1" w:rsidRPr="00CA61AE" w:rsidRDefault="001F51B1" w:rsidP="001F51B1">
            <w:pPr>
              <w:pStyle w:val="ad"/>
              <w:spacing w:line="276" w:lineRule="auto"/>
              <w:rPr>
                <w:rFonts w:ascii="Times New Roman" w:hAnsi="Times New Roman" w:cs="Times New Roman"/>
                <w:b/>
                <w:sz w:val="24"/>
                <w:szCs w:val="24"/>
                <w:lang w:val="ru-RU"/>
              </w:rPr>
            </w:pPr>
          </w:p>
        </w:tc>
        <w:tc>
          <w:tcPr>
            <w:tcW w:w="4786" w:type="dxa"/>
          </w:tcPr>
          <w:p w14:paraId="5FF3529A" w14:textId="77777777" w:rsidR="001F51B1" w:rsidRDefault="001F51B1" w:rsidP="001F51B1">
            <w:pPr>
              <w:spacing w:line="276" w:lineRule="auto"/>
              <w:rPr>
                <w:rFonts w:ascii="Times New Roman" w:hAnsi="Times New Roman" w:cs="Times New Roman"/>
                <w:b/>
                <w:sz w:val="24"/>
                <w:szCs w:val="24"/>
                <w:lang w:val="ru-RU"/>
              </w:rPr>
            </w:pPr>
            <w:r w:rsidRPr="000F1BC6">
              <w:rPr>
                <w:rFonts w:ascii="Times New Roman" w:hAnsi="Times New Roman" w:cs="Times New Roman"/>
                <w:b/>
                <w:sz w:val="24"/>
                <w:szCs w:val="24"/>
                <w:lang w:val="ru-RU"/>
              </w:rPr>
              <w:t xml:space="preserve">Правовые </w:t>
            </w:r>
          </w:p>
          <w:p w14:paraId="14B4D7DB" w14:textId="77777777" w:rsidR="001F51B1" w:rsidRPr="00CA61AE" w:rsidRDefault="001F51B1" w:rsidP="001F51B1">
            <w:pPr>
              <w:pStyle w:val="ad"/>
              <w:numPr>
                <w:ilvl w:val="0"/>
                <w:numId w:val="22"/>
              </w:numPr>
              <w:spacing w:line="276"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Высокий уровень защиты прав потребителей </w:t>
            </w:r>
          </w:p>
          <w:p w14:paraId="78C9B456" w14:textId="77777777" w:rsidR="001F51B1" w:rsidRPr="00CA61AE" w:rsidRDefault="001F51B1" w:rsidP="001F51B1">
            <w:pPr>
              <w:pStyle w:val="ad"/>
              <w:numPr>
                <w:ilvl w:val="0"/>
                <w:numId w:val="22"/>
              </w:numPr>
              <w:spacing w:line="276" w:lineRule="auto"/>
              <w:rPr>
                <w:rFonts w:ascii="Times New Roman" w:hAnsi="Times New Roman" w:cs="Times New Roman"/>
                <w:sz w:val="24"/>
                <w:szCs w:val="24"/>
                <w:lang w:val="ru-RU"/>
              </w:rPr>
            </w:pPr>
            <w:r>
              <w:rPr>
                <w:rFonts w:ascii="Times New Roman" w:hAnsi="Times New Roman" w:cs="Times New Roman"/>
                <w:sz w:val="24"/>
                <w:szCs w:val="24"/>
                <w:lang w:val="ru-RU"/>
              </w:rPr>
              <w:t>Высокий уровень защиты</w:t>
            </w:r>
            <w:r w:rsidRPr="00CA61AE">
              <w:rPr>
                <w:rFonts w:ascii="Times New Roman" w:hAnsi="Times New Roman" w:cs="Times New Roman"/>
                <w:sz w:val="24"/>
                <w:szCs w:val="24"/>
                <w:lang w:val="ru-RU"/>
              </w:rPr>
              <w:t xml:space="preserve"> интеллектуальной собственности и закон об авторском праве</w:t>
            </w:r>
          </w:p>
          <w:p w14:paraId="6D1847E4" w14:textId="77777777" w:rsidR="001F51B1" w:rsidRPr="00CA61AE" w:rsidRDefault="001F51B1" w:rsidP="001F51B1">
            <w:pPr>
              <w:pStyle w:val="ad"/>
              <w:numPr>
                <w:ilvl w:val="0"/>
                <w:numId w:val="22"/>
              </w:numPr>
              <w:spacing w:line="276"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Активный контроль соблюдения требований законодательства </w:t>
            </w:r>
          </w:p>
          <w:p w14:paraId="578AF162" w14:textId="77777777" w:rsidR="001F51B1" w:rsidRPr="00CA61AE" w:rsidRDefault="001F51B1" w:rsidP="001F51B1">
            <w:pPr>
              <w:pStyle w:val="ad"/>
              <w:numPr>
                <w:ilvl w:val="0"/>
                <w:numId w:val="22"/>
              </w:numPr>
              <w:spacing w:line="276" w:lineRule="auto"/>
              <w:rPr>
                <w:rFonts w:ascii="Times New Roman" w:hAnsi="Times New Roman" w:cs="Times New Roman"/>
                <w:sz w:val="24"/>
                <w:szCs w:val="24"/>
                <w:lang w:val="ru-RU"/>
              </w:rPr>
            </w:pPr>
            <w:r>
              <w:rPr>
                <w:rFonts w:ascii="Times New Roman" w:hAnsi="Times New Roman" w:cs="Times New Roman"/>
                <w:sz w:val="24"/>
                <w:szCs w:val="24"/>
                <w:lang w:val="ru-RU"/>
              </w:rPr>
              <w:t>Активный контроль со стороны государственных органов за качеством продукции</w:t>
            </w:r>
          </w:p>
          <w:p w14:paraId="085B2AAD" w14:textId="77777777" w:rsidR="001F51B1" w:rsidRPr="00CA61AE" w:rsidRDefault="001F51B1" w:rsidP="001F51B1">
            <w:pPr>
              <w:pStyle w:val="ad"/>
              <w:numPr>
                <w:ilvl w:val="0"/>
                <w:numId w:val="22"/>
              </w:numPr>
              <w:spacing w:line="276"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Приемлемый уровень обязательных налоговых отчислений </w:t>
            </w:r>
          </w:p>
          <w:p w14:paraId="2C80DBCE" w14:textId="77777777" w:rsidR="001F51B1" w:rsidRPr="000F1BC6" w:rsidRDefault="001F51B1" w:rsidP="001F51B1">
            <w:pPr>
              <w:spacing w:line="276" w:lineRule="auto"/>
              <w:rPr>
                <w:rFonts w:ascii="Times New Roman" w:hAnsi="Times New Roman" w:cs="Times New Roman"/>
                <w:b/>
                <w:sz w:val="24"/>
                <w:szCs w:val="24"/>
                <w:lang w:val="ru-RU"/>
              </w:rPr>
            </w:pPr>
          </w:p>
        </w:tc>
      </w:tr>
    </w:tbl>
    <w:p w14:paraId="6F1C8A8D" w14:textId="77777777" w:rsidR="001F51B1" w:rsidRPr="00466027" w:rsidRDefault="00466027" w:rsidP="00466027">
      <w:pPr>
        <w:jc w:val="center"/>
        <w:rPr>
          <w:rFonts w:ascii="Times New Roman" w:hAnsi="Times New Roman" w:cs="Times New Roman"/>
          <w:i/>
          <w:sz w:val="24"/>
          <w:szCs w:val="24"/>
          <w:lang w:val="ru-RU"/>
        </w:rPr>
      </w:pPr>
      <w:r>
        <w:rPr>
          <w:rFonts w:ascii="Times New Roman" w:hAnsi="Times New Roman" w:cs="Times New Roman"/>
          <w:i/>
          <w:sz w:val="24"/>
          <w:szCs w:val="24"/>
        </w:rPr>
        <w:t xml:space="preserve">Таблица 3. PESTEL - </w:t>
      </w:r>
      <w:r>
        <w:rPr>
          <w:rFonts w:ascii="Times New Roman" w:hAnsi="Times New Roman" w:cs="Times New Roman"/>
          <w:i/>
          <w:sz w:val="24"/>
          <w:szCs w:val="24"/>
          <w:lang w:val="ru-RU"/>
        </w:rPr>
        <w:t>Анализ</w:t>
      </w:r>
    </w:p>
    <w:p w14:paraId="34FC3D95" w14:textId="77777777" w:rsidR="003C1B31" w:rsidRPr="00166D6D" w:rsidRDefault="003C1B31" w:rsidP="00716628">
      <w:pPr>
        <w:pStyle w:val="2"/>
        <w:rPr>
          <w:lang w:val="ru-RU"/>
        </w:rPr>
      </w:pPr>
      <w:bookmarkStart w:id="7" w:name="_Toc357199230"/>
      <w:r w:rsidRPr="00166D6D">
        <w:rPr>
          <w:lang w:val="ru-RU"/>
        </w:rPr>
        <w:t>1.3 Описание портрета потребителя</w:t>
      </w:r>
      <w:r w:rsidR="00FC5F5B">
        <w:rPr>
          <w:lang w:val="ru-RU"/>
        </w:rPr>
        <w:t>и анализ емкости рынка</w:t>
      </w:r>
      <w:bookmarkEnd w:id="7"/>
      <w:r w:rsidR="00FC5F5B">
        <w:rPr>
          <w:lang w:val="ru-RU"/>
        </w:rPr>
        <w:t xml:space="preserve"> </w:t>
      </w:r>
    </w:p>
    <w:p w14:paraId="4BD3486E" w14:textId="77777777" w:rsidR="00FC5F5B" w:rsidRPr="006C4064" w:rsidRDefault="003C1B31" w:rsidP="006C4064">
      <w:pPr>
        <w:pStyle w:val="ab"/>
        <w:spacing w:line="360" w:lineRule="auto"/>
        <w:ind w:firstLine="708"/>
        <w:rPr>
          <w:rFonts w:ascii="Times New Roman" w:hAnsi="Times New Roman" w:cs="Times New Roman"/>
          <w:sz w:val="24"/>
          <w:szCs w:val="24"/>
          <w:lang w:val="ru-RU"/>
        </w:rPr>
      </w:pPr>
      <w:r w:rsidRPr="006C4064">
        <w:rPr>
          <w:rFonts w:ascii="Times New Roman" w:hAnsi="Times New Roman" w:cs="Times New Roman"/>
          <w:sz w:val="24"/>
          <w:szCs w:val="24"/>
          <w:lang w:val="ru-RU"/>
        </w:rPr>
        <w:t xml:space="preserve">Следующим этапом анализа в данной работе является описание целевой аудитории рынка продовольственных и непродовольственных товаров массового потребления. Целевой аудиторией в рассматриваемой сфере бизнеса является группа клиентов, для которых товар, продаваемый в исследуемом магазине, является инструментом удовлетворения потребности. </w:t>
      </w:r>
      <w:r w:rsidR="00FC5F5B" w:rsidRPr="006C4064">
        <w:rPr>
          <w:rFonts w:ascii="Times New Roman" w:hAnsi="Times New Roman" w:cs="Times New Roman"/>
          <w:sz w:val="24"/>
          <w:szCs w:val="24"/>
          <w:lang w:val="ru-RU"/>
        </w:rPr>
        <w:t xml:space="preserve">Для составления портрета потребителя в качестве источника информации были использованы данные, полученные в результате проведенного интервью. В число критериев для оценки входили такие параметры как: </w:t>
      </w:r>
    </w:p>
    <w:p w14:paraId="038E92DC" w14:textId="77777777" w:rsidR="003C1B31" w:rsidRPr="006C4064" w:rsidRDefault="00FC5F5B" w:rsidP="006C4064">
      <w:pPr>
        <w:pStyle w:val="ab"/>
        <w:spacing w:line="360" w:lineRule="auto"/>
        <w:ind w:firstLine="708"/>
        <w:rPr>
          <w:rFonts w:ascii="Times New Roman" w:hAnsi="Times New Roman" w:cs="Times New Roman"/>
          <w:sz w:val="24"/>
          <w:szCs w:val="24"/>
          <w:lang w:val="ru-RU"/>
        </w:rPr>
      </w:pPr>
      <w:r w:rsidRPr="006C4064">
        <w:rPr>
          <w:rFonts w:ascii="Times New Roman" w:hAnsi="Times New Roman" w:cs="Times New Roman"/>
          <w:sz w:val="24"/>
          <w:szCs w:val="24"/>
          <w:lang w:val="ru-RU"/>
        </w:rPr>
        <w:t>Возраст – по оценке сотрудника руководящего отдела компании, наиболее частым клиентом магазинов сети являются люди в трех возрастных группах: от 10 до 1</w:t>
      </w:r>
      <w:r w:rsidR="003549E1" w:rsidRPr="006C4064">
        <w:rPr>
          <w:rFonts w:ascii="Times New Roman" w:hAnsi="Times New Roman" w:cs="Times New Roman"/>
          <w:sz w:val="24"/>
          <w:szCs w:val="24"/>
          <w:lang w:val="ru-RU"/>
        </w:rPr>
        <w:t>5 лет, от 25 до 40 и от 40 до 60</w:t>
      </w:r>
      <w:r w:rsidRPr="006C4064">
        <w:rPr>
          <w:rFonts w:ascii="Times New Roman" w:hAnsi="Times New Roman" w:cs="Times New Roman"/>
          <w:sz w:val="24"/>
          <w:szCs w:val="24"/>
          <w:lang w:val="ru-RU"/>
        </w:rPr>
        <w:t xml:space="preserve">. Все выделенные группы имеют теоретическое обоснование. Данная сеть вызывает интерес у потребителей в возрасте от 10 до 15 лет в связи с тем, что магазины предлагают к потреблению широкий ассортимент товаров категории «Все для игр и развлечений».  </w:t>
      </w:r>
      <w:r w:rsidR="003549E1" w:rsidRPr="006C4064">
        <w:rPr>
          <w:rFonts w:ascii="Times New Roman" w:hAnsi="Times New Roman" w:cs="Times New Roman"/>
          <w:sz w:val="24"/>
          <w:szCs w:val="24"/>
          <w:lang w:val="ru-RU"/>
        </w:rPr>
        <w:t>Г</w:t>
      </w:r>
      <w:r w:rsidR="00DF0092" w:rsidRPr="006C4064">
        <w:rPr>
          <w:rFonts w:ascii="Times New Roman" w:hAnsi="Times New Roman" w:cs="Times New Roman"/>
          <w:sz w:val="24"/>
          <w:szCs w:val="24"/>
          <w:lang w:val="ru-RU"/>
        </w:rPr>
        <w:t>руппа клиентов в возрасте от 20</w:t>
      </w:r>
      <w:r w:rsidR="003549E1" w:rsidRPr="006C4064">
        <w:rPr>
          <w:rFonts w:ascii="Times New Roman" w:hAnsi="Times New Roman" w:cs="Times New Roman"/>
          <w:sz w:val="24"/>
          <w:szCs w:val="24"/>
          <w:lang w:val="ru-RU"/>
        </w:rPr>
        <w:t xml:space="preserve"> до 40 лет является самой весомой. Представитель компании объясняет это тем, что традиционно именно в этот период жизни на людей возлагается обязательство осуществлять покупки продовольственных и непродовольственных товаров для домашнего использования, широкий выбор которых представлен во всех магазинах сети «</w:t>
      </w:r>
      <w:r w:rsidR="003549E1" w:rsidRPr="006C4064">
        <w:rPr>
          <w:rFonts w:ascii="Times New Roman" w:hAnsi="Times New Roman" w:cs="Times New Roman"/>
          <w:sz w:val="24"/>
          <w:szCs w:val="24"/>
        </w:rPr>
        <w:t>Fix</w:t>
      </w:r>
      <w:r w:rsidR="00762DD4" w:rsidRPr="006C4064">
        <w:rPr>
          <w:rFonts w:ascii="Times New Roman" w:hAnsi="Times New Roman" w:cs="Times New Roman"/>
          <w:sz w:val="24"/>
          <w:szCs w:val="24"/>
          <w:lang w:val="ru-RU"/>
        </w:rPr>
        <w:t xml:space="preserve"> </w:t>
      </w:r>
      <w:r w:rsidR="003549E1" w:rsidRPr="006C4064">
        <w:rPr>
          <w:rFonts w:ascii="Times New Roman" w:hAnsi="Times New Roman" w:cs="Times New Roman"/>
          <w:sz w:val="24"/>
          <w:szCs w:val="24"/>
        </w:rPr>
        <w:t>Price</w:t>
      </w:r>
      <w:r w:rsidR="003549E1" w:rsidRPr="006C4064">
        <w:rPr>
          <w:rFonts w:ascii="Times New Roman" w:hAnsi="Times New Roman" w:cs="Times New Roman"/>
          <w:sz w:val="24"/>
          <w:szCs w:val="24"/>
          <w:lang w:val="ru-RU"/>
        </w:rPr>
        <w:t>». В последнюю категорию входят покупатели в возрасте</w:t>
      </w:r>
      <w:r w:rsidR="00B45A77" w:rsidRPr="006C4064">
        <w:rPr>
          <w:rFonts w:ascii="Times New Roman" w:hAnsi="Times New Roman" w:cs="Times New Roman"/>
          <w:sz w:val="24"/>
          <w:szCs w:val="24"/>
          <w:lang w:val="ru-RU"/>
        </w:rPr>
        <w:t xml:space="preserve"> от 40 до 65</w:t>
      </w:r>
      <w:r w:rsidR="003549E1" w:rsidRPr="006C4064">
        <w:rPr>
          <w:rFonts w:ascii="Times New Roman" w:hAnsi="Times New Roman" w:cs="Times New Roman"/>
          <w:sz w:val="24"/>
          <w:szCs w:val="24"/>
          <w:lang w:val="ru-RU"/>
        </w:rPr>
        <w:t xml:space="preserve"> лет: для рассматриваемых потребителей предлагается </w:t>
      </w:r>
      <w:r w:rsidR="003549E1" w:rsidRPr="006C4064">
        <w:rPr>
          <w:rFonts w:ascii="Times New Roman" w:hAnsi="Times New Roman" w:cs="Times New Roman"/>
          <w:sz w:val="24"/>
          <w:szCs w:val="24"/>
          <w:lang w:val="ru-RU"/>
        </w:rPr>
        <w:lastRenderedPageBreak/>
        <w:t xml:space="preserve">широкий ассортимент товаров по самым низким ценам на рынке, что позволяет потребителям минимизировать ежедневные расходы и улучшить свое благосостояние. </w:t>
      </w:r>
    </w:p>
    <w:p w14:paraId="0FA4AECF" w14:textId="77777777" w:rsidR="003549E1" w:rsidRPr="006C4064" w:rsidRDefault="003549E1" w:rsidP="006C4064">
      <w:pPr>
        <w:pStyle w:val="ab"/>
        <w:spacing w:line="360" w:lineRule="auto"/>
        <w:rPr>
          <w:rFonts w:ascii="Times New Roman" w:hAnsi="Times New Roman" w:cs="Times New Roman"/>
          <w:sz w:val="24"/>
          <w:szCs w:val="24"/>
          <w:lang w:val="ru-RU"/>
        </w:rPr>
      </w:pPr>
      <w:r w:rsidRPr="006C4064">
        <w:rPr>
          <w:rFonts w:ascii="Times New Roman" w:hAnsi="Times New Roman" w:cs="Times New Roman"/>
          <w:sz w:val="24"/>
          <w:szCs w:val="24"/>
          <w:lang w:val="ru-RU"/>
        </w:rPr>
        <w:t>Разделение по половому признаку – со слов представителя компании, процентное соотношение посетителей сети мужского и женского пола составляет в районе 25 против 75. Данная  статистика подкрепляется логическим объяснением: компания сфокуси</w:t>
      </w:r>
      <w:r w:rsidR="00883F5C" w:rsidRPr="006C4064">
        <w:rPr>
          <w:rFonts w:ascii="Times New Roman" w:hAnsi="Times New Roman" w:cs="Times New Roman"/>
          <w:sz w:val="24"/>
          <w:szCs w:val="24"/>
          <w:lang w:val="ru-RU"/>
        </w:rPr>
        <w:t>рована, в том числе,</w:t>
      </w:r>
      <w:r w:rsidRPr="006C4064">
        <w:rPr>
          <w:rFonts w:ascii="Times New Roman" w:hAnsi="Times New Roman" w:cs="Times New Roman"/>
          <w:sz w:val="24"/>
          <w:szCs w:val="24"/>
          <w:lang w:val="ru-RU"/>
        </w:rPr>
        <w:t xml:space="preserve"> на потребителях, которые ежедневно осуществляют в рассматриваемом магазине приобретения с</w:t>
      </w:r>
      <w:r w:rsidR="00883F5C" w:rsidRPr="006C4064">
        <w:rPr>
          <w:rFonts w:ascii="Times New Roman" w:hAnsi="Times New Roman" w:cs="Times New Roman"/>
          <w:sz w:val="24"/>
          <w:szCs w:val="24"/>
          <w:lang w:val="ru-RU"/>
        </w:rPr>
        <w:t xml:space="preserve"> целью регулярного потребления. Традиционно, именно лица женского пола берут на себя ответственность данного процесса. Более того, продовольственные товары, которые входят в состав ассортиментного предложения данной сети, в большинстве предназначены для использования лицами женского пола: кухонные товары, принадлежности для ухода за мебелью, одеждой, домашний текстиль и так далее. Также, представитель компании утверждает, что из проведенных наблюдений выяснилось, что большинство покупателей в детском возрасте сопровождаются родителем в лице матери, которая зачастую также осуществляет покупки. </w:t>
      </w:r>
      <w:r w:rsidR="00DF0092" w:rsidRPr="006C4064">
        <w:rPr>
          <w:rFonts w:ascii="Times New Roman" w:hAnsi="Times New Roman" w:cs="Times New Roman"/>
          <w:sz w:val="24"/>
          <w:szCs w:val="24"/>
          <w:lang w:val="ru-RU"/>
        </w:rPr>
        <w:t xml:space="preserve">Тем не менее, примерно четверть всех возрастных групп составляют клиенты мужского пола, которые также несут ценность для компании в качестве составляющей группы клиентов. </w:t>
      </w:r>
    </w:p>
    <w:p w14:paraId="3BD2E71C" w14:textId="77777777" w:rsidR="006D50DC" w:rsidRPr="006C4064" w:rsidRDefault="006D50DC" w:rsidP="006C4064">
      <w:pPr>
        <w:pStyle w:val="ab"/>
        <w:spacing w:line="360" w:lineRule="auto"/>
        <w:ind w:firstLine="708"/>
        <w:rPr>
          <w:rFonts w:ascii="Times New Roman" w:hAnsi="Times New Roman" w:cs="Times New Roman"/>
          <w:sz w:val="24"/>
          <w:szCs w:val="24"/>
          <w:lang w:val="ru-RU"/>
        </w:rPr>
      </w:pPr>
      <w:r w:rsidRPr="006C4064">
        <w:rPr>
          <w:rFonts w:ascii="Times New Roman" w:hAnsi="Times New Roman" w:cs="Times New Roman"/>
          <w:sz w:val="24"/>
          <w:szCs w:val="24"/>
          <w:lang w:val="ru-RU"/>
        </w:rPr>
        <w:t xml:space="preserve">Уровень дохода – данный параметр не рассматривается компанией как значимый, так как компания позиционирует себя как сеть магазинов, которая предлагает для потребления товары для людей всех социальных категорий. Иными словами, компания считает, что уровень дохода не является важным параметром, так как приобретение идентичного товара по более низкой цене </w:t>
      </w:r>
      <w:r w:rsidR="0060229B" w:rsidRPr="006C4064">
        <w:rPr>
          <w:rFonts w:ascii="Times New Roman" w:hAnsi="Times New Roman" w:cs="Times New Roman"/>
          <w:sz w:val="24"/>
          <w:szCs w:val="24"/>
          <w:lang w:val="ru-RU"/>
        </w:rPr>
        <w:t xml:space="preserve">в сравнении с конкурентным преимуществом зависит не от уровня дохода, а относится к рациональному поведению типичного потребителя на рынке. </w:t>
      </w:r>
    </w:p>
    <w:p w14:paraId="24F8E195" w14:textId="77777777" w:rsidR="0060229B" w:rsidRPr="006C4064" w:rsidRDefault="00DF0092" w:rsidP="006C4064">
      <w:pPr>
        <w:pStyle w:val="ab"/>
        <w:spacing w:line="360" w:lineRule="auto"/>
        <w:rPr>
          <w:rFonts w:ascii="Times New Roman" w:hAnsi="Times New Roman" w:cs="Times New Roman"/>
          <w:sz w:val="24"/>
          <w:szCs w:val="24"/>
          <w:lang w:val="ru-RU"/>
        </w:rPr>
      </w:pPr>
      <w:r w:rsidRPr="006C4064">
        <w:rPr>
          <w:rFonts w:ascii="Times New Roman" w:hAnsi="Times New Roman" w:cs="Times New Roman"/>
          <w:sz w:val="24"/>
          <w:szCs w:val="24"/>
          <w:lang w:val="ru-RU"/>
        </w:rPr>
        <w:t xml:space="preserve">Подводя итог проведенного интервью касаемо описания портрета потребителя, представляется возможным составить описание потребителя с целью расчета емкости рынка. Основной составляющей группы клиентов компании являются люди подросткового возраста от 10 до 15 лет, мужчины и женщины в возрасте от </w:t>
      </w:r>
      <w:r w:rsidR="00B45A77" w:rsidRPr="006C4064">
        <w:rPr>
          <w:rFonts w:ascii="Times New Roman" w:hAnsi="Times New Roman" w:cs="Times New Roman"/>
          <w:sz w:val="24"/>
          <w:szCs w:val="24"/>
          <w:lang w:val="ru-RU"/>
        </w:rPr>
        <w:t>20 до 40 и от 40 до 65</w:t>
      </w:r>
      <w:r w:rsidRPr="006C4064">
        <w:rPr>
          <w:rFonts w:ascii="Times New Roman" w:hAnsi="Times New Roman" w:cs="Times New Roman"/>
          <w:sz w:val="24"/>
          <w:szCs w:val="24"/>
          <w:lang w:val="ru-RU"/>
        </w:rPr>
        <w:t xml:space="preserve"> лет. </w:t>
      </w:r>
    </w:p>
    <w:p w14:paraId="7AF2E4BF" w14:textId="77777777" w:rsidR="00DF0092" w:rsidRPr="00B45A77" w:rsidRDefault="00B26CF5" w:rsidP="006C4064">
      <w:pPr>
        <w:pStyle w:val="ab"/>
        <w:spacing w:line="360" w:lineRule="auto"/>
        <w:ind w:firstLine="708"/>
        <w:rPr>
          <w:rFonts w:eastAsia="Times New Roman"/>
          <w:lang w:val="ru-RU" w:eastAsia="ru-RU" w:bidi="ar-SA"/>
        </w:rPr>
      </w:pPr>
      <w:r w:rsidRPr="006C4064">
        <w:rPr>
          <w:rFonts w:ascii="Times New Roman" w:eastAsia="Times New Roman" w:hAnsi="Times New Roman" w:cs="Times New Roman"/>
          <w:sz w:val="24"/>
          <w:szCs w:val="24"/>
          <w:lang w:val="ru-RU" w:eastAsia="ru-RU" w:bidi="ar-SA"/>
        </w:rPr>
        <w:t xml:space="preserve">Следующим этапом проводимого анализа послужит расчет доли интересующей компанию группы лиц по отношению ко всему населению рассматриваемого региона. </w:t>
      </w:r>
      <w:r w:rsidR="0007750B" w:rsidRPr="006C4064">
        <w:rPr>
          <w:rFonts w:ascii="Times New Roman" w:eastAsia="Times New Roman" w:hAnsi="Times New Roman" w:cs="Times New Roman"/>
          <w:sz w:val="24"/>
          <w:szCs w:val="24"/>
          <w:lang w:val="ru-RU" w:eastAsia="ru-RU" w:bidi="ar-SA"/>
        </w:rPr>
        <w:t xml:space="preserve">Как было сказано в разделе описания компании, население Армении составляет 3.22 млн человек. </w:t>
      </w:r>
      <w:r w:rsidR="00B45A77" w:rsidRPr="006C4064">
        <w:rPr>
          <w:rFonts w:ascii="Times New Roman" w:eastAsia="Times New Roman" w:hAnsi="Times New Roman" w:cs="Times New Roman"/>
          <w:sz w:val="24"/>
          <w:szCs w:val="24"/>
          <w:lang w:val="ru-RU" w:eastAsia="ru-RU" w:bidi="ar-SA"/>
        </w:rPr>
        <w:t xml:space="preserve">Количество граждан в возрасте от 10 до 15 лет составляет порядка 250 тысяч человек, что в процентном измерении по отношению к общему числу проживающих в </w:t>
      </w:r>
      <w:r w:rsidR="00B45A77" w:rsidRPr="006C4064">
        <w:rPr>
          <w:rFonts w:ascii="Times New Roman" w:eastAsia="Times New Roman" w:hAnsi="Times New Roman" w:cs="Times New Roman"/>
          <w:sz w:val="24"/>
          <w:szCs w:val="24"/>
          <w:lang w:val="ru-RU" w:eastAsia="ru-RU" w:bidi="ar-SA"/>
        </w:rPr>
        <w:lastRenderedPageBreak/>
        <w:t>стране составляет 7,8%. Основная доля населения приходится на людей в возрасте от 20 до 40 и от 40 до 65 лет – 2 млн 316 тысяч человек, что составляет 72,4%. Просуммировав полученные результаты, представляется возможным сделать вывод о том, что потенциальные клиенты компании «</w:t>
      </w:r>
      <w:r w:rsidR="00B45A77" w:rsidRPr="006C4064">
        <w:rPr>
          <w:rFonts w:ascii="Times New Roman" w:eastAsia="Times New Roman" w:hAnsi="Times New Roman" w:cs="Times New Roman"/>
          <w:sz w:val="24"/>
          <w:szCs w:val="24"/>
          <w:lang w:eastAsia="ru-RU" w:bidi="ar-SA"/>
        </w:rPr>
        <w:t>Fix</w:t>
      </w:r>
      <w:r w:rsidR="00762DD4" w:rsidRPr="006C4064">
        <w:rPr>
          <w:rFonts w:ascii="Times New Roman" w:eastAsia="Times New Roman" w:hAnsi="Times New Roman" w:cs="Times New Roman"/>
          <w:sz w:val="24"/>
          <w:szCs w:val="24"/>
          <w:lang w:val="ru-RU" w:eastAsia="ru-RU" w:bidi="ar-SA"/>
        </w:rPr>
        <w:t xml:space="preserve"> </w:t>
      </w:r>
      <w:r w:rsidR="00B45A77" w:rsidRPr="006C4064">
        <w:rPr>
          <w:rFonts w:ascii="Times New Roman" w:eastAsia="Times New Roman" w:hAnsi="Times New Roman" w:cs="Times New Roman"/>
          <w:sz w:val="24"/>
          <w:szCs w:val="24"/>
          <w:lang w:eastAsia="ru-RU" w:bidi="ar-SA"/>
        </w:rPr>
        <w:t>Price</w:t>
      </w:r>
      <w:r w:rsidR="00B45A77" w:rsidRPr="006C4064">
        <w:rPr>
          <w:rFonts w:ascii="Times New Roman" w:eastAsia="Times New Roman" w:hAnsi="Times New Roman" w:cs="Times New Roman"/>
          <w:sz w:val="24"/>
          <w:szCs w:val="24"/>
          <w:lang w:val="ru-RU" w:eastAsia="ru-RU" w:bidi="ar-SA"/>
        </w:rPr>
        <w:t>» на рынке Армении составляют порядка 80% всего населения, что описывает емкость рассматриваемого рынка.</w:t>
      </w:r>
      <w:r w:rsidR="006C4064">
        <w:rPr>
          <w:rStyle w:val="aff2"/>
          <w:rFonts w:ascii="Times New Roman" w:eastAsia="Times New Roman" w:hAnsi="Times New Roman" w:cs="Times New Roman"/>
          <w:sz w:val="24"/>
          <w:szCs w:val="24"/>
          <w:lang w:val="ru-RU" w:eastAsia="ru-RU" w:bidi="ar-SA"/>
        </w:rPr>
        <w:footnoteReference w:id="35"/>
      </w:r>
      <w:r w:rsidR="00B45A77">
        <w:rPr>
          <w:rFonts w:eastAsia="Times New Roman"/>
          <w:lang w:val="ru-RU" w:eastAsia="ru-RU" w:bidi="ar-SA"/>
        </w:rPr>
        <w:t xml:space="preserve">  </w:t>
      </w:r>
    </w:p>
    <w:p w14:paraId="533E6880" w14:textId="77777777" w:rsidR="003C1B31" w:rsidRPr="00166D6D" w:rsidRDefault="003C1B31" w:rsidP="00716628">
      <w:pPr>
        <w:pStyle w:val="3"/>
        <w:rPr>
          <w:lang w:val="ru-RU"/>
        </w:rPr>
      </w:pPr>
      <w:bookmarkStart w:id="8" w:name="_Toc357199231"/>
      <w:r w:rsidRPr="00166D6D">
        <w:rPr>
          <w:lang w:val="ru-RU"/>
        </w:rPr>
        <w:t>1.3.1 Ключевые факторы успеха</w:t>
      </w:r>
      <w:bookmarkEnd w:id="8"/>
    </w:p>
    <w:p w14:paraId="1C3BCCBF" w14:textId="77777777" w:rsidR="003C1B31" w:rsidRDefault="003C1B31" w:rsidP="003C1B31">
      <w:pPr>
        <w:spacing w:line="360" w:lineRule="auto"/>
        <w:ind w:firstLine="708"/>
        <w:rPr>
          <w:rFonts w:ascii="Times New Roman" w:hAnsi="Times New Roman" w:cs="Times New Roman"/>
          <w:sz w:val="24"/>
          <w:szCs w:val="24"/>
          <w:lang w:val="ru-RU"/>
        </w:rPr>
      </w:pPr>
      <w:r>
        <w:rPr>
          <w:rFonts w:ascii="Times New Roman" w:hAnsi="Times New Roman" w:cs="Times New Roman"/>
          <w:sz w:val="24"/>
          <w:szCs w:val="24"/>
          <w:lang w:val="ru-RU"/>
        </w:rPr>
        <w:t>Анализ ключевых факторов успеха для компаний является для нее неотъемлемой частью стратегии функционирования на рынке. В данной части работы будут выявлены факторы рыночной среды, которые анализируют степень способности компании к выживанию и процветанию. Процесс определения ключевых факторов успеха (КФУ) подразумевает выделение необходимых характеристик, с помощью которых фирма способна выживать в конкурентной среде и увеличивать масштабы деятельности.  Рассматриваемая теория реализуема путем соблюдения стратегий двух направлений: фирма должна поставлять на рынок те товары и услуги, которые потребителями рассматриваются как необходимые, фирма должна поддерживать способность существования в конкурентной среде.  Следовательно, основная задача КФУ отвечает на вопросы, каковы предпочтения потребительского сектора и что должна сделать фирма, чтобы выжить в конкурентной борьбе.</w:t>
      </w:r>
    </w:p>
    <w:p w14:paraId="3D2A717C" w14:textId="77777777" w:rsidR="003C1B31" w:rsidRDefault="003C1B31" w:rsidP="003C1B31">
      <w:pPr>
        <w:spacing w:line="360" w:lineRule="auto"/>
        <w:ind w:firstLine="708"/>
        <w:rPr>
          <w:rFonts w:ascii="Times New Roman" w:hAnsi="Times New Roman" w:cs="Times New Roman"/>
          <w:color w:val="FF0000"/>
          <w:sz w:val="24"/>
          <w:szCs w:val="24"/>
          <w:lang w:val="ru-RU"/>
        </w:rPr>
      </w:pPr>
      <w:r>
        <w:rPr>
          <w:rFonts w:ascii="Times New Roman" w:hAnsi="Times New Roman" w:cs="Times New Roman"/>
          <w:sz w:val="24"/>
          <w:szCs w:val="24"/>
          <w:lang w:val="ru-RU"/>
        </w:rPr>
        <w:t>Для анализа предпочтений потребительского сектора, прежде всего, необходимо идентифицировать и дать характеристику представителя этого сектора, что не представляется возможным без определения границ анализируемого рынка: в данной работе будут рассматриваться магазины, которые осуществляют розничную продажу  продовольственных и непродовольственных товаров массового потребления. Большинство людей рассматривают такой тип товаров как повседневно использующийся ресурс, который должен быть доступен всем членам семьи по самым низким рыночным ценам. Именно такого типа потребители составляют основную часть целевой аудитории сети магазинов «</w:t>
      </w:r>
      <w:r>
        <w:rPr>
          <w:rFonts w:ascii="Times New Roman" w:hAnsi="Times New Roman" w:cs="Times New Roman"/>
          <w:sz w:val="24"/>
          <w:szCs w:val="24"/>
          <w:lang w:val="az-Latn-AZ"/>
        </w:rPr>
        <w:t>Fix Price</w:t>
      </w:r>
      <w:r>
        <w:rPr>
          <w:rFonts w:ascii="Times New Roman" w:hAnsi="Times New Roman" w:cs="Times New Roman"/>
          <w:sz w:val="24"/>
          <w:szCs w:val="24"/>
          <w:lang w:val="ru-RU"/>
        </w:rPr>
        <w:t xml:space="preserve">». Данный вывод сделан на основе анализа основной характеристики компании: сеть магазинов-дискаунтеров, предлагающая все необходимые для повседневной жизни товары для всей семьи по самым низким фиксированным ценам. </w:t>
      </w:r>
      <w:r>
        <w:rPr>
          <w:rFonts w:ascii="Times New Roman" w:hAnsi="Times New Roman" w:cs="Times New Roman"/>
          <w:sz w:val="24"/>
          <w:szCs w:val="24"/>
          <w:lang w:val="ru-RU"/>
        </w:rPr>
        <w:lastRenderedPageBreak/>
        <w:t xml:space="preserve">Следовательно, нашему клиенту необходимо: приобретать товар по самой низкой рыночной цене, удовлетворять потребности всех членов семьи в повседневной жизни потребления продовольственных и непродовольственных товаров. </w:t>
      </w:r>
    </w:p>
    <w:p w14:paraId="2050816F" w14:textId="77777777" w:rsidR="003C1B31" w:rsidRDefault="003C1B31" w:rsidP="003C1B31">
      <w:pPr>
        <w:spacing w:line="360" w:lineRule="auto"/>
        <w:ind w:firstLine="360"/>
        <w:rPr>
          <w:rFonts w:ascii="Times New Roman" w:hAnsi="Times New Roman" w:cs="Times New Roman"/>
          <w:sz w:val="24"/>
          <w:szCs w:val="24"/>
          <w:lang w:val="ru-RU"/>
        </w:rPr>
      </w:pPr>
      <w:r>
        <w:rPr>
          <w:rFonts w:ascii="Times New Roman" w:hAnsi="Times New Roman" w:cs="Times New Roman"/>
          <w:sz w:val="24"/>
          <w:szCs w:val="24"/>
          <w:lang w:val="ru-RU"/>
        </w:rPr>
        <w:t>Обращаясь к анализу конкурентной среды, прежде всего, необходимо составить ряд вопросов, ответ на которые создаст описание теории успешного функционирования на конкурентном рынке рассматриваемого типа:</w:t>
      </w:r>
    </w:p>
    <w:p w14:paraId="4B823B91" w14:textId="77777777" w:rsidR="003C1B31" w:rsidRDefault="003C1B31" w:rsidP="003C1B31">
      <w:pPr>
        <w:pStyle w:val="ad"/>
        <w:numPr>
          <w:ilvl w:val="0"/>
          <w:numId w:val="24"/>
        </w:numPr>
        <w:spacing w:line="360" w:lineRule="auto"/>
        <w:rPr>
          <w:rFonts w:ascii="Times New Roman" w:hAnsi="Times New Roman" w:cs="Times New Roman"/>
          <w:sz w:val="24"/>
          <w:szCs w:val="24"/>
          <w:lang w:val="ru-RU"/>
        </w:rPr>
      </w:pPr>
      <w:r>
        <w:rPr>
          <w:rFonts w:ascii="Times New Roman" w:hAnsi="Times New Roman" w:cs="Times New Roman"/>
          <w:sz w:val="24"/>
          <w:szCs w:val="24"/>
          <w:lang w:val="ru-RU"/>
        </w:rPr>
        <w:t>Что представляет собой конкуренция в данной отрасли?</w:t>
      </w:r>
    </w:p>
    <w:p w14:paraId="5E340503" w14:textId="77777777" w:rsidR="003C1B31" w:rsidRPr="00A65995" w:rsidRDefault="003C1B31" w:rsidP="005F1047">
      <w:pPr>
        <w:spacing w:line="360" w:lineRule="auto"/>
        <w:ind w:firstLine="360"/>
        <w:rPr>
          <w:rFonts w:ascii="Times New Roman" w:hAnsi="Times New Roman" w:cs="Times New Roman"/>
          <w:sz w:val="24"/>
          <w:szCs w:val="24"/>
          <w:lang w:val="ru-RU"/>
        </w:rPr>
      </w:pPr>
      <w:r>
        <w:rPr>
          <w:rFonts w:ascii="Times New Roman" w:hAnsi="Times New Roman" w:cs="Times New Roman"/>
          <w:sz w:val="24"/>
          <w:szCs w:val="24"/>
          <w:lang w:val="ru-RU"/>
        </w:rPr>
        <w:t xml:space="preserve">Конкуренция в области продажи продовольственных и непродовольственных товаров массового потребления представляет собой разработку и реализацию такой стратегии, которая позволяет обеспечивать приток покупателей и  реализацию продукции на уровне выше, чем другие игроки рассматриваемой отрасли, что в свою очередь при грамотном функционировании иных подразделений компании обеспечивают доходность выше, чем у конкурентов. Успешная конкуренция сопровождается тем, что из разнообразия выбора, клиент делает ставку на ваш магазин, а не конкурента. </w:t>
      </w:r>
      <w:r w:rsidR="005F1047">
        <w:rPr>
          <w:rStyle w:val="aff2"/>
          <w:rFonts w:ascii="Times New Roman" w:hAnsi="Times New Roman" w:cs="Times New Roman"/>
          <w:sz w:val="24"/>
          <w:szCs w:val="24"/>
          <w:lang w:val="ru-RU"/>
        </w:rPr>
        <w:footnoteReference w:id="36"/>
      </w:r>
    </w:p>
    <w:p w14:paraId="0CB12E0B" w14:textId="77777777" w:rsidR="003C1B31" w:rsidRDefault="003C1B31" w:rsidP="003C1B31">
      <w:pPr>
        <w:pStyle w:val="ad"/>
        <w:numPr>
          <w:ilvl w:val="0"/>
          <w:numId w:val="24"/>
        </w:numPr>
        <w:spacing w:line="360" w:lineRule="auto"/>
        <w:rPr>
          <w:rFonts w:ascii="Times New Roman" w:hAnsi="Times New Roman" w:cs="Times New Roman"/>
          <w:sz w:val="24"/>
          <w:szCs w:val="24"/>
          <w:lang w:val="ru-RU"/>
        </w:rPr>
      </w:pPr>
      <w:r>
        <w:rPr>
          <w:rFonts w:ascii="Times New Roman" w:hAnsi="Times New Roman" w:cs="Times New Roman"/>
          <w:sz w:val="24"/>
          <w:szCs w:val="24"/>
          <w:lang w:val="ru-RU"/>
        </w:rPr>
        <w:t>Какими характеристиками должна обладать компания, чтобы быть наиболее привлекательной для потребительского сектора среди множества конкурентов?</w:t>
      </w:r>
    </w:p>
    <w:p w14:paraId="04400955" w14:textId="77777777" w:rsidR="003C1B31" w:rsidRPr="00506945" w:rsidRDefault="003C1B31" w:rsidP="003C1B31">
      <w:pPr>
        <w:spacing w:line="360" w:lineRule="auto"/>
        <w:rPr>
          <w:rFonts w:ascii="Times New Roman" w:hAnsi="Times New Roman" w:cs="Times New Roman"/>
          <w:color w:val="000000" w:themeColor="text1"/>
          <w:sz w:val="24"/>
          <w:szCs w:val="24"/>
          <w:lang w:val="ru-RU"/>
        </w:rPr>
      </w:pPr>
      <w:r w:rsidRPr="00506945">
        <w:rPr>
          <w:rFonts w:ascii="Times New Roman" w:hAnsi="Times New Roman" w:cs="Times New Roman"/>
          <w:color w:val="000000" w:themeColor="text1"/>
          <w:sz w:val="24"/>
          <w:szCs w:val="24"/>
          <w:lang w:val="ru-RU"/>
        </w:rPr>
        <w:t xml:space="preserve">В основе </w:t>
      </w:r>
      <w:r>
        <w:rPr>
          <w:rFonts w:ascii="Times New Roman" w:hAnsi="Times New Roman" w:cs="Times New Roman"/>
          <w:color w:val="000000" w:themeColor="text1"/>
          <w:sz w:val="24"/>
          <w:szCs w:val="24"/>
          <w:lang w:val="ru-RU"/>
        </w:rPr>
        <w:t>ответа на рассматриваемый вопрос</w:t>
      </w:r>
      <w:r w:rsidRPr="00506945">
        <w:rPr>
          <w:rFonts w:ascii="Times New Roman" w:hAnsi="Times New Roman" w:cs="Times New Roman"/>
          <w:color w:val="000000" w:themeColor="text1"/>
          <w:sz w:val="24"/>
          <w:szCs w:val="24"/>
          <w:lang w:val="ru-RU"/>
        </w:rPr>
        <w:t>, бесспорно, лежит отношение потребителя к цене. При прочих равных, потребитель с уверенностью сделает выбор в пользу того игрока на рынке, который предложит ему товар по цене ниже, чем остальные. За счет чего компании на рассматриваемом рынке достигают преимущества в цене: доступ к дешевым ресурсам, налаженная цепочка поставок, грамотное стратегическое управление, снижение затрат на заработную плату, крупные оптовые закупки ресурсов и товаров по самым низким ценам и др. Тем не менее, минимальная на рынке цена не является гарантом выбора потребителя. Высока вероятность того, что клиент согласится заплатить конкуренту чуть менее высокую цену, если его условия будут оценены покупателем дороже разницы между ценами конкурентов. Рассмотрим эти условия:</w:t>
      </w:r>
    </w:p>
    <w:p w14:paraId="27B2B13C" w14:textId="77777777" w:rsidR="003C1B31" w:rsidRDefault="003C1B31" w:rsidP="003C1B31">
      <w:pPr>
        <w:pStyle w:val="ad"/>
        <w:numPr>
          <w:ilvl w:val="0"/>
          <w:numId w:val="25"/>
        </w:numPr>
        <w:spacing w:line="360" w:lineRule="auto"/>
        <w:rPr>
          <w:rFonts w:ascii="Times New Roman" w:hAnsi="Times New Roman" w:cs="Times New Roman"/>
          <w:sz w:val="24"/>
          <w:szCs w:val="24"/>
          <w:lang w:val="ru-RU"/>
        </w:rPr>
      </w:pPr>
      <w:r>
        <w:rPr>
          <w:rFonts w:ascii="Times New Roman" w:hAnsi="Times New Roman" w:cs="Times New Roman"/>
          <w:sz w:val="24"/>
          <w:szCs w:val="24"/>
          <w:lang w:val="ru-RU"/>
        </w:rPr>
        <w:lastRenderedPageBreak/>
        <w:t>Удобное месторасположение магазина – данный пункт очень важен и неправильный выбор географического расположения магазина может повлечь за собой не реализацию полного потенциала. Магазины подобного типа редко у кого попадают под программу выходного дня или под ту, ради которой выделяется большое количество личного времени. Следовательно, магазины должны быть расположены так, чтобы они попадали под основные маршруты большинства населения, к примеру, по дороге с работы домой. Исходя из этого, актуальным будет рассматривать места большой проходимости и массового скопления людей: недалеко от остановок общественного транспорта, станций метро, крупных торговых центов и т.д.</w:t>
      </w:r>
    </w:p>
    <w:p w14:paraId="0D461CD9" w14:textId="77777777" w:rsidR="003C1B31" w:rsidRDefault="003C1B31" w:rsidP="003C1B31">
      <w:pPr>
        <w:pStyle w:val="ad"/>
        <w:numPr>
          <w:ilvl w:val="0"/>
          <w:numId w:val="25"/>
        </w:numPr>
        <w:spacing w:line="36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Широкий ассортимент представленной продукции – потребитель всегда рассматривает как наиболее привлекательный тот магазин, в котором он имеет возможность сравнивать товары и покупать исходя из собственных предпочтений, нежели приобретать какой-либо продукт исходя из того, что выбирать не из чего. Как следствие, частично обладание рассматриваемым КФУ основывается на достаточно большой площади торгового помещения.  </w:t>
      </w:r>
    </w:p>
    <w:p w14:paraId="55CD6056" w14:textId="77777777" w:rsidR="003C1B31" w:rsidRDefault="003C1B31" w:rsidP="003C1B31">
      <w:pPr>
        <w:pStyle w:val="ad"/>
        <w:numPr>
          <w:ilvl w:val="0"/>
          <w:numId w:val="25"/>
        </w:numPr>
        <w:spacing w:line="36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Грамотно оформленный торговый зал – люди, которые по выходу из магазина расстаются с определенной суммой денег, желают, чтобы этот процесс сопровождался с максимально комфортными условиями. В том случае, если товары на полках и витринах оформлены нелогичным образом, не разделены на определенные группы, их расположение не позволяет удобно и без риска его порчи прочитать описание, потребитель испытывает дискомфорт и формирует в себе негативное отношение, что вызывает риска смены приоритета потребителя в будущем. </w:t>
      </w:r>
    </w:p>
    <w:p w14:paraId="42F5A33A" w14:textId="77777777" w:rsidR="003C1B31" w:rsidRDefault="003C1B31" w:rsidP="003C1B31">
      <w:pPr>
        <w:pStyle w:val="ad"/>
        <w:numPr>
          <w:ilvl w:val="0"/>
          <w:numId w:val="25"/>
        </w:numPr>
        <w:spacing w:line="36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Пропускная способность кассовых аппаратов – в повседневной жизни каждый сталкивался с большими очередями на подступе к кассовому аппарату. Если в процессе выбора и анализа товаров потребитель не сильно акцентирует внимание на количестве потраченного времени, то при долгом и монотонном ожидании своей очереди потребитель начинает задумываться о возможных альтернативах, рассуждая, что в другом магазине ему не пришлось тратить столько времени в ожидании очереди. </w:t>
      </w:r>
    </w:p>
    <w:p w14:paraId="6483B5B2" w14:textId="77777777" w:rsidR="003C1B31" w:rsidRDefault="003C1B31" w:rsidP="003C1B31">
      <w:pPr>
        <w:pStyle w:val="ad"/>
        <w:numPr>
          <w:ilvl w:val="0"/>
          <w:numId w:val="25"/>
        </w:numPr>
        <w:spacing w:line="36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Вежливость и профессионализм персонала торгового зала –  </w:t>
      </w:r>
      <w:r w:rsidRPr="001A5C8D">
        <w:rPr>
          <w:rFonts w:ascii="Times New Roman" w:hAnsi="Times New Roman" w:cs="Times New Roman"/>
          <w:sz w:val="24"/>
          <w:szCs w:val="24"/>
          <w:lang w:val="ru-RU"/>
        </w:rPr>
        <w:t xml:space="preserve">не смотря на то, что игроки рассматриваемой отрасли – магазины самообслуживания, всегда имеется </w:t>
      </w:r>
      <w:r w:rsidRPr="001A5C8D">
        <w:rPr>
          <w:rFonts w:ascii="Times New Roman" w:hAnsi="Times New Roman" w:cs="Times New Roman"/>
          <w:sz w:val="24"/>
          <w:szCs w:val="24"/>
          <w:lang w:val="ru-RU"/>
        </w:rPr>
        <w:lastRenderedPageBreak/>
        <w:t xml:space="preserve">необходимость </w:t>
      </w:r>
      <w:r>
        <w:rPr>
          <w:rFonts w:ascii="Times New Roman" w:hAnsi="Times New Roman" w:cs="Times New Roman"/>
          <w:sz w:val="24"/>
          <w:szCs w:val="24"/>
          <w:lang w:val="ru-RU"/>
        </w:rPr>
        <w:t xml:space="preserve">присутствия </w:t>
      </w:r>
      <w:r w:rsidRPr="001A5C8D">
        <w:rPr>
          <w:rFonts w:ascii="Times New Roman" w:hAnsi="Times New Roman" w:cs="Times New Roman"/>
          <w:sz w:val="24"/>
          <w:szCs w:val="24"/>
          <w:lang w:val="ru-RU"/>
        </w:rPr>
        <w:t>сотрудников</w:t>
      </w:r>
      <w:r>
        <w:rPr>
          <w:rFonts w:ascii="Times New Roman" w:hAnsi="Times New Roman" w:cs="Times New Roman"/>
          <w:sz w:val="24"/>
          <w:szCs w:val="24"/>
          <w:lang w:val="ru-RU"/>
        </w:rPr>
        <w:t xml:space="preserve"> в торговом зале. Такие факторы, </w:t>
      </w:r>
      <w:r w:rsidRPr="001A5C8D">
        <w:rPr>
          <w:rFonts w:ascii="Times New Roman" w:hAnsi="Times New Roman" w:cs="Times New Roman"/>
          <w:sz w:val="24"/>
          <w:szCs w:val="24"/>
          <w:lang w:val="ru-RU"/>
        </w:rPr>
        <w:t xml:space="preserve">как качественная осведомленность работников торгового зала о наличии и характеристике представленного товара, вежливость и навыки </w:t>
      </w:r>
      <w:r>
        <w:rPr>
          <w:rFonts w:ascii="Times New Roman" w:hAnsi="Times New Roman" w:cs="Times New Roman"/>
          <w:sz w:val="24"/>
          <w:szCs w:val="24"/>
          <w:lang w:val="ru-RU"/>
        </w:rPr>
        <w:t xml:space="preserve">корректного и вежливого общения, </w:t>
      </w:r>
      <w:r w:rsidRPr="001A5C8D">
        <w:rPr>
          <w:rFonts w:ascii="Times New Roman" w:hAnsi="Times New Roman" w:cs="Times New Roman"/>
          <w:sz w:val="24"/>
          <w:szCs w:val="24"/>
          <w:lang w:val="ru-RU"/>
        </w:rPr>
        <w:t xml:space="preserve">способны </w:t>
      </w:r>
      <w:r>
        <w:rPr>
          <w:rFonts w:ascii="Times New Roman" w:hAnsi="Times New Roman" w:cs="Times New Roman"/>
          <w:sz w:val="24"/>
          <w:szCs w:val="24"/>
          <w:lang w:val="ru-RU"/>
        </w:rPr>
        <w:t xml:space="preserve">оказать влияние на впечатление клиента, как о продавце, так и о магазине в целом. </w:t>
      </w:r>
    </w:p>
    <w:p w14:paraId="2BDE4E66" w14:textId="77777777" w:rsidR="003C1B31" w:rsidRDefault="003C1B31" w:rsidP="003C1B31">
      <w:pPr>
        <w:pStyle w:val="ad"/>
        <w:numPr>
          <w:ilvl w:val="0"/>
          <w:numId w:val="25"/>
        </w:numPr>
        <w:spacing w:line="36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Наличие запасов товара на складских помещениях – положительный эффект от наличия запаса товаров на складах заключается в обеспечении постоянного наличия продукции на витринах. В том случае, если какое-либо наименование является сильно востребованным и раскупается с высокой периодичностью, магазин должен иметь запасы данного товара, чтобы обеспечить его постоянное наличие, в противном случае клиенты будут рассматривать конкурентов с целью поиска магазина, в котором ассортимент всегда в наличии. </w:t>
      </w:r>
    </w:p>
    <w:p w14:paraId="0A7265A4" w14:textId="77777777" w:rsidR="003C1B31" w:rsidRDefault="003C1B31" w:rsidP="003C1B31">
      <w:pPr>
        <w:pStyle w:val="ad"/>
        <w:numPr>
          <w:ilvl w:val="0"/>
          <w:numId w:val="25"/>
        </w:numPr>
        <w:spacing w:line="36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Сбалансированность ассортиментного предложения – суть данного фактора заключается в необходимости грамотного и продуманного распределения количественных долей представленной продукции. В том случае, если в одном из отделов магазина представлен широкий выбор определенного типа товара, а другом – выбирать не из чего, потребитель испытывает неудовлетворенность потребности иметь возможность во всех отделах найти для себя наиболее подходящий по различным критериям товар, что влечет за собой риск потери клиента. </w:t>
      </w:r>
    </w:p>
    <w:p w14:paraId="61B1FC19" w14:textId="77777777" w:rsidR="003C1B31" w:rsidRDefault="003C1B31" w:rsidP="003C1B31">
      <w:pPr>
        <w:pStyle w:val="ad"/>
        <w:numPr>
          <w:ilvl w:val="0"/>
          <w:numId w:val="25"/>
        </w:numPr>
        <w:spacing w:line="36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Соблюдение единых стандартов во всех филиалах сети – суть данного пункта заключается в том, что во всех магазинах сети должны  соблюдаться единые правила и стандарты касаемо обслуживания клиентов, расположение товаров, разделение ассортимента на определенные категории, поступление новых товаров и так далее. Важность идентичность вышеописанных процессов заключается в том, что при единой концепции руководство сети имеет возможность выработать единую эффективную стратегию, которой будут следовать новые заведения сети. Более того данный пункт очень ценится целевой аудиторией, так как при посещении разных магазинов одной сети потребитель ориентируется заранее на то, в  каком отделе и в числе какой продукции он имеет возможность быстро найти интересующий его товар.  </w:t>
      </w:r>
    </w:p>
    <w:p w14:paraId="04213BC7" w14:textId="77777777" w:rsidR="003C1B31" w:rsidRDefault="003C1B31" w:rsidP="003C1B31">
      <w:pPr>
        <w:pStyle w:val="ad"/>
        <w:numPr>
          <w:ilvl w:val="0"/>
          <w:numId w:val="25"/>
        </w:numPr>
        <w:spacing w:line="36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Наличие безналичной системы оплаты чека – как было сказано в пункте «описание региона», в данный момент наблюдается ускоренное увеличение числа </w:t>
      </w:r>
      <w:r>
        <w:rPr>
          <w:rFonts w:ascii="Times New Roman" w:hAnsi="Times New Roman" w:cs="Times New Roman"/>
          <w:sz w:val="24"/>
          <w:szCs w:val="24"/>
          <w:lang w:val="ru-RU"/>
        </w:rPr>
        <w:lastRenderedPageBreak/>
        <w:t xml:space="preserve">пользователей системы безналичных счетов как в Армении, так и во всем мире. Бесспорно, предоставление потребителям возможности оплаты банковской картой может оказаться для клиента одним из основных факторов, влияющих на выбор магазина </w:t>
      </w:r>
    </w:p>
    <w:p w14:paraId="09FEFBF7" w14:textId="77777777" w:rsidR="003C1B31" w:rsidRDefault="003C1B31" w:rsidP="003C1B31">
      <w:pPr>
        <w:pStyle w:val="ad"/>
        <w:numPr>
          <w:ilvl w:val="0"/>
          <w:numId w:val="25"/>
        </w:numPr>
        <w:spacing w:line="36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Маркетинговая политика компании – рынок продовольственных и непродовольственных товаров и услуг массового потребления устроен таким образом, что магазины и товары, представленные в них, нуждаются в регулярной рекламе различными способами. </w:t>
      </w:r>
    </w:p>
    <w:p w14:paraId="1614EED3" w14:textId="77777777" w:rsidR="003C1B31" w:rsidRPr="001A5C8D" w:rsidRDefault="003C1B31" w:rsidP="003C1B31">
      <w:pPr>
        <w:pStyle w:val="ad"/>
        <w:numPr>
          <w:ilvl w:val="0"/>
          <w:numId w:val="25"/>
        </w:numPr>
        <w:spacing w:line="36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Служба доставки товаров – многие потребители в подобных магазинах приобретают одни и те же товары каждый день. Для таких потребителей очень удобно, когда в магазине действует система дистанционного заказа товаров с последующей доставкой по определенному адресу в конкретное время. </w:t>
      </w:r>
    </w:p>
    <w:p w14:paraId="3C1AE20E" w14:textId="77777777" w:rsidR="003C1B31" w:rsidRDefault="003C1B31" w:rsidP="003C1B31">
      <w:pPr>
        <w:spacing w:line="360" w:lineRule="auto"/>
        <w:ind w:firstLine="360"/>
        <w:rPr>
          <w:rFonts w:ascii="Times New Roman" w:hAnsi="Times New Roman" w:cs="Times New Roman"/>
          <w:sz w:val="24"/>
          <w:szCs w:val="24"/>
          <w:lang w:val="ru-RU"/>
        </w:rPr>
      </w:pPr>
      <w:r>
        <w:rPr>
          <w:rFonts w:ascii="Times New Roman" w:hAnsi="Times New Roman" w:cs="Times New Roman"/>
          <w:sz w:val="24"/>
          <w:szCs w:val="24"/>
          <w:lang w:val="ru-RU"/>
        </w:rPr>
        <w:t xml:space="preserve">Подводя итог, выделим перечень ключевых факторов успеха магазинов в данной отрасли, которые будут использованы в роли инструмента при сравнительном анализе с конкурентами и составлении </w:t>
      </w:r>
      <w:r>
        <w:rPr>
          <w:rFonts w:ascii="Times New Roman" w:hAnsi="Times New Roman" w:cs="Times New Roman"/>
          <w:sz w:val="24"/>
          <w:szCs w:val="24"/>
          <w:lang w:val="az-Latn-AZ"/>
        </w:rPr>
        <w:t>S</w:t>
      </w:r>
      <w:r>
        <w:rPr>
          <w:rFonts w:ascii="Times New Roman" w:hAnsi="Times New Roman" w:cs="Times New Roman"/>
          <w:sz w:val="24"/>
          <w:szCs w:val="24"/>
        </w:rPr>
        <w:t>WOT</w:t>
      </w:r>
      <w:r w:rsidRPr="00506945">
        <w:rPr>
          <w:rFonts w:ascii="Times New Roman" w:hAnsi="Times New Roman" w:cs="Times New Roman"/>
          <w:sz w:val="24"/>
          <w:szCs w:val="24"/>
          <w:lang w:val="ru-RU"/>
        </w:rPr>
        <w:t>-</w:t>
      </w:r>
      <w:r>
        <w:rPr>
          <w:rFonts w:ascii="Times New Roman" w:hAnsi="Times New Roman" w:cs="Times New Roman"/>
          <w:sz w:val="24"/>
          <w:szCs w:val="24"/>
          <w:lang w:val="ru-RU"/>
        </w:rPr>
        <w:t xml:space="preserve">анализа: </w:t>
      </w:r>
    </w:p>
    <w:p w14:paraId="6E5EFEE9" w14:textId="77777777" w:rsidR="003C1B31" w:rsidRPr="00506945" w:rsidRDefault="003C1B31" w:rsidP="003C1B31">
      <w:pPr>
        <w:pStyle w:val="ad"/>
        <w:numPr>
          <w:ilvl w:val="0"/>
          <w:numId w:val="26"/>
        </w:numPr>
        <w:spacing w:line="360" w:lineRule="auto"/>
        <w:rPr>
          <w:rFonts w:ascii="Times New Roman" w:hAnsi="Times New Roman" w:cs="Times New Roman"/>
          <w:sz w:val="24"/>
          <w:szCs w:val="24"/>
          <w:lang w:val="ru-RU"/>
        </w:rPr>
      </w:pPr>
      <w:r w:rsidRPr="00506945">
        <w:rPr>
          <w:rFonts w:ascii="Times New Roman" w:hAnsi="Times New Roman" w:cs="Times New Roman"/>
          <w:sz w:val="24"/>
          <w:szCs w:val="24"/>
          <w:lang w:val="ru-RU"/>
        </w:rPr>
        <w:t>предложение товаров по самым низким ценам</w:t>
      </w:r>
    </w:p>
    <w:p w14:paraId="4D6629F4" w14:textId="77777777" w:rsidR="003C1B31" w:rsidRPr="00506945" w:rsidRDefault="003C1B31" w:rsidP="003C1B31">
      <w:pPr>
        <w:pStyle w:val="ad"/>
        <w:numPr>
          <w:ilvl w:val="0"/>
          <w:numId w:val="26"/>
        </w:numPr>
        <w:spacing w:line="360" w:lineRule="auto"/>
        <w:rPr>
          <w:rFonts w:ascii="Times New Roman" w:hAnsi="Times New Roman" w:cs="Times New Roman"/>
          <w:sz w:val="24"/>
          <w:szCs w:val="24"/>
          <w:lang w:val="ru-RU"/>
        </w:rPr>
      </w:pPr>
      <w:r w:rsidRPr="00506945">
        <w:rPr>
          <w:rFonts w:ascii="Times New Roman" w:hAnsi="Times New Roman" w:cs="Times New Roman"/>
          <w:sz w:val="24"/>
          <w:szCs w:val="24"/>
          <w:lang w:val="ru-RU"/>
        </w:rPr>
        <w:t>удобное месторасположение магазина</w:t>
      </w:r>
    </w:p>
    <w:p w14:paraId="6364527A" w14:textId="77777777" w:rsidR="003C1B31" w:rsidRPr="00506945" w:rsidRDefault="003C1B31" w:rsidP="003C1B31">
      <w:pPr>
        <w:pStyle w:val="ad"/>
        <w:numPr>
          <w:ilvl w:val="0"/>
          <w:numId w:val="26"/>
        </w:numPr>
        <w:spacing w:line="36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широкий ассортимент представленной продукции </w:t>
      </w:r>
    </w:p>
    <w:p w14:paraId="1ABCEE2F" w14:textId="77777777" w:rsidR="003C1B31" w:rsidRDefault="003C1B31" w:rsidP="003C1B31">
      <w:pPr>
        <w:pStyle w:val="ad"/>
        <w:numPr>
          <w:ilvl w:val="0"/>
          <w:numId w:val="26"/>
        </w:numPr>
        <w:spacing w:line="360" w:lineRule="auto"/>
        <w:rPr>
          <w:rFonts w:ascii="Times New Roman" w:hAnsi="Times New Roman" w:cs="Times New Roman"/>
          <w:sz w:val="24"/>
          <w:szCs w:val="24"/>
          <w:lang w:val="ru-RU"/>
        </w:rPr>
      </w:pPr>
      <w:r>
        <w:rPr>
          <w:rFonts w:ascii="Times New Roman" w:hAnsi="Times New Roman" w:cs="Times New Roman"/>
          <w:sz w:val="24"/>
          <w:szCs w:val="24"/>
          <w:lang w:val="ru-RU"/>
        </w:rPr>
        <w:t>грамотно оформленный торговый зал</w:t>
      </w:r>
    </w:p>
    <w:p w14:paraId="5D0A4F13" w14:textId="77777777" w:rsidR="003C1B31" w:rsidRPr="005F1B25" w:rsidRDefault="003C1B31" w:rsidP="003C1B31">
      <w:pPr>
        <w:pStyle w:val="ad"/>
        <w:numPr>
          <w:ilvl w:val="0"/>
          <w:numId w:val="26"/>
        </w:numPr>
        <w:spacing w:line="360" w:lineRule="auto"/>
        <w:rPr>
          <w:rFonts w:ascii="Times New Roman" w:hAnsi="Times New Roman" w:cs="Times New Roman"/>
          <w:sz w:val="24"/>
          <w:szCs w:val="24"/>
          <w:lang w:val="ru-RU"/>
        </w:rPr>
      </w:pPr>
      <w:r w:rsidRPr="00506945">
        <w:rPr>
          <w:rFonts w:ascii="Times New Roman" w:hAnsi="Times New Roman" w:cs="Times New Roman"/>
          <w:sz w:val="24"/>
          <w:szCs w:val="24"/>
          <w:lang w:val="ru-RU"/>
        </w:rPr>
        <w:t xml:space="preserve">пропускная способность кассовых </w:t>
      </w:r>
      <w:r>
        <w:rPr>
          <w:rFonts w:ascii="Times New Roman" w:hAnsi="Times New Roman" w:cs="Times New Roman"/>
          <w:sz w:val="24"/>
          <w:szCs w:val="24"/>
          <w:lang w:val="ru-RU"/>
        </w:rPr>
        <w:t>аппаратов</w:t>
      </w:r>
    </w:p>
    <w:p w14:paraId="6F88691C" w14:textId="77777777" w:rsidR="003C1B31" w:rsidRDefault="003C1B31" w:rsidP="003C1B31">
      <w:pPr>
        <w:pStyle w:val="ad"/>
        <w:numPr>
          <w:ilvl w:val="0"/>
          <w:numId w:val="26"/>
        </w:numPr>
        <w:spacing w:line="360" w:lineRule="auto"/>
        <w:rPr>
          <w:rFonts w:ascii="Times New Roman" w:hAnsi="Times New Roman" w:cs="Times New Roman"/>
          <w:sz w:val="24"/>
          <w:szCs w:val="24"/>
          <w:lang w:val="ru-RU"/>
        </w:rPr>
      </w:pPr>
      <w:r w:rsidRPr="00506945">
        <w:rPr>
          <w:rFonts w:ascii="Times New Roman" w:hAnsi="Times New Roman" w:cs="Times New Roman"/>
          <w:sz w:val="24"/>
          <w:szCs w:val="24"/>
          <w:lang w:val="ru-RU"/>
        </w:rPr>
        <w:t xml:space="preserve">вежливость и профессионализм персоналов торгового зала </w:t>
      </w:r>
    </w:p>
    <w:p w14:paraId="5F3555E0" w14:textId="77777777" w:rsidR="003C1B31" w:rsidRDefault="003C1B31" w:rsidP="003C1B31">
      <w:pPr>
        <w:pStyle w:val="ad"/>
        <w:numPr>
          <w:ilvl w:val="0"/>
          <w:numId w:val="26"/>
        </w:numPr>
        <w:spacing w:line="360" w:lineRule="auto"/>
        <w:rPr>
          <w:rFonts w:ascii="Times New Roman" w:hAnsi="Times New Roman" w:cs="Times New Roman"/>
          <w:sz w:val="24"/>
          <w:szCs w:val="24"/>
          <w:lang w:val="ru-RU"/>
        </w:rPr>
      </w:pPr>
      <w:r>
        <w:rPr>
          <w:rFonts w:ascii="Times New Roman" w:hAnsi="Times New Roman" w:cs="Times New Roman"/>
          <w:sz w:val="24"/>
          <w:szCs w:val="24"/>
          <w:lang w:val="ru-RU"/>
        </w:rPr>
        <w:t>сбалансированность ассортиментного предложения</w:t>
      </w:r>
    </w:p>
    <w:p w14:paraId="1C2C5236" w14:textId="77777777" w:rsidR="003C1B31" w:rsidRDefault="003C1B31" w:rsidP="003C1B31">
      <w:pPr>
        <w:pStyle w:val="ad"/>
        <w:numPr>
          <w:ilvl w:val="0"/>
          <w:numId w:val="26"/>
        </w:numPr>
        <w:spacing w:line="360" w:lineRule="auto"/>
        <w:rPr>
          <w:rFonts w:ascii="Times New Roman" w:hAnsi="Times New Roman" w:cs="Times New Roman"/>
          <w:sz w:val="24"/>
          <w:szCs w:val="24"/>
          <w:lang w:val="ru-RU"/>
        </w:rPr>
      </w:pPr>
      <w:r>
        <w:rPr>
          <w:rFonts w:ascii="Times New Roman" w:hAnsi="Times New Roman" w:cs="Times New Roman"/>
          <w:sz w:val="24"/>
          <w:szCs w:val="24"/>
          <w:lang w:val="ru-RU"/>
        </w:rPr>
        <w:t>наличие запасов товара на складских помещениях</w:t>
      </w:r>
    </w:p>
    <w:p w14:paraId="6B5AA14E" w14:textId="77777777" w:rsidR="003C1B31" w:rsidRDefault="003C1B31" w:rsidP="003C1B31">
      <w:pPr>
        <w:pStyle w:val="ad"/>
        <w:numPr>
          <w:ilvl w:val="0"/>
          <w:numId w:val="26"/>
        </w:numPr>
        <w:spacing w:line="360" w:lineRule="auto"/>
        <w:rPr>
          <w:rFonts w:ascii="Times New Roman" w:hAnsi="Times New Roman" w:cs="Times New Roman"/>
          <w:sz w:val="24"/>
          <w:szCs w:val="24"/>
          <w:lang w:val="ru-RU"/>
        </w:rPr>
      </w:pPr>
      <w:r>
        <w:rPr>
          <w:rFonts w:ascii="Times New Roman" w:hAnsi="Times New Roman" w:cs="Times New Roman"/>
          <w:sz w:val="24"/>
          <w:szCs w:val="24"/>
          <w:lang w:val="ru-RU"/>
        </w:rPr>
        <w:t>соблюдение единых стандартов во всех филиалах сети</w:t>
      </w:r>
    </w:p>
    <w:p w14:paraId="0EEB1650" w14:textId="77777777" w:rsidR="003C1B31" w:rsidRDefault="003C1B31" w:rsidP="003C1B31">
      <w:pPr>
        <w:pStyle w:val="ad"/>
        <w:numPr>
          <w:ilvl w:val="0"/>
          <w:numId w:val="26"/>
        </w:numPr>
        <w:spacing w:line="360" w:lineRule="auto"/>
        <w:rPr>
          <w:rFonts w:ascii="Times New Roman" w:hAnsi="Times New Roman" w:cs="Times New Roman"/>
          <w:sz w:val="24"/>
          <w:szCs w:val="24"/>
          <w:lang w:val="ru-RU"/>
        </w:rPr>
      </w:pPr>
      <w:r>
        <w:rPr>
          <w:rFonts w:ascii="Times New Roman" w:hAnsi="Times New Roman" w:cs="Times New Roman"/>
          <w:sz w:val="24"/>
          <w:szCs w:val="24"/>
          <w:lang w:val="ru-RU"/>
        </w:rPr>
        <w:t>наличие безналичной системы оплаты чека</w:t>
      </w:r>
    </w:p>
    <w:p w14:paraId="6BC3C0F8" w14:textId="77777777" w:rsidR="003C1B31" w:rsidRDefault="003C1B31" w:rsidP="003C1B31">
      <w:pPr>
        <w:pStyle w:val="ad"/>
        <w:numPr>
          <w:ilvl w:val="0"/>
          <w:numId w:val="26"/>
        </w:numPr>
        <w:spacing w:line="360" w:lineRule="auto"/>
        <w:rPr>
          <w:rFonts w:ascii="Times New Roman" w:hAnsi="Times New Roman" w:cs="Times New Roman"/>
          <w:sz w:val="24"/>
          <w:szCs w:val="24"/>
          <w:lang w:val="ru-RU"/>
        </w:rPr>
      </w:pPr>
      <w:r>
        <w:rPr>
          <w:rFonts w:ascii="Times New Roman" w:hAnsi="Times New Roman" w:cs="Times New Roman"/>
          <w:sz w:val="24"/>
          <w:szCs w:val="24"/>
          <w:lang w:val="ru-RU"/>
        </w:rPr>
        <w:t>маркетинговая политика компании</w:t>
      </w:r>
    </w:p>
    <w:p w14:paraId="4FCED5FD" w14:textId="77777777" w:rsidR="003C1B31" w:rsidRPr="00BE09FB" w:rsidRDefault="003C1B31" w:rsidP="003C1B31">
      <w:pPr>
        <w:pStyle w:val="ad"/>
        <w:numPr>
          <w:ilvl w:val="0"/>
          <w:numId w:val="26"/>
        </w:numPr>
        <w:spacing w:line="360" w:lineRule="auto"/>
        <w:rPr>
          <w:rFonts w:ascii="Times New Roman" w:hAnsi="Times New Roman" w:cs="Times New Roman"/>
          <w:sz w:val="24"/>
          <w:szCs w:val="24"/>
          <w:lang w:val="ru-RU"/>
        </w:rPr>
      </w:pPr>
      <w:r>
        <w:rPr>
          <w:rFonts w:ascii="Times New Roman" w:hAnsi="Times New Roman" w:cs="Times New Roman"/>
          <w:sz w:val="24"/>
          <w:szCs w:val="24"/>
          <w:lang w:val="ru-RU"/>
        </w:rPr>
        <w:t>служба доставки товаров</w:t>
      </w:r>
    </w:p>
    <w:p w14:paraId="4CF43A54" w14:textId="77777777" w:rsidR="003C1B31" w:rsidRPr="00166D6D" w:rsidRDefault="003C1B31" w:rsidP="00716628">
      <w:pPr>
        <w:pStyle w:val="3"/>
        <w:rPr>
          <w:lang w:val="ru-RU"/>
        </w:rPr>
      </w:pPr>
      <w:bookmarkStart w:id="9" w:name="_Toc357199232"/>
      <w:r w:rsidRPr="00166D6D">
        <w:rPr>
          <w:lang w:val="ru-RU"/>
        </w:rPr>
        <w:t>1.3.2 Сравнительный анализ с основными конкурентами на основе КФУ</w:t>
      </w:r>
      <w:bookmarkEnd w:id="9"/>
    </w:p>
    <w:p w14:paraId="506E862D" w14:textId="77777777" w:rsidR="003C1B31" w:rsidRPr="006C4064" w:rsidRDefault="003C1B31" w:rsidP="006C4064">
      <w:pPr>
        <w:pStyle w:val="ab"/>
        <w:spacing w:line="360" w:lineRule="auto"/>
        <w:ind w:firstLine="360"/>
        <w:rPr>
          <w:rFonts w:ascii="Times New Roman" w:hAnsi="Times New Roman" w:cs="Times New Roman"/>
          <w:sz w:val="24"/>
          <w:szCs w:val="24"/>
          <w:lang w:val="ru-RU"/>
        </w:rPr>
      </w:pPr>
      <w:r w:rsidRPr="006C4064">
        <w:rPr>
          <w:rFonts w:ascii="Times New Roman" w:hAnsi="Times New Roman" w:cs="Times New Roman"/>
          <w:sz w:val="24"/>
          <w:szCs w:val="24"/>
          <w:lang w:val="ru-RU"/>
        </w:rPr>
        <w:t xml:space="preserve">Эффективная борьба за выживание и процветание компании на рынке продовольственных и непродовольственных товаров массового потребления является одним из основополагающих инструментов, необходимых для успешного </w:t>
      </w:r>
      <w:r w:rsidRPr="006C4064">
        <w:rPr>
          <w:rFonts w:ascii="Times New Roman" w:hAnsi="Times New Roman" w:cs="Times New Roman"/>
          <w:sz w:val="24"/>
          <w:szCs w:val="24"/>
          <w:lang w:val="ru-RU"/>
        </w:rPr>
        <w:lastRenderedPageBreak/>
        <w:t xml:space="preserve">функционирования компании. Многие предприятия при осуществлении зарубежной экспансии делают акцент исключительно на наличие ключевых факторов успеха, воспринимая их гарантированным залогом успеха фирмы на новом географическом рынке. Тем не менее, этого недостаточно и очень важно на основе КФУ провести сравнительную характеристику с действующими на рынке потенциальными конкурентами, чтобы оценить шансы компании стать для потребительского сектора более привлекательными, чем иные игроки рынка. </w:t>
      </w:r>
    </w:p>
    <w:p w14:paraId="3B1E4823" w14:textId="77777777" w:rsidR="003C1B31" w:rsidRPr="006C4064" w:rsidRDefault="003C1B31" w:rsidP="006C4064">
      <w:pPr>
        <w:pStyle w:val="ab"/>
        <w:spacing w:line="360" w:lineRule="auto"/>
        <w:ind w:firstLine="360"/>
        <w:rPr>
          <w:rFonts w:ascii="Times New Roman" w:hAnsi="Times New Roman" w:cs="Times New Roman"/>
          <w:sz w:val="24"/>
          <w:szCs w:val="24"/>
          <w:lang w:val="ru-RU"/>
        </w:rPr>
      </w:pPr>
      <w:r w:rsidRPr="006C4064">
        <w:rPr>
          <w:rFonts w:ascii="Times New Roman" w:hAnsi="Times New Roman" w:cs="Times New Roman"/>
          <w:sz w:val="24"/>
          <w:szCs w:val="24"/>
          <w:lang w:val="ru-RU"/>
        </w:rPr>
        <w:t>На рынке продовольственных и непродовольственных товаров  в Армении присутствует огромное количество магазинов и минимаркетов, которые в данной работе не будут рассматриваться как потенциальные конкуренты для сети «</w:t>
      </w:r>
      <w:r w:rsidRPr="006C4064">
        <w:rPr>
          <w:rFonts w:ascii="Times New Roman" w:hAnsi="Times New Roman" w:cs="Times New Roman"/>
          <w:sz w:val="24"/>
          <w:szCs w:val="24"/>
          <w:lang w:val="az-Latn-AZ"/>
        </w:rPr>
        <w:t xml:space="preserve">Fix </w:t>
      </w:r>
      <w:r w:rsidRPr="006C4064">
        <w:rPr>
          <w:rFonts w:ascii="Times New Roman" w:hAnsi="Times New Roman" w:cs="Times New Roman"/>
          <w:sz w:val="24"/>
          <w:szCs w:val="24"/>
        </w:rPr>
        <w:t>Price</w:t>
      </w:r>
      <w:r w:rsidRPr="006C4064">
        <w:rPr>
          <w:rFonts w:ascii="Times New Roman" w:hAnsi="Times New Roman" w:cs="Times New Roman"/>
          <w:sz w:val="24"/>
          <w:szCs w:val="24"/>
          <w:lang w:val="ru-RU"/>
        </w:rPr>
        <w:t>» по ряду причин:</w:t>
      </w:r>
    </w:p>
    <w:p w14:paraId="13C22DC0" w14:textId="77777777" w:rsidR="003C1B31" w:rsidRPr="009F3D1A" w:rsidRDefault="003C1B31" w:rsidP="003C1B31">
      <w:pPr>
        <w:pStyle w:val="ad"/>
        <w:numPr>
          <w:ilvl w:val="0"/>
          <w:numId w:val="27"/>
        </w:numPr>
        <w:spacing w:line="360" w:lineRule="auto"/>
        <w:rPr>
          <w:rFonts w:ascii="Times New Roman" w:hAnsi="Times New Roman" w:cs="Times New Roman"/>
          <w:sz w:val="24"/>
          <w:szCs w:val="24"/>
          <w:lang w:val="ru-RU"/>
        </w:rPr>
      </w:pPr>
      <w:r w:rsidRPr="009F3D1A">
        <w:rPr>
          <w:rFonts w:ascii="Times New Roman" w:hAnsi="Times New Roman" w:cs="Times New Roman"/>
          <w:sz w:val="24"/>
          <w:szCs w:val="24"/>
          <w:lang w:val="ru-RU"/>
        </w:rPr>
        <w:t>во-первых, анализируемые точки сбыта продукции имеют очень малую торговую площадь, в районе 20 кв. метров.</w:t>
      </w:r>
    </w:p>
    <w:p w14:paraId="1B61D9B9" w14:textId="77777777" w:rsidR="003C1B31" w:rsidRPr="009F3D1A" w:rsidRDefault="003C1B31" w:rsidP="003C1B31">
      <w:pPr>
        <w:pStyle w:val="ad"/>
        <w:numPr>
          <w:ilvl w:val="0"/>
          <w:numId w:val="27"/>
        </w:numPr>
        <w:spacing w:line="360" w:lineRule="auto"/>
        <w:rPr>
          <w:rFonts w:ascii="Times New Roman" w:hAnsi="Times New Roman" w:cs="Times New Roman"/>
          <w:sz w:val="24"/>
          <w:szCs w:val="24"/>
          <w:lang w:val="ru-RU"/>
        </w:rPr>
      </w:pPr>
      <w:r w:rsidRPr="009F3D1A">
        <w:rPr>
          <w:rFonts w:ascii="Times New Roman" w:hAnsi="Times New Roman" w:cs="Times New Roman"/>
          <w:sz w:val="24"/>
          <w:szCs w:val="24"/>
          <w:lang w:val="ru-RU"/>
        </w:rPr>
        <w:t>исходя из первого пункта, формируется вывод о том, что в подобном типе магазинов катастрофически малый ассортимент предлагаемой продукции.</w:t>
      </w:r>
    </w:p>
    <w:p w14:paraId="13EA3FD0" w14:textId="77777777" w:rsidR="003C1B31" w:rsidRPr="009F3D1A" w:rsidRDefault="003C1B31" w:rsidP="003C1B31">
      <w:pPr>
        <w:pStyle w:val="ad"/>
        <w:numPr>
          <w:ilvl w:val="0"/>
          <w:numId w:val="27"/>
        </w:numPr>
        <w:spacing w:line="360" w:lineRule="auto"/>
        <w:rPr>
          <w:rFonts w:ascii="Times New Roman" w:hAnsi="Times New Roman" w:cs="Times New Roman"/>
          <w:sz w:val="24"/>
          <w:szCs w:val="24"/>
          <w:lang w:val="ru-RU"/>
        </w:rPr>
      </w:pPr>
      <w:r w:rsidRPr="009F3D1A">
        <w:rPr>
          <w:rFonts w:ascii="Times New Roman" w:hAnsi="Times New Roman" w:cs="Times New Roman"/>
          <w:sz w:val="24"/>
          <w:szCs w:val="24"/>
          <w:lang w:val="ru-RU"/>
        </w:rPr>
        <w:t xml:space="preserve">в-третьих, стоит обратить внимание на месторасположение: все маленькие продуктовые магазины расположены в местах с очень маленькой проходимостью, в основном в спальных районах. Это говорит о том, что данные магазины ориентированы на жильцов близлежащих домов, которые пользуются их услугами по принципу «приобрести некий товар, который не стоит того, чтобы тратить временной ресурс на дорогу в супермаркет». </w:t>
      </w:r>
    </w:p>
    <w:p w14:paraId="1C9ECB7B" w14:textId="77777777" w:rsidR="003C1B31" w:rsidRPr="009F3D1A" w:rsidRDefault="003C1B31" w:rsidP="003C1B31">
      <w:pPr>
        <w:pStyle w:val="ad"/>
        <w:numPr>
          <w:ilvl w:val="0"/>
          <w:numId w:val="27"/>
        </w:numPr>
        <w:spacing w:line="360" w:lineRule="auto"/>
        <w:rPr>
          <w:rFonts w:ascii="Times New Roman" w:hAnsi="Times New Roman" w:cs="Times New Roman"/>
          <w:sz w:val="24"/>
          <w:szCs w:val="24"/>
          <w:lang w:val="ru-RU"/>
        </w:rPr>
      </w:pPr>
      <w:r w:rsidRPr="009F3D1A">
        <w:rPr>
          <w:rFonts w:ascii="Times New Roman" w:hAnsi="Times New Roman" w:cs="Times New Roman"/>
          <w:sz w:val="24"/>
          <w:szCs w:val="24"/>
          <w:lang w:val="ru-RU"/>
        </w:rPr>
        <w:t xml:space="preserve">в-четвертых, исходя из того, что поток клиентов в такие магазины очень мал, руководство магазинов не имеет возможность осуществлять непрерывный поток новых товаров и обеспечивать наличие полного ассортимента свежей продукции. </w:t>
      </w:r>
    </w:p>
    <w:p w14:paraId="12F0FB03" w14:textId="77777777" w:rsidR="003C1B31" w:rsidRPr="009F3D1A" w:rsidRDefault="003C1B31" w:rsidP="00166D6D">
      <w:pPr>
        <w:spacing w:line="360" w:lineRule="auto"/>
        <w:ind w:firstLine="360"/>
        <w:rPr>
          <w:rFonts w:ascii="Times New Roman" w:hAnsi="Times New Roman" w:cs="Times New Roman"/>
          <w:sz w:val="24"/>
          <w:szCs w:val="24"/>
          <w:lang w:val="ru-RU"/>
        </w:rPr>
      </w:pPr>
      <w:r w:rsidRPr="009F3D1A">
        <w:rPr>
          <w:rFonts w:ascii="Times New Roman" w:hAnsi="Times New Roman" w:cs="Times New Roman"/>
          <w:sz w:val="24"/>
          <w:szCs w:val="24"/>
          <w:lang w:val="ru-RU"/>
        </w:rPr>
        <w:t>Все описанные факты позволяют не рассматривать подобные магазины, как потенциальную угрозу и вызывают необходимость рассмотрения компаний иного масштаба и формата, приблизительно схожего с концепцией ведения деятельности сети магазинов «</w:t>
      </w:r>
      <w:r w:rsidRPr="009F3D1A">
        <w:rPr>
          <w:rFonts w:ascii="Times New Roman" w:hAnsi="Times New Roman" w:cs="Times New Roman"/>
          <w:sz w:val="24"/>
          <w:szCs w:val="24"/>
          <w:lang w:val="az-Latn-AZ"/>
        </w:rPr>
        <w:t>Fix Price</w:t>
      </w:r>
      <w:r w:rsidRPr="009F3D1A">
        <w:rPr>
          <w:rFonts w:ascii="Times New Roman" w:hAnsi="Times New Roman" w:cs="Times New Roman"/>
          <w:sz w:val="24"/>
          <w:szCs w:val="24"/>
          <w:lang w:val="ru-RU"/>
        </w:rPr>
        <w:t xml:space="preserve">». </w:t>
      </w:r>
    </w:p>
    <w:p w14:paraId="41DA66F3" w14:textId="77777777" w:rsidR="003C1B31" w:rsidRPr="009F3D1A" w:rsidRDefault="003C1B31" w:rsidP="003C1B31">
      <w:pPr>
        <w:spacing w:line="360" w:lineRule="auto"/>
        <w:ind w:firstLine="360"/>
        <w:rPr>
          <w:rFonts w:ascii="Times New Roman" w:hAnsi="Times New Roman" w:cs="Times New Roman"/>
          <w:sz w:val="24"/>
          <w:szCs w:val="24"/>
          <w:lang w:val="ru-RU"/>
        </w:rPr>
      </w:pPr>
      <w:r w:rsidRPr="009F3D1A">
        <w:rPr>
          <w:rFonts w:ascii="Times New Roman" w:hAnsi="Times New Roman" w:cs="Times New Roman"/>
          <w:sz w:val="24"/>
          <w:szCs w:val="24"/>
          <w:lang w:val="ru-RU"/>
        </w:rPr>
        <w:t xml:space="preserve">При изучении рынка Армении было выявлено, что прямых конкурентов, специализирующихся на предложении товаров и услуг по формату «все по одной цене», не присутствует. Исходя из этого, в  процессе анализа было принято решение рассмотреть в качестве потенциальных конкурентов супермаркеты, которые являются в стране самыми </w:t>
      </w:r>
      <w:r w:rsidRPr="009F3D1A">
        <w:rPr>
          <w:rFonts w:ascii="Times New Roman" w:hAnsi="Times New Roman" w:cs="Times New Roman"/>
          <w:sz w:val="24"/>
          <w:szCs w:val="24"/>
          <w:lang w:val="ru-RU"/>
        </w:rPr>
        <w:lastRenderedPageBreak/>
        <w:t xml:space="preserve">востребованными с точки зрения предпочтений потребительского сектора. Данные супермаркеты предоставляют к потреблению товары самых разных категорий, имеют большой выбор предлагаемой продукции и ведут конкурентную борьбу за способность привлекать большее число покупателей. </w:t>
      </w:r>
    </w:p>
    <w:p w14:paraId="72AC4F57" w14:textId="77777777" w:rsidR="003C1B31" w:rsidRPr="00BE09FB" w:rsidRDefault="003C1B31" w:rsidP="003C1B31">
      <w:pPr>
        <w:spacing w:line="360" w:lineRule="auto"/>
        <w:ind w:firstLine="360"/>
        <w:rPr>
          <w:rFonts w:ascii="Times New Roman" w:hAnsi="Times New Roman" w:cs="Times New Roman"/>
          <w:b/>
          <w:sz w:val="24"/>
          <w:szCs w:val="24"/>
          <w:lang w:val="ru-RU"/>
        </w:rPr>
      </w:pPr>
      <w:r w:rsidRPr="00BE09FB">
        <w:rPr>
          <w:rFonts w:ascii="Times New Roman" w:hAnsi="Times New Roman" w:cs="Times New Roman"/>
          <w:b/>
          <w:sz w:val="24"/>
          <w:szCs w:val="24"/>
          <w:lang w:val="ru-RU"/>
        </w:rPr>
        <w:t>Сеть магазинов «</w:t>
      </w:r>
      <w:r w:rsidRPr="00BE09FB">
        <w:rPr>
          <w:rFonts w:ascii="Times New Roman" w:hAnsi="Times New Roman" w:cs="Times New Roman"/>
          <w:b/>
          <w:sz w:val="24"/>
          <w:szCs w:val="24"/>
          <w:lang w:val="az-Latn-AZ"/>
        </w:rPr>
        <w:t>Sas</w:t>
      </w:r>
      <w:r w:rsidRPr="00BE09FB">
        <w:rPr>
          <w:rFonts w:ascii="Times New Roman" w:hAnsi="Times New Roman" w:cs="Times New Roman"/>
          <w:b/>
          <w:sz w:val="24"/>
          <w:szCs w:val="24"/>
          <w:lang w:val="ru-RU"/>
        </w:rPr>
        <w:t>» - располагается на территории столицы Армении, город Ереван.</w:t>
      </w:r>
    </w:p>
    <w:p w14:paraId="576CBF5B" w14:textId="77777777" w:rsidR="003C1B31" w:rsidRPr="009F3D1A" w:rsidRDefault="003C1B31" w:rsidP="003C1B31">
      <w:pPr>
        <w:spacing w:line="360" w:lineRule="auto"/>
        <w:ind w:firstLine="360"/>
        <w:rPr>
          <w:rFonts w:ascii="Times New Roman" w:hAnsi="Times New Roman" w:cs="Times New Roman"/>
          <w:sz w:val="24"/>
          <w:szCs w:val="24"/>
          <w:lang w:val="ru-RU"/>
        </w:rPr>
      </w:pPr>
      <w:r w:rsidRPr="009F3D1A">
        <w:rPr>
          <w:rFonts w:ascii="Times New Roman" w:hAnsi="Times New Roman" w:cs="Times New Roman"/>
          <w:sz w:val="24"/>
          <w:szCs w:val="24"/>
          <w:lang w:val="ru-RU"/>
        </w:rPr>
        <w:t xml:space="preserve">Локация магазинов характеризуется высокой проходимостью и местами большого скопления людей, преимущественно в центре города, сеть насчитывает 7 магазинов. В ассортимент предлагаемой к приобретению продукции входят продовольственные и непродовольственные товары различных категорий: товары для животных, для сада и огорода, для плетения, канцелярские товары, средства для ухода за лицом и кожей, средства по уходу за гигиеной, порошки, мыло и иные средства химии, продукты питания, молочные изделия, искусственные цветы, носки, изделия пряжи, аксессуары для мобильных устройств и др. </w:t>
      </w:r>
      <w:r>
        <w:rPr>
          <w:rStyle w:val="aff2"/>
          <w:rFonts w:ascii="Times New Roman" w:hAnsi="Times New Roman" w:cs="Times New Roman"/>
          <w:sz w:val="24"/>
          <w:szCs w:val="24"/>
          <w:lang w:val="ru-RU"/>
        </w:rPr>
        <w:footnoteReference w:id="37"/>
      </w:r>
    </w:p>
    <w:p w14:paraId="01F5DE8E" w14:textId="77777777" w:rsidR="003C1B31" w:rsidRPr="00BE09FB" w:rsidRDefault="003C1B31" w:rsidP="003C1B31">
      <w:pPr>
        <w:spacing w:line="360" w:lineRule="auto"/>
        <w:ind w:firstLine="708"/>
        <w:rPr>
          <w:rFonts w:ascii="Times New Roman" w:hAnsi="Times New Roman" w:cs="Times New Roman"/>
          <w:b/>
          <w:sz w:val="24"/>
          <w:szCs w:val="24"/>
          <w:lang w:val="az-Latn-AZ"/>
        </w:rPr>
      </w:pPr>
      <w:r w:rsidRPr="00BE09FB">
        <w:rPr>
          <w:rFonts w:ascii="Times New Roman" w:hAnsi="Times New Roman" w:cs="Times New Roman"/>
          <w:b/>
          <w:sz w:val="24"/>
          <w:szCs w:val="24"/>
          <w:lang w:val="ru-RU"/>
        </w:rPr>
        <w:t>Сеть магазинов «</w:t>
      </w:r>
      <w:r w:rsidRPr="00BE09FB">
        <w:rPr>
          <w:rFonts w:ascii="Times New Roman" w:hAnsi="Times New Roman" w:cs="Times New Roman"/>
          <w:b/>
          <w:sz w:val="24"/>
          <w:szCs w:val="24"/>
          <w:lang w:val="az-Latn-AZ"/>
        </w:rPr>
        <w:t>Yerevan City</w:t>
      </w:r>
      <w:r w:rsidRPr="00BE09FB">
        <w:rPr>
          <w:rFonts w:ascii="Times New Roman" w:hAnsi="Times New Roman" w:cs="Times New Roman"/>
          <w:b/>
          <w:sz w:val="24"/>
          <w:szCs w:val="24"/>
          <w:lang w:val="ru-RU"/>
        </w:rPr>
        <w:t xml:space="preserve">» - располагается на территории столицы Армении, город Ереван. </w:t>
      </w:r>
    </w:p>
    <w:p w14:paraId="50678E8E" w14:textId="77777777" w:rsidR="003C1B31" w:rsidRDefault="003C1B31" w:rsidP="003C1B31">
      <w:pPr>
        <w:spacing w:line="360" w:lineRule="auto"/>
        <w:ind w:firstLine="708"/>
        <w:rPr>
          <w:rFonts w:ascii="Times New Roman" w:hAnsi="Times New Roman" w:cs="Times New Roman"/>
          <w:sz w:val="24"/>
          <w:szCs w:val="24"/>
          <w:lang w:val="ru-RU"/>
        </w:rPr>
      </w:pPr>
      <w:r w:rsidRPr="009F3D1A">
        <w:rPr>
          <w:rFonts w:ascii="Times New Roman" w:hAnsi="Times New Roman" w:cs="Times New Roman"/>
          <w:sz w:val="24"/>
          <w:szCs w:val="24"/>
          <w:lang w:val="ru-RU"/>
        </w:rPr>
        <w:t>Является самой крупной сетью продовольственных и непродовольственных товаров в плане количества магазинов, в Ереване расположено 18 таких точек сбыта продукции. Ассортимент включает в себя очень большой выбор товаров. Помимо продукции, которая по описанию схожа с товарами «</w:t>
      </w:r>
      <w:r w:rsidRPr="009F3D1A">
        <w:rPr>
          <w:rFonts w:ascii="Times New Roman" w:hAnsi="Times New Roman" w:cs="Times New Roman"/>
          <w:sz w:val="24"/>
          <w:szCs w:val="24"/>
          <w:lang w:val="az-Latn-AZ"/>
        </w:rPr>
        <w:t>Fix Price</w:t>
      </w:r>
      <w:r w:rsidRPr="009F3D1A">
        <w:rPr>
          <w:rFonts w:ascii="Times New Roman" w:hAnsi="Times New Roman" w:cs="Times New Roman"/>
          <w:sz w:val="24"/>
          <w:szCs w:val="24"/>
          <w:lang w:val="ru-RU"/>
        </w:rPr>
        <w:t xml:space="preserve">», компания предлагает приобрести одежду и обувь, предметы фармакологии и свежеприготовленные хлебобулочные изделия. Потребительский сектор Армении отмечает высокое качество продукции данной сети и низкие цены. </w:t>
      </w:r>
      <w:r>
        <w:rPr>
          <w:rStyle w:val="aff2"/>
          <w:rFonts w:ascii="Times New Roman" w:hAnsi="Times New Roman" w:cs="Times New Roman"/>
          <w:sz w:val="24"/>
          <w:szCs w:val="24"/>
          <w:lang w:val="ru-RU"/>
        </w:rPr>
        <w:footnoteReference w:id="38"/>
      </w:r>
    </w:p>
    <w:p w14:paraId="2FD4B46E" w14:textId="77777777" w:rsidR="006C4064" w:rsidRDefault="003C1B31" w:rsidP="006C4064">
      <w:pPr>
        <w:spacing w:line="360" w:lineRule="auto"/>
        <w:ind w:firstLine="708"/>
        <w:rPr>
          <w:rFonts w:ascii="Times New Roman" w:hAnsi="Times New Roman" w:cs="Times New Roman"/>
          <w:b/>
          <w:sz w:val="24"/>
          <w:szCs w:val="24"/>
          <w:lang w:val="ru-RU"/>
        </w:rPr>
      </w:pPr>
      <w:r w:rsidRPr="00BE09FB">
        <w:rPr>
          <w:rFonts w:ascii="Times New Roman" w:hAnsi="Times New Roman" w:cs="Times New Roman"/>
          <w:b/>
          <w:sz w:val="24"/>
          <w:szCs w:val="24"/>
          <w:lang w:val="ru-RU"/>
        </w:rPr>
        <w:t xml:space="preserve">Магазин «Кайзер» - представлен в единственном экземпляре в столице страны г.Ереван. </w:t>
      </w:r>
    </w:p>
    <w:p w14:paraId="0E1ABE73" w14:textId="77777777" w:rsidR="003C1B31" w:rsidRPr="006C4064" w:rsidRDefault="003C1B31" w:rsidP="006C4064">
      <w:pPr>
        <w:spacing w:line="360" w:lineRule="auto"/>
        <w:ind w:firstLine="708"/>
        <w:rPr>
          <w:rFonts w:ascii="Times New Roman" w:hAnsi="Times New Roman" w:cs="Times New Roman"/>
          <w:b/>
          <w:sz w:val="24"/>
          <w:szCs w:val="24"/>
          <w:lang w:val="ru-RU"/>
        </w:rPr>
      </w:pPr>
      <w:r w:rsidRPr="009F3D1A">
        <w:rPr>
          <w:rFonts w:ascii="Times New Roman" w:hAnsi="Times New Roman" w:cs="Times New Roman"/>
          <w:sz w:val="24"/>
          <w:szCs w:val="24"/>
          <w:lang w:val="ru-RU"/>
        </w:rPr>
        <w:lastRenderedPageBreak/>
        <w:t xml:space="preserve">Данная точка характеризуется высоким спросом потребителей благодаря успешному расположению в людном и высоко проходимом месте на одной из центральных улиц столицы. Ассортимент продукции примерно идентичен с ассортиментом вышеописанных сетей магазинов. </w:t>
      </w:r>
      <w:r w:rsidR="00365130">
        <w:rPr>
          <w:rStyle w:val="aff2"/>
          <w:rFonts w:ascii="Times New Roman" w:hAnsi="Times New Roman" w:cs="Times New Roman"/>
          <w:sz w:val="24"/>
          <w:szCs w:val="24"/>
          <w:lang w:val="ru-RU"/>
        </w:rPr>
        <w:footnoteReference w:id="39"/>
      </w:r>
    </w:p>
    <w:p w14:paraId="3308F721" w14:textId="77777777" w:rsidR="003C1B31" w:rsidRPr="009F3D1A" w:rsidRDefault="003C1B31" w:rsidP="003C1B31">
      <w:pPr>
        <w:spacing w:line="360" w:lineRule="auto"/>
        <w:ind w:firstLine="708"/>
        <w:rPr>
          <w:rFonts w:ascii="Times New Roman" w:hAnsi="Times New Roman" w:cs="Times New Roman"/>
          <w:sz w:val="24"/>
          <w:szCs w:val="24"/>
          <w:lang w:val="ru-RU"/>
        </w:rPr>
      </w:pPr>
      <w:r w:rsidRPr="009F3D1A">
        <w:rPr>
          <w:rFonts w:ascii="Times New Roman" w:hAnsi="Times New Roman" w:cs="Times New Roman"/>
          <w:sz w:val="24"/>
          <w:szCs w:val="24"/>
          <w:lang w:val="ru-RU"/>
        </w:rPr>
        <w:t>Итого, на рынке Еревана компания «</w:t>
      </w:r>
      <w:r w:rsidRPr="009F3D1A">
        <w:rPr>
          <w:rFonts w:ascii="Times New Roman" w:hAnsi="Times New Roman" w:cs="Times New Roman"/>
          <w:sz w:val="24"/>
          <w:szCs w:val="24"/>
          <w:lang w:val="az-Latn-AZ"/>
        </w:rPr>
        <w:t>Fix Price</w:t>
      </w:r>
      <w:r w:rsidRPr="009F3D1A">
        <w:rPr>
          <w:rFonts w:ascii="Times New Roman" w:hAnsi="Times New Roman" w:cs="Times New Roman"/>
          <w:sz w:val="24"/>
          <w:szCs w:val="24"/>
          <w:lang w:val="ru-RU"/>
        </w:rPr>
        <w:t xml:space="preserve">» имеет 3 потенциальных конкурентов, деятельность которых способна представлять угрозу успешности функционирования рассматриваемой компании на новом географическом рынке. Для более детального сравнения актуально провести сравнительный анализ между рассматриваемыми фирмами на основе ключевых факторов успеха компаний, специализирующихся на продажи продовольственных и непродовольственных товаров. В представленной таблице </w:t>
      </w:r>
      <w:r w:rsidR="006C4064">
        <w:rPr>
          <w:rFonts w:ascii="Times New Roman" w:hAnsi="Times New Roman" w:cs="Times New Roman"/>
          <w:sz w:val="24"/>
          <w:szCs w:val="24"/>
          <w:lang w:val="ru-RU"/>
        </w:rPr>
        <w:t>4</w:t>
      </w:r>
      <w:r>
        <w:rPr>
          <w:rFonts w:ascii="Times New Roman" w:hAnsi="Times New Roman" w:cs="Times New Roman"/>
          <w:sz w:val="24"/>
          <w:szCs w:val="24"/>
          <w:lang w:val="ru-RU"/>
        </w:rPr>
        <w:t xml:space="preserve"> </w:t>
      </w:r>
      <w:r w:rsidRPr="009F3D1A">
        <w:rPr>
          <w:rFonts w:ascii="Times New Roman" w:hAnsi="Times New Roman" w:cs="Times New Roman"/>
          <w:sz w:val="24"/>
          <w:szCs w:val="24"/>
          <w:lang w:val="ru-RU"/>
        </w:rPr>
        <w:t xml:space="preserve">используется символьное обозначение характеристики, где максимально положительное значение «+++», максимально отрицательное «---». </w:t>
      </w:r>
    </w:p>
    <w:tbl>
      <w:tblPr>
        <w:tblStyle w:val="aff"/>
        <w:tblW w:w="0" w:type="auto"/>
        <w:tblLook w:val="04A0" w:firstRow="1" w:lastRow="0" w:firstColumn="1" w:lastColumn="0" w:noHBand="0" w:noVBand="1"/>
      </w:tblPr>
      <w:tblGrid>
        <w:gridCol w:w="2519"/>
        <w:gridCol w:w="1732"/>
        <w:gridCol w:w="1721"/>
        <w:gridCol w:w="1804"/>
        <w:gridCol w:w="1795"/>
      </w:tblGrid>
      <w:tr w:rsidR="003C1B31" w:rsidRPr="009F3D1A" w14:paraId="315C2FF0" w14:textId="77777777" w:rsidTr="00166D6D">
        <w:tc>
          <w:tcPr>
            <w:tcW w:w="1914" w:type="dxa"/>
          </w:tcPr>
          <w:p w14:paraId="79FD6D0C" w14:textId="77777777" w:rsidR="003C1B31" w:rsidRPr="009F3D1A" w:rsidRDefault="003C1B31" w:rsidP="00166D6D">
            <w:pPr>
              <w:spacing w:line="360" w:lineRule="auto"/>
              <w:jc w:val="center"/>
              <w:rPr>
                <w:rFonts w:ascii="Times New Roman" w:hAnsi="Times New Roman" w:cs="Times New Roman"/>
                <w:b/>
                <w:sz w:val="24"/>
                <w:szCs w:val="24"/>
                <w:lang w:val="ru-RU"/>
              </w:rPr>
            </w:pPr>
            <w:r w:rsidRPr="009F3D1A">
              <w:rPr>
                <w:rFonts w:ascii="Times New Roman" w:hAnsi="Times New Roman" w:cs="Times New Roman"/>
                <w:b/>
                <w:sz w:val="24"/>
                <w:szCs w:val="24"/>
                <w:lang w:val="ru-RU"/>
              </w:rPr>
              <w:t>КФУ</w:t>
            </w:r>
            <w:r w:rsidRPr="009F3D1A">
              <w:rPr>
                <w:rFonts w:ascii="Times New Roman" w:hAnsi="Times New Roman" w:cs="Times New Roman"/>
                <w:b/>
                <w:sz w:val="24"/>
                <w:szCs w:val="24"/>
              </w:rPr>
              <w:t>/</w:t>
            </w:r>
            <w:r w:rsidRPr="009F3D1A">
              <w:rPr>
                <w:rFonts w:ascii="Times New Roman" w:hAnsi="Times New Roman" w:cs="Times New Roman"/>
                <w:b/>
                <w:sz w:val="24"/>
                <w:szCs w:val="24"/>
                <w:lang w:val="ru-RU"/>
              </w:rPr>
              <w:t>Компания</w:t>
            </w:r>
          </w:p>
        </w:tc>
        <w:tc>
          <w:tcPr>
            <w:tcW w:w="1914" w:type="dxa"/>
          </w:tcPr>
          <w:p w14:paraId="0A4D712E" w14:textId="77777777" w:rsidR="003C1B31" w:rsidRPr="009F3D1A" w:rsidRDefault="003C1B31" w:rsidP="00166D6D">
            <w:pPr>
              <w:spacing w:line="360" w:lineRule="auto"/>
              <w:jc w:val="center"/>
              <w:rPr>
                <w:rFonts w:ascii="Times New Roman" w:hAnsi="Times New Roman" w:cs="Times New Roman"/>
                <w:b/>
                <w:sz w:val="24"/>
                <w:szCs w:val="24"/>
                <w:lang w:val="ru-RU"/>
              </w:rPr>
            </w:pPr>
            <w:r w:rsidRPr="009F3D1A">
              <w:rPr>
                <w:rFonts w:ascii="Times New Roman" w:hAnsi="Times New Roman" w:cs="Times New Roman"/>
                <w:b/>
                <w:sz w:val="24"/>
                <w:szCs w:val="24"/>
                <w:lang w:val="ru-RU"/>
              </w:rPr>
              <w:t>«</w:t>
            </w:r>
            <w:r w:rsidRPr="009F3D1A">
              <w:rPr>
                <w:rFonts w:ascii="Times New Roman" w:hAnsi="Times New Roman" w:cs="Times New Roman"/>
                <w:b/>
                <w:sz w:val="24"/>
                <w:szCs w:val="24"/>
                <w:lang w:val="az-Latn-AZ"/>
              </w:rPr>
              <w:t>Fix Price</w:t>
            </w:r>
            <w:r w:rsidRPr="009F3D1A">
              <w:rPr>
                <w:rFonts w:ascii="Times New Roman" w:hAnsi="Times New Roman" w:cs="Times New Roman"/>
                <w:b/>
                <w:sz w:val="24"/>
                <w:szCs w:val="24"/>
                <w:lang w:val="ru-RU"/>
              </w:rPr>
              <w:t>»</w:t>
            </w:r>
          </w:p>
        </w:tc>
        <w:tc>
          <w:tcPr>
            <w:tcW w:w="1914" w:type="dxa"/>
          </w:tcPr>
          <w:p w14:paraId="57FBA316" w14:textId="77777777" w:rsidR="003C1B31" w:rsidRPr="009F3D1A" w:rsidRDefault="003C1B31" w:rsidP="00166D6D">
            <w:pPr>
              <w:spacing w:line="360" w:lineRule="auto"/>
              <w:jc w:val="center"/>
              <w:rPr>
                <w:rFonts w:ascii="Times New Roman" w:hAnsi="Times New Roman" w:cs="Times New Roman"/>
                <w:b/>
                <w:sz w:val="24"/>
                <w:szCs w:val="24"/>
                <w:lang w:val="ru-RU"/>
              </w:rPr>
            </w:pPr>
            <w:r w:rsidRPr="009F3D1A">
              <w:rPr>
                <w:rFonts w:ascii="Times New Roman" w:hAnsi="Times New Roman" w:cs="Times New Roman"/>
                <w:b/>
                <w:sz w:val="24"/>
                <w:szCs w:val="24"/>
                <w:lang w:val="ru-RU"/>
              </w:rPr>
              <w:t>«</w:t>
            </w:r>
            <w:r w:rsidRPr="009F3D1A">
              <w:rPr>
                <w:rFonts w:ascii="Times New Roman" w:hAnsi="Times New Roman" w:cs="Times New Roman"/>
                <w:b/>
                <w:sz w:val="24"/>
                <w:szCs w:val="24"/>
                <w:lang w:val="az-Latn-AZ"/>
              </w:rPr>
              <w:t>Sas</w:t>
            </w:r>
            <w:r w:rsidRPr="009F3D1A">
              <w:rPr>
                <w:rFonts w:ascii="Times New Roman" w:hAnsi="Times New Roman" w:cs="Times New Roman"/>
                <w:b/>
                <w:sz w:val="24"/>
                <w:szCs w:val="24"/>
                <w:lang w:val="ru-RU"/>
              </w:rPr>
              <w:t>»</w:t>
            </w:r>
          </w:p>
        </w:tc>
        <w:tc>
          <w:tcPr>
            <w:tcW w:w="1914" w:type="dxa"/>
          </w:tcPr>
          <w:p w14:paraId="6BAC77BA" w14:textId="77777777" w:rsidR="003C1B31" w:rsidRPr="009F3D1A" w:rsidRDefault="003C1B31" w:rsidP="00166D6D">
            <w:pPr>
              <w:spacing w:line="360" w:lineRule="auto"/>
              <w:jc w:val="center"/>
              <w:rPr>
                <w:rFonts w:ascii="Times New Roman" w:hAnsi="Times New Roman" w:cs="Times New Roman"/>
                <w:b/>
                <w:sz w:val="24"/>
                <w:szCs w:val="24"/>
                <w:lang w:val="ru-RU"/>
              </w:rPr>
            </w:pPr>
            <w:r w:rsidRPr="009F3D1A">
              <w:rPr>
                <w:rFonts w:ascii="Times New Roman" w:hAnsi="Times New Roman" w:cs="Times New Roman"/>
                <w:b/>
                <w:sz w:val="24"/>
                <w:szCs w:val="24"/>
                <w:lang w:val="ru-RU"/>
              </w:rPr>
              <w:t>«</w:t>
            </w:r>
            <w:r w:rsidRPr="009F3D1A">
              <w:rPr>
                <w:rFonts w:ascii="Times New Roman" w:hAnsi="Times New Roman" w:cs="Times New Roman"/>
                <w:b/>
                <w:sz w:val="24"/>
                <w:szCs w:val="24"/>
                <w:lang w:val="az-Latn-AZ"/>
              </w:rPr>
              <w:t>Yerevan-city</w:t>
            </w:r>
            <w:r w:rsidRPr="009F3D1A">
              <w:rPr>
                <w:rFonts w:ascii="Times New Roman" w:hAnsi="Times New Roman" w:cs="Times New Roman"/>
                <w:b/>
                <w:sz w:val="24"/>
                <w:szCs w:val="24"/>
                <w:lang w:val="ru-RU"/>
              </w:rPr>
              <w:t>»</w:t>
            </w:r>
          </w:p>
        </w:tc>
        <w:tc>
          <w:tcPr>
            <w:tcW w:w="1915" w:type="dxa"/>
          </w:tcPr>
          <w:p w14:paraId="527A1A9F" w14:textId="77777777" w:rsidR="003C1B31" w:rsidRPr="009F3D1A" w:rsidRDefault="003C1B31" w:rsidP="00166D6D">
            <w:pPr>
              <w:spacing w:line="360" w:lineRule="auto"/>
              <w:jc w:val="center"/>
              <w:rPr>
                <w:rFonts w:ascii="Times New Roman" w:hAnsi="Times New Roman" w:cs="Times New Roman"/>
                <w:b/>
                <w:sz w:val="24"/>
                <w:szCs w:val="24"/>
                <w:lang w:val="ru-RU"/>
              </w:rPr>
            </w:pPr>
            <w:r w:rsidRPr="009F3D1A">
              <w:rPr>
                <w:rFonts w:ascii="Times New Roman" w:hAnsi="Times New Roman" w:cs="Times New Roman"/>
                <w:b/>
                <w:sz w:val="24"/>
                <w:szCs w:val="24"/>
                <w:lang w:val="ru-RU"/>
              </w:rPr>
              <w:t>«Кайзер»</w:t>
            </w:r>
          </w:p>
        </w:tc>
      </w:tr>
      <w:tr w:rsidR="003C1B31" w:rsidRPr="009F3D1A" w14:paraId="4A2CDFF5" w14:textId="77777777" w:rsidTr="00166D6D">
        <w:tc>
          <w:tcPr>
            <w:tcW w:w="1914" w:type="dxa"/>
          </w:tcPr>
          <w:p w14:paraId="38A7CC6D" w14:textId="77777777" w:rsidR="003C1B31" w:rsidRPr="009F3D1A" w:rsidRDefault="003C1B31" w:rsidP="00166D6D">
            <w:pPr>
              <w:spacing w:line="360" w:lineRule="auto"/>
              <w:jc w:val="center"/>
              <w:rPr>
                <w:rFonts w:ascii="Times New Roman" w:hAnsi="Times New Roman" w:cs="Times New Roman"/>
                <w:b/>
                <w:sz w:val="24"/>
                <w:szCs w:val="24"/>
                <w:lang w:val="ru-RU"/>
              </w:rPr>
            </w:pPr>
            <w:r w:rsidRPr="009F3D1A">
              <w:rPr>
                <w:rFonts w:ascii="Times New Roman" w:hAnsi="Times New Roman" w:cs="Times New Roman"/>
                <w:b/>
                <w:sz w:val="24"/>
                <w:szCs w:val="24"/>
                <w:lang w:val="ru-RU"/>
              </w:rPr>
              <w:t>Низкая цена</w:t>
            </w:r>
          </w:p>
        </w:tc>
        <w:tc>
          <w:tcPr>
            <w:tcW w:w="1914" w:type="dxa"/>
          </w:tcPr>
          <w:p w14:paraId="185A3AF5" w14:textId="77777777" w:rsidR="003C1B31" w:rsidRPr="009F3D1A" w:rsidRDefault="003C1B31" w:rsidP="00166D6D">
            <w:pPr>
              <w:tabs>
                <w:tab w:val="left" w:pos="924"/>
              </w:tabs>
              <w:spacing w:line="360" w:lineRule="auto"/>
              <w:jc w:val="center"/>
              <w:rPr>
                <w:rFonts w:ascii="Times New Roman" w:hAnsi="Times New Roman" w:cs="Times New Roman"/>
                <w:sz w:val="24"/>
                <w:szCs w:val="24"/>
                <w:lang w:val="ru-RU"/>
              </w:rPr>
            </w:pPr>
            <w:r w:rsidRPr="009F3D1A">
              <w:rPr>
                <w:rFonts w:ascii="Times New Roman" w:hAnsi="Times New Roman" w:cs="Times New Roman"/>
                <w:sz w:val="24"/>
                <w:szCs w:val="24"/>
                <w:lang w:val="ru-RU"/>
              </w:rPr>
              <w:t>+++</w:t>
            </w:r>
          </w:p>
        </w:tc>
        <w:tc>
          <w:tcPr>
            <w:tcW w:w="1914" w:type="dxa"/>
          </w:tcPr>
          <w:p w14:paraId="589475CF" w14:textId="77777777" w:rsidR="003C1B31" w:rsidRPr="009F3D1A" w:rsidRDefault="003C1B31" w:rsidP="00166D6D">
            <w:pPr>
              <w:spacing w:line="360" w:lineRule="auto"/>
              <w:jc w:val="center"/>
              <w:rPr>
                <w:rFonts w:ascii="Times New Roman" w:hAnsi="Times New Roman" w:cs="Times New Roman"/>
                <w:sz w:val="24"/>
                <w:szCs w:val="24"/>
                <w:lang w:val="ru-RU"/>
              </w:rPr>
            </w:pPr>
            <w:r w:rsidRPr="009F3D1A">
              <w:rPr>
                <w:rFonts w:ascii="Times New Roman" w:hAnsi="Times New Roman" w:cs="Times New Roman"/>
                <w:sz w:val="24"/>
                <w:szCs w:val="24"/>
                <w:lang w:val="ru-RU"/>
              </w:rPr>
              <w:t>+</w:t>
            </w:r>
          </w:p>
        </w:tc>
        <w:tc>
          <w:tcPr>
            <w:tcW w:w="1914" w:type="dxa"/>
          </w:tcPr>
          <w:p w14:paraId="527877DD" w14:textId="77777777" w:rsidR="003C1B31" w:rsidRPr="009F3D1A" w:rsidRDefault="003C1B31" w:rsidP="00166D6D">
            <w:pPr>
              <w:spacing w:line="360" w:lineRule="auto"/>
              <w:jc w:val="center"/>
              <w:rPr>
                <w:rFonts w:ascii="Times New Roman" w:hAnsi="Times New Roman" w:cs="Times New Roman"/>
                <w:sz w:val="24"/>
                <w:szCs w:val="24"/>
                <w:lang w:val="ru-RU"/>
              </w:rPr>
            </w:pPr>
            <w:r w:rsidRPr="009F3D1A">
              <w:rPr>
                <w:rFonts w:ascii="Times New Roman" w:hAnsi="Times New Roman" w:cs="Times New Roman"/>
                <w:sz w:val="24"/>
                <w:szCs w:val="24"/>
                <w:lang w:val="ru-RU"/>
              </w:rPr>
              <w:t>++</w:t>
            </w:r>
          </w:p>
        </w:tc>
        <w:tc>
          <w:tcPr>
            <w:tcW w:w="1915" w:type="dxa"/>
          </w:tcPr>
          <w:p w14:paraId="729B482D" w14:textId="77777777" w:rsidR="003C1B31" w:rsidRPr="009F3D1A" w:rsidRDefault="003C1B31" w:rsidP="00166D6D">
            <w:pPr>
              <w:spacing w:line="360" w:lineRule="auto"/>
              <w:jc w:val="center"/>
              <w:rPr>
                <w:rFonts w:ascii="Times New Roman" w:hAnsi="Times New Roman" w:cs="Times New Roman"/>
                <w:sz w:val="24"/>
                <w:szCs w:val="24"/>
                <w:lang w:val="ru-RU"/>
              </w:rPr>
            </w:pPr>
            <w:r w:rsidRPr="009F3D1A">
              <w:rPr>
                <w:rFonts w:ascii="Times New Roman" w:hAnsi="Times New Roman" w:cs="Times New Roman"/>
                <w:sz w:val="24"/>
                <w:szCs w:val="24"/>
                <w:lang w:val="ru-RU"/>
              </w:rPr>
              <w:t>+</w:t>
            </w:r>
          </w:p>
        </w:tc>
      </w:tr>
      <w:tr w:rsidR="003C1B31" w:rsidRPr="009F3D1A" w14:paraId="44455DE7" w14:textId="77777777" w:rsidTr="00166D6D">
        <w:trPr>
          <w:trHeight w:val="1073"/>
        </w:trPr>
        <w:tc>
          <w:tcPr>
            <w:tcW w:w="1914" w:type="dxa"/>
          </w:tcPr>
          <w:p w14:paraId="36988C5A" w14:textId="77777777" w:rsidR="003C1B31" w:rsidRPr="009F3D1A" w:rsidRDefault="003C1B31" w:rsidP="00166D6D">
            <w:pPr>
              <w:spacing w:line="360" w:lineRule="auto"/>
              <w:jc w:val="center"/>
              <w:rPr>
                <w:rFonts w:ascii="Times New Roman" w:hAnsi="Times New Roman" w:cs="Times New Roman"/>
                <w:b/>
                <w:sz w:val="24"/>
                <w:szCs w:val="24"/>
                <w:lang w:val="ru-RU"/>
              </w:rPr>
            </w:pPr>
            <w:r w:rsidRPr="009F3D1A">
              <w:rPr>
                <w:rFonts w:ascii="Times New Roman" w:hAnsi="Times New Roman" w:cs="Times New Roman"/>
                <w:b/>
                <w:sz w:val="24"/>
                <w:szCs w:val="24"/>
                <w:lang w:val="ru-RU"/>
              </w:rPr>
              <w:t>Удобное месторасположение</w:t>
            </w:r>
          </w:p>
        </w:tc>
        <w:tc>
          <w:tcPr>
            <w:tcW w:w="1914" w:type="dxa"/>
          </w:tcPr>
          <w:p w14:paraId="154D2413" w14:textId="77777777" w:rsidR="003C1B31" w:rsidRPr="009F3D1A" w:rsidRDefault="003C1B31" w:rsidP="00166D6D">
            <w:pPr>
              <w:spacing w:line="360" w:lineRule="auto"/>
              <w:jc w:val="center"/>
              <w:rPr>
                <w:rFonts w:ascii="Times New Roman" w:hAnsi="Times New Roman" w:cs="Times New Roman"/>
                <w:sz w:val="24"/>
                <w:szCs w:val="24"/>
                <w:lang w:val="ru-RU"/>
              </w:rPr>
            </w:pPr>
          </w:p>
          <w:p w14:paraId="4B6DBC67" w14:textId="77777777" w:rsidR="003C1B31" w:rsidRPr="009F3D1A" w:rsidRDefault="003C1B31" w:rsidP="00166D6D">
            <w:pPr>
              <w:spacing w:line="360" w:lineRule="auto"/>
              <w:jc w:val="center"/>
              <w:rPr>
                <w:rFonts w:ascii="Times New Roman" w:hAnsi="Times New Roman" w:cs="Times New Roman"/>
                <w:sz w:val="24"/>
                <w:szCs w:val="24"/>
                <w:lang w:val="ru-RU"/>
              </w:rPr>
            </w:pPr>
            <w:r w:rsidRPr="009F3D1A">
              <w:rPr>
                <w:rFonts w:ascii="Times New Roman" w:hAnsi="Times New Roman" w:cs="Times New Roman"/>
                <w:sz w:val="24"/>
                <w:szCs w:val="24"/>
                <w:lang w:val="ru-RU"/>
              </w:rPr>
              <w:t>+++</w:t>
            </w:r>
          </w:p>
        </w:tc>
        <w:tc>
          <w:tcPr>
            <w:tcW w:w="1914" w:type="dxa"/>
          </w:tcPr>
          <w:p w14:paraId="4BE18A8B" w14:textId="77777777" w:rsidR="003C1B31" w:rsidRPr="009F3D1A" w:rsidRDefault="003C1B31" w:rsidP="00166D6D">
            <w:pPr>
              <w:spacing w:line="360" w:lineRule="auto"/>
              <w:jc w:val="center"/>
              <w:rPr>
                <w:rFonts w:ascii="Times New Roman" w:hAnsi="Times New Roman" w:cs="Times New Roman"/>
                <w:sz w:val="24"/>
                <w:szCs w:val="24"/>
                <w:lang w:val="ru-RU"/>
              </w:rPr>
            </w:pPr>
          </w:p>
          <w:p w14:paraId="268CC925" w14:textId="77777777" w:rsidR="003C1B31" w:rsidRPr="009F3D1A" w:rsidRDefault="003C1B31" w:rsidP="00166D6D">
            <w:pPr>
              <w:spacing w:line="360" w:lineRule="auto"/>
              <w:jc w:val="center"/>
              <w:rPr>
                <w:rFonts w:ascii="Times New Roman" w:hAnsi="Times New Roman" w:cs="Times New Roman"/>
                <w:sz w:val="24"/>
                <w:szCs w:val="24"/>
                <w:lang w:val="ru-RU"/>
              </w:rPr>
            </w:pPr>
            <w:r w:rsidRPr="009F3D1A">
              <w:rPr>
                <w:rFonts w:ascii="Times New Roman" w:hAnsi="Times New Roman" w:cs="Times New Roman"/>
                <w:sz w:val="24"/>
                <w:szCs w:val="24"/>
                <w:lang w:val="ru-RU"/>
              </w:rPr>
              <w:t>+++</w:t>
            </w:r>
          </w:p>
        </w:tc>
        <w:tc>
          <w:tcPr>
            <w:tcW w:w="1914" w:type="dxa"/>
          </w:tcPr>
          <w:p w14:paraId="020D5155" w14:textId="77777777" w:rsidR="003C1B31" w:rsidRPr="009F3D1A" w:rsidRDefault="003C1B31" w:rsidP="00166D6D">
            <w:pPr>
              <w:spacing w:line="360" w:lineRule="auto"/>
              <w:jc w:val="center"/>
              <w:rPr>
                <w:rFonts w:ascii="Times New Roman" w:hAnsi="Times New Roman" w:cs="Times New Roman"/>
                <w:sz w:val="24"/>
                <w:szCs w:val="24"/>
                <w:lang w:val="ru-RU"/>
              </w:rPr>
            </w:pPr>
          </w:p>
          <w:p w14:paraId="53F5E8E5" w14:textId="77777777" w:rsidR="003C1B31" w:rsidRPr="009F3D1A" w:rsidRDefault="003C1B31" w:rsidP="00166D6D">
            <w:pPr>
              <w:spacing w:line="360" w:lineRule="auto"/>
              <w:jc w:val="center"/>
              <w:rPr>
                <w:rFonts w:ascii="Times New Roman" w:hAnsi="Times New Roman" w:cs="Times New Roman"/>
                <w:sz w:val="24"/>
                <w:szCs w:val="24"/>
                <w:lang w:val="ru-RU"/>
              </w:rPr>
            </w:pPr>
            <w:r w:rsidRPr="009F3D1A">
              <w:rPr>
                <w:rFonts w:ascii="Times New Roman" w:hAnsi="Times New Roman" w:cs="Times New Roman"/>
                <w:sz w:val="24"/>
                <w:szCs w:val="24"/>
                <w:lang w:val="ru-RU"/>
              </w:rPr>
              <w:t>+++</w:t>
            </w:r>
          </w:p>
        </w:tc>
        <w:tc>
          <w:tcPr>
            <w:tcW w:w="1915" w:type="dxa"/>
          </w:tcPr>
          <w:p w14:paraId="1BF469D2" w14:textId="77777777" w:rsidR="003C1B31" w:rsidRPr="009F3D1A" w:rsidRDefault="003C1B31" w:rsidP="00166D6D">
            <w:pPr>
              <w:spacing w:line="360" w:lineRule="auto"/>
              <w:jc w:val="center"/>
              <w:rPr>
                <w:rFonts w:ascii="Times New Roman" w:hAnsi="Times New Roman" w:cs="Times New Roman"/>
                <w:sz w:val="24"/>
                <w:szCs w:val="24"/>
                <w:lang w:val="ru-RU"/>
              </w:rPr>
            </w:pPr>
          </w:p>
          <w:p w14:paraId="0A8C527E" w14:textId="77777777" w:rsidR="003C1B31" w:rsidRPr="009F3D1A" w:rsidRDefault="003C1B31" w:rsidP="00166D6D">
            <w:pPr>
              <w:spacing w:line="360" w:lineRule="auto"/>
              <w:jc w:val="center"/>
              <w:rPr>
                <w:rFonts w:ascii="Times New Roman" w:hAnsi="Times New Roman" w:cs="Times New Roman"/>
                <w:sz w:val="24"/>
                <w:szCs w:val="24"/>
                <w:lang w:val="ru-RU"/>
              </w:rPr>
            </w:pPr>
            <w:r w:rsidRPr="009F3D1A">
              <w:rPr>
                <w:rFonts w:ascii="Times New Roman" w:hAnsi="Times New Roman" w:cs="Times New Roman"/>
                <w:sz w:val="24"/>
                <w:szCs w:val="24"/>
                <w:lang w:val="ru-RU"/>
              </w:rPr>
              <w:t>+++</w:t>
            </w:r>
          </w:p>
        </w:tc>
      </w:tr>
      <w:tr w:rsidR="003C1B31" w:rsidRPr="009F3D1A" w14:paraId="42E7B9D9" w14:textId="77777777" w:rsidTr="00166D6D">
        <w:trPr>
          <w:trHeight w:val="1084"/>
        </w:trPr>
        <w:tc>
          <w:tcPr>
            <w:tcW w:w="1914" w:type="dxa"/>
          </w:tcPr>
          <w:p w14:paraId="34302E40" w14:textId="77777777" w:rsidR="003C1B31" w:rsidRPr="009F3D1A" w:rsidRDefault="003C1B31" w:rsidP="00166D6D">
            <w:pPr>
              <w:spacing w:line="360" w:lineRule="auto"/>
              <w:jc w:val="center"/>
              <w:rPr>
                <w:rFonts w:ascii="Times New Roman" w:hAnsi="Times New Roman" w:cs="Times New Roman"/>
                <w:b/>
                <w:sz w:val="24"/>
                <w:szCs w:val="24"/>
                <w:lang w:val="ru-RU"/>
              </w:rPr>
            </w:pPr>
            <w:r>
              <w:rPr>
                <w:rFonts w:ascii="Times New Roman" w:hAnsi="Times New Roman" w:cs="Times New Roman"/>
                <w:b/>
                <w:sz w:val="24"/>
                <w:szCs w:val="24"/>
                <w:lang w:val="ru-RU"/>
              </w:rPr>
              <w:t>Широкий ассортимент представленной продукции</w:t>
            </w:r>
          </w:p>
        </w:tc>
        <w:tc>
          <w:tcPr>
            <w:tcW w:w="1914" w:type="dxa"/>
          </w:tcPr>
          <w:p w14:paraId="376B2418" w14:textId="77777777" w:rsidR="003C1B31" w:rsidRPr="009F3D1A" w:rsidRDefault="003C1B31" w:rsidP="00166D6D">
            <w:pPr>
              <w:spacing w:line="360" w:lineRule="auto"/>
              <w:jc w:val="center"/>
              <w:rPr>
                <w:rFonts w:ascii="Times New Roman" w:hAnsi="Times New Roman" w:cs="Times New Roman"/>
                <w:sz w:val="24"/>
                <w:szCs w:val="24"/>
                <w:lang w:val="ru-RU"/>
              </w:rPr>
            </w:pPr>
          </w:p>
          <w:p w14:paraId="24547434" w14:textId="77777777" w:rsidR="003C1B31" w:rsidRPr="009F3D1A" w:rsidRDefault="003C1B31" w:rsidP="00166D6D">
            <w:pPr>
              <w:spacing w:line="360" w:lineRule="auto"/>
              <w:jc w:val="center"/>
              <w:rPr>
                <w:rFonts w:ascii="Times New Roman" w:hAnsi="Times New Roman" w:cs="Times New Roman"/>
                <w:sz w:val="24"/>
                <w:szCs w:val="24"/>
                <w:lang w:val="ru-RU"/>
              </w:rPr>
            </w:pPr>
            <w:r w:rsidRPr="009F3D1A">
              <w:rPr>
                <w:rFonts w:ascii="Times New Roman" w:hAnsi="Times New Roman" w:cs="Times New Roman"/>
                <w:sz w:val="24"/>
                <w:szCs w:val="24"/>
                <w:lang w:val="ru-RU"/>
              </w:rPr>
              <w:t>+++</w:t>
            </w:r>
          </w:p>
        </w:tc>
        <w:tc>
          <w:tcPr>
            <w:tcW w:w="1914" w:type="dxa"/>
          </w:tcPr>
          <w:p w14:paraId="56FAAD4E" w14:textId="77777777" w:rsidR="003C1B31" w:rsidRPr="009F3D1A" w:rsidRDefault="003C1B31" w:rsidP="00166D6D">
            <w:pPr>
              <w:spacing w:line="360" w:lineRule="auto"/>
              <w:jc w:val="center"/>
              <w:rPr>
                <w:rFonts w:ascii="Times New Roman" w:hAnsi="Times New Roman" w:cs="Times New Roman"/>
                <w:sz w:val="24"/>
                <w:szCs w:val="24"/>
                <w:lang w:val="ru-RU"/>
              </w:rPr>
            </w:pPr>
          </w:p>
          <w:p w14:paraId="69D76EF0" w14:textId="77777777" w:rsidR="003C1B31" w:rsidRPr="009F3D1A" w:rsidRDefault="003C1B31" w:rsidP="00166D6D">
            <w:pPr>
              <w:spacing w:line="360" w:lineRule="auto"/>
              <w:jc w:val="center"/>
              <w:rPr>
                <w:rFonts w:ascii="Times New Roman" w:hAnsi="Times New Roman" w:cs="Times New Roman"/>
                <w:sz w:val="24"/>
                <w:szCs w:val="24"/>
                <w:lang w:val="ru-RU"/>
              </w:rPr>
            </w:pPr>
            <w:r w:rsidRPr="009F3D1A">
              <w:rPr>
                <w:rFonts w:ascii="Times New Roman" w:hAnsi="Times New Roman" w:cs="Times New Roman"/>
                <w:sz w:val="24"/>
                <w:szCs w:val="24"/>
                <w:lang w:val="ru-RU"/>
              </w:rPr>
              <w:t>+++</w:t>
            </w:r>
          </w:p>
        </w:tc>
        <w:tc>
          <w:tcPr>
            <w:tcW w:w="1914" w:type="dxa"/>
          </w:tcPr>
          <w:p w14:paraId="08C7D2B8" w14:textId="77777777" w:rsidR="003C1B31" w:rsidRPr="009F3D1A" w:rsidRDefault="003C1B31" w:rsidP="00166D6D">
            <w:pPr>
              <w:spacing w:line="360" w:lineRule="auto"/>
              <w:jc w:val="center"/>
              <w:rPr>
                <w:rFonts w:ascii="Times New Roman" w:hAnsi="Times New Roman" w:cs="Times New Roman"/>
                <w:sz w:val="24"/>
                <w:szCs w:val="24"/>
                <w:lang w:val="ru-RU"/>
              </w:rPr>
            </w:pPr>
          </w:p>
          <w:p w14:paraId="74EB9509" w14:textId="77777777" w:rsidR="003C1B31" w:rsidRPr="009F3D1A" w:rsidRDefault="003C1B31" w:rsidP="00166D6D">
            <w:pPr>
              <w:spacing w:line="360" w:lineRule="auto"/>
              <w:jc w:val="center"/>
              <w:rPr>
                <w:rFonts w:ascii="Times New Roman" w:hAnsi="Times New Roman" w:cs="Times New Roman"/>
                <w:sz w:val="24"/>
                <w:szCs w:val="24"/>
                <w:lang w:val="ru-RU"/>
              </w:rPr>
            </w:pPr>
            <w:r w:rsidRPr="009F3D1A">
              <w:rPr>
                <w:rFonts w:ascii="Times New Roman" w:hAnsi="Times New Roman" w:cs="Times New Roman"/>
                <w:sz w:val="24"/>
                <w:szCs w:val="24"/>
                <w:lang w:val="ru-RU"/>
              </w:rPr>
              <w:t>+++</w:t>
            </w:r>
          </w:p>
        </w:tc>
        <w:tc>
          <w:tcPr>
            <w:tcW w:w="1915" w:type="dxa"/>
          </w:tcPr>
          <w:p w14:paraId="0CC18351" w14:textId="77777777" w:rsidR="003C1B31" w:rsidRPr="009F3D1A" w:rsidRDefault="003C1B31" w:rsidP="00166D6D">
            <w:pPr>
              <w:tabs>
                <w:tab w:val="left" w:pos="564"/>
                <w:tab w:val="center" w:pos="814"/>
              </w:tabs>
              <w:spacing w:line="360" w:lineRule="auto"/>
              <w:jc w:val="left"/>
              <w:rPr>
                <w:rFonts w:ascii="Times New Roman" w:hAnsi="Times New Roman" w:cs="Times New Roman"/>
                <w:sz w:val="24"/>
                <w:szCs w:val="24"/>
                <w:lang w:val="ru-RU"/>
              </w:rPr>
            </w:pPr>
            <w:r w:rsidRPr="009F3D1A">
              <w:rPr>
                <w:rFonts w:ascii="Times New Roman" w:hAnsi="Times New Roman" w:cs="Times New Roman"/>
                <w:sz w:val="24"/>
                <w:szCs w:val="24"/>
                <w:lang w:val="ru-RU"/>
              </w:rPr>
              <w:tab/>
            </w:r>
          </w:p>
          <w:p w14:paraId="76D77671" w14:textId="77777777" w:rsidR="003C1B31" w:rsidRPr="009F3D1A" w:rsidRDefault="003C1B31" w:rsidP="00166D6D">
            <w:pPr>
              <w:tabs>
                <w:tab w:val="left" w:pos="564"/>
                <w:tab w:val="center" w:pos="814"/>
              </w:tabs>
              <w:spacing w:line="360" w:lineRule="auto"/>
              <w:jc w:val="left"/>
              <w:rPr>
                <w:rFonts w:ascii="Times New Roman" w:hAnsi="Times New Roman" w:cs="Times New Roman"/>
                <w:sz w:val="24"/>
                <w:szCs w:val="24"/>
                <w:lang w:val="ru-RU"/>
              </w:rPr>
            </w:pPr>
            <w:r w:rsidRPr="009F3D1A">
              <w:rPr>
                <w:rFonts w:ascii="Times New Roman" w:hAnsi="Times New Roman" w:cs="Times New Roman"/>
                <w:sz w:val="24"/>
                <w:szCs w:val="24"/>
                <w:lang w:val="ru-RU"/>
              </w:rPr>
              <w:tab/>
              <w:t>+++</w:t>
            </w:r>
          </w:p>
        </w:tc>
      </w:tr>
      <w:tr w:rsidR="003C1B31" w:rsidRPr="009F3D1A" w14:paraId="70796AAA" w14:textId="77777777" w:rsidTr="00166D6D">
        <w:tc>
          <w:tcPr>
            <w:tcW w:w="1914" w:type="dxa"/>
          </w:tcPr>
          <w:p w14:paraId="4ED189C8" w14:textId="77777777" w:rsidR="003C1B31" w:rsidRPr="009F3D1A" w:rsidRDefault="003C1B31" w:rsidP="00166D6D">
            <w:pPr>
              <w:spacing w:line="360" w:lineRule="auto"/>
              <w:jc w:val="center"/>
              <w:rPr>
                <w:rFonts w:ascii="Times New Roman" w:hAnsi="Times New Roman" w:cs="Times New Roman"/>
                <w:b/>
                <w:sz w:val="24"/>
                <w:szCs w:val="24"/>
                <w:lang w:val="ru-RU"/>
              </w:rPr>
            </w:pPr>
            <w:r w:rsidRPr="009F3D1A">
              <w:rPr>
                <w:rFonts w:ascii="Times New Roman" w:hAnsi="Times New Roman" w:cs="Times New Roman"/>
                <w:b/>
                <w:sz w:val="24"/>
                <w:szCs w:val="24"/>
                <w:lang w:val="ru-RU"/>
              </w:rPr>
              <w:t>Грамотное оформление торгового зала</w:t>
            </w:r>
          </w:p>
        </w:tc>
        <w:tc>
          <w:tcPr>
            <w:tcW w:w="1914" w:type="dxa"/>
          </w:tcPr>
          <w:p w14:paraId="579F903A" w14:textId="77777777" w:rsidR="003C1B31" w:rsidRPr="009F3D1A" w:rsidRDefault="003C1B31" w:rsidP="00166D6D">
            <w:pPr>
              <w:spacing w:line="360" w:lineRule="auto"/>
              <w:jc w:val="center"/>
              <w:rPr>
                <w:rFonts w:ascii="Times New Roman" w:hAnsi="Times New Roman" w:cs="Times New Roman"/>
                <w:sz w:val="24"/>
                <w:szCs w:val="24"/>
                <w:lang w:val="ru-RU"/>
              </w:rPr>
            </w:pPr>
          </w:p>
          <w:p w14:paraId="1F6CE15B" w14:textId="77777777" w:rsidR="003C1B31" w:rsidRPr="009F3D1A" w:rsidRDefault="003C1B31" w:rsidP="00166D6D">
            <w:pPr>
              <w:spacing w:line="360" w:lineRule="auto"/>
              <w:jc w:val="center"/>
              <w:rPr>
                <w:rFonts w:ascii="Times New Roman" w:hAnsi="Times New Roman" w:cs="Times New Roman"/>
                <w:sz w:val="24"/>
                <w:szCs w:val="24"/>
                <w:lang w:val="ru-RU"/>
              </w:rPr>
            </w:pPr>
            <w:r w:rsidRPr="009F3D1A">
              <w:rPr>
                <w:rFonts w:ascii="Times New Roman" w:hAnsi="Times New Roman" w:cs="Times New Roman"/>
                <w:sz w:val="24"/>
                <w:szCs w:val="24"/>
                <w:lang w:val="ru-RU"/>
              </w:rPr>
              <w:t>++</w:t>
            </w:r>
          </w:p>
        </w:tc>
        <w:tc>
          <w:tcPr>
            <w:tcW w:w="1914" w:type="dxa"/>
          </w:tcPr>
          <w:p w14:paraId="2F0E2332" w14:textId="77777777" w:rsidR="003C1B31" w:rsidRPr="009F3D1A" w:rsidRDefault="003C1B31" w:rsidP="00166D6D">
            <w:pPr>
              <w:spacing w:line="360" w:lineRule="auto"/>
              <w:jc w:val="center"/>
              <w:rPr>
                <w:rFonts w:ascii="Times New Roman" w:hAnsi="Times New Roman" w:cs="Times New Roman"/>
                <w:sz w:val="24"/>
                <w:szCs w:val="24"/>
                <w:lang w:val="ru-RU"/>
              </w:rPr>
            </w:pPr>
          </w:p>
          <w:p w14:paraId="4C690569" w14:textId="77777777" w:rsidR="003C1B31" w:rsidRPr="009F3D1A" w:rsidRDefault="003C1B31" w:rsidP="00166D6D">
            <w:pPr>
              <w:spacing w:line="360" w:lineRule="auto"/>
              <w:jc w:val="center"/>
              <w:rPr>
                <w:rFonts w:ascii="Times New Roman" w:hAnsi="Times New Roman" w:cs="Times New Roman"/>
                <w:sz w:val="24"/>
                <w:szCs w:val="24"/>
                <w:lang w:val="ru-RU"/>
              </w:rPr>
            </w:pPr>
            <w:r w:rsidRPr="009F3D1A">
              <w:rPr>
                <w:rFonts w:ascii="Times New Roman" w:hAnsi="Times New Roman" w:cs="Times New Roman"/>
                <w:sz w:val="24"/>
                <w:szCs w:val="24"/>
                <w:lang w:val="ru-RU"/>
              </w:rPr>
              <w:t>+</w:t>
            </w:r>
          </w:p>
        </w:tc>
        <w:tc>
          <w:tcPr>
            <w:tcW w:w="1914" w:type="dxa"/>
          </w:tcPr>
          <w:p w14:paraId="74017B96" w14:textId="77777777" w:rsidR="003C1B31" w:rsidRPr="009F3D1A" w:rsidRDefault="003C1B31" w:rsidP="00166D6D">
            <w:pPr>
              <w:spacing w:line="360" w:lineRule="auto"/>
              <w:jc w:val="center"/>
              <w:rPr>
                <w:rFonts w:ascii="Times New Roman" w:hAnsi="Times New Roman" w:cs="Times New Roman"/>
                <w:sz w:val="24"/>
                <w:szCs w:val="24"/>
                <w:lang w:val="ru-RU"/>
              </w:rPr>
            </w:pPr>
          </w:p>
          <w:p w14:paraId="77EF1FA7" w14:textId="77777777" w:rsidR="003C1B31" w:rsidRPr="009F3D1A" w:rsidRDefault="003C1B31" w:rsidP="00166D6D">
            <w:pPr>
              <w:spacing w:line="360" w:lineRule="auto"/>
              <w:jc w:val="center"/>
              <w:rPr>
                <w:rFonts w:ascii="Times New Roman" w:hAnsi="Times New Roman" w:cs="Times New Roman"/>
                <w:sz w:val="24"/>
                <w:szCs w:val="24"/>
                <w:lang w:val="ru-RU"/>
              </w:rPr>
            </w:pPr>
            <w:r w:rsidRPr="009F3D1A">
              <w:rPr>
                <w:rFonts w:ascii="Times New Roman" w:hAnsi="Times New Roman" w:cs="Times New Roman"/>
                <w:sz w:val="24"/>
                <w:szCs w:val="24"/>
                <w:lang w:val="ru-RU"/>
              </w:rPr>
              <w:t>+</w:t>
            </w:r>
          </w:p>
        </w:tc>
        <w:tc>
          <w:tcPr>
            <w:tcW w:w="1915" w:type="dxa"/>
          </w:tcPr>
          <w:p w14:paraId="2B9E34BE" w14:textId="77777777" w:rsidR="003C1B31" w:rsidRPr="009F3D1A" w:rsidRDefault="003C1B31" w:rsidP="00166D6D">
            <w:pPr>
              <w:spacing w:line="360" w:lineRule="auto"/>
              <w:jc w:val="center"/>
              <w:rPr>
                <w:rFonts w:ascii="Times New Roman" w:hAnsi="Times New Roman" w:cs="Times New Roman"/>
                <w:sz w:val="24"/>
                <w:szCs w:val="24"/>
                <w:lang w:val="ru-RU"/>
              </w:rPr>
            </w:pPr>
          </w:p>
          <w:p w14:paraId="6F5A263A" w14:textId="77777777" w:rsidR="003C1B31" w:rsidRPr="009F3D1A" w:rsidRDefault="003C1B31" w:rsidP="00166D6D">
            <w:pPr>
              <w:spacing w:line="360" w:lineRule="auto"/>
              <w:jc w:val="center"/>
              <w:rPr>
                <w:rFonts w:ascii="Times New Roman" w:hAnsi="Times New Roman" w:cs="Times New Roman"/>
                <w:sz w:val="24"/>
                <w:szCs w:val="24"/>
                <w:lang w:val="ru-RU"/>
              </w:rPr>
            </w:pPr>
            <w:r w:rsidRPr="009F3D1A">
              <w:rPr>
                <w:rFonts w:ascii="Times New Roman" w:hAnsi="Times New Roman" w:cs="Times New Roman"/>
                <w:sz w:val="24"/>
                <w:szCs w:val="24"/>
                <w:lang w:val="ru-RU"/>
              </w:rPr>
              <w:t>+</w:t>
            </w:r>
          </w:p>
        </w:tc>
      </w:tr>
      <w:tr w:rsidR="003C1B31" w:rsidRPr="009F3D1A" w14:paraId="351BE6A8" w14:textId="77777777" w:rsidTr="00166D6D">
        <w:tc>
          <w:tcPr>
            <w:tcW w:w="1914" w:type="dxa"/>
          </w:tcPr>
          <w:p w14:paraId="7CFDF5AA" w14:textId="77777777" w:rsidR="003C1B31" w:rsidRPr="009F3D1A" w:rsidRDefault="003C1B31" w:rsidP="00166D6D">
            <w:pPr>
              <w:spacing w:line="360" w:lineRule="auto"/>
              <w:jc w:val="center"/>
              <w:rPr>
                <w:rFonts w:ascii="Times New Roman" w:hAnsi="Times New Roman" w:cs="Times New Roman"/>
                <w:b/>
                <w:sz w:val="24"/>
                <w:szCs w:val="24"/>
                <w:lang w:val="ru-RU"/>
              </w:rPr>
            </w:pPr>
            <w:r w:rsidRPr="009F3D1A">
              <w:rPr>
                <w:rFonts w:ascii="Times New Roman" w:hAnsi="Times New Roman" w:cs="Times New Roman"/>
                <w:b/>
                <w:sz w:val="24"/>
                <w:szCs w:val="24"/>
                <w:lang w:val="ru-RU"/>
              </w:rPr>
              <w:t xml:space="preserve">Пропускная способность кассовых </w:t>
            </w:r>
            <w:r>
              <w:rPr>
                <w:rFonts w:ascii="Times New Roman" w:hAnsi="Times New Roman" w:cs="Times New Roman"/>
                <w:b/>
                <w:sz w:val="24"/>
                <w:szCs w:val="24"/>
                <w:lang w:val="ru-RU"/>
              </w:rPr>
              <w:t>аппаратов</w:t>
            </w:r>
          </w:p>
        </w:tc>
        <w:tc>
          <w:tcPr>
            <w:tcW w:w="1914" w:type="dxa"/>
          </w:tcPr>
          <w:p w14:paraId="35C668FA" w14:textId="77777777" w:rsidR="003C1B31" w:rsidRPr="009F3D1A" w:rsidRDefault="003C1B31" w:rsidP="00166D6D">
            <w:pPr>
              <w:spacing w:line="360" w:lineRule="auto"/>
              <w:jc w:val="center"/>
              <w:rPr>
                <w:rFonts w:ascii="Times New Roman" w:hAnsi="Times New Roman" w:cs="Times New Roman"/>
                <w:sz w:val="24"/>
                <w:szCs w:val="24"/>
                <w:lang w:val="ru-RU"/>
              </w:rPr>
            </w:pPr>
          </w:p>
          <w:p w14:paraId="17B62028" w14:textId="77777777" w:rsidR="003C1B31" w:rsidRPr="009F3D1A" w:rsidRDefault="003C1B31" w:rsidP="00166D6D">
            <w:pPr>
              <w:spacing w:line="360" w:lineRule="auto"/>
              <w:jc w:val="center"/>
              <w:rPr>
                <w:rFonts w:ascii="Times New Roman" w:hAnsi="Times New Roman" w:cs="Times New Roman"/>
                <w:sz w:val="24"/>
                <w:szCs w:val="24"/>
                <w:lang w:val="ru-RU"/>
              </w:rPr>
            </w:pPr>
            <w:r w:rsidRPr="009F3D1A">
              <w:rPr>
                <w:rFonts w:ascii="Times New Roman" w:hAnsi="Times New Roman" w:cs="Times New Roman"/>
                <w:sz w:val="24"/>
                <w:szCs w:val="24"/>
                <w:lang w:val="ru-RU"/>
              </w:rPr>
              <w:t>++</w:t>
            </w:r>
          </w:p>
        </w:tc>
        <w:tc>
          <w:tcPr>
            <w:tcW w:w="1914" w:type="dxa"/>
          </w:tcPr>
          <w:p w14:paraId="40FC5022" w14:textId="77777777" w:rsidR="003C1B31" w:rsidRPr="009F3D1A" w:rsidRDefault="003C1B31" w:rsidP="00166D6D">
            <w:pPr>
              <w:spacing w:line="360" w:lineRule="auto"/>
              <w:jc w:val="center"/>
              <w:rPr>
                <w:rFonts w:ascii="Times New Roman" w:hAnsi="Times New Roman" w:cs="Times New Roman"/>
                <w:sz w:val="24"/>
                <w:szCs w:val="24"/>
                <w:lang w:val="ru-RU"/>
              </w:rPr>
            </w:pPr>
          </w:p>
          <w:p w14:paraId="2A9B0BA2" w14:textId="77777777" w:rsidR="003C1B31" w:rsidRPr="009F3D1A" w:rsidRDefault="003C1B31" w:rsidP="00166D6D">
            <w:pPr>
              <w:spacing w:line="360" w:lineRule="auto"/>
              <w:jc w:val="center"/>
              <w:rPr>
                <w:rFonts w:ascii="Times New Roman" w:hAnsi="Times New Roman" w:cs="Times New Roman"/>
                <w:sz w:val="24"/>
                <w:szCs w:val="24"/>
                <w:lang w:val="ru-RU"/>
              </w:rPr>
            </w:pPr>
            <w:r w:rsidRPr="009F3D1A">
              <w:rPr>
                <w:rFonts w:ascii="Times New Roman" w:hAnsi="Times New Roman" w:cs="Times New Roman"/>
                <w:sz w:val="24"/>
                <w:szCs w:val="24"/>
                <w:lang w:val="ru-RU"/>
              </w:rPr>
              <w:t>+</w:t>
            </w:r>
          </w:p>
        </w:tc>
        <w:tc>
          <w:tcPr>
            <w:tcW w:w="1914" w:type="dxa"/>
          </w:tcPr>
          <w:p w14:paraId="191A132E" w14:textId="77777777" w:rsidR="003C1B31" w:rsidRPr="009F3D1A" w:rsidRDefault="003C1B31" w:rsidP="00166D6D">
            <w:pPr>
              <w:spacing w:line="360" w:lineRule="auto"/>
              <w:jc w:val="center"/>
              <w:rPr>
                <w:rFonts w:ascii="Times New Roman" w:hAnsi="Times New Roman" w:cs="Times New Roman"/>
                <w:sz w:val="24"/>
                <w:szCs w:val="24"/>
                <w:lang w:val="ru-RU"/>
              </w:rPr>
            </w:pPr>
          </w:p>
          <w:p w14:paraId="185E9093" w14:textId="77777777" w:rsidR="003C1B31" w:rsidRPr="009F3D1A" w:rsidRDefault="003C1B31" w:rsidP="00166D6D">
            <w:pPr>
              <w:spacing w:line="360" w:lineRule="auto"/>
              <w:jc w:val="center"/>
              <w:rPr>
                <w:rFonts w:ascii="Times New Roman" w:hAnsi="Times New Roman" w:cs="Times New Roman"/>
                <w:sz w:val="24"/>
                <w:szCs w:val="24"/>
                <w:lang w:val="ru-RU"/>
              </w:rPr>
            </w:pPr>
            <w:r w:rsidRPr="009F3D1A">
              <w:rPr>
                <w:rFonts w:ascii="Times New Roman" w:hAnsi="Times New Roman" w:cs="Times New Roman"/>
                <w:sz w:val="24"/>
                <w:szCs w:val="24"/>
                <w:lang w:val="ru-RU"/>
              </w:rPr>
              <w:t>+</w:t>
            </w:r>
          </w:p>
        </w:tc>
        <w:tc>
          <w:tcPr>
            <w:tcW w:w="1915" w:type="dxa"/>
          </w:tcPr>
          <w:p w14:paraId="7EDD081A" w14:textId="77777777" w:rsidR="003C1B31" w:rsidRPr="009F3D1A" w:rsidRDefault="003C1B31" w:rsidP="00166D6D">
            <w:pPr>
              <w:spacing w:line="360" w:lineRule="auto"/>
              <w:jc w:val="center"/>
              <w:rPr>
                <w:rFonts w:ascii="Times New Roman" w:hAnsi="Times New Roman" w:cs="Times New Roman"/>
                <w:sz w:val="24"/>
                <w:szCs w:val="24"/>
                <w:lang w:val="ru-RU"/>
              </w:rPr>
            </w:pPr>
          </w:p>
          <w:p w14:paraId="008CD033" w14:textId="77777777" w:rsidR="003C1B31" w:rsidRPr="009F3D1A" w:rsidRDefault="003C1B31" w:rsidP="00166D6D">
            <w:pPr>
              <w:spacing w:line="360" w:lineRule="auto"/>
              <w:jc w:val="center"/>
              <w:rPr>
                <w:rFonts w:ascii="Times New Roman" w:hAnsi="Times New Roman" w:cs="Times New Roman"/>
                <w:sz w:val="24"/>
                <w:szCs w:val="24"/>
                <w:lang w:val="ru-RU"/>
              </w:rPr>
            </w:pPr>
            <w:r w:rsidRPr="009F3D1A">
              <w:rPr>
                <w:rFonts w:ascii="Times New Roman" w:hAnsi="Times New Roman" w:cs="Times New Roman"/>
                <w:sz w:val="24"/>
                <w:szCs w:val="24"/>
                <w:lang w:val="ru-RU"/>
              </w:rPr>
              <w:t>+</w:t>
            </w:r>
          </w:p>
        </w:tc>
      </w:tr>
      <w:tr w:rsidR="003C1B31" w:rsidRPr="009F3D1A" w14:paraId="65B155CC" w14:textId="77777777" w:rsidTr="00166D6D">
        <w:tc>
          <w:tcPr>
            <w:tcW w:w="1914" w:type="dxa"/>
          </w:tcPr>
          <w:p w14:paraId="0A6C825E" w14:textId="77777777" w:rsidR="003C1B31" w:rsidRPr="009F3D1A" w:rsidRDefault="003C1B31" w:rsidP="00166D6D">
            <w:pPr>
              <w:spacing w:line="360" w:lineRule="auto"/>
              <w:jc w:val="center"/>
              <w:rPr>
                <w:rFonts w:ascii="Times New Roman" w:hAnsi="Times New Roman" w:cs="Times New Roman"/>
                <w:b/>
                <w:sz w:val="24"/>
                <w:szCs w:val="24"/>
                <w:lang w:val="ru-RU"/>
              </w:rPr>
            </w:pPr>
            <w:r w:rsidRPr="009F3D1A">
              <w:rPr>
                <w:rFonts w:ascii="Times New Roman" w:hAnsi="Times New Roman" w:cs="Times New Roman"/>
                <w:b/>
                <w:sz w:val="24"/>
                <w:szCs w:val="24"/>
                <w:lang w:val="ru-RU"/>
              </w:rPr>
              <w:t>Персонал</w:t>
            </w:r>
          </w:p>
        </w:tc>
        <w:tc>
          <w:tcPr>
            <w:tcW w:w="1914" w:type="dxa"/>
          </w:tcPr>
          <w:p w14:paraId="7FD20C20" w14:textId="77777777" w:rsidR="003C1B31" w:rsidRPr="009F3D1A" w:rsidRDefault="003C1B31" w:rsidP="00166D6D">
            <w:pPr>
              <w:spacing w:line="360" w:lineRule="auto"/>
              <w:jc w:val="center"/>
              <w:rPr>
                <w:rFonts w:ascii="Times New Roman" w:hAnsi="Times New Roman" w:cs="Times New Roman"/>
                <w:sz w:val="24"/>
                <w:szCs w:val="24"/>
                <w:lang w:val="ru-RU"/>
              </w:rPr>
            </w:pPr>
            <w:r w:rsidRPr="009F3D1A">
              <w:rPr>
                <w:rFonts w:ascii="Times New Roman" w:hAnsi="Times New Roman" w:cs="Times New Roman"/>
                <w:sz w:val="24"/>
                <w:szCs w:val="24"/>
                <w:lang w:val="ru-RU"/>
              </w:rPr>
              <w:t>++</w:t>
            </w:r>
          </w:p>
        </w:tc>
        <w:tc>
          <w:tcPr>
            <w:tcW w:w="1914" w:type="dxa"/>
          </w:tcPr>
          <w:p w14:paraId="3828241F" w14:textId="77777777" w:rsidR="003C1B31" w:rsidRPr="009F3D1A" w:rsidRDefault="003C1B31" w:rsidP="00166D6D">
            <w:pPr>
              <w:spacing w:line="360" w:lineRule="auto"/>
              <w:jc w:val="center"/>
              <w:rPr>
                <w:rFonts w:ascii="Times New Roman" w:hAnsi="Times New Roman" w:cs="Times New Roman"/>
                <w:sz w:val="24"/>
                <w:szCs w:val="24"/>
                <w:lang w:val="ru-RU"/>
              </w:rPr>
            </w:pPr>
            <w:r w:rsidRPr="009F3D1A">
              <w:rPr>
                <w:rFonts w:ascii="Times New Roman" w:hAnsi="Times New Roman" w:cs="Times New Roman"/>
                <w:sz w:val="24"/>
                <w:szCs w:val="24"/>
                <w:lang w:val="ru-RU"/>
              </w:rPr>
              <w:t>+</w:t>
            </w:r>
          </w:p>
        </w:tc>
        <w:tc>
          <w:tcPr>
            <w:tcW w:w="1914" w:type="dxa"/>
          </w:tcPr>
          <w:p w14:paraId="76FE7820" w14:textId="77777777" w:rsidR="003C1B31" w:rsidRPr="009F3D1A" w:rsidRDefault="003C1B31" w:rsidP="00166D6D">
            <w:pPr>
              <w:spacing w:line="360" w:lineRule="auto"/>
              <w:jc w:val="center"/>
              <w:rPr>
                <w:rFonts w:ascii="Times New Roman" w:hAnsi="Times New Roman" w:cs="Times New Roman"/>
                <w:sz w:val="24"/>
                <w:szCs w:val="24"/>
                <w:lang w:val="ru-RU"/>
              </w:rPr>
            </w:pPr>
            <w:r w:rsidRPr="009F3D1A">
              <w:rPr>
                <w:rFonts w:ascii="Times New Roman" w:hAnsi="Times New Roman" w:cs="Times New Roman"/>
                <w:sz w:val="24"/>
                <w:szCs w:val="24"/>
                <w:lang w:val="ru-RU"/>
              </w:rPr>
              <w:t>++</w:t>
            </w:r>
          </w:p>
        </w:tc>
        <w:tc>
          <w:tcPr>
            <w:tcW w:w="1915" w:type="dxa"/>
          </w:tcPr>
          <w:p w14:paraId="1B534CAD" w14:textId="77777777" w:rsidR="003C1B31" w:rsidRPr="009F3D1A" w:rsidRDefault="003C1B31" w:rsidP="00166D6D">
            <w:pPr>
              <w:spacing w:line="360" w:lineRule="auto"/>
              <w:jc w:val="center"/>
              <w:rPr>
                <w:rFonts w:ascii="Times New Roman" w:hAnsi="Times New Roman" w:cs="Times New Roman"/>
                <w:sz w:val="24"/>
                <w:szCs w:val="24"/>
                <w:lang w:val="ru-RU"/>
              </w:rPr>
            </w:pPr>
            <w:r w:rsidRPr="009F3D1A">
              <w:rPr>
                <w:rFonts w:ascii="Times New Roman" w:hAnsi="Times New Roman" w:cs="Times New Roman"/>
                <w:sz w:val="24"/>
                <w:szCs w:val="24"/>
                <w:lang w:val="ru-RU"/>
              </w:rPr>
              <w:t>+</w:t>
            </w:r>
          </w:p>
        </w:tc>
      </w:tr>
      <w:tr w:rsidR="003C1B31" w:rsidRPr="009F3D1A" w14:paraId="051207F9" w14:textId="77777777" w:rsidTr="00166D6D">
        <w:tc>
          <w:tcPr>
            <w:tcW w:w="1914" w:type="dxa"/>
          </w:tcPr>
          <w:p w14:paraId="5F3561DA" w14:textId="77777777" w:rsidR="003C1B31" w:rsidRPr="009F3D1A" w:rsidRDefault="003C1B31" w:rsidP="00166D6D">
            <w:pPr>
              <w:spacing w:line="360" w:lineRule="auto"/>
              <w:jc w:val="center"/>
              <w:rPr>
                <w:rFonts w:ascii="Times New Roman" w:hAnsi="Times New Roman" w:cs="Times New Roman"/>
                <w:b/>
                <w:sz w:val="24"/>
                <w:szCs w:val="24"/>
                <w:lang w:val="ru-RU"/>
              </w:rPr>
            </w:pPr>
            <w:r>
              <w:rPr>
                <w:rFonts w:ascii="Times New Roman" w:hAnsi="Times New Roman" w:cs="Times New Roman"/>
                <w:b/>
                <w:sz w:val="24"/>
                <w:szCs w:val="24"/>
                <w:lang w:val="ru-RU"/>
              </w:rPr>
              <w:lastRenderedPageBreak/>
              <w:t>Сбалансированность ассортиментного предложения</w:t>
            </w:r>
          </w:p>
        </w:tc>
        <w:tc>
          <w:tcPr>
            <w:tcW w:w="1914" w:type="dxa"/>
          </w:tcPr>
          <w:p w14:paraId="1DF7D3DF" w14:textId="77777777" w:rsidR="003C1B31" w:rsidRDefault="003C1B31" w:rsidP="00166D6D">
            <w:pPr>
              <w:spacing w:line="360" w:lineRule="auto"/>
              <w:jc w:val="center"/>
              <w:rPr>
                <w:rFonts w:ascii="Times New Roman" w:hAnsi="Times New Roman" w:cs="Times New Roman"/>
                <w:sz w:val="24"/>
                <w:szCs w:val="24"/>
                <w:lang w:val="ru-RU"/>
              </w:rPr>
            </w:pPr>
          </w:p>
          <w:p w14:paraId="4787C629" w14:textId="77777777" w:rsidR="003C1B31" w:rsidRPr="009F3D1A" w:rsidRDefault="003C1B31" w:rsidP="00166D6D">
            <w:pPr>
              <w:spacing w:line="36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1914" w:type="dxa"/>
          </w:tcPr>
          <w:p w14:paraId="3EC9FCEB" w14:textId="77777777" w:rsidR="003C1B31" w:rsidRDefault="003C1B31" w:rsidP="00166D6D">
            <w:pPr>
              <w:spacing w:line="360" w:lineRule="auto"/>
              <w:jc w:val="center"/>
              <w:rPr>
                <w:rFonts w:ascii="Times New Roman" w:hAnsi="Times New Roman" w:cs="Times New Roman"/>
                <w:sz w:val="24"/>
                <w:szCs w:val="24"/>
                <w:lang w:val="ru-RU"/>
              </w:rPr>
            </w:pPr>
          </w:p>
          <w:p w14:paraId="65F89E08" w14:textId="77777777" w:rsidR="003C1B31" w:rsidRPr="009F3D1A" w:rsidRDefault="003C1B31" w:rsidP="00166D6D">
            <w:pPr>
              <w:spacing w:line="36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1914" w:type="dxa"/>
          </w:tcPr>
          <w:p w14:paraId="0DD390DF" w14:textId="77777777" w:rsidR="003C1B31" w:rsidRDefault="003C1B31" w:rsidP="00166D6D">
            <w:pPr>
              <w:spacing w:line="360" w:lineRule="auto"/>
              <w:jc w:val="center"/>
              <w:rPr>
                <w:rFonts w:ascii="Times New Roman" w:hAnsi="Times New Roman" w:cs="Times New Roman"/>
                <w:sz w:val="24"/>
                <w:szCs w:val="24"/>
                <w:lang w:val="ru-RU"/>
              </w:rPr>
            </w:pPr>
          </w:p>
          <w:p w14:paraId="08696713" w14:textId="77777777" w:rsidR="003C1B31" w:rsidRPr="009F3D1A" w:rsidRDefault="003C1B31" w:rsidP="00166D6D">
            <w:pPr>
              <w:spacing w:line="36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1915" w:type="dxa"/>
          </w:tcPr>
          <w:p w14:paraId="4EA3EFE2" w14:textId="77777777" w:rsidR="003C1B31" w:rsidRDefault="003C1B31" w:rsidP="00166D6D">
            <w:pPr>
              <w:spacing w:line="360" w:lineRule="auto"/>
              <w:jc w:val="center"/>
              <w:rPr>
                <w:rFonts w:ascii="Times New Roman" w:hAnsi="Times New Roman" w:cs="Times New Roman"/>
                <w:sz w:val="24"/>
                <w:szCs w:val="24"/>
                <w:lang w:val="ru-RU"/>
              </w:rPr>
            </w:pPr>
          </w:p>
          <w:p w14:paraId="0236A2D9" w14:textId="77777777" w:rsidR="003C1B31" w:rsidRPr="009F3D1A" w:rsidRDefault="003C1B31" w:rsidP="00166D6D">
            <w:pPr>
              <w:spacing w:line="36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r>
      <w:tr w:rsidR="003C1B31" w:rsidRPr="00350906" w14:paraId="1AC39B5E" w14:textId="77777777" w:rsidTr="00166D6D">
        <w:tc>
          <w:tcPr>
            <w:tcW w:w="1914" w:type="dxa"/>
          </w:tcPr>
          <w:p w14:paraId="1FC88439" w14:textId="77777777" w:rsidR="003C1B31" w:rsidRDefault="003C1B31" w:rsidP="00166D6D">
            <w:pPr>
              <w:spacing w:line="360" w:lineRule="auto"/>
              <w:jc w:val="center"/>
              <w:rPr>
                <w:rFonts w:ascii="Times New Roman" w:hAnsi="Times New Roman" w:cs="Times New Roman"/>
                <w:b/>
                <w:sz w:val="24"/>
                <w:szCs w:val="24"/>
                <w:lang w:val="ru-RU"/>
              </w:rPr>
            </w:pPr>
            <w:r>
              <w:rPr>
                <w:rFonts w:ascii="Times New Roman" w:hAnsi="Times New Roman" w:cs="Times New Roman"/>
                <w:b/>
                <w:sz w:val="24"/>
                <w:szCs w:val="24"/>
                <w:lang w:val="ru-RU"/>
              </w:rPr>
              <w:t xml:space="preserve">Наличие запасов товара на складских помещениях </w:t>
            </w:r>
          </w:p>
        </w:tc>
        <w:tc>
          <w:tcPr>
            <w:tcW w:w="1914" w:type="dxa"/>
          </w:tcPr>
          <w:p w14:paraId="6A8541FB" w14:textId="77777777" w:rsidR="003C1B31" w:rsidRDefault="003C1B31" w:rsidP="00166D6D">
            <w:pPr>
              <w:spacing w:line="360" w:lineRule="auto"/>
              <w:jc w:val="center"/>
              <w:rPr>
                <w:rFonts w:ascii="Times New Roman" w:hAnsi="Times New Roman" w:cs="Times New Roman"/>
                <w:sz w:val="24"/>
                <w:szCs w:val="24"/>
                <w:lang w:val="ru-RU"/>
              </w:rPr>
            </w:pPr>
          </w:p>
          <w:p w14:paraId="15412F7D" w14:textId="77777777" w:rsidR="003C1B31" w:rsidRPr="009F3D1A" w:rsidRDefault="003C1B31" w:rsidP="00166D6D">
            <w:pPr>
              <w:spacing w:line="36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1914" w:type="dxa"/>
          </w:tcPr>
          <w:p w14:paraId="00C77C6C" w14:textId="77777777" w:rsidR="003C1B31" w:rsidRDefault="003C1B31" w:rsidP="00166D6D">
            <w:pPr>
              <w:spacing w:line="360" w:lineRule="auto"/>
              <w:jc w:val="center"/>
              <w:rPr>
                <w:rFonts w:ascii="Times New Roman" w:hAnsi="Times New Roman" w:cs="Times New Roman"/>
                <w:sz w:val="24"/>
                <w:szCs w:val="24"/>
                <w:lang w:val="ru-RU"/>
              </w:rPr>
            </w:pPr>
          </w:p>
          <w:p w14:paraId="7FFCDC93" w14:textId="77777777" w:rsidR="003C1B31" w:rsidRPr="009F3D1A" w:rsidRDefault="003C1B31" w:rsidP="00166D6D">
            <w:pPr>
              <w:spacing w:line="36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1914" w:type="dxa"/>
          </w:tcPr>
          <w:p w14:paraId="22A6ED17" w14:textId="77777777" w:rsidR="003C1B31" w:rsidRDefault="003C1B31" w:rsidP="00166D6D">
            <w:pPr>
              <w:spacing w:line="360" w:lineRule="auto"/>
              <w:jc w:val="center"/>
              <w:rPr>
                <w:rFonts w:ascii="Times New Roman" w:hAnsi="Times New Roman" w:cs="Times New Roman"/>
                <w:sz w:val="24"/>
                <w:szCs w:val="24"/>
                <w:lang w:val="ru-RU"/>
              </w:rPr>
            </w:pPr>
          </w:p>
          <w:p w14:paraId="78E249C5" w14:textId="77777777" w:rsidR="003C1B31" w:rsidRPr="009F3D1A" w:rsidRDefault="003C1B31" w:rsidP="00166D6D">
            <w:pPr>
              <w:spacing w:line="36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1915" w:type="dxa"/>
          </w:tcPr>
          <w:p w14:paraId="1C34F02C" w14:textId="77777777" w:rsidR="003C1B31" w:rsidRDefault="003C1B31" w:rsidP="00166D6D">
            <w:pPr>
              <w:spacing w:line="360" w:lineRule="auto"/>
              <w:jc w:val="center"/>
              <w:rPr>
                <w:rFonts w:ascii="Times New Roman" w:hAnsi="Times New Roman" w:cs="Times New Roman"/>
                <w:sz w:val="24"/>
                <w:szCs w:val="24"/>
                <w:lang w:val="ru-RU"/>
              </w:rPr>
            </w:pPr>
          </w:p>
          <w:p w14:paraId="35EE8726" w14:textId="77777777" w:rsidR="003C1B31" w:rsidRPr="009F3D1A" w:rsidRDefault="003C1B31" w:rsidP="00166D6D">
            <w:pPr>
              <w:spacing w:line="36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r>
      <w:tr w:rsidR="003C1B31" w:rsidRPr="003F1B8D" w14:paraId="5BD54652" w14:textId="77777777" w:rsidTr="00166D6D">
        <w:tc>
          <w:tcPr>
            <w:tcW w:w="1914" w:type="dxa"/>
          </w:tcPr>
          <w:p w14:paraId="5D2C2177" w14:textId="77777777" w:rsidR="003C1B31" w:rsidRPr="003F1B8D" w:rsidRDefault="003C1B31" w:rsidP="00166D6D">
            <w:pPr>
              <w:spacing w:line="360" w:lineRule="auto"/>
              <w:jc w:val="center"/>
              <w:rPr>
                <w:rFonts w:ascii="Times New Roman" w:hAnsi="Times New Roman" w:cs="Times New Roman"/>
                <w:b/>
                <w:sz w:val="24"/>
                <w:szCs w:val="24"/>
                <w:lang w:val="ru-RU"/>
              </w:rPr>
            </w:pPr>
            <w:r w:rsidRPr="003F1B8D">
              <w:rPr>
                <w:rFonts w:ascii="Times New Roman" w:hAnsi="Times New Roman" w:cs="Times New Roman"/>
                <w:b/>
                <w:sz w:val="24"/>
                <w:szCs w:val="24"/>
                <w:lang w:val="ru-RU"/>
              </w:rPr>
              <w:t>Соблюдение единых стандартов во всех филиалах сети</w:t>
            </w:r>
          </w:p>
        </w:tc>
        <w:tc>
          <w:tcPr>
            <w:tcW w:w="1914" w:type="dxa"/>
          </w:tcPr>
          <w:p w14:paraId="010CB48A" w14:textId="77777777" w:rsidR="003C1B31" w:rsidRDefault="003C1B31" w:rsidP="00166D6D">
            <w:pPr>
              <w:spacing w:line="360" w:lineRule="auto"/>
              <w:jc w:val="center"/>
              <w:rPr>
                <w:rFonts w:ascii="Times New Roman" w:hAnsi="Times New Roman" w:cs="Times New Roman"/>
                <w:sz w:val="24"/>
                <w:szCs w:val="24"/>
                <w:lang w:val="ru-RU"/>
              </w:rPr>
            </w:pPr>
          </w:p>
          <w:p w14:paraId="5F76D198" w14:textId="77777777" w:rsidR="003C1B31" w:rsidRDefault="003C1B31" w:rsidP="00166D6D">
            <w:pPr>
              <w:spacing w:line="36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1914" w:type="dxa"/>
          </w:tcPr>
          <w:p w14:paraId="6C53AEA6" w14:textId="77777777" w:rsidR="003C1B31" w:rsidRDefault="003C1B31" w:rsidP="00166D6D">
            <w:pPr>
              <w:spacing w:line="360" w:lineRule="auto"/>
              <w:jc w:val="center"/>
              <w:rPr>
                <w:rFonts w:ascii="Times New Roman" w:hAnsi="Times New Roman" w:cs="Times New Roman"/>
                <w:sz w:val="24"/>
                <w:szCs w:val="24"/>
                <w:lang w:val="ru-RU"/>
              </w:rPr>
            </w:pPr>
          </w:p>
          <w:p w14:paraId="61601A54" w14:textId="77777777" w:rsidR="003C1B31" w:rsidRDefault="003C1B31" w:rsidP="00166D6D">
            <w:pPr>
              <w:spacing w:line="36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1914" w:type="dxa"/>
          </w:tcPr>
          <w:p w14:paraId="3EDEE474" w14:textId="77777777" w:rsidR="003C1B31" w:rsidRDefault="003C1B31" w:rsidP="00166D6D">
            <w:pPr>
              <w:spacing w:line="360" w:lineRule="auto"/>
              <w:jc w:val="center"/>
              <w:rPr>
                <w:rFonts w:ascii="Times New Roman" w:hAnsi="Times New Roman" w:cs="Times New Roman"/>
                <w:sz w:val="24"/>
                <w:szCs w:val="24"/>
                <w:lang w:val="ru-RU"/>
              </w:rPr>
            </w:pPr>
          </w:p>
          <w:p w14:paraId="07EF0B1D" w14:textId="77777777" w:rsidR="003C1B31" w:rsidRDefault="003C1B31" w:rsidP="00166D6D">
            <w:pPr>
              <w:spacing w:line="36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1915" w:type="dxa"/>
          </w:tcPr>
          <w:p w14:paraId="788A0A42" w14:textId="77777777" w:rsidR="003C1B31" w:rsidRDefault="003C1B31" w:rsidP="00166D6D">
            <w:pPr>
              <w:spacing w:line="360" w:lineRule="auto"/>
              <w:jc w:val="center"/>
              <w:rPr>
                <w:rFonts w:ascii="Times New Roman" w:hAnsi="Times New Roman" w:cs="Times New Roman"/>
                <w:sz w:val="24"/>
                <w:szCs w:val="24"/>
                <w:lang w:val="ru-RU"/>
              </w:rPr>
            </w:pPr>
          </w:p>
          <w:p w14:paraId="62B8850E" w14:textId="77777777" w:rsidR="003C1B31" w:rsidRDefault="003C1B31" w:rsidP="00166D6D">
            <w:pPr>
              <w:spacing w:line="360" w:lineRule="auto"/>
              <w:jc w:val="center"/>
              <w:rPr>
                <w:rFonts w:ascii="Times New Roman" w:hAnsi="Times New Roman" w:cs="Times New Roman"/>
                <w:sz w:val="24"/>
                <w:szCs w:val="24"/>
                <w:lang w:val="ru-RU"/>
              </w:rPr>
            </w:pPr>
          </w:p>
        </w:tc>
      </w:tr>
      <w:tr w:rsidR="003C1B31" w:rsidRPr="003F1B8D" w14:paraId="1CBC1E30" w14:textId="77777777" w:rsidTr="00166D6D">
        <w:trPr>
          <w:trHeight w:val="951"/>
        </w:trPr>
        <w:tc>
          <w:tcPr>
            <w:tcW w:w="1914" w:type="dxa"/>
          </w:tcPr>
          <w:p w14:paraId="1FF7A8A2" w14:textId="77777777" w:rsidR="003C1B31" w:rsidRPr="00EA18D4" w:rsidRDefault="003C1B31" w:rsidP="00166D6D">
            <w:pPr>
              <w:spacing w:line="360" w:lineRule="auto"/>
              <w:jc w:val="center"/>
              <w:rPr>
                <w:rFonts w:ascii="Times New Roman" w:hAnsi="Times New Roman" w:cs="Times New Roman"/>
                <w:b/>
                <w:sz w:val="24"/>
                <w:szCs w:val="24"/>
                <w:lang w:val="ru-RU"/>
              </w:rPr>
            </w:pPr>
            <w:r w:rsidRPr="00EA18D4">
              <w:rPr>
                <w:rFonts w:ascii="Times New Roman" w:hAnsi="Times New Roman" w:cs="Times New Roman"/>
                <w:b/>
                <w:sz w:val="24"/>
                <w:szCs w:val="24"/>
                <w:lang w:val="ru-RU"/>
              </w:rPr>
              <w:t>Наличие безналичной системы оплаты чека</w:t>
            </w:r>
          </w:p>
        </w:tc>
        <w:tc>
          <w:tcPr>
            <w:tcW w:w="1914" w:type="dxa"/>
          </w:tcPr>
          <w:p w14:paraId="7B0D1774" w14:textId="77777777" w:rsidR="003C1B31" w:rsidRDefault="003C1B31" w:rsidP="00166D6D">
            <w:pPr>
              <w:spacing w:line="360" w:lineRule="auto"/>
              <w:jc w:val="center"/>
              <w:rPr>
                <w:rFonts w:ascii="Times New Roman" w:hAnsi="Times New Roman" w:cs="Times New Roman"/>
                <w:sz w:val="24"/>
                <w:szCs w:val="24"/>
                <w:lang w:val="ru-RU"/>
              </w:rPr>
            </w:pPr>
          </w:p>
          <w:p w14:paraId="4049BDB8" w14:textId="77777777" w:rsidR="003C1B31" w:rsidRDefault="003C1B31" w:rsidP="00166D6D">
            <w:pPr>
              <w:spacing w:line="36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1914" w:type="dxa"/>
          </w:tcPr>
          <w:p w14:paraId="680009FE" w14:textId="77777777" w:rsidR="003C1B31" w:rsidRDefault="003C1B31" w:rsidP="00166D6D">
            <w:pPr>
              <w:spacing w:line="360" w:lineRule="auto"/>
              <w:jc w:val="center"/>
              <w:rPr>
                <w:rFonts w:ascii="Times New Roman" w:hAnsi="Times New Roman" w:cs="Times New Roman"/>
                <w:sz w:val="24"/>
                <w:szCs w:val="24"/>
                <w:lang w:val="ru-RU"/>
              </w:rPr>
            </w:pPr>
          </w:p>
          <w:p w14:paraId="648C406B" w14:textId="77777777" w:rsidR="003C1B31" w:rsidRDefault="003C1B31" w:rsidP="00166D6D">
            <w:pPr>
              <w:spacing w:line="36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1914" w:type="dxa"/>
          </w:tcPr>
          <w:p w14:paraId="73903F54" w14:textId="77777777" w:rsidR="003C1B31" w:rsidRDefault="003C1B31" w:rsidP="00166D6D">
            <w:pPr>
              <w:spacing w:line="360" w:lineRule="auto"/>
              <w:jc w:val="center"/>
              <w:rPr>
                <w:rFonts w:ascii="Times New Roman" w:hAnsi="Times New Roman" w:cs="Times New Roman"/>
                <w:sz w:val="24"/>
                <w:szCs w:val="24"/>
                <w:lang w:val="ru-RU"/>
              </w:rPr>
            </w:pPr>
          </w:p>
          <w:p w14:paraId="7FDA8062" w14:textId="77777777" w:rsidR="003C1B31" w:rsidRDefault="003C1B31" w:rsidP="00166D6D">
            <w:pPr>
              <w:spacing w:line="36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1915" w:type="dxa"/>
          </w:tcPr>
          <w:p w14:paraId="7C7C2E01" w14:textId="77777777" w:rsidR="003C1B31" w:rsidRDefault="003C1B31" w:rsidP="00166D6D">
            <w:pPr>
              <w:spacing w:line="360" w:lineRule="auto"/>
              <w:jc w:val="center"/>
              <w:rPr>
                <w:rFonts w:ascii="Times New Roman" w:hAnsi="Times New Roman" w:cs="Times New Roman"/>
                <w:sz w:val="24"/>
                <w:szCs w:val="24"/>
                <w:lang w:val="ru-RU"/>
              </w:rPr>
            </w:pPr>
          </w:p>
          <w:p w14:paraId="42FDC6B0" w14:textId="77777777" w:rsidR="003C1B31" w:rsidRDefault="003C1B31" w:rsidP="00166D6D">
            <w:pPr>
              <w:spacing w:line="36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r>
      <w:tr w:rsidR="003C1B31" w:rsidRPr="003F1B8D" w14:paraId="11D3D731" w14:textId="77777777" w:rsidTr="00166D6D">
        <w:trPr>
          <w:trHeight w:val="951"/>
        </w:trPr>
        <w:tc>
          <w:tcPr>
            <w:tcW w:w="1914" w:type="dxa"/>
          </w:tcPr>
          <w:p w14:paraId="77DEDF84" w14:textId="77777777" w:rsidR="003C1B31" w:rsidRPr="00EA18D4" w:rsidRDefault="003C1B31" w:rsidP="00166D6D">
            <w:pPr>
              <w:spacing w:line="360" w:lineRule="auto"/>
              <w:jc w:val="center"/>
              <w:rPr>
                <w:rFonts w:ascii="Times New Roman" w:hAnsi="Times New Roman" w:cs="Times New Roman"/>
                <w:b/>
                <w:sz w:val="24"/>
                <w:szCs w:val="24"/>
                <w:lang w:val="ru-RU"/>
              </w:rPr>
            </w:pPr>
            <w:r>
              <w:rPr>
                <w:rFonts w:ascii="Times New Roman" w:hAnsi="Times New Roman" w:cs="Times New Roman"/>
                <w:b/>
                <w:sz w:val="24"/>
                <w:szCs w:val="24"/>
                <w:lang w:val="ru-RU"/>
              </w:rPr>
              <w:t>Маркетинг компании и товаров</w:t>
            </w:r>
          </w:p>
        </w:tc>
        <w:tc>
          <w:tcPr>
            <w:tcW w:w="1914" w:type="dxa"/>
          </w:tcPr>
          <w:p w14:paraId="3C31C11E" w14:textId="77777777" w:rsidR="003C1B31" w:rsidRDefault="003C1B31" w:rsidP="00166D6D">
            <w:pPr>
              <w:spacing w:line="36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1914" w:type="dxa"/>
          </w:tcPr>
          <w:p w14:paraId="5BCA609B" w14:textId="77777777" w:rsidR="003C1B31" w:rsidRDefault="003C1B31" w:rsidP="00166D6D">
            <w:pPr>
              <w:spacing w:line="36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1914" w:type="dxa"/>
          </w:tcPr>
          <w:p w14:paraId="7DE909CC" w14:textId="77777777" w:rsidR="003C1B31" w:rsidRDefault="003C1B31" w:rsidP="00166D6D">
            <w:pPr>
              <w:spacing w:line="36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1915" w:type="dxa"/>
          </w:tcPr>
          <w:p w14:paraId="7029E219" w14:textId="77777777" w:rsidR="003C1B31" w:rsidRDefault="003C1B31" w:rsidP="00166D6D">
            <w:pPr>
              <w:spacing w:line="36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r>
      <w:tr w:rsidR="003C1B31" w:rsidRPr="003F1B8D" w14:paraId="6B1CCEF4" w14:textId="77777777" w:rsidTr="00166D6D">
        <w:trPr>
          <w:trHeight w:val="951"/>
        </w:trPr>
        <w:tc>
          <w:tcPr>
            <w:tcW w:w="1914" w:type="dxa"/>
          </w:tcPr>
          <w:p w14:paraId="06F31AE4" w14:textId="77777777" w:rsidR="003C1B31" w:rsidRPr="00F04009" w:rsidRDefault="003C1B31" w:rsidP="00166D6D">
            <w:pPr>
              <w:spacing w:line="360" w:lineRule="auto"/>
              <w:jc w:val="center"/>
              <w:rPr>
                <w:rFonts w:ascii="Times New Roman" w:hAnsi="Times New Roman" w:cs="Times New Roman"/>
                <w:b/>
                <w:sz w:val="24"/>
                <w:szCs w:val="24"/>
                <w:lang w:val="ru-RU"/>
              </w:rPr>
            </w:pPr>
            <w:r>
              <w:rPr>
                <w:rFonts w:ascii="Times New Roman" w:hAnsi="Times New Roman" w:cs="Times New Roman"/>
                <w:b/>
                <w:sz w:val="24"/>
                <w:szCs w:val="24"/>
                <w:lang w:val="ru-RU"/>
              </w:rPr>
              <w:t>Служба доставки товаров</w:t>
            </w:r>
          </w:p>
        </w:tc>
        <w:tc>
          <w:tcPr>
            <w:tcW w:w="1914" w:type="dxa"/>
          </w:tcPr>
          <w:p w14:paraId="375B5720" w14:textId="77777777" w:rsidR="003C1B31" w:rsidRDefault="003C1B31" w:rsidP="00166D6D">
            <w:pPr>
              <w:spacing w:line="36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1914" w:type="dxa"/>
          </w:tcPr>
          <w:p w14:paraId="462A263D" w14:textId="77777777" w:rsidR="003C1B31" w:rsidRDefault="003C1B31" w:rsidP="00166D6D">
            <w:pPr>
              <w:spacing w:line="36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1914" w:type="dxa"/>
          </w:tcPr>
          <w:p w14:paraId="5A09D42A" w14:textId="77777777" w:rsidR="003C1B31" w:rsidRDefault="003C1B31" w:rsidP="00166D6D">
            <w:pPr>
              <w:spacing w:line="36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1915" w:type="dxa"/>
          </w:tcPr>
          <w:p w14:paraId="461D3F93" w14:textId="77777777" w:rsidR="003C1B31" w:rsidRDefault="003C1B31" w:rsidP="00166D6D">
            <w:pPr>
              <w:spacing w:line="36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r>
    </w:tbl>
    <w:p w14:paraId="4B3C5DB4" w14:textId="77777777" w:rsidR="003C1B31" w:rsidRPr="00BE09FB" w:rsidRDefault="00466027" w:rsidP="003C1B31">
      <w:pPr>
        <w:spacing w:line="360" w:lineRule="auto"/>
        <w:jc w:val="center"/>
        <w:rPr>
          <w:rFonts w:ascii="Times New Roman" w:hAnsi="Times New Roman" w:cs="Times New Roman"/>
          <w:i/>
          <w:sz w:val="24"/>
          <w:szCs w:val="24"/>
          <w:lang w:val="ru-RU"/>
        </w:rPr>
      </w:pPr>
      <w:r>
        <w:rPr>
          <w:rFonts w:ascii="Times New Roman" w:hAnsi="Times New Roman" w:cs="Times New Roman"/>
          <w:i/>
          <w:sz w:val="24"/>
          <w:szCs w:val="24"/>
          <w:lang w:val="ru-RU"/>
        </w:rPr>
        <w:t>Таблица 4</w:t>
      </w:r>
      <w:r w:rsidR="003C1B31">
        <w:rPr>
          <w:rFonts w:ascii="Times New Roman" w:hAnsi="Times New Roman" w:cs="Times New Roman"/>
          <w:i/>
          <w:sz w:val="24"/>
          <w:szCs w:val="24"/>
          <w:lang w:val="ru-RU"/>
        </w:rPr>
        <w:t>. Сравнительный анализ конкурентов</w:t>
      </w:r>
    </w:p>
    <w:p w14:paraId="65E38DFE" w14:textId="77777777" w:rsidR="003C1B31" w:rsidRPr="009F3D1A" w:rsidRDefault="003C1B31" w:rsidP="003C1B31">
      <w:pPr>
        <w:pStyle w:val="ad"/>
        <w:numPr>
          <w:ilvl w:val="0"/>
          <w:numId w:val="28"/>
        </w:numPr>
        <w:spacing w:line="360" w:lineRule="auto"/>
        <w:rPr>
          <w:rFonts w:ascii="Times New Roman" w:hAnsi="Times New Roman" w:cs="Times New Roman"/>
          <w:sz w:val="24"/>
          <w:szCs w:val="24"/>
          <w:lang w:val="ru-RU"/>
        </w:rPr>
      </w:pPr>
      <w:r w:rsidRPr="009F3D1A">
        <w:rPr>
          <w:rFonts w:ascii="Times New Roman" w:hAnsi="Times New Roman" w:cs="Times New Roman"/>
          <w:sz w:val="24"/>
          <w:szCs w:val="24"/>
          <w:lang w:val="ru-RU"/>
        </w:rPr>
        <w:t>Низкая цена – сравнение по данному критерию можно проводить разными способами. Исходя из того, что компания «</w:t>
      </w:r>
      <w:r w:rsidRPr="009F3D1A">
        <w:rPr>
          <w:rFonts w:ascii="Times New Roman" w:hAnsi="Times New Roman" w:cs="Times New Roman"/>
          <w:sz w:val="24"/>
          <w:szCs w:val="24"/>
          <w:lang w:val="az-Latn-AZ"/>
        </w:rPr>
        <w:t>Fix Price</w:t>
      </w:r>
      <w:r w:rsidRPr="009F3D1A">
        <w:rPr>
          <w:rFonts w:ascii="Times New Roman" w:hAnsi="Times New Roman" w:cs="Times New Roman"/>
          <w:sz w:val="24"/>
          <w:szCs w:val="24"/>
          <w:lang w:val="ru-RU"/>
        </w:rPr>
        <w:t>» предлагает основную часть продающейся продукции приобрести по фиксированной цене, актуально сравнить цену одного из самого низкого по себестоимости товара с идентичной ценой в магазинах, которые являются потенциальными конкурентами. Предложение выбрать такого типа товар основано на том, что при фиксированной цене на все группы товаров, компания получает самый высокий процент прибыли за счет реализации товара с самой низкой себестоимостью. Следовательно, актуально сравнить то, какая из компаний предлагает к приобретению дешевле тот товар, от реализации которого компания «</w:t>
      </w:r>
      <w:r w:rsidRPr="009F3D1A">
        <w:rPr>
          <w:rFonts w:ascii="Times New Roman" w:hAnsi="Times New Roman" w:cs="Times New Roman"/>
          <w:sz w:val="24"/>
          <w:szCs w:val="24"/>
          <w:lang w:val="az-Latn-AZ"/>
        </w:rPr>
        <w:t>Fix Price</w:t>
      </w:r>
      <w:r w:rsidRPr="009F3D1A">
        <w:rPr>
          <w:rFonts w:ascii="Times New Roman" w:hAnsi="Times New Roman" w:cs="Times New Roman"/>
          <w:sz w:val="24"/>
          <w:szCs w:val="24"/>
          <w:lang w:val="ru-RU"/>
        </w:rPr>
        <w:t>» получает наибольший процент прибыли.</w:t>
      </w:r>
    </w:p>
    <w:p w14:paraId="65CB2DAD" w14:textId="77777777" w:rsidR="003C1B31" w:rsidRPr="00750FC0" w:rsidRDefault="003C1B31" w:rsidP="00750FC0">
      <w:pPr>
        <w:spacing w:line="360" w:lineRule="auto"/>
        <w:ind w:firstLine="708"/>
        <w:rPr>
          <w:rFonts w:ascii="Times New Roman" w:hAnsi="Times New Roman" w:cs="Times New Roman"/>
          <w:sz w:val="24"/>
          <w:szCs w:val="24"/>
          <w:lang w:val="ru-RU"/>
        </w:rPr>
      </w:pPr>
      <w:r w:rsidRPr="00750FC0">
        <w:rPr>
          <w:rFonts w:ascii="Times New Roman" w:hAnsi="Times New Roman" w:cs="Times New Roman"/>
          <w:sz w:val="24"/>
          <w:szCs w:val="24"/>
          <w:lang w:val="ru-RU"/>
        </w:rPr>
        <w:t>К примеру, возможным представляется провести сравнительный анализ цен про продукты консервированного типа, а именно говяжий паштет «Останкино». По состоянию на март 2017 курс армянского драма по отношению к рублю варьируется в диапазоне 8,5 драм за 1 рубль. Компания «</w:t>
      </w:r>
      <w:r w:rsidRPr="00750FC0">
        <w:rPr>
          <w:rFonts w:ascii="Times New Roman" w:hAnsi="Times New Roman" w:cs="Times New Roman"/>
          <w:sz w:val="24"/>
          <w:szCs w:val="24"/>
          <w:lang w:val="az-Latn-AZ"/>
        </w:rPr>
        <w:t>Fix Price</w:t>
      </w:r>
      <w:r w:rsidRPr="00750FC0">
        <w:rPr>
          <w:rFonts w:ascii="Times New Roman" w:hAnsi="Times New Roman" w:cs="Times New Roman"/>
          <w:sz w:val="24"/>
          <w:szCs w:val="24"/>
          <w:lang w:val="ru-RU"/>
        </w:rPr>
        <w:t xml:space="preserve">» продает рассматриваемую позицию </w:t>
      </w:r>
      <w:r w:rsidRPr="00750FC0">
        <w:rPr>
          <w:rFonts w:ascii="Times New Roman" w:hAnsi="Times New Roman" w:cs="Times New Roman"/>
          <w:sz w:val="24"/>
          <w:szCs w:val="24"/>
          <w:lang w:val="ru-RU"/>
        </w:rPr>
        <w:lastRenderedPageBreak/>
        <w:t>консервированного продукта за 55 руб. за 1 банку. Цены у конкурентов: «</w:t>
      </w:r>
      <w:r w:rsidRPr="00750FC0">
        <w:rPr>
          <w:rFonts w:ascii="Times New Roman" w:hAnsi="Times New Roman" w:cs="Times New Roman"/>
          <w:sz w:val="24"/>
          <w:szCs w:val="24"/>
          <w:lang w:val="az-Latn-AZ"/>
        </w:rPr>
        <w:t>Sas</w:t>
      </w:r>
      <w:r w:rsidRPr="00750FC0">
        <w:rPr>
          <w:rFonts w:ascii="Times New Roman" w:hAnsi="Times New Roman" w:cs="Times New Roman"/>
          <w:sz w:val="24"/>
          <w:szCs w:val="24"/>
          <w:lang w:val="ru-RU"/>
        </w:rPr>
        <w:t>» - 230 рублей, «</w:t>
      </w:r>
      <w:r w:rsidRPr="00750FC0">
        <w:rPr>
          <w:rFonts w:ascii="Times New Roman" w:hAnsi="Times New Roman" w:cs="Times New Roman"/>
          <w:sz w:val="24"/>
          <w:szCs w:val="24"/>
          <w:lang w:val="az-Latn-AZ"/>
        </w:rPr>
        <w:t>Yerevan</w:t>
      </w:r>
      <w:r w:rsidRPr="00750FC0">
        <w:rPr>
          <w:rFonts w:ascii="Times New Roman" w:hAnsi="Times New Roman" w:cs="Times New Roman"/>
          <w:sz w:val="24"/>
          <w:szCs w:val="24"/>
          <w:lang w:val="ru-RU"/>
        </w:rPr>
        <w:t>-</w:t>
      </w:r>
      <w:r w:rsidRPr="00750FC0">
        <w:rPr>
          <w:rFonts w:ascii="Times New Roman" w:hAnsi="Times New Roman" w:cs="Times New Roman"/>
          <w:sz w:val="24"/>
          <w:szCs w:val="24"/>
          <w:lang w:val="az-Latn-AZ"/>
        </w:rPr>
        <w:t>City</w:t>
      </w:r>
      <w:r w:rsidRPr="00750FC0">
        <w:rPr>
          <w:rFonts w:ascii="Times New Roman" w:hAnsi="Times New Roman" w:cs="Times New Roman"/>
          <w:sz w:val="24"/>
          <w:szCs w:val="24"/>
          <w:lang w:val="ru-RU"/>
        </w:rPr>
        <w:t>» - 195 рублей, «Кайзер» - 225 рублей. Другим товаром, который представлен во всех магазинах и пригоден для сравнения является десерт из группы детских товаров «Фруто Няня» 90 грамм. В сети магазинов «</w:t>
      </w:r>
      <w:r w:rsidRPr="00750FC0">
        <w:rPr>
          <w:rFonts w:ascii="Times New Roman" w:hAnsi="Times New Roman" w:cs="Times New Roman"/>
          <w:sz w:val="24"/>
          <w:szCs w:val="24"/>
          <w:lang w:val="az-Latn-AZ"/>
        </w:rPr>
        <w:t>Fix Price</w:t>
      </w:r>
      <w:r w:rsidRPr="00750FC0">
        <w:rPr>
          <w:rFonts w:ascii="Times New Roman" w:hAnsi="Times New Roman" w:cs="Times New Roman"/>
          <w:sz w:val="24"/>
          <w:szCs w:val="24"/>
          <w:lang w:val="ru-RU"/>
        </w:rPr>
        <w:t>» данный товар представлен по цене 95 рублей за 2 единицы продукции, тогда как у «</w:t>
      </w:r>
      <w:r w:rsidRPr="00750FC0">
        <w:rPr>
          <w:rFonts w:ascii="Times New Roman" w:hAnsi="Times New Roman" w:cs="Times New Roman"/>
          <w:sz w:val="24"/>
          <w:szCs w:val="24"/>
          <w:lang w:val="az-Latn-AZ"/>
        </w:rPr>
        <w:t>Sas</w:t>
      </w:r>
      <w:r w:rsidRPr="00750FC0">
        <w:rPr>
          <w:rFonts w:ascii="Times New Roman" w:hAnsi="Times New Roman" w:cs="Times New Roman"/>
          <w:sz w:val="24"/>
          <w:szCs w:val="24"/>
          <w:lang w:val="ru-RU"/>
        </w:rPr>
        <w:t>» - 65 рублей, «</w:t>
      </w:r>
      <w:r w:rsidRPr="00750FC0">
        <w:rPr>
          <w:rFonts w:ascii="Times New Roman" w:hAnsi="Times New Roman" w:cs="Times New Roman"/>
          <w:sz w:val="24"/>
          <w:szCs w:val="24"/>
          <w:lang w:val="az-Latn-AZ"/>
        </w:rPr>
        <w:t>Yerevan</w:t>
      </w:r>
      <w:r w:rsidRPr="00750FC0">
        <w:rPr>
          <w:rFonts w:ascii="Times New Roman" w:hAnsi="Times New Roman" w:cs="Times New Roman"/>
          <w:sz w:val="24"/>
          <w:szCs w:val="24"/>
          <w:lang w:val="ru-RU"/>
        </w:rPr>
        <w:t>-</w:t>
      </w:r>
      <w:r w:rsidRPr="00750FC0">
        <w:rPr>
          <w:rFonts w:ascii="Times New Roman" w:hAnsi="Times New Roman" w:cs="Times New Roman"/>
          <w:sz w:val="24"/>
          <w:szCs w:val="24"/>
          <w:lang w:val="az-Latn-AZ"/>
        </w:rPr>
        <w:t>City</w:t>
      </w:r>
      <w:r w:rsidRPr="00750FC0">
        <w:rPr>
          <w:rFonts w:ascii="Times New Roman" w:hAnsi="Times New Roman" w:cs="Times New Roman"/>
          <w:sz w:val="24"/>
          <w:szCs w:val="24"/>
          <w:lang w:val="ru-RU"/>
        </w:rPr>
        <w:t>» - 58 рублей, «Кайзер» - 63 рубля за 1 единицу продукции. Для более четкого представления картины ценовой политики предлагается сравнить еще один товар – вафельный торт «Аленка» 250 гр. Цены на данный товар:  «</w:t>
      </w:r>
      <w:r w:rsidRPr="00750FC0">
        <w:rPr>
          <w:rFonts w:ascii="Times New Roman" w:hAnsi="Times New Roman" w:cs="Times New Roman"/>
          <w:sz w:val="24"/>
          <w:szCs w:val="24"/>
          <w:lang w:val="az-Latn-AZ"/>
        </w:rPr>
        <w:t>Sas</w:t>
      </w:r>
      <w:r w:rsidRPr="00750FC0">
        <w:rPr>
          <w:rFonts w:ascii="Times New Roman" w:hAnsi="Times New Roman" w:cs="Times New Roman"/>
          <w:sz w:val="24"/>
          <w:szCs w:val="24"/>
          <w:lang w:val="ru-RU"/>
        </w:rPr>
        <w:t>» - 85 рублей, «</w:t>
      </w:r>
      <w:r w:rsidRPr="00750FC0">
        <w:rPr>
          <w:rFonts w:ascii="Times New Roman" w:hAnsi="Times New Roman" w:cs="Times New Roman"/>
          <w:sz w:val="24"/>
          <w:szCs w:val="24"/>
          <w:lang w:val="az-Latn-AZ"/>
        </w:rPr>
        <w:t>Yerevan</w:t>
      </w:r>
      <w:r w:rsidRPr="00750FC0">
        <w:rPr>
          <w:rFonts w:ascii="Times New Roman" w:hAnsi="Times New Roman" w:cs="Times New Roman"/>
          <w:sz w:val="24"/>
          <w:szCs w:val="24"/>
          <w:lang w:val="ru-RU"/>
        </w:rPr>
        <w:t>-</w:t>
      </w:r>
      <w:r w:rsidRPr="00750FC0">
        <w:rPr>
          <w:rFonts w:ascii="Times New Roman" w:hAnsi="Times New Roman" w:cs="Times New Roman"/>
          <w:sz w:val="24"/>
          <w:szCs w:val="24"/>
          <w:lang w:val="az-Latn-AZ"/>
        </w:rPr>
        <w:t>City</w:t>
      </w:r>
      <w:r w:rsidRPr="00750FC0">
        <w:rPr>
          <w:rFonts w:ascii="Times New Roman" w:hAnsi="Times New Roman" w:cs="Times New Roman"/>
          <w:sz w:val="24"/>
          <w:szCs w:val="24"/>
          <w:lang w:val="ru-RU"/>
        </w:rPr>
        <w:t xml:space="preserve">» - 75 рублей, «Кайзер» - 83 рубля. </w:t>
      </w:r>
    </w:p>
    <w:p w14:paraId="3EA42EF9" w14:textId="77777777" w:rsidR="003C1B31" w:rsidRPr="00750FC0" w:rsidRDefault="003C1B31" w:rsidP="00750FC0">
      <w:pPr>
        <w:spacing w:line="360" w:lineRule="auto"/>
        <w:ind w:firstLine="708"/>
        <w:rPr>
          <w:rFonts w:ascii="Times New Roman" w:hAnsi="Times New Roman" w:cs="Times New Roman"/>
          <w:sz w:val="24"/>
          <w:szCs w:val="24"/>
          <w:lang w:val="ru-RU"/>
        </w:rPr>
      </w:pPr>
      <w:r w:rsidRPr="00750FC0">
        <w:rPr>
          <w:rFonts w:ascii="Times New Roman" w:hAnsi="Times New Roman" w:cs="Times New Roman"/>
          <w:sz w:val="24"/>
          <w:szCs w:val="24"/>
          <w:lang w:val="ru-RU"/>
        </w:rPr>
        <w:t>Методом парного сравнения можно сделать вывод о том, что цены на продукцию у анализируемой компании на порядок ниже, у потенциальных конкурентов, успешно функционирующих на рынке. Самым дорогим из рассматриваемых является магазин «</w:t>
      </w:r>
      <w:r w:rsidRPr="00750FC0">
        <w:rPr>
          <w:rFonts w:ascii="Times New Roman" w:hAnsi="Times New Roman" w:cs="Times New Roman"/>
          <w:sz w:val="24"/>
          <w:szCs w:val="24"/>
          <w:lang w:val="az-Latn-AZ"/>
        </w:rPr>
        <w:t>Sas</w:t>
      </w:r>
      <w:r w:rsidRPr="00750FC0">
        <w:rPr>
          <w:rFonts w:ascii="Times New Roman" w:hAnsi="Times New Roman" w:cs="Times New Roman"/>
          <w:sz w:val="24"/>
          <w:szCs w:val="24"/>
          <w:lang w:val="ru-RU"/>
        </w:rPr>
        <w:t>», с минимальной долей разницы отстает компания «Кайзер». Цены на продукцию в магазинах «</w:t>
      </w:r>
      <w:r w:rsidRPr="00750FC0">
        <w:rPr>
          <w:rFonts w:ascii="Times New Roman" w:hAnsi="Times New Roman" w:cs="Times New Roman"/>
          <w:sz w:val="24"/>
          <w:szCs w:val="24"/>
          <w:lang w:val="az-Latn-AZ"/>
        </w:rPr>
        <w:t>Yerevan-City</w:t>
      </w:r>
      <w:r w:rsidRPr="00750FC0">
        <w:rPr>
          <w:rFonts w:ascii="Times New Roman" w:hAnsi="Times New Roman" w:cs="Times New Roman"/>
          <w:sz w:val="24"/>
          <w:szCs w:val="24"/>
          <w:lang w:val="ru-RU"/>
        </w:rPr>
        <w:t>» самые маленькие из тройки компаний, но по сравнению с «</w:t>
      </w:r>
      <w:r w:rsidRPr="00750FC0">
        <w:rPr>
          <w:rFonts w:ascii="Times New Roman" w:hAnsi="Times New Roman" w:cs="Times New Roman"/>
          <w:sz w:val="24"/>
          <w:szCs w:val="24"/>
          <w:lang w:val="az-Latn-AZ"/>
        </w:rPr>
        <w:t>Fix Price</w:t>
      </w:r>
      <w:r w:rsidRPr="00750FC0">
        <w:rPr>
          <w:rFonts w:ascii="Times New Roman" w:hAnsi="Times New Roman" w:cs="Times New Roman"/>
          <w:sz w:val="24"/>
          <w:szCs w:val="24"/>
          <w:lang w:val="ru-RU"/>
        </w:rPr>
        <w:t xml:space="preserve">» цены выше примерно вдвое. </w:t>
      </w:r>
    </w:p>
    <w:p w14:paraId="3BAADA3A" w14:textId="77777777" w:rsidR="003C1B31" w:rsidRPr="009F3D1A" w:rsidRDefault="003C1B31" w:rsidP="003C1B31">
      <w:pPr>
        <w:pStyle w:val="ad"/>
        <w:numPr>
          <w:ilvl w:val="0"/>
          <w:numId w:val="28"/>
        </w:numPr>
        <w:spacing w:line="360" w:lineRule="auto"/>
        <w:rPr>
          <w:rFonts w:ascii="Times New Roman" w:hAnsi="Times New Roman" w:cs="Times New Roman"/>
          <w:sz w:val="24"/>
          <w:szCs w:val="24"/>
          <w:lang w:val="ru-RU"/>
        </w:rPr>
      </w:pPr>
      <w:r w:rsidRPr="009F3D1A">
        <w:rPr>
          <w:rFonts w:ascii="Times New Roman" w:hAnsi="Times New Roman" w:cs="Times New Roman"/>
          <w:sz w:val="24"/>
          <w:szCs w:val="24"/>
          <w:lang w:val="ru-RU"/>
        </w:rPr>
        <w:t>Удобное месторасположение магазинов – по данному критерию все три рассматриваемые компании, являющиеся потенциальными конкурентами сети магазинов «</w:t>
      </w:r>
      <w:r w:rsidRPr="009F3D1A">
        <w:rPr>
          <w:rFonts w:ascii="Times New Roman" w:hAnsi="Times New Roman" w:cs="Times New Roman"/>
          <w:sz w:val="24"/>
          <w:szCs w:val="24"/>
          <w:lang w:val="az-Latn-AZ"/>
        </w:rPr>
        <w:t>Fix Price</w:t>
      </w:r>
      <w:r w:rsidRPr="009F3D1A">
        <w:rPr>
          <w:rFonts w:ascii="Times New Roman" w:hAnsi="Times New Roman" w:cs="Times New Roman"/>
          <w:sz w:val="24"/>
          <w:szCs w:val="24"/>
          <w:lang w:val="ru-RU"/>
        </w:rPr>
        <w:t>» получают максимальную оценку по ряду причин. Все магазины расположены с местах с высокой проходимости и массового скопления людей, имеют удобно сконфигурированный подъезд автотранспорта, большинство магазинов расположены если не в шаговой доступности, то не более, чем на расстоянии 10 минутной ходьбы от станций метрополитена. По данному критерию компания «</w:t>
      </w:r>
      <w:r w:rsidRPr="009F3D1A">
        <w:rPr>
          <w:rFonts w:ascii="Times New Roman" w:hAnsi="Times New Roman" w:cs="Times New Roman"/>
          <w:sz w:val="24"/>
          <w:szCs w:val="24"/>
          <w:lang w:val="az-Latn-AZ"/>
        </w:rPr>
        <w:t>Fix Price</w:t>
      </w:r>
      <w:r w:rsidRPr="009F3D1A">
        <w:rPr>
          <w:rFonts w:ascii="Times New Roman" w:hAnsi="Times New Roman" w:cs="Times New Roman"/>
          <w:sz w:val="24"/>
          <w:szCs w:val="24"/>
          <w:lang w:val="ru-RU"/>
        </w:rPr>
        <w:t xml:space="preserve">» также получает самые высокую оценку, так как все вышеперечисленные параметры полностью совпадают с условиями выбора локации нового заведения компании. </w:t>
      </w:r>
    </w:p>
    <w:p w14:paraId="2482BFC2" w14:textId="77777777" w:rsidR="003C1B31" w:rsidRPr="009F3D1A" w:rsidRDefault="003C1B31" w:rsidP="003C1B31">
      <w:pPr>
        <w:pStyle w:val="ad"/>
        <w:numPr>
          <w:ilvl w:val="0"/>
          <w:numId w:val="28"/>
        </w:numPr>
        <w:spacing w:line="360" w:lineRule="auto"/>
        <w:rPr>
          <w:rFonts w:ascii="Times New Roman" w:hAnsi="Times New Roman" w:cs="Times New Roman"/>
          <w:sz w:val="24"/>
          <w:szCs w:val="24"/>
          <w:lang w:val="ru-RU"/>
        </w:rPr>
      </w:pPr>
      <w:r w:rsidRPr="009F3D1A">
        <w:rPr>
          <w:rFonts w:ascii="Times New Roman" w:hAnsi="Times New Roman" w:cs="Times New Roman"/>
          <w:sz w:val="24"/>
          <w:szCs w:val="24"/>
          <w:lang w:val="ru-RU"/>
        </w:rPr>
        <w:t>Достаточная площадь магазина – данный пункт несет за собой большое значение, так как важным являет не столько то, какова площадь торгового зала магазина, сколько ее достаточность для возможности размещения максимально широкого объема ассортимента продукции. В данном плане средняя площадь магазина «</w:t>
      </w:r>
      <w:r w:rsidRPr="009F3D1A">
        <w:rPr>
          <w:rFonts w:ascii="Times New Roman" w:hAnsi="Times New Roman" w:cs="Times New Roman"/>
          <w:sz w:val="24"/>
          <w:szCs w:val="24"/>
          <w:lang w:val="az-Latn-AZ"/>
        </w:rPr>
        <w:t>Fix Price</w:t>
      </w:r>
      <w:r w:rsidRPr="009F3D1A">
        <w:rPr>
          <w:rFonts w:ascii="Times New Roman" w:hAnsi="Times New Roman" w:cs="Times New Roman"/>
          <w:sz w:val="24"/>
          <w:szCs w:val="24"/>
          <w:lang w:val="ru-RU"/>
        </w:rPr>
        <w:t xml:space="preserve">» несколько ниже, чем у конкурентов, ее вполне достаточно, чтобы осуществлять закупки все большего количества наименований продукции, чтобы характеризоваться для потребителей как магазины с большим выбором товаров, который регулярно </w:t>
      </w:r>
      <w:r w:rsidRPr="009F3D1A">
        <w:rPr>
          <w:rFonts w:ascii="Times New Roman" w:hAnsi="Times New Roman" w:cs="Times New Roman"/>
          <w:sz w:val="24"/>
          <w:szCs w:val="24"/>
          <w:lang w:val="ru-RU"/>
        </w:rPr>
        <w:lastRenderedPageBreak/>
        <w:t>обновляется. Средняя площадь из всех действующих магазинов «</w:t>
      </w:r>
      <w:r w:rsidRPr="009F3D1A">
        <w:rPr>
          <w:rFonts w:ascii="Times New Roman" w:hAnsi="Times New Roman" w:cs="Times New Roman"/>
          <w:sz w:val="24"/>
          <w:szCs w:val="24"/>
          <w:lang w:val="az-Latn-AZ"/>
        </w:rPr>
        <w:t>Fix Price</w:t>
      </w:r>
      <w:r w:rsidRPr="009F3D1A">
        <w:rPr>
          <w:rFonts w:ascii="Times New Roman" w:hAnsi="Times New Roman" w:cs="Times New Roman"/>
          <w:sz w:val="24"/>
          <w:szCs w:val="24"/>
          <w:lang w:val="ru-RU"/>
        </w:rPr>
        <w:t>» примерно 300 кв. метров, тогда как: «</w:t>
      </w:r>
      <w:r w:rsidRPr="009F3D1A">
        <w:rPr>
          <w:rFonts w:ascii="Times New Roman" w:hAnsi="Times New Roman" w:cs="Times New Roman"/>
          <w:sz w:val="24"/>
          <w:szCs w:val="24"/>
          <w:lang w:val="az-Latn-AZ"/>
        </w:rPr>
        <w:t>Sas</w:t>
      </w:r>
      <w:r w:rsidRPr="009F3D1A">
        <w:rPr>
          <w:rFonts w:ascii="Times New Roman" w:hAnsi="Times New Roman" w:cs="Times New Roman"/>
          <w:sz w:val="24"/>
          <w:szCs w:val="24"/>
          <w:lang w:val="ru-RU"/>
        </w:rPr>
        <w:t>» - 400-500 кв. метров, «</w:t>
      </w:r>
      <w:r w:rsidRPr="009F3D1A">
        <w:rPr>
          <w:rFonts w:ascii="Times New Roman" w:hAnsi="Times New Roman" w:cs="Times New Roman"/>
          <w:sz w:val="24"/>
          <w:szCs w:val="24"/>
          <w:lang w:val="az-Latn-AZ"/>
        </w:rPr>
        <w:t>Yerevan</w:t>
      </w:r>
      <w:r w:rsidRPr="009F3D1A">
        <w:rPr>
          <w:rFonts w:ascii="Times New Roman" w:hAnsi="Times New Roman" w:cs="Times New Roman"/>
          <w:sz w:val="24"/>
          <w:szCs w:val="24"/>
          <w:lang w:val="ru-RU"/>
        </w:rPr>
        <w:t>-</w:t>
      </w:r>
      <w:r w:rsidRPr="009F3D1A">
        <w:rPr>
          <w:rFonts w:ascii="Times New Roman" w:hAnsi="Times New Roman" w:cs="Times New Roman"/>
          <w:sz w:val="24"/>
          <w:szCs w:val="24"/>
          <w:lang w:val="az-Latn-AZ"/>
        </w:rPr>
        <w:t>City</w:t>
      </w:r>
      <w:r w:rsidRPr="009F3D1A">
        <w:rPr>
          <w:rFonts w:ascii="Times New Roman" w:hAnsi="Times New Roman" w:cs="Times New Roman"/>
          <w:sz w:val="24"/>
          <w:szCs w:val="24"/>
          <w:lang w:val="ru-RU"/>
        </w:rPr>
        <w:t xml:space="preserve">» - 450-500 кв. метров, «Кайзер» - приблизительно 500 кв. метров. </w:t>
      </w:r>
    </w:p>
    <w:p w14:paraId="47034367" w14:textId="77777777" w:rsidR="003C1B31" w:rsidRPr="009F3D1A" w:rsidRDefault="003C1B31" w:rsidP="003C1B31">
      <w:pPr>
        <w:spacing w:line="360" w:lineRule="auto"/>
        <w:ind w:firstLine="360"/>
        <w:rPr>
          <w:rFonts w:ascii="Times New Roman" w:hAnsi="Times New Roman" w:cs="Times New Roman"/>
          <w:sz w:val="24"/>
          <w:szCs w:val="24"/>
          <w:lang w:val="ru-RU"/>
        </w:rPr>
      </w:pPr>
      <w:r w:rsidRPr="009F3D1A">
        <w:rPr>
          <w:rFonts w:ascii="Times New Roman" w:hAnsi="Times New Roman" w:cs="Times New Roman"/>
          <w:sz w:val="24"/>
          <w:szCs w:val="24"/>
          <w:lang w:val="ru-RU"/>
        </w:rPr>
        <w:t xml:space="preserve">Следующие пункты основаны на мнении потребителей, так как напрямую относятся к удобствам, получаемым ими при посещении данных магазинов. В данном случае, актуально анализировать мнение клиентов, изложенное на различных интернет сайтах и порталах в виде отзывов. </w:t>
      </w:r>
    </w:p>
    <w:p w14:paraId="633D9CA9" w14:textId="77777777" w:rsidR="003C1B31" w:rsidRPr="009F3D1A" w:rsidRDefault="003C1B31" w:rsidP="003C1B31">
      <w:pPr>
        <w:pStyle w:val="ad"/>
        <w:numPr>
          <w:ilvl w:val="0"/>
          <w:numId w:val="28"/>
        </w:numPr>
        <w:spacing w:line="360" w:lineRule="auto"/>
        <w:rPr>
          <w:rFonts w:ascii="Times New Roman" w:hAnsi="Times New Roman" w:cs="Times New Roman"/>
          <w:sz w:val="24"/>
          <w:szCs w:val="24"/>
          <w:lang w:val="ru-RU"/>
        </w:rPr>
      </w:pPr>
      <w:r w:rsidRPr="009F3D1A">
        <w:rPr>
          <w:rFonts w:ascii="Times New Roman" w:hAnsi="Times New Roman" w:cs="Times New Roman"/>
          <w:sz w:val="24"/>
          <w:szCs w:val="24"/>
          <w:lang w:val="ru-RU"/>
        </w:rPr>
        <w:t>Грамотное оформление торгового зала – в данном разделе анализируется то, насколько логично и связанно располагаются отделы в рассматриваемых компаниях, и с какой степенью удобства потребители осуществляют процесс закупки товаров. Из отзывов покупателей следует, что все три потенциальных конкурента компании «</w:t>
      </w:r>
      <w:r w:rsidRPr="009F3D1A">
        <w:rPr>
          <w:rFonts w:ascii="Times New Roman" w:hAnsi="Times New Roman" w:cs="Times New Roman"/>
          <w:sz w:val="24"/>
          <w:szCs w:val="24"/>
          <w:lang w:val="az-Latn-AZ"/>
        </w:rPr>
        <w:t>Fix Price</w:t>
      </w:r>
      <w:r w:rsidRPr="009F3D1A">
        <w:rPr>
          <w:rFonts w:ascii="Times New Roman" w:hAnsi="Times New Roman" w:cs="Times New Roman"/>
          <w:sz w:val="24"/>
          <w:szCs w:val="24"/>
          <w:lang w:val="ru-RU"/>
        </w:rPr>
        <w:t>» имеют огромный недостаток в виде хаотично расположенных отделом товаров. Грамотное расположение подразумевает, что компания должна создавать условия, в которых потребитель будет иметь возможность не возвращаться в один и тот же отдел несколько раз, чтобы докупить то, что было забыто. Иными словами, товары должны быть разбиты на категории и те из них, которые относятся в одной группе товаров, не должны располагаться в разных частях торгового зала. Именно из-за нарушения соблюдения данного критерия, все рассматриваемые магазины подвергаются критике. Компания «</w:t>
      </w:r>
      <w:r w:rsidRPr="009F3D1A">
        <w:rPr>
          <w:rFonts w:ascii="Times New Roman" w:hAnsi="Times New Roman" w:cs="Times New Roman"/>
          <w:sz w:val="24"/>
          <w:szCs w:val="24"/>
          <w:lang w:val="az-Latn-AZ"/>
        </w:rPr>
        <w:t>Fix Price</w:t>
      </w:r>
      <w:r w:rsidRPr="009F3D1A">
        <w:rPr>
          <w:rFonts w:ascii="Times New Roman" w:hAnsi="Times New Roman" w:cs="Times New Roman"/>
          <w:sz w:val="24"/>
          <w:szCs w:val="24"/>
          <w:lang w:val="ru-RU"/>
        </w:rPr>
        <w:t>» не характеризуется выраженным недостатком. Тем не менее, в связи с регулярно обновляющимся ассортиментом продукции, в торговых залах сети время от времени наблюдается, что товар расположен не на должной позиции витрины или не с той группой товаров. Но это проявляется как итог ошибки продавца торгового зала или дефицит временного ресурса для оформления зала, над чем тщательно работает компания, в то время как у конкурентов данная ситуация является итогом продуманного расположения товаров на витрине. По итогам анализа данного критерия, «</w:t>
      </w:r>
      <w:r w:rsidRPr="009F3D1A">
        <w:rPr>
          <w:rFonts w:ascii="Times New Roman" w:hAnsi="Times New Roman" w:cs="Times New Roman"/>
          <w:sz w:val="24"/>
          <w:szCs w:val="24"/>
          <w:lang w:val="az-Latn-AZ"/>
        </w:rPr>
        <w:t>Fix Price</w:t>
      </w:r>
      <w:r w:rsidRPr="009F3D1A">
        <w:rPr>
          <w:rFonts w:ascii="Times New Roman" w:hAnsi="Times New Roman" w:cs="Times New Roman"/>
          <w:sz w:val="24"/>
          <w:szCs w:val="24"/>
          <w:lang w:val="ru-RU"/>
        </w:rPr>
        <w:t>» получает среднюю оценку, а ее конкуренты – минимальную.</w:t>
      </w:r>
    </w:p>
    <w:p w14:paraId="4DAFDBDB" w14:textId="77777777" w:rsidR="003C1B31" w:rsidRPr="009F3D1A" w:rsidRDefault="003C1B31" w:rsidP="003C1B31">
      <w:pPr>
        <w:pStyle w:val="ad"/>
        <w:numPr>
          <w:ilvl w:val="0"/>
          <w:numId w:val="28"/>
        </w:numPr>
        <w:spacing w:line="360" w:lineRule="auto"/>
        <w:rPr>
          <w:rFonts w:ascii="Times New Roman" w:hAnsi="Times New Roman" w:cs="Times New Roman"/>
          <w:sz w:val="24"/>
          <w:szCs w:val="24"/>
          <w:lang w:val="ru-RU"/>
        </w:rPr>
      </w:pPr>
      <w:r w:rsidRPr="009F3D1A">
        <w:rPr>
          <w:rFonts w:ascii="Times New Roman" w:hAnsi="Times New Roman" w:cs="Times New Roman"/>
          <w:sz w:val="24"/>
          <w:szCs w:val="24"/>
          <w:lang w:val="ru-RU"/>
        </w:rPr>
        <w:t xml:space="preserve">Пропускная способность кассовых конструкций –данный пункт также основывается на отзывах посетителей, так как инструментом для анализа критерия является величина очередей, а показателем – время, проведенное в ее ожидании. Влияние на ситуацию перед кассой оказывает огромное количество факторов, таких как: размер потока клиентов, день недели, профессионализм и опыт сотрудников, качество кассовых аппаратов, принцип взвешивания и оценки весовых продуктов и другие. Тем не менее, </w:t>
      </w:r>
      <w:r w:rsidRPr="009F3D1A">
        <w:rPr>
          <w:rFonts w:ascii="Times New Roman" w:hAnsi="Times New Roman" w:cs="Times New Roman"/>
          <w:sz w:val="24"/>
          <w:szCs w:val="24"/>
          <w:lang w:val="ru-RU"/>
        </w:rPr>
        <w:lastRenderedPageBreak/>
        <w:t>основываясь на идентичности предлагаемой продукции и концепции организации торгового зала, представляется сравнить ситуацию в данных магазинах, приравняв все вышеуказанные факторы. По оценке и отзывам клиентов, во всех магазинах конкурентах им приходится тратить огромное количество времени в ожидании своей очереди. Данный факт очень важен, так как клиент при выборе магазина для посещения основывается, в том числе, на предоставляемые ему удобства. Данной проблемы в сети магазинов «</w:t>
      </w:r>
      <w:r w:rsidRPr="009F3D1A">
        <w:rPr>
          <w:rFonts w:ascii="Times New Roman" w:hAnsi="Times New Roman" w:cs="Times New Roman"/>
          <w:sz w:val="24"/>
          <w:szCs w:val="24"/>
          <w:lang w:val="az-Latn-AZ"/>
        </w:rPr>
        <w:t>Fix Price</w:t>
      </w:r>
      <w:r w:rsidRPr="009F3D1A">
        <w:rPr>
          <w:rFonts w:ascii="Times New Roman" w:hAnsi="Times New Roman" w:cs="Times New Roman"/>
          <w:sz w:val="24"/>
          <w:szCs w:val="24"/>
          <w:lang w:val="ru-RU"/>
        </w:rPr>
        <w:t>» не наблюдается, но тем не менее очереди скопляются и клиентам приходится терять время. Исходя из этого, все три компании конкуренты получают минимальную оценку, в то время как «</w:t>
      </w:r>
      <w:r w:rsidRPr="009F3D1A">
        <w:rPr>
          <w:rFonts w:ascii="Times New Roman" w:hAnsi="Times New Roman" w:cs="Times New Roman"/>
          <w:sz w:val="24"/>
          <w:szCs w:val="24"/>
          <w:lang w:val="az-Latn-AZ"/>
        </w:rPr>
        <w:t xml:space="preserve">Fix </w:t>
      </w:r>
      <w:r w:rsidRPr="009F3D1A">
        <w:rPr>
          <w:rFonts w:ascii="Times New Roman" w:hAnsi="Times New Roman" w:cs="Times New Roman"/>
          <w:sz w:val="24"/>
          <w:szCs w:val="24"/>
        </w:rPr>
        <w:t>Price</w:t>
      </w:r>
      <w:r w:rsidRPr="009F3D1A">
        <w:rPr>
          <w:rFonts w:ascii="Times New Roman" w:hAnsi="Times New Roman" w:cs="Times New Roman"/>
          <w:sz w:val="24"/>
          <w:szCs w:val="24"/>
          <w:lang w:val="ru-RU"/>
        </w:rPr>
        <w:t xml:space="preserve">» - среднюю. </w:t>
      </w:r>
    </w:p>
    <w:p w14:paraId="6E923FF1" w14:textId="77777777" w:rsidR="003C1B31" w:rsidRDefault="003C1B31" w:rsidP="003C1B31">
      <w:pPr>
        <w:pStyle w:val="ad"/>
        <w:numPr>
          <w:ilvl w:val="0"/>
          <w:numId w:val="28"/>
        </w:numPr>
        <w:spacing w:line="360" w:lineRule="auto"/>
        <w:rPr>
          <w:rFonts w:ascii="Times New Roman" w:hAnsi="Times New Roman" w:cs="Times New Roman"/>
          <w:sz w:val="24"/>
          <w:szCs w:val="24"/>
          <w:lang w:val="ru-RU"/>
        </w:rPr>
      </w:pPr>
      <w:r w:rsidRPr="009F3D1A">
        <w:rPr>
          <w:rFonts w:ascii="Times New Roman" w:hAnsi="Times New Roman" w:cs="Times New Roman"/>
          <w:sz w:val="24"/>
          <w:szCs w:val="24"/>
          <w:lang w:val="ru-RU"/>
        </w:rPr>
        <w:t>Персонал – несмотря на то, что все рассматриваемые магазины функционируют на основе принципа самообслуживания, за помощью и консультацией персонала обращается огромное количество клиентов. По отзывам клиентов магазинов «</w:t>
      </w:r>
      <w:r w:rsidRPr="009F3D1A">
        <w:rPr>
          <w:rFonts w:ascii="Times New Roman" w:hAnsi="Times New Roman" w:cs="Times New Roman"/>
          <w:sz w:val="24"/>
          <w:szCs w:val="24"/>
          <w:lang w:val="az-Latn-AZ"/>
        </w:rPr>
        <w:t xml:space="preserve">Fix </w:t>
      </w:r>
      <w:r w:rsidRPr="009F3D1A">
        <w:rPr>
          <w:rFonts w:ascii="Times New Roman" w:hAnsi="Times New Roman" w:cs="Times New Roman"/>
          <w:sz w:val="24"/>
          <w:szCs w:val="24"/>
        </w:rPr>
        <w:t>Price</w:t>
      </w:r>
      <w:r w:rsidRPr="009F3D1A">
        <w:rPr>
          <w:rFonts w:ascii="Times New Roman" w:hAnsi="Times New Roman" w:cs="Times New Roman"/>
          <w:sz w:val="24"/>
          <w:szCs w:val="24"/>
          <w:lang w:val="ru-RU"/>
        </w:rPr>
        <w:t>» и «</w:t>
      </w:r>
      <w:r w:rsidRPr="009F3D1A">
        <w:rPr>
          <w:rFonts w:ascii="Times New Roman" w:hAnsi="Times New Roman" w:cs="Times New Roman"/>
          <w:sz w:val="24"/>
          <w:szCs w:val="24"/>
          <w:lang w:val="az-Latn-AZ"/>
        </w:rPr>
        <w:t>Yerevan-City</w:t>
      </w:r>
      <w:r w:rsidRPr="009F3D1A">
        <w:rPr>
          <w:rFonts w:ascii="Times New Roman" w:hAnsi="Times New Roman" w:cs="Times New Roman"/>
          <w:sz w:val="24"/>
          <w:szCs w:val="24"/>
          <w:lang w:val="ru-RU"/>
        </w:rPr>
        <w:t>» персонал торгового зала всегда приветлив и с радостью готов помочь клиенту при выборе или описании некоего продукта, тем не менее бывают ситуации, когда консультант демонстрирует незнание ответа на какой-либо вопрос о местоположении или характеристике продукта. На основе этого обе рассматриваемые компании получают среднюю оценку. В магазинах «</w:t>
      </w:r>
      <w:r w:rsidRPr="009F3D1A">
        <w:rPr>
          <w:rFonts w:ascii="Times New Roman" w:hAnsi="Times New Roman" w:cs="Times New Roman"/>
          <w:sz w:val="24"/>
          <w:szCs w:val="24"/>
          <w:lang w:val="az-Latn-AZ"/>
        </w:rPr>
        <w:t>Sas</w:t>
      </w:r>
      <w:r w:rsidRPr="009F3D1A">
        <w:rPr>
          <w:rFonts w:ascii="Times New Roman" w:hAnsi="Times New Roman" w:cs="Times New Roman"/>
          <w:sz w:val="24"/>
          <w:szCs w:val="24"/>
          <w:lang w:val="ru-RU"/>
        </w:rPr>
        <w:t>» и «Кайзер» ситуация несколько хуже: клиенты считают консультантов в торговом зале компании «</w:t>
      </w:r>
      <w:r w:rsidRPr="009F3D1A">
        <w:rPr>
          <w:rFonts w:ascii="Times New Roman" w:hAnsi="Times New Roman" w:cs="Times New Roman"/>
          <w:sz w:val="24"/>
          <w:szCs w:val="24"/>
          <w:lang w:val="az-Latn-AZ"/>
        </w:rPr>
        <w:t>Sas</w:t>
      </w:r>
      <w:r w:rsidRPr="009F3D1A">
        <w:rPr>
          <w:rFonts w:ascii="Times New Roman" w:hAnsi="Times New Roman" w:cs="Times New Roman"/>
          <w:sz w:val="24"/>
          <w:szCs w:val="24"/>
          <w:lang w:val="ru-RU"/>
        </w:rPr>
        <w:t xml:space="preserve">» абсолютно не осведомленными в продукции и его расположении в магазине, в то время как в магазине «Кайзер» услуга по предоставлению помощи консультантов нет, в торговом зале можно заметить только персонал отдела клининга. Следовательно, эти компании получают минимальную оценку.  </w:t>
      </w:r>
    </w:p>
    <w:p w14:paraId="7BABE327" w14:textId="77777777" w:rsidR="003C1B31" w:rsidRDefault="003C1B31" w:rsidP="003C1B31">
      <w:pPr>
        <w:pStyle w:val="ad"/>
        <w:numPr>
          <w:ilvl w:val="0"/>
          <w:numId w:val="28"/>
        </w:numPr>
        <w:spacing w:line="360" w:lineRule="auto"/>
        <w:rPr>
          <w:rFonts w:ascii="Times New Roman" w:hAnsi="Times New Roman" w:cs="Times New Roman"/>
          <w:sz w:val="24"/>
          <w:szCs w:val="24"/>
          <w:lang w:val="ru-RU"/>
        </w:rPr>
      </w:pPr>
      <w:r w:rsidRPr="00350906">
        <w:rPr>
          <w:rFonts w:ascii="Times New Roman" w:hAnsi="Times New Roman" w:cs="Times New Roman"/>
          <w:sz w:val="24"/>
          <w:szCs w:val="24"/>
          <w:lang w:val="ru-RU"/>
        </w:rPr>
        <w:t>Сбалансированность ассортиментного предложения</w:t>
      </w:r>
      <w:r>
        <w:rPr>
          <w:rFonts w:ascii="Times New Roman" w:hAnsi="Times New Roman" w:cs="Times New Roman"/>
          <w:sz w:val="24"/>
          <w:szCs w:val="24"/>
          <w:lang w:val="ru-RU"/>
        </w:rPr>
        <w:t xml:space="preserve"> – анализ данного пункта представляется возможным путем исследования официальных сайтов рассматриваемых игроков рынка, а именно раздел «товары». Прежде всего, хочется отметить «</w:t>
      </w:r>
      <w:r>
        <w:rPr>
          <w:rFonts w:ascii="Times New Roman" w:hAnsi="Times New Roman" w:cs="Times New Roman"/>
          <w:sz w:val="24"/>
          <w:szCs w:val="24"/>
          <w:lang w:val="az-Latn-AZ"/>
        </w:rPr>
        <w:t>Fix Price</w:t>
      </w:r>
      <w:r>
        <w:rPr>
          <w:rFonts w:ascii="Times New Roman" w:hAnsi="Times New Roman" w:cs="Times New Roman"/>
          <w:sz w:val="24"/>
          <w:szCs w:val="24"/>
          <w:lang w:val="ru-RU"/>
        </w:rPr>
        <w:t xml:space="preserve">», так как данная сеть получает максимальную оценку: во всех группах товара представлен большой выбор видов продукции, ограниченный ассортимент наряду с богатым разнообразием в разных отделах не наблюдается. Все остальные игроки получают среднюю оценку. Причиной описанного явления является то, что в стране делается больше акцент на продовольственные, а не продовольственные товары. К примеру, потребитель имеет огромный выбор продуктов питания и консервированной продукции, в то время как ассортимент аксессуаров для мобильных устройств или товаров для дома и отдыха более ограничен. </w:t>
      </w:r>
    </w:p>
    <w:p w14:paraId="0C3650DF" w14:textId="77777777" w:rsidR="003C1B31" w:rsidRDefault="003C1B31" w:rsidP="003C1B31">
      <w:pPr>
        <w:pStyle w:val="ad"/>
        <w:numPr>
          <w:ilvl w:val="0"/>
          <w:numId w:val="28"/>
        </w:numPr>
        <w:spacing w:line="360" w:lineRule="auto"/>
        <w:rPr>
          <w:rFonts w:ascii="Times New Roman" w:hAnsi="Times New Roman" w:cs="Times New Roman"/>
          <w:sz w:val="24"/>
          <w:szCs w:val="24"/>
          <w:lang w:val="ru-RU"/>
        </w:rPr>
      </w:pPr>
      <w:r w:rsidRPr="005C666C">
        <w:rPr>
          <w:rFonts w:ascii="Times New Roman" w:hAnsi="Times New Roman" w:cs="Times New Roman"/>
          <w:sz w:val="24"/>
          <w:szCs w:val="24"/>
          <w:lang w:val="ru-RU"/>
        </w:rPr>
        <w:lastRenderedPageBreak/>
        <w:t xml:space="preserve">Наличие запасов товара на складских помещениях </w:t>
      </w:r>
      <w:r>
        <w:rPr>
          <w:rFonts w:ascii="Times New Roman" w:hAnsi="Times New Roman" w:cs="Times New Roman"/>
          <w:sz w:val="24"/>
          <w:szCs w:val="24"/>
          <w:lang w:val="ru-RU"/>
        </w:rPr>
        <w:t xml:space="preserve">– на уровне анализа, данный пункт возможно оценить только по наличию товаров в магазинах, что выявляется на основе отзывов потребителей: все рассматриваемые сети получили максимальную оценку по причине отсутствия негативных отзывов потребителей об отсутствии какого-либо продукта в торговом зале, напротив, клиенты подчеркивают, что данные магазины обеспечивают беспрерывное наличие всех необходимых товаров, что делает магазины еще более привлекательными. </w:t>
      </w:r>
    </w:p>
    <w:p w14:paraId="1AC93EAD" w14:textId="77777777" w:rsidR="003C1B31" w:rsidRPr="00165A82" w:rsidRDefault="003C1B31" w:rsidP="003C1B31">
      <w:pPr>
        <w:pStyle w:val="ad"/>
        <w:numPr>
          <w:ilvl w:val="0"/>
          <w:numId w:val="28"/>
        </w:numPr>
        <w:spacing w:line="360" w:lineRule="auto"/>
        <w:rPr>
          <w:rFonts w:ascii="Times New Roman" w:hAnsi="Times New Roman" w:cs="Times New Roman"/>
          <w:sz w:val="24"/>
          <w:szCs w:val="24"/>
          <w:lang w:val="ru-RU"/>
        </w:rPr>
      </w:pPr>
      <w:r>
        <w:rPr>
          <w:rFonts w:ascii="Times New Roman" w:hAnsi="Times New Roman" w:cs="Times New Roman"/>
          <w:sz w:val="24"/>
          <w:szCs w:val="24"/>
          <w:lang w:val="ru-RU"/>
        </w:rPr>
        <w:t>Соблюдение единых стандартов во всех филиалах сети – в данном случае самым критикуемым со стороны потребительского сектора является сеть магазинов «</w:t>
      </w:r>
      <w:r>
        <w:rPr>
          <w:rFonts w:ascii="Times New Roman" w:hAnsi="Times New Roman" w:cs="Times New Roman"/>
          <w:sz w:val="24"/>
          <w:szCs w:val="24"/>
        </w:rPr>
        <w:t>Fix</w:t>
      </w:r>
      <w:r w:rsidR="00762DD4">
        <w:rPr>
          <w:rFonts w:ascii="Times New Roman" w:hAnsi="Times New Roman" w:cs="Times New Roman"/>
          <w:sz w:val="24"/>
          <w:szCs w:val="24"/>
          <w:lang w:val="ru-RU"/>
        </w:rPr>
        <w:t xml:space="preserve"> </w:t>
      </w:r>
      <w:r>
        <w:rPr>
          <w:rFonts w:ascii="Times New Roman" w:hAnsi="Times New Roman" w:cs="Times New Roman"/>
          <w:sz w:val="24"/>
          <w:szCs w:val="24"/>
        </w:rPr>
        <w:t>Price</w:t>
      </w:r>
      <w:r>
        <w:rPr>
          <w:rFonts w:ascii="Times New Roman" w:hAnsi="Times New Roman" w:cs="Times New Roman"/>
          <w:sz w:val="24"/>
          <w:szCs w:val="24"/>
          <w:lang w:val="ru-RU"/>
        </w:rPr>
        <w:t>». Покупателями отмечаются, что в разных магазинах сети можно обнаружить, что ассортимент отличается, витринное оформление товаров различно, при делении товаров на категории наблюдается несоответствие между филиалами. Сети «</w:t>
      </w:r>
      <w:r>
        <w:rPr>
          <w:rFonts w:ascii="Times New Roman" w:hAnsi="Times New Roman" w:cs="Times New Roman"/>
          <w:sz w:val="24"/>
          <w:szCs w:val="24"/>
        </w:rPr>
        <w:t>Sas</w:t>
      </w:r>
      <w:r>
        <w:rPr>
          <w:rFonts w:ascii="Times New Roman" w:hAnsi="Times New Roman" w:cs="Times New Roman"/>
          <w:sz w:val="24"/>
          <w:szCs w:val="24"/>
          <w:lang w:val="ru-RU"/>
        </w:rPr>
        <w:t>» и «</w:t>
      </w:r>
      <w:r>
        <w:rPr>
          <w:rFonts w:ascii="Times New Roman" w:hAnsi="Times New Roman" w:cs="Times New Roman"/>
          <w:sz w:val="24"/>
          <w:szCs w:val="24"/>
        </w:rPr>
        <w:t>Yerevan</w:t>
      </w:r>
      <w:r w:rsidRPr="003F1B8D">
        <w:rPr>
          <w:rFonts w:ascii="Times New Roman" w:hAnsi="Times New Roman" w:cs="Times New Roman"/>
          <w:sz w:val="24"/>
          <w:szCs w:val="24"/>
          <w:lang w:val="ru-RU"/>
        </w:rPr>
        <w:t>-</w:t>
      </w:r>
      <w:r>
        <w:rPr>
          <w:rFonts w:ascii="Times New Roman" w:hAnsi="Times New Roman" w:cs="Times New Roman"/>
          <w:sz w:val="24"/>
          <w:szCs w:val="24"/>
        </w:rPr>
        <w:t>city</w:t>
      </w:r>
      <w:r>
        <w:rPr>
          <w:rFonts w:ascii="Times New Roman" w:hAnsi="Times New Roman" w:cs="Times New Roman"/>
          <w:sz w:val="24"/>
          <w:szCs w:val="24"/>
          <w:lang w:val="ru-RU"/>
        </w:rPr>
        <w:t xml:space="preserve">» получили среднюю оценку, так как данное явление наблюдается и в этих магазинах, тем не менее, в данном случае это не выражается в обостренной форме и не провоцирует недовольство потребителей. Оценить данный критерий на примере магазина «Кайзер» не имеется возможности, так как данная фирма на данный момент представлена в единственном экземпляре. </w:t>
      </w:r>
    </w:p>
    <w:p w14:paraId="35762726" w14:textId="77777777" w:rsidR="003C1B31" w:rsidRPr="00165A82" w:rsidRDefault="003C1B31" w:rsidP="003C1B31">
      <w:pPr>
        <w:pStyle w:val="ad"/>
        <w:numPr>
          <w:ilvl w:val="0"/>
          <w:numId w:val="28"/>
        </w:numPr>
        <w:spacing w:line="360" w:lineRule="auto"/>
        <w:rPr>
          <w:rFonts w:ascii="Times New Roman" w:hAnsi="Times New Roman" w:cs="Times New Roman"/>
          <w:sz w:val="24"/>
          <w:szCs w:val="24"/>
          <w:lang w:val="ru-RU"/>
        </w:rPr>
      </w:pPr>
      <w:r>
        <w:rPr>
          <w:rFonts w:ascii="Times New Roman" w:hAnsi="Times New Roman" w:cs="Times New Roman"/>
          <w:sz w:val="24"/>
          <w:szCs w:val="24"/>
          <w:lang w:val="ru-RU"/>
        </w:rPr>
        <w:t>Наличие безналичной системы оплаты чека – коэффициентом измерения данного критерия может послужить лишь факт наличия или отсутствия возможности оплаты покупки путем использования банковской карты. Ни в одном филиале сети «</w:t>
      </w:r>
      <w:r>
        <w:rPr>
          <w:rFonts w:ascii="Times New Roman" w:hAnsi="Times New Roman" w:cs="Times New Roman"/>
          <w:sz w:val="24"/>
          <w:szCs w:val="24"/>
        </w:rPr>
        <w:t>Fix</w:t>
      </w:r>
      <w:r w:rsidR="00762DD4">
        <w:rPr>
          <w:rFonts w:ascii="Times New Roman" w:hAnsi="Times New Roman" w:cs="Times New Roman"/>
          <w:sz w:val="24"/>
          <w:szCs w:val="24"/>
          <w:lang w:val="ru-RU"/>
        </w:rPr>
        <w:t xml:space="preserve"> </w:t>
      </w:r>
      <w:r>
        <w:rPr>
          <w:rFonts w:ascii="Times New Roman" w:hAnsi="Times New Roman" w:cs="Times New Roman"/>
          <w:sz w:val="24"/>
          <w:szCs w:val="24"/>
        </w:rPr>
        <w:t>Price</w:t>
      </w:r>
      <w:r>
        <w:rPr>
          <w:rFonts w:ascii="Times New Roman" w:hAnsi="Times New Roman" w:cs="Times New Roman"/>
          <w:sz w:val="24"/>
          <w:szCs w:val="24"/>
          <w:lang w:val="ru-RU"/>
        </w:rPr>
        <w:t>» не клиентам не предоставляется такого условия, в связи в чем компания получает минимальную оценку. «</w:t>
      </w:r>
      <w:r>
        <w:rPr>
          <w:rFonts w:ascii="Times New Roman" w:hAnsi="Times New Roman" w:cs="Times New Roman"/>
          <w:sz w:val="24"/>
          <w:szCs w:val="24"/>
        </w:rPr>
        <w:t>Sas</w:t>
      </w:r>
      <w:r>
        <w:rPr>
          <w:rFonts w:ascii="Times New Roman" w:hAnsi="Times New Roman" w:cs="Times New Roman"/>
          <w:sz w:val="24"/>
          <w:szCs w:val="24"/>
          <w:lang w:val="ru-RU"/>
        </w:rPr>
        <w:t>», «</w:t>
      </w:r>
      <w:r>
        <w:rPr>
          <w:rFonts w:ascii="Times New Roman" w:hAnsi="Times New Roman" w:cs="Times New Roman"/>
          <w:sz w:val="24"/>
          <w:szCs w:val="24"/>
        </w:rPr>
        <w:t>Yerevan</w:t>
      </w:r>
      <w:r w:rsidRPr="00EA18D4">
        <w:rPr>
          <w:rFonts w:ascii="Times New Roman" w:hAnsi="Times New Roman" w:cs="Times New Roman"/>
          <w:sz w:val="24"/>
          <w:szCs w:val="24"/>
          <w:lang w:val="ru-RU"/>
        </w:rPr>
        <w:t>-</w:t>
      </w:r>
      <w:r>
        <w:rPr>
          <w:rFonts w:ascii="Times New Roman" w:hAnsi="Times New Roman" w:cs="Times New Roman"/>
          <w:sz w:val="24"/>
          <w:szCs w:val="24"/>
        </w:rPr>
        <w:t>City</w:t>
      </w:r>
      <w:r>
        <w:rPr>
          <w:rFonts w:ascii="Times New Roman" w:hAnsi="Times New Roman" w:cs="Times New Roman"/>
          <w:sz w:val="24"/>
          <w:szCs w:val="24"/>
          <w:lang w:val="ru-RU"/>
        </w:rPr>
        <w:t xml:space="preserve">» и «Кайзер» имеют безналичный способ оплаты и получают максимальную оценку. </w:t>
      </w:r>
    </w:p>
    <w:p w14:paraId="10C8AE68" w14:textId="77777777" w:rsidR="003C1B31" w:rsidRPr="00165A82" w:rsidRDefault="003C1B31" w:rsidP="003C1B31">
      <w:pPr>
        <w:pStyle w:val="ad"/>
        <w:numPr>
          <w:ilvl w:val="0"/>
          <w:numId w:val="28"/>
        </w:numPr>
        <w:spacing w:line="360" w:lineRule="auto"/>
        <w:rPr>
          <w:rFonts w:ascii="Times New Roman" w:hAnsi="Times New Roman" w:cs="Times New Roman"/>
          <w:sz w:val="24"/>
          <w:szCs w:val="24"/>
          <w:lang w:val="ru-RU"/>
        </w:rPr>
      </w:pPr>
      <w:r>
        <w:rPr>
          <w:rFonts w:ascii="Times New Roman" w:hAnsi="Times New Roman" w:cs="Times New Roman"/>
          <w:sz w:val="24"/>
          <w:szCs w:val="24"/>
          <w:lang w:val="ru-RU"/>
        </w:rPr>
        <w:t>Маркетинговая политика компании – у потребителя на данном рынке существует большой выбор того, где осуществлять закупки продовольственных и непродовольственных товаров массового потребления, в связи с чем игроки рынка ведут непрерывную рекламную политику. По данному критерию все компании демонстрируют высокий уровень рекламы: интернет, телевидение, радио и так далее. Тем не менее, компания «</w:t>
      </w:r>
      <w:r>
        <w:rPr>
          <w:rFonts w:ascii="Times New Roman" w:hAnsi="Times New Roman" w:cs="Times New Roman"/>
          <w:sz w:val="24"/>
          <w:szCs w:val="24"/>
        </w:rPr>
        <w:t>Fix</w:t>
      </w:r>
      <w:r w:rsidR="00762DD4">
        <w:rPr>
          <w:rFonts w:ascii="Times New Roman" w:hAnsi="Times New Roman" w:cs="Times New Roman"/>
          <w:sz w:val="24"/>
          <w:szCs w:val="24"/>
          <w:lang w:val="ru-RU"/>
        </w:rPr>
        <w:t xml:space="preserve"> </w:t>
      </w:r>
      <w:r>
        <w:rPr>
          <w:rFonts w:ascii="Times New Roman" w:hAnsi="Times New Roman" w:cs="Times New Roman"/>
          <w:sz w:val="24"/>
          <w:szCs w:val="24"/>
        </w:rPr>
        <w:t>Price</w:t>
      </w:r>
      <w:r>
        <w:rPr>
          <w:rFonts w:ascii="Times New Roman" w:hAnsi="Times New Roman" w:cs="Times New Roman"/>
          <w:sz w:val="24"/>
          <w:szCs w:val="24"/>
          <w:lang w:val="ru-RU"/>
        </w:rPr>
        <w:t xml:space="preserve">» вдобавок к прочему использует рекламу на кузове и в салоне общественного транспорта, что дает преимущество над конкурентами в плане продвижения товаров и услуг и позволяет оценить ее максимальным баллом. </w:t>
      </w:r>
    </w:p>
    <w:p w14:paraId="7DD777D6" w14:textId="77777777" w:rsidR="003C1B31" w:rsidRPr="00166D6D" w:rsidRDefault="003C1B31" w:rsidP="00166D6D">
      <w:pPr>
        <w:pStyle w:val="ad"/>
        <w:numPr>
          <w:ilvl w:val="0"/>
          <w:numId w:val="28"/>
        </w:numPr>
        <w:spacing w:line="360" w:lineRule="auto"/>
        <w:rPr>
          <w:rFonts w:ascii="Times New Roman" w:hAnsi="Times New Roman" w:cs="Times New Roman"/>
          <w:sz w:val="24"/>
          <w:szCs w:val="24"/>
          <w:lang w:val="ru-RU"/>
        </w:rPr>
      </w:pPr>
      <w:r>
        <w:rPr>
          <w:rFonts w:ascii="Times New Roman" w:hAnsi="Times New Roman" w:cs="Times New Roman"/>
          <w:sz w:val="24"/>
          <w:szCs w:val="24"/>
          <w:lang w:val="ru-RU"/>
        </w:rPr>
        <w:t>Служба доставки товаров – в сети магазинов «</w:t>
      </w:r>
      <w:r>
        <w:rPr>
          <w:rFonts w:ascii="Times New Roman" w:hAnsi="Times New Roman" w:cs="Times New Roman"/>
          <w:sz w:val="24"/>
          <w:szCs w:val="24"/>
        </w:rPr>
        <w:t>Fix</w:t>
      </w:r>
      <w:r w:rsidR="00762DD4">
        <w:rPr>
          <w:rFonts w:ascii="Times New Roman" w:hAnsi="Times New Roman" w:cs="Times New Roman"/>
          <w:sz w:val="24"/>
          <w:szCs w:val="24"/>
          <w:lang w:val="ru-RU"/>
        </w:rPr>
        <w:t xml:space="preserve"> </w:t>
      </w:r>
      <w:r>
        <w:rPr>
          <w:rFonts w:ascii="Times New Roman" w:hAnsi="Times New Roman" w:cs="Times New Roman"/>
          <w:sz w:val="24"/>
          <w:szCs w:val="24"/>
        </w:rPr>
        <w:t>Price</w:t>
      </w:r>
      <w:r>
        <w:rPr>
          <w:rFonts w:ascii="Times New Roman" w:hAnsi="Times New Roman" w:cs="Times New Roman"/>
          <w:sz w:val="24"/>
          <w:szCs w:val="24"/>
          <w:lang w:val="ru-RU"/>
        </w:rPr>
        <w:t xml:space="preserve">» данной услуги не предоставляется для потребителей, поэтому рассматриваемая фирма получает </w:t>
      </w:r>
      <w:r>
        <w:rPr>
          <w:rFonts w:ascii="Times New Roman" w:hAnsi="Times New Roman" w:cs="Times New Roman"/>
          <w:sz w:val="24"/>
          <w:szCs w:val="24"/>
          <w:lang w:val="ru-RU"/>
        </w:rPr>
        <w:lastRenderedPageBreak/>
        <w:t>минимальную оценку. Остальные сети, за исключением «</w:t>
      </w:r>
      <w:r>
        <w:rPr>
          <w:rFonts w:ascii="Times New Roman" w:hAnsi="Times New Roman" w:cs="Times New Roman"/>
          <w:sz w:val="24"/>
          <w:szCs w:val="24"/>
        </w:rPr>
        <w:t>Yerevan</w:t>
      </w:r>
      <w:r w:rsidRPr="0096598E">
        <w:rPr>
          <w:rFonts w:ascii="Times New Roman" w:hAnsi="Times New Roman" w:cs="Times New Roman"/>
          <w:sz w:val="24"/>
          <w:szCs w:val="24"/>
          <w:lang w:val="ru-RU"/>
        </w:rPr>
        <w:t>-</w:t>
      </w:r>
      <w:r>
        <w:rPr>
          <w:rFonts w:ascii="Times New Roman" w:hAnsi="Times New Roman" w:cs="Times New Roman"/>
          <w:sz w:val="24"/>
          <w:szCs w:val="24"/>
        </w:rPr>
        <w:t>City</w:t>
      </w:r>
      <w:r>
        <w:rPr>
          <w:rFonts w:ascii="Times New Roman" w:hAnsi="Times New Roman" w:cs="Times New Roman"/>
          <w:sz w:val="24"/>
          <w:szCs w:val="24"/>
          <w:lang w:val="ru-RU"/>
        </w:rPr>
        <w:t>», получают максимальную оценку: на официальном сайте компании покупатель может оставить заявку и воспользоваться службой доставки, которая работает бесплатно. Компания «</w:t>
      </w:r>
      <w:r>
        <w:rPr>
          <w:rFonts w:ascii="Times New Roman" w:hAnsi="Times New Roman" w:cs="Times New Roman"/>
          <w:sz w:val="24"/>
          <w:szCs w:val="24"/>
        </w:rPr>
        <w:t>Yerevan</w:t>
      </w:r>
      <w:r w:rsidRPr="0096598E">
        <w:rPr>
          <w:rFonts w:ascii="Times New Roman" w:hAnsi="Times New Roman" w:cs="Times New Roman"/>
          <w:sz w:val="24"/>
          <w:szCs w:val="24"/>
          <w:lang w:val="ru-RU"/>
        </w:rPr>
        <w:t>-</w:t>
      </w:r>
      <w:r>
        <w:rPr>
          <w:rFonts w:ascii="Times New Roman" w:hAnsi="Times New Roman" w:cs="Times New Roman"/>
          <w:sz w:val="24"/>
          <w:szCs w:val="24"/>
        </w:rPr>
        <w:t>City</w:t>
      </w:r>
      <w:r>
        <w:rPr>
          <w:rFonts w:ascii="Times New Roman" w:hAnsi="Times New Roman" w:cs="Times New Roman"/>
          <w:sz w:val="24"/>
          <w:szCs w:val="24"/>
          <w:lang w:val="ru-RU"/>
        </w:rPr>
        <w:t xml:space="preserve">» получает среднюю оценку, так как предоставляет услугу заказа лишь по телефону. Логичным является то, что через интернет-сайт заказывать удобнее, так как имеется возможность наглядного представления о товаре с помощью картинки и прочтения описания товара. </w:t>
      </w:r>
    </w:p>
    <w:p w14:paraId="4E1D4573" w14:textId="77777777" w:rsidR="003C1B31" w:rsidRPr="00D021E9" w:rsidRDefault="003C1B31" w:rsidP="006C4064">
      <w:pPr>
        <w:spacing w:line="360" w:lineRule="auto"/>
        <w:ind w:firstLine="708"/>
        <w:rPr>
          <w:rFonts w:ascii="Times New Roman" w:hAnsi="Times New Roman" w:cs="Times New Roman"/>
          <w:sz w:val="24"/>
          <w:szCs w:val="24"/>
          <w:lang w:val="ru-RU"/>
        </w:rPr>
      </w:pPr>
      <w:r w:rsidRPr="009F3D1A">
        <w:rPr>
          <w:rFonts w:ascii="Times New Roman" w:hAnsi="Times New Roman" w:cs="Times New Roman"/>
          <w:sz w:val="24"/>
          <w:szCs w:val="24"/>
          <w:lang w:val="ru-RU"/>
        </w:rPr>
        <w:t>По итогам сравнения компаний в сфере предоставления услуг по продаже продовольственных и непродовольственных товаров</w:t>
      </w:r>
      <w:r>
        <w:rPr>
          <w:rFonts w:ascii="Times New Roman" w:hAnsi="Times New Roman" w:cs="Times New Roman"/>
          <w:sz w:val="24"/>
          <w:szCs w:val="24"/>
          <w:lang w:val="ru-RU"/>
        </w:rPr>
        <w:t xml:space="preserve"> массового потребления</w:t>
      </w:r>
      <w:r w:rsidRPr="009F3D1A">
        <w:rPr>
          <w:rFonts w:ascii="Times New Roman" w:hAnsi="Times New Roman" w:cs="Times New Roman"/>
          <w:sz w:val="24"/>
          <w:szCs w:val="24"/>
          <w:lang w:val="ru-RU"/>
        </w:rPr>
        <w:t xml:space="preserve"> на основе ключевых факторов успеха, компания «</w:t>
      </w:r>
      <w:r w:rsidRPr="009F3D1A">
        <w:rPr>
          <w:rFonts w:ascii="Times New Roman" w:hAnsi="Times New Roman" w:cs="Times New Roman"/>
          <w:sz w:val="24"/>
          <w:szCs w:val="24"/>
          <w:lang w:val="az-Latn-AZ"/>
        </w:rPr>
        <w:t>Fix Price</w:t>
      </w:r>
      <w:r w:rsidRPr="009F3D1A">
        <w:rPr>
          <w:rFonts w:ascii="Times New Roman" w:hAnsi="Times New Roman" w:cs="Times New Roman"/>
          <w:sz w:val="24"/>
          <w:szCs w:val="24"/>
          <w:lang w:val="ru-RU"/>
        </w:rPr>
        <w:t xml:space="preserve">» набрала наибольшее количество отметок «+» </w:t>
      </w:r>
      <w:r>
        <w:rPr>
          <w:rFonts w:ascii="Times New Roman" w:hAnsi="Times New Roman" w:cs="Times New Roman"/>
          <w:sz w:val="24"/>
          <w:szCs w:val="24"/>
          <w:lang w:val="ru-RU"/>
        </w:rPr>
        <w:t>наравне с компанией «</w:t>
      </w:r>
      <w:r>
        <w:rPr>
          <w:rFonts w:ascii="Times New Roman" w:hAnsi="Times New Roman" w:cs="Times New Roman"/>
          <w:sz w:val="24"/>
          <w:szCs w:val="24"/>
        </w:rPr>
        <w:t>Yerevan</w:t>
      </w:r>
      <w:r w:rsidRPr="00D3215A">
        <w:rPr>
          <w:rFonts w:ascii="Times New Roman" w:hAnsi="Times New Roman" w:cs="Times New Roman"/>
          <w:sz w:val="24"/>
          <w:szCs w:val="24"/>
          <w:lang w:val="ru-RU"/>
        </w:rPr>
        <w:t>-</w:t>
      </w:r>
      <w:r>
        <w:rPr>
          <w:rFonts w:ascii="Times New Roman" w:hAnsi="Times New Roman" w:cs="Times New Roman"/>
          <w:sz w:val="24"/>
          <w:szCs w:val="24"/>
        </w:rPr>
        <w:t>City</w:t>
      </w:r>
      <w:r>
        <w:rPr>
          <w:rFonts w:ascii="Times New Roman" w:hAnsi="Times New Roman" w:cs="Times New Roman"/>
          <w:sz w:val="24"/>
          <w:szCs w:val="24"/>
          <w:lang w:val="ru-RU"/>
        </w:rPr>
        <w:t xml:space="preserve">» </w:t>
      </w:r>
      <w:r w:rsidRPr="009F3D1A">
        <w:rPr>
          <w:rFonts w:ascii="Times New Roman" w:hAnsi="Times New Roman" w:cs="Times New Roman"/>
          <w:sz w:val="24"/>
          <w:szCs w:val="24"/>
          <w:lang w:val="ru-RU"/>
        </w:rPr>
        <w:t>среди действующих конкурентов. Прогнозируется, что на рассматриваемом географическом рынке Армении, компания «</w:t>
      </w:r>
      <w:r w:rsidRPr="009F3D1A">
        <w:rPr>
          <w:rFonts w:ascii="Times New Roman" w:hAnsi="Times New Roman" w:cs="Times New Roman"/>
          <w:sz w:val="24"/>
          <w:szCs w:val="24"/>
          <w:lang w:val="az-Latn-AZ"/>
        </w:rPr>
        <w:t>Fix Price</w:t>
      </w:r>
      <w:r w:rsidRPr="009F3D1A">
        <w:rPr>
          <w:rFonts w:ascii="Times New Roman" w:hAnsi="Times New Roman" w:cs="Times New Roman"/>
          <w:sz w:val="24"/>
          <w:szCs w:val="24"/>
          <w:lang w:val="ru-RU"/>
        </w:rPr>
        <w:t>» получит преимущество перед конкурентами на основе более низкой цены, грамотного оформления торгового зала, боле</w:t>
      </w:r>
      <w:r>
        <w:rPr>
          <w:rFonts w:ascii="Times New Roman" w:hAnsi="Times New Roman" w:cs="Times New Roman"/>
          <w:sz w:val="24"/>
          <w:szCs w:val="24"/>
          <w:lang w:val="ru-RU"/>
        </w:rPr>
        <w:t xml:space="preserve">е лучшей пропускной способности и сбалансированности ассортиментного предложения и маркетинговой политике. Иной стороной результата проведенного анализа являются слабые стороны компании: отсутствие службы доставки товаров и возможности осуществления безналичного расчета, слабый уровень соблюдения единых стандартов в магазинах сети. </w:t>
      </w:r>
    </w:p>
    <w:p w14:paraId="53FE3E98" w14:textId="77777777" w:rsidR="003C1B31" w:rsidRPr="00165A82" w:rsidRDefault="00314452" w:rsidP="00716628">
      <w:pPr>
        <w:pStyle w:val="2"/>
        <w:rPr>
          <w:lang w:val="ru-RU"/>
        </w:rPr>
      </w:pPr>
      <w:bookmarkStart w:id="10" w:name="_Toc357199233"/>
      <w:r>
        <w:rPr>
          <w:lang w:val="ru-RU"/>
        </w:rPr>
        <w:t>1.4</w:t>
      </w:r>
      <w:r w:rsidR="003C1B31" w:rsidRPr="00165A82">
        <w:rPr>
          <w:lang w:val="ru-RU"/>
        </w:rPr>
        <w:t xml:space="preserve"> Анализ 5 конкурентных сил Портера</w:t>
      </w:r>
      <w:bookmarkEnd w:id="10"/>
    </w:p>
    <w:p w14:paraId="5BB423AF" w14:textId="77777777" w:rsidR="003C1B31" w:rsidRDefault="003C1B31" w:rsidP="003C1B31">
      <w:pPr>
        <w:spacing w:line="360" w:lineRule="auto"/>
        <w:ind w:firstLine="708"/>
        <w:rPr>
          <w:rFonts w:ascii="Times New Roman" w:hAnsi="Times New Roman" w:cs="Times New Roman"/>
          <w:sz w:val="24"/>
          <w:szCs w:val="24"/>
          <w:lang w:val="ru-RU"/>
        </w:rPr>
      </w:pPr>
      <w:r>
        <w:rPr>
          <w:rFonts w:ascii="Times New Roman" w:hAnsi="Times New Roman" w:cs="Times New Roman"/>
          <w:sz w:val="24"/>
          <w:szCs w:val="24"/>
          <w:lang w:val="ru-RU"/>
        </w:rPr>
        <w:t xml:space="preserve">В качестве инструмента для анализа внутриотраслевой конкурентной среды актуально использовать модель М. Портера (рис.4), которая способствует определению выраженности и уровня интенсивности конкурентных сил в отрасли. Данная модель направлена на определение такой позиции, которая будет обеспечивать компании максимальный уровень защищенности от влияния конкурентов, и способствовать оказанию давления на их деятельность.  Необходимость проведения данного анализа заключается в прямой зависимости между целесообразностью капиталовложений с целью получения выгод в будущем и влиянием конкурентных сил в рассматриваемой среде. </w:t>
      </w:r>
    </w:p>
    <w:p w14:paraId="28C9E1F1" w14:textId="77777777" w:rsidR="004437C0" w:rsidRDefault="004437C0" w:rsidP="003C1B31">
      <w:pPr>
        <w:spacing w:line="360" w:lineRule="auto"/>
        <w:ind w:firstLine="708"/>
        <w:rPr>
          <w:rFonts w:ascii="Times New Roman" w:hAnsi="Times New Roman" w:cs="Times New Roman"/>
          <w:sz w:val="24"/>
          <w:szCs w:val="24"/>
          <w:lang w:val="ru-RU"/>
        </w:rPr>
      </w:pPr>
    </w:p>
    <w:p w14:paraId="63EDAD92" w14:textId="77777777" w:rsidR="004437C0" w:rsidRDefault="004437C0" w:rsidP="003C1B31">
      <w:pPr>
        <w:spacing w:line="360" w:lineRule="auto"/>
        <w:ind w:firstLine="708"/>
        <w:rPr>
          <w:rFonts w:ascii="Times New Roman" w:hAnsi="Times New Roman" w:cs="Times New Roman"/>
          <w:sz w:val="24"/>
          <w:szCs w:val="24"/>
          <w:lang w:val="ru-RU"/>
        </w:rPr>
      </w:pPr>
    </w:p>
    <w:p w14:paraId="30289DC5" w14:textId="77777777" w:rsidR="004437C0" w:rsidRDefault="004437C0" w:rsidP="003C1B31">
      <w:pPr>
        <w:spacing w:line="360" w:lineRule="auto"/>
        <w:ind w:firstLine="708"/>
        <w:rPr>
          <w:rFonts w:ascii="Times New Roman" w:hAnsi="Times New Roman" w:cs="Times New Roman"/>
          <w:sz w:val="24"/>
          <w:szCs w:val="24"/>
          <w:lang w:val="ru-RU"/>
        </w:rPr>
      </w:pPr>
    </w:p>
    <w:p w14:paraId="21395F57" w14:textId="77777777" w:rsidR="00166D6D" w:rsidRPr="00E908BE" w:rsidRDefault="004437C0" w:rsidP="00166D6D">
      <w:pPr>
        <w:spacing w:line="360" w:lineRule="auto"/>
        <w:rPr>
          <w:rFonts w:ascii="Times New Roman" w:hAnsi="Times New Roman" w:cs="Times New Roman"/>
          <w:i/>
          <w:sz w:val="24"/>
          <w:szCs w:val="24"/>
          <w:lang w:val="ru-RU"/>
        </w:rPr>
      </w:pPr>
      <w:r>
        <w:rPr>
          <w:rFonts w:ascii="Times New Roman" w:hAnsi="Times New Roman" w:cs="Times New Roman"/>
          <w:noProof/>
          <w:sz w:val="24"/>
          <w:szCs w:val="24"/>
          <w:lang w:eastAsia="ru-RU" w:bidi="ar-SA"/>
        </w:rPr>
        <w:lastRenderedPageBreak/>
        <w:drawing>
          <wp:anchor distT="0" distB="0" distL="114300" distR="114300" simplePos="0" relativeHeight="251666432" behindDoc="0" locked="0" layoutInCell="1" allowOverlap="1" wp14:anchorId="039FC0C5" wp14:editId="22B2EBEF">
            <wp:simplePos x="0" y="0"/>
            <wp:positionH relativeFrom="column">
              <wp:posOffset>1485900</wp:posOffset>
            </wp:positionH>
            <wp:positionV relativeFrom="paragraph">
              <wp:posOffset>17145</wp:posOffset>
            </wp:positionV>
            <wp:extent cx="2433955" cy="1485900"/>
            <wp:effectExtent l="0" t="0" r="4445" b="12700"/>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rter5sil-300x271.png"/>
                    <pic:cNvPicPr/>
                  </pic:nvPicPr>
                  <pic:blipFill>
                    <a:blip r:embed="rId11">
                      <a:extLst>
                        <a:ext uri="{28A0092B-C50C-407E-A947-70E740481C1C}">
                          <a14:useLocalDpi xmlns:a14="http://schemas.microsoft.com/office/drawing/2010/main" val="0"/>
                        </a:ext>
                      </a:extLst>
                    </a:blip>
                    <a:stretch>
                      <a:fillRect/>
                    </a:stretch>
                  </pic:blipFill>
                  <pic:spPr>
                    <a:xfrm>
                      <a:off x="0" y="0"/>
                      <a:ext cx="2433955" cy="1485900"/>
                    </a:xfrm>
                    <a:prstGeom prst="rect">
                      <a:avLst/>
                    </a:prstGeom>
                  </pic:spPr>
                </pic:pic>
              </a:graphicData>
            </a:graphic>
            <wp14:sizeRelV relativeFrom="margin">
              <wp14:pctHeight>0</wp14:pctHeight>
            </wp14:sizeRelV>
          </wp:anchor>
        </w:drawing>
      </w:r>
    </w:p>
    <w:p w14:paraId="310B5F1A" w14:textId="77777777" w:rsidR="00166D6D" w:rsidRPr="00E908BE" w:rsidRDefault="00166D6D" w:rsidP="00166D6D">
      <w:pPr>
        <w:spacing w:line="360" w:lineRule="auto"/>
        <w:rPr>
          <w:rFonts w:ascii="Times New Roman" w:hAnsi="Times New Roman" w:cs="Times New Roman"/>
          <w:i/>
          <w:sz w:val="24"/>
          <w:szCs w:val="24"/>
          <w:lang w:val="ru-RU"/>
        </w:rPr>
      </w:pPr>
    </w:p>
    <w:p w14:paraId="1C4C41C3" w14:textId="77777777" w:rsidR="004437C0" w:rsidRDefault="004437C0" w:rsidP="006C4064">
      <w:pPr>
        <w:spacing w:line="360" w:lineRule="auto"/>
        <w:rPr>
          <w:rFonts w:ascii="Times New Roman" w:hAnsi="Times New Roman" w:cs="Times New Roman"/>
          <w:i/>
          <w:sz w:val="24"/>
          <w:szCs w:val="24"/>
          <w:lang w:val="ru-RU"/>
        </w:rPr>
      </w:pPr>
    </w:p>
    <w:p w14:paraId="34839D19" w14:textId="77777777" w:rsidR="004437C0" w:rsidRDefault="004437C0" w:rsidP="006C4064">
      <w:pPr>
        <w:spacing w:line="360" w:lineRule="auto"/>
        <w:rPr>
          <w:rFonts w:ascii="Times New Roman" w:hAnsi="Times New Roman" w:cs="Times New Roman"/>
          <w:i/>
          <w:sz w:val="24"/>
          <w:szCs w:val="24"/>
          <w:lang w:val="ru-RU"/>
        </w:rPr>
      </w:pPr>
    </w:p>
    <w:p w14:paraId="382E97F5" w14:textId="77777777" w:rsidR="003C1B31" w:rsidRPr="00166D6D" w:rsidRDefault="003C1B31" w:rsidP="004437C0">
      <w:pPr>
        <w:spacing w:line="360" w:lineRule="auto"/>
        <w:jc w:val="center"/>
        <w:rPr>
          <w:rFonts w:ascii="Times New Roman" w:hAnsi="Times New Roman" w:cs="Times New Roman"/>
          <w:sz w:val="24"/>
          <w:szCs w:val="24"/>
          <w:lang w:val="ru-RU"/>
        </w:rPr>
      </w:pPr>
      <w:r>
        <w:rPr>
          <w:rFonts w:ascii="Times New Roman" w:hAnsi="Times New Roman" w:cs="Times New Roman"/>
          <w:i/>
          <w:sz w:val="24"/>
          <w:szCs w:val="24"/>
          <w:lang w:val="ru-RU"/>
        </w:rPr>
        <w:t>Рисунок 4. Модель 5 конкурентных сил Портера</w:t>
      </w:r>
    </w:p>
    <w:p w14:paraId="6E885D9B" w14:textId="77777777" w:rsidR="003C1B31" w:rsidRDefault="003C1B31" w:rsidP="006C4064">
      <w:pPr>
        <w:spacing w:line="360" w:lineRule="auto"/>
        <w:ind w:firstLine="708"/>
        <w:rPr>
          <w:rFonts w:ascii="Times New Roman" w:hAnsi="Times New Roman" w:cs="Times New Roman"/>
          <w:sz w:val="24"/>
          <w:szCs w:val="24"/>
          <w:lang w:val="ru-RU"/>
        </w:rPr>
      </w:pPr>
      <w:r>
        <w:rPr>
          <w:rFonts w:ascii="Times New Roman" w:hAnsi="Times New Roman" w:cs="Times New Roman"/>
          <w:sz w:val="24"/>
          <w:szCs w:val="24"/>
          <w:lang w:val="ru-RU"/>
        </w:rPr>
        <w:t xml:space="preserve">Анализ данного типа влечет необходимость исследования четырех направлений: гроза появления на рынке новых игроков, угроза появления товаров заменителей, рыночная власть поставщиков и покупателей. После анализа, каждой из них будет присваиваться оценка степени влияния на деятельность фирмы: слабая, средняя или сильная. </w:t>
      </w:r>
    </w:p>
    <w:p w14:paraId="007BE7B7" w14:textId="77777777" w:rsidR="003C1B31" w:rsidRPr="00AC79D0" w:rsidRDefault="003C1B31" w:rsidP="003C1B31">
      <w:pPr>
        <w:pStyle w:val="ad"/>
        <w:numPr>
          <w:ilvl w:val="0"/>
          <w:numId w:val="38"/>
        </w:numPr>
        <w:spacing w:line="360" w:lineRule="auto"/>
        <w:rPr>
          <w:rFonts w:ascii="Times New Roman" w:hAnsi="Times New Roman" w:cs="Times New Roman"/>
          <w:sz w:val="24"/>
          <w:szCs w:val="24"/>
          <w:lang w:val="ru-RU"/>
        </w:rPr>
      </w:pPr>
      <w:r w:rsidRPr="00D65F65">
        <w:rPr>
          <w:rFonts w:ascii="Times New Roman" w:hAnsi="Times New Roman" w:cs="Times New Roman"/>
          <w:sz w:val="24"/>
          <w:szCs w:val="24"/>
          <w:lang w:val="ru-RU"/>
        </w:rPr>
        <w:t>Угроза появления новых игроков – оцен</w:t>
      </w:r>
      <w:r>
        <w:rPr>
          <w:rFonts w:ascii="Times New Roman" w:hAnsi="Times New Roman" w:cs="Times New Roman"/>
          <w:sz w:val="24"/>
          <w:szCs w:val="24"/>
          <w:lang w:val="ru-RU"/>
        </w:rPr>
        <w:t>ивая входные барьеры в отрасль,</w:t>
      </w:r>
      <w:r w:rsidR="00540E17">
        <w:rPr>
          <w:rFonts w:ascii="Times New Roman" w:hAnsi="Times New Roman" w:cs="Times New Roman"/>
          <w:sz w:val="24"/>
          <w:szCs w:val="24"/>
          <w:lang w:val="ru-RU"/>
        </w:rPr>
        <w:t xml:space="preserve"> </w:t>
      </w:r>
      <w:r w:rsidRPr="00AC79D0">
        <w:rPr>
          <w:rFonts w:ascii="Times New Roman" w:hAnsi="Times New Roman" w:cs="Times New Roman"/>
          <w:sz w:val="24"/>
          <w:szCs w:val="24"/>
          <w:lang w:val="ru-RU"/>
        </w:rPr>
        <w:t>установленные государственными органами, был определен низкий уровень преград при входе на рассматриваемый рынок. Однако, противодействие появлению новых игроков может оказываться не только силами власти региона, но и функционирующими на нем игроками:</w:t>
      </w:r>
    </w:p>
    <w:p w14:paraId="2C751A3E" w14:textId="77777777" w:rsidR="003C1B31" w:rsidRDefault="003C1B31" w:rsidP="003C1B31">
      <w:pPr>
        <w:pStyle w:val="ad"/>
        <w:numPr>
          <w:ilvl w:val="0"/>
          <w:numId w:val="39"/>
        </w:numPr>
        <w:spacing w:line="360" w:lineRule="auto"/>
        <w:rPr>
          <w:rFonts w:ascii="Times New Roman" w:hAnsi="Times New Roman" w:cs="Times New Roman"/>
          <w:sz w:val="24"/>
          <w:szCs w:val="24"/>
          <w:lang w:val="ru-RU"/>
        </w:rPr>
      </w:pPr>
      <w:r>
        <w:rPr>
          <w:rFonts w:ascii="Times New Roman" w:hAnsi="Times New Roman" w:cs="Times New Roman"/>
          <w:sz w:val="24"/>
          <w:szCs w:val="24"/>
          <w:lang w:val="ru-RU"/>
        </w:rPr>
        <w:t>Экономия на масштабе – данный термин для игроков рассматриваемого рынка обозначает, что величина объема деятельности компании способствуют уменьшению издержек при производстве или процессе реализации единицы продукции. Следовательно, компании обеспечивают себе некий уровень безопасности по отношению к угрозе появления новых игроков, увеличив</w:t>
      </w:r>
      <w:r w:rsidR="00FE2214">
        <w:rPr>
          <w:rFonts w:ascii="Times New Roman" w:hAnsi="Times New Roman" w:cs="Times New Roman"/>
          <w:sz w:val="24"/>
          <w:szCs w:val="24"/>
          <w:lang w:val="ru-RU"/>
        </w:rPr>
        <w:t>ая масштабы своей деятельности.</w:t>
      </w:r>
      <w:r w:rsidR="00FE2214">
        <w:rPr>
          <w:rStyle w:val="aff2"/>
          <w:rFonts w:ascii="Times New Roman" w:hAnsi="Times New Roman" w:cs="Times New Roman"/>
          <w:sz w:val="24"/>
          <w:szCs w:val="24"/>
          <w:lang w:val="ru-RU"/>
        </w:rPr>
        <w:footnoteReference w:id="40"/>
      </w:r>
      <w:r>
        <w:rPr>
          <w:rFonts w:ascii="Times New Roman" w:hAnsi="Times New Roman" w:cs="Times New Roman"/>
          <w:sz w:val="24"/>
          <w:szCs w:val="24"/>
          <w:lang w:val="ru-RU"/>
        </w:rPr>
        <w:t xml:space="preserve">Новым игрокам становится трудно достичь уровня рентабельности в том случае, если действующий масштаб деятельности игроков отрасли гораздо более значительный, чем тот, который является достижимом на начальном этапе ведения деятельности. </w:t>
      </w:r>
    </w:p>
    <w:p w14:paraId="237C904C" w14:textId="77777777" w:rsidR="003C1B31" w:rsidRPr="00165A82" w:rsidRDefault="003C1B31" w:rsidP="00867E98">
      <w:pPr>
        <w:spacing w:line="360" w:lineRule="auto"/>
        <w:ind w:firstLine="708"/>
        <w:rPr>
          <w:rFonts w:ascii="Times New Roman" w:hAnsi="Times New Roman" w:cs="Times New Roman"/>
          <w:sz w:val="24"/>
          <w:szCs w:val="24"/>
          <w:lang w:val="ru-RU"/>
        </w:rPr>
      </w:pPr>
      <w:r w:rsidRPr="00165A82">
        <w:rPr>
          <w:rFonts w:ascii="Times New Roman" w:hAnsi="Times New Roman" w:cs="Times New Roman"/>
          <w:sz w:val="24"/>
          <w:szCs w:val="24"/>
          <w:lang w:val="ru-RU"/>
        </w:rPr>
        <w:t>Подобным рычагом влияния на появление новых игроков обладает компания «</w:t>
      </w:r>
      <w:r w:rsidRPr="00165A82">
        <w:rPr>
          <w:rFonts w:ascii="Times New Roman" w:hAnsi="Times New Roman" w:cs="Times New Roman"/>
          <w:sz w:val="24"/>
          <w:szCs w:val="24"/>
          <w:lang w:val="az-Latn-AZ"/>
        </w:rPr>
        <w:t>Fix Price</w:t>
      </w:r>
      <w:r w:rsidRPr="00165A82">
        <w:rPr>
          <w:rFonts w:ascii="Times New Roman" w:hAnsi="Times New Roman" w:cs="Times New Roman"/>
          <w:sz w:val="24"/>
          <w:szCs w:val="24"/>
          <w:lang w:val="ru-RU"/>
        </w:rPr>
        <w:t xml:space="preserve">» и ее потенциальные конкуренты: данные компании имеют возможность </w:t>
      </w:r>
      <w:r w:rsidRPr="00165A82">
        <w:rPr>
          <w:rFonts w:ascii="Times New Roman" w:hAnsi="Times New Roman" w:cs="Times New Roman"/>
          <w:sz w:val="24"/>
          <w:szCs w:val="24"/>
          <w:lang w:val="ru-RU"/>
        </w:rPr>
        <w:lastRenderedPageBreak/>
        <w:t>производить влияние на деятельность новых игроков рынка исходя из своей силы, которая заключается в масштабах ее деятельности, развитости, финансовых запасах, отлаженной системе закупок, продаж и так далее.</w:t>
      </w:r>
    </w:p>
    <w:p w14:paraId="7CB8756E" w14:textId="77777777" w:rsidR="003C1B31" w:rsidRDefault="003C1B31" w:rsidP="003C1B31">
      <w:pPr>
        <w:pStyle w:val="ad"/>
        <w:numPr>
          <w:ilvl w:val="0"/>
          <w:numId w:val="39"/>
        </w:numPr>
        <w:spacing w:line="36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Дифференциация продукта – в данном случае необходимо проанализировать степень разнообразия предлагаемого продукта. Рынок продовольственных и непродовольственных товаров массового потребления характеризуется огромным числом наименований предлагаемой продукции. Действующие на рынке игроки предлагают к приобретению очень широкий ассортимент товаров. Это говорит о том, что новые игроки будут испытывать трудности в связи с необходимостью обеспечения магазинов всем необходимым ассортиментов, без чего практически невозможно привлечь внимание целевой аудитории. </w:t>
      </w:r>
    </w:p>
    <w:p w14:paraId="4B7DFFE6" w14:textId="77777777" w:rsidR="003C1B31" w:rsidRDefault="003C1B31" w:rsidP="003C1B31">
      <w:pPr>
        <w:pStyle w:val="ad"/>
        <w:numPr>
          <w:ilvl w:val="0"/>
          <w:numId w:val="39"/>
        </w:numPr>
        <w:spacing w:line="36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Высокий уровень потребности в начальном капитале –компании, развивая действующие торговые сети, развивают масштаб своей деятельности, тем самым увеличивая объем необходимых капиталовложений для новых игроков. Данная тенденция позволяет функционирующим фирмам снижать уровень угрозы появления новых конкурентов, увеличивая объем необходимых начальных инвестиций  и  как следствие, усложняя процесс проникновения в отрасль.  </w:t>
      </w:r>
    </w:p>
    <w:p w14:paraId="3BCEF13F" w14:textId="77777777" w:rsidR="003C1B31" w:rsidRDefault="003C1B31" w:rsidP="003C1B31">
      <w:pPr>
        <w:pStyle w:val="ad"/>
        <w:numPr>
          <w:ilvl w:val="0"/>
          <w:numId w:val="39"/>
        </w:numPr>
        <w:spacing w:line="36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Высокие постоянные издержки – данный пункт не является инструментом влияния на новых игроков со стороны существующих, так как данная отрасль не влечет необходимости масштабных и постоянных инвестиций в какие-либо производственные мощности или разработки. В основе издержек, как правило, лежит необходимость  регулярных отчислений за необходимое для производства сырье или приобретение и транспортировка готовой продукции, что, как правило, осуществляется путем использования оборотных средств компании. </w:t>
      </w:r>
    </w:p>
    <w:p w14:paraId="0D09DDCC" w14:textId="77777777" w:rsidR="003C1B31" w:rsidRDefault="003C1B31" w:rsidP="003C1B31">
      <w:pPr>
        <w:pStyle w:val="ad"/>
        <w:numPr>
          <w:ilvl w:val="0"/>
          <w:numId w:val="39"/>
        </w:numPr>
        <w:spacing w:line="36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Доступ к каналам распределения – данным инструментом действующие игроки никак не могут воспользоваться. Причиной является то, что в данной отрасли получить доступ к каналам распределения не составляет масштабных капиталовложений и интеллектуальной собственности, на первых порах достаточно обеспечить фирму точкой продаж, что будет являться для потребителей пунктом продаж, а для компании – инструментом получения доступа к каналу распределения продукции. </w:t>
      </w:r>
    </w:p>
    <w:p w14:paraId="4E8EA1C4" w14:textId="77777777" w:rsidR="003C1B31" w:rsidRPr="00165A82" w:rsidRDefault="003C1B31" w:rsidP="003C1B31">
      <w:pPr>
        <w:pStyle w:val="ad"/>
        <w:numPr>
          <w:ilvl w:val="0"/>
          <w:numId w:val="39"/>
        </w:numPr>
        <w:spacing w:line="36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Дополнительные угрозы – действующие игроки рынка, как правило, обеспечивают себя дополнительным резервным капиталом, который позволяет компаниям вести </w:t>
      </w:r>
      <w:r>
        <w:rPr>
          <w:rFonts w:ascii="Times New Roman" w:hAnsi="Times New Roman" w:cs="Times New Roman"/>
          <w:sz w:val="24"/>
          <w:szCs w:val="24"/>
          <w:lang w:val="ru-RU"/>
        </w:rPr>
        <w:lastRenderedPageBreak/>
        <w:t xml:space="preserve">агрессивную ценовую политику по отношению к конкурентам в случае необходимости. Данный факт в действительной мере сказывается на потенциале новых игроков реализовать успешную стратегию, как так в случае агрессивной ценовой политики существующих игроков, новые компании окажутся неспособными устанавливать цены, покрывающие все издержки. </w:t>
      </w:r>
    </w:p>
    <w:p w14:paraId="50E0C10E" w14:textId="77777777" w:rsidR="003C1B31" w:rsidRPr="008E2C78" w:rsidRDefault="003C1B31" w:rsidP="00867E98">
      <w:pPr>
        <w:spacing w:line="360" w:lineRule="auto"/>
        <w:ind w:firstLine="426"/>
        <w:rPr>
          <w:rFonts w:ascii="Times New Roman" w:hAnsi="Times New Roman" w:cs="Times New Roman"/>
          <w:sz w:val="24"/>
          <w:szCs w:val="24"/>
          <w:lang w:val="ru-RU"/>
        </w:rPr>
      </w:pPr>
      <w:r>
        <w:rPr>
          <w:rFonts w:ascii="Times New Roman" w:hAnsi="Times New Roman" w:cs="Times New Roman"/>
          <w:sz w:val="24"/>
          <w:szCs w:val="24"/>
          <w:lang w:val="ru-RU"/>
        </w:rPr>
        <w:t xml:space="preserve">Подводя итог проведенного анализа, отмечается, что в рассматриваемой отрасли наблюдается средний уровень угрозы появления новых игроков. Из проведенного анализа видно, что охарактеризовать его низким не представляется возможным, так как законодательством никак не ограничивается вход в данную сферу.  Также выполненное исследование показало, что высокое значение данному критерию не придается в связи с  возможностью действующих игроков влиять на появление новых фирм в отрасли. Следовательно, просуммировав факты неограниченности входа новых игроков в данную отрасль со стороны государства и возможности действующих игроков оказывать давление на новые фирмы, выявляется средний уровень угрозы появления новых игроков. </w:t>
      </w:r>
    </w:p>
    <w:p w14:paraId="595B22A8" w14:textId="77777777" w:rsidR="003C1B31" w:rsidRDefault="003C1B31" w:rsidP="003C1B31">
      <w:pPr>
        <w:pStyle w:val="ad"/>
        <w:numPr>
          <w:ilvl w:val="0"/>
          <w:numId w:val="38"/>
        </w:numPr>
        <w:spacing w:line="360" w:lineRule="auto"/>
        <w:rPr>
          <w:rFonts w:ascii="Times New Roman" w:hAnsi="Times New Roman" w:cs="Times New Roman"/>
          <w:sz w:val="24"/>
          <w:szCs w:val="24"/>
          <w:lang w:val="ru-RU"/>
        </w:rPr>
      </w:pPr>
      <w:r>
        <w:rPr>
          <w:rFonts w:ascii="Times New Roman" w:hAnsi="Times New Roman" w:cs="Times New Roman"/>
          <w:sz w:val="24"/>
          <w:szCs w:val="24"/>
          <w:lang w:val="ru-RU"/>
        </w:rPr>
        <w:t>Угроза появления товаров заменителей – товары-субституты ограничивают показатели</w:t>
      </w:r>
    </w:p>
    <w:p w14:paraId="184D6871" w14:textId="77777777" w:rsidR="003C1B31" w:rsidRPr="00165A82" w:rsidRDefault="003C1B31" w:rsidP="003C1B31">
      <w:pPr>
        <w:spacing w:line="360" w:lineRule="auto"/>
        <w:rPr>
          <w:rFonts w:ascii="Times New Roman" w:hAnsi="Times New Roman" w:cs="Times New Roman"/>
          <w:sz w:val="24"/>
          <w:szCs w:val="24"/>
          <w:lang w:val="ru-RU"/>
        </w:rPr>
      </w:pPr>
      <w:r w:rsidRPr="00165A82">
        <w:rPr>
          <w:rFonts w:ascii="Times New Roman" w:hAnsi="Times New Roman" w:cs="Times New Roman"/>
          <w:sz w:val="24"/>
          <w:szCs w:val="24"/>
          <w:lang w:val="ru-RU"/>
        </w:rPr>
        <w:t>потенциала рынка с точки зрения темпов роста цен. Компании не смогут обеспечивать себе высокий уровень доходности реализуемого проекта до тех пор, пока предлагаемый к потреблению товар не будет рассматриваться клиентом как отличительный и более качественный от того, который рассматривается в качестве заменителя. В случае рынка продовольственных и непродовольственных товаров массового потребления актуально рассмотреть продукт с точки зрения «цена-качество», как так потребитель регулярно приобретая определенный тип товаров, ориентируется на сравнение качества, получаемого за определенную цену. Компании, функционирующие на рассматриваемом рынке, ведут деятельность, направленную на минимизацию конечной стоимости продукции путем экономии на масштабе, что обеспечивает продукту минимально возможную цену в том случае, если процентная ставка маржинальной прибыли, устанавливаемая компанией, допустимо мала. Также, в данном пар</w:t>
      </w:r>
      <w:r w:rsidR="00867E98">
        <w:rPr>
          <w:rFonts w:ascii="Times New Roman" w:hAnsi="Times New Roman" w:cs="Times New Roman"/>
          <w:sz w:val="24"/>
          <w:szCs w:val="24"/>
          <w:lang w:val="ru-RU"/>
        </w:rPr>
        <w:t>аграфе актуально рассмотреть он</w:t>
      </w:r>
      <w:r w:rsidRPr="00165A82">
        <w:rPr>
          <w:rFonts w:ascii="Times New Roman" w:hAnsi="Times New Roman" w:cs="Times New Roman"/>
          <w:sz w:val="24"/>
          <w:szCs w:val="24"/>
          <w:lang w:val="ru-RU"/>
        </w:rPr>
        <w:t>лайн магазины, которые осуществляют продажу подобных товаров исключительно путем осуществления заказа на интернет сайте. Оценивая власть подобного формата магазинов, прогнозируется слабый уровень влияния так как: потребители склонны к доверию тем магазинам, которые они посещали и по опыту могут выделить соотве</w:t>
      </w:r>
      <w:r w:rsidR="00867E98">
        <w:rPr>
          <w:rFonts w:ascii="Times New Roman" w:hAnsi="Times New Roman" w:cs="Times New Roman"/>
          <w:sz w:val="24"/>
          <w:szCs w:val="24"/>
          <w:lang w:val="ru-RU"/>
        </w:rPr>
        <w:t>т</w:t>
      </w:r>
      <w:r w:rsidRPr="00165A82">
        <w:rPr>
          <w:rFonts w:ascii="Times New Roman" w:hAnsi="Times New Roman" w:cs="Times New Roman"/>
          <w:sz w:val="24"/>
          <w:szCs w:val="24"/>
          <w:lang w:val="ru-RU"/>
        </w:rPr>
        <w:t>ствующее качество товаров. П</w:t>
      </w:r>
      <w:r w:rsidR="00867E98">
        <w:rPr>
          <w:rFonts w:ascii="Times New Roman" w:hAnsi="Times New Roman" w:cs="Times New Roman"/>
          <w:sz w:val="24"/>
          <w:szCs w:val="24"/>
          <w:lang w:val="ru-RU"/>
        </w:rPr>
        <w:t>окупатели будут осуществлять он</w:t>
      </w:r>
      <w:r w:rsidRPr="00165A82">
        <w:rPr>
          <w:rFonts w:ascii="Times New Roman" w:hAnsi="Times New Roman" w:cs="Times New Roman"/>
          <w:sz w:val="24"/>
          <w:szCs w:val="24"/>
          <w:lang w:val="ru-RU"/>
        </w:rPr>
        <w:t xml:space="preserve">лайн </w:t>
      </w:r>
      <w:r w:rsidRPr="00165A82">
        <w:rPr>
          <w:rFonts w:ascii="Times New Roman" w:hAnsi="Times New Roman" w:cs="Times New Roman"/>
          <w:sz w:val="24"/>
          <w:szCs w:val="24"/>
          <w:lang w:val="ru-RU"/>
        </w:rPr>
        <w:lastRenderedPageBreak/>
        <w:t>заказ товаров в тех магазинах, которые они посещали, поэтому данная работа выделяет необходимость для компании «</w:t>
      </w:r>
      <w:r w:rsidRPr="00165A82">
        <w:rPr>
          <w:rFonts w:ascii="Times New Roman" w:hAnsi="Times New Roman" w:cs="Times New Roman"/>
          <w:sz w:val="24"/>
          <w:szCs w:val="24"/>
          <w:lang w:val="az-Latn-AZ"/>
        </w:rPr>
        <w:t>Fix Price</w:t>
      </w:r>
      <w:r w:rsidRPr="00165A82">
        <w:rPr>
          <w:rFonts w:ascii="Times New Roman" w:hAnsi="Times New Roman" w:cs="Times New Roman"/>
          <w:sz w:val="24"/>
          <w:szCs w:val="24"/>
          <w:lang w:val="ru-RU"/>
        </w:rPr>
        <w:t xml:space="preserve">» создания описываемой услуги. В том случае, когда формат дистанционного </w:t>
      </w:r>
      <w:r w:rsidR="00545A40">
        <w:rPr>
          <w:rFonts w:ascii="Times New Roman" w:hAnsi="Times New Roman" w:cs="Times New Roman"/>
          <w:sz w:val="24"/>
          <w:szCs w:val="24"/>
          <w:lang w:val="ru-RU"/>
        </w:rPr>
        <w:t>заказа</w:t>
      </w:r>
      <w:r w:rsidRPr="00165A82">
        <w:rPr>
          <w:rFonts w:ascii="Times New Roman" w:hAnsi="Times New Roman" w:cs="Times New Roman"/>
          <w:sz w:val="24"/>
          <w:szCs w:val="24"/>
          <w:lang w:val="ru-RU"/>
        </w:rPr>
        <w:t xml:space="preserve"> является основным в числе деятельностей компании, скорее всего, фирма не будет демонстрировать спрос на свои услуги со стороны потребительского сектора.  </w:t>
      </w:r>
    </w:p>
    <w:p w14:paraId="6CAC6F9F" w14:textId="77777777" w:rsidR="003C1B31" w:rsidRPr="00165A82" w:rsidRDefault="003C1B31" w:rsidP="003C1B31">
      <w:pPr>
        <w:spacing w:line="360" w:lineRule="auto"/>
        <w:ind w:firstLine="360"/>
        <w:rPr>
          <w:rFonts w:ascii="Times New Roman" w:hAnsi="Times New Roman" w:cs="Times New Roman"/>
          <w:sz w:val="24"/>
          <w:szCs w:val="24"/>
          <w:lang w:val="ru-RU"/>
        </w:rPr>
      </w:pPr>
      <w:r w:rsidRPr="00165A82">
        <w:rPr>
          <w:rFonts w:ascii="Times New Roman" w:hAnsi="Times New Roman" w:cs="Times New Roman"/>
          <w:sz w:val="24"/>
          <w:szCs w:val="24"/>
          <w:lang w:val="ru-RU"/>
        </w:rPr>
        <w:t xml:space="preserve">В данном случае актуально выделить слабый уровень угрозы появления товаров-заменителей. Данный вывод сделан на основе анализа поведения потребителя в данном случае: клиенту станет интересен товар-заменитель только в том случае, если он способен удовлетворить качественные потребности покупателя за более низкую цену, что исключается на основе сделанного анализа. </w:t>
      </w:r>
    </w:p>
    <w:p w14:paraId="2E4305EC" w14:textId="77777777" w:rsidR="003C1B31" w:rsidRPr="006C4064" w:rsidRDefault="006C4064" w:rsidP="006C4064">
      <w:pPr>
        <w:pStyle w:val="ab"/>
        <w:spacing w:line="36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3) </w:t>
      </w:r>
      <w:r w:rsidR="003C1B31" w:rsidRPr="006C4064">
        <w:rPr>
          <w:rFonts w:ascii="Times New Roman" w:hAnsi="Times New Roman" w:cs="Times New Roman"/>
          <w:sz w:val="24"/>
          <w:szCs w:val="24"/>
          <w:lang w:val="ru-RU"/>
        </w:rPr>
        <w:t>Рыночная власть покупателей – потребители могут оказать прямое влияние на</w:t>
      </w:r>
    </w:p>
    <w:p w14:paraId="5C46FC95" w14:textId="77777777" w:rsidR="003C1B31" w:rsidRPr="006C4064" w:rsidRDefault="003C1B31" w:rsidP="006C4064">
      <w:pPr>
        <w:pStyle w:val="ab"/>
        <w:spacing w:line="360" w:lineRule="auto"/>
        <w:rPr>
          <w:rFonts w:ascii="Times New Roman" w:hAnsi="Times New Roman" w:cs="Times New Roman"/>
          <w:sz w:val="24"/>
          <w:szCs w:val="24"/>
          <w:lang w:val="ru-RU"/>
        </w:rPr>
      </w:pPr>
      <w:r w:rsidRPr="006C4064">
        <w:rPr>
          <w:rFonts w:ascii="Times New Roman" w:hAnsi="Times New Roman" w:cs="Times New Roman"/>
          <w:sz w:val="24"/>
          <w:szCs w:val="24"/>
          <w:lang w:val="ru-RU"/>
        </w:rPr>
        <w:t xml:space="preserve">конкурентоспособность конкретной компании. Это связано с тем, что на рассматриваемом рынке покупатели удовлетворяют свои потребности путем приобретения готового продукта, что является конечной стадией цикла существования данного рынка. Следовательно, наиболее предпочтительными для фирмы являются те покупатели, которые имеют наименьшую возможность влияния. </w:t>
      </w:r>
    </w:p>
    <w:p w14:paraId="2A54D5C5" w14:textId="77777777" w:rsidR="003C1B31" w:rsidRPr="006C4064" w:rsidRDefault="003C1B31" w:rsidP="006C4064">
      <w:pPr>
        <w:pStyle w:val="ab"/>
        <w:spacing w:line="360" w:lineRule="auto"/>
        <w:rPr>
          <w:rFonts w:ascii="Times New Roman" w:hAnsi="Times New Roman" w:cs="Times New Roman"/>
          <w:sz w:val="24"/>
          <w:szCs w:val="24"/>
          <w:lang w:val="ru-RU"/>
        </w:rPr>
      </w:pPr>
      <w:r w:rsidRPr="006C4064">
        <w:rPr>
          <w:rFonts w:ascii="Times New Roman" w:hAnsi="Times New Roman" w:cs="Times New Roman"/>
          <w:sz w:val="24"/>
          <w:szCs w:val="24"/>
          <w:lang w:val="ru-RU"/>
        </w:rPr>
        <w:t xml:space="preserve">Ужесточение конкуренции может осуществляться путем предъявления все больших требований к товару, таким как качество, свойства, уровень сервиса, цена и так далее. Удовлетворение данных требований влечет за собой необходимость улучшения качества деятельности компании, что невозможно без дополнительных издержек, снижающих уровень прибыльности. </w:t>
      </w:r>
    </w:p>
    <w:p w14:paraId="1399A0CA" w14:textId="77777777" w:rsidR="003C1B31" w:rsidRPr="006C4064" w:rsidRDefault="003C1B31" w:rsidP="006C4064">
      <w:pPr>
        <w:pStyle w:val="ab"/>
        <w:spacing w:line="360" w:lineRule="auto"/>
        <w:ind w:firstLine="708"/>
        <w:rPr>
          <w:rFonts w:ascii="Times New Roman" w:hAnsi="Times New Roman" w:cs="Times New Roman"/>
          <w:sz w:val="24"/>
          <w:szCs w:val="24"/>
          <w:lang w:val="ru-RU"/>
        </w:rPr>
      </w:pPr>
      <w:r w:rsidRPr="006C4064">
        <w:rPr>
          <w:rFonts w:ascii="Times New Roman" w:hAnsi="Times New Roman" w:cs="Times New Roman"/>
          <w:sz w:val="24"/>
          <w:szCs w:val="24"/>
          <w:lang w:val="ru-RU"/>
        </w:rPr>
        <w:t xml:space="preserve">Покупатели рынка продовольственных и непродовольственных товаров массового потребления совершают большое количество покупок в значимых количествах. В подобных условиях фирмам приходится идти навстречу требованиям и предпочтениям целевой аудитории с целью удержания уровня прибыльности. </w:t>
      </w:r>
    </w:p>
    <w:p w14:paraId="07BA1E08" w14:textId="77777777" w:rsidR="003C1B31" w:rsidRPr="006C4064" w:rsidRDefault="003C1B31" w:rsidP="006C4064">
      <w:pPr>
        <w:pStyle w:val="ab"/>
        <w:spacing w:line="360" w:lineRule="auto"/>
        <w:rPr>
          <w:rFonts w:ascii="Times New Roman" w:hAnsi="Times New Roman" w:cs="Times New Roman"/>
          <w:sz w:val="24"/>
          <w:szCs w:val="24"/>
          <w:lang w:val="ru-RU"/>
        </w:rPr>
      </w:pPr>
      <w:r w:rsidRPr="006C4064">
        <w:rPr>
          <w:rFonts w:ascii="Times New Roman" w:hAnsi="Times New Roman" w:cs="Times New Roman"/>
          <w:sz w:val="24"/>
          <w:szCs w:val="24"/>
          <w:lang w:val="ru-RU"/>
        </w:rPr>
        <w:t xml:space="preserve">Товары, которая компания продает на рассматриваемом рынке, не характеризуются уникальностью. Следовательно, при прочих равных условиях, потребитель всегда имеет возможность переключиться на другой товар идентичного характера или выбрать магазин конкурента. </w:t>
      </w:r>
    </w:p>
    <w:p w14:paraId="0A1ED8AD" w14:textId="77777777" w:rsidR="003C1B31" w:rsidRPr="006C4064" w:rsidRDefault="003C1B31" w:rsidP="006C4064">
      <w:pPr>
        <w:pStyle w:val="ab"/>
        <w:spacing w:line="360" w:lineRule="auto"/>
        <w:ind w:firstLine="708"/>
        <w:rPr>
          <w:rFonts w:ascii="Times New Roman" w:hAnsi="Times New Roman" w:cs="Times New Roman"/>
          <w:sz w:val="24"/>
          <w:szCs w:val="24"/>
          <w:lang w:val="ru-RU"/>
        </w:rPr>
      </w:pPr>
      <w:r w:rsidRPr="006C4064">
        <w:rPr>
          <w:rFonts w:ascii="Times New Roman" w:hAnsi="Times New Roman" w:cs="Times New Roman"/>
          <w:sz w:val="24"/>
          <w:szCs w:val="24"/>
          <w:lang w:val="ru-RU"/>
        </w:rPr>
        <w:t xml:space="preserve">Покупатели данного рынка характеризуются высоким уровнем чувствительности к цене предлагаемого продукта. Желая минимизировать уровень затрат, они находится в состоянии регулярного мониторинга ситуации на рынке с целью поиска более низких цен. </w:t>
      </w:r>
      <w:r w:rsidRPr="006C4064">
        <w:rPr>
          <w:rFonts w:ascii="Times New Roman" w:hAnsi="Times New Roman" w:cs="Times New Roman"/>
          <w:sz w:val="24"/>
          <w:szCs w:val="24"/>
          <w:lang w:val="ru-RU"/>
        </w:rPr>
        <w:lastRenderedPageBreak/>
        <w:t xml:space="preserve">Следовательно, компаниям приходится ориентировать ценовую политику на предпочтения покупателей. </w:t>
      </w:r>
    </w:p>
    <w:p w14:paraId="5C6B0810" w14:textId="77777777" w:rsidR="003C1B31" w:rsidRPr="006C4064" w:rsidRDefault="003C1B31" w:rsidP="006C4064">
      <w:pPr>
        <w:pStyle w:val="ab"/>
        <w:spacing w:line="360" w:lineRule="auto"/>
        <w:ind w:firstLine="708"/>
        <w:rPr>
          <w:rFonts w:ascii="Times New Roman" w:hAnsi="Times New Roman" w:cs="Times New Roman"/>
          <w:sz w:val="24"/>
          <w:szCs w:val="24"/>
          <w:lang w:val="ru-RU"/>
        </w:rPr>
      </w:pPr>
      <w:r w:rsidRPr="006C4064">
        <w:rPr>
          <w:rFonts w:ascii="Times New Roman" w:hAnsi="Times New Roman" w:cs="Times New Roman"/>
          <w:sz w:val="24"/>
          <w:szCs w:val="24"/>
          <w:lang w:val="ru-RU"/>
        </w:rPr>
        <w:t xml:space="preserve">Финальным этапом анализа данного параграфа является оценка следующих параметров: затраты потребителя, осуществляемые при переключении на иной источник . Данный рынок характеризуется большим числом игроков. Более того, магазины данной отрасли стремятся к тому, чтобы обеспечивать доступность магазинов в любом месте и в любое время. Помимо того, потребителю не нужно осуществлять дополнительных затрат при переключении на другого игрока. Следовательно, имеется большой риск того, что при неудовлетворенности каким-либо аспектом, клиент переориентируется на иного игрока рынка, что влечет за собой сильный уровень рыночной власти потребительского сектора. </w:t>
      </w:r>
    </w:p>
    <w:p w14:paraId="112135E4" w14:textId="77777777" w:rsidR="003C1B31" w:rsidRPr="006C4064" w:rsidRDefault="006C4064" w:rsidP="006C4064">
      <w:pPr>
        <w:pStyle w:val="ab"/>
        <w:spacing w:line="36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4) </w:t>
      </w:r>
      <w:r w:rsidR="003C1B31" w:rsidRPr="006C4064">
        <w:rPr>
          <w:rFonts w:ascii="Times New Roman" w:hAnsi="Times New Roman" w:cs="Times New Roman"/>
          <w:sz w:val="24"/>
          <w:szCs w:val="24"/>
          <w:lang w:val="ru-RU"/>
        </w:rPr>
        <w:t>Рыночная власть поставщиков – поставщики данной отрасли имеют возможность</w:t>
      </w:r>
    </w:p>
    <w:p w14:paraId="421D2AC5" w14:textId="77777777" w:rsidR="003C1B31" w:rsidRPr="006C4064" w:rsidRDefault="003C1B31" w:rsidP="006C4064">
      <w:pPr>
        <w:pStyle w:val="ab"/>
        <w:spacing w:line="360" w:lineRule="auto"/>
        <w:rPr>
          <w:rFonts w:ascii="Times New Roman" w:hAnsi="Times New Roman" w:cs="Times New Roman"/>
          <w:sz w:val="24"/>
          <w:szCs w:val="24"/>
          <w:lang w:val="ru-RU"/>
        </w:rPr>
      </w:pPr>
      <w:r w:rsidRPr="006C4064">
        <w:rPr>
          <w:rFonts w:ascii="Times New Roman" w:hAnsi="Times New Roman" w:cs="Times New Roman"/>
          <w:sz w:val="24"/>
          <w:szCs w:val="24"/>
          <w:lang w:val="ru-RU"/>
        </w:rPr>
        <w:t xml:space="preserve">оказывать влияние на внутриотраслевую конкуренцию, так как являются владельцами необходимого сырья для производства продукции, либо оптовыми продавцами конечного продукта, который фирмы приобретают в готовом виде с целью розничной реализации.  Повышение стоимость за сырье или готовой продукт увеличивает издержки для игрока рассматриваемой отрасли, что приводит к повышению уровня издержек в деятельности. В том случае, если из-за ряда причин, компания не имеет возможности повысить стоимость конечного продукта, фирма несет финансовые потери, являющиеся прибылью. </w:t>
      </w:r>
    </w:p>
    <w:p w14:paraId="73FE9138" w14:textId="77777777" w:rsidR="003C1B31" w:rsidRPr="006C4064" w:rsidRDefault="003C1B31" w:rsidP="006C4064">
      <w:pPr>
        <w:pStyle w:val="ab"/>
        <w:spacing w:line="360" w:lineRule="auto"/>
        <w:ind w:firstLine="708"/>
        <w:rPr>
          <w:rFonts w:ascii="Times New Roman" w:hAnsi="Times New Roman" w:cs="Times New Roman"/>
          <w:sz w:val="24"/>
          <w:szCs w:val="24"/>
          <w:lang w:val="ru-RU"/>
        </w:rPr>
      </w:pPr>
      <w:r w:rsidRPr="006C4064">
        <w:rPr>
          <w:rFonts w:ascii="Times New Roman" w:hAnsi="Times New Roman" w:cs="Times New Roman"/>
          <w:sz w:val="24"/>
          <w:szCs w:val="24"/>
          <w:lang w:val="ru-RU"/>
        </w:rPr>
        <w:t xml:space="preserve">Не смотря на то, что в данной отрасли нет поставщиков, владеющей монопольной силой, их количество не является очень большим. Данный факт усиливает влияние каждого отдельно рассматриваемого поставщика. </w:t>
      </w:r>
    </w:p>
    <w:p w14:paraId="08160064" w14:textId="77777777" w:rsidR="003C1B31" w:rsidRPr="006C4064" w:rsidRDefault="003C1B31" w:rsidP="006C4064">
      <w:pPr>
        <w:pStyle w:val="ab"/>
        <w:spacing w:line="360" w:lineRule="auto"/>
        <w:ind w:firstLine="708"/>
        <w:rPr>
          <w:rFonts w:ascii="Times New Roman" w:hAnsi="Times New Roman" w:cs="Times New Roman"/>
          <w:sz w:val="24"/>
          <w:szCs w:val="24"/>
          <w:lang w:val="ru-RU"/>
        </w:rPr>
      </w:pPr>
      <w:r w:rsidRPr="006C4064">
        <w:rPr>
          <w:rFonts w:ascii="Times New Roman" w:hAnsi="Times New Roman" w:cs="Times New Roman"/>
          <w:sz w:val="24"/>
          <w:szCs w:val="24"/>
          <w:lang w:val="ru-RU"/>
        </w:rPr>
        <w:t xml:space="preserve">Переключение на альтернативных поставщиков достаточно затратный процесс, так как новый партнер не будет предоставлять благоприятные условия фирме в той степени, как это было раньше. </w:t>
      </w:r>
    </w:p>
    <w:p w14:paraId="4F19B74C" w14:textId="77777777" w:rsidR="003C1B31" w:rsidRPr="006C4064" w:rsidRDefault="003C1B31" w:rsidP="006C4064">
      <w:pPr>
        <w:pStyle w:val="ab"/>
        <w:spacing w:line="360" w:lineRule="auto"/>
        <w:ind w:firstLine="708"/>
        <w:rPr>
          <w:rFonts w:ascii="Times New Roman" w:hAnsi="Times New Roman" w:cs="Times New Roman"/>
          <w:sz w:val="24"/>
          <w:szCs w:val="24"/>
          <w:lang w:val="ru-RU"/>
        </w:rPr>
      </w:pPr>
      <w:r w:rsidRPr="006C4064">
        <w:rPr>
          <w:rFonts w:ascii="Times New Roman" w:hAnsi="Times New Roman" w:cs="Times New Roman"/>
          <w:sz w:val="24"/>
          <w:szCs w:val="24"/>
          <w:lang w:val="ru-RU"/>
        </w:rPr>
        <w:t xml:space="preserve">Помимо этого, имеется возможность проанализировать факт наличия или отсутствия заменителей. В рассматриваемой отрасли имеется большое количество игроков: гипермаркеты, мини маркеты, продуктовые точки и так далее. Исходя из того, что запас продукции у поставщиков не может быть не исчисляемо большим, они имеют определенное количество точек сбыта в виде игроков рассматриваемой отрасли и имеют возможность выбора партнера и лоббирования своих интересов путем регулирования условий сделки, что говорит о возможности поставщиков влиять на игроков рассматриваемой отрасли. </w:t>
      </w:r>
    </w:p>
    <w:p w14:paraId="2899B694" w14:textId="77777777" w:rsidR="003C1B31" w:rsidRPr="006C4064" w:rsidRDefault="003C1B31" w:rsidP="006C4064">
      <w:pPr>
        <w:pStyle w:val="ab"/>
        <w:spacing w:line="360" w:lineRule="auto"/>
        <w:ind w:firstLine="708"/>
        <w:rPr>
          <w:rFonts w:ascii="Times New Roman" w:hAnsi="Times New Roman" w:cs="Times New Roman"/>
          <w:sz w:val="24"/>
          <w:szCs w:val="24"/>
          <w:lang w:val="ru-RU"/>
        </w:rPr>
      </w:pPr>
      <w:r w:rsidRPr="006C4064">
        <w:rPr>
          <w:rFonts w:ascii="Times New Roman" w:hAnsi="Times New Roman" w:cs="Times New Roman"/>
          <w:sz w:val="24"/>
          <w:szCs w:val="24"/>
          <w:lang w:val="ru-RU"/>
        </w:rPr>
        <w:lastRenderedPageBreak/>
        <w:t xml:space="preserve">Также стоит обратить внимание на степень важности входного ресурса. Игроки данной отрасли закупают огромное количество торговых позиций с целью конечной реализации в готовом виде. Следовательно, в том случае, если такой тип товаров поставщиком обеспечиваться не будет, компания будет вынуждена вести поиски нового поставщика, который с малой вероятностью заменит постоянного партнера в плане предоставляемых условий. Исходя из этого, делается вывод о высоком влиянии поставщиков. </w:t>
      </w:r>
    </w:p>
    <w:p w14:paraId="2BFE08AF" w14:textId="77777777" w:rsidR="003C1B31" w:rsidRPr="006C4064" w:rsidRDefault="003C1B31" w:rsidP="006C4064">
      <w:pPr>
        <w:pStyle w:val="ab"/>
        <w:spacing w:line="360" w:lineRule="auto"/>
        <w:ind w:firstLine="708"/>
        <w:rPr>
          <w:rFonts w:ascii="Times New Roman" w:hAnsi="Times New Roman" w:cs="Times New Roman"/>
          <w:sz w:val="24"/>
          <w:szCs w:val="24"/>
          <w:lang w:val="ru-RU"/>
        </w:rPr>
      </w:pPr>
      <w:r w:rsidRPr="006C4064">
        <w:rPr>
          <w:rFonts w:ascii="Times New Roman" w:hAnsi="Times New Roman" w:cs="Times New Roman"/>
          <w:sz w:val="24"/>
          <w:szCs w:val="24"/>
          <w:lang w:val="ru-RU"/>
        </w:rPr>
        <w:t xml:space="preserve">Финальным шагом перед подведением итогов послужит анализ степени концентрации отрасли поставщиков. В данном пункте актуально проанализировать масштаб деятельности основных игроков и то, большой ли выбор поставщиков. Рынок продовольственных и непродовольственных товаров массового потребления характеризуется огромным количеством магазинов, реализующих такой тип продукции. Следовательно, имеется большое количество предприятий, которые изготавливают продукцию, удовлетворяющую товарную потребность этих магазинов. Тем не менее, бизнес данной отрасли сконфигурирован так, что условиями выгодных экономических отношений магазинов с поставщиками являются такие аспекты, как частота доставок, платежеспособность, время сотрудничества, доверие, надежность и так далее. Иными словами, со временем по мере увеличения срока сотрудничества, компания способна добиваться лучших условий партнерства от поставщиков. В том случае, если компания портит отношения с поставщиков и теряет своего партнера свиде него, ей придется нести экономические потери для заключения сделок с новыми поставщиками. Следовательно, у одной компании может иметься очень ограниченный круг фирм поставщиков, с которыми она взаимодействует, что говорит о высокой рыночной силе поставщиков. </w:t>
      </w:r>
    </w:p>
    <w:p w14:paraId="4B9FEEE6" w14:textId="77777777" w:rsidR="003C1B31" w:rsidRDefault="003C1B31" w:rsidP="006C4064">
      <w:pPr>
        <w:pStyle w:val="ab"/>
        <w:spacing w:line="360" w:lineRule="auto"/>
        <w:ind w:firstLine="708"/>
        <w:rPr>
          <w:rFonts w:ascii="Times New Roman" w:hAnsi="Times New Roman" w:cs="Times New Roman"/>
          <w:sz w:val="24"/>
          <w:szCs w:val="24"/>
          <w:lang w:val="ru-RU"/>
        </w:rPr>
      </w:pPr>
      <w:r w:rsidRPr="006C4064">
        <w:rPr>
          <w:rFonts w:ascii="Times New Roman" w:hAnsi="Times New Roman" w:cs="Times New Roman"/>
          <w:sz w:val="24"/>
          <w:szCs w:val="24"/>
          <w:lang w:val="ru-RU"/>
        </w:rPr>
        <w:t xml:space="preserve">На основе проведенного анализа отмечается, что компании, функционирующие в отрасли продовольственных и непродовольственных товаров массового потребления, в процессе ведения внутриотраслевой конкуренции, подвергаются сильному влиянию рыночной власти потребителей и рыночной власти поставщиков. Уровень угрозы появления новых игроков является средним, в то время как угроза появления товаров-заменителей характеризуется минимальной вероятностью. </w:t>
      </w:r>
    </w:p>
    <w:p w14:paraId="519CD8C7" w14:textId="77777777" w:rsidR="00314452" w:rsidRPr="00166D6D" w:rsidRDefault="00314452" w:rsidP="00314452">
      <w:pPr>
        <w:pStyle w:val="2"/>
        <w:rPr>
          <w:lang w:val="ru-RU"/>
        </w:rPr>
      </w:pPr>
      <w:bookmarkStart w:id="11" w:name="_Toc357199234"/>
      <w:r>
        <w:rPr>
          <w:lang w:val="ru-RU"/>
        </w:rPr>
        <w:t>1.5</w:t>
      </w:r>
      <w:r w:rsidRPr="00166D6D">
        <w:rPr>
          <w:lang w:val="ru-RU"/>
        </w:rPr>
        <w:t xml:space="preserve"> </w:t>
      </w:r>
      <w:r w:rsidRPr="00165A82">
        <w:t>SWOT</w:t>
      </w:r>
      <w:r w:rsidRPr="00166D6D">
        <w:rPr>
          <w:lang w:val="ru-RU"/>
        </w:rPr>
        <w:t>-анализ</w:t>
      </w:r>
      <w:bookmarkEnd w:id="11"/>
    </w:p>
    <w:p w14:paraId="0935215D" w14:textId="77777777" w:rsidR="00314452" w:rsidRDefault="00314452" w:rsidP="00314452">
      <w:pPr>
        <w:spacing w:line="360" w:lineRule="auto"/>
        <w:ind w:firstLine="708"/>
        <w:rPr>
          <w:rFonts w:ascii="Times New Roman" w:hAnsi="Times New Roman" w:cs="Times New Roman"/>
          <w:sz w:val="24"/>
          <w:szCs w:val="24"/>
          <w:lang w:val="ru-RU"/>
        </w:rPr>
      </w:pPr>
      <w:r w:rsidRPr="007A02AA">
        <w:rPr>
          <w:rFonts w:ascii="Times New Roman" w:hAnsi="Times New Roman" w:cs="Times New Roman"/>
          <w:sz w:val="24"/>
          <w:szCs w:val="24"/>
          <w:lang w:val="ru-RU"/>
        </w:rPr>
        <w:t xml:space="preserve">В процессе составления таблицы </w:t>
      </w:r>
      <w:r w:rsidRPr="007A02AA">
        <w:rPr>
          <w:rFonts w:ascii="Times New Roman" w:hAnsi="Times New Roman" w:cs="Times New Roman"/>
          <w:sz w:val="24"/>
          <w:szCs w:val="24"/>
        </w:rPr>
        <w:t>SWOT</w:t>
      </w:r>
      <w:r w:rsidRPr="007A02AA">
        <w:rPr>
          <w:rFonts w:ascii="Times New Roman" w:hAnsi="Times New Roman" w:cs="Times New Roman"/>
          <w:sz w:val="24"/>
          <w:szCs w:val="24"/>
          <w:lang w:val="ru-RU"/>
        </w:rPr>
        <w:t xml:space="preserve">-анализа были использованы такие инструменты, как: </w:t>
      </w:r>
      <w:r w:rsidRPr="007A02AA">
        <w:rPr>
          <w:rFonts w:ascii="Times New Roman" w:hAnsi="Times New Roman" w:cs="Times New Roman"/>
          <w:sz w:val="24"/>
          <w:szCs w:val="24"/>
        </w:rPr>
        <w:t>PESTEL</w:t>
      </w:r>
      <w:r w:rsidRPr="007A02AA">
        <w:rPr>
          <w:rFonts w:ascii="Times New Roman" w:hAnsi="Times New Roman" w:cs="Times New Roman"/>
          <w:sz w:val="24"/>
          <w:szCs w:val="24"/>
          <w:lang w:val="ru-RU"/>
        </w:rPr>
        <w:t xml:space="preserve">-анализ с целью выявления возможностей и угроз влияния внешней среды на сферу торговли в области продовольственных и непродовольственных </w:t>
      </w:r>
      <w:r w:rsidRPr="007A02AA">
        <w:rPr>
          <w:rFonts w:ascii="Times New Roman" w:hAnsi="Times New Roman" w:cs="Times New Roman"/>
          <w:sz w:val="24"/>
          <w:szCs w:val="24"/>
          <w:lang w:val="ru-RU"/>
        </w:rPr>
        <w:lastRenderedPageBreak/>
        <w:t>товаров массового потребления. И сравнительный анализ с потенциальными конкурентами на рынке</w:t>
      </w:r>
      <w:r>
        <w:rPr>
          <w:rFonts w:ascii="Times New Roman" w:hAnsi="Times New Roman" w:cs="Times New Roman"/>
          <w:sz w:val="24"/>
          <w:szCs w:val="24"/>
          <w:lang w:val="ru-RU"/>
        </w:rPr>
        <w:t xml:space="preserve"> для идентификации сильных и слабых сторон компании</w:t>
      </w:r>
      <w:r w:rsidRPr="007A02AA">
        <w:rPr>
          <w:rFonts w:ascii="Times New Roman" w:hAnsi="Times New Roman" w:cs="Times New Roman"/>
          <w:sz w:val="24"/>
          <w:szCs w:val="24"/>
          <w:lang w:val="ru-RU"/>
        </w:rPr>
        <w:t xml:space="preserve">, проведенный на основе выявленных ключевых факторов успеха организации в рассматриваемой отрасли. </w:t>
      </w:r>
    </w:p>
    <w:tbl>
      <w:tblPr>
        <w:tblStyle w:val="aff"/>
        <w:tblpPr w:leftFromText="180" w:rightFromText="180" w:vertAnchor="text" w:horzAnchor="page" w:tblpX="1630" w:tblpY="400"/>
        <w:tblW w:w="0" w:type="auto"/>
        <w:tblLook w:val="04A0" w:firstRow="1" w:lastRow="0" w:firstColumn="1" w:lastColumn="0" w:noHBand="0" w:noVBand="1"/>
      </w:tblPr>
      <w:tblGrid>
        <w:gridCol w:w="4785"/>
        <w:gridCol w:w="4786"/>
      </w:tblGrid>
      <w:tr w:rsidR="00314452" w14:paraId="6E6FE8C2" w14:textId="77777777" w:rsidTr="00D052FC">
        <w:tc>
          <w:tcPr>
            <w:tcW w:w="4785" w:type="dxa"/>
          </w:tcPr>
          <w:p w14:paraId="564DA2CF" w14:textId="77777777" w:rsidR="00314452" w:rsidRPr="00073A2B" w:rsidRDefault="00314452" w:rsidP="00D052FC">
            <w:pPr>
              <w:spacing w:line="276" w:lineRule="auto"/>
              <w:rPr>
                <w:rFonts w:ascii="Times New Roman" w:hAnsi="Times New Roman" w:cs="Times New Roman"/>
                <w:b/>
                <w:sz w:val="24"/>
                <w:szCs w:val="24"/>
                <w:lang w:val="ru-RU"/>
              </w:rPr>
            </w:pPr>
            <w:r w:rsidRPr="00073A2B">
              <w:rPr>
                <w:rFonts w:ascii="Times New Roman" w:hAnsi="Times New Roman" w:cs="Times New Roman"/>
                <w:b/>
                <w:sz w:val="24"/>
                <w:szCs w:val="24"/>
                <w:lang w:val="ru-RU"/>
              </w:rPr>
              <w:t>Сильные стороны</w:t>
            </w:r>
          </w:p>
        </w:tc>
        <w:tc>
          <w:tcPr>
            <w:tcW w:w="4786" w:type="dxa"/>
          </w:tcPr>
          <w:p w14:paraId="7B6BB79C" w14:textId="77777777" w:rsidR="00314452" w:rsidRPr="00073A2B" w:rsidRDefault="00314452" w:rsidP="00D052FC">
            <w:pPr>
              <w:spacing w:line="276" w:lineRule="auto"/>
              <w:rPr>
                <w:rFonts w:ascii="Times New Roman" w:hAnsi="Times New Roman" w:cs="Times New Roman"/>
                <w:b/>
                <w:sz w:val="24"/>
                <w:szCs w:val="24"/>
                <w:lang w:val="ru-RU"/>
              </w:rPr>
            </w:pPr>
            <w:r w:rsidRPr="00073A2B">
              <w:rPr>
                <w:rFonts w:ascii="Times New Roman" w:hAnsi="Times New Roman" w:cs="Times New Roman"/>
                <w:b/>
                <w:sz w:val="24"/>
                <w:szCs w:val="24"/>
                <w:lang w:val="ru-RU"/>
              </w:rPr>
              <w:t>Слабые стороны</w:t>
            </w:r>
          </w:p>
        </w:tc>
      </w:tr>
      <w:tr w:rsidR="00314452" w14:paraId="3B03A59E" w14:textId="77777777" w:rsidTr="00D052FC">
        <w:tc>
          <w:tcPr>
            <w:tcW w:w="4785" w:type="dxa"/>
          </w:tcPr>
          <w:p w14:paraId="56415BE0" w14:textId="77777777" w:rsidR="00314452" w:rsidRPr="00073A2B" w:rsidRDefault="00314452" w:rsidP="00D052FC">
            <w:pPr>
              <w:pStyle w:val="ad"/>
              <w:numPr>
                <w:ilvl w:val="0"/>
                <w:numId w:val="34"/>
              </w:numPr>
              <w:spacing w:line="276" w:lineRule="auto"/>
              <w:jc w:val="left"/>
              <w:rPr>
                <w:rFonts w:ascii="Times New Roman" w:hAnsi="Times New Roman" w:cs="Times New Roman"/>
                <w:sz w:val="24"/>
                <w:szCs w:val="24"/>
                <w:lang w:val="ru-RU"/>
              </w:rPr>
            </w:pPr>
            <w:r w:rsidRPr="00073A2B">
              <w:rPr>
                <w:rFonts w:ascii="Times New Roman" w:hAnsi="Times New Roman" w:cs="Times New Roman"/>
                <w:sz w:val="24"/>
                <w:szCs w:val="24"/>
                <w:lang w:val="ru-RU"/>
              </w:rPr>
              <w:t>Низкая цена</w:t>
            </w:r>
          </w:p>
          <w:p w14:paraId="246E94E4" w14:textId="77777777" w:rsidR="00314452" w:rsidRPr="00073A2B" w:rsidRDefault="00314452" w:rsidP="00D052FC">
            <w:pPr>
              <w:pStyle w:val="ad"/>
              <w:numPr>
                <w:ilvl w:val="0"/>
                <w:numId w:val="34"/>
              </w:numPr>
              <w:spacing w:line="276" w:lineRule="auto"/>
              <w:jc w:val="left"/>
              <w:rPr>
                <w:rFonts w:ascii="Times New Roman" w:hAnsi="Times New Roman" w:cs="Times New Roman"/>
                <w:sz w:val="24"/>
                <w:szCs w:val="24"/>
                <w:lang w:val="ru-RU"/>
              </w:rPr>
            </w:pPr>
            <w:r w:rsidRPr="00073A2B">
              <w:rPr>
                <w:rFonts w:ascii="Times New Roman" w:hAnsi="Times New Roman" w:cs="Times New Roman"/>
                <w:sz w:val="24"/>
                <w:szCs w:val="24"/>
                <w:lang w:val="ru-RU"/>
              </w:rPr>
              <w:t>Сбалансированность ассортиментного предложения</w:t>
            </w:r>
          </w:p>
          <w:p w14:paraId="4152B39D" w14:textId="77777777" w:rsidR="00314452" w:rsidRPr="00073A2B" w:rsidRDefault="00314452" w:rsidP="00D052FC">
            <w:pPr>
              <w:pStyle w:val="ad"/>
              <w:numPr>
                <w:ilvl w:val="0"/>
                <w:numId w:val="34"/>
              </w:numPr>
              <w:spacing w:line="276" w:lineRule="auto"/>
              <w:jc w:val="left"/>
              <w:rPr>
                <w:rFonts w:ascii="Times New Roman" w:hAnsi="Times New Roman" w:cs="Times New Roman"/>
                <w:sz w:val="24"/>
                <w:szCs w:val="24"/>
                <w:lang w:val="ru-RU"/>
              </w:rPr>
            </w:pPr>
            <w:r w:rsidRPr="00073A2B">
              <w:rPr>
                <w:rFonts w:ascii="Times New Roman" w:hAnsi="Times New Roman" w:cs="Times New Roman"/>
                <w:sz w:val="24"/>
                <w:szCs w:val="24"/>
                <w:lang w:val="ru-RU"/>
              </w:rPr>
              <w:t>Грамотное оформление торгового зала</w:t>
            </w:r>
          </w:p>
          <w:p w14:paraId="1CC15E23" w14:textId="77777777" w:rsidR="00314452" w:rsidRPr="00073A2B" w:rsidRDefault="00314452" w:rsidP="00D052FC">
            <w:pPr>
              <w:pStyle w:val="ad"/>
              <w:numPr>
                <w:ilvl w:val="0"/>
                <w:numId w:val="34"/>
              </w:numPr>
              <w:spacing w:line="276" w:lineRule="auto"/>
              <w:jc w:val="left"/>
              <w:rPr>
                <w:rFonts w:ascii="Times New Roman" w:hAnsi="Times New Roman" w:cs="Times New Roman"/>
                <w:sz w:val="24"/>
                <w:szCs w:val="24"/>
                <w:lang w:val="ru-RU"/>
              </w:rPr>
            </w:pPr>
            <w:r w:rsidRPr="00073A2B">
              <w:rPr>
                <w:rFonts w:ascii="Times New Roman" w:hAnsi="Times New Roman" w:cs="Times New Roman"/>
                <w:sz w:val="24"/>
                <w:szCs w:val="24"/>
                <w:lang w:val="ru-RU"/>
              </w:rPr>
              <w:t>Пропускная способность кассовых аппаратов</w:t>
            </w:r>
          </w:p>
          <w:p w14:paraId="41451EDC" w14:textId="77777777" w:rsidR="00314452" w:rsidRPr="00073A2B" w:rsidRDefault="00314452" w:rsidP="00D052FC">
            <w:pPr>
              <w:pStyle w:val="ad"/>
              <w:numPr>
                <w:ilvl w:val="0"/>
                <w:numId w:val="34"/>
              </w:numPr>
              <w:spacing w:line="276" w:lineRule="auto"/>
              <w:jc w:val="left"/>
              <w:rPr>
                <w:rFonts w:ascii="Times New Roman" w:hAnsi="Times New Roman" w:cs="Times New Roman"/>
                <w:sz w:val="24"/>
                <w:szCs w:val="24"/>
                <w:lang w:val="ru-RU"/>
              </w:rPr>
            </w:pPr>
            <w:r w:rsidRPr="00073A2B">
              <w:rPr>
                <w:rFonts w:ascii="Times New Roman" w:hAnsi="Times New Roman" w:cs="Times New Roman"/>
                <w:sz w:val="24"/>
                <w:szCs w:val="24"/>
                <w:lang w:val="ru-RU"/>
              </w:rPr>
              <w:t>Эффективная реклам</w:t>
            </w:r>
            <w:r>
              <w:rPr>
                <w:rFonts w:ascii="Times New Roman" w:hAnsi="Times New Roman" w:cs="Times New Roman"/>
                <w:sz w:val="24"/>
                <w:szCs w:val="24"/>
                <w:lang w:val="ru-RU"/>
              </w:rPr>
              <w:t>ная кампания</w:t>
            </w:r>
          </w:p>
        </w:tc>
        <w:tc>
          <w:tcPr>
            <w:tcW w:w="4786" w:type="dxa"/>
          </w:tcPr>
          <w:p w14:paraId="13BDB5F7" w14:textId="77777777" w:rsidR="00314452" w:rsidRPr="00073A2B" w:rsidRDefault="00314452" w:rsidP="00D052FC">
            <w:pPr>
              <w:pStyle w:val="ad"/>
              <w:numPr>
                <w:ilvl w:val="0"/>
                <w:numId w:val="35"/>
              </w:numPr>
              <w:spacing w:line="276" w:lineRule="auto"/>
              <w:jc w:val="left"/>
              <w:rPr>
                <w:rFonts w:ascii="Times New Roman" w:hAnsi="Times New Roman" w:cs="Times New Roman"/>
                <w:sz w:val="24"/>
                <w:szCs w:val="24"/>
                <w:lang w:val="ru-RU"/>
              </w:rPr>
            </w:pPr>
            <w:r w:rsidRPr="00073A2B">
              <w:rPr>
                <w:rFonts w:ascii="Times New Roman" w:hAnsi="Times New Roman" w:cs="Times New Roman"/>
                <w:sz w:val="24"/>
                <w:szCs w:val="24"/>
                <w:lang w:val="ru-RU"/>
              </w:rPr>
              <w:t xml:space="preserve">Несоблюдение единых стандартов </w:t>
            </w:r>
            <w:r>
              <w:rPr>
                <w:rFonts w:ascii="Times New Roman" w:hAnsi="Times New Roman" w:cs="Times New Roman"/>
                <w:sz w:val="24"/>
                <w:szCs w:val="24"/>
                <w:lang w:val="ru-RU"/>
              </w:rPr>
              <w:t xml:space="preserve">в </w:t>
            </w:r>
            <w:r w:rsidRPr="00073A2B">
              <w:rPr>
                <w:rFonts w:ascii="Times New Roman" w:hAnsi="Times New Roman" w:cs="Times New Roman"/>
                <w:sz w:val="24"/>
                <w:szCs w:val="24"/>
                <w:lang w:val="ru-RU"/>
              </w:rPr>
              <w:t>сети</w:t>
            </w:r>
          </w:p>
          <w:p w14:paraId="6FFA889D" w14:textId="77777777" w:rsidR="00314452" w:rsidRPr="00073A2B" w:rsidRDefault="00314452" w:rsidP="00D052FC">
            <w:pPr>
              <w:pStyle w:val="ad"/>
              <w:numPr>
                <w:ilvl w:val="0"/>
                <w:numId w:val="35"/>
              </w:numPr>
              <w:spacing w:line="276" w:lineRule="auto"/>
              <w:jc w:val="left"/>
              <w:rPr>
                <w:rFonts w:ascii="Times New Roman" w:hAnsi="Times New Roman" w:cs="Times New Roman"/>
                <w:sz w:val="24"/>
                <w:szCs w:val="24"/>
                <w:lang w:val="ru-RU"/>
              </w:rPr>
            </w:pPr>
            <w:r w:rsidRPr="00073A2B">
              <w:rPr>
                <w:rFonts w:ascii="Times New Roman" w:hAnsi="Times New Roman" w:cs="Times New Roman"/>
                <w:sz w:val="24"/>
                <w:szCs w:val="24"/>
                <w:lang w:val="ru-RU"/>
              </w:rPr>
              <w:t>Отсутствие безналичной оплаты</w:t>
            </w:r>
          </w:p>
          <w:p w14:paraId="7957DE9A" w14:textId="77777777" w:rsidR="00314452" w:rsidRPr="00073A2B" w:rsidRDefault="00314452" w:rsidP="00D052FC">
            <w:pPr>
              <w:pStyle w:val="ad"/>
              <w:numPr>
                <w:ilvl w:val="0"/>
                <w:numId w:val="35"/>
              </w:numPr>
              <w:spacing w:line="276" w:lineRule="auto"/>
              <w:jc w:val="left"/>
              <w:rPr>
                <w:rFonts w:ascii="Times New Roman" w:hAnsi="Times New Roman" w:cs="Times New Roman"/>
                <w:sz w:val="24"/>
                <w:szCs w:val="24"/>
                <w:lang w:val="ru-RU"/>
              </w:rPr>
            </w:pPr>
            <w:r w:rsidRPr="00073A2B">
              <w:rPr>
                <w:rFonts w:ascii="Times New Roman" w:hAnsi="Times New Roman" w:cs="Times New Roman"/>
                <w:sz w:val="24"/>
                <w:szCs w:val="24"/>
                <w:lang w:val="ru-RU"/>
              </w:rPr>
              <w:t>Отсутствие службы доставки товаров</w:t>
            </w:r>
          </w:p>
        </w:tc>
      </w:tr>
      <w:tr w:rsidR="00314452" w14:paraId="029820AE" w14:textId="77777777" w:rsidTr="00D052FC">
        <w:tc>
          <w:tcPr>
            <w:tcW w:w="4785" w:type="dxa"/>
          </w:tcPr>
          <w:p w14:paraId="15F578FD" w14:textId="77777777" w:rsidR="00314452" w:rsidRPr="00073A2B" w:rsidRDefault="00314452" w:rsidP="00D052FC">
            <w:pPr>
              <w:spacing w:line="276" w:lineRule="auto"/>
              <w:rPr>
                <w:rFonts w:ascii="Times New Roman" w:hAnsi="Times New Roman" w:cs="Times New Roman"/>
                <w:b/>
                <w:sz w:val="24"/>
                <w:szCs w:val="24"/>
                <w:lang w:val="ru-RU"/>
              </w:rPr>
            </w:pPr>
            <w:r w:rsidRPr="00073A2B">
              <w:rPr>
                <w:rFonts w:ascii="Times New Roman" w:hAnsi="Times New Roman" w:cs="Times New Roman"/>
                <w:b/>
                <w:sz w:val="24"/>
                <w:szCs w:val="24"/>
                <w:lang w:val="ru-RU"/>
              </w:rPr>
              <w:t>Возможности</w:t>
            </w:r>
          </w:p>
        </w:tc>
        <w:tc>
          <w:tcPr>
            <w:tcW w:w="4786" w:type="dxa"/>
          </w:tcPr>
          <w:p w14:paraId="052F4C8B" w14:textId="77777777" w:rsidR="00314452" w:rsidRPr="00073A2B" w:rsidRDefault="00314452" w:rsidP="00D052FC">
            <w:pPr>
              <w:spacing w:line="276" w:lineRule="auto"/>
              <w:rPr>
                <w:rFonts w:ascii="Times New Roman" w:hAnsi="Times New Roman" w:cs="Times New Roman"/>
                <w:b/>
                <w:sz w:val="24"/>
                <w:szCs w:val="24"/>
                <w:lang w:val="ru-RU"/>
              </w:rPr>
            </w:pPr>
            <w:r w:rsidRPr="00073A2B">
              <w:rPr>
                <w:rFonts w:ascii="Times New Roman" w:hAnsi="Times New Roman" w:cs="Times New Roman"/>
                <w:b/>
                <w:sz w:val="24"/>
                <w:szCs w:val="24"/>
                <w:lang w:val="ru-RU"/>
              </w:rPr>
              <w:t>Угрозы</w:t>
            </w:r>
          </w:p>
        </w:tc>
      </w:tr>
      <w:tr w:rsidR="00314452" w:rsidRPr="003462CF" w14:paraId="77BE7AF2" w14:textId="77777777" w:rsidTr="00D052FC">
        <w:tc>
          <w:tcPr>
            <w:tcW w:w="4785" w:type="dxa"/>
          </w:tcPr>
          <w:p w14:paraId="212A5ED2" w14:textId="77777777" w:rsidR="00314452" w:rsidRPr="00073A2B" w:rsidRDefault="00314452" w:rsidP="00D052FC">
            <w:pPr>
              <w:pStyle w:val="ad"/>
              <w:numPr>
                <w:ilvl w:val="0"/>
                <w:numId w:val="36"/>
              </w:numPr>
              <w:spacing w:line="276" w:lineRule="auto"/>
              <w:jc w:val="left"/>
              <w:rPr>
                <w:rFonts w:ascii="Times New Roman" w:hAnsi="Times New Roman" w:cs="Times New Roman"/>
                <w:sz w:val="24"/>
                <w:szCs w:val="24"/>
                <w:lang w:val="ru-RU"/>
              </w:rPr>
            </w:pPr>
            <w:r>
              <w:rPr>
                <w:rFonts w:ascii="Times New Roman" w:hAnsi="Times New Roman" w:cs="Times New Roman"/>
                <w:sz w:val="24"/>
                <w:szCs w:val="24"/>
                <w:lang w:val="ru-RU"/>
              </w:rPr>
              <w:t xml:space="preserve">Поддержка государством малого и среднего бизнеса в регионе </w:t>
            </w:r>
          </w:p>
          <w:p w14:paraId="71846D30" w14:textId="77777777" w:rsidR="00314452" w:rsidRPr="00073A2B" w:rsidRDefault="00314452" w:rsidP="00D052FC">
            <w:pPr>
              <w:pStyle w:val="ad"/>
              <w:numPr>
                <w:ilvl w:val="0"/>
                <w:numId w:val="36"/>
              </w:numPr>
              <w:spacing w:line="276" w:lineRule="auto"/>
              <w:jc w:val="left"/>
              <w:rPr>
                <w:rFonts w:ascii="Times New Roman" w:hAnsi="Times New Roman" w:cs="Times New Roman"/>
                <w:sz w:val="24"/>
                <w:szCs w:val="24"/>
                <w:lang w:val="ru-RU"/>
              </w:rPr>
            </w:pPr>
            <w:r>
              <w:rPr>
                <w:rFonts w:ascii="Times New Roman" w:hAnsi="Times New Roman" w:cs="Times New Roman"/>
                <w:sz w:val="24"/>
                <w:szCs w:val="24"/>
                <w:lang w:val="ru-RU"/>
              </w:rPr>
              <w:t xml:space="preserve">Дефицит трудовых мест, испытываемый населением </w:t>
            </w:r>
          </w:p>
        </w:tc>
        <w:tc>
          <w:tcPr>
            <w:tcW w:w="4786" w:type="dxa"/>
          </w:tcPr>
          <w:p w14:paraId="005DC58D" w14:textId="77777777" w:rsidR="00314452" w:rsidRPr="00073A2B" w:rsidRDefault="00314452" w:rsidP="00D052FC">
            <w:pPr>
              <w:pStyle w:val="ad"/>
              <w:numPr>
                <w:ilvl w:val="0"/>
                <w:numId w:val="37"/>
              </w:numPr>
              <w:spacing w:line="276" w:lineRule="auto"/>
              <w:jc w:val="left"/>
              <w:rPr>
                <w:rFonts w:ascii="Times New Roman" w:hAnsi="Times New Roman" w:cs="Times New Roman"/>
                <w:sz w:val="24"/>
                <w:szCs w:val="24"/>
                <w:lang w:val="ru-RU"/>
              </w:rPr>
            </w:pPr>
            <w:r>
              <w:rPr>
                <w:rFonts w:ascii="Times New Roman" w:hAnsi="Times New Roman" w:cs="Times New Roman"/>
                <w:sz w:val="24"/>
                <w:szCs w:val="24"/>
                <w:lang w:val="ru-RU"/>
              </w:rPr>
              <w:t>Низкий уровень входных в отрасль барьеров</w:t>
            </w:r>
          </w:p>
          <w:p w14:paraId="2870501F" w14:textId="77777777" w:rsidR="00314452" w:rsidRPr="00073A2B" w:rsidRDefault="00314452" w:rsidP="00D052FC">
            <w:pPr>
              <w:pStyle w:val="ad"/>
              <w:numPr>
                <w:ilvl w:val="0"/>
                <w:numId w:val="37"/>
              </w:numPr>
              <w:spacing w:line="276" w:lineRule="auto"/>
              <w:jc w:val="left"/>
              <w:rPr>
                <w:rFonts w:ascii="Times New Roman" w:hAnsi="Times New Roman" w:cs="Times New Roman"/>
                <w:sz w:val="24"/>
                <w:szCs w:val="24"/>
                <w:lang w:val="ru-RU"/>
              </w:rPr>
            </w:pPr>
            <w:r>
              <w:rPr>
                <w:rFonts w:ascii="Times New Roman" w:hAnsi="Times New Roman" w:cs="Times New Roman"/>
                <w:sz w:val="24"/>
                <w:szCs w:val="24"/>
                <w:lang w:val="ru-RU"/>
              </w:rPr>
              <w:t xml:space="preserve">Тенденция ухудшения благосостояния населения </w:t>
            </w:r>
          </w:p>
        </w:tc>
      </w:tr>
    </w:tbl>
    <w:p w14:paraId="617F7B4A" w14:textId="77777777" w:rsidR="00314452" w:rsidRPr="006C4064" w:rsidRDefault="00314452" w:rsidP="00314452">
      <w:pPr>
        <w:spacing w:line="360" w:lineRule="auto"/>
        <w:jc w:val="center"/>
        <w:rPr>
          <w:rFonts w:ascii="Times New Roman" w:hAnsi="Times New Roman" w:cs="Times New Roman"/>
          <w:i/>
          <w:sz w:val="24"/>
          <w:szCs w:val="24"/>
          <w:lang w:val="ru-RU"/>
        </w:rPr>
      </w:pPr>
      <w:r>
        <w:rPr>
          <w:rFonts w:ascii="Times New Roman" w:hAnsi="Times New Roman" w:cs="Times New Roman"/>
          <w:i/>
          <w:sz w:val="24"/>
          <w:szCs w:val="24"/>
          <w:lang w:val="ru-RU"/>
        </w:rPr>
        <w:t xml:space="preserve">Таблица 5. </w:t>
      </w:r>
      <w:r>
        <w:rPr>
          <w:rFonts w:ascii="Times New Roman" w:hAnsi="Times New Roman" w:cs="Times New Roman"/>
          <w:i/>
          <w:sz w:val="24"/>
          <w:szCs w:val="24"/>
        </w:rPr>
        <w:t>SWOT</w:t>
      </w:r>
      <w:r>
        <w:rPr>
          <w:rFonts w:ascii="Times New Roman" w:hAnsi="Times New Roman" w:cs="Times New Roman"/>
          <w:i/>
          <w:sz w:val="24"/>
          <w:szCs w:val="24"/>
          <w:lang w:val="ru-RU"/>
        </w:rPr>
        <w:t xml:space="preserve"> - Анализ</w:t>
      </w:r>
    </w:p>
    <w:p w14:paraId="72A9BCF1" w14:textId="77777777" w:rsidR="00314452" w:rsidRPr="007A02AA" w:rsidRDefault="00314452" w:rsidP="00314452">
      <w:pPr>
        <w:spacing w:line="360" w:lineRule="auto"/>
        <w:rPr>
          <w:rFonts w:ascii="Times New Roman" w:hAnsi="Times New Roman" w:cs="Times New Roman"/>
          <w:sz w:val="24"/>
          <w:szCs w:val="24"/>
          <w:lang w:val="ru-RU"/>
        </w:rPr>
      </w:pPr>
      <w:r w:rsidRPr="007A02AA">
        <w:rPr>
          <w:rFonts w:ascii="Times New Roman" w:hAnsi="Times New Roman" w:cs="Times New Roman"/>
          <w:sz w:val="24"/>
          <w:szCs w:val="24"/>
          <w:lang w:val="ru-RU"/>
        </w:rPr>
        <w:t>Сильные стороны:</w:t>
      </w:r>
    </w:p>
    <w:p w14:paraId="74C25B70" w14:textId="77777777" w:rsidR="00314452" w:rsidRPr="007A02AA" w:rsidRDefault="00314452" w:rsidP="00314452">
      <w:pPr>
        <w:pStyle w:val="ad"/>
        <w:numPr>
          <w:ilvl w:val="0"/>
          <w:numId w:val="29"/>
        </w:numPr>
        <w:spacing w:after="0" w:line="360" w:lineRule="auto"/>
        <w:rPr>
          <w:rFonts w:ascii="Times New Roman" w:hAnsi="Times New Roman" w:cs="Times New Roman"/>
          <w:sz w:val="24"/>
          <w:szCs w:val="24"/>
          <w:lang w:val="ru-RU"/>
        </w:rPr>
      </w:pPr>
      <w:r w:rsidRPr="007A02AA">
        <w:rPr>
          <w:rFonts w:ascii="Times New Roman" w:hAnsi="Times New Roman" w:cs="Times New Roman"/>
          <w:sz w:val="24"/>
          <w:szCs w:val="24"/>
          <w:lang w:val="ru-RU"/>
        </w:rPr>
        <w:t>Низкая цена – при выполнении сравнительного анализа было выявлено, что компания «</w:t>
      </w:r>
      <w:r w:rsidRPr="007A02AA">
        <w:rPr>
          <w:rFonts w:ascii="Times New Roman" w:hAnsi="Times New Roman" w:cs="Times New Roman"/>
          <w:sz w:val="24"/>
          <w:szCs w:val="24"/>
        </w:rPr>
        <w:t>Fix</w:t>
      </w:r>
      <w:r>
        <w:rPr>
          <w:rFonts w:ascii="Times New Roman" w:hAnsi="Times New Roman" w:cs="Times New Roman"/>
          <w:sz w:val="24"/>
          <w:szCs w:val="24"/>
          <w:lang w:val="ru-RU"/>
        </w:rPr>
        <w:t xml:space="preserve"> </w:t>
      </w:r>
      <w:r w:rsidRPr="007A02AA">
        <w:rPr>
          <w:rFonts w:ascii="Times New Roman" w:hAnsi="Times New Roman" w:cs="Times New Roman"/>
          <w:sz w:val="24"/>
          <w:szCs w:val="24"/>
        </w:rPr>
        <w:t>Price</w:t>
      </w:r>
      <w:r w:rsidRPr="007A02AA">
        <w:rPr>
          <w:rFonts w:ascii="Times New Roman" w:hAnsi="Times New Roman" w:cs="Times New Roman"/>
          <w:sz w:val="24"/>
          <w:szCs w:val="24"/>
          <w:lang w:val="ru-RU"/>
        </w:rPr>
        <w:t xml:space="preserve">» предоставляет потребителям возможность купить товар по самой цене на рассматриваемом рынке. Данный факт относится к сильной стороне, так как напрямую влияет на повышение уровня удовлетворенности покупателей, что отчасти стимулирует повышение прибыльности организации.  Данная сильная сторона не придает какой-либо уникальности предлагаемым к потреблению товарам. Тем не менее, более низкая цена товара делает его отличительным от других предложений на рынке и более привлекательным.  </w:t>
      </w:r>
    </w:p>
    <w:p w14:paraId="5F3ADB7C" w14:textId="77777777" w:rsidR="00314452" w:rsidRPr="007A02AA" w:rsidRDefault="00314452" w:rsidP="00314452">
      <w:pPr>
        <w:pStyle w:val="ad"/>
        <w:numPr>
          <w:ilvl w:val="0"/>
          <w:numId w:val="29"/>
        </w:numPr>
        <w:spacing w:after="0" w:line="360" w:lineRule="auto"/>
        <w:rPr>
          <w:rFonts w:ascii="Times New Roman" w:hAnsi="Times New Roman" w:cs="Times New Roman"/>
          <w:sz w:val="24"/>
          <w:szCs w:val="24"/>
          <w:lang w:val="ru-RU"/>
        </w:rPr>
      </w:pPr>
      <w:r w:rsidRPr="007A02AA">
        <w:rPr>
          <w:rFonts w:ascii="Times New Roman" w:hAnsi="Times New Roman" w:cs="Times New Roman"/>
          <w:sz w:val="24"/>
          <w:szCs w:val="24"/>
          <w:lang w:val="ru-RU"/>
        </w:rPr>
        <w:t>Сбалансированность ассортиментного предложения – данный параметр является для всех игроков рынка необходимым для создания наилучших условий осуществления покупок потребителем. Тем не менее, для компании «</w:t>
      </w:r>
      <w:r w:rsidRPr="007A02AA">
        <w:rPr>
          <w:rFonts w:ascii="Times New Roman" w:hAnsi="Times New Roman" w:cs="Times New Roman"/>
          <w:sz w:val="24"/>
          <w:szCs w:val="24"/>
        </w:rPr>
        <w:t>Fix</w:t>
      </w:r>
      <w:r>
        <w:rPr>
          <w:rFonts w:ascii="Times New Roman" w:hAnsi="Times New Roman" w:cs="Times New Roman"/>
          <w:sz w:val="24"/>
          <w:szCs w:val="24"/>
          <w:lang w:val="ru-RU"/>
        </w:rPr>
        <w:t xml:space="preserve"> </w:t>
      </w:r>
      <w:r w:rsidRPr="007A02AA">
        <w:rPr>
          <w:rFonts w:ascii="Times New Roman" w:hAnsi="Times New Roman" w:cs="Times New Roman"/>
          <w:sz w:val="24"/>
          <w:szCs w:val="24"/>
        </w:rPr>
        <w:t>Price</w:t>
      </w:r>
      <w:r w:rsidRPr="007A02AA">
        <w:rPr>
          <w:rFonts w:ascii="Times New Roman" w:hAnsi="Times New Roman" w:cs="Times New Roman"/>
          <w:sz w:val="24"/>
          <w:szCs w:val="24"/>
          <w:lang w:val="ru-RU"/>
        </w:rPr>
        <w:t xml:space="preserve">» рассматриваемый аспект является сильной стороной, так как стратегия правильного и сбалансированного предложения, как было выяснено в главе сравнения с другими представителями рынка, реализуется эффективнее, чем у рассматриваемых </w:t>
      </w:r>
      <w:r w:rsidRPr="007A02AA">
        <w:rPr>
          <w:rFonts w:ascii="Times New Roman" w:hAnsi="Times New Roman" w:cs="Times New Roman"/>
          <w:sz w:val="24"/>
          <w:szCs w:val="24"/>
          <w:lang w:val="ru-RU"/>
        </w:rPr>
        <w:lastRenderedPageBreak/>
        <w:t xml:space="preserve">конкурентов. Как следствие, грамотное разделения и равномерное распределение широты ассортимента влечет за собой удовлетворенность клиентов от магазина в большей степени. Как и в случае с низкой ценой, данный пункт не придает товару уникальности, тем не менее, оказывает большое влияние на восприятие товаров потребителями и их выбор среди числа конкурентов. </w:t>
      </w:r>
    </w:p>
    <w:p w14:paraId="7003115D" w14:textId="77777777" w:rsidR="00314452" w:rsidRPr="007A02AA" w:rsidRDefault="00314452" w:rsidP="00314452">
      <w:pPr>
        <w:pStyle w:val="ad"/>
        <w:numPr>
          <w:ilvl w:val="0"/>
          <w:numId w:val="29"/>
        </w:numPr>
        <w:spacing w:after="0" w:line="360" w:lineRule="auto"/>
        <w:rPr>
          <w:rFonts w:ascii="Times New Roman" w:hAnsi="Times New Roman" w:cs="Times New Roman"/>
          <w:sz w:val="24"/>
          <w:szCs w:val="24"/>
          <w:lang w:val="ru-RU"/>
        </w:rPr>
      </w:pPr>
      <w:r w:rsidRPr="007A02AA">
        <w:rPr>
          <w:rFonts w:ascii="Times New Roman" w:hAnsi="Times New Roman" w:cs="Times New Roman"/>
          <w:sz w:val="24"/>
          <w:szCs w:val="24"/>
          <w:lang w:val="ru-RU"/>
        </w:rPr>
        <w:t>Грамотное оформление торгового зала – любой покупатель испытывает дискомфорт во время осуществления закупок ряда товаров, когда они расположены в торговом зале в хаотичном порядке. Неграмотное разделение ассортимента на подгруппы в зависимости от предназначения и характеристики продукта влечет за собой неудовлетворенность потребителя от совершенной покупки и в итоге приводит к ослаблению конкурентных позиций фирмы на рынке. Компания «</w:t>
      </w:r>
      <w:r w:rsidRPr="007A02AA">
        <w:rPr>
          <w:rFonts w:ascii="Times New Roman" w:hAnsi="Times New Roman" w:cs="Times New Roman"/>
          <w:sz w:val="24"/>
          <w:szCs w:val="24"/>
        </w:rPr>
        <w:t>Fix</w:t>
      </w:r>
      <w:r>
        <w:rPr>
          <w:rFonts w:ascii="Times New Roman" w:hAnsi="Times New Roman" w:cs="Times New Roman"/>
          <w:sz w:val="24"/>
          <w:szCs w:val="24"/>
          <w:lang w:val="ru-RU"/>
        </w:rPr>
        <w:t xml:space="preserve"> </w:t>
      </w:r>
      <w:r w:rsidRPr="007A02AA">
        <w:rPr>
          <w:rFonts w:ascii="Times New Roman" w:hAnsi="Times New Roman" w:cs="Times New Roman"/>
          <w:sz w:val="24"/>
          <w:szCs w:val="24"/>
        </w:rPr>
        <w:t>Price</w:t>
      </w:r>
      <w:r w:rsidRPr="007A02AA">
        <w:rPr>
          <w:rFonts w:ascii="Times New Roman" w:hAnsi="Times New Roman" w:cs="Times New Roman"/>
          <w:sz w:val="24"/>
          <w:szCs w:val="24"/>
          <w:lang w:val="ru-RU"/>
        </w:rPr>
        <w:t xml:space="preserve">» уделяет особое внимание данному аспекту, что позволяет ей получать преимущество над конкурентами. </w:t>
      </w:r>
    </w:p>
    <w:p w14:paraId="40BE1D83" w14:textId="77777777" w:rsidR="00314452" w:rsidRPr="007A02AA" w:rsidRDefault="00314452" w:rsidP="00314452">
      <w:pPr>
        <w:pStyle w:val="ad"/>
        <w:numPr>
          <w:ilvl w:val="0"/>
          <w:numId w:val="29"/>
        </w:numPr>
        <w:spacing w:after="0" w:line="360" w:lineRule="auto"/>
        <w:rPr>
          <w:rFonts w:ascii="Times New Roman" w:hAnsi="Times New Roman" w:cs="Times New Roman"/>
          <w:sz w:val="24"/>
          <w:szCs w:val="24"/>
          <w:lang w:val="ru-RU"/>
        </w:rPr>
      </w:pPr>
      <w:r w:rsidRPr="007A02AA">
        <w:rPr>
          <w:rFonts w:ascii="Times New Roman" w:hAnsi="Times New Roman" w:cs="Times New Roman"/>
          <w:sz w:val="24"/>
          <w:szCs w:val="24"/>
          <w:lang w:val="ru-RU"/>
        </w:rPr>
        <w:t>Пропускная способность кассовых аппаратов – по данному критерию рассматриваемая компания имеет преимущество перед конкурентами, что было выяснено в процессе сравнительного анализа с конкурентами с помощью использования отзывов потребителей. Клиенты конкурентов жалуются с очень частой периодичностью на то, что им приходится тратить большое количество временных ресурсов в ожидании очереди перед оплатой покупки. Также отмечается, что данное явление обусловлено не большим количеством покупателей, а низкой скоростью обслуживания каждого из них. Данное преимущество не придает товару значимости, тем не менее, потребитель в магазинах сети «</w:t>
      </w:r>
      <w:r w:rsidRPr="007A02AA">
        <w:rPr>
          <w:rFonts w:ascii="Times New Roman" w:hAnsi="Times New Roman" w:cs="Times New Roman"/>
          <w:sz w:val="24"/>
          <w:szCs w:val="24"/>
        </w:rPr>
        <w:t>Fix</w:t>
      </w:r>
      <w:r>
        <w:rPr>
          <w:rFonts w:ascii="Times New Roman" w:hAnsi="Times New Roman" w:cs="Times New Roman"/>
          <w:sz w:val="24"/>
          <w:szCs w:val="24"/>
          <w:lang w:val="ru-RU"/>
        </w:rPr>
        <w:t xml:space="preserve"> </w:t>
      </w:r>
      <w:r w:rsidRPr="007A02AA">
        <w:rPr>
          <w:rFonts w:ascii="Times New Roman" w:hAnsi="Times New Roman" w:cs="Times New Roman"/>
          <w:sz w:val="24"/>
          <w:szCs w:val="24"/>
        </w:rPr>
        <w:t>Price</w:t>
      </w:r>
      <w:r w:rsidRPr="007A02AA">
        <w:rPr>
          <w:rFonts w:ascii="Times New Roman" w:hAnsi="Times New Roman" w:cs="Times New Roman"/>
          <w:sz w:val="24"/>
          <w:szCs w:val="24"/>
          <w:lang w:val="ru-RU"/>
        </w:rPr>
        <w:t xml:space="preserve">» получает большее удовлетворение от покупок благодаря высокой скорости обслуживания на кассе, что основывается на применяемых технологиях и профессионализме персонала. </w:t>
      </w:r>
    </w:p>
    <w:p w14:paraId="587F06D3" w14:textId="77777777" w:rsidR="00314452" w:rsidRPr="00165A82" w:rsidRDefault="00314452" w:rsidP="00314452">
      <w:pPr>
        <w:pStyle w:val="ad"/>
        <w:numPr>
          <w:ilvl w:val="0"/>
          <w:numId w:val="29"/>
        </w:numPr>
        <w:spacing w:after="0" w:line="360" w:lineRule="auto"/>
        <w:rPr>
          <w:rFonts w:ascii="Times New Roman" w:hAnsi="Times New Roman" w:cs="Times New Roman"/>
          <w:sz w:val="24"/>
          <w:szCs w:val="24"/>
          <w:lang w:val="ru-RU"/>
        </w:rPr>
      </w:pPr>
      <w:r w:rsidRPr="007A02AA">
        <w:rPr>
          <w:rFonts w:ascii="Times New Roman" w:hAnsi="Times New Roman" w:cs="Times New Roman"/>
          <w:sz w:val="24"/>
          <w:szCs w:val="24"/>
          <w:lang w:val="ru-RU"/>
        </w:rPr>
        <w:t>Эффективная реклама – как было выяснено, рекламная политика компании «</w:t>
      </w:r>
      <w:r w:rsidRPr="007A02AA">
        <w:rPr>
          <w:rFonts w:ascii="Times New Roman" w:hAnsi="Times New Roman" w:cs="Times New Roman"/>
          <w:sz w:val="24"/>
          <w:szCs w:val="24"/>
        </w:rPr>
        <w:t>Fix</w:t>
      </w:r>
      <w:r>
        <w:rPr>
          <w:rFonts w:ascii="Times New Roman" w:hAnsi="Times New Roman" w:cs="Times New Roman"/>
          <w:sz w:val="24"/>
          <w:szCs w:val="24"/>
          <w:lang w:val="ru-RU"/>
        </w:rPr>
        <w:t xml:space="preserve"> </w:t>
      </w:r>
      <w:r w:rsidRPr="007A02AA">
        <w:rPr>
          <w:rFonts w:ascii="Times New Roman" w:hAnsi="Times New Roman" w:cs="Times New Roman"/>
          <w:sz w:val="24"/>
          <w:szCs w:val="24"/>
        </w:rPr>
        <w:t>Price</w:t>
      </w:r>
      <w:r w:rsidRPr="007A02AA">
        <w:rPr>
          <w:rFonts w:ascii="Times New Roman" w:hAnsi="Times New Roman" w:cs="Times New Roman"/>
          <w:sz w:val="24"/>
          <w:szCs w:val="24"/>
          <w:lang w:val="ru-RU"/>
        </w:rPr>
        <w:t xml:space="preserve">» более эффективна и развита, нежели у конкурентов. Это основано на ресурсах, которые используются при рекламе новых товаров и услуг компании. Наличие рекламы на внешней стороне общественного транспорта и в его кузове имеет весьма высокое значение, как так охватывает очень большой процент целевой аудитории. Несмотря на то, что свойства и уникальность продаваемого продукта при эффективном маркетинге не меняется, при информировании потребителя о новом товаре путем использования рекламы, у него появляется заинтересованность не только в самом товаре, но и в предлагающем его к приобретению магазине. </w:t>
      </w:r>
    </w:p>
    <w:p w14:paraId="1C35BD7F" w14:textId="77777777" w:rsidR="00314452" w:rsidRPr="007A02AA" w:rsidRDefault="00314452" w:rsidP="00314452">
      <w:pPr>
        <w:spacing w:line="360" w:lineRule="auto"/>
        <w:rPr>
          <w:rFonts w:ascii="Times New Roman" w:hAnsi="Times New Roman" w:cs="Times New Roman"/>
          <w:sz w:val="24"/>
          <w:szCs w:val="24"/>
        </w:rPr>
      </w:pPr>
      <w:r w:rsidRPr="007A02AA">
        <w:rPr>
          <w:rFonts w:ascii="Times New Roman" w:hAnsi="Times New Roman" w:cs="Times New Roman"/>
          <w:sz w:val="24"/>
          <w:szCs w:val="24"/>
        </w:rPr>
        <w:lastRenderedPageBreak/>
        <w:t>Слабые</w:t>
      </w:r>
      <w:r>
        <w:rPr>
          <w:rFonts w:ascii="Times New Roman" w:hAnsi="Times New Roman" w:cs="Times New Roman"/>
          <w:sz w:val="24"/>
          <w:szCs w:val="24"/>
          <w:lang w:val="ru-RU"/>
        </w:rPr>
        <w:t xml:space="preserve"> </w:t>
      </w:r>
      <w:r w:rsidRPr="007A02AA">
        <w:rPr>
          <w:rFonts w:ascii="Times New Roman" w:hAnsi="Times New Roman" w:cs="Times New Roman"/>
          <w:sz w:val="24"/>
          <w:szCs w:val="24"/>
        </w:rPr>
        <w:t>стороны:</w:t>
      </w:r>
    </w:p>
    <w:p w14:paraId="54B379BE" w14:textId="77777777" w:rsidR="00314452" w:rsidRPr="007A02AA" w:rsidRDefault="00314452" w:rsidP="00314452">
      <w:pPr>
        <w:pStyle w:val="ad"/>
        <w:numPr>
          <w:ilvl w:val="0"/>
          <w:numId w:val="30"/>
        </w:numPr>
        <w:spacing w:after="0" w:line="360" w:lineRule="auto"/>
        <w:rPr>
          <w:rFonts w:ascii="Times New Roman" w:hAnsi="Times New Roman" w:cs="Times New Roman"/>
          <w:sz w:val="24"/>
          <w:szCs w:val="24"/>
          <w:lang w:val="ru-RU"/>
        </w:rPr>
      </w:pPr>
      <w:r w:rsidRPr="007A02AA">
        <w:rPr>
          <w:rFonts w:ascii="Times New Roman" w:hAnsi="Times New Roman" w:cs="Times New Roman"/>
          <w:sz w:val="24"/>
          <w:szCs w:val="24"/>
          <w:lang w:val="ru-RU"/>
        </w:rPr>
        <w:t>Несоблюдение единых стандартов в сети – данный пункт подразумевает, что во всех магазинах одной рассматриваемой сети должна соблюдаться единая концепция, это касается: сегментация товаров, обслуживание клиентов, ассортимент продукции, цены и так далее. Разные филиалы рассматриваемой сети имеют свойства отличаться друг от друга, это было замечено касаемо наличия определенных товаров в одном магазине и отсутствие такового в другом. В данном случае наблюдается, что компания «</w:t>
      </w:r>
      <w:r w:rsidRPr="007A02AA">
        <w:rPr>
          <w:rFonts w:ascii="Times New Roman" w:hAnsi="Times New Roman" w:cs="Times New Roman"/>
          <w:sz w:val="24"/>
          <w:szCs w:val="24"/>
        </w:rPr>
        <w:t>Fix</w:t>
      </w:r>
      <w:r>
        <w:rPr>
          <w:rFonts w:ascii="Times New Roman" w:hAnsi="Times New Roman" w:cs="Times New Roman"/>
          <w:sz w:val="24"/>
          <w:szCs w:val="24"/>
          <w:lang w:val="ru-RU"/>
        </w:rPr>
        <w:t xml:space="preserve"> </w:t>
      </w:r>
      <w:r w:rsidRPr="007A02AA">
        <w:rPr>
          <w:rFonts w:ascii="Times New Roman" w:hAnsi="Times New Roman" w:cs="Times New Roman"/>
          <w:sz w:val="24"/>
          <w:szCs w:val="24"/>
        </w:rPr>
        <w:t>Price</w:t>
      </w:r>
      <w:r w:rsidRPr="007A02AA">
        <w:rPr>
          <w:rFonts w:ascii="Times New Roman" w:hAnsi="Times New Roman" w:cs="Times New Roman"/>
          <w:sz w:val="24"/>
          <w:szCs w:val="24"/>
          <w:lang w:val="ru-RU"/>
        </w:rPr>
        <w:t xml:space="preserve">» подвергается критике со стороны потребителей, что ослабевает ее позиции на рынке в сравнении с конкурентами. </w:t>
      </w:r>
    </w:p>
    <w:p w14:paraId="0452483E" w14:textId="77777777" w:rsidR="00314452" w:rsidRPr="00165A82" w:rsidRDefault="00314452" w:rsidP="00314452">
      <w:pPr>
        <w:pStyle w:val="ad"/>
        <w:widowControl w:val="0"/>
        <w:numPr>
          <w:ilvl w:val="0"/>
          <w:numId w:val="30"/>
        </w:numPr>
        <w:autoSpaceDE w:val="0"/>
        <w:autoSpaceDN w:val="0"/>
        <w:adjustRightInd w:val="0"/>
        <w:spacing w:after="0" w:line="360" w:lineRule="auto"/>
        <w:rPr>
          <w:rFonts w:ascii="Times New Roman" w:hAnsi="Times New Roman" w:cs="Times New Roman"/>
          <w:sz w:val="24"/>
          <w:szCs w:val="24"/>
          <w:lang w:val="ru-RU"/>
        </w:rPr>
      </w:pPr>
      <w:r w:rsidRPr="007A02AA">
        <w:rPr>
          <w:rFonts w:ascii="Times New Roman" w:hAnsi="Times New Roman" w:cs="Times New Roman"/>
          <w:sz w:val="24"/>
          <w:szCs w:val="24"/>
          <w:lang w:val="ru-RU"/>
        </w:rPr>
        <w:t>Отсутствие безналичной оплаты – как было сказано ранее, наличие оплаты чеков с помощью использования банковской карты ценится потребителями все больше в связи с удобством и растущей популярностью безналичной системы оплаты счетов. Потребители рассматривают более привлекательным и удобным магазины, предоставляющие данную услугу, как следствие: компания «</w:t>
      </w:r>
      <w:r w:rsidRPr="007A02AA">
        <w:rPr>
          <w:rFonts w:ascii="Times New Roman" w:hAnsi="Times New Roman" w:cs="Times New Roman"/>
          <w:sz w:val="24"/>
          <w:szCs w:val="24"/>
        </w:rPr>
        <w:t>Fix</w:t>
      </w:r>
      <w:r>
        <w:rPr>
          <w:rFonts w:ascii="Times New Roman" w:hAnsi="Times New Roman" w:cs="Times New Roman"/>
          <w:sz w:val="24"/>
          <w:szCs w:val="24"/>
          <w:lang w:val="ru-RU"/>
        </w:rPr>
        <w:t xml:space="preserve"> </w:t>
      </w:r>
      <w:r w:rsidRPr="007A02AA">
        <w:rPr>
          <w:rFonts w:ascii="Times New Roman" w:hAnsi="Times New Roman" w:cs="Times New Roman"/>
          <w:sz w:val="24"/>
          <w:szCs w:val="24"/>
        </w:rPr>
        <w:t>Price</w:t>
      </w:r>
      <w:r w:rsidRPr="007A02AA">
        <w:rPr>
          <w:rFonts w:ascii="Times New Roman" w:hAnsi="Times New Roman" w:cs="Times New Roman"/>
          <w:sz w:val="24"/>
          <w:szCs w:val="24"/>
          <w:lang w:val="ru-RU"/>
        </w:rPr>
        <w:t xml:space="preserve">» подвергается ослабеванию конкурентных позиций из-за недоступности услуги использования карт.  Данный пункт представляет собой весомый недостаток деятельности организации в целом. Исходя из того, что все большее число потребителей переходят на систему безналичного хранения финансовых средств, имеется вероятность того, что со временем данная услуга полностью охватит население рассматриваемого населения. Данное явление  повлечет собой необходимость срочного принятия мер, так как это повлияет на финансовые показатели деятельности рассматриваемой сети исходя из того, что услуга безналичной оплаты счетов в компании не предоставляется. </w:t>
      </w:r>
    </w:p>
    <w:p w14:paraId="63AA1A4F" w14:textId="77777777" w:rsidR="00314452" w:rsidRPr="00165A82" w:rsidRDefault="00314452" w:rsidP="00314452">
      <w:pPr>
        <w:pStyle w:val="ad"/>
        <w:numPr>
          <w:ilvl w:val="0"/>
          <w:numId w:val="30"/>
        </w:numPr>
        <w:spacing w:after="0" w:line="360" w:lineRule="auto"/>
        <w:rPr>
          <w:rFonts w:ascii="Times New Roman" w:hAnsi="Times New Roman" w:cs="Times New Roman"/>
          <w:sz w:val="24"/>
          <w:szCs w:val="24"/>
          <w:lang w:val="ru-RU"/>
        </w:rPr>
      </w:pPr>
      <w:r w:rsidRPr="007A02AA">
        <w:rPr>
          <w:rFonts w:ascii="Times New Roman" w:hAnsi="Times New Roman" w:cs="Times New Roman"/>
          <w:sz w:val="24"/>
          <w:szCs w:val="24"/>
          <w:lang w:val="ru-RU"/>
        </w:rPr>
        <w:t>Отсутствие службы доставки товаров – проделанный анализ показал, что рынок продовольственных и непродовольственных товаров массового потребления развивается с каждым днем и является одним из самых насыщенных в плане объема целевой аудитории. Служба доставки набирает популярность и все большее количество потребителей считает целесообразным экономить временной ресурс, обычно расходующийся на покупки, путем заказа товаров с помощью службы доставки. Определенно, отсутствие рассматриваемой услуги провоцирует снижение числа клиентов компании «</w:t>
      </w:r>
      <w:r w:rsidRPr="007A02AA">
        <w:rPr>
          <w:rFonts w:ascii="Times New Roman" w:hAnsi="Times New Roman" w:cs="Times New Roman"/>
          <w:sz w:val="24"/>
          <w:szCs w:val="24"/>
        </w:rPr>
        <w:t>Fix</w:t>
      </w:r>
      <w:r>
        <w:rPr>
          <w:rFonts w:ascii="Times New Roman" w:hAnsi="Times New Roman" w:cs="Times New Roman"/>
          <w:sz w:val="24"/>
          <w:szCs w:val="24"/>
          <w:lang w:val="ru-RU"/>
        </w:rPr>
        <w:t xml:space="preserve"> </w:t>
      </w:r>
      <w:r w:rsidRPr="007A02AA">
        <w:rPr>
          <w:rFonts w:ascii="Times New Roman" w:hAnsi="Times New Roman" w:cs="Times New Roman"/>
          <w:sz w:val="24"/>
          <w:szCs w:val="24"/>
        </w:rPr>
        <w:t>Price</w:t>
      </w:r>
      <w:r w:rsidRPr="007A02AA">
        <w:rPr>
          <w:rFonts w:ascii="Times New Roman" w:hAnsi="Times New Roman" w:cs="Times New Roman"/>
          <w:sz w:val="24"/>
          <w:szCs w:val="24"/>
          <w:lang w:val="ru-RU"/>
        </w:rPr>
        <w:t xml:space="preserve">» и стимулирует изменение выбора в пользу конкурентов, предоставляющих такую услугу. </w:t>
      </w:r>
    </w:p>
    <w:p w14:paraId="0FC033DA" w14:textId="77777777" w:rsidR="00314452" w:rsidRPr="007A02AA" w:rsidRDefault="00314452" w:rsidP="00314452">
      <w:pPr>
        <w:spacing w:line="360" w:lineRule="auto"/>
        <w:rPr>
          <w:rFonts w:ascii="Times New Roman" w:hAnsi="Times New Roman" w:cs="Times New Roman"/>
          <w:sz w:val="24"/>
          <w:szCs w:val="24"/>
        </w:rPr>
      </w:pPr>
      <w:r w:rsidRPr="007A02AA">
        <w:rPr>
          <w:rFonts w:ascii="Times New Roman" w:hAnsi="Times New Roman" w:cs="Times New Roman"/>
          <w:sz w:val="24"/>
          <w:szCs w:val="24"/>
        </w:rPr>
        <w:t>Возможности:</w:t>
      </w:r>
    </w:p>
    <w:p w14:paraId="5B91DBEE" w14:textId="77777777" w:rsidR="00314452" w:rsidRPr="00641AC9" w:rsidRDefault="00314452" w:rsidP="00314452">
      <w:pPr>
        <w:pStyle w:val="ad"/>
        <w:numPr>
          <w:ilvl w:val="0"/>
          <w:numId w:val="31"/>
        </w:numPr>
        <w:spacing w:line="360" w:lineRule="auto"/>
        <w:rPr>
          <w:rFonts w:ascii="Times New Roman" w:hAnsi="Times New Roman" w:cs="Times New Roman"/>
          <w:sz w:val="24"/>
          <w:szCs w:val="24"/>
          <w:lang w:val="ru-RU"/>
        </w:rPr>
      </w:pPr>
      <w:r>
        <w:rPr>
          <w:rFonts w:ascii="Times New Roman" w:hAnsi="Times New Roman" w:cs="Times New Roman"/>
          <w:sz w:val="24"/>
          <w:szCs w:val="24"/>
          <w:lang w:val="ru-RU"/>
        </w:rPr>
        <w:lastRenderedPageBreak/>
        <w:t xml:space="preserve">Поддержка государством малого и среднего бизнеса в регионе </w:t>
      </w:r>
      <w:r w:rsidRPr="00641AC9">
        <w:rPr>
          <w:rFonts w:ascii="Times New Roman" w:hAnsi="Times New Roman" w:cs="Times New Roman"/>
          <w:sz w:val="24"/>
          <w:szCs w:val="24"/>
          <w:lang w:val="ru-RU"/>
        </w:rPr>
        <w:t xml:space="preserve">– как было описано в политических факторов влияния внешней среды, в рассматриваемом регионе государством осуществляется поддержка развития малого и среднего бизнеса. Данная возможность увеличивает шансы компании на успешное увеличение числа действующих магазинов на территории Армении. Более того, отсутствие барьеров со стороны государства отчасти гарантирует наличие всех необходимых условий для успешного </w:t>
      </w:r>
      <w:r>
        <w:rPr>
          <w:rFonts w:ascii="Times New Roman" w:hAnsi="Times New Roman" w:cs="Times New Roman"/>
          <w:sz w:val="24"/>
          <w:szCs w:val="24"/>
          <w:lang w:val="ru-RU"/>
        </w:rPr>
        <w:t xml:space="preserve"> расширения и </w:t>
      </w:r>
      <w:r w:rsidRPr="00641AC9">
        <w:rPr>
          <w:rFonts w:ascii="Times New Roman" w:hAnsi="Times New Roman" w:cs="Times New Roman"/>
          <w:sz w:val="24"/>
          <w:szCs w:val="24"/>
          <w:lang w:val="ru-RU"/>
        </w:rPr>
        <w:t xml:space="preserve">развития на рынке.  </w:t>
      </w:r>
    </w:p>
    <w:p w14:paraId="05AF19F9" w14:textId="77777777" w:rsidR="00314452" w:rsidRPr="00165A82" w:rsidRDefault="00314452" w:rsidP="00314452">
      <w:pPr>
        <w:pStyle w:val="ad"/>
        <w:numPr>
          <w:ilvl w:val="0"/>
          <w:numId w:val="31"/>
        </w:numPr>
        <w:spacing w:after="0" w:line="360" w:lineRule="auto"/>
        <w:rPr>
          <w:rFonts w:ascii="Times New Roman" w:hAnsi="Times New Roman" w:cs="Times New Roman"/>
          <w:sz w:val="24"/>
          <w:szCs w:val="24"/>
          <w:lang w:val="ru-RU"/>
        </w:rPr>
      </w:pPr>
      <w:r w:rsidRPr="007A02AA">
        <w:rPr>
          <w:rFonts w:ascii="Times New Roman" w:hAnsi="Times New Roman" w:cs="Times New Roman"/>
          <w:sz w:val="24"/>
          <w:szCs w:val="24"/>
          <w:lang w:val="ru-RU"/>
        </w:rPr>
        <w:t xml:space="preserve">Возможность эффективного привлечения сотрудников – как показал анализ социальных факторов, компания имеет возможность привлечения сотрудников, что обеспечивает более возможность более результативное развитие сети на новом регионе. Прогнозируется, что компания не будет испытывать трудностей в процессе поиска и привлечения сотрудников, что напрямую влияет на успешность реализации рассматриваемой стратегии экспансии компании </w:t>
      </w:r>
      <w:r>
        <w:rPr>
          <w:rFonts w:ascii="Times New Roman" w:hAnsi="Times New Roman" w:cs="Times New Roman"/>
          <w:sz w:val="24"/>
          <w:szCs w:val="24"/>
          <w:lang w:val="ru-RU"/>
        </w:rPr>
        <w:t>на новый географический регион.</w:t>
      </w:r>
    </w:p>
    <w:p w14:paraId="29841723" w14:textId="77777777" w:rsidR="00314452" w:rsidRPr="007A02AA" w:rsidRDefault="00314452" w:rsidP="00314452">
      <w:pPr>
        <w:spacing w:line="360" w:lineRule="auto"/>
        <w:rPr>
          <w:rFonts w:ascii="Times New Roman" w:hAnsi="Times New Roman" w:cs="Times New Roman"/>
          <w:sz w:val="24"/>
          <w:szCs w:val="24"/>
        </w:rPr>
      </w:pPr>
      <w:r w:rsidRPr="007A02AA">
        <w:rPr>
          <w:rFonts w:ascii="Times New Roman" w:hAnsi="Times New Roman" w:cs="Times New Roman"/>
          <w:sz w:val="24"/>
          <w:szCs w:val="24"/>
        </w:rPr>
        <w:t>Угрозы:</w:t>
      </w:r>
    </w:p>
    <w:p w14:paraId="4B785D99" w14:textId="77777777" w:rsidR="00314452" w:rsidRPr="007A02AA" w:rsidRDefault="00314452" w:rsidP="00314452">
      <w:pPr>
        <w:pStyle w:val="ad"/>
        <w:widowControl w:val="0"/>
        <w:numPr>
          <w:ilvl w:val="0"/>
          <w:numId w:val="32"/>
        </w:numPr>
        <w:autoSpaceDE w:val="0"/>
        <w:autoSpaceDN w:val="0"/>
        <w:adjustRightInd w:val="0"/>
        <w:spacing w:after="0" w:line="360" w:lineRule="auto"/>
        <w:rPr>
          <w:rFonts w:ascii="Times New Roman" w:hAnsi="Times New Roman" w:cs="Times New Roman"/>
          <w:sz w:val="24"/>
          <w:szCs w:val="24"/>
          <w:lang w:val="ru-RU"/>
        </w:rPr>
      </w:pPr>
      <w:r w:rsidRPr="007A02AA">
        <w:rPr>
          <w:rFonts w:ascii="Times New Roman" w:hAnsi="Times New Roman" w:cs="Times New Roman"/>
          <w:sz w:val="24"/>
          <w:szCs w:val="24"/>
          <w:lang w:val="ru-RU"/>
        </w:rPr>
        <w:t xml:space="preserve">Высокий риск появления новых игроков – анализ отрасли и влияния на нее со стороны внешней среды показал, что отрасль не характеризуется высоким уровнем входных барьеров в отрасль. Данный факт стимулирует рост угрозы появления новых игроков, что напрямую относится к обострению и повышению уровня влияния конкурентной среды, что увеличивает объем выбора для целевой аудитории. </w:t>
      </w:r>
    </w:p>
    <w:p w14:paraId="63ABA626" w14:textId="77777777" w:rsidR="00314452" w:rsidRPr="006C4064" w:rsidRDefault="00314452" w:rsidP="00314452">
      <w:pPr>
        <w:pStyle w:val="ad"/>
        <w:widowControl w:val="0"/>
        <w:numPr>
          <w:ilvl w:val="0"/>
          <w:numId w:val="32"/>
        </w:numPr>
        <w:autoSpaceDE w:val="0"/>
        <w:autoSpaceDN w:val="0"/>
        <w:adjustRightInd w:val="0"/>
        <w:spacing w:after="0" w:line="360" w:lineRule="auto"/>
        <w:rPr>
          <w:rFonts w:ascii="Times New Roman" w:hAnsi="Times New Roman" w:cs="Times New Roman"/>
          <w:sz w:val="24"/>
          <w:szCs w:val="24"/>
          <w:lang w:val="ru-RU"/>
        </w:rPr>
      </w:pPr>
      <w:r w:rsidRPr="007A02AA">
        <w:rPr>
          <w:rFonts w:ascii="Times New Roman" w:hAnsi="Times New Roman" w:cs="Times New Roman"/>
          <w:sz w:val="24"/>
          <w:szCs w:val="24"/>
          <w:lang w:val="ru-RU"/>
        </w:rPr>
        <w:t xml:space="preserve">Угроза снижения показателей компании в связи с ухудшением благосостояния населения – анализ  внешней среды показал, что имеется риск влияния ухудшения благосостояния населения на показатели деятельности организации. Это связано с тем, что благосостояние населения напрямую влияет на платежеспособность целевой аудитории, которая является одним из основополагающих факторов на пути к достижению цели успешной реализации стратегии, которая заключается в увеличении эффективности деятельности компании на новом географическом рынке. </w:t>
      </w:r>
    </w:p>
    <w:p w14:paraId="4B11EB67" w14:textId="77777777" w:rsidR="00314452" w:rsidRPr="006C4064" w:rsidRDefault="00314452" w:rsidP="006C4064">
      <w:pPr>
        <w:pStyle w:val="ab"/>
        <w:spacing w:line="360" w:lineRule="auto"/>
        <w:ind w:firstLine="708"/>
        <w:rPr>
          <w:rFonts w:ascii="Times New Roman" w:hAnsi="Times New Roman" w:cs="Times New Roman"/>
          <w:sz w:val="24"/>
          <w:szCs w:val="24"/>
          <w:lang w:val="ru-RU"/>
        </w:rPr>
      </w:pPr>
    </w:p>
    <w:p w14:paraId="0980A1F7" w14:textId="77777777" w:rsidR="003C1B31" w:rsidRPr="00166D6D" w:rsidRDefault="003C1B31" w:rsidP="003C1B31">
      <w:pPr>
        <w:pStyle w:val="1"/>
        <w:spacing w:line="360" w:lineRule="auto"/>
        <w:rPr>
          <w:rFonts w:cs="Times New Roman"/>
          <w:sz w:val="24"/>
          <w:szCs w:val="24"/>
          <w:lang w:val="ru-RU"/>
        </w:rPr>
      </w:pPr>
    </w:p>
    <w:p w14:paraId="26D24883" w14:textId="77777777" w:rsidR="00AC79D0" w:rsidRDefault="00AC79D0">
      <w:pPr>
        <w:rPr>
          <w:rFonts w:ascii="Times New Roman" w:hAnsi="Times New Roman" w:cs="Times New Roman"/>
          <w:smallCaps/>
          <w:spacing w:val="5"/>
          <w:sz w:val="24"/>
          <w:szCs w:val="24"/>
          <w:lang w:val="ru-RU"/>
        </w:rPr>
      </w:pPr>
      <w:r>
        <w:rPr>
          <w:rFonts w:ascii="Times New Roman" w:hAnsi="Times New Roman" w:cs="Times New Roman"/>
          <w:sz w:val="24"/>
          <w:szCs w:val="24"/>
          <w:lang w:val="ru-RU"/>
        </w:rPr>
        <w:br w:type="page"/>
      </w:r>
    </w:p>
    <w:p w14:paraId="6C34A3E0" w14:textId="77777777" w:rsidR="00AC79D0" w:rsidRPr="00716628" w:rsidRDefault="00AC79D0" w:rsidP="00AC79D0">
      <w:pPr>
        <w:pStyle w:val="1"/>
        <w:rPr>
          <w:rFonts w:cs="Times New Roman"/>
          <w:lang w:val="ru-RU"/>
        </w:rPr>
      </w:pPr>
      <w:bookmarkStart w:id="12" w:name="_Toc357199235"/>
      <w:r w:rsidRPr="00716628">
        <w:rPr>
          <w:rFonts w:cs="Times New Roman"/>
          <w:lang w:val="ru-RU"/>
        </w:rPr>
        <w:lastRenderedPageBreak/>
        <w:t>глава 2. СПОСОБЫ ВЫХОДА КОМПАНИИ НА НОВЫЙ РЫНОК</w:t>
      </w:r>
      <w:bookmarkEnd w:id="12"/>
    </w:p>
    <w:p w14:paraId="3A7FC3DC" w14:textId="77777777" w:rsidR="00AC79D0" w:rsidRPr="00E908BE" w:rsidRDefault="00AC79D0" w:rsidP="00716628">
      <w:pPr>
        <w:pStyle w:val="2"/>
        <w:rPr>
          <w:lang w:val="ru-RU"/>
        </w:rPr>
      </w:pPr>
      <w:bookmarkStart w:id="13" w:name="_Toc357199236"/>
      <w:r w:rsidRPr="00E908BE">
        <w:rPr>
          <w:lang w:val="ru-RU"/>
        </w:rPr>
        <w:t>2.1 Обзор международных стратегий</w:t>
      </w:r>
      <w:bookmarkEnd w:id="13"/>
    </w:p>
    <w:p w14:paraId="52898F96" w14:textId="77777777" w:rsidR="00AC79D0" w:rsidRPr="00AC79D0" w:rsidRDefault="00AC79D0" w:rsidP="00AC79D0">
      <w:pPr>
        <w:spacing w:line="360" w:lineRule="auto"/>
        <w:ind w:firstLine="709"/>
        <w:rPr>
          <w:rFonts w:ascii="Times New Roman" w:hAnsi="Times New Roman" w:cs="Times New Roman"/>
          <w:color w:val="000000" w:themeColor="text1"/>
          <w:sz w:val="24"/>
          <w:szCs w:val="24"/>
          <w:lang w:val="ru-RU"/>
        </w:rPr>
      </w:pPr>
      <w:r w:rsidRPr="00AC79D0">
        <w:rPr>
          <w:rFonts w:ascii="Times New Roman" w:hAnsi="Times New Roman" w:cs="Times New Roman"/>
          <w:color w:val="000000" w:themeColor="text1"/>
          <w:sz w:val="24"/>
          <w:szCs w:val="24"/>
          <w:lang w:val="ru-RU"/>
        </w:rPr>
        <w:t>Процесс выбора метода выхода компании на новые зарубежные рынки характеризуется высокой степенью значимости, так как является частью основной стратегии, которая разрабатывается фирмой. Качество и корректность анализа всех факторов влияния на принятие решение способно помочь компании достичь значимых выгод на исследуемом рынке. Следовательно, перед осуществлением выбора конкретной стратегии, которая характеризуется как наиболее подходящая для конкретной компании при выходе на определенный рынок, необходимо дать оценку основным стратегиям интернационализации. В мировой теории выделяются три основных сектора международных стратегий для тех компаний, руководством компаний которых было принято решение разработки стратегии расширения путем выхода на новый географический рынок</w:t>
      </w:r>
      <w:r w:rsidR="00750FC0">
        <w:rPr>
          <w:rStyle w:val="aff2"/>
          <w:rFonts w:ascii="Times New Roman" w:hAnsi="Times New Roman" w:cs="Times New Roman"/>
          <w:color w:val="000000" w:themeColor="text1"/>
          <w:sz w:val="24"/>
          <w:szCs w:val="24"/>
          <w:lang w:val="ru-RU"/>
        </w:rPr>
        <w:footnoteReference w:id="41"/>
      </w:r>
      <w:r w:rsidRPr="00AC79D0">
        <w:rPr>
          <w:rFonts w:ascii="Times New Roman" w:hAnsi="Times New Roman" w:cs="Times New Roman"/>
          <w:color w:val="000000" w:themeColor="text1"/>
          <w:sz w:val="24"/>
          <w:szCs w:val="24"/>
          <w:lang w:val="ru-RU"/>
        </w:rPr>
        <w:t xml:space="preserve">: </w:t>
      </w:r>
    </w:p>
    <w:p w14:paraId="02563DF8" w14:textId="77777777" w:rsidR="00AC79D0" w:rsidRPr="00AC79D0" w:rsidRDefault="00AC79D0" w:rsidP="008B5142">
      <w:pPr>
        <w:spacing w:line="360" w:lineRule="auto"/>
        <w:ind w:firstLine="708"/>
        <w:rPr>
          <w:rFonts w:ascii="Times New Roman" w:hAnsi="Times New Roman" w:cs="Times New Roman"/>
          <w:b/>
          <w:color w:val="000000" w:themeColor="text1"/>
          <w:sz w:val="24"/>
          <w:szCs w:val="24"/>
          <w:lang w:val="ru-RU"/>
        </w:rPr>
      </w:pPr>
      <w:r w:rsidRPr="00AC79D0">
        <w:rPr>
          <w:rFonts w:ascii="Times New Roman" w:hAnsi="Times New Roman" w:cs="Times New Roman"/>
          <w:b/>
          <w:color w:val="000000" w:themeColor="text1"/>
          <w:sz w:val="24"/>
          <w:szCs w:val="24"/>
          <w:lang w:val="ru-RU"/>
        </w:rPr>
        <w:t>Контрактные стратегии</w:t>
      </w:r>
    </w:p>
    <w:p w14:paraId="419409B7" w14:textId="77777777" w:rsidR="00AC79D0" w:rsidRPr="00AC79D0" w:rsidRDefault="00AC79D0" w:rsidP="00AC79D0">
      <w:pPr>
        <w:spacing w:line="360" w:lineRule="auto"/>
        <w:ind w:firstLine="708"/>
        <w:rPr>
          <w:rFonts w:ascii="Times New Roman" w:hAnsi="Times New Roman" w:cs="Times New Roman"/>
          <w:color w:val="000000" w:themeColor="text1"/>
          <w:sz w:val="24"/>
          <w:szCs w:val="24"/>
          <w:lang w:val="ru-RU"/>
        </w:rPr>
      </w:pPr>
      <w:r w:rsidRPr="00AC79D0">
        <w:rPr>
          <w:rFonts w:ascii="Times New Roman" w:hAnsi="Times New Roman" w:cs="Times New Roman"/>
          <w:color w:val="000000" w:themeColor="text1"/>
          <w:sz w:val="24"/>
          <w:szCs w:val="24"/>
          <w:lang w:val="ru-RU"/>
        </w:rPr>
        <w:t xml:space="preserve">Данный тип стратегий предполагает транснациональный обмен, в процессе осуществления которого система отношений между основной компанией и ее партнером на зарубежном рынке регулируется контрактом. По  его условиям одной из сторон необходимо приобрести патент, авторские права, торговую марку, изобретения и иные аспекты, подтверждающие уникальность и особенность концепции ведения бизнеса, без которых существование фирмы нецелесообразно. Другим вариантом исхода событий является соглашение об объединении сторон, при котором фирмы функционируют совместно, выполняя отдельно выделенные задачи. Данная модель экспансии на новый рынок характеризуется высокими рисками, так как некорректное ведение деятельности одной из сторон напрямую влияет на успешность реализации общей стратегии. </w:t>
      </w:r>
    </w:p>
    <w:p w14:paraId="67459B48" w14:textId="77777777" w:rsidR="00AC79D0" w:rsidRPr="00AC79D0" w:rsidRDefault="00AC79D0" w:rsidP="00AC79D0">
      <w:pPr>
        <w:spacing w:line="360" w:lineRule="auto"/>
        <w:ind w:firstLine="360"/>
        <w:rPr>
          <w:rFonts w:ascii="Times New Roman" w:hAnsi="Times New Roman" w:cs="Times New Roman"/>
          <w:color w:val="000000" w:themeColor="text1"/>
          <w:sz w:val="24"/>
          <w:szCs w:val="24"/>
          <w:lang w:val="ru-RU"/>
        </w:rPr>
      </w:pPr>
      <w:r w:rsidRPr="00AC79D0">
        <w:rPr>
          <w:rFonts w:ascii="Times New Roman" w:hAnsi="Times New Roman" w:cs="Times New Roman"/>
          <w:color w:val="000000" w:themeColor="text1"/>
          <w:sz w:val="24"/>
          <w:szCs w:val="24"/>
          <w:lang w:val="ru-RU"/>
        </w:rPr>
        <w:t>Контрактные стратегии делятся на несколько типов:</w:t>
      </w:r>
    </w:p>
    <w:p w14:paraId="7462F5EA" w14:textId="77777777" w:rsidR="00AC79D0" w:rsidRPr="00AC79D0" w:rsidRDefault="00AC79D0" w:rsidP="00AC79D0">
      <w:pPr>
        <w:pStyle w:val="ad"/>
        <w:numPr>
          <w:ilvl w:val="0"/>
          <w:numId w:val="44"/>
        </w:numPr>
        <w:spacing w:after="0" w:line="360" w:lineRule="auto"/>
        <w:rPr>
          <w:rFonts w:ascii="Times New Roman" w:hAnsi="Times New Roman" w:cs="Times New Roman"/>
          <w:color w:val="000000" w:themeColor="text1"/>
          <w:sz w:val="24"/>
          <w:szCs w:val="24"/>
          <w:lang w:val="ru-RU"/>
        </w:rPr>
      </w:pPr>
      <w:r w:rsidRPr="00AC79D0">
        <w:rPr>
          <w:rFonts w:ascii="Times New Roman" w:hAnsi="Times New Roman" w:cs="Times New Roman"/>
          <w:color w:val="000000" w:themeColor="text1"/>
          <w:sz w:val="24"/>
          <w:szCs w:val="24"/>
          <w:lang w:val="ru-RU"/>
        </w:rPr>
        <w:lastRenderedPageBreak/>
        <w:t xml:space="preserve">Лицензирование – рекомендуется для использования в том случае, если в основу деятельности компании вкладывается интеллектуальная собственность, тем не менее, наблюдаются компании иного типа, применяющие данную стратегию. В число предметов интеллектуальной собственности входят особенности процесса производства, применение уникальных технологий, авторские права, торговые марки и так далее. Данная стратегия осуществляется путем продажи лицензиаром право на использование его интеллектуальной собственности лицензиатору за заранее оговоренную стоимость, именуемую как роялти. Помимо этого, продавец гарантирует покупателю полное обеспечение информацией технического типа, в то время как покупатель обязуется производить своевременные оплаты строго в рамках установленного срока и корректно использовать полученные ресурсы. Описанная стратегия говорит о том, что применение такого типа выхода на новый географический рынок актуально в том случае, если в рассматриваемой стране наблюдается высокий уровень защиты интеллектуальной собственности. Также данная стратегия является наиболее подходящей, если в выбранной стране имеют место быть некие ограничения на экспорт определенного типа товаров или имеется риск низкого спроса на продукцию. К основным преимуществам рассматриваемого типа стратегии относится быстрое по срокам проникновение на новый регион, отсутствие необходимости осуществления масштабных издержек и отсутствие необходимости осуществления инвестиций в собственность иностранных регионов. Недостатком лицензирования является то, что компания не имеет возможности в полной мере использовать потенциал рассматриваемого рынка, испытывает трудности в процессе контроля качества и сбыта, зависимость от партнера на новом рынке. Лицензирование является самой востребованной формой проникновения на новый рынок для промышленных компаний. </w:t>
      </w:r>
      <w:r w:rsidR="00F65730">
        <w:rPr>
          <w:rStyle w:val="aff2"/>
          <w:rFonts w:ascii="Times New Roman" w:hAnsi="Times New Roman" w:cs="Times New Roman"/>
          <w:color w:val="000000" w:themeColor="text1"/>
          <w:sz w:val="24"/>
          <w:szCs w:val="24"/>
          <w:lang w:val="ru-RU"/>
        </w:rPr>
        <w:footnoteReference w:id="42"/>
      </w:r>
    </w:p>
    <w:p w14:paraId="13810D45" w14:textId="77777777" w:rsidR="00AC79D0" w:rsidRPr="005C0794" w:rsidRDefault="00AC79D0" w:rsidP="00AC79D0">
      <w:pPr>
        <w:pStyle w:val="af8"/>
        <w:numPr>
          <w:ilvl w:val="0"/>
          <w:numId w:val="44"/>
        </w:numPr>
        <w:shd w:val="clear" w:color="auto" w:fill="FFFFFF"/>
        <w:spacing w:before="0" w:beforeAutospacing="0" w:after="71" w:afterAutospacing="0" w:line="360" w:lineRule="auto"/>
        <w:jc w:val="both"/>
        <w:rPr>
          <w:color w:val="000000" w:themeColor="text1"/>
          <w:lang w:val="az-Latn-AZ"/>
        </w:rPr>
      </w:pPr>
      <w:r w:rsidRPr="005C0794">
        <w:rPr>
          <w:color w:val="000000" w:themeColor="text1"/>
        </w:rPr>
        <w:t xml:space="preserve">Франчайзинг – некий способ ведения деятельности, в процессе которого продавец франшизы передают покупателю актуального документа право на использование своей торгового бренда. Данная процедура важна для покупателя тем, что ему </w:t>
      </w:r>
      <w:r w:rsidRPr="005C0794">
        <w:rPr>
          <w:color w:val="000000" w:themeColor="text1"/>
        </w:rPr>
        <w:lastRenderedPageBreak/>
        <w:t>оказывается постоянная помощь со стороны владельца бренда по аспектам ведения бизнеса. Во многих случаях франшизер берет на себя и функцию снабжения.</w:t>
      </w:r>
      <w:r w:rsidRPr="005C0794">
        <w:rPr>
          <w:rStyle w:val="aff2"/>
          <w:color w:val="000000" w:themeColor="text1"/>
        </w:rPr>
        <w:footnoteReference w:id="43"/>
      </w:r>
    </w:p>
    <w:p w14:paraId="58E6BBE6" w14:textId="77777777" w:rsidR="00AC79D0" w:rsidRPr="005C0794" w:rsidRDefault="00AC79D0" w:rsidP="00BD3A8B">
      <w:pPr>
        <w:pStyle w:val="af8"/>
        <w:shd w:val="clear" w:color="auto" w:fill="FFFFFF"/>
        <w:spacing w:before="0" w:beforeAutospacing="0" w:after="71" w:afterAutospacing="0" w:line="360" w:lineRule="auto"/>
        <w:ind w:firstLine="360"/>
        <w:jc w:val="both"/>
        <w:rPr>
          <w:color w:val="000000" w:themeColor="text1"/>
        </w:rPr>
      </w:pPr>
      <w:r w:rsidRPr="005C0794">
        <w:rPr>
          <w:color w:val="000000" w:themeColor="text1"/>
        </w:rPr>
        <w:t>Наиболее распространенный способ (около 60% случаев) проникновения франшизера в другую страну заключается в выборе главной франшизы и передаче этой организации (как правило, местной) прав в стране или регионе. Затем основной покупатель открывает собственную торговлю или торговлю через субфраншиз. После расчетов с ними главная франшиза перечисляет установленную процентную долю франшизеру.</w:t>
      </w:r>
    </w:p>
    <w:p w14:paraId="26C34A5C" w14:textId="77777777" w:rsidR="00AC79D0" w:rsidRPr="005C0794" w:rsidRDefault="00AC79D0" w:rsidP="00BD3A8B">
      <w:pPr>
        <w:pStyle w:val="af8"/>
        <w:shd w:val="clear" w:color="auto" w:fill="FFFFFF"/>
        <w:spacing w:before="0" w:beforeAutospacing="0" w:after="71" w:afterAutospacing="0" w:line="360" w:lineRule="auto"/>
        <w:ind w:firstLine="708"/>
        <w:jc w:val="both"/>
        <w:rPr>
          <w:color w:val="000000" w:themeColor="text1"/>
        </w:rPr>
      </w:pPr>
      <w:r w:rsidRPr="005C0794">
        <w:rPr>
          <w:color w:val="000000" w:themeColor="text1"/>
        </w:rPr>
        <w:t>Около одной пятой всех случаев по приобретению франшизы сопровождаются тем, что франшизеры выходят на неразвитый в данной отрасли иностранный рынок. Иногда это оказывается непростым делом, так как франшизера могут знать о стране недостаточно, чтобы местные предприниматели решились на инвестиции. Система франчайзинга иными словами заключается в соглашении, согласно которому осуществляется деятельность с использованием некого бренда, помимо этого, владельцем бизнеса предоставляется оказание финансовой поддержки при необходимости для развития бизнеса с учетом помощи в управлении филиалом или новой точкой сети компании за рубежом. Предприятие франчайзи рассматривается общественностью как одно из подразделений единой крупной компании. Платеж по франчайзинговому соглашению может включать в себя первоначальный взнос и роялти.</w:t>
      </w:r>
      <w:r w:rsidR="00750FC0">
        <w:rPr>
          <w:rStyle w:val="aff2"/>
          <w:color w:val="000000" w:themeColor="text1"/>
        </w:rPr>
        <w:footnoteReference w:id="44"/>
      </w:r>
    </w:p>
    <w:p w14:paraId="2D08832A" w14:textId="77777777" w:rsidR="00AC79D0" w:rsidRPr="005C0794" w:rsidRDefault="00AC79D0" w:rsidP="00BD3A8B">
      <w:pPr>
        <w:pStyle w:val="af8"/>
        <w:shd w:val="clear" w:color="auto" w:fill="FFFFFF"/>
        <w:spacing w:before="0" w:beforeAutospacing="0" w:after="71" w:afterAutospacing="0" w:line="360" w:lineRule="auto"/>
        <w:ind w:firstLine="708"/>
        <w:jc w:val="both"/>
        <w:rPr>
          <w:color w:val="000000" w:themeColor="text1"/>
        </w:rPr>
      </w:pPr>
      <w:r w:rsidRPr="005C0794">
        <w:rPr>
          <w:color w:val="000000" w:themeColor="text1"/>
        </w:rPr>
        <w:t xml:space="preserve">Успешность осуществления стратегии по продаже франшизы с большой вероятностью обеспечивается при выполнении определенных условий соблюдения бизнес-концепции компании на целевом рынке. Прежде всего, система франчайзинга окажется эффективным способом проникновения на новый рынок при наличии факта, что компания добилась колоссального успеха на внутреннем рынке в стране основания компании путем использования уникальности предлагаемого потребителю продукта. Более того, компания пользуется шансом расширить территорию распространения своего продукта в других странам с учетом положительного факта, заключающегося в минимальных издержках и низком уровне риска при детальном изучении рынка и страны, предполагаемой в качестве новой территории проникновения. </w:t>
      </w:r>
    </w:p>
    <w:p w14:paraId="3A9CB0A2" w14:textId="77777777" w:rsidR="00AC79D0" w:rsidRPr="005C0794" w:rsidRDefault="00AC79D0" w:rsidP="00BD3A8B">
      <w:pPr>
        <w:pStyle w:val="ab"/>
        <w:spacing w:line="360" w:lineRule="auto"/>
        <w:ind w:firstLine="708"/>
        <w:rPr>
          <w:rFonts w:ascii="Times New Roman" w:eastAsia="Times New Roman" w:hAnsi="Times New Roman" w:cs="Times New Roman"/>
          <w:color w:val="000000" w:themeColor="text1"/>
          <w:sz w:val="24"/>
          <w:szCs w:val="24"/>
          <w:lang w:val="ru-RU" w:eastAsia="ru-RU"/>
        </w:rPr>
      </w:pPr>
      <w:r w:rsidRPr="005C0794">
        <w:rPr>
          <w:rFonts w:ascii="Times New Roman" w:eastAsia="Times New Roman" w:hAnsi="Times New Roman" w:cs="Times New Roman"/>
          <w:color w:val="000000" w:themeColor="text1"/>
          <w:sz w:val="24"/>
          <w:szCs w:val="24"/>
          <w:lang w:val="ru-RU" w:eastAsia="ru-RU"/>
        </w:rPr>
        <w:lastRenderedPageBreak/>
        <w:t>Подводя итог, представляется возможным обобщить достоинства и недостатки продажи франшизы:</w:t>
      </w:r>
    </w:p>
    <w:p w14:paraId="2831108B" w14:textId="77777777" w:rsidR="00AC79D0" w:rsidRPr="005C0794" w:rsidRDefault="00AC79D0" w:rsidP="00BD3A8B">
      <w:pPr>
        <w:pStyle w:val="ab"/>
        <w:spacing w:line="360" w:lineRule="auto"/>
        <w:ind w:firstLine="708"/>
        <w:rPr>
          <w:rFonts w:ascii="Times New Roman" w:eastAsia="Times New Roman" w:hAnsi="Times New Roman" w:cs="Times New Roman"/>
          <w:color w:val="000000" w:themeColor="text1"/>
          <w:sz w:val="24"/>
          <w:szCs w:val="24"/>
          <w:u w:val="single"/>
          <w:lang w:val="ru-RU" w:eastAsia="ru-RU"/>
        </w:rPr>
      </w:pPr>
      <w:r w:rsidRPr="005C0794">
        <w:rPr>
          <w:rFonts w:ascii="Times New Roman" w:eastAsia="Times New Roman" w:hAnsi="Times New Roman" w:cs="Times New Roman"/>
          <w:color w:val="000000" w:themeColor="text1"/>
          <w:sz w:val="24"/>
          <w:szCs w:val="24"/>
          <w:lang w:val="ru-RU" w:eastAsia="ru-RU"/>
        </w:rPr>
        <w:t>Преимущества: нет необходимости больших инвестиций</w:t>
      </w:r>
      <w:r w:rsidRPr="005C0794">
        <w:rPr>
          <w:rFonts w:ascii="Times New Roman" w:eastAsia="Times New Roman" w:hAnsi="Times New Roman" w:cs="Times New Roman"/>
          <w:color w:val="000000" w:themeColor="text1"/>
          <w:sz w:val="24"/>
          <w:szCs w:val="24"/>
          <w:u w:val="single"/>
          <w:lang w:val="ru-RU" w:eastAsia="ru-RU"/>
        </w:rPr>
        <w:t xml:space="preserve">, </w:t>
      </w:r>
      <w:r w:rsidRPr="005C0794">
        <w:rPr>
          <w:rFonts w:ascii="Times New Roman" w:eastAsia="Times New Roman" w:hAnsi="Times New Roman" w:cs="Times New Roman"/>
          <w:color w:val="000000" w:themeColor="text1"/>
          <w:sz w:val="24"/>
          <w:szCs w:val="24"/>
          <w:lang w:val="ru-RU" w:eastAsia="ru-RU"/>
        </w:rPr>
        <w:t>низкий уровень риска</w:t>
      </w:r>
      <w:r w:rsidRPr="005C0794">
        <w:rPr>
          <w:rFonts w:ascii="Times New Roman" w:eastAsia="Times New Roman" w:hAnsi="Times New Roman" w:cs="Times New Roman"/>
          <w:color w:val="000000" w:themeColor="text1"/>
          <w:sz w:val="24"/>
          <w:szCs w:val="24"/>
          <w:u w:val="single"/>
          <w:lang w:val="ru-RU" w:eastAsia="ru-RU"/>
        </w:rPr>
        <w:t xml:space="preserve">, </w:t>
      </w:r>
      <w:r w:rsidRPr="005C0794">
        <w:rPr>
          <w:rFonts w:ascii="Times New Roman" w:eastAsia="Times New Roman" w:hAnsi="Times New Roman" w:cs="Times New Roman"/>
          <w:color w:val="000000" w:themeColor="text1"/>
          <w:sz w:val="24"/>
          <w:szCs w:val="24"/>
          <w:lang w:val="ru-RU" w:eastAsia="ru-RU"/>
        </w:rPr>
        <w:t>нет необходимости осуществлять прямые иностранные инвестиции</w:t>
      </w:r>
      <w:r w:rsidRPr="005C0794">
        <w:rPr>
          <w:rFonts w:ascii="Times New Roman" w:eastAsia="Times New Roman" w:hAnsi="Times New Roman" w:cs="Times New Roman"/>
          <w:color w:val="000000" w:themeColor="text1"/>
          <w:sz w:val="24"/>
          <w:szCs w:val="24"/>
          <w:u w:val="single"/>
          <w:lang w:val="ru-RU" w:eastAsia="ru-RU"/>
        </w:rPr>
        <w:t xml:space="preserve">, </w:t>
      </w:r>
      <w:r w:rsidRPr="005C0794">
        <w:rPr>
          <w:rFonts w:ascii="Times New Roman" w:eastAsia="Times New Roman" w:hAnsi="Times New Roman" w:cs="Times New Roman"/>
          <w:color w:val="000000" w:themeColor="text1"/>
          <w:sz w:val="24"/>
          <w:szCs w:val="24"/>
          <w:lang w:val="ru-RU" w:eastAsia="ru-RU"/>
        </w:rPr>
        <w:t xml:space="preserve">возможность и повод анализа нового региона, право контроля  деятельности компании на зарубежном рынке </w:t>
      </w:r>
    </w:p>
    <w:p w14:paraId="7D54683A" w14:textId="77777777" w:rsidR="00AC79D0" w:rsidRPr="00AC79D0" w:rsidRDefault="00AC79D0" w:rsidP="00BD3A8B">
      <w:pPr>
        <w:pStyle w:val="ab"/>
        <w:spacing w:line="360" w:lineRule="auto"/>
        <w:ind w:firstLine="540"/>
        <w:rPr>
          <w:rFonts w:ascii="Times New Roman" w:eastAsia="Times New Roman" w:hAnsi="Times New Roman" w:cs="Times New Roman"/>
          <w:color w:val="000000" w:themeColor="text1"/>
          <w:sz w:val="24"/>
          <w:szCs w:val="24"/>
          <w:lang w:val="ru-RU" w:eastAsia="ru-RU"/>
        </w:rPr>
      </w:pPr>
      <w:r w:rsidRPr="005C0794">
        <w:rPr>
          <w:rFonts w:ascii="Times New Roman" w:eastAsia="Times New Roman" w:hAnsi="Times New Roman" w:cs="Times New Roman"/>
          <w:color w:val="000000" w:themeColor="text1"/>
          <w:sz w:val="24"/>
          <w:szCs w:val="24"/>
          <w:lang w:val="ru-RU" w:eastAsia="ru-RU"/>
        </w:rPr>
        <w:t xml:space="preserve">Недостатки: необходимость согласования действий с франчайзером, возможность возникновения спорных моментов с франчайзером, риск появления нового конкурента при выявлении потенциала нового региона, неполноценное использование и ограниченность рыночных перспектив и возможностей, трудности при необходимости массового обучения всего персонала сети по всему мира по одной методологии </w:t>
      </w:r>
      <w:r w:rsidRPr="005C0794">
        <w:rPr>
          <w:rStyle w:val="aff2"/>
          <w:rFonts w:ascii="Times New Roman" w:eastAsia="Times New Roman" w:hAnsi="Times New Roman" w:cs="Times New Roman"/>
          <w:color w:val="000000" w:themeColor="text1"/>
          <w:sz w:val="24"/>
          <w:szCs w:val="24"/>
          <w:lang w:val="ru-RU" w:eastAsia="ru-RU"/>
        </w:rPr>
        <w:footnoteReference w:id="45"/>
      </w:r>
    </w:p>
    <w:p w14:paraId="2A2F8111" w14:textId="77777777" w:rsidR="00AC79D0" w:rsidRPr="005C0794" w:rsidRDefault="00AC79D0" w:rsidP="00AC79D0">
      <w:pPr>
        <w:pStyle w:val="af8"/>
        <w:numPr>
          <w:ilvl w:val="0"/>
          <w:numId w:val="45"/>
        </w:numPr>
        <w:shd w:val="clear" w:color="auto" w:fill="FFFFFF"/>
        <w:spacing w:before="0" w:beforeAutospacing="0" w:after="71" w:afterAutospacing="0" w:line="360" w:lineRule="auto"/>
        <w:jc w:val="both"/>
        <w:rPr>
          <w:color w:val="000000" w:themeColor="text1"/>
        </w:rPr>
      </w:pPr>
      <w:r w:rsidRPr="005C0794">
        <w:rPr>
          <w:color w:val="000000" w:themeColor="text1"/>
        </w:rPr>
        <w:t>Международный управленческий контракт</w:t>
      </w:r>
      <w:r w:rsidRPr="005C0794">
        <w:rPr>
          <w:i/>
          <w:color w:val="000000" w:themeColor="text1"/>
        </w:rPr>
        <w:t xml:space="preserve"> – </w:t>
      </w:r>
      <w:r w:rsidRPr="005C0794">
        <w:rPr>
          <w:color w:val="000000" w:themeColor="text1"/>
        </w:rPr>
        <w:t>соглашение, по результатам которого право контроля над деятельностью компании в новой стране передается в руки другой компании на определенных условиях и за определенное вознаграждение. Компания, принимающая на себя обязанность управлять деятельностью предприятия, являющегося предметом управленческого контракта, может выполнять следующие функции: общее управление, финансовое управление, управление персоналом, производством или маркетингом. Права и полномочия компании ограничиваются текущей деятельностью и никаким образом не относятся к решениям касаемо инвестиций и принятия новых стратегий с последующим осуществлением таковых. Управленческие контракты наиболее распространены в таких отраслях как гостиничный бизнес, транспорт, сельское хозяйство, добыча полезных ископаемых.</w:t>
      </w:r>
      <w:r w:rsidRPr="005C0794">
        <w:rPr>
          <w:rStyle w:val="aff2"/>
          <w:color w:val="000000" w:themeColor="text1"/>
        </w:rPr>
        <w:footnoteReference w:id="46"/>
      </w:r>
    </w:p>
    <w:p w14:paraId="7B7736B9" w14:textId="77777777" w:rsidR="00AC79D0" w:rsidRPr="005C0794" w:rsidRDefault="00AC79D0" w:rsidP="00BD3A8B">
      <w:pPr>
        <w:pStyle w:val="af8"/>
        <w:shd w:val="clear" w:color="auto" w:fill="FFFFFF"/>
        <w:spacing w:before="0" w:beforeAutospacing="0" w:after="71" w:afterAutospacing="0" w:line="360" w:lineRule="auto"/>
        <w:ind w:firstLine="540"/>
        <w:jc w:val="both"/>
        <w:rPr>
          <w:color w:val="000000" w:themeColor="text1"/>
        </w:rPr>
      </w:pPr>
      <w:r w:rsidRPr="005C0794">
        <w:rPr>
          <w:color w:val="000000" w:themeColor="text1"/>
        </w:rPr>
        <w:t xml:space="preserve">С точки зрения страны-получателя контракты на управление устраняют потребность в прямых инвестициях как средстве, обязательном для получения управленческой помощи. С точки зрения компании, предоставляющей управленческие услуги, контракты помогают избежать риска утраты капитала, когда прибыль на инвестиции слишком низка, а капитальные затраты непомерно велики. Для страны, являющейся новым географическим объектом проникновения компании, контракты подобного типа </w:t>
      </w:r>
      <w:r w:rsidRPr="005C0794">
        <w:rPr>
          <w:color w:val="000000" w:themeColor="text1"/>
        </w:rPr>
        <w:lastRenderedPageBreak/>
        <w:t xml:space="preserve">устраняют необходимость в прямых инвестициях как в инструменте, категорически необходимом для получения поддержки в управлении компанией. А для компании, которая предоставляет управленческие услуги, контракты являются возможностью минимизации риска утраты средств из статьи капитала, в том случае, если прибыть от инвестиций прогнозируется как низкая, а затраты велики. </w:t>
      </w:r>
    </w:p>
    <w:p w14:paraId="277B5756" w14:textId="77777777" w:rsidR="00AC79D0" w:rsidRPr="005C0794" w:rsidRDefault="00AC79D0" w:rsidP="00BD3A8B">
      <w:pPr>
        <w:pStyle w:val="af8"/>
        <w:shd w:val="clear" w:color="auto" w:fill="FFFFFF"/>
        <w:spacing w:before="0" w:beforeAutospacing="0" w:after="71" w:afterAutospacing="0" w:line="360" w:lineRule="auto"/>
        <w:ind w:firstLine="540"/>
        <w:jc w:val="both"/>
        <w:rPr>
          <w:color w:val="000000" w:themeColor="text1"/>
        </w:rPr>
      </w:pPr>
      <w:r w:rsidRPr="005C0794">
        <w:rPr>
          <w:color w:val="000000" w:themeColor="text1"/>
        </w:rPr>
        <w:t>Преимущества, полученные в результате заключения международных управленческих контрактов:упрощение вывода ресурсов из страны в дополнение к условиям, согласованным в ходе переговоров об экспроприации. Завоевание расположения, местных властей, что делает возможным продолжение деловых операций в стране. Обеспечение постоянного доступа к сырьевым или другим ресурсам страны,  доступ к «закрытым» рынкам, развитие технологии и укрепление рыночной позициив условиях недостатка ресурсов. Получение доступа к каналам распределения, технологиям, поставщикам сырья, реализация глобальной стратегии в условиях сокращения жизненных циклов продукции, роста значимости низких издержек, увеличение числа конкурентов.</w:t>
      </w:r>
      <w:r w:rsidRPr="005C0794">
        <w:rPr>
          <w:rStyle w:val="aff2"/>
          <w:color w:val="000000" w:themeColor="text1"/>
        </w:rPr>
        <w:footnoteReference w:id="47"/>
      </w:r>
    </w:p>
    <w:p w14:paraId="41D24919" w14:textId="77777777" w:rsidR="00AC79D0" w:rsidRPr="005C0794" w:rsidRDefault="00AC79D0" w:rsidP="00BD3A8B">
      <w:pPr>
        <w:pStyle w:val="af8"/>
        <w:shd w:val="clear" w:color="auto" w:fill="FFFFFF"/>
        <w:spacing w:before="0" w:beforeAutospacing="0" w:after="71" w:afterAutospacing="0" w:line="360" w:lineRule="auto"/>
        <w:ind w:firstLine="540"/>
        <w:jc w:val="both"/>
        <w:rPr>
          <w:color w:val="000000" w:themeColor="text1"/>
        </w:rPr>
      </w:pPr>
      <w:r w:rsidRPr="005C0794">
        <w:rPr>
          <w:color w:val="000000" w:themeColor="text1"/>
        </w:rPr>
        <w:t>Недостатки заключения международных управленческих контрактов: обучение потенциальных конкурентов, ухудшение отношений компании с заказчиком при возникновении таких проблем как смена политики, неэффективность работы в начальный период или недостаточно быстрое обучение менеджеров, возможность «утечки» знаний и опыта, не предусмотренной контрактом</w:t>
      </w:r>
      <w:r w:rsidRPr="005C0794">
        <w:rPr>
          <w:rStyle w:val="aff2"/>
          <w:color w:val="000000" w:themeColor="text1"/>
        </w:rPr>
        <w:footnoteReference w:id="48"/>
      </w:r>
      <w:r w:rsidRPr="005C0794">
        <w:rPr>
          <w:color w:val="000000" w:themeColor="text1"/>
        </w:rPr>
        <w:t>.</w:t>
      </w:r>
    </w:p>
    <w:p w14:paraId="3B4B092B" w14:textId="77777777" w:rsidR="008B5142" w:rsidRDefault="00AC79D0" w:rsidP="008B5142">
      <w:pPr>
        <w:pStyle w:val="af8"/>
        <w:numPr>
          <w:ilvl w:val="0"/>
          <w:numId w:val="45"/>
        </w:numPr>
        <w:shd w:val="clear" w:color="auto" w:fill="FFFFFF"/>
        <w:spacing w:before="0" w:beforeAutospacing="0" w:after="71" w:afterAutospacing="0" w:line="360" w:lineRule="auto"/>
        <w:jc w:val="both"/>
        <w:rPr>
          <w:color w:val="000000" w:themeColor="text1"/>
        </w:rPr>
      </w:pPr>
      <w:r w:rsidRPr="005C0794">
        <w:rPr>
          <w:color w:val="000000" w:themeColor="text1"/>
        </w:rPr>
        <w:t xml:space="preserve">Стратегические альянсы – соглашение долгосрочного характера, в результате заключения которого несколько компаний в количестве от двух заключает договор, на основе которого осуществляется объединение с целью получения определенных выгод и конкурентных преимуществ. Все производственные мощности членов соглашения используются совместно для достижения общих целей наряду с компетенциями, технологиями производства и имеющимися каналами сбыта. Преимуществом данного типа стратегий является то, что компании получают доступ к ценным ресурсам, диверсифицируют риски. В число недостатков входит сложность в управленческом менеджменте всего альянса, высокая вероятность возникновения </w:t>
      </w:r>
      <w:r w:rsidRPr="005C0794">
        <w:rPr>
          <w:color w:val="000000" w:themeColor="text1"/>
        </w:rPr>
        <w:lastRenderedPageBreak/>
        <w:t xml:space="preserve">конфликтных ситуаций и процесс распределения прибылей и потерь, связанных с возможными убытками. </w:t>
      </w:r>
    </w:p>
    <w:p w14:paraId="48AB7C3B" w14:textId="77777777" w:rsidR="008B5142" w:rsidRPr="008B5142" w:rsidRDefault="008B5142" w:rsidP="008B5142">
      <w:pPr>
        <w:pStyle w:val="af8"/>
        <w:shd w:val="clear" w:color="auto" w:fill="FFFFFF"/>
        <w:spacing w:before="0" w:beforeAutospacing="0" w:after="71" w:afterAutospacing="0" w:line="360" w:lineRule="auto"/>
        <w:ind w:left="540" w:firstLine="168"/>
        <w:jc w:val="both"/>
        <w:rPr>
          <w:color w:val="000000" w:themeColor="text1"/>
        </w:rPr>
      </w:pPr>
      <w:r w:rsidRPr="008B5142">
        <w:rPr>
          <w:b/>
          <w:color w:val="000000" w:themeColor="text1"/>
        </w:rPr>
        <w:t>Экспортные стратегии</w:t>
      </w:r>
    </w:p>
    <w:p w14:paraId="75C9B374" w14:textId="77777777" w:rsidR="008B5142" w:rsidRPr="00AC79D0" w:rsidRDefault="008B5142" w:rsidP="008B5142">
      <w:pPr>
        <w:spacing w:line="360" w:lineRule="auto"/>
        <w:ind w:firstLine="708"/>
        <w:rPr>
          <w:rFonts w:ascii="Times New Roman" w:hAnsi="Times New Roman" w:cs="Times New Roman"/>
          <w:color w:val="000000" w:themeColor="text1"/>
          <w:sz w:val="24"/>
          <w:szCs w:val="24"/>
          <w:lang w:val="ru-RU"/>
        </w:rPr>
      </w:pPr>
      <w:r w:rsidRPr="00AC79D0">
        <w:rPr>
          <w:rFonts w:ascii="Times New Roman" w:hAnsi="Times New Roman" w:cs="Times New Roman"/>
          <w:color w:val="000000" w:themeColor="text1"/>
          <w:sz w:val="24"/>
          <w:szCs w:val="24"/>
          <w:lang w:val="ru-RU"/>
        </w:rPr>
        <w:t>Данный способ экспансии на рынок зарубежья является на практике самым простым. По данной причине опиваемый метод пользуется большой популярностью на международной арене. Прежде всего, стоит отметить, что данный способ оказывает минимальное воздействие на основную деятельность фирмы, не влечет за собой существенных рисков и не требует масштабных капиталовложений и иных видов инвестиций. Понимая сложность процесса адаптации под стиль ведения бизнеса на новых рынках, молодые компании чаще всего прибегают к использованию экспортных стратегий. Также выбор данного способа удобен в применении, когда имеется необходимость постепенного проникновения на неохваченный регион, что позволяет проводить эффективный процесс адаптации под условия ведения бизнеса в рассматриваемой стране и предпочтения потребительского сектора. Более того, рассматриваемая стратегия востребована в том случае, если экспортируемые товары не имеют на новом географическим рынке большой спрос</w:t>
      </w:r>
      <w:r>
        <w:rPr>
          <w:rStyle w:val="aff2"/>
          <w:rFonts w:ascii="Times New Roman" w:hAnsi="Times New Roman" w:cs="Times New Roman"/>
          <w:color w:val="000000" w:themeColor="text1"/>
          <w:sz w:val="24"/>
          <w:szCs w:val="24"/>
          <w:lang w:val="ru-RU"/>
        </w:rPr>
        <w:footnoteReference w:id="49"/>
      </w:r>
      <w:r w:rsidRPr="00AC79D0">
        <w:rPr>
          <w:rFonts w:ascii="Times New Roman" w:hAnsi="Times New Roman" w:cs="Times New Roman"/>
          <w:color w:val="000000" w:themeColor="text1"/>
          <w:sz w:val="24"/>
          <w:szCs w:val="24"/>
          <w:lang w:val="ru-RU"/>
        </w:rPr>
        <w:t xml:space="preserve">. </w:t>
      </w:r>
    </w:p>
    <w:p w14:paraId="55F6690B" w14:textId="77777777" w:rsidR="008B5142" w:rsidRPr="00AC79D0" w:rsidRDefault="008B5142" w:rsidP="008B5142">
      <w:pPr>
        <w:spacing w:line="360" w:lineRule="auto"/>
        <w:rPr>
          <w:rFonts w:ascii="Times New Roman" w:hAnsi="Times New Roman" w:cs="Times New Roman"/>
          <w:color w:val="000000" w:themeColor="text1"/>
          <w:sz w:val="24"/>
          <w:szCs w:val="24"/>
          <w:lang w:val="ru-RU"/>
        </w:rPr>
      </w:pPr>
      <w:r w:rsidRPr="00AC79D0">
        <w:rPr>
          <w:rFonts w:ascii="Times New Roman" w:hAnsi="Times New Roman" w:cs="Times New Roman"/>
          <w:color w:val="000000" w:themeColor="text1"/>
          <w:sz w:val="24"/>
          <w:szCs w:val="24"/>
          <w:lang w:val="ru-RU"/>
        </w:rPr>
        <w:t>Экспортные стратегии традиционно делятся на 3 группы:</w:t>
      </w:r>
    </w:p>
    <w:p w14:paraId="6928A73B" w14:textId="77777777" w:rsidR="008B5142" w:rsidRPr="00AC79D0" w:rsidRDefault="008B5142" w:rsidP="008B5142">
      <w:pPr>
        <w:pStyle w:val="ad"/>
        <w:numPr>
          <w:ilvl w:val="0"/>
          <w:numId w:val="45"/>
        </w:numPr>
        <w:spacing w:after="0" w:line="360" w:lineRule="auto"/>
        <w:rPr>
          <w:rFonts w:ascii="Times New Roman" w:hAnsi="Times New Roman" w:cs="Times New Roman"/>
          <w:color w:val="000000" w:themeColor="text1"/>
          <w:sz w:val="24"/>
          <w:szCs w:val="24"/>
          <w:lang w:val="ru-RU"/>
        </w:rPr>
      </w:pPr>
      <w:r w:rsidRPr="00AC79D0">
        <w:rPr>
          <w:rFonts w:ascii="Times New Roman" w:hAnsi="Times New Roman" w:cs="Times New Roman"/>
          <w:color w:val="000000" w:themeColor="text1"/>
          <w:sz w:val="24"/>
          <w:szCs w:val="24"/>
          <w:lang w:val="ru-RU"/>
        </w:rPr>
        <w:t>Прямой экспорт – имеет популярность среди компаний незначительного масштаба, так как традиционно требует заключение контрактов с агентами, дистрибьютерами или представительствами, которые функционируют непосредственно на выбранном географическом рынке. Преимуществом данного способа является то, что компания имеет возможность осуществлять достаточно большую степень контроля над экспортной операцией, а именно выбирать тип продукции, рынок сбыта, определенные каналы дистрибуции и так далее.</w:t>
      </w:r>
      <w:r w:rsidR="00540E17">
        <w:rPr>
          <w:rFonts w:ascii="Times New Roman" w:hAnsi="Times New Roman" w:cs="Times New Roman"/>
          <w:color w:val="000000" w:themeColor="text1"/>
          <w:sz w:val="24"/>
          <w:szCs w:val="24"/>
          <w:lang w:val="ru-RU"/>
        </w:rPr>
        <w:t xml:space="preserve"> </w:t>
      </w:r>
      <w:r w:rsidRPr="00AC79D0">
        <w:rPr>
          <w:rFonts w:ascii="Times New Roman" w:hAnsi="Times New Roman" w:cs="Times New Roman"/>
          <w:color w:val="000000" w:themeColor="text1"/>
          <w:sz w:val="24"/>
          <w:szCs w:val="24"/>
          <w:lang w:val="ru-RU"/>
        </w:rPr>
        <w:t xml:space="preserve">Также привлекательность заключается в возможности соблюдения максимально тесной связи с новыми рынками и их покупателями, то влечет за собой возможность получения опыта, навыков и знаний.  К числу недостатков данной стратегии относят потребность в выполнении качественного и детального маркетингового анализа, необходимость </w:t>
      </w:r>
      <w:r w:rsidRPr="00AC79D0">
        <w:rPr>
          <w:rFonts w:ascii="Times New Roman" w:hAnsi="Times New Roman" w:cs="Times New Roman"/>
          <w:color w:val="000000" w:themeColor="text1"/>
          <w:sz w:val="24"/>
          <w:szCs w:val="24"/>
          <w:lang w:val="ru-RU"/>
        </w:rPr>
        <w:lastRenderedPageBreak/>
        <w:t>поиска и заключения выгодного соглашения с агентом, осуществление инвестиций, связанных с организацией торгового процесса</w:t>
      </w:r>
      <w:r>
        <w:rPr>
          <w:rStyle w:val="aff2"/>
          <w:rFonts w:ascii="Times New Roman" w:hAnsi="Times New Roman" w:cs="Times New Roman"/>
          <w:color w:val="000000" w:themeColor="text1"/>
          <w:sz w:val="24"/>
          <w:szCs w:val="24"/>
          <w:lang w:val="ru-RU"/>
        </w:rPr>
        <w:footnoteReference w:id="50"/>
      </w:r>
      <w:r w:rsidRPr="00AC79D0">
        <w:rPr>
          <w:rFonts w:ascii="Times New Roman" w:hAnsi="Times New Roman" w:cs="Times New Roman"/>
          <w:color w:val="000000" w:themeColor="text1"/>
          <w:sz w:val="24"/>
          <w:szCs w:val="24"/>
          <w:lang w:val="ru-RU"/>
        </w:rPr>
        <w:t>.</w:t>
      </w:r>
    </w:p>
    <w:p w14:paraId="57A47346" w14:textId="77777777" w:rsidR="008B5142" w:rsidRPr="006C4064" w:rsidRDefault="008B5142" w:rsidP="006C4064">
      <w:pPr>
        <w:pStyle w:val="ad"/>
        <w:numPr>
          <w:ilvl w:val="0"/>
          <w:numId w:val="45"/>
        </w:numPr>
        <w:spacing w:after="0" w:line="360" w:lineRule="auto"/>
        <w:rPr>
          <w:rFonts w:ascii="Times New Roman" w:hAnsi="Times New Roman" w:cs="Times New Roman"/>
          <w:color w:val="000000" w:themeColor="text1"/>
          <w:sz w:val="24"/>
          <w:szCs w:val="24"/>
          <w:lang w:val="ru-RU"/>
        </w:rPr>
      </w:pPr>
      <w:r w:rsidRPr="00AC79D0">
        <w:rPr>
          <w:rFonts w:ascii="Times New Roman" w:hAnsi="Times New Roman" w:cs="Times New Roman"/>
          <w:color w:val="000000" w:themeColor="text1"/>
          <w:sz w:val="24"/>
          <w:szCs w:val="24"/>
          <w:lang w:val="ru-RU"/>
        </w:rPr>
        <w:t>Косвенный экспорт – данный процесс предполагает переправление товаров на зарубежный рынок, используя услуги посредника, находящегося в конечной стране. Преимуществом данной стратегии является то, что компания имеет возможность пользоваться имиджем, знаниями и опытом дистрибьютеров для успешной реализации продукции компаниям, которые нацелены на конченых потребителей. В свою очередь оптовые агенты имеют возможность регулировать цену продукта, изменять ее характеристики или перепродавать в неизменном виде. Стоит учесть, что при выборе данной стратегии, компании утрачивают возможность получения прямого опыта функционирования на зарубежном рынке, также фирма не имеет возможности детального контроля товарного движения на выбранном рынке.</w:t>
      </w:r>
    </w:p>
    <w:p w14:paraId="5AE73366" w14:textId="77777777" w:rsidR="00AC79D0" w:rsidRPr="00AC79D0" w:rsidRDefault="00AC79D0" w:rsidP="00AC79D0">
      <w:pPr>
        <w:spacing w:line="360" w:lineRule="auto"/>
        <w:rPr>
          <w:rFonts w:ascii="Times New Roman" w:hAnsi="Times New Roman" w:cs="Times New Roman"/>
          <w:color w:val="000000" w:themeColor="text1"/>
          <w:sz w:val="24"/>
          <w:szCs w:val="24"/>
          <w:lang w:val="ru-RU"/>
        </w:rPr>
      </w:pPr>
      <w:r w:rsidRPr="00AC79D0">
        <w:rPr>
          <w:rFonts w:ascii="Times New Roman" w:hAnsi="Times New Roman" w:cs="Times New Roman"/>
          <w:b/>
          <w:color w:val="000000" w:themeColor="text1"/>
          <w:sz w:val="24"/>
          <w:szCs w:val="24"/>
          <w:lang w:val="ru-RU"/>
        </w:rPr>
        <w:t>Стратегии прямых инвестиций</w:t>
      </w:r>
    </w:p>
    <w:p w14:paraId="72ABAA44" w14:textId="77777777" w:rsidR="00AC79D0" w:rsidRPr="00AC79D0" w:rsidRDefault="00AC79D0" w:rsidP="00BD3A8B">
      <w:pPr>
        <w:spacing w:line="360" w:lineRule="auto"/>
        <w:ind w:firstLine="708"/>
        <w:rPr>
          <w:rFonts w:ascii="Times New Roman" w:hAnsi="Times New Roman" w:cs="Times New Roman"/>
          <w:color w:val="000000" w:themeColor="text1"/>
          <w:sz w:val="24"/>
          <w:szCs w:val="24"/>
          <w:lang w:val="ru-RU"/>
        </w:rPr>
      </w:pPr>
      <w:r w:rsidRPr="00AC79D0">
        <w:rPr>
          <w:rFonts w:ascii="Times New Roman" w:hAnsi="Times New Roman" w:cs="Times New Roman"/>
          <w:color w:val="000000" w:themeColor="text1"/>
          <w:sz w:val="24"/>
          <w:szCs w:val="24"/>
          <w:lang w:val="ru-RU"/>
        </w:rPr>
        <w:t xml:space="preserve">Данный тип стратегии характеризуется как самый крупномасштабный метод проникновения на новый рынок и предполагает осуществление инвестиций с целью приобретения полного пакета акций предприятия, функционирующего на иностранном рынке, создания новых производственных мощностей для производства или продажи готового продукта но новом рынке самостоятельно или совместно с партнером, который базируется на территории нового рынка. Данная стратегия наряду с необходимостью в высоком уровне затрат характеризуется более высоким уровнем прибыльности. Иные выгода от использования рассматриваемого типа стратегии: исходя из того, что производство осуществляется в стране сбыта, компания получает возможность снижения затрат. Также фирма имеет возможность осуществлять контроль над операциями в максимально возможной мере, следовательно, имеет возможность сохранять интеллектуальную собственность в безопасности. Более того, фирма имеет безграничные возможности обучения в глобальной среде, изучения нового региона, получения зарубежного опыта, навыков и знаний. В число недостатков изучаемого способа входит высокий уровень необходимых затрат, наличие рисков политического характера, затраты временных и материальных ресурсов. </w:t>
      </w:r>
    </w:p>
    <w:p w14:paraId="3EAFE738" w14:textId="77777777" w:rsidR="00AC79D0" w:rsidRPr="00AC79D0" w:rsidRDefault="00AC79D0" w:rsidP="00AC79D0">
      <w:pPr>
        <w:spacing w:line="360" w:lineRule="auto"/>
        <w:rPr>
          <w:rFonts w:ascii="Times New Roman" w:hAnsi="Times New Roman" w:cs="Times New Roman"/>
          <w:color w:val="000000" w:themeColor="text1"/>
          <w:sz w:val="24"/>
          <w:szCs w:val="24"/>
          <w:lang w:val="ru-RU"/>
        </w:rPr>
      </w:pPr>
      <w:r w:rsidRPr="00AC79D0">
        <w:rPr>
          <w:rFonts w:ascii="Times New Roman" w:hAnsi="Times New Roman" w:cs="Times New Roman"/>
          <w:color w:val="000000" w:themeColor="text1"/>
          <w:sz w:val="24"/>
          <w:szCs w:val="24"/>
          <w:lang w:val="ru-RU"/>
        </w:rPr>
        <w:lastRenderedPageBreak/>
        <w:t>В число прямых зарубежных инвестиций входит:</w:t>
      </w:r>
    </w:p>
    <w:p w14:paraId="7D461433" w14:textId="77777777" w:rsidR="00AC79D0" w:rsidRPr="00AC79D0" w:rsidRDefault="00AC79D0" w:rsidP="00AC79D0">
      <w:pPr>
        <w:pStyle w:val="ad"/>
        <w:numPr>
          <w:ilvl w:val="0"/>
          <w:numId w:val="45"/>
        </w:numPr>
        <w:spacing w:after="0" w:line="360" w:lineRule="auto"/>
        <w:rPr>
          <w:rFonts w:ascii="Times New Roman" w:hAnsi="Times New Roman" w:cs="Times New Roman"/>
          <w:color w:val="000000" w:themeColor="text1"/>
          <w:sz w:val="24"/>
          <w:szCs w:val="24"/>
          <w:lang w:val="ru-RU"/>
        </w:rPr>
      </w:pPr>
      <w:r w:rsidRPr="00AC79D0">
        <w:rPr>
          <w:rFonts w:ascii="Times New Roman" w:hAnsi="Times New Roman" w:cs="Times New Roman"/>
          <w:color w:val="000000" w:themeColor="text1"/>
          <w:sz w:val="24"/>
          <w:szCs w:val="24"/>
          <w:lang w:val="ru-RU"/>
        </w:rPr>
        <w:t>Полное приобретение существующей компании – характеризуется коротким временным промежутком, необходимым для выхода на новый рынок. Компания получает доступ к уже сконфигурированным производственным мощностям, технологиям, персоналу и иным типам ресурсов. Данная стратегия подразумевает полный контроль над процессом ведения бизнеса и устраняет вероятность появления барьеров, препятствующих деятельности иностранных инвесторов. Также, при данном способе достигается эффект экономии от масштаба.</w:t>
      </w:r>
      <w:r w:rsidR="00F65730">
        <w:rPr>
          <w:rStyle w:val="aff2"/>
          <w:rFonts w:ascii="Times New Roman" w:hAnsi="Times New Roman" w:cs="Times New Roman"/>
          <w:color w:val="000000" w:themeColor="text1"/>
          <w:sz w:val="24"/>
          <w:szCs w:val="24"/>
          <w:lang w:val="ru-RU"/>
        </w:rPr>
        <w:footnoteReference w:id="51"/>
      </w:r>
      <w:r w:rsidRPr="00AC79D0">
        <w:rPr>
          <w:rFonts w:ascii="Times New Roman" w:hAnsi="Times New Roman" w:cs="Times New Roman"/>
          <w:color w:val="000000" w:themeColor="text1"/>
          <w:sz w:val="24"/>
          <w:szCs w:val="24"/>
          <w:lang w:val="ru-RU"/>
        </w:rPr>
        <w:t xml:space="preserve"> Очень важным свойством, которым должна обладать компания – умение приспосабливаться и эффективно функционировать в среде с незнакомой культурой. В состав недостатков данной стратегии входит: высокий уровень издержек, трудности в процессе приспосабливания к стилю ведения бизнесу и потребительскому поведению целевой аудитории. </w:t>
      </w:r>
    </w:p>
    <w:p w14:paraId="0481E5F6" w14:textId="77777777" w:rsidR="00AC79D0" w:rsidRPr="00AC79D0" w:rsidRDefault="00AC79D0" w:rsidP="00AC79D0">
      <w:pPr>
        <w:pStyle w:val="ad"/>
        <w:numPr>
          <w:ilvl w:val="0"/>
          <w:numId w:val="45"/>
        </w:numPr>
        <w:spacing w:after="0" w:line="360" w:lineRule="auto"/>
        <w:rPr>
          <w:rFonts w:ascii="Times New Roman" w:hAnsi="Times New Roman" w:cs="Times New Roman"/>
          <w:color w:val="000000" w:themeColor="text1"/>
          <w:sz w:val="24"/>
          <w:szCs w:val="24"/>
          <w:lang w:val="ru-RU"/>
        </w:rPr>
      </w:pPr>
      <w:r w:rsidRPr="00AC79D0">
        <w:rPr>
          <w:rFonts w:ascii="Times New Roman" w:hAnsi="Times New Roman" w:cs="Times New Roman"/>
          <w:color w:val="000000" w:themeColor="text1"/>
          <w:sz w:val="24"/>
          <w:szCs w:val="24"/>
          <w:lang w:val="ru-RU"/>
        </w:rPr>
        <w:t xml:space="preserve">Слияние с действующей локальной компанией – соглашение, по условиям которого создается союз из двух приблизительно равных по масштабам и профилю деятельности компаний. Отличительной от стратегии полного приобретения черной является уровень контроля над процессами производства и контроля и уровень владения собственностью компании. Преимуществом данной стратегии является то, что компания имеет возможность укрепить свои позиции на рынке, используя потенциал компании-партнера. Более того, обмен имеющимися ресурсами стимулирует достижению новых целей и усилению конкурентных преимуществ. Также слияние способствует достижению эффекта от масштаба, способствующего увеличивать показатели прибыльности от деятельности посредством снижения издержек на производство единицы продукции. К недостаткам данного способа традиционно относят высокие риски и необходимость осуществления масштабных инвестиций.  </w:t>
      </w:r>
    </w:p>
    <w:p w14:paraId="065FC48B" w14:textId="77777777" w:rsidR="00F65730" w:rsidRPr="006C4064" w:rsidRDefault="00AC79D0" w:rsidP="006C4064">
      <w:pPr>
        <w:pStyle w:val="ad"/>
        <w:numPr>
          <w:ilvl w:val="0"/>
          <w:numId w:val="45"/>
        </w:numPr>
        <w:spacing w:after="0" w:line="360" w:lineRule="auto"/>
        <w:rPr>
          <w:rFonts w:ascii="Times New Roman" w:hAnsi="Times New Roman" w:cs="Times New Roman"/>
          <w:color w:val="000000" w:themeColor="text1"/>
          <w:sz w:val="24"/>
          <w:szCs w:val="24"/>
          <w:lang w:val="ru-RU"/>
        </w:rPr>
      </w:pPr>
      <w:r w:rsidRPr="00AC79D0">
        <w:rPr>
          <w:rFonts w:ascii="Times New Roman" w:hAnsi="Times New Roman" w:cs="Times New Roman"/>
          <w:color w:val="000000" w:themeColor="text1"/>
          <w:sz w:val="24"/>
          <w:szCs w:val="24"/>
          <w:lang w:val="ru-RU"/>
        </w:rPr>
        <w:t xml:space="preserve">Создание новых производственных мощностей – из всех стратегий прямых инвестиций данная является той, которая требует самого большего объема инвестиций, труда, знаний, навыков и способностей. Наряду с этим, данная стратегия </w:t>
      </w:r>
      <w:r w:rsidRPr="00AC79D0">
        <w:rPr>
          <w:rFonts w:ascii="Times New Roman" w:hAnsi="Times New Roman" w:cs="Times New Roman"/>
          <w:color w:val="000000" w:themeColor="text1"/>
          <w:sz w:val="24"/>
          <w:szCs w:val="24"/>
          <w:lang w:val="ru-RU"/>
        </w:rPr>
        <w:lastRenderedPageBreak/>
        <w:t>гарантирует максимально возможный уровень независимости и контроля над всеми процессами производственной цепочки. В число необходимых к выполнению аспектов входит: инвестиции в приобретение территории для застройки, создание производственных мощностей, поиск, подбор, привлечение и наем сотрудников. Помимо вышеописанных выгод, компания получает возможность самостоятельно осуществлять выбор региона, который будет наиболее привлекательным с точки зрения ведения бизнеса, помимо этого выгодой является отсутствие риска инвестирования в малодоходный бизнес. В состав недостатков данной стратегии входит трудность в соблюдении всех правовых аспектов и сборе необходимой документации, необходимость неограниченного временного ресурса и необходимость поиска и обработки новых точек сбыта.</w:t>
      </w:r>
      <w:r w:rsidR="00F65730">
        <w:rPr>
          <w:rStyle w:val="aff2"/>
          <w:rFonts w:ascii="Times New Roman" w:hAnsi="Times New Roman" w:cs="Times New Roman"/>
          <w:color w:val="000000" w:themeColor="text1"/>
          <w:sz w:val="24"/>
          <w:szCs w:val="24"/>
          <w:lang w:val="ru-RU"/>
        </w:rPr>
        <w:footnoteReference w:id="52"/>
      </w:r>
    </w:p>
    <w:p w14:paraId="2303C87D" w14:textId="77777777" w:rsidR="00AC79D0" w:rsidRPr="00F65730" w:rsidRDefault="00AC79D0" w:rsidP="00716628">
      <w:pPr>
        <w:pStyle w:val="2"/>
        <w:rPr>
          <w:lang w:val="ru-RU"/>
        </w:rPr>
      </w:pPr>
      <w:bookmarkStart w:id="14" w:name="_Toc451891012"/>
      <w:bookmarkStart w:id="15" w:name="_Toc357199237"/>
      <w:r w:rsidRPr="00F65730">
        <w:rPr>
          <w:lang w:val="ru-RU"/>
        </w:rPr>
        <w:t>2.2 Факторы, влияющие на выбор международных стратегий</w:t>
      </w:r>
      <w:bookmarkEnd w:id="14"/>
      <w:bookmarkEnd w:id="15"/>
    </w:p>
    <w:p w14:paraId="632F1B88" w14:textId="77777777" w:rsidR="00AC79D0" w:rsidRPr="00AC79D0" w:rsidRDefault="00AC79D0" w:rsidP="00AC79D0">
      <w:pPr>
        <w:spacing w:line="360" w:lineRule="auto"/>
        <w:ind w:firstLine="709"/>
        <w:rPr>
          <w:rFonts w:ascii="Times New Roman" w:hAnsi="Times New Roman" w:cs="Times New Roman"/>
          <w:color w:val="000000" w:themeColor="text1"/>
          <w:sz w:val="24"/>
          <w:szCs w:val="24"/>
        </w:rPr>
      </w:pPr>
      <w:r w:rsidRPr="00AC79D0">
        <w:rPr>
          <w:rFonts w:ascii="Times New Roman" w:hAnsi="Times New Roman" w:cs="Times New Roman"/>
          <w:color w:val="000000" w:themeColor="text1"/>
          <w:sz w:val="24"/>
          <w:szCs w:val="24"/>
          <w:lang w:val="ru-RU"/>
        </w:rPr>
        <w:t xml:space="preserve">В данном пункте будут проанализированы факторы влияния, которые в той или иной степени имеют способность оказывать воздействие на процесс выбора способа проникновения на новый географический рынок. </w:t>
      </w:r>
      <w:r w:rsidRPr="00AC79D0">
        <w:rPr>
          <w:rFonts w:ascii="Times New Roman" w:hAnsi="Times New Roman" w:cs="Times New Roman"/>
          <w:color w:val="000000" w:themeColor="text1"/>
          <w:sz w:val="24"/>
          <w:szCs w:val="24"/>
        </w:rPr>
        <w:t>Эти</w:t>
      </w:r>
      <w:r w:rsidR="00540E17">
        <w:rPr>
          <w:rFonts w:ascii="Times New Roman" w:hAnsi="Times New Roman" w:cs="Times New Roman"/>
          <w:color w:val="000000" w:themeColor="text1"/>
          <w:sz w:val="24"/>
          <w:szCs w:val="24"/>
          <w:lang w:val="ru-RU"/>
        </w:rPr>
        <w:t xml:space="preserve"> </w:t>
      </w:r>
      <w:r w:rsidRPr="00AC79D0">
        <w:rPr>
          <w:rFonts w:ascii="Times New Roman" w:hAnsi="Times New Roman" w:cs="Times New Roman"/>
          <w:color w:val="000000" w:themeColor="text1"/>
          <w:sz w:val="24"/>
          <w:szCs w:val="24"/>
        </w:rPr>
        <w:t>факторы</w:t>
      </w:r>
      <w:r w:rsidR="00540E17">
        <w:rPr>
          <w:rFonts w:ascii="Times New Roman" w:hAnsi="Times New Roman" w:cs="Times New Roman"/>
          <w:color w:val="000000" w:themeColor="text1"/>
          <w:sz w:val="24"/>
          <w:szCs w:val="24"/>
          <w:lang w:val="ru-RU"/>
        </w:rPr>
        <w:t xml:space="preserve"> </w:t>
      </w:r>
      <w:r w:rsidRPr="00AC79D0">
        <w:rPr>
          <w:rFonts w:ascii="Times New Roman" w:hAnsi="Times New Roman" w:cs="Times New Roman"/>
          <w:color w:val="000000" w:themeColor="text1"/>
          <w:sz w:val="24"/>
          <w:szCs w:val="24"/>
        </w:rPr>
        <w:t>могут</w:t>
      </w:r>
      <w:r w:rsidR="00540E17">
        <w:rPr>
          <w:rFonts w:ascii="Times New Roman" w:hAnsi="Times New Roman" w:cs="Times New Roman"/>
          <w:color w:val="000000" w:themeColor="text1"/>
          <w:sz w:val="24"/>
          <w:szCs w:val="24"/>
          <w:lang w:val="ru-RU"/>
        </w:rPr>
        <w:t xml:space="preserve"> </w:t>
      </w:r>
      <w:r w:rsidRPr="00AC79D0">
        <w:rPr>
          <w:rFonts w:ascii="Times New Roman" w:hAnsi="Times New Roman" w:cs="Times New Roman"/>
          <w:color w:val="000000" w:themeColor="text1"/>
          <w:sz w:val="24"/>
          <w:szCs w:val="24"/>
        </w:rPr>
        <w:t>быть</w:t>
      </w:r>
      <w:r w:rsidR="00540E17">
        <w:rPr>
          <w:rFonts w:ascii="Times New Roman" w:hAnsi="Times New Roman" w:cs="Times New Roman"/>
          <w:color w:val="000000" w:themeColor="text1"/>
          <w:sz w:val="24"/>
          <w:szCs w:val="24"/>
          <w:lang w:val="ru-RU"/>
        </w:rPr>
        <w:t xml:space="preserve"> </w:t>
      </w:r>
      <w:r w:rsidRPr="00AC79D0">
        <w:rPr>
          <w:rFonts w:ascii="Times New Roman" w:hAnsi="Times New Roman" w:cs="Times New Roman"/>
          <w:color w:val="000000" w:themeColor="text1"/>
          <w:sz w:val="24"/>
          <w:szCs w:val="24"/>
        </w:rPr>
        <w:t>разделены</w:t>
      </w:r>
      <w:r w:rsidR="00540E17">
        <w:rPr>
          <w:rFonts w:ascii="Times New Roman" w:hAnsi="Times New Roman" w:cs="Times New Roman"/>
          <w:color w:val="000000" w:themeColor="text1"/>
          <w:sz w:val="24"/>
          <w:szCs w:val="24"/>
          <w:lang w:val="ru-RU"/>
        </w:rPr>
        <w:t xml:space="preserve"> </w:t>
      </w:r>
      <w:r w:rsidRPr="00AC79D0">
        <w:rPr>
          <w:rFonts w:ascii="Times New Roman" w:hAnsi="Times New Roman" w:cs="Times New Roman"/>
          <w:color w:val="000000" w:themeColor="text1"/>
          <w:sz w:val="24"/>
          <w:szCs w:val="24"/>
        </w:rPr>
        <w:t>н</w:t>
      </w:r>
      <w:r w:rsidR="00540E17">
        <w:rPr>
          <w:rFonts w:ascii="Times New Roman" w:hAnsi="Times New Roman" w:cs="Times New Roman"/>
          <w:color w:val="000000" w:themeColor="text1"/>
          <w:sz w:val="24"/>
          <w:szCs w:val="24"/>
          <w:lang w:val="ru-RU"/>
        </w:rPr>
        <w:t xml:space="preserve"> </w:t>
      </w:r>
      <w:r w:rsidRPr="00AC79D0">
        <w:rPr>
          <w:rFonts w:ascii="Times New Roman" w:hAnsi="Times New Roman" w:cs="Times New Roman"/>
          <w:color w:val="000000" w:themeColor="text1"/>
          <w:sz w:val="24"/>
          <w:szCs w:val="24"/>
        </w:rPr>
        <w:t>аоснове</w:t>
      </w:r>
      <w:r w:rsidR="00540E17">
        <w:rPr>
          <w:rFonts w:ascii="Times New Roman" w:hAnsi="Times New Roman" w:cs="Times New Roman"/>
          <w:color w:val="000000" w:themeColor="text1"/>
          <w:sz w:val="24"/>
          <w:szCs w:val="24"/>
          <w:lang w:val="ru-RU"/>
        </w:rPr>
        <w:t xml:space="preserve"> </w:t>
      </w:r>
      <w:r w:rsidRPr="00AC79D0">
        <w:rPr>
          <w:rFonts w:ascii="Times New Roman" w:hAnsi="Times New Roman" w:cs="Times New Roman"/>
          <w:color w:val="000000" w:themeColor="text1"/>
          <w:sz w:val="24"/>
          <w:szCs w:val="24"/>
        </w:rPr>
        <w:t>источника</w:t>
      </w:r>
      <w:r w:rsidR="00540E17">
        <w:rPr>
          <w:rFonts w:ascii="Times New Roman" w:hAnsi="Times New Roman" w:cs="Times New Roman"/>
          <w:color w:val="000000" w:themeColor="text1"/>
          <w:sz w:val="24"/>
          <w:szCs w:val="24"/>
          <w:lang w:val="ru-RU"/>
        </w:rPr>
        <w:t xml:space="preserve"> </w:t>
      </w:r>
      <w:r w:rsidRPr="00AC79D0">
        <w:rPr>
          <w:rFonts w:ascii="Times New Roman" w:hAnsi="Times New Roman" w:cs="Times New Roman"/>
          <w:color w:val="000000" w:themeColor="text1"/>
          <w:sz w:val="24"/>
          <w:szCs w:val="24"/>
        </w:rPr>
        <w:t>влияния:</w:t>
      </w:r>
    </w:p>
    <w:p w14:paraId="21400C1F" w14:textId="77777777" w:rsidR="00AC79D0" w:rsidRPr="00AC79D0" w:rsidRDefault="00AC79D0" w:rsidP="00AC79D0">
      <w:pPr>
        <w:pStyle w:val="ad"/>
        <w:numPr>
          <w:ilvl w:val="0"/>
          <w:numId w:val="46"/>
        </w:numPr>
        <w:spacing w:after="0" w:line="360" w:lineRule="auto"/>
        <w:rPr>
          <w:rFonts w:ascii="Times New Roman" w:hAnsi="Times New Roman" w:cs="Times New Roman"/>
          <w:color w:val="000000" w:themeColor="text1"/>
          <w:sz w:val="24"/>
          <w:szCs w:val="24"/>
          <w:lang w:val="ru-RU"/>
        </w:rPr>
      </w:pPr>
      <w:r w:rsidRPr="00AC79D0">
        <w:rPr>
          <w:rFonts w:ascii="Times New Roman" w:hAnsi="Times New Roman" w:cs="Times New Roman"/>
          <w:color w:val="000000" w:themeColor="text1"/>
          <w:sz w:val="24"/>
          <w:szCs w:val="24"/>
          <w:lang w:val="ru-RU"/>
        </w:rPr>
        <w:t xml:space="preserve">внешние – воздействие со стороны глобальной среды </w:t>
      </w:r>
    </w:p>
    <w:p w14:paraId="311DC154" w14:textId="77777777" w:rsidR="00AC79D0" w:rsidRPr="00540E17" w:rsidRDefault="00AC79D0" w:rsidP="00BD3A8B">
      <w:pPr>
        <w:pStyle w:val="ad"/>
        <w:numPr>
          <w:ilvl w:val="0"/>
          <w:numId w:val="46"/>
        </w:numPr>
        <w:spacing w:after="0" w:line="360" w:lineRule="auto"/>
        <w:rPr>
          <w:rFonts w:ascii="Times New Roman" w:hAnsi="Times New Roman" w:cs="Times New Roman"/>
          <w:color w:val="000000" w:themeColor="text1"/>
          <w:sz w:val="24"/>
          <w:szCs w:val="24"/>
          <w:lang w:val="ru-RU"/>
        </w:rPr>
      </w:pPr>
      <w:r w:rsidRPr="00540E17">
        <w:rPr>
          <w:rFonts w:ascii="Times New Roman" w:hAnsi="Times New Roman" w:cs="Times New Roman"/>
          <w:color w:val="000000" w:themeColor="text1"/>
          <w:sz w:val="24"/>
          <w:szCs w:val="24"/>
          <w:lang w:val="ru-RU"/>
        </w:rPr>
        <w:t>внутренние – воздействие</w:t>
      </w:r>
      <w:r w:rsidR="00540E17">
        <w:rPr>
          <w:rFonts w:ascii="Times New Roman" w:hAnsi="Times New Roman" w:cs="Times New Roman"/>
          <w:color w:val="000000" w:themeColor="text1"/>
          <w:sz w:val="24"/>
          <w:szCs w:val="24"/>
          <w:lang w:val="ru-RU"/>
        </w:rPr>
        <w:t xml:space="preserve"> </w:t>
      </w:r>
      <w:r w:rsidRPr="00540E17">
        <w:rPr>
          <w:rFonts w:ascii="Times New Roman" w:hAnsi="Times New Roman" w:cs="Times New Roman"/>
          <w:color w:val="000000" w:themeColor="text1"/>
          <w:sz w:val="24"/>
          <w:szCs w:val="24"/>
          <w:lang w:val="ru-RU"/>
        </w:rPr>
        <w:t>со</w:t>
      </w:r>
      <w:r w:rsidR="00540E17">
        <w:rPr>
          <w:rFonts w:ascii="Times New Roman" w:hAnsi="Times New Roman" w:cs="Times New Roman"/>
          <w:color w:val="000000" w:themeColor="text1"/>
          <w:sz w:val="24"/>
          <w:szCs w:val="24"/>
          <w:lang w:val="ru-RU"/>
        </w:rPr>
        <w:t xml:space="preserve"> </w:t>
      </w:r>
      <w:r w:rsidRPr="00540E17">
        <w:rPr>
          <w:rFonts w:ascii="Times New Roman" w:hAnsi="Times New Roman" w:cs="Times New Roman"/>
          <w:color w:val="000000" w:themeColor="text1"/>
          <w:sz w:val="24"/>
          <w:szCs w:val="24"/>
          <w:lang w:val="ru-RU"/>
        </w:rPr>
        <w:t>стороны</w:t>
      </w:r>
      <w:r w:rsidR="00540E17">
        <w:rPr>
          <w:rFonts w:ascii="Times New Roman" w:hAnsi="Times New Roman" w:cs="Times New Roman"/>
          <w:color w:val="000000" w:themeColor="text1"/>
          <w:sz w:val="24"/>
          <w:szCs w:val="24"/>
          <w:lang w:val="ru-RU"/>
        </w:rPr>
        <w:t xml:space="preserve"> </w:t>
      </w:r>
      <w:r w:rsidRPr="00540E17">
        <w:rPr>
          <w:rFonts w:ascii="Times New Roman" w:hAnsi="Times New Roman" w:cs="Times New Roman"/>
          <w:color w:val="000000" w:themeColor="text1"/>
          <w:sz w:val="24"/>
          <w:szCs w:val="24"/>
          <w:lang w:val="ru-RU"/>
        </w:rPr>
        <w:t>микросреды</w:t>
      </w:r>
    </w:p>
    <w:p w14:paraId="5D8E729B" w14:textId="77777777" w:rsidR="00AC79D0" w:rsidRPr="00AC79D0" w:rsidRDefault="00AC79D0" w:rsidP="00BD3A8B">
      <w:pPr>
        <w:spacing w:line="360" w:lineRule="auto"/>
        <w:rPr>
          <w:rFonts w:ascii="Times New Roman" w:hAnsi="Times New Roman" w:cs="Times New Roman"/>
          <w:b/>
          <w:color w:val="000000" w:themeColor="text1"/>
          <w:sz w:val="24"/>
          <w:szCs w:val="24"/>
        </w:rPr>
      </w:pPr>
      <w:r w:rsidRPr="00AC79D0">
        <w:rPr>
          <w:rFonts w:ascii="Times New Roman" w:hAnsi="Times New Roman" w:cs="Times New Roman"/>
          <w:b/>
          <w:color w:val="000000" w:themeColor="text1"/>
          <w:sz w:val="24"/>
          <w:szCs w:val="24"/>
        </w:rPr>
        <w:t>Внешние</w:t>
      </w:r>
      <w:r w:rsidR="00540E17">
        <w:rPr>
          <w:rFonts w:ascii="Times New Roman" w:hAnsi="Times New Roman" w:cs="Times New Roman"/>
          <w:b/>
          <w:color w:val="000000" w:themeColor="text1"/>
          <w:sz w:val="24"/>
          <w:szCs w:val="24"/>
          <w:lang w:val="ru-RU"/>
        </w:rPr>
        <w:t xml:space="preserve"> </w:t>
      </w:r>
      <w:r w:rsidRPr="00AC79D0">
        <w:rPr>
          <w:rFonts w:ascii="Times New Roman" w:hAnsi="Times New Roman" w:cs="Times New Roman"/>
          <w:b/>
          <w:color w:val="000000" w:themeColor="text1"/>
          <w:sz w:val="24"/>
          <w:szCs w:val="24"/>
        </w:rPr>
        <w:t>факторы</w:t>
      </w:r>
    </w:p>
    <w:p w14:paraId="3CCF7BE6" w14:textId="77777777" w:rsidR="00AC79D0" w:rsidRPr="00AC79D0" w:rsidRDefault="00AC79D0" w:rsidP="00AC79D0">
      <w:pPr>
        <w:pStyle w:val="ad"/>
        <w:numPr>
          <w:ilvl w:val="0"/>
          <w:numId w:val="47"/>
        </w:numPr>
        <w:spacing w:after="0" w:line="360" w:lineRule="auto"/>
        <w:rPr>
          <w:rFonts w:ascii="Times New Roman" w:hAnsi="Times New Roman" w:cs="Times New Roman"/>
          <w:color w:val="000000" w:themeColor="text1"/>
          <w:sz w:val="24"/>
          <w:szCs w:val="24"/>
          <w:lang w:val="ru-RU"/>
        </w:rPr>
      </w:pPr>
      <w:r w:rsidRPr="00AC79D0">
        <w:rPr>
          <w:rFonts w:ascii="Times New Roman" w:hAnsi="Times New Roman" w:cs="Times New Roman"/>
          <w:color w:val="000000" w:themeColor="text1"/>
          <w:sz w:val="24"/>
          <w:szCs w:val="24"/>
          <w:lang w:val="ru-RU"/>
        </w:rPr>
        <w:t xml:space="preserve">Прежде всего, стоит обратить внимание на различия культурного характера. Данный пункт подразумевает адаптацию компании в среде с культурой, которая является отличной от той, которая имеет место быть в стране зарождения и функционирования компании. В том случае, если страна проникновения имеет схожую культуру в плане языка и иных аспектов деятельности, имеющих отношение к традиционным методам ведения бизнеса, компания не испытывает культурных трудностей в процессе адаптации к культурной атмосфере нового географического рынка. Тем не менее, встречаются случаи, когда рассматриваемая страна по культурным нормам далека от привычных принципов. В таком случае компаниям рекомендуется отказаться от </w:t>
      </w:r>
      <w:r w:rsidRPr="00AC79D0">
        <w:rPr>
          <w:rFonts w:ascii="Times New Roman" w:hAnsi="Times New Roman" w:cs="Times New Roman"/>
          <w:color w:val="000000" w:themeColor="text1"/>
          <w:sz w:val="24"/>
          <w:szCs w:val="24"/>
          <w:lang w:val="ru-RU"/>
        </w:rPr>
        <w:lastRenderedPageBreak/>
        <w:t xml:space="preserve">стратегии прямых зарубежных инвестиций с целью сокращения риска низкой эффективности наравне с осуществленными масштабными инвестициями.  </w:t>
      </w:r>
    </w:p>
    <w:p w14:paraId="7ED10D5A" w14:textId="77777777" w:rsidR="00AC79D0" w:rsidRPr="00AC79D0" w:rsidRDefault="00AC79D0" w:rsidP="00AC79D0">
      <w:pPr>
        <w:pStyle w:val="ad"/>
        <w:numPr>
          <w:ilvl w:val="0"/>
          <w:numId w:val="47"/>
        </w:numPr>
        <w:spacing w:after="0" w:line="360" w:lineRule="auto"/>
        <w:rPr>
          <w:rFonts w:ascii="Times New Roman" w:hAnsi="Times New Roman" w:cs="Times New Roman"/>
          <w:color w:val="000000" w:themeColor="text1"/>
          <w:sz w:val="24"/>
          <w:szCs w:val="24"/>
          <w:lang w:val="ru-RU"/>
        </w:rPr>
      </w:pPr>
      <w:r w:rsidRPr="00AC79D0">
        <w:rPr>
          <w:rFonts w:ascii="Times New Roman" w:hAnsi="Times New Roman" w:cs="Times New Roman"/>
          <w:color w:val="000000" w:themeColor="text1"/>
          <w:sz w:val="24"/>
          <w:szCs w:val="24"/>
          <w:lang w:val="ru-RU"/>
        </w:rPr>
        <w:t>Емкость и темпы роста рассматриваемого рынка</w:t>
      </w:r>
    </w:p>
    <w:p w14:paraId="34FA3DFE" w14:textId="77777777" w:rsidR="00AC79D0" w:rsidRPr="00AC79D0" w:rsidRDefault="00AC79D0" w:rsidP="00BD3A8B">
      <w:pPr>
        <w:spacing w:line="360" w:lineRule="auto"/>
        <w:ind w:firstLine="360"/>
        <w:rPr>
          <w:rFonts w:ascii="Times New Roman" w:hAnsi="Times New Roman" w:cs="Times New Roman"/>
          <w:color w:val="000000" w:themeColor="text1"/>
          <w:sz w:val="24"/>
          <w:szCs w:val="24"/>
          <w:lang w:val="ru-RU"/>
        </w:rPr>
      </w:pPr>
      <w:r w:rsidRPr="00BD3A8B">
        <w:rPr>
          <w:rFonts w:ascii="Times New Roman" w:hAnsi="Times New Roman" w:cs="Times New Roman"/>
          <w:color w:val="000000" w:themeColor="text1"/>
          <w:sz w:val="24"/>
          <w:szCs w:val="24"/>
          <w:lang w:val="ru-RU"/>
        </w:rPr>
        <w:t xml:space="preserve">Данные аспекты являются важной частью характеристики нового географического рынка: в зависимости от того, насколько быстрорастущим и глобальным является рынок, выбирается стратегия. В том случае, если рынок глобальный – компании ставят в приоритет осуществление инвестиций с целью реализации имеющегося потенциала роста. Если рынок является незначительным по сравнению с другими, то компании рассматривают контрактные и экспортные стратегии, чтобы минимизировать обязательства и, как следствие, ответственность за невыполнение таковых. </w:t>
      </w:r>
    </w:p>
    <w:p w14:paraId="7F28FC55" w14:textId="77777777" w:rsidR="00AC79D0" w:rsidRPr="00AC79D0" w:rsidRDefault="00AC79D0" w:rsidP="00AC79D0">
      <w:pPr>
        <w:pStyle w:val="ad"/>
        <w:numPr>
          <w:ilvl w:val="0"/>
          <w:numId w:val="47"/>
        </w:numPr>
        <w:spacing w:after="0" w:line="360" w:lineRule="auto"/>
        <w:rPr>
          <w:rFonts w:ascii="Times New Roman" w:hAnsi="Times New Roman" w:cs="Times New Roman"/>
          <w:color w:val="000000" w:themeColor="text1"/>
          <w:sz w:val="24"/>
          <w:szCs w:val="24"/>
          <w:lang w:val="ru-RU"/>
        </w:rPr>
      </w:pPr>
      <w:r w:rsidRPr="00AC79D0">
        <w:rPr>
          <w:rFonts w:ascii="Times New Roman" w:hAnsi="Times New Roman" w:cs="Times New Roman"/>
          <w:color w:val="000000" w:themeColor="text1"/>
          <w:sz w:val="24"/>
          <w:szCs w:val="24"/>
          <w:lang w:val="ru-RU"/>
        </w:rPr>
        <w:t xml:space="preserve">Государственное регулирование – органы государственной власти имеют возможность конфигурировать входные на рынок барьеры. В том случае, если рынок региона характеризуется высоким уровнем контроля и сопротивлением со стороны власти, компании выбирают из контрактных стратегий, экспортных и стратегии совместного предприятия. </w:t>
      </w:r>
    </w:p>
    <w:p w14:paraId="62653885" w14:textId="77777777" w:rsidR="00AC79D0" w:rsidRPr="00BD3A8B" w:rsidRDefault="00AC79D0" w:rsidP="00BD3A8B">
      <w:pPr>
        <w:pStyle w:val="ad"/>
        <w:numPr>
          <w:ilvl w:val="0"/>
          <w:numId w:val="47"/>
        </w:numPr>
        <w:spacing w:after="0" w:line="360" w:lineRule="auto"/>
        <w:rPr>
          <w:rFonts w:ascii="Times New Roman" w:hAnsi="Times New Roman" w:cs="Times New Roman"/>
          <w:color w:val="000000" w:themeColor="text1"/>
          <w:sz w:val="24"/>
          <w:szCs w:val="24"/>
          <w:lang w:val="ru-RU"/>
        </w:rPr>
      </w:pPr>
      <w:r w:rsidRPr="00AC79D0">
        <w:rPr>
          <w:rFonts w:ascii="Times New Roman" w:hAnsi="Times New Roman" w:cs="Times New Roman"/>
          <w:color w:val="000000" w:themeColor="text1"/>
          <w:sz w:val="24"/>
          <w:szCs w:val="24"/>
          <w:lang w:val="ru-RU"/>
        </w:rPr>
        <w:t xml:space="preserve">Степень развитости инфраструктуры – в случае осуществления инвестиционной стратегии в процессе выхода на новый рынок, компаниям необходимо анализировать степень развитости критериев инфраструктуры: финансовые институты и рынки сбыта, степень развитости телекоммуникационных сетей, дорожная ситуация и так далее. От данных аспектов зависит эффективность деятельности компании на новом регионе в плане транспортировки ресурсов и продукции до необходимой точки. Также описанные факторы имеют отношение к процессу передвижения персонала, функционирования поставщиков сырьевых ресурсов и других стейкхолдеров. Делая вывод, стоит отметить, что при высокой степени развитости инфраструктуры в рассматриваемом регионе, компании видят приоритетным метод построения личного филиала или поглощения функционирующего предприятия. В том случае, когда развитость инфраструктуры находится на слабом уровне, компании прибегают к </w:t>
      </w:r>
      <w:r w:rsidRPr="004D18BB">
        <w:rPr>
          <w:rFonts w:ascii="Times New Roman" w:hAnsi="Times New Roman" w:cs="Times New Roman"/>
          <w:color w:val="000000" w:themeColor="text1"/>
          <w:sz w:val="24"/>
          <w:szCs w:val="24"/>
          <w:lang w:val="ru-RU"/>
        </w:rPr>
        <w:t>методу контрактных стратегий</w:t>
      </w:r>
      <w:r w:rsidRPr="00AC79D0">
        <w:rPr>
          <w:rFonts w:ascii="Times New Roman" w:hAnsi="Times New Roman" w:cs="Times New Roman"/>
          <w:color w:val="000000" w:themeColor="text1"/>
          <w:sz w:val="24"/>
          <w:szCs w:val="24"/>
          <w:lang w:val="ru-RU"/>
        </w:rPr>
        <w:t xml:space="preserve">, реже – прямого и косвенного экспорта.  </w:t>
      </w:r>
    </w:p>
    <w:p w14:paraId="60363908" w14:textId="77777777" w:rsidR="00AC79D0" w:rsidRPr="00AC79D0" w:rsidRDefault="00AC79D0" w:rsidP="00BD3A8B">
      <w:pPr>
        <w:spacing w:line="360" w:lineRule="auto"/>
        <w:rPr>
          <w:rFonts w:ascii="Times New Roman" w:hAnsi="Times New Roman" w:cs="Times New Roman"/>
          <w:b/>
          <w:color w:val="000000" w:themeColor="text1"/>
          <w:sz w:val="24"/>
          <w:szCs w:val="24"/>
        </w:rPr>
      </w:pPr>
      <w:r w:rsidRPr="00AC79D0">
        <w:rPr>
          <w:rFonts w:ascii="Times New Roman" w:hAnsi="Times New Roman" w:cs="Times New Roman"/>
          <w:b/>
          <w:color w:val="000000" w:themeColor="text1"/>
          <w:sz w:val="24"/>
          <w:szCs w:val="24"/>
        </w:rPr>
        <w:t>Внутренние</w:t>
      </w:r>
      <w:r w:rsidR="00540E17">
        <w:rPr>
          <w:rFonts w:ascii="Times New Roman" w:hAnsi="Times New Roman" w:cs="Times New Roman"/>
          <w:b/>
          <w:color w:val="000000" w:themeColor="text1"/>
          <w:sz w:val="24"/>
          <w:szCs w:val="24"/>
          <w:lang w:val="ru-RU"/>
        </w:rPr>
        <w:t xml:space="preserve"> </w:t>
      </w:r>
      <w:r w:rsidRPr="00AC79D0">
        <w:rPr>
          <w:rFonts w:ascii="Times New Roman" w:hAnsi="Times New Roman" w:cs="Times New Roman"/>
          <w:b/>
          <w:color w:val="000000" w:themeColor="text1"/>
          <w:sz w:val="24"/>
          <w:szCs w:val="24"/>
        </w:rPr>
        <w:t>факторы</w:t>
      </w:r>
    </w:p>
    <w:p w14:paraId="1B36C545" w14:textId="77777777" w:rsidR="00AC79D0" w:rsidRPr="00BD3A8B" w:rsidRDefault="00AC79D0" w:rsidP="00AC79D0">
      <w:pPr>
        <w:pStyle w:val="ad"/>
        <w:numPr>
          <w:ilvl w:val="0"/>
          <w:numId w:val="48"/>
        </w:numPr>
        <w:spacing w:after="0" w:line="360" w:lineRule="auto"/>
        <w:rPr>
          <w:rFonts w:ascii="Times New Roman" w:hAnsi="Times New Roman" w:cs="Times New Roman"/>
          <w:color w:val="000000" w:themeColor="text1"/>
          <w:sz w:val="24"/>
          <w:szCs w:val="24"/>
          <w:lang w:val="ru-RU"/>
        </w:rPr>
      </w:pPr>
      <w:r w:rsidRPr="00AC79D0">
        <w:rPr>
          <w:rFonts w:ascii="Times New Roman" w:hAnsi="Times New Roman" w:cs="Times New Roman"/>
          <w:color w:val="000000" w:themeColor="text1"/>
          <w:sz w:val="24"/>
          <w:szCs w:val="24"/>
          <w:lang w:val="ru-RU"/>
        </w:rPr>
        <w:t xml:space="preserve">Опыт ведения международной деятельности – опыт функционирования компании на международной арене подразумевает, что фирма ранее осуществляла проникновение на неразвитый регион и имеет представление о методах анализа и приспособления к </w:t>
      </w:r>
      <w:r w:rsidRPr="00AC79D0">
        <w:rPr>
          <w:rFonts w:ascii="Times New Roman" w:hAnsi="Times New Roman" w:cs="Times New Roman"/>
          <w:color w:val="000000" w:themeColor="text1"/>
          <w:sz w:val="24"/>
          <w:szCs w:val="24"/>
          <w:lang w:val="ru-RU"/>
        </w:rPr>
        <w:lastRenderedPageBreak/>
        <w:t xml:space="preserve">непривычным политическим, экономическим, социальным, технологическим, социальным и правовым факторам влияния внешней среды. </w:t>
      </w:r>
      <w:r w:rsidR="00F65730">
        <w:rPr>
          <w:rStyle w:val="aff2"/>
          <w:rFonts w:ascii="Times New Roman" w:hAnsi="Times New Roman" w:cs="Times New Roman"/>
          <w:color w:val="000000" w:themeColor="text1"/>
          <w:sz w:val="24"/>
          <w:szCs w:val="24"/>
          <w:lang w:val="ru-RU"/>
        </w:rPr>
        <w:footnoteReference w:id="53"/>
      </w:r>
      <w:r w:rsidRPr="00AC79D0">
        <w:rPr>
          <w:rFonts w:ascii="Times New Roman" w:hAnsi="Times New Roman" w:cs="Times New Roman"/>
          <w:color w:val="000000" w:themeColor="text1"/>
          <w:sz w:val="24"/>
          <w:szCs w:val="24"/>
          <w:lang w:val="ru-RU"/>
        </w:rPr>
        <w:t xml:space="preserve"> В том случае, когда компания ведет масштабную и эффективную деятельность на международном рынке, она имеет навыки грамотного прогнозирования затрат и прибылей в новом регионе, что обуславливает выбор стратегии прямых зарубежных инвестиций. В том случае, когда компания является новым игроком международной деятельности, ей свойственно выбирать один из методов контрактных стратегий, что позволит диверсифицировать риски, разделяемые с партнером в принимающей стране.</w:t>
      </w:r>
    </w:p>
    <w:p w14:paraId="1F3AA7FC" w14:textId="77777777" w:rsidR="00AC79D0" w:rsidRPr="00AC79D0" w:rsidRDefault="00AC79D0" w:rsidP="00AC79D0">
      <w:pPr>
        <w:pStyle w:val="ad"/>
        <w:numPr>
          <w:ilvl w:val="0"/>
          <w:numId w:val="48"/>
        </w:numPr>
        <w:spacing w:after="0" w:line="360" w:lineRule="auto"/>
        <w:rPr>
          <w:rFonts w:ascii="Times New Roman" w:hAnsi="Times New Roman" w:cs="Times New Roman"/>
          <w:color w:val="000000" w:themeColor="text1"/>
          <w:sz w:val="24"/>
          <w:szCs w:val="24"/>
          <w:lang w:val="ru-RU"/>
        </w:rPr>
      </w:pPr>
      <w:r w:rsidRPr="00AC79D0">
        <w:rPr>
          <w:rFonts w:ascii="Times New Roman" w:hAnsi="Times New Roman" w:cs="Times New Roman"/>
          <w:color w:val="000000" w:themeColor="text1"/>
          <w:sz w:val="24"/>
          <w:szCs w:val="24"/>
          <w:lang w:val="ru-RU"/>
        </w:rPr>
        <w:t>Возможность контроля – данный фактор подразумевает степень контроля, которой желает обладать руководство компании при выходе на зарубежный рынок.  Основные модели интернационализации традиционно делятся на три группы в зависимости от степени возможного контроля:</w:t>
      </w:r>
    </w:p>
    <w:p w14:paraId="284B1FB4" w14:textId="77777777" w:rsidR="00AC79D0" w:rsidRPr="00AC79D0" w:rsidRDefault="00AC79D0" w:rsidP="00AC79D0">
      <w:pPr>
        <w:pStyle w:val="ad"/>
        <w:numPr>
          <w:ilvl w:val="0"/>
          <w:numId w:val="49"/>
        </w:numPr>
        <w:spacing w:after="0" w:line="360" w:lineRule="auto"/>
        <w:rPr>
          <w:rFonts w:ascii="Times New Roman" w:hAnsi="Times New Roman" w:cs="Times New Roman"/>
          <w:color w:val="000000" w:themeColor="text1"/>
          <w:sz w:val="24"/>
          <w:szCs w:val="24"/>
          <w:lang w:val="ru-RU"/>
        </w:rPr>
      </w:pPr>
      <w:r w:rsidRPr="00AC79D0">
        <w:rPr>
          <w:rFonts w:ascii="Times New Roman" w:hAnsi="Times New Roman" w:cs="Times New Roman"/>
          <w:color w:val="000000" w:themeColor="text1"/>
          <w:sz w:val="24"/>
          <w:szCs w:val="24"/>
          <w:lang w:val="ru-RU"/>
        </w:rPr>
        <w:t xml:space="preserve">Полный контроль над деятельностью – требует больших инвестиций с целью поглощения существующей компании и инвестирования нового проекта. </w:t>
      </w:r>
    </w:p>
    <w:p w14:paraId="650BF5DC" w14:textId="77777777" w:rsidR="00AC79D0" w:rsidRPr="00AC79D0" w:rsidRDefault="00AC79D0" w:rsidP="00AC79D0">
      <w:pPr>
        <w:pStyle w:val="ad"/>
        <w:numPr>
          <w:ilvl w:val="0"/>
          <w:numId w:val="49"/>
        </w:numPr>
        <w:spacing w:after="0" w:line="360" w:lineRule="auto"/>
        <w:rPr>
          <w:rFonts w:ascii="Times New Roman" w:hAnsi="Times New Roman" w:cs="Times New Roman"/>
          <w:color w:val="000000" w:themeColor="text1"/>
          <w:sz w:val="24"/>
          <w:szCs w:val="24"/>
          <w:lang w:val="ru-RU"/>
        </w:rPr>
      </w:pPr>
      <w:r w:rsidRPr="00AC79D0">
        <w:rPr>
          <w:rFonts w:ascii="Times New Roman" w:hAnsi="Times New Roman" w:cs="Times New Roman"/>
          <w:color w:val="000000" w:themeColor="text1"/>
          <w:sz w:val="24"/>
          <w:szCs w:val="24"/>
          <w:lang w:val="ru-RU"/>
        </w:rPr>
        <w:t>Средний уровень контроля – требует меньших инвестиций, чем рассмотренный ранее метод, но характеризуется неполным контролем и риском появления разногласий с партнерами.</w:t>
      </w:r>
    </w:p>
    <w:p w14:paraId="16E3DEFA" w14:textId="77777777" w:rsidR="00AC79D0" w:rsidRPr="00BD3A8B" w:rsidRDefault="00AC79D0" w:rsidP="00BD3A8B">
      <w:pPr>
        <w:pStyle w:val="ad"/>
        <w:numPr>
          <w:ilvl w:val="0"/>
          <w:numId w:val="49"/>
        </w:numPr>
        <w:spacing w:after="0" w:line="360" w:lineRule="auto"/>
        <w:rPr>
          <w:rFonts w:ascii="Times New Roman" w:hAnsi="Times New Roman" w:cs="Times New Roman"/>
          <w:color w:val="000000" w:themeColor="text1"/>
          <w:sz w:val="24"/>
          <w:szCs w:val="24"/>
        </w:rPr>
      </w:pPr>
      <w:r w:rsidRPr="00AC79D0">
        <w:rPr>
          <w:rFonts w:ascii="Times New Roman" w:hAnsi="Times New Roman" w:cs="Times New Roman"/>
          <w:color w:val="000000" w:themeColor="text1"/>
          <w:sz w:val="24"/>
          <w:szCs w:val="24"/>
          <w:lang w:val="ru-RU"/>
        </w:rPr>
        <w:t xml:space="preserve">Слабый уровень контроля – характеризуется минимальными рисками и вложениями. Наряду с этим уменьшается возможность полного контроля над деятельностью на зарубежном рынке. </w:t>
      </w:r>
      <w:r w:rsidRPr="00AC79D0">
        <w:rPr>
          <w:rFonts w:ascii="Times New Roman" w:hAnsi="Times New Roman" w:cs="Times New Roman"/>
          <w:color w:val="000000" w:themeColor="text1"/>
          <w:sz w:val="24"/>
          <w:szCs w:val="24"/>
        </w:rPr>
        <w:t>В таком</w:t>
      </w:r>
      <w:r w:rsidR="00540E17">
        <w:rPr>
          <w:rFonts w:ascii="Times New Roman" w:hAnsi="Times New Roman" w:cs="Times New Roman"/>
          <w:color w:val="000000" w:themeColor="text1"/>
          <w:sz w:val="24"/>
          <w:szCs w:val="24"/>
          <w:lang w:val="ru-RU"/>
        </w:rPr>
        <w:t xml:space="preserve"> </w:t>
      </w:r>
      <w:r w:rsidRPr="00AC79D0">
        <w:rPr>
          <w:rFonts w:ascii="Times New Roman" w:hAnsi="Times New Roman" w:cs="Times New Roman"/>
          <w:color w:val="000000" w:themeColor="text1"/>
          <w:sz w:val="24"/>
          <w:szCs w:val="24"/>
        </w:rPr>
        <w:t>случае</w:t>
      </w:r>
      <w:r w:rsidR="00540E17">
        <w:rPr>
          <w:rFonts w:ascii="Times New Roman" w:hAnsi="Times New Roman" w:cs="Times New Roman"/>
          <w:color w:val="000000" w:themeColor="text1"/>
          <w:sz w:val="24"/>
          <w:szCs w:val="24"/>
          <w:lang w:val="ru-RU"/>
        </w:rPr>
        <w:t xml:space="preserve"> </w:t>
      </w:r>
      <w:r w:rsidRPr="00AC79D0">
        <w:rPr>
          <w:rFonts w:ascii="Times New Roman" w:hAnsi="Times New Roman" w:cs="Times New Roman"/>
          <w:color w:val="000000" w:themeColor="text1"/>
          <w:sz w:val="24"/>
          <w:szCs w:val="24"/>
        </w:rPr>
        <w:t>актуально</w:t>
      </w:r>
      <w:r w:rsidR="00540E17">
        <w:rPr>
          <w:rFonts w:ascii="Times New Roman" w:hAnsi="Times New Roman" w:cs="Times New Roman"/>
          <w:color w:val="000000" w:themeColor="text1"/>
          <w:sz w:val="24"/>
          <w:szCs w:val="24"/>
          <w:lang w:val="ru-RU"/>
        </w:rPr>
        <w:t xml:space="preserve"> </w:t>
      </w:r>
      <w:r w:rsidRPr="00AC79D0">
        <w:rPr>
          <w:rFonts w:ascii="Times New Roman" w:hAnsi="Times New Roman" w:cs="Times New Roman"/>
          <w:color w:val="000000" w:themeColor="text1"/>
          <w:sz w:val="24"/>
          <w:szCs w:val="24"/>
        </w:rPr>
        <w:t>прибегать к использованию</w:t>
      </w:r>
      <w:r w:rsidR="00540E17">
        <w:rPr>
          <w:rFonts w:ascii="Times New Roman" w:hAnsi="Times New Roman" w:cs="Times New Roman"/>
          <w:color w:val="000000" w:themeColor="text1"/>
          <w:sz w:val="24"/>
          <w:szCs w:val="24"/>
          <w:lang w:val="ru-RU"/>
        </w:rPr>
        <w:t xml:space="preserve"> </w:t>
      </w:r>
      <w:r w:rsidRPr="004D18BB">
        <w:rPr>
          <w:rFonts w:ascii="Times New Roman" w:hAnsi="Times New Roman" w:cs="Times New Roman"/>
          <w:color w:val="000000" w:themeColor="text1"/>
          <w:sz w:val="24"/>
          <w:szCs w:val="24"/>
        </w:rPr>
        <w:t>контрактных</w:t>
      </w:r>
      <w:r w:rsidR="00540E17">
        <w:rPr>
          <w:rFonts w:ascii="Times New Roman" w:hAnsi="Times New Roman" w:cs="Times New Roman"/>
          <w:color w:val="000000" w:themeColor="text1"/>
          <w:sz w:val="24"/>
          <w:szCs w:val="24"/>
          <w:lang w:val="ru-RU"/>
        </w:rPr>
        <w:t xml:space="preserve"> </w:t>
      </w:r>
      <w:r w:rsidRPr="004D18BB">
        <w:rPr>
          <w:rFonts w:ascii="Times New Roman" w:hAnsi="Times New Roman" w:cs="Times New Roman"/>
          <w:color w:val="000000" w:themeColor="text1"/>
          <w:sz w:val="24"/>
          <w:szCs w:val="24"/>
        </w:rPr>
        <w:t>стратегий</w:t>
      </w:r>
      <w:r w:rsidRPr="00AC79D0">
        <w:rPr>
          <w:rFonts w:ascii="Times New Roman" w:hAnsi="Times New Roman" w:cs="Times New Roman"/>
          <w:b/>
          <w:color w:val="000000" w:themeColor="text1"/>
          <w:sz w:val="24"/>
          <w:szCs w:val="24"/>
        </w:rPr>
        <w:t>.</w:t>
      </w:r>
    </w:p>
    <w:p w14:paraId="3EEDDF6F" w14:textId="77777777" w:rsidR="00AC79D0" w:rsidRPr="004D18BB" w:rsidRDefault="00AC79D0" w:rsidP="00AC79D0">
      <w:pPr>
        <w:pStyle w:val="ad"/>
        <w:numPr>
          <w:ilvl w:val="0"/>
          <w:numId w:val="48"/>
        </w:numPr>
        <w:spacing w:after="0" w:line="360" w:lineRule="auto"/>
        <w:rPr>
          <w:rFonts w:ascii="Times New Roman" w:hAnsi="Times New Roman" w:cs="Times New Roman"/>
          <w:color w:val="000000" w:themeColor="text1"/>
          <w:sz w:val="24"/>
          <w:szCs w:val="24"/>
          <w:lang w:val="ru-RU"/>
        </w:rPr>
      </w:pPr>
      <w:r w:rsidRPr="004D18BB">
        <w:rPr>
          <w:rFonts w:ascii="Times New Roman" w:hAnsi="Times New Roman" w:cs="Times New Roman"/>
          <w:color w:val="000000" w:themeColor="text1"/>
          <w:sz w:val="24"/>
          <w:szCs w:val="24"/>
          <w:lang w:val="ru-RU"/>
        </w:rPr>
        <w:t xml:space="preserve">Характеристика продукта – данные параметры дают возможность целевой аудитории изучать свойства и предназначение продаваемого товара и сопоставлять имеющееся предложение с конкурентными позициями. Особыми пунктами описания продукта, влияющими на метод осуществления экспансии, являются: степень уникальности и процесс производства, которые обуславливают выбор метода реализации товаров. К примеру, в том случае, если товар уникален и требует регулярного послепродажного обслуживания, актуально инвестирование или создание собственного предприятия, так как очень мала вероятность того, что будет найдет компетентный партнер, способный </w:t>
      </w:r>
      <w:r w:rsidRPr="004D18BB">
        <w:rPr>
          <w:rFonts w:ascii="Times New Roman" w:hAnsi="Times New Roman" w:cs="Times New Roman"/>
          <w:color w:val="000000" w:themeColor="text1"/>
          <w:sz w:val="24"/>
          <w:szCs w:val="24"/>
          <w:lang w:val="ru-RU"/>
        </w:rPr>
        <w:lastRenderedPageBreak/>
        <w:t xml:space="preserve">корректно и эффективно осуществлять необходимую деятельность. </w:t>
      </w:r>
      <w:r w:rsidR="00750FC0" w:rsidRPr="004D18BB">
        <w:rPr>
          <w:rStyle w:val="aff2"/>
          <w:rFonts w:ascii="Times New Roman" w:hAnsi="Times New Roman" w:cs="Times New Roman"/>
          <w:color w:val="000000" w:themeColor="text1"/>
          <w:sz w:val="24"/>
          <w:szCs w:val="24"/>
          <w:lang w:val="ru-RU"/>
        </w:rPr>
        <w:footnoteReference w:id="54"/>
      </w:r>
      <w:r w:rsidRPr="004D18BB">
        <w:rPr>
          <w:rFonts w:ascii="Times New Roman" w:hAnsi="Times New Roman" w:cs="Times New Roman"/>
          <w:color w:val="000000" w:themeColor="text1"/>
          <w:sz w:val="24"/>
          <w:szCs w:val="24"/>
          <w:lang w:val="ru-RU"/>
        </w:rPr>
        <w:t xml:space="preserve">В том случае, когда процесс ведения бизнеса относительно свойств и уникальности продукта не требует навыков и знаний специфического характера, актуально использование контрактных стратегий. </w:t>
      </w:r>
    </w:p>
    <w:p w14:paraId="46A16B28" w14:textId="77777777" w:rsidR="00AC79D0" w:rsidRPr="00BD3A8B" w:rsidRDefault="00AC79D0" w:rsidP="00AC79D0">
      <w:pPr>
        <w:pStyle w:val="ad"/>
        <w:numPr>
          <w:ilvl w:val="0"/>
          <w:numId w:val="48"/>
        </w:numPr>
        <w:spacing w:after="0" w:line="360" w:lineRule="auto"/>
        <w:rPr>
          <w:rFonts w:ascii="Times New Roman" w:hAnsi="Times New Roman" w:cs="Times New Roman"/>
          <w:color w:val="000000" w:themeColor="text1"/>
          <w:sz w:val="24"/>
          <w:szCs w:val="24"/>
          <w:lang w:val="ru-RU"/>
        </w:rPr>
      </w:pPr>
      <w:r w:rsidRPr="00AC79D0">
        <w:rPr>
          <w:rFonts w:ascii="Times New Roman" w:hAnsi="Times New Roman" w:cs="Times New Roman"/>
          <w:color w:val="000000" w:themeColor="text1"/>
          <w:sz w:val="24"/>
          <w:szCs w:val="24"/>
          <w:lang w:val="ru-RU"/>
        </w:rPr>
        <w:t xml:space="preserve">Масштаб деятельности компании и степень владения ресурсами – компании малого масштаба имеют малый объем материальных, производственных и человеческих ресурсов,  что говорит о наличии высокой степени риска при осуществлении зарубежных инвестиций. В том случае, когда компания имеет достаточный объем финансовых, человеческих, материальных и иных ресурсов, актуально использование прямого зарубежного инвестирования или поглощения существующего предприятия, что сопровождается необходимостью осуществления масштабных инвестиций, чего не требует использование </w:t>
      </w:r>
      <w:r w:rsidRPr="004D18BB">
        <w:rPr>
          <w:rFonts w:ascii="Times New Roman" w:hAnsi="Times New Roman" w:cs="Times New Roman"/>
          <w:color w:val="000000" w:themeColor="text1"/>
          <w:sz w:val="24"/>
          <w:szCs w:val="24"/>
          <w:lang w:val="ru-RU"/>
        </w:rPr>
        <w:t>контрактных стратегий</w:t>
      </w:r>
      <w:r w:rsidRPr="00AC79D0">
        <w:rPr>
          <w:rFonts w:ascii="Times New Roman" w:hAnsi="Times New Roman" w:cs="Times New Roman"/>
          <w:b/>
          <w:color w:val="000000" w:themeColor="text1"/>
          <w:sz w:val="24"/>
          <w:szCs w:val="24"/>
          <w:lang w:val="ru-RU"/>
        </w:rPr>
        <w:t>.</w:t>
      </w:r>
    </w:p>
    <w:p w14:paraId="3998C276" w14:textId="77777777" w:rsidR="00AC79D0" w:rsidRPr="00BD3A8B" w:rsidRDefault="00AC79D0" w:rsidP="00716628">
      <w:pPr>
        <w:pStyle w:val="2"/>
        <w:rPr>
          <w:lang w:val="ru-RU"/>
        </w:rPr>
      </w:pPr>
      <w:bookmarkStart w:id="16" w:name="_Toc448946280"/>
      <w:bookmarkStart w:id="17" w:name="_Toc451891013"/>
      <w:bookmarkStart w:id="18" w:name="_Toc357199238"/>
      <w:r w:rsidRPr="00BD3A8B">
        <w:rPr>
          <w:lang w:val="ru-RU"/>
        </w:rPr>
        <w:t>2.3 Теоретические подходы к выбору модели интернационализации</w:t>
      </w:r>
      <w:bookmarkEnd w:id="16"/>
      <w:bookmarkEnd w:id="17"/>
      <w:bookmarkEnd w:id="18"/>
    </w:p>
    <w:p w14:paraId="3468F60B" w14:textId="77777777" w:rsidR="00AC79D0" w:rsidRPr="00AC79D0" w:rsidRDefault="00AC79D0" w:rsidP="00BD3A8B">
      <w:pPr>
        <w:spacing w:line="360" w:lineRule="auto"/>
        <w:ind w:firstLine="360"/>
        <w:rPr>
          <w:rFonts w:ascii="Times New Roman" w:hAnsi="Times New Roman" w:cs="Times New Roman"/>
          <w:sz w:val="24"/>
          <w:szCs w:val="24"/>
          <w:lang w:val="ru-RU"/>
        </w:rPr>
      </w:pPr>
      <w:r w:rsidRPr="00AC79D0">
        <w:rPr>
          <w:rFonts w:ascii="Times New Roman" w:hAnsi="Times New Roman" w:cs="Times New Roman"/>
          <w:sz w:val="24"/>
          <w:szCs w:val="24"/>
          <w:lang w:val="ru-RU"/>
        </w:rPr>
        <w:t>В предыдущем параграфе были рассмотрены альтернативы выбора способа проникновения на новый рынок с точки зрения влияния внутренних и внешних факторов. Тем не менее, данный анализ не может охватить все необходимые к анализу аспекты. В таком случае, следует обратить внимание на теоретические концепции выбора способа проникновения компании на новый географический рынок. На данный момент имеет место быть множество теорий, содержащих в себе разные направления и подходы к выбору способа интернационализации, в число которых входит эклектическая теория Джорджа Даннинга.  В основу рассматриваемой теории вложено три направления, который определяют выбор способа экспансии.</w:t>
      </w:r>
    </w:p>
    <w:p w14:paraId="39B3E148" w14:textId="77777777" w:rsidR="00AC79D0" w:rsidRPr="00BD3A8B" w:rsidRDefault="00AC79D0" w:rsidP="00BD3A8B">
      <w:pPr>
        <w:pStyle w:val="ad"/>
        <w:numPr>
          <w:ilvl w:val="0"/>
          <w:numId w:val="50"/>
        </w:numPr>
        <w:spacing w:after="0" w:line="360" w:lineRule="auto"/>
        <w:jc w:val="left"/>
        <w:rPr>
          <w:rFonts w:ascii="Times New Roman" w:hAnsi="Times New Roman" w:cs="Times New Roman"/>
          <w:sz w:val="24"/>
          <w:szCs w:val="24"/>
          <w:lang w:val="ru-RU"/>
        </w:rPr>
      </w:pPr>
      <w:r w:rsidRPr="00AC79D0">
        <w:rPr>
          <w:rFonts w:ascii="Times New Roman" w:hAnsi="Times New Roman" w:cs="Times New Roman"/>
          <w:sz w:val="24"/>
          <w:szCs w:val="24"/>
          <w:lang w:val="ru-RU"/>
        </w:rPr>
        <w:t xml:space="preserve">Преимущество расположения – для  иностранных инвесторов всегда значится важным факт наличия у рассматриваемой страны производственных и природных ресурсов. В том случае, если страна обладает этими ресурсами, компании рассматривают этот рынок с целью инвестирования, как инструмента, используемого для раскрытия потенциала и расширения сфер влияния. Выгоды от месторасположения заключаются </w:t>
      </w:r>
      <w:r w:rsidRPr="00AC79D0">
        <w:rPr>
          <w:rFonts w:ascii="Times New Roman" w:hAnsi="Times New Roman" w:cs="Times New Roman"/>
          <w:sz w:val="24"/>
          <w:szCs w:val="24"/>
          <w:lang w:val="ru-RU"/>
        </w:rPr>
        <w:lastRenderedPageBreak/>
        <w:t xml:space="preserve">в возможности осуществления не крупномасштабных инвестиций в труд и другие ресурсы. Преимуществом для страны является ее членство в торговых организациях и отсутствие высоких барьеров при входе в определенную отрасль рассматриваемого географического рынка. </w:t>
      </w:r>
    </w:p>
    <w:p w14:paraId="44D66677" w14:textId="77777777" w:rsidR="00AC79D0" w:rsidRPr="00BD3A8B" w:rsidRDefault="00AC79D0" w:rsidP="00BD3A8B">
      <w:pPr>
        <w:pStyle w:val="ad"/>
        <w:numPr>
          <w:ilvl w:val="0"/>
          <w:numId w:val="50"/>
        </w:numPr>
        <w:spacing w:after="0" w:line="360" w:lineRule="auto"/>
        <w:jc w:val="left"/>
        <w:rPr>
          <w:rFonts w:ascii="Times New Roman" w:hAnsi="Times New Roman" w:cs="Times New Roman"/>
          <w:sz w:val="24"/>
          <w:szCs w:val="24"/>
          <w:lang w:val="ru-RU"/>
        </w:rPr>
      </w:pPr>
      <w:r w:rsidRPr="00AC79D0">
        <w:rPr>
          <w:rFonts w:ascii="Times New Roman" w:hAnsi="Times New Roman" w:cs="Times New Roman"/>
          <w:sz w:val="24"/>
          <w:szCs w:val="24"/>
          <w:lang w:val="ru-RU"/>
        </w:rPr>
        <w:t xml:space="preserve">Преимущество собственности – в данном случае актуально обращать внимание на конкурентные преимущества компании.  Компания рассматривается владельцем набора активов, которые предоставляют возможность выработать уникальную концепцию ведения бизнеса, эффективную маркетинговую стратегию и компетенции, недоступные другим игрокам рынка. По мнению Дж. Даннинга, преимущество владения собственностью характеризуется тем, что наисильнейший игрок отрасли имеет в расположении материальные и нематериальные активы, которыми обделены конкуренты.  </w:t>
      </w:r>
    </w:p>
    <w:p w14:paraId="7025BEDD" w14:textId="77777777" w:rsidR="00AC79D0" w:rsidRPr="00BD3A8B" w:rsidRDefault="00AC79D0" w:rsidP="00BD3A8B">
      <w:pPr>
        <w:pStyle w:val="ad"/>
        <w:numPr>
          <w:ilvl w:val="0"/>
          <w:numId w:val="50"/>
        </w:numPr>
        <w:spacing w:after="0" w:line="360" w:lineRule="auto"/>
        <w:rPr>
          <w:rFonts w:ascii="Times New Roman" w:hAnsi="Times New Roman" w:cs="Times New Roman"/>
          <w:sz w:val="24"/>
          <w:szCs w:val="24"/>
          <w:lang w:val="ru-RU"/>
        </w:rPr>
      </w:pPr>
      <w:r w:rsidRPr="00AC79D0">
        <w:rPr>
          <w:rFonts w:ascii="Times New Roman" w:hAnsi="Times New Roman" w:cs="Times New Roman"/>
          <w:sz w:val="24"/>
          <w:szCs w:val="24"/>
          <w:lang w:val="ru-RU"/>
        </w:rPr>
        <w:t xml:space="preserve">Преимущество интернализации – данный пункт говорит о том, что прибыль, получаемая в результате осуществления прямых зарубежных инвестиций значимей эффекта от использования контрактных стратегий. Чем выше уровень прогнозируемой прибыли, тем больше вероятность того, что компания выйдет на международный рынок, используя стратегию создания собственного предприятия или поглощения. </w:t>
      </w:r>
      <w:r w:rsidR="00F65730">
        <w:rPr>
          <w:rStyle w:val="aff2"/>
          <w:rFonts w:ascii="Times New Roman" w:hAnsi="Times New Roman" w:cs="Times New Roman"/>
          <w:sz w:val="24"/>
          <w:szCs w:val="24"/>
          <w:lang w:val="ru-RU"/>
        </w:rPr>
        <w:footnoteReference w:id="55"/>
      </w:r>
    </w:p>
    <w:p w14:paraId="73182A1B" w14:textId="77777777" w:rsidR="00AC79D0" w:rsidRPr="00AC79D0" w:rsidRDefault="00AC79D0" w:rsidP="00AC79D0">
      <w:pPr>
        <w:spacing w:line="360" w:lineRule="auto"/>
        <w:ind w:firstLine="709"/>
        <w:rPr>
          <w:rFonts w:ascii="Times New Roman" w:hAnsi="Times New Roman" w:cs="Times New Roman"/>
          <w:sz w:val="24"/>
          <w:szCs w:val="24"/>
          <w:lang w:val="ru-RU"/>
        </w:rPr>
      </w:pPr>
      <w:r w:rsidRPr="00AC79D0">
        <w:rPr>
          <w:rFonts w:ascii="Times New Roman" w:hAnsi="Times New Roman" w:cs="Times New Roman"/>
          <w:sz w:val="24"/>
          <w:szCs w:val="24"/>
          <w:lang w:val="ru-RU"/>
        </w:rPr>
        <w:t xml:space="preserve">Иным подходом к выбору способа выхода на новый регион является теория Й. Штейна, сформированная на основе теории Дж. Даннинга. Согласно подходу аналитика, в процессе выбора метода экспансии компании рассматривают три стратегии: контрактные, экспортные о прямые зарубежные инвестиции. К числу первых и вторых, ученый, прежде всего, приписывает малую степень расходов, прямое финансирование проекта – способ, требующий самых масштабных капиталовложений. Результат исследования заключается в том, что компании, которые обладают всеми тремя преимуществами по теории Дж. Даннинга, должны использовать метод прямых зарубежных инвестиций. Если компания ограничена в объеме располагаемых ресурсов, ей не следует обращаться к контрактным стратегиям. Характерной черной для стратегии экспорта является преимуществом собственности и интернализации. </w:t>
      </w:r>
    </w:p>
    <w:p w14:paraId="01143789" w14:textId="77777777" w:rsidR="00AC79D0" w:rsidRPr="00AC79D0" w:rsidRDefault="00AC79D0" w:rsidP="00AC79D0">
      <w:pPr>
        <w:spacing w:line="360" w:lineRule="auto"/>
        <w:ind w:firstLine="709"/>
        <w:rPr>
          <w:rFonts w:ascii="Times New Roman" w:hAnsi="Times New Roman" w:cs="Times New Roman"/>
          <w:sz w:val="24"/>
          <w:szCs w:val="24"/>
          <w:lang w:val="ru-RU"/>
        </w:rPr>
      </w:pPr>
      <w:r w:rsidRPr="00AC79D0">
        <w:rPr>
          <w:rFonts w:ascii="Times New Roman" w:hAnsi="Times New Roman" w:cs="Times New Roman"/>
          <w:sz w:val="24"/>
          <w:szCs w:val="24"/>
          <w:lang w:val="ru-RU"/>
        </w:rPr>
        <w:lastRenderedPageBreak/>
        <w:t xml:space="preserve">Другим подходом, который может сыграть роль инструмента при выборе способа выхода на новой рынок, является теория жизненного цикла продукта, разработанная Р. Верновым. Опираясь на данную теорию, компании начинают использование экспортных стратегий в тех случаях, когда производимый продукт наполняет географический рынок, на котором функционирует компания, после чего появляется желание расширять сферу влияния компании путем экспорта производимых товаров на новые регионы. Заключительным этапом описываемой теории является то, что со временем, наряду с увеличением объемов экспортируемых товаров, компания решается на создание собственного предприятия на новом рынке. </w:t>
      </w:r>
      <w:r w:rsidR="00BD3A8B">
        <w:rPr>
          <w:rStyle w:val="aff2"/>
          <w:rFonts w:ascii="Times New Roman" w:hAnsi="Times New Roman" w:cs="Times New Roman"/>
          <w:sz w:val="24"/>
          <w:szCs w:val="24"/>
          <w:lang w:val="ru-RU"/>
        </w:rPr>
        <w:footnoteReference w:id="56"/>
      </w:r>
    </w:p>
    <w:p w14:paraId="7FA341A1" w14:textId="77777777" w:rsidR="00AC79D0" w:rsidRPr="00AC79D0" w:rsidRDefault="00AC79D0" w:rsidP="00AC79D0">
      <w:pPr>
        <w:spacing w:line="360" w:lineRule="auto"/>
        <w:ind w:firstLine="708"/>
        <w:rPr>
          <w:rFonts w:ascii="Times New Roman" w:hAnsi="Times New Roman" w:cs="Times New Roman"/>
          <w:sz w:val="24"/>
          <w:szCs w:val="24"/>
          <w:lang w:val="ru-RU"/>
        </w:rPr>
      </w:pPr>
      <w:r w:rsidRPr="00AC79D0">
        <w:rPr>
          <w:rFonts w:ascii="Times New Roman" w:hAnsi="Times New Roman" w:cs="Times New Roman"/>
          <w:sz w:val="24"/>
          <w:szCs w:val="24"/>
          <w:lang w:val="ru-RU"/>
        </w:rPr>
        <w:t xml:space="preserve">Иным теоретическим подходом, внесшим значительный вклад в изучении теории выбора метода интернационализации, является модель Уппсала. Данная теория описывает процесс адаптации деятельности компаний на зарубежных рынках. В основе данной модели лежит процесс обучения и получения необходимых знаний и навыков, факт отсутствия который влечет за собой отрицательный результат реализации стратегии проникновения на новый рынок. Поведение компании заключается в том, что на начальном этапе, компания рассматривает экспортную стратегию с целью проникновения на близлежащие рынки, исследование которых в силу различных сходств дается легче всего. После этого, фирма осуществляет финансирование проекта строительства собственных предприятий или поглощения функционирующего предприятия на рынках, которые территориально более отдалены от места дислокации компании. Соответствия инструкции данной теории, фирма постепенно преодолевает проблемы, которые образовались в связи с дефицитом ресурсов и в особенности компетенций на первоначальных этапах.  </w:t>
      </w:r>
    </w:p>
    <w:p w14:paraId="3519CCE7" w14:textId="77777777" w:rsidR="00AC79D0" w:rsidRPr="00AC79D0" w:rsidRDefault="00AC79D0" w:rsidP="00AC79D0">
      <w:pPr>
        <w:spacing w:line="360" w:lineRule="auto"/>
        <w:ind w:firstLine="709"/>
        <w:rPr>
          <w:rFonts w:ascii="Times New Roman" w:hAnsi="Times New Roman" w:cs="Times New Roman"/>
          <w:sz w:val="24"/>
          <w:szCs w:val="24"/>
          <w:lang w:val="ru-RU"/>
        </w:rPr>
      </w:pPr>
      <w:r w:rsidRPr="00AC79D0">
        <w:rPr>
          <w:rFonts w:ascii="Times New Roman" w:hAnsi="Times New Roman" w:cs="Times New Roman"/>
          <w:sz w:val="24"/>
          <w:szCs w:val="24"/>
          <w:lang w:val="ru-RU"/>
        </w:rPr>
        <w:t xml:space="preserve">Стоит обратить внимание на то, что данная модель была подвержена критике со стороны теоретиков, специализирующихся на изучении деятельности сетевых компаний. Главным доказательством нецелесообразности данной теории является то, что по их </w:t>
      </w:r>
      <w:r w:rsidRPr="00AC79D0">
        <w:rPr>
          <w:rFonts w:ascii="Times New Roman" w:hAnsi="Times New Roman" w:cs="Times New Roman"/>
          <w:sz w:val="24"/>
          <w:szCs w:val="24"/>
          <w:lang w:val="ru-RU"/>
        </w:rPr>
        <w:lastRenderedPageBreak/>
        <w:t>мнению молодые фирмы, применяющие современные технологии высокого уровня, не выходят на новые рынки поэтапно. Для таких фирм более характерным является быстрый процесс осуществления экспансии путем использования располагаемых ресурсов, активов и партнерских деловых отношений с иными фирмами. Сетевые теоретики считают, что в современном мире выход компании на новый географический рынок осуществляется исключительно путем использования сетевых отношений с фирмами, базирующимися на иностранных рынках. В данном случае сеть является обладателем информации о ситуации на всех рынках функционирования. Такой ресурс в виде информации без факта использования сетевого принципа является для компаний очень трудно получаемым. Также, ведение деятельности, основанное на обмене ресурсами по принципу сетевой организации, создает благоприятные условия для минимизации риска несения существенных материальных и нематериальных потерь при осуществлении экспансии.</w:t>
      </w:r>
    </w:p>
    <w:p w14:paraId="39D69242" w14:textId="77777777" w:rsidR="00AC79D0" w:rsidRPr="00AC79D0" w:rsidRDefault="00AC79D0" w:rsidP="00BD3A8B">
      <w:pPr>
        <w:spacing w:line="360" w:lineRule="auto"/>
        <w:ind w:firstLine="708"/>
        <w:rPr>
          <w:rFonts w:ascii="Times New Roman" w:hAnsi="Times New Roman" w:cs="Times New Roman"/>
          <w:sz w:val="24"/>
          <w:szCs w:val="24"/>
          <w:lang w:val="ru-RU"/>
        </w:rPr>
      </w:pPr>
      <w:r w:rsidRPr="00AC79D0">
        <w:rPr>
          <w:rFonts w:ascii="Times New Roman" w:hAnsi="Times New Roman" w:cs="Times New Roman"/>
          <w:sz w:val="24"/>
          <w:szCs w:val="24"/>
          <w:lang w:val="ru-RU"/>
        </w:rPr>
        <w:t xml:space="preserve">Подводя итог, стоит отметить, что на данный момент в мировой теории, изучаемой наиболее эффективные способы выхода на новый географический рынок, для компаний не существует единого регламента действий, который является подходящим для всех типов компаний. Каждая компания, при принятии решения о расширении деятельности путем выхода на новый регион, самостоятельно анализирует все альтернативы, учитывая основы теоретических подходов к выбору модели интернационализации.   </w:t>
      </w:r>
    </w:p>
    <w:p w14:paraId="77B5CDBB" w14:textId="77777777" w:rsidR="00AC79D0" w:rsidRPr="00716628" w:rsidRDefault="00AC79D0" w:rsidP="00716628">
      <w:pPr>
        <w:pStyle w:val="2"/>
        <w:rPr>
          <w:lang w:val="ru-RU"/>
        </w:rPr>
      </w:pPr>
      <w:bookmarkStart w:id="19" w:name="_Toc357199239"/>
      <w:r w:rsidRPr="00E908BE">
        <w:rPr>
          <w:lang w:val="ru-RU"/>
        </w:rPr>
        <w:t>2.4 Выбор стратегии выхода на рынок Армении, основанный на концепции Дж. Даннинга</w:t>
      </w:r>
      <w:bookmarkEnd w:id="19"/>
    </w:p>
    <w:p w14:paraId="14A28462" w14:textId="77777777" w:rsidR="00AC79D0" w:rsidRPr="00AC79D0" w:rsidRDefault="00AC79D0" w:rsidP="00AC79D0">
      <w:pPr>
        <w:pStyle w:val="af8"/>
        <w:spacing w:before="0" w:beforeAutospacing="0" w:after="0" w:afterAutospacing="0" w:line="360" w:lineRule="auto"/>
        <w:ind w:firstLine="709"/>
        <w:jc w:val="both"/>
      </w:pPr>
      <w:r w:rsidRPr="00AC79D0">
        <w:t xml:space="preserve">Как было отмечено ранее, при разработке стратегии выхода компании на новый рынок стоит грамотно и тщательно подойти к выбору модели интернационализации исходя из особенностей компании и выбранного региона. Выбор правильной стратегии  обеспечит получение самого эффективного результата, и получение максимальной прибыли в будущем, учитывая издержки. В процессе принятия решения актуально обратиться к теории Дж. Даннинга, которая охватываем все факторы, которые способны оказать влияние на деятельность компании при осуществлении международной экспансии. </w:t>
      </w:r>
    </w:p>
    <w:p w14:paraId="39BD6A69" w14:textId="77777777" w:rsidR="00AC79D0" w:rsidRPr="00AC79D0" w:rsidRDefault="00AC79D0" w:rsidP="00AC79D0">
      <w:pPr>
        <w:pStyle w:val="af8"/>
        <w:spacing w:before="0" w:beforeAutospacing="0" w:after="0" w:afterAutospacing="0" w:line="360" w:lineRule="auto"/>
        <w:ind w:firstLine="709"/>
        <w:jc w:val="both"/>
      </w:pPr>
      <w:r w:rsidRPr="00AC79D0">
        <w:t>Преимущество</w:t>
      </w:r>
      <w:r w:rsidR="00540E17">
        <w:t xml:space="preserve"> </w:t>
      </w:r>
      <w:r w:rsidRPr="00AC79D0">
        <w:t xml:space="preserve">интернализации проводит параллель между прогнозируемой прибылью и способом выхода на новый рынок: чем больше прибыль, тем больше вероятность выбора метода создания совместного предприятия или поглощения уже существующего предприятия. На основе данной теории имеется возможность исключить </w:t>
      </w:r>
      <w:r w:rsidRPr="00AC79D0">
        <w:lastRenderedPageBreak/>
        <w:t>способ прямых зарубежных инвестиций из рассматриваемого списка так как: компания «</w:t>
      </w:r>
      <w:r w:rsidRPr="00AC79D0">
        <w:rPr>
          <w:lang w:val="en-US"/>
        </w:rPr>
        <w:t>FixPrice</w:t>
      </w:r>
      <w:r w:rsidRPr="00AC79D0">
        <w:t xml:space="preserve">» является сетью, которая имеет огромное количество магазинов на территории России. Это говорит о том, что открытие одного магазина на зарубежном рынке с планами дальнейшего расширения, на начальном этапе не способно принести прибыльность, которая может быть сравнена с доходностью всей сети. Данный подход является актуальным, если, к примеру, рассматриваемая компания занималась не продажей, а производством товаров, в таком случае было целесообразно финансировать масштабный проект постройки завода на новом географическом рынке. </w:t>
      </w:r>
    </w:p>
    <w:p w14:paraId="32A80A93" w14:textId="77777777" w:rsidR="00AC79D0" w:rsidRPr="00AC79D0" w:rsidRDefault="00AC79D0" w:rsidP="00AC79D0">
      <w:pPr>
        <w:pStyle w:val="af8"/>
        <w:spacing w:before="0" w:beforeAutospacing="0" w:after="0" w:afterAutospacing="0" w:line="360" w:lineRule="auto"/>
        <w:ind w:firstLine="709"/>
        <w:jc w:val="both"/>
      </w:pPr>
      <w:r w:rsidRPr="00AC79D0">
        <w:t>Также, прямые зарубежные инвестиции не актуально рассматривать в данном случае, так как компания не имеет возможности воспользоваться преимуществом расположения: Армения не обладает уникальными производственными и природными ресурсами, которые влияют на деятельность компании «</w:t>
      </w:r>
      <w:r w:rsidRPr="00AC79D0">
        <w:rPr>
          <w:lang w:val="en-US"/>
        </w:rPr>
        <w:t>Fix</w:t>
      </w:r>
      <w:r w:rsidR="00540E17">
        <w:t xml:space="preserve"> </w:t>
      </w:r>
      <w:r w:rsidRPr="00AC79D0">
        <w:rPr>
          <w:lang w:val="en-US"/>
        </w:rPr>
        <w:t>Price</w:t>
      </w:r>
      <w:r w:rsidRPr="00AC79D0">
        <w:t>» на ее рынке.</w:t>
      </w:r>
    </w:p>
    <w:p w14:paraId="73AA675D" w14:textId="77777777" w:rsidR="00AC79D0" w:rsidRPr="00AC79D0" w:rsidRDefault="00AC79D0" w:rsidP="00AC79D0">
      <w:pPr>
        <w:pStyle w:val="af8"/>
        <w:spacing w:before="0" w:beforeAutospacing="0" w:after="0" w:afterAutospacing="0" w:line="360" w:lineRule="auto"/>
        <w:ind w:firstLine="709"/>
        <w:jc w:val="both"/>
      </w:pPr>
      <w:r w:rsidRPr="00AC79D0">
        <w:t xml:space="preserve">Преимущество собственности выделяет набор активов, которыми обладает компания. Данный ресурс позволяет фирме вырабатывать конкурентные преимущества, которые в таблице </w:t>
      </w:r>
      <w:r w:rsidRPr="00AC79D0">
        <w:rPr>
          <w:lang w:val="en-US"/>
        </w:rPr>
        <w:t>SWOT</w:t>
      </w:r>
      <w:r w:rsidRPr="00AC79D0">
        <w:t xml:space="preserve"> отражены в качестве сильных сторон.  Данные компетенции позволяют выработать эффективную концепцию ведения бизнеса и результативную маркетинговую стратегию, что является характерным для компании «</w:t>
      </w:r>
      <w:r w:rsidRPr="00AC79D0">
        <w:rPr>
          <w:lang w:val="en-US"/>
        </w:rPr>
        <w:t>FixPrice</w:t>
      </w:r>
      <w:r w:rsidRPr="00AC79D0">
        <w:t xml:space="preserve">», которая функционирует по новому формату деятельности на рынке и ведет эффективную маркетинговую политику. Тем компаниям, которые обладают всеми преимущества собственности, по теории Дж. Даннинга характерно использование одного из типов контрактной стратегии. </w:t>
      </w:r>
    </w:p>
    <w:p w14:paraId="6B4C634D" w14:textId="77777777" w:rsidR="00AC79D0" w:rsidRPr="00AC79D0" w:rsidRDefault="00AC79D0" w:rsidP="00AC79D0">
      <w:pPr>
        <w:spacing w:line="360" w:lineRule="auto"/>
        <w:rPr>
          <w:rFonts w:ascii="Times New Roman" w:hAnsi="Times New Roman" w:cs="Times New Roman"/>
          <w:sz w:val="24"/>
          <w:szCs w:val="24"/>
          <w:lang w:val="ru-RU" w:eastAsia="ru-RU"/>
        </w:rPr>
      </w:pPr>
      <w:r w:rsidRPr="00AC79D0">
        <w:rPr>
          <w:rFonts w:ascii="Times New Roman" w:hAnsi="Times New Roman" w:cs="Times New Roman"/>
          <w:sz w:val="24"/>
          <w:szCs w:val="24"/>
          <w:lang w:val="ru-RU" w:eastAsia="ru-RU"/>
        </w:rPr>
        <w:tab/>
        <w:t>В данном случае экспортные стратегии не рассматриваются компанией «</w:t>
      </w:r>
      <w:r w:rsidRPr="00AC79D0">
        <w:rPr>
          <w:rFonts w:ascii="Times New Roman" w:hAnsi="Times New Roman" w:cs="Times New Roman"/>
          <w:sz w:val="24"/>
          <w:szCs w:val="24"/>
          <w:lang w:eastAsia="ru-RU"/>
        </w:rPr>
        <w:t>Fix</w:t>
      </w:r>
      <w:r w:rsidR="00540E17">
        <w:rPr>
          <w:rFonts w:ascii="Times New Roman" w:hAnsi="Times New Roman" w:cs="Times New Roman"/>
          <w:sz w:val="24"/>
          <w:szCs w:val="24"/>
          <w:lang w:val="ru-RU" w:eastAsia="ru-RU"/>
        </w:rPr>
        <w:t xml:space="preserve"> </w:t>
      </w:r>
      <w:r w:rsidRPr="00AC79D0">
        <w:rPr>
          <w:rFonts w:ascii="Times New Roman" w:hAnsi="Times New Roman" w:cs="Times New Roman"/>
          <w:sz w:val="24"/>
          <w:szCs w:val="24"/>
          <w:lang w:eastAsia="ru-RU"/>
        </w:rPr>
        <w:t>Price</w:t>
      </w:r>
      <w:r w:rsidRPr="00AC79D0">
        <w:rPr>
          <w:rFonts w:ascii="Times New Roman" w:hAnsi="Times New Roman" w:cs="Times New Roman"/>
          <w:sz w:val="24"/>
          <w:szCs w:val="24"/>
          <w:lang w:val="ru-RU" w:eastAsia="ru-RU"/>
        </w:rPr>
        <w:t xml:space="preserve">» исходя из того, что, как указывалось в описании компании, 80% продукции является экспортируемой. Следовательно, компания нацелена не на производство и распространение определенного товара, а на приобретение готовой продукции с последующей перепродажей с помощью использования имеющихся каналов распределения. Все вышесказанное говорит о том, что компания нацелена на территориальное распространение влияния бренда и не находит выгодным экспортировать продаваемые товары. Иными словами, при выборе способа экспортных операций, компания всего лишь обеспечивает определенный регион конкретными товарами, при этом, не принося пользе самой сети. </w:t>
      </w:r>
    </w:p>
    <w:p w14:paraId="6C8A7F60" w14:textId="77777777" w:rsidR="00AC79D0" w:rsidRPr="00AC79D0" w:rsidRDefault="00AC79D0" w:rsidP="00AC79D0">
      <w:pPr>
        <w:spacing w:line="360" w:lineRule="auto"/>
        <w:rPr>
          <w:rFonts w:ascii="Times New Roman" w:hAnsi="Times New Roman" w:cs="Times New Roman"/>
          <w:sz w:val="24"/>
          <w:szCs w:val="24"/>
          <w:lang w:val="ru-RU" w:eastAsia="ru-RU"/>
        </w:rPr>
      </w:pPr>
      <w:r w:rsidRPr="00AC79D0">
        <w:rPr>
          <w:rFonts w:ascii="Times New Roman" w:hAnsi="Times New Roman" w:cs="Times New Roman"/>
          <w:sz w:val="24"/>
          <w:szCs w:val="24"/>
          <w:lang w:val="ru-RU" w:eastAsia="ru-RU"/>
        </w:rPr>
        <w:tab/>
        <w:t xml:space="preserve">Исходя из вышесказанного, следует, что по методу исключения компании следует выбрать контрактные стратегии. Не смотря на это, следует проанализировать данную </w:t>
      </w:r>
      <w:r w:rsidRPr="00AC79D0">
        <w:rPr>
          <w:rFonts w:ascii="Times New Roman" w:hAnsi="Times New Roman" w:cs="Times New Roman"/>
          <w:sz w:val="24"/>
          <w:szCs w:val="24"/>
          <w:lang w:val="ru-RU" w:eastAsia="ru-RU"/>
        </w:rPr>
        <w:lastRenderedPageBreak/>
        <w:t>стратегию с точки зрения соотношения между описанием стратегии и характеристиками компании:</w:t>
      </w:r>
    </w:p>
    <w:p w14:paraId="18457033" w14:textId="77777777" w:rsidR="00AC79D0" w:rsidRPr="00AC79D0" w:rsidRDefault="00AC79D0" w:rsidP="00BD3A8B">
      <w:pPr>
        <w:pStyle w:val="ad"/>
        <w:numPr>
          <w:ilvl w:val="0"/>
          <w:numId w:val="52"/>
        </w:numPr>
        <w:spacing w:line="360" w:lineRule="auto"/>
        <w:rPr>
          <w:rFonts w:ascii="Times New Roman" w:hAnsi="Times New Roman" w:cs="Times New Roman"/>
          <w:sz w:val="24"/>
          <w:szCs w:val="24"/>
          <w:lang w:val="ru-RU"/>
        </w:rPr>
      </w:pPr>
      <w:r w:rsidRPr="00AC79D0">
        <w:rPr>
          <w:rFonts w:ascii="Times New Roman" w:hAnsi="Times New Roman" w:cs="Times New Roman"/>
          <w:sz w:val="24"/>
          <w:szCs w:val="24"/>
          <w:lang w:val="ru-RU"/>
        </w:rPr>
        <w:t>В процессе анализа внешних факторов было выяснено, что компаниям не рекомендуется осуществлять масштабные инвестиции в те регионы, которые характеризуются высоким уровнем развитости инфраструктуры. Исходя из того, что Армения не относится к таким странам, актуальным является метод контрактных стратегий</w:t>
      </w:r>
    </w:p>
    <w:p w14:paraId="3AEE24C7" w14:textId="77777777" w:rsidR="00AC79D0" w:rsidRPr="00AC79D0" w:rsidRDefault="00AC79D0" w:rsidP="00BD3A8B">
      <w:pPr>
        <w:pStyle w:val="ad"/>
        <w:numPr>
          <w:ilvl w:val="0"/>
          <w:numId w:val="52"/>
        </w:numPr>
        <w:spacing w:line="360" w:lineRule="auto"/>
        <w:rPr>
          <w:rFonts w:ascii="Times New Roman" w:hAnsi="Times New Roman" w:cs="Times New Roman"/>
          <w:sz w:val="24"/>
          <w:szCs w:val="24"/>
          <w:lang w:val="ru-RU"/>
        </w:rPr>
      </w:pPr>
      <w:r w:rsidRPr="00AC79D0">
        <w:rPr>
          <w:rFonts w:ascii="Times New Roman" w:hAnsi="Times New Roman" w:cs="Times New Roman"/>
          <w:sz w:val="24"/>
          <w:szCs w:val="24"/>
          <w:lang w:val="ru-RU"/>
        </w:rPr>
        <w:t xml:space="preserve"> Как было сказано в описании компании, «</w:t>
      </w:r>
      <w:r w:rsidRPr="00AC79D0">
        <w:rPr>
          <w:rFonts w:ascii="Times New Roman" w:hAnsi="Times New Roman" w:cs="Times New Roman"/>
          <w:sz w:val="24"/>
          <w:szCs w:val="24"/>
        </w:rPr>
        <w:t>Fix</w:t>
      </w:r>
      <w:r w:rsidR="00540E17">
        <w:rPr>
          <w:rFonts w:ascii="Times New Roman" w:hAnsi="Times New Roman" w:cs="Times New Roman"/>
          <w:sz w:val="24"/>
          <w:szCs w:val="24"/>
          <w:lang w:val="ru-RU"/>
        </w:rPr>
        <w:t xml:space="preserve"> </w:t>
      </w:r>
      <w:r w:rsidRPr="00AC79D0">
        <w:rPr>
          <w:rFonts w:ascii="Times New Roman" w:hAnsi="Times New Roman" w:cs="Times New Roman"/>
          <w:sz w:val="24"/>
          <w:szCs w:val="24"/>
        </w:rPr>
        <w:t>Price</w:t>
      </w:r>
      <w:r w:rsidRPr="00AC79D0">
        <w:rPr>
          <w:rFonts w:ascii="Times New Roman" w:hAnsi="Times New Roman" w:cs="Times New Roman"/>
          <w:sz w:val="24"/>
          <w:szCs w:val="24"/>
          <w:lang w:val="ru-RU"/>
        </w:rPr>
        <w:t>» функционирует на международной арене меньше года и не имеет колоссального опыта ведения деятельности за рубежом. Следовательно, для рассматриваемой фирмы актуально использования метода, который не требует глобальных капиталовложений, каким является метод контрактных стратегий.</w:t>
      </w:r>
    </w:p>
    <w:p w14:paraId="5D05AE5F" w14:textId="77777777" w:rsidR="00AC79D0" w:rsidRPr="00AC79D0" w:rsidRDefault="00AC79D0" w:rsidP="00BD3A8B">
      <w:pPr>
        <w:pStyle w:val="ad"/>
        <w:numPr>
          <w:ilvl w:val="0"/>
          <w:numId w:val="52"/>
        </w:numPr>
        <w:spacing w:line="360" w:lineRule="auto"/>
        <w:rPr>
          <w:rFonts w:ascii="Times New Roman" w:hAnsi="Times New Roman" w:cs="Times New Roman"/>
          <w:sz w:val="24"/>
          <w:szCs w:val="24"/>
          <w:lang w:val="ru-RU"/>
        </w:rPr>
      </w:pPr>
      <w:r w:rsidRPr="00AC79D0">
        <w:rPr>
          <w:rFonts w:ascii="Times New Roman" w:hAnsi="Times New Roman" w:cs="Times New Roman"/>
          <w:sz w:val="24"/>
          <w:szCs w:val="24"/>
          <w:lang w:val="ru-RU"/>
        </w:rPr>
        <w:t>Как было сказано в описании внешних факторов, влияющих на выбор стратегии, те сферы бизнеса, которые не требуют уникальных способностей, знаний и навыков, не требуют процесса крупного финансирования с целью постройки собственного предприятия или поглощения функционирующей компании на новом географическом рынке. Данный случай является идентичным тому, который наблюдается в компании «</w:t>
      </w:r>
      <w:r w:rsidRPr="00AC79D0">
        <w:rPr>
          <w:rFonts w:ascii="Times New Roman" w:hAnsi="Times New Roman" w:cs="Times New Roman"/>
          <w:sz w:val="24"/>
          <w:szCs w:val="24"/>
        </w:rPr>
        <w:t>Fix</w:t>
      </w:r>
      <w:r w:rsidR="00540E17">
        <w:rPr>
          <w:rFonts w:ascii="Times New Roman" w:hAnsi="Times New Roman" w:cs="Times New Roman"/>
          <w:sz w:val="24"/>
          <w:szCs w:val="24"/>
          <w:lang w:val="ru-RU"/>
        </w:rPr>
        <w:t xml:space="preserve"> </w:t>
      </w:r>
      <w:r w:rsidRPr="00AC79D0">
        <w:rPr>
          <w:rFonts w:ascii="Times New Roman" w:hAnsi="Times New Roman" w:cs="Times New Roman"/>
          <w:sz w:val="24"/>
          <w:szCs w:val="24"/>
        </w:rPr>
        <w:t>Price</w:t>
      </w:r>
      <w:r w:rsidRPr="00AC79D0">
        <w:rPr>
          <w:rFonts w:ascii="Times New Roman" w:hAnsi="Times New Roman" w:cs="Times New Roman"/>
          <w:sz w:val="24"/>
          <w:szCs w:val="24"/>
          <w:lang w:val="ru-RU"/>
        </w:rPr>
        <w:t xml:space="preserve">», что говорит о необходимости выбора одной из контрактных стратегий.  </w:t>
      </w:r>
    </w:p>
    <w:p w14:paraId="3DFF68AD" w14:textId="77777777" w:rsidR="00AC79D0" w:rsidRPr="00AC79D0" w:rsidRDefault="00AC79D0" w:rsidP="00BD3A8B">
      <w:pPr>
        <w:spacing w:line="360" w:lineRule="auto"/>
        <w:ind w:firstLine="708"/>
        <w:rPr>
          <w:rFonts w:ascii="Times New Roman" w:hAnsi="Times New Roman" w:cs="Times New Roman"/>
          <w:sz w:val="24"/>
          <w:szCs w:val="24"/>
          <w:lang w:val="ru-RU"/>
        </w:rPr>
      </w:pPr>
      <w:r w:rsidRPr="00AC79D0">
        <w:rPr>
          <w:rFonts w:ascii="Times New Roman" w:hAnsi="Times New Roman" w:cs="Times New Roman"/>
          <w:sz w:val="24"/>
          <w:szCs w:val="24"/>
          <w:lang w:val="ru-RU"/>
        </w:rPr>
        <w:t xml:space="preserve">Подводя итог, имеется возможность отметить обоснованное решение выбора контрактного типа стратегий. К такому типу стратегий относится: лицензирование, франчайзинг, международный управленческий контракт и стратегические альянсы. Исходя из того, что компания на данный момент функционирует по методу франчайзинга на рынке Казахстана и Грузии, актуально проанализировать особенности данного способа и принять решение о целесообразности использования данной стратегии при выходе на рынок Армении. </w:t>
      </w:r>
    </w:p>
    <w:p w14:paraId="0A5F797C" w14:textId="77777777" w:rsidR="00AC79D0" w:rsidRPr="00AC79D0" w:rsidRDefault="00AC79D0" w:rsidP="00BD3A8B">
      <w:pPr>
        <w:spacing w:line="360" w:lineRule="auto"/>
        <w:ind w:firstLine="708"/>
        <w:rPr>
          <w:rFonts w:ascii="Times New Roman" w:hAnsi="Times New Roman" w:cs="Times New Roman"/>
          <w:sz w:val="24"/>
          <w:szCs w:val="24"/>
          <w:lang w:val="ru-RU"/>
        </w:rPr>
      </w:pPr>
      <w:r w:rsidRPr="00AC79D0">
        <w:rPr>
          <w:rFonts w:ascii="Times New Roman" w:hAnsi="Times New Roman" w:cs="Times New Roman"/>
          <w:sz w:val="24"/>
          <w:szCs w:val="24"/>
          <w:lang w:val="ru-RU"/>
        </w:rPr>
        <w:t>Выгоды, получаемые компанией «</w:t>
      </w:r>
      <w:r w:rsidRPr="00AC79D0">
        <w:rPr>
          <w:rFonts w:ascii="Times New Roman" w:hAnsi="Times New Roman" w:cs="Times New Roman"/>
          <w:sz w:val="24"/>
          <w:szCs w:val="24"/>
        </w:rPr>
        <w:t>Fix</w:t>
      </w:r>
      <w:r w:rsidR="00540E17">
        <w:rPr>
          <w:rFonts w:ascii="Times New Roman" w:hAnsi="Times New Roman" w:cs="Times New Roman"/>
          <w:sz w:val="24"/>
          <w:szCs w:val="24"/>
          <w:lang w:val="ru-RU"/>
        </w:rPr>
        <w:t xml:space="preserve"> </w:t>
      </w:r>
      <w:r w:rsidRPr="00AC79D0">
        <w:rPr>
          <w:rFonts w:ascii="Times New Roman" w:hAnsi="Times New Roman" w:cs="Times New Roman"/>
          <w:sz w:val="24"/>
          <w:szCs w:val="24"/>
        </w:rPr>
        <w:t>Price</w:t>
      </w:r>
      <w:r w:rsidRPr="00AC79D0">
        <w:rPr>
          <w:rFonts w:ascii="Times New Roman" w:hAnsi="Times New Roman" w:cs="Times New Roman"/>
          <w:sz w:val="24"/>
          <w:szCs w:val="24"/>
          <w:lang w:val="ru-RU"/>
        </w:rPr>
        <w:t xml:space="preserve">» при обращении к стратегии франчайзинга: </w:t>
      </w:r>
    </w:p>
    <w:p w14:paraId="0BC44C36" w14:textId="77777777" w:rsidR="00AC79D0" w:rsidRPr="00AC79D0" w:rsidRDefault="00AC79D0" w:rsidP="00AC79D0">
      <w:pPr>
        <w:pStyle w:val="ad"/>
        <w:numPr>
          <w:ilvl w:val="0"/>
          <w:numId w:val="53"/>
        </w:numPr>
        <w:spacing w:line="360" w:lineRule="auto"/>
        <w:jc w:val="left"/>
        <w:rPr>
          <w:rFonts w:ascii="Times New Roman" w:hAnsi="Times New Roman" w:cs="Times New Roman"/>
          <w:sz w:val="24"/>
          <w:szCs w:val="24"/>
          <w:lang w:val="ru-RU"/>
        </w:rPr>
      </w:pPr>
      <w:r w:rsidRPr="00AC79D0">
        <w:rPr>
          <w:rFonts w:ascii="Times New Roman" w:hAnsi="Times New Roman" w:cs="Times New Roman"/>
          <w:sz w:val="24"/>
          <w:szCs w:val="24"/>
          <w:lang w:val="ru-RU"/>
        </w:rPr>
        <w:t>Нет необходимости осуществлять большие  иностранные инвестиции</w:t>
      </w:r>
    </w:p>
    <w:p w14:paraId="04AC7602" w14:textId="77777777" w:rsidR="00AC79D0" w:rsidRPr="00AC79D0" w:rsidRDefault="00AC79D0" w:rsidP="00AC79D0">
      <w:pPr>
        <w:pStyle w:val="ad"/>
        <w:numPr>
          <w:ilvl w:val="0"/>
          <w:numId w:val="53"/>
        </w:numPr>
        <w:spacing w:line="360" w:lineRule="auto"/>
        <w:jc w:val="left"/>
        <w:rPr>
          <w:rFonts w:ascii="Times New Roman" w:hAnsi="Times New Roman" w:cs="Times New Roman"/>
          <w:sz w:val="24"/>
          <w:szCs w:val="24"/>
          <w:lang w:val="ru-RU"/>
        </w:rPr>
      </w:pPr>
      <w:r w:rsidRPr="00AC79D0">
        <w:rPr>
          <w:rFonts w:ascii="Times New Roman" w:hAnsi="Times New Roman" w:cs="Times New Roman"/>
          <w:sz w:val="24"/>
          <w:szCs w:val="24"/>
          <w:lang w:val="ru-RU"/>
        </w:rPr>
        <w:t>Низкий уровень риска, связанного с потерей вложенных средств</w:t>
      </w:r>
    </w:p>
    <w:p w14:paraId="6737DBA7" w14:textId="77777777" w:rsidR="00AC79D0" w:rsidRPr="00540E17" w:rsidRDefault="00AC79D0" w:rsidP="00AC79D0">
      <w:pPr>
        <w:pStyle w:val="ad"/>
        <w:numPr>
          <w:ilvl w:val="0"/>
          <w:numId w:val="53"/>
        </w:numPr>
        <w:spacing w:line="360" w:lineRule="auto"/>
        <w:jc w:val="left"/>
        <w:rPr>
          <w:rFonts w:ascii="Times New Roman" w:hAnsi="Times New Roman" w:cs="Times New Roman"/>
          <w:sz w:val="24"/>
          <w:szCs w:val="24"/>
          <w:lang w:val="ru-RU"/>
        </w:rPr>
      </w:pPr>
      <w:r w:rsidRPr="00540E17">
        <w:rPr>
          <w:rFonts w:ascii="Times New Roman" w:hAnsi="Times New Roman" w:cs="Times New Roman"/>
          <w:sz w:val="24"/>
          <w:szCs w:val="24"/>
          <w:lang w:val="ru-RU"/>
        </w:rPr>
        <w:t>Возможность</w:t>
      </w:r>
      <w:r w:rsidR="00540E17">
        <w:rPr>
          <w:rFonts w:ascii="Times New Roman" w:hAnsi="Times New Roman" w:cs="Times New Roman"/>
          <w:sz w:val="24"/>
          <w:szCs w:val="24"/>
          <w:lang w:val="ru-RU"/>
        </w:rPr>
        <w:t xml:space="preserve"> </w:t>
      </w:r>
      <w:r w:rsidRPr="00540E17">
        <w:rPr>
          <w:rFonts w:ascii="Times New Roman" w:hAnsi="Times New Roman" w:cs="Times New Roman"/>
          <w:sz w:val="24"/>
          <w:szCs w:val="24"/>
          <w:lang w:val="ru-RU"/>
        </w:rPr>
        <w:t>изучения</w:t>
      </w:r>
      <w:r w:rsidR="00540E17">
        <w:rPr>
          <w:rFonts w:ascii="Times New Roman" w:hAnsi="Times New Roman" w:cs="Times New Roman"/>
          <w:sz w:val="24"/>
          <w:szCs w:val="24"/>
          <w:lang w:val="ru-RU"/>
        </w:rPr>
        <w:t xml:space="preserve"> </w:t>
      </w:r>
      <w:r w:rsidRPr="00540E17">
        <w:rPr>
          <w:rFonts w:ascii="Times New Roman" w:hAnsi="Times New Roman" w:cs="Times New Roman"/>
          <w:sz w:val="24"/>
          <w:szCs w:val="24"/>
          <w:lang w:val="ru-RU"/>
        </w:rPr>
        <w:t>рынка</w:t>
      </w:r>
      <w:r w:rsidR="00540E17">
        <w:rPr>
          <w:rFonts w:ascii="Times New Roman" w:hAnsi="Times New Roman" w:cs="Times New Roman"/>
          <w:sz w:val="24"/>
          <w:szCs w:val="24"/>
          <w:lang w:val="ru-RU"/>
        </w:rPr>
        <w:t xml:space="preserve"> </w:t>
      </w:r>
      <w:r w:rsidRPr="00540E17">
        <w:rPr>
          <w:rFonts w:ascii="Times New Roman" w:hAnsi="Times New Roman" w:cs="Times New Roman"/>
          <w:sz w:val="24"/>
          <w:szCs w:val="24"/>
          <w:lang w:val="ru-RU"/>
        </w:rPr>
        <w:t>нового</w:t>
      </w:r>
      <w:r w:rsidR="00540E17">
        <w:rPr>
          <w:rFonts w:ascii="Times New Roman" w:hAnsi="Times New Roman" w:cs="Times New Roman"/>
          <w:sz w:val="24"/>
          <w:szCs w:val="24"/>
          <w:lang w:val="ru-RU"/>
        </w:rPr>
        <w:t xml:space="preserve"> </w:t>
      </w:r>
      <w:r w:rsidRPr="00540E17">
        <w:rPr>
          <w:rFonts w:ascii="Times New Roman" w:hAnsi="Times New Roman" w:cs="Times New Roman"/>
          <w:sz w:val="24"/>
          <w:szCs w:val="24"/>
          <w:lang w:val="ru-RU"/>
        </w:rPr>
        <w:t>региона</w:t>
      </w:r>
    </w:p>
    <w:p w14:paraId="64F286F5" w14:textId="77777777" w:rsidR="00AC79D0" w:rsidRPr="00AC79D0" w:rsidRDefault="00AC79D0" w:rsidP="00AC79D0">
      <w:pPr>
        <w:pStyle w:val="ad"/>
        <w:numPr>
          <w:ilvl w:val="0"/>
          <w:numId w:val="53"/>
        </w:numPr>
        <w:spacing w:line="360" w:lineRule="auto"/>
        <w:jc w:val="left"/>
        <w:rPr>
          <w:rFonts w:ascii="Times New Roman" w:hAnsi="Times New Roman" w:cs="Times New Roman"/>
          <w:sz w:val="24"/>
          <w:szCs w:val="24"/>
          <w:lang w:val="ru-RU"/>
        </w:rPr>
      </w:pPr>
      <w:r w:rsidRPr="00AC79D0">
        <w:rPr>
          <w:rFonts w:ascii="Times New Roman" w:hAnsi="Times New Roman" w:cs="Times New Roman"/>
          <w:sz w:val="24"/>
          <w:szCs w:val="24"/>
          <w:lang w:val="ru-RU"/>
        </w:rPr>
        <w:lastRenderedPageBreak/>
        <w:t>Право контроля и регулирования деятельности компании на зарубежном рынке</w:t>
      </w:r>
    </w:p>
    <w:p w14:paraId="4730576B" w14:textId="77777777" w:rsidR="00AC79D0" w:rsidRPr="00AC79D0" w:rsidRDefault="00AC79D0" w:rsidP="00BD3A8B">
      <w:pPr>
        <w:spacing w:line="360" w:lineRule="auto"/>
        <w:ind w:firstLine="708"/>
        <w:rPr>
          <w:rFonts w:ascii="Times New Roman" w:hAnsi="Times New Roman" w:cs="Times New Roman"/>
          <w:sz w:val="24"/>
          <w:szCs w:val="24"/>
          <w:lang w:val="ru-RU"/>
        </w:rPr>
      </w:pPr>
      <w:r w:rsidRPr="00AC79D0">
        <w:rPr>
          <w:rFonts w:ascii="Times New Roman" w:hAnsi="Times New Roman" w:cs="Times New Roman"/>
          <w:sz w:val="24"/>
          <w:szCs w:val="24"/>
          <w:lang w:val="ru-RU"/>
        </w:rPr>
        <w:t>Бесспорно, перечисленные преимущества обуславливают выбор данной стратегии. Тем не менее, перед принятием конечного решения следует оценить риски:</w:t>
      </w:r>
    </w:p>
    <w:p w14:paraId="24968BB9" w14:textId="77777777" w:rsidR="00AC79D0" w:rsidRPr="00AC79D0" w:rsidRDefault="00AC79D0" w:rsidP="00BD3A8B">
      <w:pPr>
        <w:pStyle w:val="ad"/>
        <w:numPr>
          <w:ilvl w:val="0"/>
          <w:numId w:val="54"/>
        </w:numPr>
        <w:spacing w:line="360" w:lineRule="auto"/>
        <w:rPr>
          <w:rFonts w:ascii="Times New Roman" w:hAnsi="Times New Roman" w:cs="Times New Roman"/>
          <w:sz w:val="24"/>
          <w:szCs w:val="24"/>
          <w:lang w:val="ru-RU"/>
        </w:rPr>
      </w:pPr>
      <w:r w:rsidRPr="00AC79D0">
        <w:rPr>
          <w:rFonts w:ascii="Times New Roman" w:hAnsi="Times New Roman" w:cs="Times New Roman"/>
          <w:sz w:val="24"/>
          <w:szCs w:val="24"/>
          <w:lang w:val="ru-RU"/>
        </w:rPr>
        <w:t xml:space="preserve">Необходимость регулярного согласования действий в франчайзером, вследствие чего могут появиться спорные моменты: следует вспомнить, что концепция магазинов «все по одной цене» является незнакомой на рынке Армении, значит, местным предпринимателям выгодно и полезно соблюдать указания руководства компании, что гарантирует минимальный риск проблем, связанных с необходимостью обоюдного принятия решений. </w:t>
      </w:r>
    </w:p>
    <w:p w14:paraId="3E7B089B" w14:textId="77777777" w:rsidR="00AC79D0" w:rsidRPr="00AC79D0" w:rsidRDefault="00AC79D0" w:rsidP="00BD3A8B">
      <w:pPr>
        <w:pStyle w:val="ad"/>
        <w:numPr>
          <w:ilvl w:val="0"/>
          <w:numId w:val="54"/>
        </w:numPr>
        <w:spacing w:line="360" w:lineRule="auto"/>
        <w:rPr>
          <w:rFonts w:ascii="Times New Roman" w:hAnsi="Times New Roman" w:cs="Times New Roman"/>
          <w:sz w:val="24"/>
          <w:szCs w:val="24"/>
          <w:lang w:val="ru-RU"/>
        </w:rPr>
      </w:pPr>
      <w:r w:rsidRPr="00AC79D0">
        <w:rPr>
          <w:rFonts w:ascii="Times New Roman" w:hAnsi="Times New Roman" w:cs="Times New Roman"/>
          <w:sz w:val="24"/>
          <w:szCs w:val="24"/>
          <w:lang w:val="ru-RU"/>
        </w:rPr>
        <w:t xml:space="preserve">Риск появление нового игрока подобной концепции – данный риск не является для компании существенной угрозы, так как при анализе барьеров, которые создаются непосредственно компанией с целью предотвращение появления новых игроков, было выявлено, что компания имеет все необходимые компетенции и ресурсы для успешного функционирования на рынке, привлекательном для новых компаний. </w:t>
      </w:r>
    </w:p>
    <w:p w14:paraId="1105F854" w14:textId="77777777" w:rsidR="00AC79D0" w:rsidRPr="00AC79D0" w:rsidRDefault="00AC79D0" w:rsidP="00BD3A8B">
      <w:pPr>
        <w:pStyle w:val="ad"/>
        <w:numPr>
          <w:ilvl w:val="0"/>
          <w:numId w:val="54"/>
        </w:numPr>
        <w:spacing w:line="360" w:lineRule="auto"/>
        <w:rPr>
          <w:rFonts w:ascii="Times New Roman" w:hAnsi="Times New Roman" w:cs="Times New Roman"/>
          <w:sz w:val="24"/>
          <w:szCs w:val="24"/>
          <w:lang w:val="ru-RU"/>
        </w:rPr>
      </w:pPr>
      <w:r w:rsidRPr="00AC79D0">
        <w:rPr>
          <w:rFonts w:ascii="Times New Roman" w:hAnsi="Times New Roman" w:cs="Times New Roman"/>
          <w:sz w:val="24"/>
          <w:szCs w:val="24"/>
          <w:lang w:val="ru-RU"/>
        </w:rPr>
        <w:t>Неполноценное использование потенциала рынка в связи с территориальной отдаленностью рассматриваемого региона – в данном случае акцент делается на том, что в новом регионе компания имеет партнера, в обязанности которого будет входить регулярный мониторинг ситуации на рынке и целью использования возможностей и предотвращения угроз.</w:t>
      </w:r>
    </w:p>
    <w:p w14:paraId="2D147613" w14:textId="77777777" w:rsidR="00AC79D0" w:rsidRPr="00AC79D0" w:rsidRDefault="00AC79D0" w:rsidP="00BD3A8B">
      <w:pPr>
        <w:pStyle w:val="ad"/>
        <w:numPr>
          <w:ilvl w:val="0"/>
          <w:numId w:val="54"/>
        </w:numPr>
        <w:spacing w:line="360" w:lineRule="auto"/>
        <w:rPr>
          <w:rFonts w:ascii="Times New Roman" w:hAnsi="Times New Roman" w:cs="Times New Roman"/>
          <w:sz w:val="24"/>
          <w:szCs w:val="24"/>
          <w:lang w:val="ru-RU"/>
        </w:rPr>
      </w:pPr>
      <w:r w:rsidRPr="00AC79D0">
        <w:rPr>
          <w:rFonts w:ascii="Times New Roman" w:hAnsi="Times New Roman" w:cs="Times New Roman"/>
          <w:sz w:val="24"/>
          <w:szCs w:val="24"/>
          <w:lang w:val="ru-RU"/>
        </w:rPr>
        <w:t>Трудности при необходимости обучения персонала в новом регионе с целью соблюдения единого стиля и концепции сети во всем мире – решение данной проблемы заключается в необходимости финансирования процесса дистанционного обучения персонала или транспортировки менеджеров по обучению и развитию. Компания «</w:t>
      </w:r>
      <w:r w:rsidRPr="00AC79D0">
        <w:rPr>
          <w:rFonts w:ascii="Times New Roman" w:hAnsi="Times New Roman" w:cs="Times New Roman"/>
          <w:sz w:val="24"/>
          <w:szCs w:val="24"/>
        </w:rPr>
        <w:t>FixPrice</w:t>
      </w:r>
      <w:r w:rsidRPr="00AC79D0">
        <w:rPr>
          <w:rFonts w:ascii="Times New Roman" w:hAnsi="Times New Roman" w:cs="Times New Roman"/>
          <w:sz w:val="24"/>
          <w:szCs w:val="24"/>
          <w:lang w:val="ru-RU"/>
        </w:rPr>
        <w:t xml:space="preserve">» имеет возможность осуществления данной операции с учетом того, что данные издержки не повлияют на финансовое положение фирмы в целом, в особенности в том случае, если эти издержки направлены на получение выгод в перспективе ближайшего будущего. </w:t>
      </w:r>
    </w:p>
    <w:p w14:paraId="05027C4A" w14:textId="77777777" w:rsidR="00AC79D0" w:rsidRPr="00AC79D0" w:rsidRDefault="00AC79D0" w:rsidP="00BD3A8B">
      <w:pPr>
        <w:spacing w:line="360" w:lineRule="auto"/>
        <w:ind w:firstLine="708"/>
        <w:rPr>
          <w:rFonts w:ascii="Times New Roman" w:hAnsi="Times New Roman" w:cs="Times New Roman"/>
          <w:sz w:val="24"/>
          <w:szCs w:val="24"/>
          <w:lang w:val="ru-RU"/>
        </w:rPr>
      </w:pPr>
      <w:r w:rsidRPr="00AC79D0">
        <w:rPr>
          <w:rFonts w:ascii="Times New Roman" w:hAnsi="Times New Roman" w:cs="Times New Roman"/>
          <w:sz w:val="24"/>
          <w:szCs w:val="24"/>
          <w:lang w:val="ru-RU"/>
        </w:rPr>
        <w:t>На основе проведенного анализа, оценки альтернат</w:t>
      </w:r>
      <w:r w:rsidR="00BD3A8B">
        <w:rPr>
          <w:rFonts w:ascii="Times New Roman" w:hAnsi="Times New Roman" w:cs="Times New Roman"/>
          <w:sz w:val="24"/>
          <w:szCs w:val="24"/>
          <w:lang w:val="ru-RU"/>
        </w:rPr>
        <w:t xml:space="preserve">ив и исследования преимуществ и </w:t>
      </w:r>
      <w:r w:rsidRPr="00AC79D0">
        <w:rPr>
          <w:rFonts w:ascii="Times New Roman" w:hAnsi="Times New Roman" w:cs="Times New Roman"/>
          <w:sz w:val="24"/>
          <w:szCs w:val="24"/>
          <w:lang w:val="ru-RU"/>
        </w:rPr>
        <w:t xml:space="preserve">недостатков выбранного метода проникновения на новый географический рынок, актуально принять решение об использовании контрактной стратегии «франчайзинг» с целью проникновения на рынок продовольственных и непродовольственных товаров </w:t>
      </w:r>
      <w:r w:rsidRPr="00AC79D0">
        <w:rPr>
          <w:rFonts w:ascii="Times New Roman" w:hAnsi="Times New Roman" w:cs="Times New Roman"/>
          <w:sz w:val="24"/>
          <w:szCs w:val="24"/>
          <w:lang w:val="ru-RU"/>
        </w:rPr>
        <w:lastRenderedPageBreak/>
        <w:t xml:space="preserve">массового потребления Армении, что наблюдалось при разработке стратегии выгода на рынки Казахстана и Грузии. </w:t>
      </w:r>
    </w:p>
    <w:p w14:paraId="4B66DE00" w14:textId="77777777" w:rsidR="00AC79D0" w:rsidRPr="006B0CCB" w:rsidRDefault="00AC79D0" w:rsidP="00716628">
      <w:pPr>
        <w:pStyle w:val="2"/>
        <w:rPr>
          <w:lang w:val="ru-RU"/>
        </w:rPr>
      </w:pPr>
      <w:bookmarkStart w:id="20" w:name="_Toc357199240"/>
      <w:bookmarkStart w:id="21" w:name="_Toc448946281"/>
      <w:bookmarkStart w:id="22" w:name="_Toc451891014"/>
      <w:r w:rsidRPr="00E908BE">
        <w:rPr>
          <w:lang w:val="ru-RU"/>
        </w:rPr>
        <w:t>2.5 Формы организации бизнеса в Армении</w:t>
      </w:r>
      <w:bookmarkEnd w:id="20"/>
    </w:p>
    <w:p w14:paraId="445F8BE7" w14:textId="77777777" w:rsidR="00AC79D0" w:rsidRPr="00AC79D0" w:rsidRDefault="00AC79D0" w:rsidP="00AC79D0">
      <w:pPr>
        <w:spacing w:line="360" w:lineRule="auto"/>
        <w:ind w:firstLine="708"/>
        <w:rPr>
          <w:rFonts w:ascii="Times New Roman" w:hAnsi="Times New Roman" w:cs="Times New Roman"/>
          <w:sz w:val="24"/>
          <w:szCs w:val="24"/>
          <w:lang w:val="ru-RU"/>
        </w:rPr>
      </w:pPr>
      <w:r w:rsidRPr="00AC79D0">
        <w:rPr>
          <w:rFonts w:ascii="Times New Roman" w:hAnsi="Times New Roman" w:cs="Times New Roman"/>
          <w:sz w:val="24"/>
          <w:szCs w:val="24"/>
          <w:lang w:val="ru-RU"/>
        </w:rPr>
        <w:t xml:space="preserve">Завершающим этапом перед принятием решения о способе выхода компании на новый географический рынок является анализ правовых форм, преобладающих в Армении. Данный процесс имеет большую важность, так как выбор формы организации бизнеса является составляющей при анализе стратегий проникновения на новый рынок. </w:t>
      </w:r>
    </w:p>
    <w:p w14:paraId="2086F7F5" w14:textId="77777777" w:rsidR="00AC79D0" w:rsidRPr="00AC79D0" w:rsidRDefault="00AC79D0" w:rsidP="006B0CCB">
      <w:pPr>
        <w:spacing w:line="360" w:lineRule="auto"/>
        <w:ind w:firstLine="360"/>
        <w:rPr>
          <w:rFonts w:ascii="Times New Roman" w:hAnsi="Times New Roman" w:cs="Times New Roman"/>
          <w:sz w:val="24"/>
          <w:szCs w:val="24"/>
          <w:lang w:val="ru-RU"/>
        </w:rPr>
      </w:pPr>
      <w:r w:rsidRPr="00AC79D0">
        <w:rPr>
          <w:rFonts w:ascii="Times New Roman" w:hAnsi="Times New Roman" w:cs="Times New Roman"/>
          <w:sz w:val="24"/>
          <w:szCs w:val="24"/>
          <w:lang w:val="ru-RU"/>
        </w:rPr>
        <w:t>На данный момент на рынке Армении функционирует огромное количество компаний с различными правовыми формами, самыми часто встречающимися из которых являются:</w:t>
      </w:r>
    </w:p>
    <w:p w14:paraId="74E34014" w14:textId="77777777" w:rsidR="00AC79D0" w:rsidRPr="00AC79D0" w:rsidRDefault="00AC79D0" w:rsidP="006B0CCB">
      <w:pPr>
        <w:pStyle w:val="ad"/>
        <w:numPr>
          <w:ilvl w:val="0"/>
          <w:numId w:val="51"/>
        </w:numPr>
        <w:spacing w:after="0" w:line="360" w:lineRule="auto"/>
        <w:rPr>
          <w:rFonts w:ascii="Times New Roman" w:hAnsi="Times New Roman" w:cs="Times New Roman"/>
          <w:sz w:val="24"/>
          <w:szCs w:val="24"/>
          <w:lang w:val="ru-RU"/>
        </w:rPr>
      </w:pPr>
      <w:r w:rsidRPr="00AC79D0">
        <w:rPr>
          <w:rFonts w:ascii="Times New Roman" w:hAnsi="Times New Roman" w:cs="Times New Roman"/>
          <w:sz w:val="24"/>
          <w:szCs w:val="24"/>
          <w:lang w:val="ru-RU"/>
        </w:rPr>
        <w:t xml:space="preserve">Общество с ограниченной ответственностью – данный тип правовой формы ведения деятельности может осуществлять как одним лицом, так и несколькими одновременно. При выборе данной форме, компания должна иметь устав и состав директоров. Более того, фирме необходимо получить у соответствующих государственных органов право на открытие предприятий, ответственность за деятельность которых возлагается на фирму. Такая организация получает статус юридического лица, члены совета директоров которого несут полную ответственность за финансовые обязательства. Компания на территории Армении вправе приобретать статус официально оформленной в том случае, если состав совета директоров в полном объеме состоит из зарубежных инвесторов.  </w:t>
      </w:r>
    </w:p>
    <w:p w14:paraId="4D1E2372" w14:textId="77777777" w:rsidR="00AC79D0" w:rsidRPr="00AC79D0" w:rsidRDefault="00AC79D0" w:rsidP="006B0CCB">
      <w:pPr>
        <w:pStyle w:val="ad"/>
        <w:numPr>
          <w:ilvl w:val="0"/>
          <w:numId w:val="51"/>
        </w:numPr>
        <w:spacing w:after="0" w:line="360" w:lineRule="auto"/>
        <w:rPr>
          <w:rFonts w:ascii="Times New Roman" w:hAnsi="Times New Roman" w:cs="Times New Roman"/>
          <w:sz w:val="24"/>
          <w:szCs w:val="24"/>
          <w:lang w:val="ru-RU"/>
        </w:rPr>
      </w:pPr>
      <w:r w:rsidRPr="00AC79D0">
        <w:rPr>
          <w:rFonts w:ascii="Times New Roman" w:hAnsi="Times New Roman" w:cs="Times New Roman"/>
          <w:sz w:val="24"/>
          <w:szCs w:val="24"/>
          <w:lang w:val="ru-RU"/>
        </w:rPr>
        <w:t xml:space="preserve">Акционерное общество – в данном случае в состав совета директоров должно входить, по меньшей мере, три инвестора. Данная форма правовой ответственности придает компании статус юридического лица, а члены совета директоров несут ответственность за долговые обязательства компании. В Армении,  рассматриваемый тип компаний с правовой формой «акционерное общество» является единственным, имеющим право осуществлять выпуск ценных бумаг. Подобная компания не имеет ограничений на число акционеров, входящих в основной состав совета директоров компании. В таком случае, компания должна находиться в полной собственности зарубежных представительств или предпринимателей. </w:t>
      </w:r>
    </w:p>
    <w:p w14:paraId="1842A0B6" w14:textId="77777777" w:rsidR="00AC79D0" w:rsidRPr="006B0CCB" w:rsidRDefault="00AC79D0" w:rsidP="006B0CCB">
      <w:pPr>
        <w:pStyle w:val="ad"/>
        <w:numPr>
          <w:ilvl w:val="0"/>
          <w:numId w:val="51"/>
        </w:numPr>
        <w:spacing w:after="0" w:line="360" w:lineRule="auto"/>
        <w:rPr>
          <w:rFonts w:ascii="Times New Roman" w:hAnsi="Times New Roman" w:cs="Times New Roman"/>
          <w:sz w:val="24"/>
          <w:szCs w:val="24"/>
          <w:lang w:val="ru-RU"/>
        </w:rPr>
      </w:pPr>
      <w:r w:rsidRPr="00AC79D0">
        <w:rPr>
          <w:rFonts w:ascii="Times New Roman" w:hAnsi="Times New Roman" w:cs="Times New Roman"/>
          <w:sz w:val="24"/>
          <w:szCs w:val="24"/>
          <w:lang w:val="ru-RU"/>
        </w:rPr>
        <w:t xml:space="preserve">Филиал – самая невостребованная форма правовой ответственности в Армении, причиной чему является ряд факторов: разрешение на получение только в определенных отраслях, которые не являются привлекательными для иностранных </w:t>
      </w:r>
      <w:r w:rsidRPr="00AC79D0">
        <w:rPr>
          <w:rFonts w:ascii="Times New Roman" w:hAnsi="Times New Roman" w:cs="Times New Roman"/>
          <w:sz w:val="24"/>
          <w:szCs w:val="24"/>
          <w:lang w:val="ru-RU"/>
        </w:rPr>
        <w:lastRenderedPageBreak/>
        <w:t xml:space="preserve">предпринимателей, запрещает осуществление коммерческой деятельности, трудность в оформлении и так далее, невозможность самостоятельного принятия стратегических решений.  </w:t>
      </w:r>
      <w:r w:rsidR="00F65730">
        <w:rPr>
          <w:rStyle w:val="aff2"/>
          <w:rFonts w:ascii="Times New Roman" w:hAnsi="Times New Roman" w:cs="Times New Roman"/>
          <w:sz w:val="24"/>
          <w:szCs w:val="24"/>
          <w:lang w:val="ru-RU"/>
        </w:rPr>
        <w:footnoteReference w:id="57"/>
      </w:r>
    </w:p>
    <w:bookmarkEnd w:id="21"/>
    <w:bookmarkEnd w:id="22"/>
    <w:p w14:paraId="4F1C26DB" w14:textId="77777777" w:rsidR="00AC79D0" w:rsidRPr="00AC79D0" w:rsidRDefault="00AC79D0" w:rsidP="00AC79D0">
      <w:pPr>
        <w:spacing w:line="360" w:lineRule="auto"/>
        <w:ind w:firstLine="360"/>
        <w:rPr>
          <w:rFonts w:ascii="Times New Roman" w:hAnsi="Times New Roman" w:cs="Times New Roman"/>
          <w:sz w:val="24"/>
          <w:szCs w:val="24"/>
          <w:lang w:val="ru-RU"/>
        </w:rPr>
      </w:pPr>
      <w:r w:rsidRPr="00AC79D0">
        <w:rPr>
          <w:rFonts w:ascii="Times New Roman" w:hAnsi="Times New Roman" w:cs="Times New Roman"/>
          <w:sz w:val="24"/>
          <w:szCs w:val="24"/>
          <w:lang w:val="ru-RU"/>
        </w:rPr>
        <w:t xml:space="preserve">Подводя итог, стоит отметить, что в республике Армения основными формами правовой ответственности являются: общество с ограниченной возможностью, акционерное общество и филиал. «ООО» и «АО» традиционно создаются в качестве юридических лиц, которым позволяется осуществление самостоятельного регулирования процессов бизнеса. Данный факт является преимуществом данных форм, чего не скажешь о форме ответственности «филиал», которая не имеет возможности осуществлять принятия стратегических решений, вносить изменения в концепцию ведения бизнеса и предпринимать иные действия, способные влиять на основную деятельность компании. АО характеризуется большим недостатком, так как требует наличие, по меньшей мере, трех инвесторов. Исходя из вышесказанного, наряду с преимуществами общества с ограниченной ответственностью, рекомендуется использование «ООО». </w:t>
      </w:r>
    </w:p>
    <w:p w14:paraId="060B7701" w14:textId="77777777" w:rsidR="003C1B31" w:rsidRPr="00716628" w:rsidRDefault="006B0CCB" w:rsidP="00716628">
      <w:pPr>
        <w:pStyle w:val="1"/>
        <w:rPr>
          <w:lang w:val="ru-RU"/>
        </w:rPr>
      </w:pPr>
      <w:r>
        <w:rPr>
          <w:szCs w:val="24"/>
          <w:lang w:val="ru-RU"/>
        </w:rPr>
        <w:br w:type="page"/>
      </w:r>
      <w:bookmarkStart w:id="23" w:name="_Toc357199241"/>
      <w:r w:rsidR="00AC79D0" w:rsidRPr="00716628">
        <w:rPr>
          <w:lang w:val="ru-RU"/>
        </w:rPr>
        <w:lastRenderedPageBreak/>
        <w:t xml:space="preserve">ГЛАВА 3. </w:t>
      </w:r>
      <w:r w:rsidR="00716628">
        <w:rPr>
          <w:lang w:val="ru-RU"/>
        </w:rPr>
        <w:t>РАЗРАБОТКА СТРАТЕГИИ ДЛЯ ВЫХОДА КОМПАНИИ НА ЦЕЛЕВОЙ РЫНОК</w:t>
      </w:r>
      <w:bookmarkEnd w:id="23"/>
    </w:p>
    <w:p w14:paraId="00E113DE" w14:textId="77777777" w:rsidR="003C1B31" w:rsidRPr="00A21580" w:rsidRDefault="003C1B31" w:rsidP="00716628">
      <w:pPr>
        <w:pStyle w:val="2"/>
        <w:rPr>
          <w:lang w:val="ru-RU"/>
        </w:rPr>
      </w:pPr>
      <w:bookmarkStart w:id="24" w:name="_Toc357199242"/>
      <w:r w:rsidRPr="00A21580">
        <w:rPr>
          <w:lang w:val="ru-RU"/>
        </w:rPr>
        <w:t>3.1 Хар</w:t>
      </w:r>
      <w:r w:rsidR="003B3E62">
        <w:rPr>
          <w:lang w:val="ru-RU"/>
        </w:rPr>
        <w:t>актеристика и условия заключения</w:t>
      </w:r>
      <w:r w:rsidRPr="00A21580">
        <w:rPr>
          <w:lang w:val="ru-RU"/>
        </w:rPr>
        <w:t xml:space="preserve"> договора на основе франшизы</w:t>
      </w:r>
      <w:bookmarkEnd w:id="24"/>
    </w:p>
    <w:p w14:paraId="55C3EF75" w14:textId="77777777" w:rsidR="003C1B31" w:rsidRPr="006C4064" w:rsidRDefault="003C1B31" w:rsidP="006C4064">
      <w:pPr>
        <w:pStyle w:val="ab"/>
        <w:spacing w:line="360" w:lineRule="auto"/>
        <w:ind w:firstLine="708"/>
        <w:rPr>
          <w:rFonts w:ascii="Times New Roman" w:hAnsi="Times New Roman" w:cs="Times New Roman"/>
          <w:sz w:val="24"/>
          <w:szCs w:val="24"/>
          <w:lang w:val="ru-RU"/>
        </w:rPr>
      </w:pPr>
      <w:r w:rsidRPr="006C4064">
        <w:rPr>
          <w:rFonts w:ascii="Times New Roman" w:hAnsi="Times New Roman" w:cs="Times New Roman"/>
          <w:sz w:val="24"/>
          <w:szCs w:val="24"/>
          <w:lang w:val="ru-RU"/>
        </w:rPr>
        <w:t xml:space="preserve">Результатом проведенного анализа во 2 главе стал выбор способа проникновения на зарубежный рынок – контрактная стратегия, а именно заключение контракта на основе франшизы. Следовательно, имеется необходимость провести анализ условий предоставления франшизы зарубежному партнеру. </w:t>
      </w:r>
    </w:p>
    <w:p w14:paraId="58C6441B" w14:textId="77777777" w:rsidR="003C1B31" w:rsidRPr="006C4064" w:rsidRDefault="003C1B31" w:rsidP="006C4064">
      <w:pPr>
        <w:pStyle w:val="ab"/>
        <w:spacing w:line="360" w:lineRule="auto"/>
        <w:ind w:firstLine="708"/>
        <w:rPr>
          <w:rFonts w:ascii="Times New Roman" w:hAnsi="Times New Roman" w:cs="Times New Roman"/>
          <w:sz w:val="24"/>
          <w:szCs w:val="24"/>
          <w:lang w:val="ru-RU"/>
        </w:rPr>
      </w:pPr>
      <w:r w:rsidRPr="006C4064">
        <w:rPr>
          <w:rFonts w:ascii="Times New Roman" w:hAnsi="Times New Roman" w:cs="Times New Roman"/>
          <w:sz w:val="24"/>
          <w:szCs w:val="24"/>
          <w:lang w:val="ru-RU"/>
        </w:rPr>
        <w:t>Прежде всего, руководство компании делает акцент на экономической части заключения сделки. Проводится планирование паушального взноса, который чаще всего составляет 300 тысяч рублей, что в большинстве случаев составляет 25% от уставного капитала торгового оператора. Данная сумма может изменяться исходя из разных критериев, но общий формат открытия магазина подразумевает именно такую сумму.   Роялти – определенный процент, который приобретатель франшизы обязуется выплачивать головной компании на протяжении всего периода действия соглашения. В данном случае, ежемесячный платеж составит 4 % от общего оборота, полученного в результате продаж.  Инвестиции, необходимые к осуществлению от заключения сделки до открытия магазина составляют порядка 3 миллионов рублей, прогнозируемый срок окупаемости составляет порядка 12 месяцев.</w:t>
      </w:r>
      <w:r w:rsidR="009F5432" w:rsidRPr="006C4064">
        <w:rPr>
          <w:rStyle w:val="aff2"/>
          <w:rFonts w:ascii="Times New Roman" w:hAnsi="Times New Roman" w:cs="Times New Roman"/>
          <w:sz w:val="24"/>
          <w:szCs w:val="24"/>
          <w:lang w:val="ru-RU"/>
        </w:rPr>
        <w:footnoteReference w:id="58"/>
      </w:r>
      <w:r w:rsidRPr="006C4064">
        <w:rPr>
          <w:rFonts w:ascii="Times New Roman" w:hAnsi="Times New Roman" w:cs="Times New Roman"/>
          <w:sz w:val="24"/>
          <w:szCs w:val="24"/>
          <w:lang w:val="ru-RU"/>
        </w:rPr>
        <w:t xml:space="preserve"> Компания имеет ряд требований к коммерческой недвижимости, которая рассматривается в качестве объекта открытия магазина:</w:t>
      </w:r>
    </w:p>
    <w:p w14:paraId="492F94A1" w14:textId="77777777" w:rsidR="003C1B31" w:rsidRPr="00540E17" w:rsidRDefault="003C1B31" w:rsidP="003C1B31">
      <w:pPr>
        <w:pStyle w:val="ad"/>
        <w:numPr>
          <w:ilvl w:val="0"/>
          <w:numId w:val="5"/>
        </w:numPr>
        <w:spacing w:line="360" w:lineRule="auto"/>
        <w:jc w:val="left"/>
        <w:rPr>
          <w:rFonts w:ascii="Times New Roman" w:hAnsi="Times New Roman" w:cs="Times New Roman"/>
          <w:sz w:val="24"/>
          <w:szCs w:val="24"/>
          <w:lang w:val="ru-RU"/>
        </w:rPr>
      </w:pPr>
      <w:r w:rsidRPr="00540E17">
        <w:rPr>
          <w:rFonts w:ascii="Times New Roman" w:hAnsi="Times New Roman" w:cs="Times New Roman"/>
          <w:sz w:val="24"/>
          <w:szCs w:val="24"/>
          <w:lang w:val="ru-RU"/>
        </w:rPr>
        <w:t>Общая</w:t>
      </w:r>
      <w:r w:rsidR="00540E17">
        <w:rPr>
          <w:rFonts w:ascii="Times New Roman" w:hAnsi="Times New Roman" w:cs="Times New Roman"/>
          <w:sz w:val="24"/>
          <w:szCs w:val="24"/>
          <w:lang w:val="ru-RU"/>
        </w:rPr>
        <w:t xml:space="preserve"> </w:t>
      </w:r>
      <w:r w:rsidRPr="00540E17">
        <w:rPr>
          <w:rFonts w:ascii="Times New Roman" w:hAnsi="Times New Roman" w:cs="Times New Roman"/>
          <w:sz w:val="24"/>
          <w:szCs w:val="24"/>
          <w:lang w:val="ru-RU"/>
        </w:rPr>
        <w:t>площадь – от 250 квадратных</w:t>
      </w:r>
      <w:r w:rsidR="00540E17">
        <w:rPr>
          <w:rFonts w:ascii="Times New Roman" w:hAnsi="Times New Roman" w:cs="Times New Roman"/>
          <w:sz w:val="24"/>
          <w:szCs w:val="24"/>
          <w:lang w:val="ru-RU"/>
        </w:rPr>
        <w:t xml:space="preserve"> </w:t>
      </w:r>
      <w:r w:rsidRPr="00540E17">
        <w:rPr>
          <w:rFonts w:ascii="Times New Roman" w:hAnsi="Times New Roman" w:cs="Times New Roman"/>
          <w:sz w:val="24"/>
          <w:szCs w:val="24"/>
          <w:lang w:val="ru-RU"/>
        </w:rPr>
        <w:t>метров</w:t>
      </w:r>
    </w:p>
    <w:p w14:paraId="4165AFA4" w14:textId="77777777" w:rsidR="003C1B31" w:rsidRPr="00166D6D" w:rsidRDefault="003C1B31" w:rsidP="003C1B31">
      <w:pPr>
        <w:pStyle w:val="ad"/>
        <w:numPr>
          <w:ilvl w:val="0"/>
          <w:numId w:val="5"/>
        </w:numPr>
        <w:spacing w:line="360" w:lineRule="auto"/>
        <w:jc w:val="left"/>
        <w:rPr>
          <w:rFonts w:ascii="Times New Roman" w:hAnsi="Times New Roman" w:cs="Times New Roman"/>
          <w:sz w:val="24"/>
          <w:szCs w:val="24"/>
          <w:lang w:val="ru-RU"/>
        </w:rPr>
      </w:pPr>
      <w:r w:rsidRPr="00166D6D">
        <w:rPr>
          <w:rFonts w:ascii="Times New Roman" w:hAnsi="Times New Roman" w:cs="Times New Roman"/>
          <w:sz w:val="24"/>
          <w:szCs w:val="24"/>
          <w:lang w:val="ru-RU"/>
        </w:rPr>
        <w:t xml:space="preserve">Площадь торгового зала – от 200 квадратных метров </w:t>
      </w:r>
    </w:p>
    <w:p w14:paraId="75100788" w14:textId="77777777" w:rsidR="003C1B31" w:rsidRPr="00540E17" w:rsidRDefault="003C1B31" w:rsidP="003C1B31">
      <w:pPr>
        <w:pStyle w:val="ad"/>
        <w:numPr>
          <w:ilvl w:val="0"/>
          <w:numId w:val="5"/>
        </w:numPr>
        <w:spacing w:line="360" w:lineRule="auto"/>
        <w:jc w:val="left"/>
        <w:rPr>
          <w:rFonts w:ascii="Times New Roman" w:hAnsi="Times New Roman" w:cs="Times New Roman"/>
          <w:sz w:val="24"/>
          <w:szCs w:val="24"/>
          <w:lang w:val="ru-RU"/>
        </w:rPr>
      </w:pPr>
      <w:r w:rsidRPr="00540E17">
        <w:rPr>
          <w:rFonts w:ascii="Times New Roman" w:hAnsi="Times New Roman" w:cs="Times New Roman"/>
          <w:sz w:val="24"/>
          <w:szCs w:val="24"/>
          <w:lang w:val="ru-RU"/>
        </w:rPr>
        <w:t>Возможность</w:t>
      </w:r>
      <w:r w:rsidR="00540E17">
        <w:rPr>
          <w:rFonts w:ascii="Times New Roman" w:hAnsi="Times New Roman" w:cs="Times New Roman"/>
          <w:sz w:val="24"/>
          <w:szCs w:val="24"/>
          <w:lang w:val="ru-RU"/>
        </w:rPr>
        <w:t xml:space="preserve"> </w:t>
      </w:r>
      <w:r w:rsidRPr="00540E17">
        <w:rPr>
          <w:rFonts w:ascii="Times New Roman" w:hAnsi="Times New Roman" w:cs="Times New Roman"/>
          <w:sz w:val="24"/>
          <w:szCs w:val="24"/>
          <w:lang w:val="ru-RU"/>
        </w:rPr>
        <w:t>размещения 2000 единиц</w:t>
      </w:r>
      <w:r w:rsidR="00540E17">
        <w:rPr>
          <w:rFonts w:ascii="Times New Roman" w:hAnsi="Times New Roman" w:cs="Times New Roman"/>
          <w:sz w:val="24"/>
          <w:szCs w:val="24"/>
          <w:lang w:val="ru-RU"/>
        </w:rPr>
        <w:t xml:space="preserve"> </w:t>
      </w:r>
      <w:r w:rsidRPr="00540E17">
        <w:rPr>
          <w:rFonts w:ascii="Times New Roman" w:hAnsi="Times New Roman" w:cs="Times New Roman"/>
          <w:sz w:val="24"/>
          <w:szCs w:val="24"/>
          <w:lang w:val="ru-RU"/>
        </w:rPr>
        <w:t>типов</w:t>
      </w:r>
      <w:r w:rsidR="00540E17">
        <w:rPr>
          <w:rFonts w:ascii="Times New Roman" w:hAnsi="Times New Roman" w:cs="Times New Roman"/>
          <w:sz w:val="24"/>
          <w:szCs w:val="24"/>
          <w:lang w:val="ru-RU"/>
        </w:rPr>
        <w:t xml:space="preserve"> </w:t>
      </w:r>
      <w:r w:rsidRPr="00540E17">
        <w:rPr>
          <w:rFonts w:ascii="Times New Roman" w:hAnsi="Times New Roman" w:cs="Times New Roman"/>
          <w:sz w:val="24"/>
          <w:szCs w:val="24"/>
          <w:lang w:val="ru-RU"/>
        </w:rPr>
        <w:t>продукции</w:t>
      </w:r>
    </w:p>
    <w:p w14:paraId="02FDEE43" w14:textId="77777777" w:rsidR="003C1B31" w:rsidRPr="0020767B" w:rsidRDefault="003C1B31" w:rsidP="003C1B31">
      <w:pPr>
        <w:pStyle w:val="ad"/>
        <w:numPr>
          <w:ilvl w:val="0"/>
          <w:numId w:val="5"/>
        </w:numPr>
        <w:spacing w:line="360" w:lineRule="auto"/>
        <w:jc w:val="left"/>
        <w:rPr>
          <w:rFonts w:ascii="Times New Roman" w:hAnsi="Times New Roman" w:cs="Times New Roman"/>
          <w:sz w:val="24"/>
          <w:szCs w:val="24"/>
        </w:rPr>
      </w:pPr>
      <w:r w:rsidRPr="00EE7CF7">
        <w:rPr>
          <w:rFonts w:ascii="Times New Roman" w:hAnsi="Times New Roman" w:cs="Times New Roman"/>
          <w:sz w:val="24"/>
          <w:szCs w:val="24"/>
        </w:rPr>
        <w:t>Электрическая</w:t>
      </w:r>
      <w:r w:rsidR="00540E17">
        <w:rPr>
          <w:rFonts w:ascii="Times New Roman" w:hAnsi="Times New Roman" w:cs="Times New Roman"/>
          <w:sz w:val="24"/>
          <w:szCs w:val="24"/>
          <w:lang w:val="ru-RU"/>
        </w:rPr>
        <w:t xml:space="preserve"> </w:t>
      </w:r>
      <w:r w:rsidRPr="00EE7CF7">
        <w:rPr>
          <w:rFonts w:ascii="Times New Roman" w:hAnsi="Times New Roman" w:cs="Times New Roman"/>
          <w:sz w:val="24"/>
          <w:szCs w:val="24"/>
        </w:rPr>
        <w:t>мощность – от 5 киловатт</w:t>
      </w:r>
    </w:p>
    <w:p w14:paraId="62AA2B92" w14:textId="77777777" w:rsidR="0020767B" w:rsidRPr="0020767B" w:rsidRDefault="0020767B" w:rsidP="0020767B">
      <w:pPr>
        <w:pStyle w:val="ad"/>
        <w:numPr>
          <w:ilvl w:val="0"/>
          <w:numId w:val="5"/>
        </w:numPr>
        <w:spacing w:line="360" w:lineRule="auto"/>
        <w:jc w:val="left"/>
        <w:rPr>
          <w:rFonts w:ascii="Times New Roman" w:hAnsi="Times New Roman" w:cs="Times New Roman"/>
          <w:sz w:val="24"/>
          <w:szCs w:val="24"/>
          <w:lang w:val="ru-RU"/>
        </w:rPr>
      </w:pPr>
      <w:r>
        <w:rPr>
          <w:rFonts w:ascii="Times New Roman" w:hAnsi="Times New Roman" w:cs="Times New Roman"/>
          <w:sz w:val="24"/>
          <w:szCs w:val="24"/>
          <w:lang w:val="ru-RU"/>
        </w:rPr>
        <w:t xml:space="preserve">Расположение в торговых центрах или на первой линии улиц с высокой проходимостью </w:t>
      </w:r>
    </w:p>
    <w:p w14:paraId="355678D4" w14:textId="77777777" w:rsidR="003C1B31" w:rsidRPr="006C4064" w:rsidRDefault="003C1B31" w:rsidP="006C4064">
      <w:pPr>
        <w:pStyle w:val="ab"/>
        <w:spacing w:line="360" w:lineRule="auto"/>
        <w:ind w:firstLine="360"/>
        <w:rPr>
          <w:rFonts w:ascii="Times New Roman" w:hAnsi="Times New Roman" w:cs="Times New Roman"/>
          <w:sz w:val="24"/>
          <w:szCs w:val="24"/>
          <w:lang w:val="ru-RU"/>
        </w:rPr>
      </w:pPr>
      <w:r w:rsidRPr="006C4064">
        <w:rPr>
          <w:rFonts w:ascii="Times New Roman" w:hAnsi="Times New Roman" w:cs="Times New Roman"/>
          <w:sz w:val="24"/>
          <w:szCs w:val="24"/>
          <w:lang w:val="ru-RU"/>
        </w:rPr>
        <w:lastRenderedPageBreak/>
        <w:t xml:space="preserve">Все приведенные числа являются прогнозируемыми со стороны руководства компании и могут изменяться в зависимости от территориальных, потребительских и иных характеристик. </w:t>
      </w:r>
    </w:p>
    <w:p w14:paraId="51662000" w14:textId="77777777" w:rsidR="003C1B31" w:rsidRPr="006C4064" w:rsidRDefault="003C1B31" w:rsidP="006C4064">
      <w:pPr>
        <w:pStyle w:val="ab"/>
        <w:spacing w:line="360" w:lineRule="auto"/>
        <w:rPr>
          <w:rFonts w:ascii="Times New Roman" w:hAnsi="Times New Roman" w:cs="Times New Roman"/>
          <w:sz w:val="24"/>
          <w:szCs w:val="24"/>
          <w:lang w:val="ru-RU"/>
        </w:rPr>
      </w:pPr>
      <w:r w:rsidRPr="006C4064">
        <w:rPr>
          <w:rFonts w:ascii="Times New Roman" w:hAnsi="Times New Roman" w:cs="Times New Roman"/>
          <w:sz w:val="24"/>
          <w:szCs w:val="24"/>
          <w:lang w:val="ru-RU"/>
        </w:rPr>
        <w:t>Преимущества франшизы компании «</w:t>
      </w:r>
      <w:r w:rsidRPr="006C4064">
        <w:rPr>
          <w:rFonts w:ascii="Times New Roman" w:hAnsi="Times New Roman" w:cs="Times New Roman"/>
          <w:sz w:val="24"/>
          <w:szCs w:val="24"/>
        </w:rPr>
        <w:t>FixPrice</w:t>
      </w:r>
      <w:r w:rsidRPr="006C4064">
        <w:rPr>
          <w:rFonts w:ascii="Times New Roman" w:hAnsi="Times New Roman" w:cs="Times New Roman"/>
          <w:sz w:val="24"/>
          <w:szCs w:val="24"/>
          <w:lang w:val="ru-RU"/>
        </w:rPr>
        <w:t>»:</w:t>
      </w:r>
    </w:p>
    <w:p w14:paraId="55E688AC" w14:textId="77777777" w:rsidR="003C1B31" w:rsidRPr="00166D6D" w:rsidRDefault="003C1B31" w:rsidP="00A21580">
      <w:pPr>
        <w:pStyle w:val="ad"/>
        <w:numPr>
          <w:ilvl w:val="0"/>
          <w:numId w:val="6"/>
        </w:numPr>
        <w:spacing w:line="360" w:lineRule="auto"/>
        <w:rPr>
          <w:rFonts w:ascii="Times New Roman" w:hAnsi="Times New Roman" w:cs="Times New Roman"/>
          <w:sz w:val="24"/>
          <w:szCs w:val="24"/>
          <w:lang w:val="ru-RU"/>
        </w:rPr>
      </w:pPr>
      <w:r w:rsidRPr="00166D6D">
        <w:rPr>
          <w:rFonts w:ascii="Times New Roman" w:hAnsi="Times New Roman" w:cs="Times New Roman"/>
          <w:sz w:val="24"/>
          <w:szCs w:val="24"/>
          <w:lang w:val="ru-RU"/>
        </w:rPr>
        <w:t>Уникальный формат сети магазинов – данная концепция магазинов «все по одной цене» не имеет аналогов на территории рассматриваемого региона</w:t>
      </w:r>
    </w:p>
    <w:p w14:paraId="0816252D" w14:textId="77777777" w:rsidR="003C1B31" w:rsidRPr="00166D6D" w:rsidRDefault="003C1B31" w:rsidP="00A21580">
      <w:pPr>
        <w:pStyle w:val="ad"/>
        <w:numPr>
          <w:ilvl w:val="0"/>
          <w:numId w:val="6"/>
        </w:numPr>
        <w:spacing w:line="360" w:lineRule="auto"/>
        <w:rPr>
          <w:rFonts w:ascii="Times New Roman" w:hAnsi="Times New Roman" w:cs="Times New Roman"/>
          <w:sz w:val="24"/>
          <w:szCs w:val="24"/>
          <w:lang w:val="ru-RU"/>
        </w:rPr>
      </w:pPr>
      <w:r w:rsidRPr="00166D6D">
        <w:rPr>
          <w:rFonts w:ascii="Times New Roman" w:hAnsi="Times New Roman" w:cs="Times New Roman"/>
          <w:sz w:val="24"/>
          <w:szCs w:val="24"/>
          <w:lang w:val="ru-RU"/>
        </w:rPr>
        <w:t>Сравнительно низкий уровень осуществляемых затрат при высоком уровне доходности и коротких сроках окупаемости</w:t>
      </w:r>
    </w:p>
    <w:p w14:paraId="549CD808" w14:textId="77777777" w:rsidR="003C1B31" w:rsidRPr="00EE7CF7" w:rsidRDefault="003C1B31" w:rsidP="00A21580">
      <w:pPr>
        <w:pStyle w:val="ad"/>
        <w:numPr>
          <w:ilvl w:val="0"/>
          <w:numId w:val="6"/>
        </w:numPr>
        <w:spacing w:line="360" w:lineRule="auto"/>
        <w:rPr>
          <w:rFonts w:ascii="Times New Roman" w:hAnsi="Times New Roman" w:cs="Times New Roman"/>
          <w:sz w:val="24"/>
          <w:szCs w:val="24"/>
        </w:rPr>
      </w:pPr>
      <w:r w:rsidRPr="00166D6D">
        <w:rPr>
          <w:rFonts w:ascii="Times New Roman" w:hAnsi="Times New Roman" w:cs="Times New Roman"/>
          <w:sz w:val="24"/>
          <w:szCs w:val="24"/>
          <w:lang w:val="ru-RU"/>
        </w:rPr>
        <w:t xml:space="preserve">Неограниченность территории развития – компания может открывать магазины на расстоянии друг от друга от 500 метров. </w:t>
      </w:r>
      <w:r w:rsidRPr="00EE7CF7">
        <w:rPr>
          <w:rFonts w:ascii="Times New Roman" w:hAnsi="Times New Roman" w:cs="Times New Roman"/>
          <w:sz w:val="24"/>
          <w:szCs w:val="24"/>
        </w:rPr>
        <w:t>При</w:t>
      </w:r>
      <w:r w:rsidR="006C4064">
        <w:rPr>
          <w:rFonts w:ascii="Times New Roman" w:hAnsi="Times New Roman" w:cs="Times New Roman"/>
          <w:sz w:val="24"/>
          <w:szCs w:val="24"/>
        </w:rPr>
        <w:t xml:space="preserve"> </w:t>
      </w:r>
      <w:r w:rsidRPr="00EE7CF7">
        <w:rPr>
          <w:rFonts w:ascii="Times New Roman" w:hAnsi="Times New Roman" w:cs="Times New Roman"/>
          <w:sz w:val="24"/>
          <w:szCs w:val="24"/>
        </w:rPr>
        <w:t>этом</w:t>
      </w:r>
      <w:r w:rsidR="006C4064">
        <w:rPr>
          <w:rFonts w:ascii="Times New Roman" w:hAnsi="Times New Roman" w:cs="Times New Roman"/>
          <w:sz w:val="24"/>
          <w:szCs w:val="24"/>
        </w:rPr>
        <w:t xml:space="preserve"> </w:t>
      </w:r>
      <w:r w:rsidRPr="00EE7CF7">
        <w:rPr>
          <w:rFonts w:ascii="Times New Roman" w:hAnsi="Times New Roman" w:cs="Times New Roman"/>
          <w:sz w:val="24"/>
          <w:szCs w:val="24"/>
        </w:rPr>
        <w:t>магазины</w:t>
      </w:r>
      <w:r w:rsidR="006C4064">
        <w:rPr>
          <w:rFonts w:ascii="Times New Roman" w:hAnsi="Times New Roman" w:cs="Times New Roman"/>
          <w:sz w:val="24"/>
          <w:szCs w:val="24"/>
        </w:rPr>
        <w:t xml:space="preserve"> </w:t>
      </w:r>
      <w:r w:rsidRPr="00EE7CF7">
        <w:rPr>
          <w:rFonts w:ascii="Times New Roman" w:hAnsi="Times New Roman" w:cs="Times New Roman"/>
          <w:sz w:val="24"/>
          <w:szCs w:val="24"/>
        </w:rPr>
        <w:t>не</w:t>
      </w:r>
      <w:r w:rsidR="006C4064">
        <w:rPr>
          <w:rFonts w:ascii="Times New Roman" w:hAnsi="Times New Roman" w:cs="Times New Roman"/>
          <w:sz w:val="24"/>
          <w:szCs w:val="24"/>
        </w:rPr>
        <w:t xml:space="preserve"> </w:t>
      </w:r>
      <w:r w:rsidRPr="00EE7CF7">
        <w:rPr>
          <w:rFonts w:ascii="Times New Roman" w:hAnsi="Times New Roman" w:cs="Times New Roman"/>
          <w:sz w:val="24"/>
          <w:szCs w:val="24"/>
        </w:rPr>
        <w:t>оказывают</w:t>
      </w:r>
      <w:r w:rsidR="006C4064">
        <w:rPr>
          <w:rFonts w:ascii="Times New Roman" w:hAnsi="Times New Roman" w:cs="Times New Roman"/>
          <w:sz w:val="24"/>
          <w:szCs w:val="24"/>
        </w:rPr>
        <w:t xml:space="preserve"> </w:t>
      </w:r>
      <w:r w:rsidRPr="00EE7CF7">
        <w:rPr>
          <w:rFonts w:ascii="Times New Roman" w:hAnsi="Times New Roman" w:cs="Times New Roman"/>
          <w:sz w:val="24"/>
          <w:szCs w:val="24"/>
        </w:rPr>
        <w:t>взаимного</w:t>
      </w:r>
      <w:r w:rsidR="006C4064">
        <w:rPr>
          <w:rFonts w:ascii="Times New Roman" w:hAnsi="Times New Roman" w:cs="Times New Roman"/>
          <w:sz w:val="24"/>
          <w:szCs w:val="24"/>
        </w:rPr>
        <w:t xml:space="preserve"> </w:t>
      </w:r>
      <w:r w:rsidRPr="00EE7CF7">
        <w:rPr>
          <w:rFonts w:ascii="Times New Roman" w:hAnsi="Times New Roman" w:cs="Times New Roman"/>
          <w:sz w:val="24"/>
          <w:szCs w:val="24"/>
        </w:rPr>
        <w:t>влияния</w:t>
      </w:r>
      <w:r w:rsidR="006C4064">
        <w:rPr>
          <w:rFonts w:ascii="Times New Roman" w:hAnsi="Times New Roman" w:cs="Times New Roman"/>
          <w:sz w:val="24"/>
          <w:szCs w:val="24"/>
        </w:rPr>
        <w:t xml:space="preserve"> </w:t>
      </w:r>
      <w:r w:rsidRPr="00EE7CF7">
        <w:rPr>
          <w:rFonts w:ascii="Times New Roman" w:hAnsi="Times New Roman" w:cs="Times New Roman"/>
          <w:sz w:val="24"/>
          <w:szCs w:val="24"/>
        </w:rPr>
        <w:t>на</w:t>
      </w:r>
      <w:r w:rsidR="006C4064">
        <w:rPr>
          <w:rFonts w:ascii="Times New Roman" w:hAnsi="Times New Roman" w:cs="Times New Roman"/>
          <w:sz w:val="24"/>
          <w:szCs w:val="24"/>
        </w:rPr>
        <w:t xml:space="preserve"> </w:t>
      </w:r>
      <w:r w:rsidRPr="00EE7CF7">
        <w:rPr>
          <w:rFonts w:ascii="Times New Roman" w:hAnsi="Times New Roman" w:cs="Times New Roman"/>
          <w:sz w:val="24"/>
          <w:szCs w:val="24"/>
        </w:rPr>
        <w:t>эффективность</w:t>
      </w:r>
      <w:r w:rsidR="006C4064">
        <w:rPr>
          <w:rFonts w:ascii="Times New Roman" w:hAnsi="Times New Roman" w:cs="Times New Roman"/>
          <w:sz w:val="24"/>
          <w:szCs w:val="24"/>
        </w:rPr>
        <w:t xml:space="preserve"> </w:t>
      </w:r>
      <w:r w:rsidRPr="00EE7CF7">
        <w:rPr>
          <w:rFonts w:ascii="Times New Roman" w:hAnsi="Times New Roman" w:cs="Times New Roman"/>
          <w:sz w:val="24"/>
          <w:szCs w:val="24"/>
        </w:rPr>
        <w:t>деятельности</w:t>
      </w:r>
    </w:p>
    <w:p w14:paraId="20189CF3" w14:textId="77777777" w:rsidR="003C1B31" w:rsidRPr="00166D6D" w:rsidRDefault="003C1B31" w:rsidP="00A21580">
      <w:pPr>
        <w:pStyle w:val="ad"/>
        <w:numPr>
          <w:ilvl w:val="0"/>
          <w:numId w:val="6"/>
        </w:numPr>
        <w:spacing w:line="360" w:lineRule="auto"/>
        <w:rPr>
          <w:rFonts w:ascii="Times New Roman" w:hAnsi="Times New Roman" w:cs="Times New Roman"/>
          <w:sz w:val="24"/>
          <w:szCs w:val="24"/>
          <w:lang w:val="ru-RU"/>
        </w:rPr>
      </w:pPr>
      <w:r w:rsidRPr="00166D6D">
        <w:rPr>
          <w:rFonts w:ascii="Times New Roman" w:hAnsi="Times New Roman" w:cs="Times New Roman"/>
          <w:sz w:val="24"/>
          <w:szCs w:val="24"/>
          <w:lang w:val="ru-RU"/>
        </w:rPr>
        <w:t xml:space="preserve">Франчайзи имеют возможность продать магазин компании по истечению срока, установленного в договоре </w:t>
      </w:r>
    </w:p>
    <w:p w14:paraId="6B49DB49" w14:textId="77777777" w:rsidR="00A21580" w:rsidRPr="006C4064" w:rsidRDefault="003C1B31" w:rsidP="006C4064">
      <w:pPr>
        <w:pStyle w:val="ab"/>
        <w:spacing w:line="360" w:lineRule="auto"/>
        <w:ind w:firstLine="708"/>
        <w:rPr>
          <w:rFonts w:ascii="Times New Roman" w:hAnsi="Times New Roman" w:cs="Times New Roman"/>
          <w:sz w:val="24"/>
          <w:szCs w:val="24"/>
          <w:lang w:val="ru-RU"/>
        </w:rPr>
      </w:pPr>
      <w:r w:rsidRPr="006C4064">
        <w:rPr>
          <w:rFonts w:ascii="Times New Roman" w:hAnsi="Times New Roman" w:cs="Times New Roman"/>
          <w:sz w:val="24"/>
          <w:szCs w:val="24"/>
          <w:lang w:val="ru-RU"/>
        </w:rPr>
        <w:t>Следующи</w:t>
      </w:r>
      <w:r w:rsidR="00A21580" w:rsidRPr="006C4064">
        <w:rPr>
          <w:rFonts w:ascii="Times New Roman" w:hAnsi="Times New Roman" w:cs="Times New Roman"/>
          <w:sz w:val="24"/>
          <w:szCs w:val="24"/>
          <w:lang w:val="ru-RU"/>
        </w:rPr>
        <w:t xml:space="preserve">м </w:t>
      </w:r>
      <w:r w:rsidRPr="006C4064">
        <w:rPr>
          <w:rFonts w:ascii="Times New Roman" w:hAnsi="Times New Roman" w:cs="Times New Roman"/>
          <w:sz w:val="24"/>
          <w:szCs w:val="24"/>
          <w:lang w:val="ru-RU"/>
        </w:rPr>
        <w:t>этапом анализа франшизирования является исследование процессов, в которых компания оказывает помощь приобретателю франшизы:</w:t>
      </w:r>
    </w:p>
    <w:p w14:paraId="0B6E6487" w14:textId="77777777" w:rsidR="003C1B31" w:rsidRPr="006C4064" w:rsidRDefault="00A21580" w:rsidP="006C4064">
      <w:pPr>
        <w:pStyle w:val="ab"/>
        <w:spacing w:line="360" w:lineRule="auto"/>
        <w:ind w:firstLine="708"/>
        <w:rPr>
          <w:rFonts w:ascii="Times New Roman" w:hAnsi="Times New Roman" w:cs="Times New Roman"/>
          <w:sz w:val="24"/>
          <w:szCs w:val="24"/>
          <w:lang w:val="ru-RU"/>
        </w:rPr>
      </w:pPr>
      <w:r w:rsidRPr="006C4064">
        <w:rPr>
          <w:rFonts w:ascii="Times New Roman" w:hAnsi="Times New Roman" w:cs="Times New Roman"/>
          <w:b/>
          <w:sz w:val="24"/>
          <w:szCs w:val="24"/>
          <w:lang w:val="ru-RU"/>
        </w:rPr>
        <w:t>Выбор ассортимента в ценообразовании</w:t>
      </w:r>
      <w:r w:rsidR="003C1B31" w:rsidRPr="006C4064">
        <w:rPr>
          <w:rFonts w:ascii="Times New Roman" w:hAnsi="Times New Roman" w:cs="Times New Roman"/>
          <w:sz w:val="24"/>
          <w:szCs w:val="24"/>
          <w:lang w:val="ru-RU"/>
        </w:rPr>
        <w:t xml:space="preserve"> – приобретателю франшизы не нужно осуществлять самостоятельный подбор товаров для реализации. Сеть предоставляет партнерам полный список всех товаров как продовольственных, так и не продовольственных. Ассортимент магазинов сформирован таким образом, что он был способен одновременно удовлетворять потребности покупателей и приносить прибыль.</w:t>
      </w:r>
    </w:p>
    <w:p w14:paraId="25133CD3" w14:textId="77777777" w:rsidR="003C1B31" w:rsidRPr="006C4064" w:rsidRDefault="00A21580" w:rsidP="006C4064">
      <w:pPr>
        <w:pStyle w:val="ab"/>
        <w:spacing w:line="360" w:lineRule="auto"/>
        <w:ind w:firstLine="708"/>
        <w:rPr>
          <w:rFonts w:ascii="Times New Roman" w:hAnsi="Times New Roman" w:cs="Times New Roman"/>
          <w:sz w:val="24"/>
          <w:szCs w:val="24"/>
          <w:lang w:val="ru-RU"/>
        </w:rPr>
      </w:pPr>
      <w:r w:rsidRPr="006C4064">
        <w:rPr>
          <w:rFonts w:ascii="Times New Roman" w:hAnsi="Times New Roman" w:cs="Times New Roman"/>
          <w:b/>
          <w:sz w:val="24"/>
          <w:szCs w:val="24"/>
          <w:lang w:val="ru-RU"/>
        </w:rPr>
        <w:t>Система продаж</w:t>
      </w:r>
      <w:r w:rsidR="003C1B31" w:rsidRPr="006C4064">
        <w:rPr>
          <w:rFonts w:ascii="Times New Roman" w:hAnsi="Times New Roman" w:cs="Times New Roman"/>
          <w:sz w:val="24"/>
          <w:szCs w:val="24"/>
          <w:lang w:val="ru-RU"/>
        </w:rPr>
        <w:t xml:space="preserve"> – компания передает партнерам все разработки в области бизнес-процессов и системы продаж, которая стимулирует магазин демонстрировать максимальный уровень эффективности. Компания сопровождает новый магазин в работе и при необходимости проводит консультации. </w:t>
      </w:r>
    </w:p>
    <w:p w14:paraId="6E1143D1" w14:textId="77777777" w:rsidR="003C1B31" w:rsidRPr="006C4064" w:rsidRDefault="00A21580" w:rsidP="006C4064">
      <w:pPr>
        <w:pStyle w:val="ab"/>
        <w:spacing w:line="360" w:lineRule="auto"/>
        <w:ind w:firstLine="708"/>
        <w:rPr>
          <w:rFonts w:ascii="Times New Roman" w:hAnsi="Times New Roman" w:cs="Times New Roman"/>
          <w:sz w:val="24"/>
          <w:szCs w:val="24"/>
          <w:lang w:val="ru-RU"/>
        </w:rPr>
      </w:pPr>
      <w:r w:rsidRPr="006C4064">
        <w:rPr>
          <w:rFonts w:ascii="Times New Roman" w:hAnsi="Times New Roman" w:cs="Times New Roman"/>
          <w:b/>
          <w:sz w:val="24"/>
          <w:szCs w:val="24"/>
          <w:lang w:val="ru-RU"/>
        </w:rPr>
        <w:t xml:space="preserve">Рекламная компания </w:t>
      </w:r>
      <w:r w:rsidR="003C1B31" w:rsidRPr="006C4064">
        <w:rPr>
          <w:rFonts w:ascii="Times New Roman" w:hAnsi="Times New Roman" w:cs="Times New Roman"/>
          <w:sz w:val="24"/>
          <w:szCs w:val="24"/>
          <w:lang w:val="ru-RU"/>
        </w:rPr>
        <w:t>–сеть предоставляет франчайзи полный спектр разработанных федеральных программ. Более того, приобретатель соглашения получает в личное пользование имеющиеся промо-акции от поставщиков и партнеров.</w:t>
      </w:r>
    </w:p>
    <w:p w14:paraId="2763889C" w14:textId="77777777" w:rsidR="003C1B31" w:rsidRPr="006C4064" w:rsidRDefault="00A21580" w:rsidP="006C4064">
      <w:pPr>
        <w:pStyle w:val="ab"/>
        <w:spacing w:line="360" w:lineRule="auto"/>
        <w:ind w:firstLine="708"/>
        <w:rPr>
          <w:rFonts w:ascii="Times New Roman" w:hAnsi="Times New Roman" w:cs="Times New Roman"/>
          <w:sz w:val="24"/>
          <w:szCs w:val="24"/>
          <w:lang w:val="ru-RU"/>
        </w:rPr>
      </w:pPr>
      <w:r w:rsidRPr="006C4064">
        <w:rPr>
          <w:rFonts w:ascii="Times New Roman" w:hAnsi="Times New Roman" w:cs="Times New Roman"/>
          <w:b/>
          <w:sz w:val="24"/>
          <w:szCs w:val="24"/>
          <w:lang w:val="ru-RU"/>
        </w:rPr>
        <w:t>Транспортная складская логистика</w:t>
      </w:r>
      <w:r w:rsidR="003C1B31" w:rsidRPr="006C4064">
        <w:rPr>
          <w:rFonts w:ascii="Times New Roman" w:hAnsi="Times New Roman" w:cs="Times New Roman"/>
          <w:sz w:val="24"/>
          <w:szCs w:val="24"/>
          <w:lang w:val="ru-RU"/>
        </w:rPr>
        <w:t xml:space="preserve"> – компания предоставляет партнерам доступ к единой информационной системе товаров, с помощью которой осуществляются заказы на доставку товаров с единого склада. </w:t>
      </w:r>
    </w:p>
    <w:p w14:paraId="307CA0DD" w14:textId="77777777" w:rsidR="003C1B31" w:rsidRPr="006C4064" w:rsidRDefault="00A21580" w:rsidP="006C4064">
      <w:pPr>
        <w:pStyle w:val="ab"/>
        <w:spacing w:line="360" w:lineRule="auto"/>
        <w:ind w:firstLine="708"/>
        <w:rPr>
          <w:rFonts w:ascii="Times New Roman" w:hAnsi="Times New Roman" w:cs="Times New Roman"/>
          <w:sz w:val="24"/>
          <w:szCs w:val="24"/>
          <w:lang w:val="ru-RU"/>
        </w:rPr>
      </w:pPr>
      <w:proofErr w:type="gramStart"/>
      <w:r w:rsidRPr="006C4064">
        <w:rPr>
          <w:rFonts w:ascii="Times New Roman" w:hAnsi="Times New Roman" w:cs="Times New Roman"/>
          <w:b/>
          <w:sz w:val="24"/>
          <w:szCs w:val="24"/>
        </w:rPr>
        <w:t>IT</w:t>
      </w:r>
      <w:r w:rsidRPr="006C4064">
        <w:rPr>
          <w:rFonts w:ascii="Times New Roman" w:hAnsi="Times New Roman" w:cs="Times New Roman"/>
          <w:b/>
          <w:sz w:val="24"/>
          <w:szCs w:val="24"/>
          <w:lang w:val="ru-RU"/>
        </w:rPr>
        <w:t xml:space="preserve"> - сфера</w:t>
      </w:r>
      <w:r w:rsidR="003C1B31" w:rsidRPr="006C4064">
        <w:rPr>
          <w:rFonts w:ascii="Times New Roman" w:hAnsi="Times New Roman" w:cs="Times New Roman"/>
          <w:sz w:val="24"/>
          <w:szCs w:val="24"/>
          <w:lang w:val="ru-RU"/>
        </w:rPr>
        <w:t xml:space="preserve"> – все магазины сети «</w:t>
      </w:r>
      <w:r w:rsidR="003C1B31" w:rsidRPr="006C4064">
        <w:rPr>
          <w:rFonts w:ascii="Times New Roman" w:hAnsi="Times New Roman" w:cs="Times New Roman"/>
          <w:sz w:val="24"/>
          <w:szCs w:val="24"/>
        </w:rPr>
        <w:t>Fix</w:t>
      </w:r>
      <w:r w:rsidR="00540E17" w:rsidRPr="006C4064">
        <w:rPr>
          <w:rFonts w:ascii="Times New Roman" w:hAnsi="Times New Roman" w:cs="Times New Roman"/>
          <w:sz w:val="24"/>
          <w:szCs w:val="24"/>
          <w:lang w:val="ru-RU"/>
        </w:rPr>
        <w:t xml:space="preserve"> </w:t>
      </w:r>
      <w:r w:rsidR="003C1B31" w:rsidRPr="006C4064">
        <w:rPr>
          <w:rFonts w:ascii="Times New Roman" w:hAnsi="Times New Roman" w:cs="Times New Roman"/>
          <w:sz w:val="24"/>
          <w:szCs w:val="24"/>
        </w:rPr>
        <w:t>Price</w:t>
      </w:r>
      <w:r w:rsidR="003C1B31" w:rsidRPr="006C4064">
        <w:rPr>
          <w:rFonts w:ascii="Times New Roman" w:hAnsi="Times New Roman" w:cs="Times New Roman"/>
          <w:sz w:val="24"/>
          <w:szCs w:val="24"/>
          <w:lang w:val="ru-RU"/>
        </w:rPr>
        <w:t xml:space="preserve">» подключены к единой информационной системе на базе </w:t>
      </w:r>
      <w:r w:rsidR="003C1B31" w:rsidRPr="006C4064">
        <w:rPr>
          <w:rFonts w:ascii="Times New Roman" w:hAnsi="Times New Roman" w:cs="Times New Roman"/>
          <w:sz w:val="24"/>
          <w:szCs w:val="24"/>
        </w:rPr>
        <w:t>SAPR</w:t>
      </w:r>
      <w:r w:rsidR="003C1B31" w:rsidRPr="006C4064">
        <w:rPr>
          <w:rFonts w:ascii="Times New Roman" w:hAnsi="Times New Roman" w:cs="Times New Roman"/>
          <w:sz w:val="24"/>
          <w:szCs w:val="24"/>
          <w:lang w:val="ru-RU"/>
        </w:rPr>
        <w:t>3.</w:t>
      </w:r>
      <w:proofErr w:type="gramEnd"/>
      <w:r w:rsidR="003C1B31" w:rsidRPr="006C4064">
        <w:rPr>
          <w:rFonts w:ascii="Times New Roman" w:hAnsi="Times New Roman" w:cs="Times New Roman"/>
          <w:sz w:val="24"/>
          <w:szCs w:val="24"/>
          <w:lang w:val="ru-RU"/>
        </w:rPr>
        <w:t xml:space="preserve"> Данная система дает возможность осуществлять качественный и эффективный контроль и управление магазином.  </w:t>
      </w:r>
    </w:p>
    <w:p w14:paraId="3834101C" w14:textId="77777777" w:rsidR="00A21580" w:rsidRPr="006C4064" w:rsidRDefault="003C1B31" w:rsidP="006C4064">
      <w:pPr>
        <w:pStyle w:val="ab"/>
        <w:spacing w:line="360" w:lineRule="auto"/>
        <w:ind w:firstLine="708"/>
        <w:rPr>
          <w:rFonts w:ascii="Times New Roman" w:hAnsi="Times New Roman" w:cs="Times New Roman"/>
          <w:sz w:val="24"/>
          <w:szCs w:val="24"/>
          <w:lang w:val="ru-RU"/>
        </w:rPr>
      </w:pPr>
      <w:r w:rsidRPr="006C4064">
        <w:rPr>
          <w:rFonts w:ascii="Times New Roman" w:hAnsi="Times New Roman" w:cs="Times New Roman"/>
          <w:sz w:val="24"/>
          <w:szCs w:val="24"/>
          <w:lang w:val="ru-RU"/>
        </w:rPr>
        <w:lastRenderedPageBreak/>
        <w:t>В большинстве случаев, компанией сразу оговариваются в контракте условия, согласно которым сеть имеет право выкупить право полной собст</w:t>
      </w:r>
      <w:r w:rsidR="00DA61CE" w:rsidRPr="006C4064">
        <w:rPr>
          <w:rFonts w:ascii="Times New Roman" w:hAnsi="Times New Roman" w:cs="Times New Roman"/>
          <w:sz w:val="24"/>
          <w:szCs w:val="24"/>
          <w:lang w:val="ru-RU"/>
        </w:rPr>
        <w:t xml:space="preserve">венности открываемого магазинаспустя определенное количество времени. </w:t>
      </w:r>
    </w:p>
    <w:p w14:paraId="405AC323" w14:textId="77777777" w:rsidR="00A21580" w:rsidRPr="00A21580" w:rsidRDefault="00A21580" w:rsidP="00716628">
      <w:pPr>
        <w:pStyle w:val="2"/>
        <w:rPr>
          <w:lang w:val="ru-RU"/>
        </w:rPr>
      </w:pPr>
      <w:bookmarkStart w:id="25" w:name="_Toc357199243"/>
      <w:r>
        <w:rPr>
          <w:lang w:val="ru-RU"/>
        </w:rPr>
        <w:t>3. 2 Разработка этапов маркетинговой стратегии для выхода на географический рынок Армении</w:t>
      </w:r>
      <w:bookmarkEnd w:id="25"/>
    </w:p>
    <w:p w14:paraId="74FCDBB2" w14:textId="77777777" w:rsidR="003C1B31" w:rsidRPr="00166D6D" w:rsidRDefault="003C1B31" w:rsidP="003C1B31">
      <w:pPr>
        <w:spacing w:line="360" w:lineRule="auto"/>
        <w:ind w:firstLine="708"/>
        <w:rPr>
          <w:rFonts w:ascii="Times New Roman" w:hAnsi="Times New Roman" w:cs="Times New Roman"/>
          <w:sz w:val="24"/>
          <w:szCs w:val="24"/>
          <w:lang w:val="ru-RU" w:eastAsia="ru-RU"/>
        </w:rPr>
      </w:pPr>
      <w:r w:rsidRPr="00166D6D">
        <w:rPr>
          <w:rFonts w:ascii="Times New Roman" w:hAnsi="Times New Roman" w:cs="Times New Roman"/>
          <w:sz w:val="24"/>
          <w:szCs w:val="24"/>
          <w:lang w:val="ru-RU" w:eastAsia="ru-RU"/>
        </w:rPr>
        <w:t>Одним из этапов создания стратегии выхода компании на новый географический рынок является разработка маркетинговой стратегии. В качестве инструмента, с помощью которого будет выполнена данная задача, актуально использовать модель разработки маркетингового плана «7Р»</w:t>
      </w:r>
      <w:r w:rsidR="00A21580">
        <w:rPr>
          <w:rFonts w:ascii="Times New Roman" w:hAnsi="Times New Roman" w:cs="Times New Roman"/>
          <w:sz w:val="24"/>
          <w:szCs w:val="24"/>
          <w:lang w:val="ru-RU" w:eastAsia="ru-RU"/>
        </w:rPr>
        <w:t xml:space="preserve"> (рис. 5)</w:t>
      </w:r>
      <w:r w:rsidRPr="00166D6D">
        <w:rPr>
          <w:rFonts w:ascii="Times New Roman" w:hAnsi="Times New Roman" w:cs="Times New Roman"/>
          <w:sz w:val="24"/>
          <w:szCs w:val="24"/>
          <w:lang w:val="ru-RU" w:eastAsia="ru-RU"/>
        </w:rPr>
        <w:t xml:space="preserve">, разработанную в 1964 году профессором Гарвардской школы бизнеса Нейлом Борденом. Данная теория описывает необходимость осуществления анализа по 4 фундаментальным понятиям, которые способствуют формированию эффективного плана продвижения продукта: </w:t>
      </w:r>
      <w:r>
        <w:rPr>
          <w:rFonts w:ascii="Times New Roman" w:hAnsi="Times New Roman" w:cs="Times New Roman"/>
          <w:sz w:val="24"/>
          <w:szCs w:val="24"/>
          <w:lang w:eastAsia="ru-RU"/>
        </w:rPr>
        <w:t>Product</w:t>
      </w:r>
      <w:r w:rsidRPr="00166D6D">
        <w:rPr>
          <w:rFonts w:ascii="Times New Roman" w:hAnsi="Times New Roman" w:cs="Times New Roman"/>
          <w:sz w:val="24"/>
          <w:szCs w:val="24"/>
          <w:lang w:val="ru-RU" w:eastAsia="ru-RU"/>
        </w:rPr>
        <w:t xml:space="preserve">, </w:t>
      </w:r>
      <w:r>
        <w:rPr>
          <w:rFonts w:ascii="Times New Roman" w:hAnsi="Times New Roman" w:cs="Times New Roman"/>
          <w:sz w:val="24"/>
          <w:szCs w:val="24"/>
          <w:lang w:eastAsia="ru-RU"/>
        </w:rPr>
        <w:t>Place</w:t>
      </w:r>
      <w:r w:rsidRPr="00166D6D">
        <w:rPr>
          <w:rFonts w:ascii="Times New Roman" w:hAnsi="Times New Roman" w:cs="Times New Roman"/>
          <w:sz w:val="24"/>
          <w:szCs w:val="24"/>
          <w:lang w:val="ru-RU" w:eastAsia="ru-RU"/>
        </w:rPr>
        <w:t>,</w:t>
      </w:r>
      <w:r>
        <w:rPr>
          <w:rFonts w:ascii="Times New Roman" w:hAnsi="Times New Roman" w:cs="Times New Roman"/>
          <w:sz w:val="24"/>
          <w:szCs w:val="24"/>
          <w:lang w:eastAsia="ru-RU"/>
        </w:rPr>
        <w:t>Promotion</w:t>
      </w:r>
      <w:r w:rsidRPr="00166D6D">
        <w:rPr>
          <w:rFonts w:ascii="Times New Roman" w:hAnsi="Times New Roman" w:cs="Times New Roman"/>
          <w:sz w:val="24"/>
          <w:szCs w:val="24"/>
          <w:lang w:val="ru-RU" w:eastAsia="ru-RU"/>
        </w:rPr>
        <w:t xml:space="preserve">, </w:t>
      </w:r>
      <w:r>
        <w:rPr>
          <w:rFonts w:ascii="Times New Roman" w:hAnsi="Times New Roman" w:cs="Times New Roman"/>
          <w:sz w:val="24"/>
          <w:szCs w:val="24"/>
          <w:lang w:eastAsia="ru-RU"/>
        </w:rPr>
        <w:t>Price</w:t>
      </w:r>
      <w:r w:rsidRPr="00166D6D">
        <w:rPr>
          <w:rFonts w:ascii="Times New Roman" w:hAnsi="Times New Roman" w:cs="Times New Roman"/>
          <w:sz w:val="24"/>
          <w:szCs w:val="24"/>
          <w:lang w:val="ru-RU" w:eastAsia="ru-RU"/>
        </w:rPr>
        <w:t xml:space="preserve">. Для более детального анализа, ученый предлагает добавить к данным терминам </w:t>
      </w:r>
      <w:r>
        <w:rPr>
          <w:rFonts w:ascii="Times New Roman" w:hAnsi="Times New Roman" w:cs="Times New Roman"/>
          <w:sz w:val="24"/>
          <w:szCs w:val="24"/>
          <w:lang w:eastAsia="ru-RU"/>
        </w:rPr>
        <w:t>Process</w:t>
      </w:r>
      <w:r w:rsidRPr="00166D6D">
        <w:rPr>
          <w:rFonts w:ascii="Times New Roman" w:hAnsi="Times New Roman" w:cs="Times New Roman"/>
          <w:sz w:val="24"/>
          <w:szCs w:val="24"/>
          <w:lang w:val="ru-RU" w:eastAsia="ru-RU"/>
        </w:rPr>
        <w:t xml:space="preserve">, </w:t>
      </w:r>
      <w:r>
        <w:rPr>
          <w:rFonts w:ascii="Times New Roman" w:hAnsi="Times New Roman" w:cs="Times New Roman"/>
          <w:sz w:val="24"/>
          <w:szCs w:val="24"/>
          <w:lang w:eastAsia="ru-RU"/>
        </w:rPr>
        <w:t>People</w:t>
      </w:r>
      <w:r w:rsidRPr="00166D6D">
        <w:rPr>
          <w:rFonts w:ascii="Times New Roman" w:hAnsi="Times New Roman" w:cs="Times New Roman"/>
          <w:sz w:val="24"/>
          <w:szCs w:val="24"/>
          <w:lang w:val="ru-RU" w:eastAsia="ru-RU"/>
        </w:rPr>
        <w:t xml:space="preserve">, </w:t>
      </w:r>
      <w:r>
        <w:rPr>
          <w:rFonts w:ascii="Times New Roman" w:hAnsi="Times New Roman" w:cs="Times New Roman"/>
          <w:sz w:val="24"/>
          <w:szCs w:val="24"/>
          <w:lang w:eastAsia="ru-RU"/>
        </w:rPr>
        <w:t>Physical</w:t>
      </w:r>
      <w:r w:rsidR="00540E17">
        <w:rPr>
          <w:rFonts w:ascii="Times New Roman" w:hAnsi="Times New Roman" w:cs="Times New Roman"/>
          <w:sz w:val="24"/>
          <w:szCs w:val="24"/>
          <w:lang w:val="ru-RU" w:eastAsia="ru-RU"/>
        </w:rPr>
        <w:t xml:space="preserve"> </w:t>
      </w:r>
      <w:r>
        <w:rPr>
          <w:rFonts w:ascii="Times New Roman" w:hAnsi="Times New Roman" w:cs="Times New Roman"/>
          <w:sz w:val="24"/>
          <w:szCs w:val="24"/>
          <w:lang w:eastAsia="ru-RU"/>
        </w:rPr>
        <w:t>evidence</w:t>
      </w:r>
      <w:r w:rsidRPr="00166D6D">
        <w:rPr>
          <w:rFonts w:ascii="Times New Roman" w:hAnsi="Times New Roman" w:cs="Times New Roman"/>
          <w:sz w:val="24"/>
          <w:szCs w:val="24"/>
          <w:lang w:val="ru-RU" w:eastAsia="ru-RU"/>
        </w:rPr>
        <w:t>. Основной задачей данного способа составления маркетингового алана является оценка всех характеристик, которые поддаются контролю маркетолога с целью результативного продвижения на рынке. Данный процесс нацелен на повышение уровня воспринимаемости бренда и товара, более того, стратегия должна брать в расчет приоритетность долгосрочного получения прибыли фирмой</w:t>
      </w:r>
      <w:r w:rsidR="00750FC0">
        <w:rPr>
          <w:rStyle w:val="aff2"/>
          <w:rFonts w:ascii="Times New Roman" w:hAnsi="Times New Roman" w:cs="Times New Roman"/>
          <w:sz w:val="24"/>
          <w:szCs w:val="24"/>
          <w:lang w:val="ru-RU" w:eastAsia="ru-RU"/>
        </w:rPr>
        <w:footnoteReference w:id="59"/>
      </w:r>
      <w:r w:rsidRPr="00166D6D">
        <w:rPr>
          <w:rFonts w:ascii="Times New Roman" w:hAnsi="Times New Roman" w:cs="Times New Roman"/>
          <w:sz w:val="24"/>
          <w:szCs w:val="24"/>
          <w:lang w:val="ru-RU" w:eastAsia="ru-RU"/>
        </w:rPr>
        <w:t xml:space="preserve">. Изначально, модель 4Р, разработанная Ф.Котлером, сопоставляла лишь такие параметры, как продукт, цена, месторасположение и продвижение. </w:t>
      </w:r>
    </w:p>
    <w:p w14:paraId="23852E88" w14:textId="77777777" w:rsidR="003C1B31" w:rsidRPr="00166D6D" w:rsidRDefault="006C4064" w:rsidP="003C1B31">
      <w:pPr>
        <w:spacing w:line="360" w:lineRule="auto"/>
        <w:rPr>
          <w:rFonts w:ascii="Times New Roman" w:hAnsi="Times New Roman" w:cs="Times New Roman"/>
          <w:sz w:val="24"/>
          <w:szCs w:val="24"/>
          <w:lang w:val="ru-RU" w:eastAsia="ru-RU"/>
        </w:rPr>
      </w:pPr>
      <w:r>
        <w:rPr>
          <w:rFonts w:ascii="Times New Roman" w:hAnsi="Times New Roman" w:cs="Times New Roman"/>
          <w:noProof/>
          <w:sz w:val="24"/>
          <w:szCs w:val="24"/>
          <w:lang w:eastAsia="ru-RU" w:bidi="ar-SA"/>
        </w:rPr>
        <w:drawing>
          <wp:anchor distT="0" distB="0" distL="114300" distR="114300" simplePos="0" relativeHeight="251652096" behindDoc="0" locked="0" layoutInCell="1" allowOverlap="1" wp14:anchorId="4511E34D" wp14:editId="5A49D2A5">
            <wp:simplePos x="0" y="0"/>
            <wp:positionH relativeFrom="column">
              <wp:posOffset>1257300</wp:posOffset>
            </wp:positionH>
            <wp:positionV relativeFrom="paragraph">
              <wp:posOffset>68580</wp:posOffset>
            </wp:positionV>
            <wp:extent cx="3110230" cy="1600200"/>
            <wp:effectExtent l="0" t="0" r="0" b="0"/>
            <wp:wrapSquare wrapText="bothSides"/>
            <wp:docPr id="12" name="Изображение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Marketing-Mix-The-7-Ps.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110230" cy="1600200"/>
                    </a:xfrm>
                    <a:prstGeom prst="rect">
                      <a:avLst/>
                    </a:prstGeom>
                  </pic:spPr>
                </pic:pic>
              </a:graphicData>
            </a:graphic>
            <wp14:sizeRelV relativeFrom="margin">
              <wp14:pctHeight>0</wp14:pctHeight>
            </wp14:sizeRelV>
          </wp:anchor>
        </w:drawing>
      </w:r>
    </w:p>
    <w:p w14:paraId="4756DC6A" w14:textId="77777777" w:rsidR="003C1B31" w:rsidRPr="00166D6D" w:rsidRDefault="003C1B31" w:rsidP="003C1B31">
      <w:pPr>
        <w:spacing w:line="360" w:lineRule="auto"/>
        <w:rPr>
          <w:rFonts w:ascii="Times New Roman" w:hAnsi="Times New Roman" w:cs="Times New Roman"/>
          <w:sz w:val="24"/>
          <w:szCs w:val="24"/>
          <w:lang w:val="ru-RU" w:eastAsia="ru-RU"/>
        </w:rPr>
      </w:pPr>
    </w:p>
    <w:p w14:paraId="6A52B382" w14:textId="77777777" w:rsidR="003C1B31" w:rsidRPr="00166D6D" w:rsidRDefault="003C1B31" w:rsidP="003C1B31">
      <w:pPr>
        <w:spacing w:line="360" w:lineRule="auto"/>
        <w:ind w:firstLine="708"/>
        <w:rPr>
          <w:rFonts w:ascii="Times New Roman" w:hAnsi="Times New Roman" w:cs="Times New Roman"/>
          <w:sz w:val="24"/>
          <w:szCs w:val="24"/>
          <w:lang w:val="ru-RU"/>
        </w:rPr>
      </w:pPr>
    </w:p>
    <w:p w14:paraId="01BD7CBD" w14:textId="77777777" w:rsidR="003C1B31" w:rsidRPr="00166D6D" w:rsidRDefault="003C1B31" w:rsidP="003C1B31">
      <w:pPr>
        <w:spacing w:line="360" w:lineRule="auto"/>
        <w:ind w:firstLine="708"/>
        <w:rPr>
          <w:rFonts w:ascii="Times New Roman" w:hAnsi="Times New Roman" w:cs="Times New Roman"/>
          <w:sz w:val="24"/>
          <w:szCs w:val="24"/>
          <w:lang w:val="ru-RU"/>
        </w:rPr>
      </w:pPr>
    </w:p>
    <w:p w14:paraId="5D671176" w14:textId="77777777" w:rsidR="003C1B31" w:rsidRPr="00166D6D" w:rsidRDefault="003C1B31" w:rsidP="003C1B31">
      <w:pPr>
        <w:spacing w:line="360" w:lineRule="auto"/>
        <w:ind w:firstLine="708"/>
        <w:rPr>
          <w:rFonts w:ascii="Times New Roman" w:hAnsi="Times New Roman" w:cs="Times New Roman"/>
          <w:sz w:val="24"/>
          <w:szCs w:val="24"/>
          <w:lang w:val="ru-RU"/>
        </w:rPr>
      </w:pPr>
    </w:p>
    <w:p w14:paraId="5615BB8D" w14:textId="77777777" w:rsidR="003C1B31" w:rsidRPr="00716628" w:rsidRDefault="006C4064" w:rsidP="006C4064">
      <w:pPr>
        <w:suppressAutoHyphens/>
        <w:spacing w:line="360" w:lineRule="auto"/>
        <w:rPr>
          <w:rFonts w:ascii="Times New Roman" w:hAnsi="Times New Roman" w:cs="Times New Roman"/>
          <w:i/>
          <w:sz w:val="24"/>
          <w:szCs w:val="24"/>
          <w:lang w:val="ru-RU"/>
        </w:rPr>
      </w:pPr>
      <w:r>
        <w:rPr>
          <w:rFonts w:ascii="Times New Roman" w:hAnsi="Times New Roman" w:cs="Times New Roman"/>
          <w:sz w:val="24"/>
          <w:szCs w:val="24"/>
          <w:lang w:val="ru-RU"/>
        </w:rPr>
        <w:t xml:space="preserve">                                                    </w:t>
      </w:r>
      <w:r w:rsidR="003C1B31">
        <w:rPr>
          <w:rFonts w:ascii="Times New Roman" w:hAnsi="Times New Roman" w:cs="Times New Roman"/>
          <w:i/>
          <w:sz w:val="24"/>
          <w:szCs w:val="24"/>
        </w:rPr>
        <w:t>Рис</w:t>
      </w:r>
      <w:r w:rsidR="00A21580">
        <w:rPr>
          <w:rFonts w:ascii="Times New Roman" w:hAnsi="Times New Roman" w:cs="Times New Roman"/>
          <w:i/>
          <w:sz w:val="24"/>
          <w:szCs w:val="24"/>
          <w:lang w:val="ru-RU"/>
        </w:rPr>
        <w:t>унок</w:t>
      </w:r>
      <w:r w:rsidR="003C1B31">
        <w:rPr>
          <w:rFonts w:ascii="Times New Roman" w:hAnsi="Times New Roman" w:cs="Times New Roman"/>
          <w:i/>
          <w:sz w:val="24"/>
          <w:szCs w:val="24"/>
        </w:rPr>
        <w:t>. 5 Модель 7Р</w:t>
      </w:r>
    </w:p>
    <w:p w14:paraId="1AC8FF58" w14:textId="77777777" w:rsidR="003C1B31" w:rsidRPr="00D80508" w:rsidRDefault="003C1B31" w:rsidP="003C1B31">
      <w:pPr>
        <w:pStyle w:val="ad"/>
        <w:numPr>
          <w:ilvl w:val="0"/>
          <w:numId w:val="7"/>
        </w:numPr>
        <w:suppressAutoHyphens/>
        <w:spacing w:line="360" w:lineRule="auto"/>
        <w:rPr>
          <w:rFonts w:ascii="Times New Roman" w:hAnsi="Times New Roman" w:cs="Times New Roman"/>
          <w:sz w:val="24"/>
          <w:szCs w:val="24"/>
        </w:rPr>
      </w:pPr>
      <w:r w:rsidRPr="00D80508">
        <w:rPr>
          <w:rFonts w:ascii="Times New Roman" w:hAnsi="Times New Roman" w:cs="Times New Roman"/>
          <w:sz w:val="24"/>
          <w:szCs w:val="24"/>
        </w:rPr>
        <w:lastRenderedPageBreak/>
        <w:t>Продукт (Product)</w:t>
      </w:r>
    </w:p>
    <w:p w14:paraId="2BF894C2" w14:textId="77777777" w:rsidR="003C1B31" w:rsidRPr="006C4064" w:rsidRDefault="003C1B31" w:rsidP="006C4064">
      <w:pPr>
        <w:pStyle w:val="ab"/>
        <w:spacing w:line="360" w:lineRule="auto"/>
        <w:ind w:firstLine="708"/>
        <w:rPr>
          <w:rFonts w:ascii="Times New Roman" w:hAnsi="Times New Roman" w:cs="Times New Roman"/>
          <w:sz w:val="24"/>
          <w:szCs w:val="24"/>
          <w:lang w:val="ru-RU"/>
        </w:rPr>
      </w:pPr>
      <w:r w:rsidRPr="006C4064">
        <w:rPr>
          <w:rFonts w:ascii="Times New Roman" w:hAnsi="Times New Roman" w:cs="Times New Roman"/>
          <w:sz w:val="24"/>
          <w:szCs w:val="24"/>
          <w:lang w:val="ru-RU"/>
        </w:rPr>
        <w:t>Первым этапом разработки стратегии является анализ товарного предложения компании и его сопоставление с предпочтениями целевой аудитории. Но прежде, стоит обратить внимание на позиционирование компании:</w:t>
      </w:r>
    </w:p>
    <w:p w14:paraId="7A6F9C62" w14:textId="77777777" w:rsidR="003C1B31" w:rsidRPr="006C4064" w:rsidRDefault="003C1B31" w:rsidP="006C4064">
      <w:pPr>
        <w:pStyle w:val="ab"/>
        <w:spacing w:line="360" w:lineRule="auto"/>
        <w:ind w:firstLine="708"/>
        <w:rPr>
          <w:rFonts w:ascii="Times New Roman" w:hAnsi="Times New Roman" w:cs="Times New Roman"/>
          <w:sz w:val="24"/>
          <w:szCs w:val="24"/>
          <w:lang w:val="ru-RU"/>
        </w:rPr>
      </w:pPr>
      <w:r w:rsidRPr="006C4064">
        <w:rPr>
          <w:rFonts w:ascii="Times New Roman" w:hAnsi="Times New Roman" w:cs="Times New Roman"/>
          <w:sz w:val="24"/>
          <w:szCs w:val="24"/>
          <w:lang w:val="ru-RU"/>
        </w:rPr>
        <w:t>Название бренда «</w:t>
      </w:r>
      <w:r w:rsidRPr="006C4064">
        <w:rPr>
          <w:rFonts w:ascii="Times New Roman" w:hAnsi="Times New Roman" w:cs="Times New Roman"/>
          <w:sz w:val="24"/>
          <w:szCs w:val="24"/>
          <w:lang w:val="az-Latn-AZ"/>
        </w:rPr>
        <w:t>Fix Price</w:t>
      </w:r>
      <w:r w:rsidRPr="006C4064">
        <w:rPr>
          <w:rFonts w:ascii="Times New Roman" w:hAnsi="Times New Roman" w:cs="Times New Roman"/>
          <w:sz w:val="24"/>
          <w:szCs w:val="24"/>
          <w:lang w:val="ru-RU"/>
        </w:rPr>
        <w:t xml:space="preserve">» - компания вкладывает в название особый смысл. «Фиксированная цена» - первая реклама компании, передает потребителям чувство экономичности и неизменности. </w:t>
      </w:r>
    </w:p>
    <w:p w14:paraId="26CF4780" w14:textId="77777777" w:rsidR="003C1B31" w:rsidRPr="006C4064" w:rsidRDefault="00A21580" w:rsidP="006C4064">
      <w:pPr>
        <w:pStyle w:val="ab"/>
        <w:spacing w:line="360" w:lineRule="auto"/>
        <w:rPr>
          <w:rFonts w:ascii="Times New Roman" w:hAnsi="Times New Roman" w:cs="Times New Roman"/>
          <w:sz w:val="24"/>
          <w:szCs w:val="24"/>
          <w:lang w:val="ru-RU"/>
        </w:rPr>
      </w:pPr>
      <w:r w:rsidRPr="006C4064">
        <w:rPr>
          <w:rFonts w:ascii="Times New Roman" w:hAnsi="Times New Roman" w:cs="Times New Roman"/>
          <w:noProof/>
          <w:sz w:val="24"/>
          <w:szCs w:val="24"/>
          <w:lang w:eastAsia="ru-RU" w:bidi="ar-SA"/>
        </w:rPr>
        <w:drawing>
          <wp:anchor distT="0" distB="0" distL="114300" distR="114300" simplePos="0" relativeHeight="251658240" behindDoc="0" locked="0" layoutInCell="1" allowOverlap="1" wp14:anchorId="5D22DD54" wp14:editId="1D91D41B">
            <wp:simplePos x="0" y="0"/>
            <wp:positionH relativeFrom="column">
              <wp:posOffset>1874520</wp:posOffset>
            </wp:positionH>
            <wp:positionV relativeFrom="paragraph">
              <wp:posOffset>1375410</wp:posOffset>
            </wp:positionV>
            <wp:extent cx="1885950" cy="744855"/>
            <wp:effectExtent l="0" t="0" r="0" b="0"/>
            <wp:wrapSquare wrapText="bothSides"/>
            <wp:docPr id="1" name="Рисунок 0" descr="og_so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g_social.png"/>
                    <pic:cNvPicPr/>
                  </pic:nvPicPr>
                  <pic:blipFill>
                    <a:blip r:embed="rId13"/>
                    <a:stretch>
                      <a:fillRect/>
                    </a:stretch>
                  </pic:blipFill>
                  <pic:spPr>
                    <a:xfrm>
                      <a:off x="0" y="0"/>
                      <a:ext cx="1885950" cy="744855"/>
                    </a:xfrm>
                    <a:prstGeom prst="rect">
                      <a:avLst/>
                    </a:prstGeom>
                  </pic:spPr>
                </pic:pic>
              </a:graphicData>
            </a:graphic>
          </wp:anchor>
        </w:drawing>
      </w:r>
      <w:r w:rsidR="006C4064">
        <w:rPr>
          <w:rFonts w:ascii="Times New Roman" w:hAnsi="Times New Roman" w:cs="Times New Roman"/>
          <w:sz w:val="24"/>
          <w:szCs w:val="24"/>
          <w:lang w:val="ru-RU"/>
        </w:rPr>
        <w:tab/>
      </w:r>
      <w:r w:rsidR="003C1B31" w:rsidRPr="006C4064">
        <w:rPr>
          <w:rFonts w:ascii="Times New Roman" w:hAnsi="Times New Roman" w:cs="Times New Roman"/>
          <w:sz w:val="24"/>
          <w:szCs w:val="24"/>
          <w:lang w:val="ru-RU"/>
        </w:rPr>
        <w:t>Логотип компании играет не только роль «лица» компании, но и выполняет функцию информатора. Типичный представитель целевой аудитории формирует в сознании общее представление об предоставляемой компанией услугах. Компания «</w:t>
      </w:r>
      <w:r w:rsidR="003C1B31" w:rsidRPr="006C4064">
        <w:rPr>
          <w:rFonts w:ascii="Times New Roman" w:hAnsi="Times New Roman" w:cs="Times New Roman"/>
          <w:sz w:val="24"/>
          <w:szCs w:val="24"/>
          <w:lang w:val="az-Latn-AZ"/>
        </w:rPr>
        <w:t>Fix Price</w:t>
      </w:r>
      <w:r w:rsidR="003C1B31" w:rsidRPr="006C4064">
        <w:rPr>
          <w:rFonts w:ascii="Times New Roman" w:hAnsi="Times New Roman" w:cs="Times New Roman"/>
          <w:sz w:val="24"/>
          <w:szCs w:val="24"/>
          <w:lang w:val="ru-RU"/>
        </w:rPr>
        <w:t>» делает особый акцент на низкой цене товаров, что отражается в логотипе</w:t>
      </w:r>
      <w:r w:rsidRPr="006C4064">
        <w:rPr>
          <w:rFonts w:ascii="Times New Roman" w:hAnsi="Times New Roman" w:cs="Times New Roman"/>
          <w:sz w:val="24"/>
          <w:szCs w:val="24"/>
          <w:lang w:val="ru-RU"/>
        </w:rPr>
        <w:t xml:space="preserve"> (рис. 6)</w:t>
      </w:r>
      <w:r w:rsidR="003C1B31" w:rsidRPr="006C4064">
        <w:rPr>
          <w:rFonts w:ascii="Times New Roman" w:hAnsi="Times New Roman" w:cs="Times New Roman"/>
          <w:sz w:val="24"/>
          <w:szCs w:val="24"/>
          <w:lang w:val="ru-RU"/>
        </w:rPr>
        <w:t>.</w:t>
      </w:r>
    </w:p>
    <w:p w14:paraId="78F6C28D" w14:textId="77777777" w:rsidR="003C1B31" w:rsidRPr="00166D6D" w:rsidRDefault="003C1B31" w:rsidP="003C1B31">
      <w:pPr>
        <w:suppressAutoHyphens/>
        <w:spacing w:line="360" w:lineRule="auto"/>
        <w:rPr>
          <w:rFonts w:ascii="Times New Roman" w:hAnsi="Times New Roman" w:cs="Times New Roman"/>
          <w:sz w:val="24"/>
          <w:szCs w:val="24"/>
          <w:lang w:val="ru-RU"/>
        </w:rPr>
      </w:pPr>
    </w:p>
    <w:p w14:paraId="2D929F3F" w14:textId="77777777" w:rsidR="003C1B31" w:rsidRPr="00166D6D" w:rsidRDefault="003C1B31" w:rsidP="003C1B31">
      <w:pPr>
        <w:suppressAutoHyphens/>
        <w:spacing w:line="360" w:lineRule="auto"/>
        <w:rPr>
          <w:rFonts w:ascii="Times New Roman" w:hAnsi="Times New Roman" w:cs="Times New Roman"/>
          <w:sz w:val="24"/>
          <w:szCs w:val="24"/>
          <w:lang w:val="ru-RU"/>
        </w:rPr>
      </w:pPr>
    </w:p>
    <w:p w14:paraId="6CF40FD2" w14:textId="77777777" w:rsidR="003C1B31" w:rsidRPr="00166D6D" w:rsidRDefault="003C1B31" w:rsidP="003C1B31">
      <w:pPr>
        <w:suppressAutoHyphens/>
        <w:spacing w:line="360" w:lineRule="auto"/>
        <w:rPr>
          <w:rFonts w:ascii="Times New Roman" w:hAnsi="Times New Roman" w:cs="Times New Roman"/>
          <w:sz w:val="24"/>
          <w:szCs w:val="24"/>
          <w:lang w:val="ru-RU"/>
        </w:rPr>
      </w:pPr>
    </w:p>
    <w:p w14:paraId="6A0FE69E" w14:textId="77777777" w:rsidR="003C1B31" w:rsidRPr="00E908BE" w:rsidRDefault="00A21580" w:rsidP="00197AFA">
      <w:pPr>
        <w:suppressAutoHyphens/>
        <w:spacing w:line="360" w:lineRule="auto"/>
        <w:jc w:val="center"/>
        <w:rPr>
          <w:rFonts w:ascii="Times New Roman" w:hAnsi="Times New Roman" w:cs="Times New Roman"/>
          <w:i/>
          <w:sz w:val="24"/>
          <w:szCs w:val="24"/>
          <w:lang w:val="ru-RU"/>
        </w:rPr>
      </w:pPr>
      <w:r>
        <w:rPr>
          <w:rFonts w:ascii="Times New Roman" w:hAnsi="Times New Roman" w:cs="Times New Roman"/>
          <w:i/>
          <w:sz w:val="24"/>
          <w:szCs w:val="24"/>
          <w:lang w:val="ru-RU"/>
        </w:rPr>
        <w:t>Рисунок 6. Логотип компании «</w:t>
      </w:r>
      <w:r w:rsidR="00197AFA">
        <w:rPr>
          <w:rFonts w:ascii="Times New Roman" w:hAnsi="Times New Roman" w:cs="Times New Roman"/>
          <w:i/>
          <w:sz w:val="24"/>
          <w:szCs w:val="24"/>
        </w:rPr>
        <w:t>FixPrice</w:t>
      </w:r>
      <w:r>
        <w:rPr>
          <w:rFonts w:ascii="Times New Roman" w:hAnsi="Times New Roman" w:cs="Times New Roman"/>
          <w:i/>
          <w:sz w:val="24"/>
          <w:szCs w:val="24"/>
          <w:lang w:val="ru-RU"/>
        </w:rPr>
        <w:t>»</w:t>
      </w:r>
    </w:p>
    <w:p w14:paraId="7F0F3AFF" w14:textId="77777777" w:rsidR="003C1B31" w:rsidRPr="00166D6D" w:rsidRDefault="003C1B31" w:rsidP="00197AFA">
      <w:pPr>
        <w:suppressAutoHyphens/>
        <w:spacing w:line="360" w:lineRule="auto"/>
        <w:ind w:firstLine="708"/>
        <w:rPr>
          <w:rFonts w:ascii="Times New Roman" w:hAnsi="Times New Roman" w:cs="Times New Roman"/>
          <w:sz w:val="24"/>
          <w:szCs w:val="24"/>
          <w:lang w:val="ru-RU"/>
        </w:rPr>
      </w:pPr>
      <w:r w:rsidRPr="00166D6D">
        <w:rPr>
          <w:rFonts w:ascii="Times New Roman" w:hAnsi="Times New Roman" w:cs="Times New Roman"/>
          <w:sz w:val="24"/>
          <w:szCs w:val="24"/>
          <w:lang w:val="ru-RU"/>
        </w:rPr>
        <w:t>Несмотря на то, что сетевые компании стремятся к соблюдению единых стандартов в плане сбалансированности ассортиментного предложения и его разнообразия, при выходе на новый рынок необходимо подстраивать предлагаемые к потреблению товары исходя из особенностей предпочтений целевой аудитории. Как было замечено ранее, экспортные непродовольственные товары в стране являются высоко востребованными. Магазины «</w:t>
      </w:r>
      <w:r w:rsidRPr="00D80508">
        <w:rPr>
          <w:rFonts w:ascii="Times New Roman" w:hAnsi="Times New Roman" w:cs="Times New Roman"/>
          <w:sz w:val="24"/>
          <w:szCs w:val="24"/>
        </w:rPr>
        <w:t>FixPrice</w:t>
      </w:r>
      <w:r w:rsidRPr="00166D6D">
        <w:rPr>
          <w:rFonts w:ascii="Times New Roman" w:hAnsi="Times New Roman" w:cs="Times New Roman"/>
          <w:sz w:val="24"/>
          <w:szCs w:val="24"/>
          <w:lang w:val="ru-RU"/>
        </w:rPr>
        <w:t xml:space="preserve">», которые функционируют в России, отдают большее предпочтение непродовольственным товарам, нежели продовольственным в пропорции примерно 70:30. Проанализировав рынок Армении и описание конкурентов, стало очевидным, что потребители данного региона отдают предпочтение тем магазинам, в которых представлен богатый выбор и непродовольственных и продовольственных товаров. Следовательно, при выходе компании на рынок Армении, принимается решение об увеличении ассортимента продовольственных товаров с целью минимизации риска потери клиентов из-за недовольства ограниченностью товарного выбора. </w:t>
      </w:r>
    </w:p>
    <w:p w14:paraId="065755A8" w14:textId="77777777" w:rsidR="003C1B31" w:rsidRPr="00166D6D" w:rsidRDefault="003C1B31" w:rsidP="00197AFA">
      <w:pPr>
        <w:suppressAutoHyphens/>
        <w:spacing w:line="360" w:lineRule="auto"/>
        <w:ind w:firstLine="708"/>
        <w:rPr>
          <w:rFonts w:ascii="Times New Roman" w:hAnsi="Times New Roman" w:cs="Times New Roman"/>
          <w:sz w:val="24"/>
          <w:szCs w:val="24"/>
          <w:lang w:val="ru-RU"/>
        </w:rPr>
      </w:pPr>
      <w:r w:rsidRPr="00166D6D">
        <w:rPr>
          <w:rFonts w:ascii="Times New Roman" w:hAnsi="Times New Roman" w:cs="Times New Roman"/>
          <w:sz w:val="24"/>
          <w:szCs w:val="24"/>
          <w:lang w:val="ru-RU"/>
        </w:rPr>
        <w:t xml:space="preserve">Более того, стоит обратить внимание на слабую сторону компании, выявленную в результате проведения сравнительного анализа с конкурентами на основе конкурентных </w:t>
      </w:r>
      <w:r w:rsidRPr="00166D6D">
        <w:rPr>
          <w:rFonts w:ascii="Times New Roman" w:hAnsi="Times New Roman" w:cs="Times New Roman"/>
          <w:sz w:val="24"/>
          <w:szCs w:val="24"/>
          <w:lang w:val="ru-RU"/>
        </w:rPr>
        <w:lastRenderedPageBreak/>
        <w:t>преимуществ организации в сфере розничной торговли продовольственных и непродовольственных товаров массового потребления. Компания «</w:t>
      </w:r>
      <w:r w:rsidRPr="00D80508">
        <w:rPr>
          <w:rFonts w:ascii="Times New Roman" w:hAnsi="Times New Roman" w:cs="Times New Roman"/>
          <w:sz w:val="24"/>
          <w:szCs w:val="24"/>
          <w:lang w:val="az-Latn-AZ"/>
        </w:rPr>
        <w:t>Fix Price</w:t>
      </w:r>
      <w:r w:rsidRPr="00166D6D">
        <w:rPr>
          <w:rFonts w:ascii="Times New Roman" w:hAnsi="Times New Roman" w:cs="Times New Roman"/>
          <w:sz w:val="24"/>
          <w:szCs w:val="24"/>
          <w:lang w:val="ru-RU"/>
        </w:rPr>
        <w:t xml:space="preserve">» не предоставляет услуги он-лайн заказа товаров с последующей доставкой в определенное время в назначенное место, что значительно ограничивает компанию в возможности увеличения показателей. Следовательно, рекомендованным решением является внедрение системы заказов с последующей доставкой. </w:t>
      </w:r>
    </w:p>
    <w:p w14:paraId="5F7DBBD0" w14:textId="77777777" w:rsidR="003C1B31" w:rsidRPr="00D80508" w:rsidRDefault="003C1B31" w:rsidP="003C1B31">
      <w:pPr>
        <w:pStyle w:val="ad"/>
        <w:numPr>
          <w:ilvl w:val="0"/>
          <w:numId w:val="7"/>
        </w:numPr>
        <w:suppressAutoHyphens/>
        <w:spacing w:line="360" w:lineRule="auto"/>
        <w:rPr>
          <w:rFonts w:ascii="Times New Roman" w:hAnsi="Times New Roman" w:cs="Times New Roman"/>
          <w:sz w:val="24"/>
          <w:szCs w:val="24"/>
        </w:rPr>
      </w:pPr>
      <w:r w:rsidRPr="00D80508">
        <w:rPr>
          <w:rFonts w:ascii="Times New Roman" w:hAnsi="Times New Roman" w:cs="Times New Roman"/>
          <w:sz w:val="24"/>
          <w:szCs w:val="24"/>
        </w:rPr>
        <w:t>Цена (</w:t>
      </w:r>
      <w:r w:rsidRPr="00D80508">
        <w:rPr>
          <w:rFonts w:ascii="Times New Roman" w:hAnsi="Times New Roman" w:cs="Times New Roman"/>
          <w:bCs/>
          <w:sz w:val="24"/>
          <w:szCs w:val="24"/>
        </w:rPr>
        <w:t>Price</w:t>
      </w:r>
      <w:r w:rsidRPr="00D80508">
        <w:rPr>
          <w:rFonts w:ascii="Times New Roman" w:hAnsi="Times New Roman" w:cs="Times New Roman"/>
          <w:sz w:val="24"/>
          <w:szCs w:val="24"/>
        </w:rPr>
        <w:t>).</w:t>
      </w:r>
    </w:p>
    <w:p w14:paraId="759AF3B9" w14:textId="77777777" w:rsidR="003C1B31" w:rsidRPr="00166D6D" w:rsidRDefault="003C1B31" w:rsidP="00197AFA">
      <w:pPr>
        <w:suppressAutoHyphens/>
        <w:spacing w:line="360" w:lineRule="auto"/>
        <w:ind w:firstLine="708"/>
        <w:rPr>
          <w:rFonts w:ascii="Times New Roman" w:hAnsi="Times New Roman" w:cs="Times New Roman"/>
          <w:sz w:val="24"/>
          <w:szCs w:val="24"/>
          <w:lang w:val="ru-RU"/>
        </w:rPr>
      </w:pPr>
      <w:r w:rsidRPr="00166D6D">
        <w:rPr>
          <w:rFonts w:ascii="Times New Roman" w:hAnsi="Times New Roman" w:cs="Times New Roman"/>
          <w:sz w:val="24"/>
          <w:szCs w:val="24"/>
          <w:lang w:val="ru-RU"/>
        </w:rPr>
        <w:t>В данном пункте  основой является не столько конкретное значение цен на товары, сколько процесс использования различных систем для привлечения большего числа потребителей. По всей сети компании «</w:t>
      </w:r>
      <w:r w:rsidRPr="00D80508">
        <w:rPr>
          <w:rFonts w:ascii="Times New Roman" w:hAnsi="Times New Roman" w:cs="Times New Roman"/>
          <w:sz w:val="24"/>
          <w:szCs w:val="24"/>
        </w:rPr>
        <w:t>FixPrice</w:t>
      </w:r>
      <w:r w:rsidRPr="00166D6D">
        <w:rPr>
          <w:rFonts w:ascii="Times New Roman" w:hAnsi="Times New Roman" w:cs="Times New Roman"/>
          <w:sz w:val="24"/>
          <w:szCs w:val="24"/>
          <w:lang w:val="ru-RU"/>
        </w:rPr>
        <w:t xml:space="preserve">» клиентам предлагается приобретение карты постоянного клиента стоимостью  </w:t>
      </w:r>
      <w:r w:rsidRPr="00E908BE">
        <w:rPr>
          <w:rFonts w:ascii="Times New Roman" w:hAnsi="Times New Roman" w:cs="Times New Roman"/>
          <w:sz w:val="24"/>
          <w:szCs w:val="24"/>
          <w:lang w:val="ru-RU"/>
        </w:rPr>
        <w:t xml:space="preserve">15 рублей. </w:t>
      </w:r>
      <w:r w:rsidRPr="00166D6D">
        <w:rPr>
          <w:rFonts w:ascii="Times New Roman" w:hAnsi="Times New Roman" w:cs="Times New Roman"/>
          <w:sz w:val="24"/>
          <w:szCs w:val="24"/>
          <w:lang w:val="ru-RU"/>
        </w:rPr>
        <w:t>Все рассматриваемые в регионе конкуренты также используют систему карт, но на основе нее можно получить скидку только на определенную группу товаров в незначительном размере. Пользуясь этим, наша компания внедрит накопительную систему в магазины, которые будут открываться в Армению. Помимо получения скидок на определенные товары, потребители будут иметь возможность получать за все совершенные покупки 5% от потраченной суммы в виде баллов, которые могут быть зачтены в счет чека уже при совершении следующей покупки. Данная процедура  обещает принести выгоды компании, так как потребители всегда рассматривают выгодным тот магазин, который предоставляет идентичные конкурентным товары на более выгодных условиях.</w:t>
      </w:r>
    </w:p>
    <w:p w14:paraId="54850641" w14:textId="77777777" w:rsidR="003C1B31" w:rsidRPr="00166D6D" w:rsidRDefault="003C1B31" w:rsidP="00197AFA">
      <w:pPr>
        <w:suppressAutoHyphens/>
        <w:spacing w:line="360" w:lineRule="auto"/>
        <w:ind w:firstLine="708"/>
        <w:rPr>
          <w:rFonts w:ascii="Times New Roman" w:hAnsi="Times New Roman" w:cs="Times New Roman"/>
          <w:sz w:val="24"/>
          <w:szCs w:val="24"/>
          <w:lang w:val="ru-RU"/>
        </w:rPr>
      </w:pPr>
      <w:r w:rsidRPr="00166D6D">
        <w:rPr>
          <w:rFonts w:ascii="Times New Roman" w:hAnsi="Times New Roman" w:cs="Times New Roman"/>
          <w:sz w:val="24"/>
          <w:szCs w:val="24"/>
          <w:lang w:val="ru-RU"/>
        </w:rPr>
        <w:t xml:space="preserve">Помимо системы дисконтных карт, в магазине действует система распродаж: в том случае, если определенный товар пользуется особым спросом, руководство магазина вместо привычной рыночной процедуры повышения цен, вводит программу «два по цене одного». Данное действие кажется экономически не выгодным, но: таким образом компания увеличивает оборот путем привлечения новых покупателей за счет проводимой акции, плюс к этому, компания имеет возможность пускать в продажу по данной системе и те товары, которые пользуются слабым спросом. Таким образом, компания, используя эффект, полученный системой «все по одной цене» получает выгоды увеличения объема и реализации товаров, в меньшей степени востребованных на рынке. Помимо этого, актуально упомянуть о системе оплаты. Как было выяснено в </w:t>
      </w:r>
      <w:r w:rsidRPr="00D80508">
        <w:rPr>
          <w:rFonts w:ascii="Times New Roman" w:hAnsi="Times New Roman" w:cs="Times New Roman"/>
          <w:sz w:val="24"/>
          <w:szCs w:val="24"/>
          <w:lang w:val="az-Latn-AZ"/>
        </w:rPr>
        <w:t>S</w:t>
      </w:r>
      <w:r w:rsidRPr="00D80508">
        <w:rPr>
          <w:rFonts w:ascii="Times New Roman" w:hAnsi="Times New Roman" w:cs="Times New Roman"/>
          <w:sz w:val="24"/>
          <w:szCs w:val="24"/>
        </w:rPr>
        <w:t>WOT</w:t>
      </w:r>
      <w:r w:rsidRPr="00166D6D">
        <w:rPr>
          <w:rFonts w:ascii="Times New Roman" w:hAnsi="Times New Roman" w:cs="Times New Roman"/>
          <w:sz w:val="24"/>
          <w:szCs w:val="24"/>
          <w:lang w:val="ru-RU"/>
        </w:rPr>
        <w:t xml:space="preserve">-анализе, компания имеет такую слабую сторону, как отсутствие безналичной системы оплаты счетов. Отсутствие данного критерия лишает компанию возможности увеличивать продажи и </w:t>
      </w:r>
      <w:r w:rsidRPr="00166D6D">
        <w:rPr>
          <w:rFonts w:ascii="Times New Roman" w:hAnsi="Times New Roman" w:cs="Times New Roman"/>
          <w:sz w:val="24"/>
          <w:szCs w:val="24"/>
          <w:lang w:val="ru-RU"/>
        </w:rPr>
        <w:lastRenderedPageBreak/>
        <w:t xml:space="preserve">финансовые показатели деятельности, что, отчасти, способствует снижению уровня привлекательности магазина с точки зрения потребительского сектора. Следовательно, компании рекомендуется в обязательном порядке внедрить систему безналичного расчета. </w:t>
      </w:r>
    </w:p>
    <w:p w14:paraId="0E4DC3CF" w14:textId="77777777" w:rsidR="003C1B31" w:rsidRPr="003B3E62" w:rsidRDefault="003C1B31" w:rsidP="003C1B31">
      <w:pPr>
        <w:suppressAutoHyphens/>
        <w:spacing w:line="360" w:lineRule="auto"/>
        <w:rPr>
          <w:rFonts w:ascii="Times New Roman" w:hAnsi="Times New Roman" w:cs="Times New Roman"/>
          <w:sz w:val="24"/>
          <w:szCs w:val="24"/>
          <w:lang w:val="ru-RU"/>
        </w:rPr>
      </w:pPr>
      <w:r w:rsidRPr="00166D6D">
        <w:rPr>
          <w:rFonts w:ascii="Times New Roman" w:hAnsi="Times New Roman" w:cs="Times New Roman"/>
          <w:sz w:val="24"/>
          <w:szCs w:val="24"/>
          <w:lang w:val="ru-RU"/>
        </w:rPr>
        <w:t>Исходя из того, что в Армении котируется своя национальная валюта, необходимо назначит</w:t>
      </w:r>
      <w:r w:rsidR="003B3E62">
        <w:rPr>
          <w:rFonts w:ascii="Times New Roman" w:hAnsi="Times New Roman" w:cs="Times New Roman"/>
          <w:sz w:val="24"/>
          <w:szCs w:val="24"/>
          <w:lang w:val="ru-RU"/>
        </w:rPr>
        <w:t>ь</w:t>
      </w:r>
      <w:r w:rsidRPr="00166D6D">
        <w:rPr>
          <w:rFonts w:ascii="Times New Roman" w:hAnsi="Times New Roman" w:cs="Times New Roman"/>
          <w:sz w:val="24"/>
          <w:szCs w:val="24"/>
          <w:lang w:val="ru-RU"/>
        </w:rPr>
        <w:t xml:space="preserve"> единую цену для магазина – все по 500 драм. </w:t>
      </w:r>
      <w:r w:rsidRPr="003B3E62">
        <w:rPr>
          <w:rFonts w:ascii="Times New Roman" w:hAnsi="Times New Roman" w:cs="Times New Roman"/>
          <w:sz w:val="24"/>
          <w:szCs w:val="24"/>
          <w:lang w:val="ru-RU"/>
        </w:rPr>
        <w:t>Все анализы расчетного характера представлены в параграфе «финансовая часть».</w:t>
      </w:r>
    </w:p>
    <w:p w14:paraId="585D87A8" w14:textId="77777777" w:rsidR="003C1B31" w:rsidRPr="00D80508" w:rsidRDefault="003C1B31" w:rsidP="003C1B31">
      <w:pPr>
        <w:pStyle w:val="af8"/>
        <w:numPr>
          <w:ilvl w:val="0"/>
          <w:numId w:val="7"/>
        </w:numPr>
        <w:suppressAutoHyphens/>
        <w:spacing w:before="0" w:beforeAutospacing="0" w:after="0" w:afterAutospacing="0" w:line="360" w:lineRule="auto"/>
        <w:jc w:val="both"/>
        <w:rPr>
          <w:iCs/>
          <w:szCs w:val="28"/>
        </w:rPr>
      </w:pPr>
      <w:r w:rsidRPr="00D80508">
        <w:rPr>
          <w:szCs w:val="36"/>
        </w:rPr>
        <w:t>Место</w:t>
      </w:r>
      <w:r w:rsidR="00540E17">
        <w:rPr>
          <w:szCs w:val="36"/>
        </w:rPr>
        <w:t xml:space="preserve"> </w:t>
      </w:r>
      <w:r w:rsidRPr="00D80508">
        <w:rPr>
          <w:szCs w:val="36"/>
        </w:rPr>
        <w:t>(</w:t>
      </w:r>
      <w:r w:rsidRPr="00D80508">
        <w:rPr>
          <w:bCs/>
          <w:szCs w:val="36"/>
        </w:rPr>
        <w:t>Place).</w:t>
      </w:r>
    </w:p>
    <w:p w14:paraId="172A1F5C" w14:textId="77777777" w:rsidR="00AA6234" w:rsidRPr="00E908BE" w:rsidRDefault="003C1B31" w:rsidP="00197AFA">
      <w:pPr>
        <w:pStyle w:val="af8"/>
        <w:suppressAutoHyphens/>
        <w:spacing w:before="0" w:beforeAutospacing="0" w:after="0" w:afterAutospacing="0" w:line="360" w:lineRule="auto"/>
        <w:ind w:firstLine="708"/>
        <w:jc w:val="both"/>
        <w:rPr>
          <w:bCs/>
          <w:szCs w:val="36"/>
        </w:rPr>
      </w:pPr>
      <w:r w:rsidRPr="00D80508">
        <w:rPr>
          <w:bCs/>
          <w:szCs w:val="36"/>
        </w:rPr>
        <w:t>Прежде всего, необходимо конкретизировать территориальное месторасположение магазина сети «</w:t>
      </w:r>
      <w:r w:rsidRPr="00D80508">
        <w:rPr>
          <w:bCs/>
          <w:szCs w:val="36"/>
          <w:lang w:val="en-US"/>
        </w:rPr>
        <w:t>FixPrice</w:t>
      </w:r>
      <w:r w:rsidRPr="00D80508">
        <w:rPr>
          <w:bCs/>
          <w:szCs w:val="36"/>
        </w:rPr>
        <w:t xml:space="preserve">» в Армении. Для этого представляется возможным выбрать город, который характеризуется самым высоким уровнем населенности и рассмотреть данный город с точки зрения его </w:t>
      </w:r>
      <w:r w:rsidR="003B3E62">
        <w:rPr>
          <w:bCs/>
          <w:szCs w:val="36"/>
        </w:rPr>
        <w:t>привлекательности для функционирующих магазинов</w:t>
      </w:r>
      <w:r w:rsidRPr="00D80508">
        <w:rPr>
          <w:bCs/>
          <w:szCs w:val="36"/>
        </w:rPr>
        <w:t xml:space="preserve"> в отрасли розничной торговли продовольственных и непродовольственных товаров массового потребления. Проанализировав города Армении по указанным параметрам, выбор, несомненно, падает на столицу страны – г.Ереван. Во-первых, в данном городе наблюдается самый высокий уровень населения. Во-вторых, данный город является центром скопления всех успешных компаний рассматриваемой отрасли, которые, в том числе, в данной работе рассматривались в качестве потенциальных конкурентов. В качестве аналитической информации стоит обратить внимание: население Еревана самое большое в стране – порядка миллиона человек. </w:t>
      </w:r>
      <w:r w:rsidR="00AA6234">
        <w:rPr>
          <w:rStyle w:val="aff2"/>
          <w:bCs/>
          <w:szCs w:val="36"/>
        </w:rPr>
        <w:footnoteReference w:id="60"/>
      </w:r>
    </w:p>
    <w:p w14:paraId="4601D268" w14:textId="77777777" w:rsidR="003C1B31" w:rsidRPr="00D80508" w:rsidRDefault="003C1B31" w:rsidP="00197AFA">
      <w:pPr>
        <w:pStyle w:val="af8"/>
        <w:suppressAutoHyphens/>
        <w:spacing w:before="0" w:beforeAutospacing="0" w:after="0" w:afterAutospacing="0" w:line="360" w:lineRule="auto"/>
        <w:ind w:firstLine="708"/>
        <w:jc w:val="both"/>
        <w:rPr>
          <w:iCs/>
          <w:szCs w:val="28"/>
        </w:rPr>
      </w:pPr>
      <w:r w:rsidRPr="00D80508">
        <w:rPr>
          <w:bCs/>
          <w:szCs w:val="36"/>
        </w:rPr>
        <w:t xml:space="preserve">Ереван является центром скопления самых развитых компаний и продовольственных центров. </w:t>
      </w:r>
    </w:p>
    <w:p w14:paraId="4EF1AC48" w14:textId="77777777" w:rsidR="003C1B31" w:rsidRPr="00D80508" w:rsidRDefault="003C1B31" w:rsidP="00AA6234">
      <w:pPr>
        <w:pStyle w:val="af8"/>
        <w:suppressAutoHyphens/>
        <w:spacing w:before="0" w:beforeAutospacing="0" w:after="0" w:afterAutospacing="0" w:line="360" w:lineRule="auto"/>
        <w:ind w:firstLine="708"/>
        <w:jc w:val="both"/>
        <w:rPr>
          <w:bCs/>
          <w:szCs w:val="36"/>
        </w:rPr>
      </w:pPr>
      <w:r w:rsidRPr="00D80508">
        <w:rPr>
          <w:bCs/>
          <w:szCs w:val="36"/>
        </w:rPr>
        <w:t>По опыту, полученному в течение нескольких лет функционирования сети магазинов «</w:t>
      </w:r>
      <w:r w:rsidRPr="00D80508">
        <w:rPr>
          <w:bCs/>
          <w:szCs w:val="36"/>
          <w:lang w:val="en-US"/>
        </w:rPr>
        <w:t>FixPrice</w:t>
      </w:r>
      <w:r w:rsidRPr="00D80508">
        <w:rPr>
          <w:bCs/>
          <w:szCs w:val="36"/>
        </w:rPr>
        <w:t xml:space="preserve">», был выявлен ряд критериев, которыми должно обладать потенциальное место для открытия нового магазина. Прежде всего, руководство компании отмечает, что оптимальная площадь потенциального некоммерческого помещения должна быть не меньше 250 квадратных метров. Данный размер площади является рекомендованным при выходе на географический рынок Армении.  Более того, за пределами торгового зала располагается небольшое помещение складского характера, с </w:t>
      </w:r>
      <w:r w:rsidRPr="00D80508">
        <w:rPr>
          <w:bCs/>
          <w:szCs w:val="36"/>
        </w:rPr>
        <w:lastRenderedPageBreak/>
        <w:t xml:space="preserve">помощью которого у компании есть возможность осуществлять регулярный прием нового товара, не мешая покупателям, а в выбранное время, когда в магазине мало посетителей, товар сортируется по залу. В случае, когда магазин расположен на первом или цокольном этаже жилого дома, приоритетными являются варианты, имеющие отдельный вход. Если магазин располагается в торговом центре, то условием является наличие входа из основного коридора комплекса. </w:t>
      </w:r>
    </w:p>
    <w:p w14:paraId="286B3175" w14:textId="77777777" w:rsidR="003C1B31" w:rsidRPr="00D80508" w:rsidRDefault="003C1B31" w:rsidP="003C1B31">
      <w:pPr>
        <w:pStyle w:val="af8"/>
        <w:suppressAutoHyphens/>
        <w:spacing w:before="0" w:beforeAutospacing="0" w:after="0" w:afterAutospacing="0" w:line="360" w:lineRule="auto"/>
        <w:jc w:val="both"/>
        <w:rPr>
          <w:bCs/>
          <w:szCs w:val="36"/>
        </w:rPr>
      </w:pPr>
      <w:r w:rsidRPr="00D80508">
        <w:rPr>
          <w:bCs/>
          <w:szCs w:val="36"/>
        </w:rPr>
        <w:t>Основные требования к месторасположению:</w:t>
      </w:r>
    </w:p>
    <w:p w14:paraId="33550D2D" w14:textId="77777777" w:rsidR="003C1B31" w:rsidRPr="00D80508" w:rsidRDefault="003C1B31" w:rsidP="003C1B31">
      <w:pPr>
        <w:pStyle w:val="af8"/>
        <w:numPr>
          <w:ilvl w:val="0"/>
          <w:numId w:val="8"/>
        </w:numPr>
        <w:suppressAutoHyphens/>
        <w:spacing w:before="0" w:beforeAutospacing="0" w:after="0" w:afterAutospacing="0" w:line="360" w:lineRule="auto"/>
        <w:jc w:val="both"/>
        <w:rPr>
          <w:bCs/>
          <w:szCs w:val="36"/>
        </w:rPr>
      </w:pPr>
      <w:r w:rsidRPr="00D80508">
        <w:rPr>
          <w:bCs/>
          <w:szCs w:val="36"/>
        </w:rPr>
        <w:t xml:space="preserve">Проходимость – как выяснило руководство компании на практике, самый высокий уровень дневной выручки фиксируется в тех магазинах, которые обладают высокой проходимость человеческого потока. В таком случае, приоритетными являются магазины, расположенные в густонаселенных районах, вблизи от общественных заведений, торговых центров, школ, детских садов, общежитий. </w:t>
      </w:r>
    </w:p>
    <w:p w14:paraId="60E74F9D" w14:textId="77777777" w:rsidR="003C1B31" w:rsidRPr="00D80508" w:rsidRDefault="003C1B31" w:rsidP="003C1B31">
      <w:pPr>
        <w:pStyle w:val="af8"/>
        <w:numPr>
          <w:ilvl w:val="0"/>
          <w:numId w:val="8"/>
        </w:numPr>
        <w:suppressAutoHyphens/>
        <w:spacing w:before="0" w:beforeAutospacing="0" w:after="0" w:afterAutospacing="0" w:line="360" w:lineRule="auto"/>
        <w:jc w:val="both"/>
        <w:rPr>
          <w:bCs/>
          <w:szCs w:val="36"/>
        </w:rPr>
      </w:pPr>
      <w:r w:rsidRPr="00D80508">
        <w:rPr>
          <w:bCs/>
          <w:szCs w:val="36"/>
        </w:rPr>
        <w:t xml:space="preserve">Отсутствие близко расположенных конкурентов – руководство компании считает, что магазин может полностью реализовать свой потенциал, а компания может по достоинству оценить его способность приносить прибыль только в том случае, если препятствующим фактором выбора клиентом рассматриваемую сеть не является тесно расположенный магазин конкурент.  </w:t>
      </w:r>
    </w:p>
    <w:p w14:paraId="24E612D4" w14:textId="77777777" w:rsidR="003C1B31" w:rsidRPr="00AA6234" w:rsidRDefault="003C1B31" w:rsidP="003C1B31">
      <w:pPr>
        <w:pStyle w:val="af8"/>
        <w:numPr>
          <w:ilvl w:val="0"/>
          <w:numId w:val="8"/>
        </w:numPr>
        <w:suppressAutoHyphens/>
        <w:spacing w:before="0" w:beforeAutospacing="0" w:after="0" w:afterAutospacing="0" w:line="360" w:lineRule="auto"/>
        <w:jc w:val="both"/>
        <w:rPr>
          <w:bCs/>
          <w:szCs w:val="36"/>
        </w:rPr>
      </w:pPr>
      <w:r w:rsidRPr="00D80508">
        <w:rPr>
          <w:bCs/>
          <w:szCs w:val="36"/>
        </w:rPr>
        <w:t xml:space="preserve">Возможность удобного подъезда грузового автотранспорта – данный пункт анализируется с точки зрения процесса выгрузки товаров и перенесения коробок с продукцией на внутренний склад магазина. В том случае, если к магазину не имеется возможности подъехать, руководство компании вынуждено регулярно осуществлять дополнительные расходы на оплату труда работников отдела разгрузки. Помимо этого, важным критерием является наличие парковки для автомобилей, что создает дополнительные преимущества для компании и удобства для клиентов. </w:t>
      </w:r>
    </w:p>
    <w:p w14:paraId="296D0BDC" w14:textId="77777777" w:rsidR="003C1B31" w:rsidRPr="00D80508" w:rsidRDefault="003C1B31" w:rsidP="003C1B31">
      <w:pPr>
        <w:pStyle w:val="af8"/>
        <w:numPr>
          <w:ilvl w:val="0"/>
          <w:numId w:val="7"/>
        </w:numPr>
        <w:suppressAutoHyphens/>
        <w:spacing w:before="0" w:beforeAutospacing="0" w:after="0" w:afterAutospacing="0" w:line="360" w:lineRule="auto"/>
        <w:jc w:val="both"/>
        <w:rPr>
          <w:bCs/>
          <w:szCs w:val="36"/>
        </w:rPr>
      </w:pPr>
      <w:r w:rsidRPr="00D80508">
        <w:rPr>
          <w:bCs/>
          <w:szCs w:val="36"/>
        </w:rPr>
        <w:t>Продвижение (</w:t>
      </w:r>
      <w:r w:rsidRPr="00D80508">
        <w:rPr>
          <w:bCs/>
          <w:szCs w:val="36"/>
          <w:lang w:val="en-US"/>
        </w:rPr>
        <w:t xml:space="preserve">Promotion) </w:t>
      </w:r>
    </w:p>
    <w:p w14:paraId="576CBD47" w14:textId="77777777" w:rsidR="003C1B31" w:rsidRPr="00D80508" w:rsidRDefault="003C1B31" w:rsidP="00AA6234">
      <w:pPr>
        <w:pStyle w:val="af8"/>
        <w:suppressAutoHyphens/>
        <w:spacing w:before="0" w:beforeAutospacing="0" w:after="0" w:afterAutospacing="0" w:line="360" w:lineRule="auto"/>
        <w:ind w:firstLine="708"/>
        <w:jc w:val="both"/>
        <w:rPr>
          <w:bCs/>
          <w:szCs w:val="36"/>
        </w:rPr>
      </w:pPr>
      <w:r w:rsidRPr="00D80508">
        <w:rPr>
          <w:bCs/>
          <w:szCs w:val="36"/>
        </w:rPr>
        <w:t xml:space="preserve">Эффективность деятельности, направленной на продвижение бренда способна повлиять на деятельность компании, как в положительном, так и в отрицательном направлении. Продвигая бренд путем использования всевозможных средств рекламы и массовой информации, необходимо корректно привлекать внимание целевой аудитории, используя лучшие качества компании, которые в частности совпадают с сильными сторонами компании, выявленными в результате проведения сравнительного анализа с </w:t>
      </w:r>
      <w:r w:rsidRPr="00D80508">
        <w:rPr>
          <w:bCs/>
          <w:szCs w:val="36"/>
        </w:rPr>
        <w:lastRenderedPageBreak/>
        <w:t xml:space="preserve">конкурентами на основе ключевых факторов успеха компаний в отрасли продовольственных и непродовольственных товаров массового потребления. </w:t>
      </w:r>
    </w:p>
    <w:p w14:paraId="01A63C24" w14:textId="77777777" w:rsidR="003C1B31" w:rsidRPr="00D80508" w:rsidRDefault="003C1B31" w:rsidP="00AA6234">
      <w:pPr>
        <w:pStyle w:val="af8"/>
        <w:suppressAutoHyphens/>
        <w:spacing w:before="0" w:beforeAutospacing="0" w:after="0" w:afterAutospacing="0" w:line="360" w:lineRule="auto"/>
        <w:ind w:firstLine="708"/>
        <w:jc w:val="both"/>
        <w:rPr>
          <w:bCs/>
          <w:szCs w:val="36"/>
        </w:rPr>
      </w:pPr>
      <w:r w:rsidRPr="00D80508">
        <w:rPr>
          <w:bCs/>
          <w:szCs w:val="36"/>
        </w:rPr>
        <w:t xml:space="preserve">Итак, компании необходимо при рекламе делать акцент на то, что она предоставляет потребителям самые низкие цены, удобного оформления торгового зала, сбалансированности ассортиментного предложения и, что очень важно, клиентам никогда не придется тратить много времени в очередях. </w:t>
      </w:r>
    </w:p>
    <w:p w14:paraId="615DE168" w14:textId="77777777" w:rsidR="003C1B31" w:rsidRPr="00D80508" w:rsidRDefault="003C1B31" w:rsidP="00AA6234">
      <w:pPr>
        <w:pStyle w:val="af8"/>
        <w:suppressAutoHyphens/>
        <w:spacing w:before="0" w:beforeAutospacing="0" w:after="0" w:afterAutospacing="0" w:line="360" w:lineRule="auto"/>
        <w:ind w:firstLine="360"/>
        <w:jc w:val="both"/>
        <w:rPr>
          <w:bCs/>
          <w:szCs w:val="36"/>
        </w:rPr>
      </w:pPr>
      <w:r w:rsidRPr="00D80508">
        <w:rPr>
          <w:bCs/>
          <w:szCs w:val="36"/>
        </w:rPr>
        <w:t>Сама стратегия продвижения не имеет никакого смысла, если для ее осуществления неграмотно подобраны инструменты реализации:</w:t>
      </w:r>
    </w:p>
    <w:p w14:paraId="699D32B0" w14:textId="77777777" w:rsidR="003C1B31" w:rsidRPr="00D80508" w:rsidRDefault="003C1B31" w:rsidP="003C1B31">
      <w:pPr>
        <w:pStyle w:val="af8"/>
        <w:numPr>
          <w:ilvl w:val="0"/>
          <w:numId w:val="9"/>
        </w:numPr>
        <w:suppressAutoHyphens/>
        <w:spacing w:before="0" w:beforeAutospacing="0" w:after="0" w:afterAutospacing="0" w:line="360" w:lineRule="auto"/>
        <w:jc w:val="both"/>
        <w:rPr>
          <w:bCs/>
          <w:szCs w:val="36"/>
        </w:rPr>
      </w:pPr>
      <w:r w:rsidRPr="00D80508">
        <w:rPr>
          <w:bCs/>
          <w:szCs w:val="36"/>
        </w:rPr>
        <w:t>Билборды – необходимость данного типа рекламы обуславливается тем, что в столице Армении – Ереване имеется большое количество пешеходных улиц и площадей, где в хорошую погоду скапливается огромное количество людей. Следовательно, данный тип рекламы охватывает большую долю населения, что является эффективным.</w:t>
      </w:r>
    </w:p>
    <w:p w14:paraId="4EAE826C" w14:textId="77777777" w:rsidR="003C1B31" w:rsidRPr="00D80508" w:rsidRDefault="003C1B31" w:rsidP="003C1B31">
      <w:pPr>
        <w:pStyle w:val="af8"/>
        <w:numPr>
          <w:ilvl w:val="0"/>
          <w:numId w:val="9"/>
        </w:numPr>
        <w:suppressAutoHyphens/>
        <w:spacing w:before="0" w:beforeAutospacing="0" w:after="0" w:afterAutospacing="0" w:line="360" w:lineRule="auto"/>
        <w:jc w:val="both"/>
        <w:rPr>
          <w:bCs/>
          <w:szCs w:val="36"/>
        </w:rPr>
      </w:pPr>
      <w:r w:rsidRPr="00D80508">
        <w:rPr>
          <w:bCs/>
          <w:szCs w:val="36"/>
        </w:rPr>
        <w:t xml:space="preserve">Реклама на телевидении и радио – на данный момент компания имеет множество роликов, которые выпускаются в телевизионный прокат в качестве рекламы сети и подчеркивают выгоды, которые получают покупатели при выходе на рынок. Данный инструмент охватывает большую аудиторию и не может не использоваться в новой стране. Перевод на армянский язык не требуется, так как большая часть населения Еревана свободно владеет русским языком. По радио актуально передавать информацию не о самом бренде и товарах, а новости об открытии новых магазинов, так как по радио нет возможности в графическом виде демонстрировать товар, представляется возможным давать словесную информации о месторасположении нового магазина с его кратким описанием. </w:t>
      </w:r>
    </w:p>
    <w:p w14:paraId="17CE4613" w14:textId="77777777" w:rsidR="003C1B31" w:rsidRPr="00D80508" w:rsidRDefault="003C1B31" w:rsidP="003C1B31">
      <w:pPr>
        <w:pStyle w:val="af8"/>
        <w:numPr>
          <w:ilvl w:val="0"/>
          <w:numId w:val="9"/>
        </w:numPr>
        <w:suppressAutoHyphens/>
        <w:spacing w:before="0" w:beforeAutospacing="0" w:after="0" w:afterAutospacing="0" w:line="360" w:lineRule="auto"/>
        <w:jc w:val="both"/>
        <w:rPr>
          <w:bCs/>
          <w:szCs w:val="36"/>
        </w:rPr>
      </w:pPr>
      <w:r w:rsidRPr="00D80508">
        <w:rPr>
          <w:bCs/>
          <w:szCs w:val="36"/>
        </w:rPr>
        <w:t>Реклама на внешней и внутренней стране общественного транспорта – данная практика используется во всем мире, так как охватывает очень большую аудиторию. Это, бесспорно, на руку компании «</w:t>
      </w:r>
      <w:r w:rsidRPr="00D80508">
        <w:rPr>
          <w:bCs/>
          <w:szCs w:val="36"/>
          <w:lang w:val="en-US"/>
        </w:rPr>
        <w:t>FixPrice</w:t>
      </w:r>
      <w:r w:rsidRPr="00D80508">
        <w:rPr>
          <w:bCs/>
          <w:szCs w:val="36"/>
        </w:rPr>
        <w:t xml:space="preserve">», учитывая тот факт, что компания имеет дизайн баннеров, которые наклеиваются на автотранспорт. Для рекламы, распространяемой непосредственно в салоне общественного транспорта, компания имеет заготовки различных буклетов и брошюр, которые расклеиваются на самые видные для пассажиров места. Данная реклама характеризуется наличием множества ярких цветов, привлекающих внимание не только взрослого населения, но и детей. Причиной данного факта является то, что магазины предлагают к </w:t>
      </w:r>
      <w:r w:rsidRPr="00D80508">
        <w:rPr>
          <w:bCs/>
          <w:szCs w:val="36"/>
        </w:rPr>
        <w:lastRenderedPageBreak/>
        <w:t xml:space="preserve">приобретению, в том числе огромное количество товаров и игрушек детского предназначения.  </w:t>
      </w:r>
    </w:p>
    <w:p w14:paraId="5F62FC66" w14:textId="77777777" w:rsidR="003C1B31" w:rsidRPr="00D80508" w:rsidRDefault="003C1B31" w:rsidP="003C1B31">
      <w:pPr>
        <w:pStyle w:val="af8"/>
        <w:numPr>
          <w:ilvl w:val="0"/>
          <w:numId w:val="9"/>
        </w:numPr>
        <w:suppressAutoHyphens/>
        <w:spacing w:before="0" w:beforeAutospacing="0" w:after="0" w:afterAutospacing="0" w:line="360" w:lineRule="auto"/>
        <w:jc w:val="both"/>
        <w:rPr>
          <w:bCs/>
          <w:szCs w:val="36"/>
        </w:rPr>
      </w:pPr>
      <w:r w:rsidRPr="00D80508">
        <w:rPr>
          <w:bCs/>
          <w:szCs w:val="36"/>
        </w:rPr>
        <w:t>Социальные сети – как было отмечено в описании региона, в Армении в данный момент наблюдается активный рост числа пользователей сети интернет и социальных сетей. Данный факт позволяет с уверенностью осуществлять рекламу бренда, магазинов и товаров с помощью всплывающих окон на таких сайтах как «</w:t>
      </w:r>
      <w:r w:rsidRPr="00D80508">
        <w:rPr>
          <w:bCs/>
          <w:szCs w:val="36"/>
          <w:lang w:val="en-US"/>
        </w:rPr>
        <w:t>vk</w:t>
      </w:r>
      <w:r w:rsidRPr="00D80508">
        <w:rPr>
          <w:bCs/>
          <w:szCs w:val="36"/>
        </w:rPr>
        <w:t>.</w:t>
      </w:r>
      <w:r w:rsidRPr="00D80508">
        <w:rPr>
          <w:bCs/>
          <w:szCs w:val="36"/>
          <w:lang w:val="en-US"/>
        </w:rPr>
        <w:t>com</w:t>
      </w:r>
      <w:r w:rsidRPr="00D80508">
        <w:rPr>
          <w:bCs/>
          <w:szCs w:val="36"/>
        </w:rPr>
        <w:t xml:space="preserve">, </w:t>
      </w:r>
      <w:r w:rsidRPr="00D80508">
        <w:rPr>
          <w:bCs/>
          <w:szCs w:val="36"/>
          <w:lang w:val="en-US"/>
        </w:rPr>
        <w:t>odnoklassniki</w:t>
      </w:r>
      <w:r w:rsidRPr="00D80508">
        <w:rPr>
          <w:bCs/>
          <w:szCs w:val="36"/>
        </w:rPr>
        <w:t>.</w:t>
      </w:r>
      <w:r w:rsidRPr="00D80508">
        <w:rPr>
          <w:bCs/>
          <w:szCs w:val="36"/>
          <w:lang w:val="en-US"/>
        </w:rPr>
        <w:t>ru</w:t>
      </w:r>
      <w:r w:rsidRPr="00D80508">
        <w:rPr>
          <w:bCs/>
          <w:szCs w:val="36"/>
        </w:rPr>
        <w:t xml:space="preserve">, </w:t>
      </w:r>
      <w:r w:rsidRPr="00D80508">
        <w:rPr>
          <w:bCs/>
          <w:szCs w:val="36"/>
          <w:lang w:val="en-US"/>
        </w:rPr>
        <w:t>facebook</w:t>
      </w:r>
      <w:r w:rsidRPr="00D80508">
        <w:rPr>
          <w:bCs/>
          <w:szCs w:val="36"/>
        </w:rPr>
        <w:t>.</w:t>
      </w:r>
      <w:r w:rsidRPr="00D80508">
        <w:rPr>
          <w:bCs/>
          <w:szCs w:val="36"/>
          <w:lang w:val="en-US"/>
        </w:rPr>
        <w:t>com</w:t>
      </w:r>
      <w:r w:rsidRPr="00D80508">
        <w:rPr>
          <w:bCs/>
          <w:szCs w:val="36"/>
        </w:rPr>
        <w:t xml:space="preserve">» и другие. </w:t>
      </w:r>
    </w:p>
    <w:p w14:paraId="7379C96A" w14:textId="77777777" w:rsidR="003C1B31" w:rsidRPr="00D80508" w:rsidRDefault="003C1B31" w:rsidP="003C1B31">
      <w:pPr>
        <w:pStyle w:val="af8"/>
        <w:suppressAutoHyphens/>
        <w:spacing w:before="0" w:beforeAutospacing="0" w:after="0" w:afterAutospacing="0" w:line="360" w:lineRule="auto"/>
        <w:ind w:left="720"/>
        <w:jc w:val="both"/>
        <w:rPr>
          <w:bCs/>
          <w:szCs w:val="36"/>
        </w:rPr>
      </w:pPr>
    </w:p>
    <w:p w14:paraId="2230EB16" w14:textId="77777777" w:rsidR="003C1B31" w:rsidRPr="00AA6234" w:rsidRDefault="003C1B31" w:rsidP="00AA6234">
      <w:pPr>
        <w:pStyle w:val="af8"/>
        <w:numPr>
          <w:ilvl w:val="0"/>
          <w:numId w:val="7"/>
        </w:numPr>
        <w:suppressAutoHyphens/>
        <w:spacing w:before="0" w:beforeAutospacing="0" w:after="0" w:afterAutospacing="0" w:line="360" w:lineRule="auto"/>
        <w:jc w:val="both"/>
        <w:rPr>
          <w:bCs/>
          <w:szCs w:val="36"/>
        </w:rPr>
      </w:pPr>
      <w:r w:rsidRPr="00D80508">
        <w:rPr>
          <w:bCs/>
          <w:szCs w:val="36"/>
        </w:rPr>
        <w:t>Люди (</w:t>
      </w:r>
      <w:r w:rsidRPr="00D80508">
        <w:rPr>
          <w:bCs/>
          <w:szCs w:val="36"/>
          <w:lang w:val="en-US"/>
        </w:rPr>
        <w:t>People</w:t>
      </w:r>
      <w:r w:rsidRPr="00D80508">
        <w:rPr>
          <w:bCs/>
          <w:szCs w:val="36"/>
        </w:rPr>
        <w:t>) – сеть магазинов «</w:t>
      </w:r>
      <w:r w:rsidRPr="00D80508">
        <w:rPr>
          <w:bCs/>
          <w:szCs w:val="36"/>
          <w:lang w:val="en-US"/>
        </w:rPr>
        <w:t>Fix</w:t>
      </w:r>
      <w:r w:rsidR="00540E17">
        <w:rPr>
          <w:bCs/>
          <w:szCs w:val="36"/>
        </w:rPr>
        <w:t xml:space="preserve"> </w:t>
      </w:r>
      <w:r w:rsidRPr="00D80508">
        <w:rPr>
          <w:bCs/>
          <w:szCs w:val="36"/>
          <w:lang w:val="en-US"/>
        </w:rPr>
        <w:t>Price</w:t>
      </w:r>
      <w:r w:rsidRPr="00D80508">
        <w:rPr>
          <w:bCs/>
          <w:szCs w:val="36"/>
        </w:rPr>
        <w:t xml:space="preserve">» охватывает очень широкую целевую аудиторию, которая не имеет гендерных, возрастных или ограничений в плане экономической обеспеченности. Тем не менее, на практике функционирования сети в России выясняется, что основную долю посетителей составляют женщины старше 30 лет, часто осуществляющие покупки с маленьким ребенком. Следовательно, коляски для набора товаров будут оснащены детскими креслами, с помощью которых процесс посещения магазина будет для посетителей более доступным и комфортным. </w:t>
      </w:r>
    </w:p>
    <w:p w14:paraId="49B75CF8" w14:textId="77777777" w:rsidR="003C1B31" w:rsidRPr="00AA6234" w:rsidRDefault="003C1B31" w:rsidP="00AA6234">
      <w:pPr>
        <w:pStyle w:val="af8"/>
        <w:numPr>
          <w:ilvl w:val="0"/>
          <w:numId w:val="7"/>
        </w:numPr>
        <w:suppressAutoHyphens/>
        <w:spacing w:before="0" w:beforeAutospacing="0" w:after="0" w:afterAutospacing="0" w:line="360" w:lineRule="auto"/>
        <w:jc w:val="both"/>
        <w:rPr>
          <w:bCs/>
          <w:szCs w:val="36"/>
        </w:rPr>
      </w:pPr>
      <w:r w:rsidRPr="00D80508">
        <w:rPr>
          <w:bCs/>
          <w:szCs w:val="36"/>
        </w:rPr>
        <w:t>Процесс (</w:t>
      </w:r>
      <w:r w:rsidRPr="00D80508">
        <w:rPr>
          <w:bCs/>
          <w:szCs w:val="36"/>
          <w:lang w:val="en-US"/>
        </w:rPr>
        <w:t>Process</w:t>
      </w:r>
      <w:r w:rsidRPr="00D80508">
        <w:rPr>
          <w:bCs/>
          <w:szCs w:val="36"/>
        </w:rPr>
        <w:t>) –в основу процесса функционирования сети магазинов «</w:t>
      </w:r>
      <w:r w:rsidRPr="00D80508">
        <w:rPr>
          <w:bCs/>
          <w:szCs w:val="36"/>
          <w:lang w:val="en-US"/>
        </w:rPr>
        <w:t>FixPrice</w:t>
      </w:r>
      <w:r w:rsidRPr="00D80508">
        <w:rPr>
          <w:bCs/>
          <w:szCs w:val="36"/>
        </w:rPr>
        <w:t>» вкладывается удовлетворение потребностей потребителей. Одной из важных частей данного процесса является грамотное планирование необходимых трудовых ресурсов. Один магазин требует:</w:t>
      </w:r>
    </w:p>
    <w:p w14:paraId="1A7675DB" w14:textId="77777777" w:rsidR="003C1B31" w:rsidRPr="00D80508" w:rsidRDefault="003C1B31" w:rsidP="003C1B31">
      <w:pPr>
        <w:pStyle w:val="af8"/>
        <w:numPr>
          <w:ilvl w:val="0"/>
          <w:numId w:val="10"/>
        </w:numPr>
        <w:suppressAutoHyphens/>
        <w:spacing w:before="0" w:beforeAutospacing="0" w:after="0" w:afterAutospacing="0" w:line="360" w:lineRule="auto"/>
        <w:jc w:val="both"/>
        <w:rPr>
          <w:bCs/>
          <w:szCs w:val="36"/>
        </w:rPr>
      </w:pPr>
      <w:r w:rsidRPr="00D80508">
        <w:rPr>
          <w:bCs/>
          <w:szCs w:val="36"/>
        </w:rPr>
        <w:t>3 сотрудника торгового зала – в обязанности сотрудников отдела обслуживания в торговом зале входит размещение продукции на витринах, процесс слежения за правильным и опрятным оформлением товаров, консультационная помощь клиентам, которая заключается в предоставлении информации о товарах, их свойствах и характеристиках.</w:t>
      </w:r>
    </w:p>
    <w:p w14:paraId="4D940B47" w14:textId="77777777" w:rsidR="003C1B31" w:rsidRPr="00D80508" w:rsidRDefault="003C1B31" w:rsidP="003C1B31">
      <w:pPr>
        <w:pStyle w:val="af8"/>
        <w:numPr>
          <w:ilvl w:val="0"/>
          <w:numId w:val="10"/>
        </w:numPr>
        <w:suppressAutoHyphens/>
        <w:spacing w:before="0" w:beforeAutospacing="0" w:after="0" w:afterAutospacing="0" w:line="360" w:lineRule="auto"/>
        <w:jc w:val="both"/>
        <w:rPr>
          <w:bCs/>
          <w:szCs w:val="36"/>
        </w:rPr>
      </w:pPr>
      <w:r w:rsidRPr="00D80508">
        <w:rPr>
          <w:bCs/>
          <w:szCs w:val="36"/>
        </w:rPr>
        <w:t xml:space="preserve">1 сотрудник малого склада при магазине – в обязанности данного типа персонала входит грамотное расположение товаров на складском помещении, создающее возможность оперативного поиска определенной позиции с целью его доставки в торговый зал. </w:t>
      </w:r>
    </w:p>
    <w:p w14:paraId="43818FE3" w14:textId="77777777" w:rsidR="003C1B31" w:rsidRPr="00D80508" w:rsidRDefault="003C1B31" w:rsidP="003C1B31">
      <w:pPr>
        <w:pStyle w:val="af8"/>
        <w:numPr>
          <w:ilvl w:val="0"/>
          <w:numId w:val="10"/>
        </w:numPr>
        <w:suppressAutoHyphens/>
        <w:spacing w:before="0" w:beforeAutospacing="0" w:after="0" w:afterAutospacing="0" w:line="360" w:lineRule="auto"/>
        <w:jc w:val="both"/>
        <w:rPr>
          <w:bCs/>
          <w:szCs w:val="36"/>
        </w:rPr>
      </w:pPr>
      <w:r w:rsidRPr="00D80508">
        <w:rPr>
          <w:bCs/>
          <w:szCs w:val="36"/>
        </w:rPr>
        <w:t>2 сотрудника отдела клининга – два человека, преимущественно женского пола, на которых возлагается ответственность за чистоту и опрятность торгового зала.</w:t>
      </w:r>
    </w:p>
    <w:p w14:paraId="5C79E349" w14:textId="77777777" w:rsidR="003C1B31" w:rsidRPr="00D80508" w:rsidRDefault="003C1B31" w:rsidP="003C1B31">
      <w:pPr>
        <w:pStyle w:val="af8"/>
        <w:numPr>
          <w:ilvl w:val="0"/>
          <w:numId w:val="10"/>
        </w:numPr>
        <w:suppressAutoHyphens/>
        <w:spacing w:before="0" w:beforeAutospacing="0" w:after="0" w:afterAutospacing="0" w:line="360" w:lineRule="auto"/>
        <w:jc w:val="both"/>
        <w:rPr>
          <w:bCs/>
          <w:szCs w:val="36"/>
        </w:rPr>
      </w:pPr>
      <w:r w:rsidRPr="00D80508">
        <w:rPr>
          <w:bCs/>
          <w:szCs w:val="36"/>
        </w:rPr>
        <w:t xml:space="preserve">1 охранник – мужчина, в обязанности которого входит обеспечение безопасности для всех сотрудников магазина и посетителей магазина и запрет на вход лиц, находящихся в неадекватном состоянии. </w:t>
      </w:r>
    </w:p>
    <w:p w14:paraId="4B114FF8" w14:textId="77777777" w:rsidR="003C1B31" w:rsidRPr="00AA6234" w:rsidRDefault="003C1B31" w:rsidP="00AA6234">
      <w:pPr>
        <w:pStyle w:val="af8"/>
        <w:numPr>
          <w:ilvl w:val="0"/>
          <w:numId w:val="10"/>
        </w:numPr>
        <w:suppressAutoHyphens/>
        <w:spacing w:before="0" w:beforeAutospacing="0" w:after="0" w:afterAutospacing="0" w:line="360" w:lineRule="auto"/>
        <w:jc w:val="both"/>
        <w:rPr>
          <w:bCs/>
          <w:szCs w:val="36"/>
        </w:rPr>
      </w:pPr>
      <w:r w:rsidRPr="00D80508">
        <w:rPr>
          <w:bCs/>
          <w:szCs w:val="36"/>
        </w:rPr>
        <w:lastRenderedPageBreak/>
        <w:t xml:space="preserve">4 сотрудника расчетного отдела – лица, ответственные за осуществление оплаты покупателями. В одну смену работают 2 сотрудника, график смен оговаривается в каждом магазине сети отдельно.  </w:t>
      </w:r>
    </w:p>
    <w:p w14:paraId="7235BEDF" w14:textId="77777777" w:rsidR="003C1B31" w:rsidRPr="00AA6234" w:rsidRDefault="003C1B31" w:rsidP="00AA6234">
      <w:pPr>
        <w:pStyle w:val="af8"/>
        <w:suppressAutoHyphens/>
        <w:spacing w:before="0" w:beforeAutospacing="0" w:after="0" w:afterAutospacing="0" w:line="360" w:lineRule="auto"/>
        <w:ind w:firstLine="425"/>
        <w:jc w:val="both"/>
        <w:rPr>
          <w:bCs/>
          <w:szCs w:val="36"/>
        </w:rPr>
      </w:pPr>
      <w:r w:rsidRPr="00D80508">
        <w:rPr>
          <w:bCs/>
          <w:szCs w:val="36"/>
        </w:rPr>
        <w:t xml:space="preserve">В случае необходимости привлечения новых сотрудников, компания использует объявления в сети интернет и в самом магазине. </w:t>
      </w:r>
    </w:p>
    <w:p w14:paraId="12E872CA" w14:textId="77777777" w:rsidR="003C1B31" w:rsidRPr="00166D6D" w:rsidRDefault="003C1B31" w:rsidP="003C1B31">
      <w:pPr>
        <w:pStyle w:val="ad"/>
        <w:numPr>
          <w:ilvl w:val="0"/>
          <w:numId w:val="7"/>
        </w:numPr>
        <w:suppressAutoHyphens/>
        <w:spacing w:line="360" w:lineRule="auto"/>
        <w:rPr>
          <w:rFonts w:ascii="Times New Roman" w:hAnsi="Times New Roman" w:cs="Times New Roman"/>
          <w:bCs/>
          <w:sz w:val="24"/>
          <w:szCs w:val="24"/>
          <w:lang w:val="ru-RU"/>
        </w:rPr>
      </w:pPr>
      <w:r w:rsidRPr="00166D6D">
        <w:rPr>
          <w:rFonts w:ascii="Times New Roman" w:hAnsi="Times New Roman" w:cs="Times New Roman"/>
          <w:bCs/>
          <w:sz w:val="24"/>
          <w:szCs w:val="24"/>
          <w:lang w:val="ru-RU"/>
        </w:rPr>
        <w:t>Окружающая среда (</w:t>
      </w:r>
      <w:r w:rsidRPr="00D80508">
        <w:rPr>
          <w:rFonts w:ascii="Times New Roman" w:hAnsi="Times New Roman" w:cs="Times New Roman"/>
          <w:bCs/>
          <w:sz w:val="24"/>
          <w:szCs w:val="24"/>
        </w:rPr>
        <w:t>Physicalevidence</w:t>
      </w:r>
      <w:r w:rsidRPr="00166D6D">
        <w:rPr>
          <w:rFonts w:ascii="Times New Roman" w:hAnsi="Times New Roman" w:cs="Times New Roman"/>
          <w:bCs/>
          <w:sz w:val="24"/>
          <w:szCs w:val="24"/>
          <w:lang w:val="ru-RU"/>
        </w:rPr>
        <w:t xml:space="preserve">) – в качестве анализа данного пункта может быть приведена оценка соблюдения качества и экологического уровня продукта. Как было сказано в описании компании, сеть магазинов имеет специализированный центр, который проводит испытания продаваемой продукции на качество и исключает из ассортимента те товары, которые по каким-либо свойствам могут нести вред состоянию здоровья людей, потребляющим продовольственные и непродовольственные продукты сети. Это говорит о том, что компания осуществляет контроль над тем, как продаваемые продукты могут ухудшить степень влияния внешней среды на потребителей и стремится к тому, чтобы свести данный показатель к минимуму. </w:t>
      </w:r>
    </w:p>
    <w:p w14:paraId="7A8879EF" w14:textId="77777777" w:rsidR="003C1B31" w:rsidRDefault="003C1B31" w:rsidP="00AA6234">
      <w:pPr>
        <w:pStyle w:val="a"/>
        <w:numPr>
          <w:ilvl w:val="0"/>
          <w:numId w:val="0"/>
        </w:numPr>
        <w:spacing w:line="360" w:lineRule="auto"/>
        <w:ind w:firstLine="360"/>
        <w:jc w:val="left"/>
        <w:rPr>
          <w:rFonts w:ascii="Times New Roman" w:hAnsi="Times New Roman" w:cs="Times New Roman"/>
          <w:b/>
          <w:sz w:val="32"/>
          <w:szCs w:val="24"/>
          <w:lang w:val="ru-RU"/>
        </w:rPr>
      </w:pPr>
      <w:r w:rsidRPr="00166D6D">
        <w:rPr>
          <w:rFonts w:ascii="Times New Roman" w:hAnsi="Times New Roman" w:cs="Times New Roman"/>
          <w:bCs/>
          <w:sz w:val="24"/>
          <w:szCs w:val="24"/>
          <w:lang w:val="ru-RU"/>
        </w:rPr>
        <w:t>Что касается условий внешней среды для компании в плане дизайна и оформления торговых точек сети «</w:t>
      </w:r>
      <w:r w:rsidRPr="00D80508">
        <w:rPr>
          <w:rFonts w:ascii="Times New Roman" w:hAnsi="Times New Roman" w:cs="Times New Roman"/>
          <w:bCs/>
          <w:sz w:val="24"/>
          <w:szCs w:val="24"/>
        </w:rPr>
        <w:t>FixPrice</w:t>
      </w:r>
      <w:r w:rsidRPr="00166D6D">
        <w:rPr>
          <w:rFonts w:ascii="Times New Roman" w:hAnsi="Times New Roman" w:cs="Times New Roman"/>
          <w:bCs/>
          <w:sz w:val="24"/>
          <w:szCs w:val="24"/>
          <w:lang w:val="ru-RU"/>
        </w:rPr>
        <w:t>», компанией разработан единый план оформления наружной рекламы и торгового зала, который располагает благоприятной атмосферой для клиентов во время посещения магазина.</w:t>
      </w:r>
    </w:p>
    <w:p w14:paraId="60BABBC2" w14:textId="77777777" w:rsidR="00DA61CE" w:rsidRDefault="00AC0126" w:rsidP="00DA61CE">
      <w:pPr>
        <w:pStyle w:val="2"/>
        <w:numPr>
          <w:ilvl w:val="1"/>
          <w:numId w:val="35"/>
        </w:numPr>
        <w:rPr>
          <w:lang w:val="ru-RU"/>
        </w:rPr>
      </w:pPr>
      <w:bookmarkStart w:id="26" w:name="_Toc357199244"/>
      <w:r>
        <w:rPr>
          <w:lang w:val="ru-RU"/>
        </w:rPr>
        <w:t>Финансовый план</w:t>
      </w:r>
      <w:bookmarkEnd w:id="26"/>
    </w:p>
    <w:p w14:paraId="76C1FE14" w14:textId="77777777" w:rsidR="00DA61CE" w:rsidRDefault="00DA61CE" w:rsidP="00DA61CE">
      <w:pPr>
        <w:spacing w:line="360" w:lineRule="auto"/>
        <w:ind w:firstLine="360"/>
        <w:rPr>
          <w:rFonts w:ascii="Times New Roman" w:hAnsi="Times New Roman" w:cs="Times New Roman"/>
          <w:sz w:val="24"/>
          <w:szCs w:val="24"/>
          <w:lang w:val="ru-RU"/>
        </w:rPr>
      </w:pPr>
      <w:r>
        <w:rPr>
          <w:rFonts w:ascii="Times New Roman" w:hAnsi="Times New Roman" w:cs="Times New Roman"/>
          <w:sz w:val="24"/>
          <w:szCs w:val="24"/>
          <w:lang w:val="ru-RU"/>
        </w:rPr>
        <w:t>На данный момент конфигурируемая стратегия находится на стадии, когда необходимо провести финансовую оценку целесообразности заключения договора на основе франшизы. Данный пункт подразумевает анализ тех показателей, которые компания «</w:t>
      </w:r>
      <w:r>
        <w:rPr>
          <w:rFonts w:ascii="Times New Roman" w:hAnsi="Times New Roman" w:cs="Times New Roman"/>
          <w:sz w:val="24"/>
          <w:szCs w:val="24"/>
          <w:lang w:val="az-Latn-AZ"/>
        </w:rPr>
        <w:t>Fix Price</w:t>
      </w:r>
      <w:r>
        <w:rPr>
          <w:rFonts w:ascii="Times New Roman" w:hAnsi="Times New Roman" w:cs="Times New Roman"/>
          <w:sz w:val="24"/>
          <w:szCs w:val="24"/>
          <w:lang w:val="ru-RU"/>
        </w:rPr>
        <w:t xml:space="preserve">» должна продемонстрировать потенциальному приобретателю франшизы при проведении предварительных переговоров. </w:t>
      </w:r>
      <w:r w:rsidR="003B3E62">
        <w:rPr>
          <w:rFonts w:ascii="Times New Roman" w:hAnsi="Times New Roman" w:cs="Times New Roman"/>
          <w:sz w:val="24"/>
          <w:szCs w:val="24"/>
          <w:lang w:val="ru-RU"/>
        </w:rPr>
        <w:t xml:space="preserve">Как было сказано в пункте об условиях и характеристиках заключения договора на основе франшизы, потенциальный партнер компании получает ряд выгод и преимуществ. Тем не менее, компании необходимо предоставить партнеру информацию о том, в каких конкретно значениях будут производиться инвестиции, какими предположительно будут обороты магазина, сколько времени деятельности потребуется для полной окупаемости инвестиций и каков прогнозируемый уровень дохода. </w:t>
      </w:r>
    </w:p>
    <w:p w14:paraId="0B3D4818" w14:textId="77777777" w:rsidR="0020767B" w:rsidRPr="007A2D1C" w:rsidRDefault="003B3E62" w:rsidP="006C4064">
      <w:pPr>
        <w:spacing w:line="360" w:lineRule="auto"/>
        <w:ind w:firstLine="360"/>
        <w:rPr>
          <w:rFonts w:ascii="Times New Roman" w:hAnsi="Times New Roman" w:cs="Times New Roman"/>
          <w:sz w:val="24"/>
          <w:szCs w:val="24"/>
          <w:lang w:val="ru-RU"/>
        </w:rPr>
      </w:pPr>
      <w:r w:rsidRPr="007A2D1C">
        <w:rPr>
          <w:rFonts w:ascii="Times New Roman" w:hAnsi="Times New Roman" w:cs="Times New Roman"/>
          <w:sz w:val="24"/>
          <w:szCs w:val="24"/>
          <w:lang w:val="ru-RU"/>
        </w:rPr>
        <w:lastRenderedPageBreak/>
        <w:t xml:space="preserve">Прежде всего, стоит детально изучить статью инвестиций. Перед тем как начать вкладывать средства непосредственно в создание магазина, партнеру необходимо приобрести право на осуществление данной операции. </w:t>
      </w:r>
      <w:r w:rsidR="0020767B" w:rsidRPr="007A2D1C">
        <w:rPr>
          <w:rFonts w:ascii="Times New Roman" w:hAnsi="Times New Roman" w:cs="Times New Roman"/>
          <w:sz w:val="24"/>
          <w:szCs w:val="24"/>
          <w:lang w:val="ru-RU"/>
        </w:rPr>
        <w:t>После очередного проведенного с представителем компании интервью выяснилось, что на начальном этапе потенциальный партнер должен осуществить затраты на регистрацию ИП или ООО в том случае, если это не было сделано ранее. В данном случае затраты на проведение юридической операции подобного рода составят порядка 30 тыс</w:t>
      </w:r>
      <w:r w:rsidR="00000BC1">
        <w:rPr>
          <w:rFonts w:ascii="Times New Roman" w:hAnsi="Times New Roman" w:cs="Times New Roman"/>
          <w:sz w:val="24"/>
          <w:szCs w:val="24"/>
          <w:lang w:val="ru-RU"/>
        </w:rPr>
        <w:t>яч</w:t>
      </w:r>
      <w:r w:rsidR="0020767B" w:rsidRPr="007A2D1C">
        <w:rPr>
          <w:rFonts w:ascii="Times New Roman" w:hAnsi="Times New Roman" w:cs="Times New Roman"/>
          <w:sz w:val="24"/>
          <w:szCs w:val="24"/>
          <w:lang w:val="ru-RU"/>
        </w:rPr>
        <w:t xml:space="preserve"> рублей. После того, как потенциальный партнер компании приобрел статус юридического лица, ему необходимо осуществить инвестиции в виде паушального взноса в размере 300 тысяч рублей. После осуществления данной операции, потенциальный партнер компании «</w:t>
      </w:r>
      <w:r w:rsidR="0020767B" w:rsidRPr="007A2D1C">
        <w:rPr>
          <w:rFonts w:ascii="Times New Roman" w:hAnsi="Times New Roman" w:cs="Times New Roman"/>
          <w:sz w:val="24"/>
          <w:szCs w:val="24"/>
          <w:lang w:val="az-Latn-AZ"/>
        </w:rPr>
        <w:t>Fix Price</w:t>
      </w:r>
      <w:r w:rsidR="0020767B" w:rsidRPr="007A2D1C">
        <w:rPr>
          <w:rFonts w:ascii="Times New Roman" w:hAnsi="Times New Roman" w:cs="Times New Roman"/>
          <w:sz w:val="24"/>
          <w:szCs w:val="24"/>
          <w:lang w:val="ru-RU"/>
        </w:rPr>
        <w:t xml:space="preserve">» становится владельцем ее франшизы. Более того, юридическое лицо, приобретающее франшизу компании, должно предоставить информацию об уставном капитале приобретателя и далее заплатить четверть от данной суммы. Далее вопрос встает непосредственно в инвестициях, которые необходимо произвести с целью открытия магазина. Прежде всего, на плечи приобретателя франшизы ложится процесс поиска и подбора помещения в виде коммерческой недвижимости. Как было сказано ранее, объект должен соответствовать нескольким требованиями компании: </w:t>
      </w:r>
    </w:p>
    <w:p w14:paraId="490379E4" w14:textId="77777777" w:rsidR="0020767B" w:rsidRPr="0020767B" w:rsidRDefault="0020767B" w:rsidP="0020767B">
      <w:pPr>
        <w:pStyle w:val="ad"/>
        <w:numPr>
          <w:ilvl w:val="0"/>
          <w:numId w:val="5"/>
        </w:numPr>
        <w:spacing w:line="360" w:lineRule="auto"/>
        <w:jc w:val="left"/>
        <w:rPr>
          <w:rFonts w:ascii="Times New Roman" w:hAnsi="Times New Roman" w:cs="Times New Roman"/>
          <w:sz w:val="24"/>
          <w:szCs w:val="24"/>
          <w:lang w:val="ru-RU"/>
        </w:rPr>
      </w:pPr>
      <w:r w:rsidRPr="0020767B">
        <w:rPr>
          <w:rFonts w:ascii="Times New Roman" w:hAnsi="Times New Roman" w:cs="Times New Roman"/>
          <w:sz w:val="24"/>
          <w:szCs w:val="24"/>
          <w:lang w:val="ru-RU"/>
        </w:rPr>
        <w:t>Общая площадь – от 250 квадратных метров</w:t>
      </w:r>
    </w:p>
    <w:p w14:paraId="2567EA02" w14:textId="77777777" w:rsidR="0020767B" w:rsidRPr="00166D6D" w:rsidRDefault="0020767B" w:rsidP="0020767B">
      <w:pPr>
        <w:pStyle w:val="ad"/>
        <w:numPr>
          <w:ilvl w:val="0"/>
          <w:numId w:val="5"/>
        </w:numPr>
        <w:spacing w:line="360" w:lineRule="auto"/>
        <w:jc w:val="left"/>
        <w:rPr>
          <w:rFonts w:ascii="Times New Roman" w:hAnsi="Times New Roman" w:cs="Times New Roman"/>
          <w:sz w:val="24"/>
          <w:szCs w:val="24"/>
          <w:lang w:val="ru-RU"/>
        </w:rPr>
      </w:pPr>
      <w:r w:rsidRPr="00166D6D">
        <w:rPr>
          <w:rFonts w:ascii="Times New Roman" w:hAnsi="Times New Roman" w:cs="Times New Roman"/>
          <w:sz w:val="24"/>
          <w:szCs w:val="24"/>
          <w:lang w:val="ru-RU"/>
        </w:rPr>
        <w:t xml:space="preserve">Площадь торгового зала – от 200 квадратных метров </w:t>
      </w:r>
    </w:p>
    <w:p w14:paraId="1E8921D3" w14:textId="77777777" w:rsidR="0020767B" w:rsidRPr="00540E17" w:rsidRDefault="0020767B" w:rsidP="0020767B">
      <w:pPr>
        <w:pStyle w:val="ad"/>
        <w:numPr>
          <w:ilvl w:val="0"/>
          <w:numId w:val="5"/>
        </w:numPr>
        <w:spacing w:line="360" w:lineRule="auto"/>
        <w:jc w:val="left"/>
        <w:rPr>
          <w:rFonts w:ascii="Times New Roman" w:hAnsi="Times New Roman" w:cs="Times New Roman"/>
          <w:sz w:val="24"/>
          <w:szCs w:val="24"/>
          <w:lang w:val="ru-RU"/>
        </w:rPr>
      </w:pPr>
      <w:r w:rsidRPr="00540E17">
        <w:rPr>
          <w:rFonts w:ascii="Times New Roman" w:hAnsi="Times New Roman" w:cs="Times New Roman"/>
          <w:sz w:val="24"/>
          <w:szCs w:val="24"/>
          <w:lang w:val="ru-RU"/>
        </w:rPr>
        <w:t>Возможность</w:t>
      </w:r>
      <w:r w:rsidR="00540E17">
        <w:rPr>
          <w:rFonts w:ascii="Times New Roman" w:hAnsi="Times New Roman" w:cs="Times New Roman"/>
          <w:sz w:val="24"/>
          <w:szCs w:val="24"/>
          <w:lang w:val="ru-RU"/>
        </w:rPr>
        <w:t xml:space="preserve"> </w:t>
      </w:r>
      <w:r w:rsidRPr="00540E17">
        <w:rPr>
          <w:rFonts w:ascii="Times New Roman" w:hAnsi="Times New Roman" w:cs="Times New Roman"/>
          <w:sz w:val="24"/>
          <w:szCs w:val="24"/>
          <w:lang w:val="ru-RU"/>
        </w:rPr>
        <w:t>размещения 2000 единиц</w:t>
      </w:r>
      <w:r w:rsidR="00540E17">
        <w:rPr>
          <w:rFonts w:ascii="Times New Roman" w:hAnsi="Times New Roman" w:cs="Times New Roman"/>
          <w:sz w:val="24"/>
          <w:szCs w:val="24"/>
          <w:lang w:val="ru-RU"/>
        </w:rPr>
        <w:t xml:space="preserve"> </w:t>
      </w:r>
      <w:r w:rsidRPr="00540E17">
        <w:rPr>
          <w:rFonts w:ascii="Times New Roman" w:hAnsi="Times New Roman" w:cs="Times New Roman"/>
          <w:sz w:val="24"/>
          <w:szCs w:val="24"/>
          <w:lang w:val="ru-RU"/>
        </w:rPr>
        <w:t>типов</w:t>
      </w:r>
      <w:r w:rsidR="00540E17">
        <w:rPr>
          <w:rFonts w:ascii="Times New Roman" w:hAnsi="Times New Roman" w:cs="Times New Roman"/>
          <w:sz w:val="24"/>
          <w:szCs w:val="24"/>
          <w:lang w:val="ru-RU"/>
        </w:rPr>
        <w:t xml:space="preserve"> </w:t>
      </w:r>
      <w:r w:rsidRPr="00540E17">
        <w:rPr>
          <w:rFonts w:ascii="Times New Roman" w:hAnsi="Times New Roman" w:cs="Times New Roman"/>
          <w:sz w:val="24"/>
          <w:szCs w:val="24"/>
          <w:lang w:val="ru-RU"/>
        </w:rPr>
        <w:t>продукции</w:t>
      </w:r>
    </w:p>
    <w:p w14:paraId="0DE35FFE" w14:textId="77777777" w:rsidR="0020767B" w:rsidRPr="0020767B" w:rsidRDefault="0020767B" w:rsidP="0020767B">
      <w:pPr>
        <w:pStyle w:val="ad"/>
        <w:numPr>
          <w:ilvl w:val="0"/>
          <w:numId w:val="5"/>
        </w:numPr>
        <w:spacing w:line="360" w:lineRule="auto"/>
        <w:jc w:val="left"/>
        <w:rPr>
          <w:rFonts w:ascii="Times New Roman" w:hAnsi="Times New Roman" w:cs="Times New Roman"/>
          <w:sz w:val="24"/>
          <w:szCs w:val="24"/>
        </w:rPr>
      </w:pPr>
      <w:r w:rsidRPr="00EE7CF7">
        <w:rPr>
          <w:rFonts w:ascii="Times New Roman" w:hAnsi="Times New Roman" w:cs="Times New Roman"/>
          <w:sz w:val="24"/>
          <w:szCs w:val="24"/>
        </w:rPr>
        <w:t>Электрическая</w:t>
      </w:r>
      <w:r w:rsidR="00540E17">
        <w:rPr>
          <w:rFonts w:ascii="Times New Roman" w:hAnsi="Times New Roman" w:cs="Times New Roman"/>
          <w:sz w:val="24"/>
          <w:szCs w:val="24"/>
          <w:lang w:val="ru-RU"/>
        </w:rPr>
        <w:t xml:space="preserve"> </w:t>
      </w:r>
      <w:r w:rsidRPr="00EE7CF7">
        <w:rPr>
          <w:rFonts w:ascii="Times New Roman" w:hAnsi="Times New Roman" w:cs="Times New Roman"/>
          <w:sz w:val="24"/>
          <w:szCs w:val="24"/>
        </w:rPr>
        <w:t>мощность – от 5 киловатт</w:t>
      </w:r>
    </w:p>
    <w:p w14:paraId="66E6398F" w14:textId="77777777" w:rsidR="0020767B" w:rsidRDefault="0020767B" w:rsidP="0020767B">
      <w:pPr>
        <w:pStyle w:val="ad"/>
        <w:numPr>
          <w:ilvl w:val="0"/>
          <w:numId w:val="5"/>
        </w:numPr>
        <w:spacing w:line="360" w:lineRule="auto"/>
        <w:jc w:val="left"/>
        <w:rPr>
          <w:rFonts w:ascii="Times New Roman" w:hAnsi="Times New Roman" w:cs="Times New Roman"/>
          <w:sz w:val="24"/>
          <w:szCs w:val="24"/>
          <w:lang w:val="ru-RU"/>
        </w:rPr>
      </w:pPr>
      <w:r>
        <w:rPr>
          <w:rFonts w:ascii="Times New Roman" w:hAnsi="Times New Roman" w:cs="Times New Roman"/>
          <w:sz w:val="24"/>
          <w:szCs w:val="24"/>
          <w:lang w:val="ru-RU"/>
        </w:rPr>
        <w:t xml:space="preserve">Расположение в торговых центрах или на первой линии улиц с высокой проходимостью </w:t>
      </w:r>
    </w:p>
    <w:p w14:paraId="293B1C2F" w14:textId="77777777" w:rsidR="00E0594A" w:rsidRDefault="0020767B">
      <w:pPr>
        <w:spacing w:line="360" w:lineRule="auto"/>
        <w:ind w:firstLine="708"/>
        <w:rPr>
          <w:rFonts w:ascii="Times New Roman" w:hAnsi="Times New Roman" w:cs="Times New Roman"/>
          <w:sz w:val="24"/>
          <w:szCs w:val="24"/>
          <w:lang w:val="ru-RU"/>
        </w:rPr>
      </w:pPr>
      <w:r>
        <w:rPr>
          <w:rFonts w:ascii="Times New Roman" w:hAnsi="Times New Roman" w:cs="Times New Roman"/>
          <w:sz w:val="24"/>
          <w:szCs w:val="24"/>
          <w:lang w:val="ru-RU"/>
        </w:rPr>
        <w:t xml:space="preserve">Не смотря на то, что подбор коммерческой недвижимости является обязательством приобретателя франшизы, в данной работе было принято выполнение данной операции с целью прогнозирования финансовых показателей сделки. </w:t>
      </w:r>
      <w:r w:rsidR="00A2518D">
        <w:rPr>
          <w:rFonts w:ascii="Times New Roman" w:hAnsi="Times New Roman" w:cs="Times New Roman"/>
          <w:sz w:val="24"/>
          <w:szCs w:val="24"/>
          <w:lang w:val="ru-RU"/>
        </w:rPr>
        <w:t xml:space="preserve">Для поиска недвижимости было принято решение обратиться к сайту недвижимости, который на рынке Армении является лидером - </w:t>
      </w:r>
      <w:hyperlink r:id="rId14" w:history="1">
        <w:r w:rsidR="00A2518D" w:rsidRPr="00AC7DB5">
          <w:rPr>
            <w:rStyle w:val="afc"/>
            <w:rFonts w:ascii="Times New Roman" w:hAnsi="Times New Roman" w:cs="Times New Roman"/>
            <w:sz w:val="24"/>
            <w:szCs w:val="24"/>
            <w:lang w:val="ru-RU"/>
          </w:rPr>
          <w:t>www.akcern.am</w:t>
        </w:r>
      </w:hyperlink>
      <w:r w:rsidR="00A2518D">
        <w:rPr>
          <w:rFonts w:ascii="Times New Roman" w:hAnsi="Times New Roman" w:cs="Times New Roman"/>
          <w:sz w:val="24"/>
          <w:szCs w:val="24"/>
          <w:lang w:val="ru-RU"/>
        </w:rPr>
        <w:t>. В результате анализа карты города Ереван, было принято решение поиска коммерческой недвижимости на одной из центральных улиц города с учетом требований компании «</w:t>
      </w:r>
      <w:r w:rsidR="00A2518D">
        <w:rPr>
          <w:rFonts w:ascii="Times New Roman" w:hAnsi="Times New Roman" w:cs="Times New Roman"/>
          <w:sz w:val="24"/>
          <w:szCs w:val="24"/>
          <w:lang w:val="az-Latn-AZ"/>
        </w:rPr>
        <w:t>Fix Price</w:t>
      </w:r>
      <w:r w:rsidR="00A2518D">
        <w:rPr>
          <w:rFonts w:ascii="Times New Roman" w:hAnsi="Times New Roman" w:cs="Times New Roman"/>
          <w:sz w:val="24"/>
          <w:szCs w:val="24"/>
          <w:lang w:val="ru-RU"/>
        </w:rPr>
        <w:t xml:space="preserve">». После изучения предложений на данном сайте, выбор пал на объявление о сдачи торгового помещения в аренду на центральной улице города Ереван – улица Абамяна. Данная улица расположена в серединной части города, </w:t>
      </w:r>
      <w:r w:rsidR="00A2518D">
        <w:rPr>
          <w:rFonts w:ascii="Times New Roman" w:hAnsi="Times New Roman" w:cs="Times New Roman"/>
          <w:sz w:val="24"/>
          <w:szCs w:val="24"/>
          <w:lang w:val="ru-RU"/>
        </w:rPr>
        <w:lastRenderedPageBreak/>
        <w:t xml:space="preserve">характеризуется высоким уровнем проходимости и большим количеством расположенных магазинов разных концепций. </w:t>
      </w:r>
      <w:r w:rsidR="00E65B82">
        <w:rPr>
          <w:rFonts w:ascii="Times New Roman" w:hAnsi="Times New Roman" w:cs="Times New Roman"/>
          <w:sz w:val="24"/>
          <w:szCs w:val="24"/>
          <w:lang w:val="ru-RU"/>
        </w:rPr>
        <w:t xml:space="preserve">Площадь помещения составляет 295 квадратных метров, 250 из которых могут быть использованы в качестве торгового зала. Помимо этого, рассматриваемое помещение отвечает всем требованиям компании по возможности оснащения товарными стеллажами и наличию достаточной электрической мощности.   </w:t>
      </w:r>
      <w:r w:rsidR="00A2518D">
        <w:rPr>
          <w:rFonts w:ascii="Times New Roman" w:hAnsi="Times New Roman" w:cs="Times New Roman"/>
          <w:sz w:val="24"/>
          <w:szCs w:val="24"/>
          <w:lang w:val="ru-RU"/>
        </w:rPr>
        <w:t xml:space="preserve">Стоимость аренды составляет 5500 долларов ежемесячно. После проведения переговоров было выяснено, помещение сдается от лица, являющегося агентом по недвижимости, стоимость его услуг оценена в 2500 долларов, конечная ставка ежемесячной арендной планы будет составлять не менее 5000 долларов. Более того, по условиям владельца магазина, на момент заключения договора аренды должен быть оплачен полностью первый месяц и последний в качестве залога. На вопрос о возможности предоставления «ремонтных каникул» за счет владельца недвижимости был получен отрицательный ответ. Следовательно, затраты на получение доступа к магазину нужного типа составят на начальном этапе 12500 долларов. </w:t>
      </w:r>
    </w:p>
    <w:p w14:paraId="5BB50CDE" w14:textId="77777777" w:rsidR="0020767B" w:rsidRDefault="008408DD" w:rsidP="0020767B">
      <w:pPr>
        <w:pStyle w:val="a"/>
        <w:numPr>
          <w:ilvl w:val="0"/>
          <w:numId w:val="0"/>
        </w:numPr>
        <w:spacing w:line="360" w:lineRule="auto"/>
        <w:ind w:firstLine="708"/>
        <w:rPr>
          <w:rFonts w:ascii="Times New Roman" w:hAnsi="Times New Roman" w:cs="Times New Roman"/>
          <w:sz w:val="24"/>
          <w:szCs w:val="24"/>
          <w:lang w:val="ru-RU"/>
        </w:rPr>
      </w:pPr>
      <w:r>
        <w:rPr>
          <w:rFonts w:ascii="Times New Roman" w:hAnsi="Times New Roman" w:cs="Times New Roman"/>
          <w:sz w:val="24"/>
          <w:szCs w:val="24"/>
          <w:lang w:val="ru-RU"/>
        </w:rPr>
        <w:t>После заключения договора на основе франшизы и осуществления инвестиций с целью получения доступа к коммерческой недвижимости, которая в последствии будет использоваться как магазин розничной торговли, необходимо проанализировать затраты, необходимые к осуществлению с целью</w:t>
      </w:r>
      <w:r w:rsidR="00030E77">
        <w:rPr>
          <w:rFonts w:ascii="Times New Roman" w:hAnsi="Times New Roman" w:cs="Times New Roman"/>
          <w:sz w:val="24"/>
          <w:szCs w:val="24"/>
          <w:lang w:val="ru-RU"/>
        </w:rPr>
        <w:t>непосредственного</w:t>
      </w:r>
      <w:r>
        <w:rPr>
          <w:rFonts w:ascii="Times New Roman" w:hAnsi="Times New Roman" w:cs="Times New Roman"/>
          <w:sz w:val="24"/>
          <w:szCs w:val="24"/>
          <w:lang w:val="ru-RU"/>
        </w:rPr>
        <w:t xml:space="preserve"> открытия магазина сети «</w:t>
      </w:r>
      <w:r>
        <w:rPr>
          <w:rFonts w:ascii="Times New Roman" w:hAnsi="Times New Roman" w:cs="Times New Roman"/>
          <w:sz w:val="24"/>
          <w:szCs w:val="24"/>
          <w:lang w:val="az-Latn-AZ"/>
        </w:rPr>
        <w:t>Fix Price</w:t>
      </w:r>
      <w:r>
        <w:rPr>
          <w:rFonts w:ascii="Times New Roman" w:hAnsi="Times New Roman" w:cs="Times New Roman"/>
          <w:sz w:val="24"/>
          <w:szCs w:val="24"/>
          <w:lang w:val="ru-RU"/>
        </w:rPr>
        <w:t xml:space="preserve">». </w:t>
      </w:r>
      <w:r w:rsidR="00E65B82">
        <w:rPr>
          <w:rFonts w:ascii="Times New Roman" w:hAnsi="Times New Roman" w:cs="Times New Roman"/>
          <w:sz w:val="24"/>
          <w:szCs w:val="24"/>
          <w:lang w:val="ru-RU"/>
        </w:rPr>
        <w:t>На данной стадии необходимо провести оценку затрат, прежде всего, не ремонт и оснащение магазина всем необходимым оборудованием. В процессе переговоров с представителем компании было выяснено, что сеть магазинов «</w:t>
      </w:r>
      <w:r w:rsidR="00E65B82">
        <w:rPr>
          <w:rFonts w:ascii="Times New Roman" w:hAnsi="Times New Roman" w:cs="Times New Roman"/>
          <w:sz w:val="24"/>
          <w:szCs w:val="24"/>
          <w:lang w:val="az-Latn-AZ"/>
        </w:rPr>
        <w:t>Fix Price</w:t>
      </w:r>
      <w:r w:rsidR="00E65B82">
        <w:rPr>
          <w:rFonts w:ascii="Times New Roman" w:hAnsi="Times New Roman" w:cs="Times New Roman"/>
          <w:sz w:val="24"/>
          <w:szCs w:val="24"/>
          <w:lang w:val="ru-RU"/>
        </w:rPr>
        <w:t>» имеет договор с компанией «Стегор», которая осуществляет полный ремонт коммерческой недвижимости под ключ и имеет свой возможность предоставления своих услуг в Ереване. Пользуясь этим, был отправлен запрос о рассмотрении возможности доведения ремонтного состояния помещения до пригодного к дальнейшему оснащению оборудованием. Компания «Стегор» оценила стоимость работ и материалов, что составило 250 и 400 тыс</w:t>
      </w:r>
      <w:r w:rsidR="00FC7EA9">
        <w:rPr>
          <w:rFonts w:ascii="Times New Roman" w:hAnsi="Times New Roman" w:cs="Times New Roman"/>
          <w:sz w:val="24"/>
          <w:szCs w:val="24"/>
          <w:lang w:val="ru-RU"/>
        </w:rPr>
        <w:t>яч рублей</w:t>
      </w:r>
      <w:r w:rsidR="00E65B82">
        <w:rPr>
          <w:rFonts w:ascii="Times New Roman" w:hAnsi="Times New Roman" w:cs="Times New Roman"/>
          <w:sz w:val="24"/>
          <w:szCs w:val="24"/>
          <w:lang w:val="ru-RU"/>
        </w:rPr>
        <w:t xml:space="preserve"> соответственно. </w:t>
      </w:r>
    </w:p>
    <w:p w14:paraId="4BBB79AA" w14:textId="77777777" w:rsidR="00054FF4" w:rsidRDefault="00945BD9" w:rsidP="0020767B">
      <w:pPr>
        <w:pStyle w:val="a"/>
        <w:numPr>
          <w:ilvl w:val="0"/>
          <w:numId w:val="0"/>
        </w:numPr>
        <w:spacing w:line="360" w:lineRule="auto"/>
        <w:ind w:firstLine="708"/>
        <w:rPr>
          <w:rFonts w:ascii="Times New Roman" w:hAnsi="Times New Roman" w:cs="Times New Roman"/>
          <w:sz w:val="24"/>
          <w:szCs w:val="24"/>
          <w:lang w:val="ru-RU"/>
        </w:rPr>
      </w:pPr>
      <w:r>
        <w:rPr>
          <w:rFonts w:ascii="Times New Roman" w:hAnsi="Times New Roman" w:cs="Times New Roman"/>
          <w:sz w:val="24"/>
          <w:szCs w:val="24"/>
          <w:lang w:val="ru-RU"/>
        </w:rPr>
        <w:t>Следующим этапом инвестиционного</w:t>
      </w:r>
      <w:r w:rsidR="00FC7EA9">
        <w:rPr>
          <w:rFonts w:ascii="Times New Roman" w:hAnsi="Times New Roman" w:cs="Times New Roman"/>
          <w:sz w:val="24"/>
          <w:szCs w:val="24"/>
          <w:lang w:val="ru-RU"/>
        </w:rPr>
        <w:t xml:space="preserve"> анализа служит оценка стоимости приобретения и установки необходимого строительного оборудования. С целью прогнозируемого расчета затрат было принято решение о поиске компании, которая занимается продажей строительных материалов и торгового оборудования на рынке Армении, имеет хорошую репутацию и положительные отзывы клиентов. В результате анализа выбор пал на фирму, которая функционирует в рассматриваемой области с 1997 </w:t>
      </w:r>
      <w:r w:rsidR="00FC7EA9">
        <w:rPr>
          <w:rFonts w:ascii="Times New Roman" w:hAnsi="Times New Roman" w:cs="Times New Roman"/>
          <w:sz w:val="24"/>
          <w:szCs w:val="24"/>
          <w:lang w:val="ru-RU"/>
        </w:rPr>
        <w:lastRenderedPageBreak/>
        <w:t>года – компания «Аревик»</w:t>
      </w:r>
      <w:r w:rsidR="00A44880">
        <w:rPr>
          <w:rFonts w:ascii="Times New Roman" w:hAnsi="Times New Roman" w:cs="Times New Roman"/>
          <w:sz w:val="24"/>
          <w:szCs w:val="24"/>
          <w:lang w:val="ru-RU"/>
        </w:rPr>
        <w:t>. После переговоров с рассматриваемой компанией о стоимости материалов и торгового оборудования, перечень и количество относительно рассматриваемого помещения,  который был уточнен у представителя компании «</w:t>
      </w:r>
      <w:r w:rsidR="00A44880">
        <w:rPr>
          <w:rFonts w:ascii="Times New Roman" w:hAnsi="Times New Roman" w:cs="Times New Roman"/>
          <w:sz w:val="24"/>
          <w:szCs w:val="24"/>
          <w:lang w:val="az-Latn-AZ"/>
        </w:rPr>
        <w:t>Fix Price</w:t>
      </w:r>
      <w:r w:rsidR="00A44880">
        <w:rPr>
          <w:rFonts w:ascii="Times New Roman" w:hAnsi="Times New Roman" w:cs="Times New Roman"/>
          <w:sz w:val="24"/>
          <w:szCs w:val="24"/>
          <w:lang w:val="ru-RU"/>
        </w:rPr>
        <w:t>», выяснилось, что затраты составят порядка 8</w:t>
      </w:r>
      <w:r w:rsidR="00612417">
        <w:rPr>
          <w:rFonts w:ascii="Times New Roman" w:hAnsi="Times New Roman" w:cs="Times New Roman"/>
          <w:sz w:val="24"/>
          <w:szCs w:val="24"/>
          <w:lang w:val="ru-RU"/>
        </w:rPr>
        <w:t>000</w:t>
      </w:r>
      <w:r w:rsidR="00A44880">
        <w:rPr>
          <w:rFonts w:ascii="Times New Roman" w:hAnsi="Times New Roman" w:cs="Times New Roman"/>
          <w:sz w:val="24"/>
          <w:szCs w:val="24"/>
          <w:lang w:val="ru-RU"/>
        </w:rPr>
        <w:t xml:space="preserve"> долларов. Помимо этого, компания «Аревик» предоставляет услуги по монтажу и установке всех материалов и оборудования, что обойдется приобретателю франшизы примерно в 2000 долларов. </w:t>
      </w:r>
    </w:p>
    <w:p w14:paraId="72374080" w14:textId="77777777" w:rsidR="00FC7EA9" w:rsidRDefault="00054FF4" w:rsidP="0020767B">
      <w:pPr>
        <w:pStyle w:val="a"/>
        <w:numPr>
          <w:ilvl w:val="0"/>
          <w:numId w:val="0"/>
        </w:numPr>
        <w:spacing w:line="360" w:lineRule="auto"/>
        <w:ind w:firstLine="708"/>
        <w:rPr>
          <w:rFonts w:ascii="Times New Roman" w:hAnsi="Times New Roman" w:cs="Times New Roman"/>
          <w:sz w:val="24"/>
          <w:szCs w:val="24"/>
          <w:lang w:val="ru-RU"/>
        </w:rPr>
      </w:pPr>
      <w:r>
        <w:rPr>
          <w:rFonts w:ascii="Times New Roman" w:hAnsi="Times New Roman" w:cs="Times New Roman"/>
          <w:sz w:val="24"/>
          <w:szCs w:val="24"/>
          <w:lang w:val="ru-RU"/>
        </w:rPr>
        <w:t xml:space="preserve">После выбора и получения доступа к необходимому помещению коммерческого назначения, его ремонта и полного оснащения необходимым строительным оборудованием торгового типа, необходимо проанализировать затраты на </w:t>
      </w:r>
      <w:r w:rsidR="0099631D">
        <w:rPr>
          <w:rFonts w:ascii="Times New Roman" w:hAnsi="Times New Roman" w:cs="Times New Roman"/>
          <w:sz w:val="24"/>
          <w:szCs w:val="24"/>
          <w:lang w:val="ru-RU"/>
        </w:rPr>
        <w:t>брендирование магазина и его оснащение наружной рекламой. В процессе анализа рынка данного сегмента было выяснено, что на рынке Армении одной из лидирующих фирм рассматриваемой отрасли является компания «СПР», которая предоставляет полный спектр услуг по оснащению магазина внутренней и наружной рекламой. После получения информации о требованиях, стандартах и размерах рекламных вывесок от представителя компании «</w:t>
      </w:r>
      <w:r w:rsidR="0099631D">
        <w:rPr>
          <w:rFonts w:ascii="Times New Roman" w:hAnsi="Times New Roman" w:cs="Times New Roman"/>
          <w:sz w:val="24"/>
          <w:szCs w:val="24"/>
          <w:lang w:val="az-Latn-AZ"/>
        </w:rPr>
        <w:t>Fix Price</w:t>
      </w:r>
      <w:r w:rsidR="0099631D">
        <w:rPr>
          <w:rFonts w:ascii="Times New Roman" w:hAnsi="Times New Roman" w:cs="Times New Roman"/>
          <w:sz w:val="24"/>
          <w:szCs w:val="24"/>
          <w:lang w:val="ru-RU"/>
        </w:rPr>
        <w:t>», был сделан запрос в рекламную компанию, которая оценила суммарную стоимость за матер</w:t>
      </w:r>
      <w:r w:rsidR="009A01B6">
        <w:rPr>
          <w:rFonts w:ascii="Times New Roman" w:hAnsi="Times New Roman" w:cs="Times New Roman"/>
          <w:sz w:val="24"/>
          <w:szCs w:val="24"/>
          <w:lang w:val="ru-RU"/>
        </w:rPr>
        <w:t>иалы, производство и установку ориентировочно в</w:t>
      </w:r>
      <w:r w:rsidR="0099631D">
        <w:rPr>
          <w:rFonts w:ascii="Times New Roman" w:hAnsi="Times New Roman" w:cs="Times New Roman"/>
          <w:sz w:val="24"/>
          <w:szCs w:val="24"/>
          <w:lang w:val="ru-RU"/>
        </w:rPr>
        <w:t xml:space="preserve"> 1500 долларов. </w:t>
      </w:r>
    </w:p>
    <w:p w14:paraId="4CB27538" w14:textId="77777777" w:rsidR="00E0594A" w:rsidRDefault="005B1B97">
      <w:pPr>
        <w:pStyle w:val="a"/>
        <w:numPr>
          <w:ilvl w:val="0"/>
          <w:numId w:val="0"/>
        </w:numPr>
        <w:spacing w:line="360" w:lineRule="auto"/>
        <w:rPr>
          <w:rFonts w:ascii="Times New Roman" w:hAnsi="Times New Roman" w:cs="Times New Roman"/>
          <w:sz w:val="24"/>
          <w:szCs w:val="24"/>
          <w:lang w:val="ru-RU"/>
        </w:rPr>
      </w:pPr>
      <w:r>
        <w:rPr>
          <w:rFonts w:ascii="Times New Roman" w:hAnsi="Times New Roman" w:cs="Times New Roman"/>
          <w:sz w:val="24"/>
          <w:szCs w:val="24"/>
          <w:lang w:val="ru-RU"/>
        </w:rPr>
        <w:tab/>
        <w:t>Заключительной частью необходимых инвестиций в область оборудования и оснащения является оценка затрат на электронное оборудование, а именно кассовые устройства, электронные средства предотвращения возможной кражи продукции, оснащение магазина сигнализацией, компьютерная техника для учета поступления и продажи товаров. На основе интервью с представителем компании было выяснено, что на российском рынке компания «</w:t>
      </w:r>
      <w:r>
        <w:rPr>
          <w:rFonts w:ascii="Times New Roman" w:hAnsi="Times New Roman" w:cs="Times New Roman"/>
          <w:sz w:val="24"/>
          <w:szCs w:val="24"/>
          <w:lang w:val="az-Latn-AZ"/>
        </w:rPr>
        <w:t>Fix Price</w:t>
      </w:r>
      <w:r>
        <w:rPr>
          <w:rFonts w:ascii="Times New Roman" w:hAnsi="Times New Roman" w:cs="Times New Roman"/>
          <w:sz w:val="24"/>
          <w:szCs w:val="24"/>
          <w:lang w:val="ru-RU"/>
        </w:rPr>
        <w:t>» пользуется услугами охранной фирмы «</w:t>
      </w:r>
      <w:r>
        <w:rPr>
          <w:rFonts w:ascii="Times New Roman" w:hAnsi="Times New Roman" w:cs="Times New Roman"/>
          <w:sz w:val="24"/>
          <w:szCs w:val="24"/>
          <w:lang w:val="az-Latn-AZ"/>
        </w:rPr>
        <w:t>Delta</w:t>
      </w:r>
      <w:r>
        <w:rPr>
          <w:rFonts w:ascii="Times New Roman" w:hAnsi="Times New Roman" w:cs="Times New Roman"/>
          <w:sz w:val="24"/>
          <w:szCs w:val="24"/>
          <w:lang w:val="ru-RU"/>
        </w:rPr>
        <w:t>», с которой имеет долгосрочное соглашение о сотрудничестве. Данное охранное предприятие функционирует также в стране проникновения компании «</w:t>
      </w:r>
      <w:r>
        <w:rPr>
          <w:rFonts w:ascii="Times New Roman" w:hAnsi="Times New Roman" w:cs="Times New Roman"/>
          <w:sz w:val="24"/>
          <w:szCs w:val="24"/>
          <w:lang w:val="az-Latn-AZ"/>
        </w:rPr>
        <w:t>Fix Price</w:t>
      </w:r>
      <w:r>
        <w:rPr>
          <w:rFonts w:ascii="Times New Roman" w:hAnsi="Times New Roman" w:cs="Times New Roman"/>
          <w:sz w:val="24"/>
          <w:szCs w:val="24"/>
          <w:lang w:val="ru-RU"/>
        </w:rPr>
        <w:t xml:space="preserve">» - Армении. После осуществленного запроса в компанию выяснилось, что стоимость оснащения нового магазина системой безопасности обойдется в 1300 долларов. </w:t>
      </w:r>
      <w:r w:rsidR="00AC0126">
        <w:rPr>
          <w:rFonts w:ascii="Times New Roman" w:hAnsi="Times New Roman" w:cs="Times New Roman"/>
          <w:sz w:val="24"/>
          <w:szCs w:val="24"/>
          <w:lang w:val="ru-RU"/>
        </w:rPr>
        <w:t xml:space="preserve">Компьютерная, </w:t>
      </w:r>
      <w:r>
        <w:rPr>
          <w:rFonts w:ascii="Times New Roman" w:hAnsi="Times New Roman" w:cs="Times New Roman"/>
          <w:sz w:val="24"/>
          <w:szCs w:val="24"/>
          <w:lang w:val="ru-RU"/>
        </w:rPr>
        <w:t>кассовая техника</w:t>
      </w:r>
      <w:r w:rsidR="00F116AC">
        <w:rPr>
          <w:rFonts w:ascii="Times New Roman" w:hAnsi="Times New Roman" w:cs="Times New Roman"/>
          <w:sz w:val="24"/>
          <w:szCs w:val="24"/>
          <w:lang w:val="ru-RU"/>
        </w:rPr>
        <w:t xml:space="preserve"> и система видеонаблюдения  буду</w:t>
      </w:r>
      <w:r>
        <w:rPr>
          <w:rFonts w:ascii="Times New Roman" w:hAnsi="Times New Roman" w:cs="Times New Roman"/>
          <w:sz w:val="24"/>
          <w:szCs w:val="24"/>
          <w:lang w:val="ru-RU"/>
        </w:rPr>
        <w:t xml:space="preserve">т приобретаться следующим образом: компания бывает приобретателю франшизы полный список и описание необходимого оборудования, которое должно быть закуплено и установлено путем обращения к услугам компании, функционирующей на рынке Армении. Одной из таких фирм на рынке Еревана является </w:t>
      </w:r>
      <w:r w:rsidR="00F116AC">
        <w:rPr>
          <w:rFonts w:ascii="Times New Roman" w:hAnsi="Times New Roman" w:cs="Times New Roman"/>
          <w:sz w:val="24"/>
          <w:szCs w:val="24"/>
          <w:lang w:val="ru-RU"/>
        </w:rPr>
        <w:t xml:space="preserve">компания «ВД Компьютерс», которая оценила стоимость оборудования в 1900 долларов. </w:t>
      </w:r>
    </w:p>
    <w:p w14:paraId="7547D5F5" w14:textId="77777777" w:rsidR="00E0594A" w:rsidRDefault="00C75AC2">
      <w:pPr>
        <w:pStyle w:val="a"/>
        <w:numPr>
          <w:ilvl w:val="0"/>
          <w:numId w:val="0"/>
        </w:numPr>
        <w:spacing w:line="360" w:lineRule="auto"/>
        <w:rPr>
          <w:rFonts w:ascii="Times New Roman" w:hAnsi="Times New Roman" w:cs="Times New Roman"/>
          <w:sz w:val="24"/>
          <w:szCs w:val="24"/>
          <w:lang w:val="ru-RU"/>
        </w:rPr>
      </w:pPr>
      <w:r>
        <w:rPr>
          <w:rFonts w:ascii="Times New Roman" w:hAnsi="Times New Roman" w:cs="Times New Roman"/>
          <w:sz w:val="24"/>
          <w:szCs w:val="24"/>
          <w:lang w:val="ru-RU"/>
        </w:rPr>
        <w:lastRenderedPageBreak/>
        <w:tab/>
        <w:t xml:space="preserve">После осуществления всех типов описанных инвестиций встает вопрос об оснащении нового магазина продукцией и персоналом. Оплата труда персонала в данной статье не будет рассматриваться как затрата первостепенного характера, так как выдача заработной платы традиционно осуществляется в конце месяца. Пристальное внимание стоит уделить процессу оснащения магазина товарным ассортиментом. </w:t>
      </w:r>
      <w:r w:rsidR="00A6000B">
        <w:rPr>
          <w:rFonts w:ascii="Times New Roman" w:hAnsi="Times New Roman" w:cs="Times New Roman"/>
          <w:sz w:val="24"/>
          <w:szCs w:val="24"/>
          <w:lang w:val="ru-RU"/>
        </w:rPr>
        <w:t>Со слов представителя компании, приобретая франшизу компании «</w:t>
      </w:r>
      <w:r w:rsidR="00A6000B">
        <w:rPr>
          <w:rFonts w:ascii="Times New Roman" w:hAnsi="Times New Roman" w:cs="Times New Roman"/>
          <w:sz w:val="24"/>
          <w:szCs w:val="24"/>
          <w:lang w:val="az-Latn-AZ"/>
        </w:rPr>
        <w:t>Fix Price</w:t>
      </w:r>
      <w:r w:rsidR="00A6000B">
        <w:rPr>
          <w:rFonts w:ascii="Times New Roman" w:hAnsi="Times New Roman" w:cs="Times New Roman"/>
          <w:sz w:val="24"/>
          <w:szCs w:val="24"/>
          <w:lang w:val="ru-RU"/>
        </w:rPr>
        <w:t xml:space="preserve">», новому партнеру предоставляется возможность приобретения минимальной линейки продукции, необходимой для открытия магазина. Компания предоставляет товар приобретателю франшизы по себестоимости с полной оплатой в момент заключения соглашения. Оценка приблизительной стоимости полного перечня необходимой продукции в нужном количестве составляет порядка 2,5 миллионов рублей. </w:t>
      </w:r>
      <w:r w:rsidR="007D7996">
        <w:rPr>
          <w:rFonts w:ascii="Times New Roman" w:hAnsi="Times New Roman" w:cs="Times New Roman"/>
          <w:sz w:val="24"/>
          <w:szCs w:val="24"/>
          <w:lang w:val="ru-RU"/>
        </w:rPr>
        <w:t>Тем не менее, стоит обратить внимание на то, что данные условия в большинстве случаев используются в том случае, если соглашение по франшизе свидетельствует об открытии нового магазины на территории России. Рассматриваемая концепция магазинов «Все по одной цене» не имеет опыта использования на рынке Армении. Следовательно, встает вопрос о том, каким преимуществом должно обладать предложение по приобретению франшизы компании «</w:t>
      </w:r>
      <w:r w:rsidR="007D7996">
        <w:rPr>
          <w:rFonts w:ascii="Times New Roman" w:hAnsi="Times New Roman" w:cs="Times New Roman"/>
          <w:sz w:val="24"/>
          <w:szCs w:val="24"/>
          <w:lang w:val="az-Latn-AZ"/>
        </w:rPr>
        <w:t>Fix Price</w:t>
      </w:r>
      <w:r w:rsidR="007D7996">
        <w:rPr>
          <w:rFonts w:ascii="Times New Roman" w:hAnsi="Times New Roman" w:cs="Times New Roman"/>
          <w:sz w:val="24"/>
          <w:szCs w:val="24"/>
          <w:lang w:val="ru-RU"/>
        </w:rPr>
        <w:t>», чтобы для потенциального инвестора оно являлось более привлекательным, что предложения других компаний. Помимо всех выгод, которые несет за собой решение о приобретении франшизы, необходимо предложить потенциальному партнеру такие условия, которые на начальном этапе ведения деятельности</w:t>
      </w:r>
      <w:r w:rsidR="00355F51">
        <w:rPr>
          <w:rFonts w:ascii="Times New Roman" w:hAnsi="Times New Roman" w:cs="Times New Roman"/>
          <w:sz w:val="24"/>
          <w:szCs w:val="24"/>
          <w:lang w:val="ru-RU"/>
        </w:rPr>
        <w:t xml:space="preserve"> сыграли бы для приобретателя к</w:t>
      </w:r>
      <w:r w:rsidR="007D7996">
        <w:rPr>
          <w:rFonts w:ascii="Times New Roman" w:hAnsi="Times New Roman" w:cs="Times New Roman"/>
          <w:sz w:val="24"/>
          <w:szCs w:val="24"/>
          <w:lang w:val="ru-RU"/>
        </w:rPr>
        <w:t>лючевую роль при выборе между покупкой франшизы у компании «</w:t>
      </w:r>
      <w:r w:rsidR="007D7996">
        <w:rPr>
          <w:rFonts w:ascii="Times New Roman" w:hAnsi="Times New Roman" w:cs="Times New Roman"/>
          <w:sz w:val="24"/>
          <w:szCs w:val="24"/>
          <w:lang w:val="az-Latn-AZ"/>
        </w:rPr>
        <w:t>Fix Price</w:t>
      </w:r>
      <w:r w:rsidR="007D7996">
        <w:rPr>
          <w:rFonts w:ascii="Times New Roman" w:hAnsi="Times New Roman" w:cs="Times New Roman"/>
          <w:sz w:val="24"/>
          <w:szCs w:val="24"/>
          <w:lang w:val="ru-RU"/>
        </w:rPr>
        <w:t xml:space="preserve">» и других </w:t>
      </w:r>
      <w:r w:rsidR="00355F51">
        <w:rPr>
          <w:rFonts w:ascii="Times New Roman" w:hAnsi="Times New Roman" w:cs="Times New Roman"/>
          <w:sz w:val="24"/>
          <w:szCs w:val="24"/>
          <w:lang w:val="ru-RU"/>
        </w:rPr>
        <w:t>игроков рынка</w:t>
      </w:r>
      <w:r w:rsidR="007D7996">
        <w:rPr>
          <w:rFonts w:ascii="Times New Roman" w:hAnsi="Times New Roman" w:cs="Times New Roman"/>
          <w:sz w:val="24"/>
          <w:szCs w:val="24"/>
          <w:lang w:val="ru-RU"/>
        </w:rPr>
        <w:t xml:space="preserve">. </w:t>
      </w:r>
      <w:r w:rsidR="006074B8">
        <w:rPr>
          <w:rFonts w:ascii="Times New Roman" w:hAnsi="Times New Roman" w:cs="Times New Roman"/>
          <w:sz w:val="24"/>
          <w:szCs w:val="24"/>
          <w:lang w:val="ru-RU"/>
        </w:rPr>
        <w:t>В данном случае предлагается сконфигурировать некие аспекты заключения соглашения, по условиям которых вся необходимая для открытия магазина линейка товаров будет предоставляться приобретателю на реализацию с возможностью отсрочки оплаты товарной стоимости. Таким образом, приобретателю франшизы предлагается оплатить половину стоимости предоставляемой продукции единовременно при открытии магазина, а остальные 50% оплатить в течение 6 месяцев. Таким образом, затраты на получение товара стоимостью примерно в 2,5 миллиона обойдутся в 1,25 млн. Остальная сумма должна быть полностью погашена по истечению 6 месяцев. Данное предложение по корректировке условий предоставления товара обеспечит проекту компании «</w:t>
      </w:r>
      <w:r w:rsidR="006074B8">
        <w:rPr>
          <w:rFonts w:ascii="Times New Roman" w:hAnsi="Times New Roman" w:cs="Times New Roman"/>
          <w:sz w:val="24"/>
          <w:szCs w:val="24"/>
          <w:lang w:val="az-Latn-AZ"/>
        </w:rPr>
        <w:t>Fix Price</w:t>
      </w:r>
      <w:r w:rsidR="006074B8">
        <w:rPr>
          <w:rFonts w:ascii="Times New Roman" w:hAnsi="Times New Roman" w:cs="Times New Roman"/>
          <w:sz w:val="24"/>
          <w:szCs w:val="24"/>
          <w:lang w:val="ru-RU"/>
        </w:rPr>
        <w:t xml:space="preserve">» более высокую степень привлекательности со стороны потенциальных инвесторов на неразвитом географическом рынке. </w:t>
      </w:r>
    </w:p>
    <w:p w14:paraId="5FE8186E" w14:textId="77777777" w:rsidR="00945BD9" w:rsidRDefault="003A1578" w:rsidP="003A1578">
      <w:pPr>
        <w:spacing w:line="360" w:lineRule="auto"/>
        <w:ind w:firstLine="708"/>
        <w:rPr>
          <w:rFonts w:ascii="Times New Roman" w:hAnsi="Times New Roman" w:cs="Times New Roman"/>
          <w:sz w:val="24"/>
          <w:szCs w:val="24"/>
          <w:lang w:val="ru-RU"/>
        </w:rPr>
      </w:pPr>
      <w:r>
        <w:rPr>
          <w:rFonts w:ascii="Times New Roman" w:hAnsi="Times New Roman" w:cs="Times New Roman"/>
          <w:sz w:val="24"/>
          <w:szCs w:val="24"/>
          <w:lang w:val="ru-RU"/>
        </w:rPr>
        <w:lastRenderedPageBreak/>
        <w:t>Следует обратить внимание на то, что в данной работе было принято решение о выборе способа выхода компании на новый рынок – контрактная стратегия, а именно конфигурация предложения по продаже франшизы. Следовательно, в список задач компании входит составление предложения для потенциального приобретателя права на использование бренда компании «</w:t>
      </w:r>
      <w:r>
        <w:rPr>
          <w:rFonts w:ascii="Times New Roman" w:hAnsi="Times New Roman" w:cs="Times New Roman"/>
          <w:sz w:val="24"/>
          <w:szCs w:val="24"/>
          <w:lang w:val="az-Latn-AZ"/>
        </w:rPr>
        <w:t>Fix Price</w:t>
      </w:r>
      <w:r>
        <w:rPr>
          <w:rFonts w:ascii="Times New Roman" w:hAnsi="Times New Roman" w:cs="Times New Roman"/>
          <w:sz w:val="24"/>
          <w:szCs w:val="24"/>
          <w:lang w:val="ru-RU"/>
        </w:rPr>
        <w:t>», которое должно отражать полный перечень требований компании к новому партнеру и предоставление таковому инвестиционного плана, который отражает полный перечень затрат на первоначальном этапе.</w:t>
      </w:r>
      <w:r w:rsidR="00945BD9">
        <w:rPr>
          <w:rFonts w:ascii="Times New Roman" w:hAnsi="Times New Roman" w:cs="Times New Roman"/>
          <w:sz w:val="24"/>
          <w:szCs w:val="24"/>
          <w:lang w:val="ru-RU"/>
        </w:rPr>
        <w:t xml:space="preserve"> Таким образом, оценка полной стоимости инвестиций составляет порядка </w:t>
      </w:r>
      <w:r w:rsidR="00CF4575">
        <w:rPr>
          <w:rFonts w:ascii="Times New Roman" w:hAnsi="Times New Roman" w:cs="Times New Roman"/>
          <w:sz w:val="24"/>
          <w:szCs w:val="24"/>
          <w:lang w:val="ru-RU"/>
        </w:rPr>
        <w:t>66332.9доллара</w:t>
      </w:r>
      <w:r w:rsidR="00945BD9">
        <w:rPr>
          <w:rFonts w:ascii="Times New Roman" w:hAnsi="Times New Roman" w:cs="Times New Roman"/>
          <w:sz w:val="24"/>
          <w:szCs w:val="24"/>
          <w:lang w:val="ru-RU"/>
        </w:rPr>
        <w:t xml:space="preserve">. </w:t>
      </w:r>
      <w:r w:rsidR="000160DB">
        <w:rPr>
          <w:rFonts w:ascii="Times New Roman" w:hAnsi="Times New Roman" w:cs="Times New Roman"/>
          <w:sz w:val="24"/>
          <w:szCs w:val="24"/>
          <w:lang w:val="ru-RU"/>
        </w:rPr>
        <w:t xml:space="preserve">Плюс к этому, стоит вновь упомянуть о том, что в данной работе при описании портрета потребителя был осуществлен расчет емкости рынка данного сегмента, который составляет порядка 80%. </w:t>
      </w:r>
      <w:r w:rsidR="00945BD9">
        <w:rPr>
          <w:rFonts w:ascii="Times New Roman" w:hAnsi="Times New Roman" w:cs="Times New Roman"/>
          <w:sz w:val="24"/>
          <w:szCs w:val="24"/>
          <w:lang w:val="ru-RU"/>
        </w:rPr>
        <w:t xml:space="preserve">Все операции по суммированию и конвертированию в единую валюту представлены в приложении. </w:t>
      </w:r>
    </w:p>
    <w:p w14:paraId="65FE1AB0" w14:textId="77777777" w:rsidR="008B5142" w:rsidRDefault="00945BD9" w:rsidP="003A1578">
      <w:pPr>
        <w:spacing w:line="360" w:lineRule="auto"/>
        <w:ind w:firstLine="708"/>
        <w:rPr>
          <w:rFonts w:ascii="Times New Roman" w:hAnsi="Times New Roman" w:cs="Times New Roman"/>
          <w:sz w:val="24"/>
          <w:szCs w:val="24"/>
          <w:lang w:val="ru-RU"/>
        </w:rPr>
      </w:pPr>
      <w:r>
        <w:rPr>
          <w:rFonts w:ascii="Times New Roman" w:hAnsi="Times New Roman" w:cs="Times New Roman"/>
          <w:sz w:val="24"/>
          <w:szCs w:val="24"/>
          <w:lang w:val="ru-RU"/>
        </w:rPr>
        <w:t xml:space="preserve">Помимо этого, практика предоставления права использования бренда на основе франшизы сопровождается составлением прогноза, который содержит в себе предположительный объем продаж и, как следствие, оценка прибыли и окупаемости проекта. </w:t>
      </w:r>
      <w:r w:rsidR="000160DB">
        <w:rPr>
          <w:rFonts w:ascii="Times New Roman" w:hAnsi="Times New Roman" w:cs="Times New Roman"/>
          <w:sz w:val="24"/>
          <w:szCs w:val="24"/>
          <w:lang w:val="ru-RU"/>
        </w:rPr>
        <w:t xml:space="preserve">Для достижения данной цели был проведен анализ совместно с представителем финансового департамента компании, по итогам которого выяснилось, что объем ежедневно реализуемой продукции в рассматриваемом регионе с учетом характеристик коммерческого помещения в денежном измерении оценивается приблизительно в 1500 долларов, что составляет дневную выручку компании. </w:t>
      </w:r>
    </w:p>
    <w:p w14:paraId="6052ACE6" w14:textId="77777777" w:rsidR="003B3E62" w:rsidRPr="008B5142" w:rsidRDefault="000160DB" w:rsidP="003A1578">
      <w:pPr>
        <w:spacing w:line="360" w:lineRule="auto"/>
        <w:ind w:firstLine="708"/>
        <w:rPr>
          <w:rFonts w:ascii="Times New Roman" w:hAnsi="Times New Roman" w:cs="Times New Roman"/>
          <w:sz w:val="24"/>
          <w:szCs w:val="24"/>
          <w:lang w:val="ru-RU"/>
        </w:rPr>
      </w:pPr>
      <w:r>
        <w:rPr>
          <w:rFonts w:ascii="Times New Roman" w:hAnsi="Times New Roman" w:cs="Times New Roman"/>
          <w:sz w:val="24"/>
          <w:szCs w:val="24"/>
          <w:lang w:val="ru-RU"/>
        </w:rPr>
        <w:t>Таким образом, компания «</w:t>
      </w:r>
      <w:r>
        <w:rPr>
          <w:rFonts w:ascii="Times New Roman" w:hAnsi="Times New Roman" w:cs="Times New Roman"/>
          <w:sz w:val="24"/>
          <w:szCs w:val="24"/>
          <w:lang w:val="az-Latn-AZ"/>
        </w:rPr>
        <w:t>Fix Price</w:t>
      </w:r>
      <w:r>
        <w:rPr>
          <w:rFonts w:ascii="Times New Roman" w:hAnsi="Times New Roman" w:cs="Times New Roman"/>
          <w:sz w:val="24"/>
          <w:szCs w:val="24"/>
          <w:lang w:val="ru-RU"/>
        </w:rPr>
        <w:t xml:space="preserve">» предоставляет потенциальному приобретателю франшизы информацию о том, что ежемесячная прибыль составит порядка </w:t>
      </w:r>
      <w:r w:rsidR="00336AAE">
        <w:rPr>
          <w:rFonts w:ascii="Times New Roman" w:hAnsi="Times New Roman" w:cs="Times New Roman"/>
          <w:sz w:val="24"/>
          <w:szCs w:val="24"/>
          <w:lang w:val="ru-RU"/>
        </w:rPr>
        <w:t>11415.</w:t>
      </w:r>
      <w:r w:rsidR="00336AAE" w:rsidRPr="00336AAE">
        <w:rPr>
          <w:rFonts w:ascii="Times New Roman" w:hAnsi="Times New Roman" w:cs="Times New Roman"/>
          <w:sz w:val="24"/>
          <w:szCs w:val="24"/>
          <w:lang w:val="ru-RU"/>
        </w:rPr>
        <w:t xml:space="preserve">8 </w:t>
      </w:r>
      <w:r w:rsidRPr="00336AAE">
        <w:rPr>
          <w:rFonts w:ascii="Times New Roman" w:hAnsi="Times New Roman" w:cs="Times New Roman"/>
          <w:sz w:val="24"/>
          <w:szCs w:val="24"/>
          <w:lang w:val="ru-RU"/>
        </w:rPr>
        <w:t xml:space="preserve">долларов, а период окупаемости проекта </w:t>
      </w:r>
      <w:r w:rsidR="00336AAE" w:rsidRPr="00336AAE">
        <w:rPr>
          <w:rFonts w:ascii="Times New Roman" w:hAnsi="Times New Roman" w:cs="Times New Roman"/>
          <w:sz w:val="24"/>
          <w:szCs w:val="24"/>
          <w:lang w:val="ru-RU"/>
        </w:rPr>
        <w:t>6 месяцев</w:t>
      </w:r>
      <w:r w:rsidRPr="00336AAE">
        <w:rPr>
          <w:rFonts w:ascii="Times New Roman" w:hAnsi="Times New Roman" w:cs="Times New Roman"/>
          <w:sz w:val="24"/>
          <w:szCs w:val="24"/>
          <w:lang w:val="ru-RU"/>
        </w:rPr>
        <w:t>. Все р</w:t>
      </w:r>
      <w:r>
        <w:rPr>
          <w:rFonts w:ascii="Times New Roman" w:hAnsi="Times New Roman" w:cs="Times New Roman"/>
          <w:sz w:val="24"/>
          <w:szCs w:val="24"/>
          <w:lang w:val="ru-RU"/>
        </w:rPr>
        <w:t xml:space="preserve">асчеты представлены в приложении. </w:t>
      </w:r>
      <w:r w:rsidR="008B5142">
        <w:rPr>
          <w:rFonts w:ascii="Times New Roman" w:hAnsi="Times New Roman" w:cs="Times New Roman"/>
          <w:sz w:val="24"/>
          <w:szCs w:val="24"/>
          <w:lang w:val="ru-RU"/>
        </w:rPr>
        <w:t>Данные показатели описывают рассматриваемый проект по приобретению франшизы компании «</w:t>
      </w:r>
      <w:r w:rsidR="008B5142">
        <w:rPr>
          <w:rFonts w:ascii="Times New Roman" w:hAnsi="Times New Roman" w:cs="Times New Roman"/>
          <w:sz w:val="24"/>
          <w:szCs w:val="24"/>
        </w:rPr>
        <w:t>FixPrice</w:t>
      </w:r>
      <w:r w:rsidR="008B5142">
        <w:rPr>
          <w:rFonts w:ascii="Times New Roman" w:hAnsi="Times New Roman" w:cs="Times New Roman"/>
          <w:sz w:val="24"/>
          <w:szCs w:val="24"/>
          <w:lang w:val="ru-RU"/>
        </w:rPr>
        <w:t xml:space="preserve">» с точки зрения его привлекательности для осуществления финансовых вложений с целью получения прибыли в долгосрочной перспективе с учетом быстрого уровня окупаемости инвестиций. </w:t>
      </w:r>
    </w:p>
    <w:p w14:paraId="5EBFE106" w14:textId="77777777" w:rsidR="00AA6234" w:rsidRPr="00DA61CE" w:rsidRDefault="00AA6234" w:rsidP="00DA61CE">
      <w:pPr>
        <w:rPr>
          <w:lang w:val="ru-RU"/>
        </w:rPr>
      </w:pPr>
      <w:r w:rsidRPr="00DA61CE">
        <w:rPr>
          <w:lang w:val="ru-RU"/>
        </w:rPr>
        <w:br w:type="page"/>
      </w:r>
    </w:p>
    <w:p w14:paraId="02288B7C" w14:textId="77777777" w:rsidR="003C1B31" w:rsidRPr="003C1B31" w:rsidRDefault="003C1B31" w:rsidP="00716628">
      <w:pPr>
        <w:pStyle w:val="1"/>
        <w:rPr>
          <w:lang w:val="ru-RU"/>
        </w:rPr>
      </w:pPr>
      <w:bookmarkStart w:id="27" w:name="_Toc357199245"/>
      <w:r>
        <w:rPr>
          <w:lang w:val="ru-RU"/>
        </w:rPr>
        <w:lastRenderedPageBreak/>
        <w:t>ЗАКЛЮЧЕНИЕ</w:t>
      </w:r>
      <w:bookmarkEnd w:id="27"/>
    </w:p>
    <w:p w14:paraId="687BC187" w14:textId="77777777" w:rsidR="00540E17" w:rsidRDefault="00D0422B" w:rsidP="00AA6234">
      <w:pPr>
        <w:pStyle w:val="a"/>
        <w:numPr>
          <w:ilvl w:val="0"/>
          <w:numId w:val="0"/>
        </w:numPr>
        <w:spacing w:line="360" w:lineRule="auto"/>
        <w:ind w:firstLine="360"/>
        <w:rPr>
          <w:rFonts w:ascii="Times New Roman" w:hAnsi="Times New Roman" w:cs="Times New Roman"/>
          <w:sz w:val="24"/>
          <w:szCs w:val="24"/>
          <w:lang w:val="ru-RU"/>
        </w:rPr>
      </w:pPr>
      <w:r>
        <w:rPr>
          <w:rFonts w:ascii="Times New Roman" w:hAnsi="Times New Roman" w:cs="Times New Roman"/>
          <w:sz w:val="24"/>
          <w:szCs w:val="24"/>
          <w:lang w:val="ru-RU"/>
        </w:rPr>
        <w:t xml:space="preserve">В рамках данной работы была разработана стратегия международной экспансии с целью проникновения на географический рынок Армении для </w:t>
      </w:r>
      <w:r w:rsidR="00540E17">
        <w:rPr>
          <w:rFonts w:ascii="Times New Roman" w:hAnsi="Times New Roman" w:cs="Times New Roman"/>
          <w:sz w:val="24"/>
          <w:szCs w:val="24"/>
          <w:lang w:val="ru-RU"/>
        </w:rPr>
        <w:t>р</w:t>
      </w:r>
      <w:r w:rsidR="005D6537">
        <w:rPr>
          <w:rFonts w:ascii="Times New Roman" w:hAnsi="Times New Roman" w:cs="Times New Roman"/>
          <w:sz w:val="24"/>
          <w:szCs w:val="24"/>
          <w:lang w:val="ru-RU"/>
        </w:rPr>
        <w:t>оссийской компании «</w:t>
      </w:r>
      <w:r w:rsidR="005D6537">
        <w:rPr>
          <w:rFonts w:ascii="Times New Roman" w:hAnsi="Times New Roman" w:cs="Times New Roman"/>
          <w:sz w:val="24"/>
          <w:szCs w:val="24"/>
          <w:lang w:val="az-Latn-AZ"/>
        </w:rPr>
        <w:t>Fix Price</w:t>
      </w:r>
      <w:r w:rsidR="005D6537">
        <w:rPr>
          <w:rFonts w:ascii="Times New Roman" w:hAnsi="Times New Roman" w:cs="Times New Roman"/>
          <w:sz w:val="24"/>
          <w:szCs w:val="24"/>
          <w:lang w:val="ru-RU"/>
        </w:rPr>
        <w:t>», представленно</w:t>
      </w:r>
      <w:r w:rsidR="005A15A0">
        <w:rPr>
          <w:rFonts w:ascii="Times New Roman" w:hAnsi="Times New Roman" w:cs="Times New Roman"/>
          <w:sz w:val="24"/>
          <w:szCs w:val="24"/>
          <w:lang w:val="ru-RU"/>
        </w:rPr>
        <w:t xml:space="preserve">й на рынке розничной торговли в </w:t>
      </w:r>
      <w:r w:rsidR="005D6537">
        <w:rPr>
          <w:rFonts w:ascii="Times New Roman" w:hAnsi="Times New Roman" w:cs="Times New Roman"/>
          <w:sz w:val="24"/>
          <w:szCs w:val="24"/>
          <w:lang w:val="ru-RU"/>
        </w:rPr>
        <w:t>сфере продовольственных и непродовольственны</w:t>
      </w:r>
      <w:r w:rsidR="005A15A0">
        <w:rPr>
          <w:rFonts w:ascii="Times New Roman" w:hAnsi="Times New Roman" w:cs="Times New Roman"/>
          <w:sz w:val="24"/>
          <w:szCs w:val="24"/>
          <w:lang w:val="ru-RU"/>
        </w:rPr>
        <w:t>х товаров массового потребления</w:t>
      </w:r>
    </w:p>
    <w:p w14:paraId="6EBC3BB3" w14:textId="77777777" w:rsidR="00540E17" w:rsidRDefault="005D6537" w:rsidP="006C4064">
      <w:pPr>
        <w:pStyle w:val="a"/>
        <w:numPr>
          <w:ilvl w:val="0"/>
          <w:numId w:val="0"/>
        </w:numPr>
        <w:spacing w:line="360" w:lineRule="auto"/>
        <w:ind w:firstLine="360"/>
        <w:rPr>
          <w:rFonts w:ascii="Times New Roman" w:hAnsi="Times New Roman" w:cs="Times New Roman"/>
          <w:sz w:val="24"/>
          <w:szCs w:val="24"/>
          <w:lang w:val="ru-RU"/>
        </w:rPr>
      </w:pPr>
      <w:r>
        <w:rPr>
          <w:rFonts w:ascii="Times New Roman" w:hAnsi="Times New Roman" w:cs="Times New Roman"/>
          <w:sz w:val="24"/>
          <w:szCs w:val="24"/>
          <w:lang w:val="ru-RU"/>
        </w:rPr>
        <w:t>. По результатам проведенного анализа был определен ряд рекомендаций, соблюдение которых обеспечит компании успешное функционирование на новом рынке:</w:t>
      </w:r>
    </w:p>
    <w:p w14:paraId="464B22D6" w14:textId="77777777" w:rsidR="00AD15E0" w:rsidRDefault="00AD15E0" w:rsidP="00AA6234">
      <w:pPr>
        <w:pStyle w:val="a"/>
        <w:numPr>
          <w:ilvl w:val="0"/>
          <w:numId w:val="2"/>
        </w:numPr>
        <w:spacing w:line="36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Выбор контрактной стратегии в качестве способа проникновения на новый географический рынок </w:t>
      </w:r>
    </w:p>
    <w:p w14:paraId="4B84394B" w14:textId="77777777" w:rsidR="005D6537" w:rsidRDefault="005D6537" w:rsidP="00AA6234">
      <w:pPr>
        <w:pStyle w:val="a"/>
        <w:numPr>
          <w:ilvl w:val="0"/>
          <w:numId w:val="2"/>
        </w:numPr>
        <w:spacing w:line="360" w:lineRule="auto"/>
        <w:rPr>
          <w:rFonts w:ascii="Times New Roman" w:hAnsi="Times New Roman" w:cs="Times New Roman"/>
          <w:sz w:val="24"/>
          <w:szCs w:val="24"/>
          <w:lang w:val="ru-RU"/>
        </w:rPr>
      </w:pPr>
      <w:r>
        <w:rPr>
          <w:rFonts w:ascii="Times New Roman" w:hAnsi="Times New Roman" w:cs="Times New Roman"/>
          <w:sz w:val="24"/>
          <w:szCs w:val="24"/>
          <w:lang w:val="ru-RU"/>
        </w:rPr>
        <w:t>Увеличение ассортиментного предложения продовольственных товаров с целью минимизации риска потери потенциальных клиентов в связи с недовольством из-за ограниченности товарного выбора рассматриваемой категории</w:t>
      </w:r>
    </w:p>
    <w:p w14:paraId="2A96CC03" w14:textId="77777777" w:rsidR="005D6537" w:rsidRDefault="005D6537" w:rsidP="00AA6234">
      <w:pPr>
        <w:pStyle w:val="a"/>
        <w:numPr>
          <w:ilvl w:val="0"/>
          <w:numId w:val="2"/>
        </w:numPr>
        <w:spacing w:line="36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Планированное создание и внедрение системы он-лайн заказа товаров с последующей доставкой </w:t>
      </w:r>
    </w:p>
    <w:p w14:paraId="761D59CA" w14:textId="77777777" w:rsidR="005D6537" w:rsidRDefault="005D6537" w:rsidP="00AA6234">
      <w:pPr>
        <w:pStyle w:val="a"/>
        <w:numPr>
          <w:ilvl w:val="0"/>
          <w:numId w:val="2"/>
        </w:numPr>
        <w:spacing w:line="360" w:lineRule="auto"/>
        <w:rPr>
          <w:rFonts w:ascii="Times New Roman" w:hAnsi="Times New Roman" w:cs="Times New Roman"/>
          <w:sz w:val="24"/>
          <w:szCs w:val="24"/>
          <w:lang w:val="ru-RU"/>
        </w:rPr>
      </w:pPr>
      <w:r>
        <w:rPr>
          <w:rFonts w:ascii="Times New Roman" w:hAnsi="Times New Roman" w:cs="Times New Roman"/>
          <w:sz w:val="24"/>
          <w:szCs w:val="24"/>
          <w:lang w:val="ru-RU"/>
        </w:rPr>
        <w:t>Внедрение накопительной системы баллов с последующей возможностью их использования</w:t>
      </w:r>
    </w:p>
    <w:p w14:paraId="5F0A9E41" w14:textId="77777777" w:rsidR="005D6537" w:rsidRDefault="005D6537" w:rsidP="00AA6234">
      <w:pPr>
        <w:pStyle w:val="a"/>
        <w:numPr>
          <w:ilvl w:val="0"/>
          <w:numId w:val="2"/>
        </w:numPr>
        <w:spacing w:line="36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Внедрение системы распродаж </w:t>
      </w:r>
    </w:p>
    <w:p w14:paraId="356617D4" w14:textId="77777777" w:rsidR="005D6537" w:rsidRDefault="005D6537" w:rsidP="00AA6234">
      <w:pPr>
        <w:pStyle w:val="a"/>
        <w:numPr>
          <w:ilvl w:val="0"/>
          <w:numId w:val="2"/>
        </w:numPr>
        <w:spacing w:line="36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Внедрение системы безналичного расчета </w:t>
      </w:r>
    </w:p>
    <w:p w14:paraId="28ACEF4B" w14:textId="77777777" w:rsidR="005D6537" w:rsidRDefault="005D6537" w:rsidP="00AA6234">
      <w:pPr>
        <w:pStyle w:val="a"/>
        <w:numPr>
          <w:ilvl w:val="0"/>
          <w:numId w:val="2"/>
        </w:numPr>
        <w:spacing w:line="360" w:lineRule="auto"/>
        <w:rPr>
          <w:rFonts w:ascii="Times New Roman" w:hAnsi="Times New Roman" w:cs="Times New Roman"/>
          <w:sz w:val="24"/>
          <w:szCs w:val="24"/>
          <w:lang w:val="ru-RU"/>
        </w:rPr>
      </w:pPr>
      <w:r>
        <w:rPr>
          <w:rFonts w:ascii="Times New Roman" w:hAnsi="Times New Roman" w:cs="Times New Roman"/>
          <w:sz w:val="24"/>
          <w:szCs w:val="24"/>
          <w:lang w:val="ru-RU"/>
        </w:rPr>
        <w:t>Рекомендации, необходимые при выборе месторасположения магазина</w:t>
      </w:r>
    </w:p>
    <w:p w14:paraId="0D64CA78" w14:textId="77777777" w:rsidR="005D6537" w:rsidRDefault="005D6537" w:rsidP="00AA6234">
      <w:pPr>
        <w:pStyle w:val="a"/>
        <w:numPr>
          <w:ilvl w:val="0"/>
          <w:numId w:val="2"/>
        </w:numPr>
        <w:spacing w:line="360" w:lineRule="auto"/>
        <w:rPr>
          <w:rFonts w:ascii="Times New Roman" w:hAnsi="Times New Roman" w:cs="Times New Roman"/>
          <w:sz w:val="24"/>
          <w:szCs w:val="24"/>
          <w:lang w:val="ru-RU"/>
        </w:rPr>
      </w:pPr>
      <w:r>
        <w:rPr>
          <w:rFonts w:ascii="Times New Roman" w:hAnsi="Times New Roman" w:cs="Times New Roman"/>
          <w:sz w:val="24"/>
          <w:szCs w:val="24"/>
          <w:lang w:val="ru-RU"/>
        </w:rPr>
        <w:t>Использование предложенной рекламной кампании</w:t>
      </w:r>
    </w:p>
    <w:p w14:paraId="6EB8163D" w14:textId="77777777" w:rsidR="005D6537" w:rsidRDefault="005A15A0" w:rsidP="00AA6234">
      <w:pPr>
        <w:pStyle w:val="a"/>
        <w:numPr>
          <w:ilvl w:val="0"/>
          <w:numId w:val="2"/>
        </w:numPr>
        <w:spacing w:line="36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Предоставление потребителям услуги использования телег, оснащенных детским креслом </w:t>
      </w:r>
    </w:p>
    <w:p w14:paraId="273A084A" w14:textId="77777777" w:rsidR="005A15A0" w:rsidRDefault="005A15A0" w:rsidP="00AA6234">
      <w:pPr>
        <w:pStyle w:val="a"/>
        <w:numPr>
          <w:ilvl w:val="0"/>
          <w:numId w:val="2"/>
        </w:numPr>
        <w:spacing w:line="36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Рекомендации по формированию штата магазина </w:t>
      </w:r>
    </w:p>
    <w:p w14:paraId="785CC889" w14:textId="77777777" w:rsidR="005A15A0" w:rsidRDefault="005A15A0" w:rsidP="00AA6234">
      <w:pPr>
        <w:pStyle w:val="a"/>
        <w:numPr>
          <w:ilvl w:val="0"/>
          <w:numId w:val="2"/>
        </w:numPr>
        <w:spacing w:line="36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Рекомендации по соблюдению оформления и дизайна с целью создания благоприятной для покупателей атмосферы </w:t>
      </w:r>
    </w:p>
    <w:p w14:paraId="1A861ED1" w14:textId="77777777" w:rsidR="002956AC" w:rsidRDefault="005A15A0" w:rsidP="00AA6234">
      <w:pPr>
        <w:pStyle w:val="a"/>
        <w:numPr>
          <w:ilvl w:val="0"/>
          <w:numId w:val="0"/>
        </w:numPr>
        <w:spacing w:line="360" w:lineRule="auto"/>
        <w:ind w:firstLine="360"/>
        <w:rPr>
          <w:rFonts w:ascii="Times New Roman" w:hAnsi="Times New Roman" w:cs="Times New Roman"/>
          <w:sz w:val="24"/>
          <w:szCs w:val="24"/>
          <w:lang w:val="ru-RU"/>
        </w:rPr>
      </w:pPr>
      <w:r>
        <w:rPr>
          <w:rFonts w:ascii="Times New Roman" w:hAnsi="Times New Roman" w:cs="Times New Roman"/>
          <w:sz w:val="24"/>
          <w:szCs w:val="24"/>
          <w:lang w:val="ru-RU"/>
        </w:rPr>
        <w:t>Выбор географического рынка основывался на том, что компании, имеющие малый опыт ведения деятельности на международн</w:t>
      </w:r>
      <w:r w:rsidR="00D0422B">
        <w:rPr>
          <w:rFonts w:ascii="Times New Roman" w:hAnsi="Times New Roman" w:cs="Times New Roman"/>
          <w:sz w:val="24"/>
          <w:szCs w:val="24"/>
          <w:lang w:val="ru-RU"/>
        </w:rPr>
        <w:t>ой</w:t>
      </w:r>
      <w:r>
        <w:rPr>
          <w:rFonts w:ascii="Times New Roman" w:hAnsi="Times New Roman" w:cs="Times New Roman"/>
          <w:sz w:val="24"/>
          <w:szCs w:val="24"/>
          <w:lang w:val="ru-RU"/>
        </w:rPr>
        <w:t xml:space="preserve"> арене, должны, прежде всего, рассматривать те регионы, которые имеют схожие характеристики со страной </w:t>
      </w:r>
      <w:r w:rsidR="00540E17">
        <w:rPr>
          <w:rFonts w:ascii="Times New Roman" w:hAnsi="Times New Roman" w:cs="Times New Roman"/>
          <w:sz w:val="24"/>
          <w:szCs w:val="24"/>
          <w:lang w:val="ru-RU"/>
        </w:rPr>
        <w:t>происхождения</w:t>
      </w:r>
      <w:r>
        <w:rPr>
          <w:rFonts w:ascii="Times New Roman" w:hAnsi="Times New Roman" w:cs="Times New Roman"/>
          <w:sz w:val="24"/>
          <w:szCs w:val="24"/>
          <w:lang w:val="ru-RU"/>
        </w:rPr>
        <w:t xml:space="preserve">: культура, традиции, ценности, традиционные методы ведения бизнеса и конкурентной борьбы, описание портрета потребителя, сегментация потребителя и так далее. Данный факт ставит в приоритет для российской компании страны СНГ. После принятия данного решения и проведения интервью с представителем компании, выяснилось, что компания приняла официальное решение об осуществлении </w:t>
      </w:r>
      <w:r>
        <w:rPr>
          <w:rFonts w:ascii="Times New Roman" w:hAnsi="Times New Roman" w:cs="Times New Roman"/>
          <w:sz w:val="24"/>
          <w:szCs w:val="24"/>
          <w:lang w:val="ru-RU"/>
        </w:rPr>
        <w:lastRenderedPageBreak/>
        <w:t>международной экспансии на рынок Армении и в данный момент ведется поиск потенциально партн</w:t>
      </w:r>
      <w:r w:rsidR="00AA6234">
        <w:rPr>
          <w:rFonts w:ascii="Times New Roman" w:hAnsi="Times New Roman" w:cs="Times New Roman"/>
          <w:sz w:val="24"/>
          <w:szCs w:val="24"/>
          <w:lang w:val="ru-RU"/>
        </w:rPr>
        <w:t xml:space="preserve">ера в рассматриваемом регионе. </w:t>
      </w:r>
    </w:p>
    <w:p w14:paraId="2658F2E5" w14:textId="77777777" w:rsidR="002956AC" w:rsidRDefault="002956AC" w:rsidP="00AA6234">
      <w:pPr>
        <w:pStyle w:val="a"/>
        <w:numPr>
          <w:ilvl w:val="0"/>
          <w:numId w:val="0"/>
        </w:numPr>
        <w:spacing w:line="360" w:lineRule="auto"/>
        <w:ind w:left="360" w:hanging="360"/>
        <w:rPr>
          <w:rFonts w:ascii="Times New Roman" w:hAnsi="Times New Roman" w:cs="Times New Roman"/>
          <w:sz w:val="24"/>
          <w:szCs w:val="24"/>
          <w:lang w:val="ru-RU"/>
        </w:rPr>
      </w:pPr>
      <w:r>
        <w:rPr>
          <w:rFonts w:ascii="Times New Roman" w:hAnsi="Times New Roman" w:cs="Times New Roman"/>
          <w:sz w:val="24"/>
          <w:szCs w:val="24"/>
          <w:lang w:val="ru-RU"/>
        </w:rPr>
        <w:t>В данной работе был применен ряд инструментария для достижения определенных целей:</w:t>
      </w:r>
    </w:p>
    <w:p w14:paraId="3D6B1328" w14:textId="77777777" w:rsidR="002956AC" w:rsidRDefault="002956AC" w:rsidP="00AA6234">
      <w:pPr>
        <w:pStyle w:val="a"/>
        <w:numPr>
          <w:ilvl w:val="0"/>
          <w:numId w:val="3"/>
        </w:numPr>
        <w:spacing w:line="360" w:lineRule="auto"/>
        <w:rPr>
          <w:rFonts w:ascii="Times New Roman" w:hAnsi="Times New Roman" w:cs="Times New Roman"/>
          <w:sz w:val="24"/>
          <w:szCs w:val="24"/>
          <w:lang w:val="ru-RU"/>
        </w:rPr>
      </w:pPr>
      <w:r>
        <w:rPr>
          <w:rFonts w:ascii="Times New Roman" w:hAnsi="Times New Roman" w:cs="Times New Roman"/>
          <w:sz w:val="24"/>
          <w:szCs w:val="24"/>
          <w:lang w:val="az-Latn-AZ"/>
        </w:rPr>
        <w:t>PESTEL-</w:t>
      </w:r>
      <w:r>
        <w:rPr>
          <w:rFonts w:ascii="Times New Roman" w:hAnsi="Times New Roman" w:cs="Times New Roman"/>
          <w:sz w:val="24"/>
          <w:szCs w:val="24"/>
          <w:lang w:val="ru-RU"/>
        </w:rPr>
        <w:t xml:space="preserve">анализ с целью идентификации возможностей и угроз внешней среды по отношению к компаниям, функционирующих в отрасли продовольственных и непродовольственных товаров массового потребления </w:t>
      </w:r>
    </w:p>
    <w:p w14:paraId="4FCAC8D0" w14:textId="77777777" w:rsidR="002956AC" w:rsidRDefault="002956AC" w:rsidP="00AA6234">
      <w:pPr>
        <w:pStyle w:val="a"/>
        <w:numPr>
          <w:ilvl w:val="0"/>
          <w:numId w:val="3"/>
        </w:numPr>
        <w:spacing w:line="360" w:lineRule="auto"/>
        <w:rPr>
          <w:rFonts w:ascii="Times New Roman" w:hAnsi="Times New Roman" w:cs="Times New Roman"/>
          <w:sz w:val="24"/>
          <w:szCs w:val="24"/>
          <w:lang w:val="ru-RU"/>
        </w:rPr>
      </w:pPr>
      <w:r>
        <w:rPr>
          <w:rFonts w:ascii="Times New Roman" w:hAnsi="Times New Roman" w:cs="Times New Roman"/>
          <w:sz w:val="24"/>
          <w:szCs w:val="24"/>
          <w:lang w:val="ru-RU"/>
        </w:rPr>
        <w:t>Сравнительный анализ с конкурентами, проведенный на основе исследования ключевых факторов успеха компаний рассматриваемой отрасли</w:t>
      </w:r>
    </w:p>
    <w:p w14:paraId="3186A0E4" w14:textId="77777777" w:rsidR="002956AC" w:rsidRDefault="002956AC" w:rsidP="00AA6234">
      <w:pPr>
        <w:pStyle w:val="a"/>
        <w:numPr>
          <w:ilvl w:val="0"/>
          <w:numId w:val="3"/>
        </w:numPr>
        <w:spacing w:line="36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Составление </w:t>
      </w:r>
      <w:r>
        <w:rPr>
          <w:rFonts w:ascii="Times New Roman" w:hAnsi="Times New Roman" w:cs="Times New Roman"/>
          <w:sz w:val="24"/>
          <w:szCs w:val="24"/>
          <w:lang w:val="az-Latn-AZ"/>
        </w:rPr>
        <w:t>S</w:t>
      </w:r>
      <w:r>
        <w:rPr>
          <w:rFonts w:ascii="Times New Roman" w:hAnsi="Times New Roman" w:cs="Times New Roman"/>
          <w:sz w:val="24"/>
          <w:szCs w:val="24"/>
        </w:rPr>
        <w:t>WOT</w:t>
      </w:r>
      <w:r w:rsidRPr="002956AC">
        <w:rPr>
          <w:rFonts w:ascii="Times New Roman" w:hAnsi="Times New Roman" w:cs="Times New Roman"/>
          <w:sz w:val="24"/>
          <w:szCs w:val="24"/>
          <w:lang w:val="ru-RU"/>
        </w:rPr>
        <w:t>-</w:t>
      </w:r>
      <w:r>
        <w:rPr>
          <w:rFonts w:ascii="Times New Roman" w:hAnsi="Times New Roman" w:cs="Times New Roman"/>
          <w:sz w:val="24"/>
          <w:szCs w:val="24"/>
          <w:lang w:val="ru-RU"/>
        </w:rPr>
        <w:t xml:space="preserve">анализа с целью осуществления поэлементного анализа, который конфигурирует возможности, угрозы и сильные слабые стороны с целью составления рекомендаций для стратегии компании при выходе на новый географический рынок </w:t>
      </w:r>
    </w:p>
    <w:p w14:paraId="14D70FB1" w14:textId="77777777" w:rsidR="007B0879" w:rsidRPr="00AA6234" w:rsidRDefault="002956AC" w:rsidP="00AA6234">
      <w:pPr>
        <w:pStyle w:val="a"/>
        <w:numPr>
          <w:ilvl w:val="0"/>
          <w:numId w:val="3"/>
        </w:numPr>
        <w:spacing w:line="360" w:lineRule="auto"/>
        <w:rPr>
          <w:rFonts w:ascii="Times New Roman" w:hAnsi="Times New Roman" w:cs="Times New Roman"/>
          <w:sz w:val="24"/>
          <w:szCs w:val="24"/>
          <w:lang w:val="ru-RU"/>
        </w:rPr>
      </w:pPr>
      <w:r>
        <w:rPr>
          <w:rFonts w:ascii="Times New Roman" w:hAnsi="Times New Roman" w:cs="Times New Roman"/>
          <w:sz w:val="24"/>
          <w:szCs w:val="24"/>
          <w:lang w:val="ru-RU"/>
        </w:rPr>
        <w:t>Анализ внутриотраслевой конкуренции на основе модели 5 сил М.Портера с целью определения угроз появления товаров заменителей, новых игроков и рыночной власти поставщиков, потребителей</w:t>
      </w:r>
    </w:p>
    <w:p w14:paraId="1981AA02" w14:textId="77777777" w:rsidR="002956AC" w:rsidRDefault="002956AC" w:rsidP="00AA6234">
      <w:pPr>
        <w:pStyle w:val="a"/>
        <w:numPr>
          <w:ilvl w:val="0"/>
          <w:numId w:val="0"/>
        </w:numPr>
        <w:spacing w:line="360" w:lineRule="auto"/>
        <w:ind w:firstLine="360"/>
        <w:rPr>
          <w:rFonts w:ascii="Times New Roman" w:hAnsi="Times New Roman" w:cs="Times New Roman"/>
          <w:sz w:val="24"/>
          <w:szCs w:val="24"/>
          <w:lang w:val="ru-RU"/>
        </w:rPr>
      </w:pPr>
      <w:r>
        <w:rPr>
          <w:rFonts w:ascii="Times New Roman" w:hAnsi="Times New Roman" w:cs="Times New Roman"/>
          <w:sz w:val="24"/>
          <w:szCs w:val="24"/>
          <w:lang w:val="ru-RU"/>
        </w:rPr>
        <w:t>Помимо этого, данная работа содержит в себе главу с подробным описанием имеющихся в теории способов проникновения компаний на новый рынок, после чего каждый конкретный метод был рассмотрен с точки зрения достоинств и недостатков. После этого, описанные методы были проанализированы с позиции влияния внутренних и внешних факторов, после чего были рассмотрены теоретические подходы к интернационалиции компаний и анализ эклектической парадигмы Дж.Даннинга. Все описанные процессы были реализованы с целью определения наиболее подходящей стратегии для компании «</w:t>
      </w:r>
      <w:r>
        <w:rPr>
          <w:rFonts w:ascii="Times New Roman" w:hAnsi="Times New Roman" w:cs="Times New Roman"/>
          <w:sz w:val="24"/>
          <w:szCs w:val="24"/>
          <w:lang w:val="az-Latn-AZ"/>
        </w:rPr>
        <w:t>Fix Price</w:t>
      </w:r>
      <w:r>
        <w:rPr>
          <w:rFonts w:ascii="Times New Roman" w:hAnsi="Times New Roman" w:cs="Times New Roman"/>
          <w:sz w:val="24"/>
          <w:szCs w:val="24"/>
          <w:lang w:val="ru-RU"/>
        </w:rPr>
        <w:t xml:space="preserve">», результатом которых стало принятие решения о выборе контрактного типа стратегий – франчайзинг. </w:t>
      </w:r>
    </w:p>
    <w:p w14:paraId="1E63C4C1" w14:textId="77777777" w:rsidR="003D54F4" w:rsidRDefault="003D54F4" w:rsidP="00AA6234">
      <w:pPr>
        <w:pStyle w:val="a"/>
        <w:numPr>
          <w:ilvl w:val="0"/>
          <w:numId w:val="0"/>
        </w:numPr>
        <w:spacing w:line="360" w:lineRule="auto"/>
        <w:ind w:firstLine="360"/>
        <w:rPr>
          <w:rFonts w:ascii="Times New Roman" w:hAnsi="Times New Roman" w:cs="Times New Roman"/>
          <w:sz w:val="24"/>
          <w:szCs w:val="24"/>
          <w:lang w:val="ru-RU"/>
        </w:rPr>
      </w:pPr>
      <w:r>
        <w:rPr>
          <w:rFonts w:ascii="Times New Roman" w:hAnsi="Times New Roman" w:cs="Times New Roman"/>
          <w:sz w:val="24"/>
          <w:szCs w:val="24"/>
          <w:lang w:val="ru-RU"/>
        </w:rPr>
        <w:t>Последняя глава данной работы посвящена стратегии непосредственного выхода компании на новый рынок, которая включает в себя:</w:t>
      </w:r>
    </w:p>
    <w:p w14:paraId="747FD22A" w14:textId="77777777" w:rsidR="003D54F4" w:rsidRDefault="003D54F4" w:rsidP="00AA6234">
      <w:pPr>
        <w:pStyle w:val="a"/>
        <w:numPr>
          <w:ilvl w:val="0"/>
          <w:numId w:val="4"/>
        </w:numPr>
        <w:spacing w:line="360" w:lineRule="auto"/>
        <w:rPr>
          <w:rFonts w:ascii="Times New Roman" w:hAnsi="Times New Roman" w:cs="Times New Roman"/>
          <w:sz w:val="24"/>
          <w:szCs w:val="24"/>
          <w:lang w:val="ru-RU"/>
        </w:rPr>
      </w:pPr>
      <w:r>
        <w:rPr>
          <w:rFonts w:ascii="Times New Roman" w:hAnsi="Times New Roman" w:cs="Times New Roman"/>
          <w:sz w:val="24"/>
          <w:szCs w:val="24"/>
          <w:lang w:val="ru-RU"/>
        </w:rPr>
        <w:t>Характеристика и условия заключения договора на основе франшизы – в данном пункте описаны требования руководства компании «</w:t>
      </w:r>
      <w:r>
        <w:rPr>
          <w:rFonts w:ascii="Times New Roman" w:hAnsi="Times New Roman" w:cs="Times New Roman"/>
          <w:sz w:val="24"/>
          <w:szCs w:val="24"/>
          <w:lang w:val="az-Latn-AZ"/>
        </w:rPr>
        <w:t>Fix Price</w:t>
      </w:r>
      <w:r>
        <w:rPr>
          <w:rFonts w:ascii="Times New Roman" w:hAnsi="Times New Roman" w:cs="Times New Roman"/>
          <w:sz w:val="24"/>
          <w:szCs w:val="24"/>
          <w:lang w:val="ru-RU"/>
        </w:rPr>
        <w:t>», которые обязательны к соблюдению при заключении контракта</w:t>
      </w:r>
    </w:p>
    <w:p w14:paraId="66AE7BFC" w14:textId="77777777" w:rsidR="007B0879" w:rsidRPr="006C4064" w:rsidRDefault="003D54F4" w:rsidP="006C4064">
      <w:pPr>
        <w:pStyle w:val="a"/>
        <w:numPr>
          <w:ilvl w:val="0"/>
          <w:numId w:val="4"/>
        </w:numPr>
        <w:spacing w:line="36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Разработка этапов маркетинговой стратегии на основе анализа «маркетинг-микс». Данный тип анализа включает в себя исследование следующих позиций: продукт, цена, место, окружающая среда, продвижение, процесс и люди. Анализ данных пунктов предполагает характеристику деятельности компании </w:t>
      </w:r>
      <w:r>
        <w:rPr>
          <w:rFonts w:ascii="Times New Roman" w:hAnsi="Times New Roman" w:cs="Times New Roman"/>
          <w:sz w:val="24"/>
          <w:szCs w:val="24"/>
          <w:lang w:val="ru-RU"/>
        </w:rPr>
        <w:lastRenderedPageBreak/>
        <w:t xml:space="preserve">на новом географическом рынке с точки зрения маркетинговой теории, которая сопровождается составлением ряда рекомендаций, способствующих успешному функционированию компании на новом географическом рынке.  </w:t>
      </w:r>
    </w:p>
    <w:p w14:paraId="4ED74D96" w14:textId="77777777" w:rsidR="007B0879" w:rsidRPr="008C0123" w:rsidRDefault="007B0879" w:rsidP="00AA6234">
      <w:pPr>
        <w:pStyle w:val="a"/>
        <w:numPr>
          <w:ilvl w:val="0"/>
          <w:numId w:val="0"/>
        </w:numPr>
        <w:spacing w:line="360" w:lineRule="auto"/>
        <w:ind w:firstLine="708"/>
        <w:rPr>
          <w:rFonts w:ascii="Times New Roman" w:hAnsi="Times New Roman" w:cs="Times New Roman"/>
          <w:sz w:val="24"/>
          <w:szCs w:val="24"/>
          <w:lang w:val="ru-RU"/>
        </w:rPr>
      </w:pPr>
      <w:r>
        <w:rPr>
          <w:rFonts w:ascii="Times New Roman" w:hAnsi="Times New Roman" w:cs="Times New Roman"/>
          <w:sz w:val="24"/>
          <w:szCs w:val="24"/>
          <w:lang w:val="ru-RU"/>
        </w:rPr>
        <w:t>Заключительным этапом основ</w:t>
      </w:r>
      <w:r w:rsidR="008B5142">
        <w:rPr>
          <w:rFonts w:ascii="Times New Roman" w:hAnsi="Times New Roman" w:cs="Times New Roman"/>
          <w:sz w:val="24"/>
          <w:szCs w:val="24"/>
          <w:lang w:val="ru-RU"/>
        </w:rPr>
        <w:t>ной части данной работы послужило</w:t>
      </w:r>
      <w:r>
        <w:rPr>
          <w:rFonts w:ascii="Times New Roman" w:hAnsi="Times New Roman" w:cs="Times New Roman"/>
          <w:sz w:val="24"/>
          <w:szCs w:val="24"/>
          <w:lang w:val="ru-RU"/>
        </w:rPr>
        <w:t xml:space="preserve"> составление финансового плана, </w:t>
      </w:r>
      <w:r w:rsidR="008B5142">
        <w:rPr>
          <w:rFonts w:ascii="Times New Roman" w:hAnsi="Times New Roman" w:cs="Times New Roman"/>
          <w:sz w:val="24"/>
          <w:szCs w:val="24"/>
          <w:lang w:val="ru-RU"/>
        </w:rPr>
        <w:t xml:space="preserve">который включает в себя: инвестиционный план с подробным перечнем необходимых к осуществлению инвестиций, источников ресурсов и их полной стоимостью. Далее был осуществлен расчет таких финансовых показателей, как выручка от реализации продукции, все типы издержек и, как следствие, оценка прибыли проекта, что в конечном счете позволило спрогнозировать период окупаемости проекта и дать оценку его привлекательности для потенциального инвестора. </w:t>
      </w:r>
    </w:p>
    <w:p w14:paraId="34C84192" w14:textId="77777777" w:rsidR="003D54F4" w:rsidRPr="002956AC" w:rsidRDefault="003D54F4" w:rsidP="002956AC">
      <w:pPr>
        <w:pStyle w:val="a"/>
        <w:numPr>
          <w:ilvl w:val="0"/>
          <w:numId w:val="0"/>
        </w:numPr>
        <w:spacing w:line="360" w:lineRule="auto"/>
        <w:ind w:left="360"/>
        <w:jc w:val="left"/>
        <w:rPr>
          <w:rFonts w:ascii="Times New Roman" w:hAnsi="Times New Roman" w:cs="Times New Roman"/>
          <w:sz w:val="24"/>
          <w:szCs w:val="24"/>
          <w:lang w:val="ru-RU"/>
        </w:rPr>
      </w:pPr>
    </w:p>
    <w:p w14:paraId="01883BDC" w14:textId="77777777" w:rsidR="002956AC" w:rsidRDefault="002956AC" w:rsidP="002956AC">
      <w:pPr>
        <w:pStyle w:val="a"/>
        <w:numPr>
          <w:ilvl w:val="0"/>
          <w:numId w:val="0"/>
        </w:numPr>
        <w:spacing w:line="360" w:lineRule="auto"/>
        <w:ind w:left="360"/>
        <w:jc w:val="left"/>
        <w:rPr>
          <w:rFonts w:ascii="Times New Roman" w:hAnsi="Times New Roman" w:cs="Times New Roman"/>
          <w:sz w:val="24"/>
          <w:szCs w:val="24"/>
          <w:lang w:val="ru-RU"/>
        </w:rPr>
      </w:pPr>
    </w:p>
    <w:p w14:paraId="626D14C7" w14:textId="77777777" w:rsidR="002956AC" w:rsidRPr="002956AC" w:rsidRDefault="002956AC" w:rsidP="002956AC">
      <w:pPr>
        <w:pStyle w:val="a"/>
        <w:numPr>
          <w:ilvl w:val="0"/>
          <w:numId w:val="0"/>
        </w:numPr>
        <w:spacing w:line="360" w:lineRule="auto"/>
        <w:ind w:left="360"/>
        <w:jc w:val="left"/>
        <w:rPr>
          <w:rFonts w:ascii="Times New Roman" w:hAnsi="Times New Roman" w:cs="Times New Roman"/>
          <w:sz w:val="24"/>
          <w:szCs w:val="24"/>
          <w:lang w:val="ru-RU"/>
        </w:rPr>
      </w:pPr>
    </w:p>
    <w:p w14:paraId="0DC2F66E" w14:textId="77777777" w:rsidR="00716628" w:rsidRDefault="00716628">
      <w:pPr>
        <w:rPr>
          <w:rFonts w:ascii="Times New Roman" w:hAnsi="Times New Roman" w:cs="Times New Roman"/>
          <w:sz w:val="24"/>
          <w:szCs w:val="24"/>
          <w:lang w:val="ru-RU"/>
        </w:rPr>
      </w:pPr>
      <w:r>
        <w:rPr>
          <w:rFonts w:ascii="Times New Roman" w:hAnsi="Times New Roman" w:cs="Times New Roman"/>
          <w:sz w:val="24"/>
          <w:szCs w:val="24"/>
          <w:lang w:val="ru-RU"/>
        </w:rPr>
        <w:br w:type="page"/>
      </w:r>
    </w:p>
    <w:p w14:paraId="0B749AA1" w14:textId="77777777" w:rsidR="002956AC" w:rsidRDefault="00716628" w:rsidP="00716628">
      <w:pPr>
        <w:pStyle w:val="1"/>
        <w:rPr>
          <w:lang w:val="ru-RU"/>
        </w:rPr>
      </w:pPr>
      <w:bookmarkStart w:id="28" w:name="_Toc357199246"/>
      <w:r>
        <w:rPr>
          <w:lang w:val="ru-RU"/>
        </w:rPr>
        <w:lastRenderedPageBreak/>
        <w:t>СПИСОК ИСПОЛЬЗОВАННОЙ ЛИТЕРАТУРЫ</w:t>
      </w:r>
      <w:bookmarkEnd w:id="28"/>
    </w:p>
    <w:p w14:paraId="135CBC9A" w14:textId="77777777" w:rsidR="006C4064" w:rsidRPr="002A2434" w:rsidRDefault="006C4064" w:rsidP="006C4064">
      <w:pPr>
        <w:pStyle w:val="ab"/>
        <w:numPr>
          <w:ilvl w:val="0"/>
          <w:numId w:val="58"/>
        </w:numPr>
        <w:spacing w:line="360" w:lineRule="auto"/>
        <w:rPr>
          <w:rFonts w:ascii="Times New Roman" w:hAnsi="Times New Roman" w:cs="Times New Roman"/>
          <w:sz w:val="24"/>
          <w:szCs w:val="24"/>
        </w:rPr>
      </w:pPr>
      <w:r w:rsidRPr="002A2434">
        <w:rPr>
          <w:rFonts w:ascii="Times New Roman" w:hAnsi="Times New Roman" w:cs="Times New Roman"/>
          <w:sz w:val="24"/>
          <w:szCs w:val="24"/>
          <w:lang w:val="ru-RU"/>
        </w:rPr>
        <w:t xml:space="preserve">Антикоррупционные реформы в Армении // Организация экономического сотрудничества и развития. </w:t>
      </w:r>
      <w:r w:rsidRPr="002A2434">
        <w:rPr>
          <w:rFonts w:ascii="Times New Roman" w:hAnsi="Times New Roman" w:cs="Times New Roman"/>
          <w:sz w:val="24"/>
          <w:szCs w:val="24"/>
        </w:rPr>
        <w:t xml:space="preserve">2014. – </w:t>
      </w:r>
      <w:r w:rsidRPr="002A2434">
        <w:rPr>
          <w:rFonts w:ascii="Times New Roman" w:hAnsi="Times New Roman" w:cs="Times New Roman"/>
          <w:sz w:val="24"/>
          <w:szCs w:val="24"/>
          <w:lang w:val="ru-RU"/>
        </w:rPr>
        <w:t>П</w:t>
      </w:r>
      <w:r w:rsidRPr="002A2434">
        <w:rPr>
          <w:rFonts w:ascii="Times New Roman" w:hAnsi="Times New Roman" w:cs="Times New Roman"/>
          <w:sz w:val="24"/>
          <w:szCs w:val="24"/>
        </w:rPr>
        <w:t xml:space="preserve">., 2014. – </w:t>
      </w:r>
      <w:r w:rsidRPr="002A2434">
        <w:rPr>
          <w:rFonts w:ascii="Times New Roman" w:hAnsi="Times New Roman" w:cs="Times New Roman"/>
          <w:sz w:val="24"/>
          <w:szCs w:val="24"/>
          <w:lang w:val="ru-RU"/>
        </w:rPr>
        <w:t>с</w:t>
      </w:r>
      <w:r w:rsidRPr="002A2434">
        <w:rPr>
          <w:rFonts w:ascii="Times New Roman" w:hAnsi="Times New Roman" w:cs="Times New Roman"/>
          <w:sz w:val="24"/>
          <w:szCs w:val="24"/>
        </w:rPr>
        <w:t>. 4 – 10</w:t>
      </w:r>
    </w:p>
    <w:p w14:paraId="67BC1691" w14:textId="77777777" w:rsidR="006C4064" w:rsidRPr="002A2434" w:rsidRDefault="006C4064" w:rsidP="006C4064">
      <w:pPr>
        <w:pStyle w:val="ab"/>
        <w:numPr>
          <w:ilvl w:val="0"/>
          <w:numId w:val="58"/>
        </w:numPr>
        <w:spacing w:line="360" w:lineRule="auto"/>
        <w:rPr>
          <w:rFonts w:ascii="Times New Roman" w:hAnsi="Times New Roman" w:cs="Times New Roman"/>
          <w:sz w:val="24"/>
          <w:szCs w:val="24"/>
        </w:rPr>
      </w:pPr>
      <w:r w:rsidRPr="002A2434">
        <w:rPr>
          <w:rFonts w:ascii="Times New Roman" w:hAnsi="Times New Roman" w:cs="Times New Roman"/>
          <w:sz w:val="24"/>
          <w:szCs w:val="24"/>
          <w:lang w:val="ru-RU"/>
        </w:rPr>
        <w:t>Армения</w:t>
      </w:r>
      <w:r w:rsidRPr="002A2434">
        <w:rPr>
          <w:rFonts w:ascii="Times New Roman" w:hAnsi="Times New Roman" w:cs="Times New Roman"/>
          <w:sz w:val="24"/>
          <w:szCs w:val="24"/>
        </w:rPr>
        <w:t xml:space="preserve"> - Gross domestic product per capita in current prices [</w:t>
      </w:r>
      <w:r w:rsidRPr="002A2434">
        <w:rPr>
          <w:rFonts w:ascii="Times New Roman" w:hAnsi="Times New Roman" w:cs="Times New Roman"/>
          <w:sz w:val="24"/>
          <w:szCs w:val="24"/>
          <w:lang w:val="ru-RU"/>
        </w:rPr>
        <w:t>Электронный</w:t>
      </w:r>
      <w:r w:rsidRPr="002A2434">
        <w:rPr>
          <w:rFonts w:ascii="Times New Roman" w:hAnsi="Times New Roman" w:cs="Times New Roman"/>
          <w:sz w:val="24"/>
          <w:szCs w:val="24"/>
        </w:rPr>
        <w:t xml:space="preserve"> </w:t>
      </w:r>
      <w:r w:rsidRPr="002A2434">
        <w:rPr>
          <w:rFonts w:ascii="Times New Roman" w:hAnsi="Times New Roman" w:cs="Times New Roman"/>
          <w:sz w:val="24"/>
          <w:szCs w:val="24"/>
          <w:lang w:val="ru-RU"/>
        </w:rPr>
        <w:t>ресурс</w:t>
      </w:r>
      <w:r w:rsidRPr="002A2434">
        <w:rPr>
          <w:rFonts w:ascii="Times New Roman" w:hAnsi="Times New Roman" w:cs="Times New Roman"/>
          <w:sz w:val="24"/>
          <w:szCs w:val="24"/>
        </w:rPr>
        <w:t xml:space="preserve">]. – </w:t>
      </w:r>
      <w:r w:rsidRPr="002A2434">
        <w:rPr>
          <w:rFonts w:ascii="Times New Roman" w:hAnsi="Times New Roman" w:cs="Times New Roman"/>
          <w:sz w:val="24"/>
          <w:szCs w:val="24"/>
          <w:lang w:val="ru-RU"/>
        </w:rPr>
        <w:t>Режим</w:t>
      </w:r>
      <w:r w:rsidRPr="002A2434">
        <w:rPr>
          <w:rFonts w:ascii="Times New Roman" w:hAnsi="Times New Roman" w:cs="Times New Roman"/>
          <w:sz w:val="24"/>
          <w:szCs w:val="24"/>
        </w:rPr>
        <w:t xml:space="preserve"> </w:t>
      </w:r>
      <w:r w:rsidRPr="002A2434">
        <w:rPr>
          <w:rFonts w:ascii="Times New Roman" w:hAnsi="Times New Roman" w:cs="Times New Roman"/>
          <w:sz w:val="24"/>
          <w:szCs w:val="24"/>
          <w:lang w:val="ru-RU"/>
        </w:rPr>
        <w:t>доступа</w:t>
      </w:r>
      <w:proofErr w:type="gramStart"/>
      <w:r w:rsidRPr="002A2434">
        <w:rPr>
          <w:rFonts w:ascii="Times New Roman" w:hAnsi="Times New Roman" w:cs="Times New Roman"/>
          <w:sz w:val="24"/>
          <w:szCs w:val="24"/>
        </w:rPr>
        <w:t>:</w:t>
      </w:r>
      <w:proofErr w:type="gramEnd"/>
      <w:r w:rsidRPr="002A2434">
        <w:rPr>
          <w:rFonts w:ascii="Times New Roman" w:hAnsi="Times New Roman" w:cs="Times New Roman"/>
          <w:sz w:val="24"/>
          <w:szCs w:val="24"/>
        </w:rPr>
        <w:t xml:space="preserve">http://knoema.ru/atlas </w:t>
      </w:r>
    </w:p>
    <w:p w14:paraId="35BAA27A" w14:textId="77777777" w:rsidR="006C4064" w:rsidRPr="002A2434" w:rsidRDefault="006C4064" w:rsidP="006C4064">
      <w:pPr>
        <w:pStyle w:val="ab"/>
        <w:numPr>
          <w:ilvl w:val="0"/>
          <w:numId w:val="58"/>
        </w:numPr>
        <w:spacing w:line="360" w:lineRule="auto"/>
        <w:rPr>
          <w:rFonts w:ascii="Times New Roman" w:hAnsi="Times New Roman" w:cs="Times New Roman"/>
          <w:sz w:val="24"/>
          <w:szCs w:val="24"/>
          <w:lang w:val="ru-RU"/>
        </w:rPr>
      </w:pPr>
      <w:r w:rsidRPr="002A2434">
        <w:rPr>
          <w:rFonts w:ascii="Times New Roman" w:hAnsi="Times New Roman" w:cs="Times New Roman"/>
          <w:sz w:val="24"/>
          <w:szCs w:val="24"/>
          <w:lang w:val="ru-RU"/>
        </w:rPr>
        <w:t xml:space="preserve">Армения [Электронный ресурс]. – Режим доступа: http://geo.koltyrin.ru/country.php?country=%D0%90%D1%80%D0%BC%D0%B5%D0%BD%D0%B8%D1%8F </w:t>
      </w:r>
    </w:p>
    <w:p w14:paraId="53F7E814" w14:textId="77777777" w:rsidR="006C4064" w:rsidRPr="002A2434" w:rsidRDefault="006C4064" w:rsidP="006C4064">
      <w:pPr>
        <w:pStyle w:val="ab"/>
        <w:numPr>
          <w:ilvl w:val="0"/>
          <w:numId w:val="58"/>
        </w:numPr>
        <w:spacing w:line="360" w:lineRule="auto"/>
        <w:rPr>
          <w:rFonts w:ascii="Times New Roman" w:hAnsi="Times New Roman" w:cs="Times New Roman"/>
          <w:sz w:val="24"/>
          <w:szCs w:val="24"/>
          <w:lang w:val="ru-RU"/>
        </w:rPr>
      </w:pPr>
      <w:r w:rsidRPr="002A2434">
        <w:rPr>
          <w:rFonts w:ascii="Times New Roman" w:hAnsi="Times New Roman" w:cs="Times New Roman"/>
          <w:sz w:val="24"/>
          <w:szCs w:val="24"/>
          <w:lang w:val="ru-RU"/>
        </w:rPr>
        <w:t xml:space="preserve">Армения [Электронный ресурс]. – Режим доступа:  https://geographyofrussia.com/armeniya/ </w:t>
      </w:r>
    </w:p>
    <w:p w14:paraId="688F2539" w14:textId="77777777" w:rsidR="006C4064" w:rsidRPr="002A2434" w:rsidRDefault="006C4064" w:rsidP="006C4064">
      <w:pPr>
        <w:pStyle w:val="ab"/>
        <w:numPr>
          <w:ilvl w:val="0"/>
          <w:numId w:val="58"/>
        </w:numPr>
        <w:spacing w:line="360" w:lineRule="auto"/>
        <w:rPr>
          <w:rFonts w:ascii="Times New Roman" w:hAnsi="Times New Roman" w:cs="Times New Roman"/>
          <w:sz w:val="24"/>
          <w:szCs w:val="24"/>
          <w:lang w:val="ru-RU"/>
        </w:rPr>
      </w:pPr>
      <w:r w:rsidRPr="002A2434">
        <w:rPr>
          <w:rFonts w:ascii="Times New Roman" w:hAnsi="Times New Roman" w:cs="Times New Roman"/>
          <w:sz w:val="24"/>
          <w:szCs w:val="24"/>
          <w:lang w:val="ru-RU"/>
        </w:rPr>
        <w:t xml:space="preserve">Армения – Уровень безработицы [Электронный ресурс]. - Режим доступа: http://ru.tradingeconomics.com/armenia/unemployment-rate </w:t>
      </w:r>
    </w:p>
    <w:p w14:paraId="5693F35E" w14:textId="77777777" w:rsidR="006C4064" w:rsidRPr="002A2434" w:rsidRDefault="006C4064" w:rsidP="006C4064">
      <w:pPr>
        <w:pStyle w:val="ab"/>
        <w:numPr>
          <w:ilvl w:val="0"/>
          <w:numId w:val="58"/>
        </w:numPr>
        <w:spacing w:line="360" w:lineRule="auto"/>
        <w:rPr>
          <w:rFonts w:ascii="Times New Roman" w:hAnsi="Times New Roman" w:cs="Times New Roman"/>
          <w:sz w:val="24"/>
          <w:szCs w:val="24"/>
          <w:lang w:val="ru-RU"/>
        </w:rPr>
      </w:pPr>
      <w:r w:rsidRPr="002A2434">
        <w:rPr>
          <w:rFonts w:ascii="Times New Roman" w:hAnsi="Times New Roman" w:cs="Times New Roman"/>
          <w:sz w:val="24"/>
          <w:szCs w:val="24"/>
          <w:lang w:val="ru-RU"/>
        </w:rPr>
        <w:t>База данных Marketline [Электронный ресурс] // Malaysia - Metals &amp; Mining. – Режим доступа: http://advantage.marketline.com.ezproxy.gsom.spbu.ru:2048/Product?pid=MLIP1808-0023</w:t>
      </w:r>
    </w:p>
    <w:p w14:paraId="04EC3A10" w14:textId="77777777" w:rsidR="006C4064" w:rsidRPr="002A2434" w:rsidRDefault="006C4064" w:rsidP="006C4064">
      <w:pPr>
        <w:pStyle w:val="ab"/>
        <w:numPr>
          <w:ilvl w:val="0"/>
          <w:numId w:val="58"/>
        </w:numPr>
        <w:spacing w:line="360" w:lineRule="auto"/>
        <w:rPr>
          <w:rFonts w:ascii="Times New Roman" w:hAnsi="Times New Roman" w:cs="Times New Roman"/>
          <w:sz w:val="24"/>
          <w:szCs w:val="24"/>
          <w:lang w:val="ru-RU"/>
        </w:rPr>
      </w:pPr>
      <w:r w:rsidRPr="002A2434">
        <w:rPr>
          <w:rFonts w:ascii="Times New Roman" w:hAnsi="Times New Roman" w:cs="Times New Roman"/>
          <w:sz w:val="24"/>
          <w:szCs w:val="24"/>
          <w:lang w:val="ru-RU"/>
        </w:rPr>
        <w:t xml:space="preserve">Бизнеса в Армении [Электронный ресурс]. – Режим доступа: http://www.businesspartner.ru/armeniya.html </w:t>
      </w:r>
    </w:p>
    <w:p w14:paraId="757C3447" w14:textId="77777777" w:rsidR="006C4064" w:rsidRPr="002A2434" w:rsidRDefault="006C4064" w:rsidP="006C4064">
      <w:pPr>
        <w:pStyle w:val="ab"/>
        <w:numPr>
          <w:ilvl w:val="0"/>
          <w:numId w:val="58"/>
        </w:numPr>
        <w:spacing w:line="360" w:lineRule="auto"/>
        <w:rPr>
          <w:rFonts w:ascii="Times New Roman" w:hAnsi="Times New Roman" w:cs="Times New Roman"/>
          <w:sz w:val="24"/>
          <w:szCs w:val="24"/>
          <w:lang w:val="ru-RU"/>
        </w:rPr>
      </w:pPr>
      <w:r w:rsidRPr="002A2434">
        <w:rPr>
          <w:rFonts w:ascii="Times New Roman" w:hAnsi="Times New Roman" w:cs="Times New Roman"/>
          <w:sz w:val="24"/>
          <w:szCs w:val="24"/>
          <w:lang w:val="ru-RU"/>
        </w:rPr>
        <w:t>Бондаренко Т. [Электронный ресурс] / Т. Бондаренко, К. Мирзаханян // Известия Тульского государственного университета. Экономические и юридические науки . – 2014. - №1-2 . – Режим доступа: http://cyberleninka.ru/article/n/gosudarstvennoe-regulirovanie-vneshneekonomicheskoy-deyatelnosti-malyh-i-srednih-predpriyatiy-v-respublike-armeniya</w:t>
      </w:r>
    </w:p>
    <w:p w14:paraId="38EE7809" w14:textId="77777777" w:rsidR="006C4064" w:rsidRPr="002A2434" w:rsidRDefault="006C4064" w:rsidP="006C4064">
      <w:pPr>
        <w:pStyle w:val="ab"/>
        <w:numPr>
          <w:ilvl w:val="0"/>
          <w:numId w:val="58"/>
        </w:numPr>
        <w:spacing w:line="360" w:lineRule="auto"/>
        <w:rPr>
          <w:rFonts w:ascii="Times New Roman" w:hAnsi="Times New Roman" w:cs="Times New Roman"/>
          <w:sz w:val="24"/>
          <w:szCs w:val="24"/>
          <w:lang w:val="ru-RU"/>
        </w:rPr>
      </w:pPr>
      <w:r w:rsidRPr="002A2434">
        <w:rPr>
          <w:rFonts w:ascii="Times New Roman" w:hAnsi="Times New Roman" w:cs="Times New Roman"/>
          <w:sz w:val="24"/>
          <w:szCs w:val="24"/>
          <w:lang w:val="ru-RU"/>
        </w:rPr>
        <w:t xml:space="preserve">Ведение бизнеса в Армении достаточно прибыльно [Электронный ресурс] // Арсен Казарян. — Режим доступа: http://arka.am/ru/news/economy/vedenie_biznesa_v_armenii_dostatochno_pribylno_arsen_kazaryan/ </w:t>
      </w:r>
    </w:p>
    <w:p w14:paraId="2F7FCF02" w14:textId="77777777" w:rsidR="006C4064" w:rsidRPr="002A2434" w:rsidRDefault="006C4064" w:rsidP="006C4064">
      <w:pPr>
        <w:pStyle w:val="ab"/>
        <w:numPr>
          <w:ilvl w:val="0"/>
          <w:numId w:val="58"/>
        </w:numPr>
        <w:spacing w:line="360" w:lineRule="auto"/>
        <w:rPr>
          <w:rFonts w:ascii="Times New Roman" w:hAnsi="Times New Roman" w:cs="Times New Roman"/>
          <w:sz w:val="24"/>
          <w:szCs w:val="24"/>
          <w:lang w:val="ru-RU"/>
        </w:rPr>
      </w:pPr>
      <w:r w:rsidRPr="002A2434">
        <w:rPr>
          <w:rFonts w:ascii="Times New Roman" w:hAnsi="Times New Roman" w:cs="Times New Roman"/>
          <w:sz w:val="24"/>
          <w:szCs w:val="24"/>
          <w:lang w:val="ru-RU"/>
        </w:rPr>
        <w:t xml:space="preserve">Градов А.П. Экономическая стратегия фирмы. - С-Пб.: Специальная литература, 2013, с. 129-135. </w:t>
      </w:r>
    </w:p>
    <w:p w14:paraId="55353C1E" w14:textId="77777777" w:rsidR="006C4064" w:rsidRPr="002A2434" w:rsidRDefault="006C4064" w:rsidP="006C4064">
      <w:pPr>
        <w:pStyle w:val="ab"/>
        <w:numPr>
          <w:ilvl w:val="0"/>
          <w:numId w:val="58"/>
        </w:numPr>
        <w:spacing w:line="360" w:lineRule="auto"/>
        <w:rPr>
          <w:rFonts w:ascii="Times New Roman" w:hAnsi="Times New Roman" w:cs="Times New Roman"/>
          <w:sz w:val="24"/>
          <w:szCs w:val="24"/>
          <w:lang w:val="ru-RU"/>
        </w:rPr>
      </w:pPr>
      <w:r w:rsidRPr="002A2434">
        <w:rPr>
          <w:rFonts w:ascii="Times New Roman" w:hAnsi="Times New Roman" w:cs="Times New Roman"/>
          <w:sz w:val="24"/>
          <w:szCs w:val="24"/>
          <w:lang w:val="ru-RU"/>
        </w:rPr>
        <w:t xml:space="preserve">Гриффин Р. Международный бизнес / Гриффин Р., Пастей М. – 4-е изд. – СПб.: 2006. – 626 с. </w:t>
      </w:r>
    </w:p>
    <w:p w14:paraId="7650342B" w14:textId="77777777" w:rsidR="006C4064" w:rsidRPr="002A2434" w:rsidRDefault="006C4064" w:rsidP="006C4064">
      <w:pPr>
        <w:pStyle w:val="ab"/>
        <w:numPr>
          <w:ilvl w:val="0"/>
          <w:numId w:val="58"/>
        </w:numPr>
        <w:spacing w:line="360" w:lineRule="auto"/>
        <w:rPr>
          <w:rFonts w:ascii="Times New Roman" w:hAnsi="Times New Roman" w:cs="Times New Roman"/>
          <w:sz w:val="24"/>
          <w:szCs w:val="24"/>
          <w:lang w:val="ru-RU"/>
        </w:rPr>
      </w:pPr>
      <w:r w:rsidRPr="002A2434">
        <w:rPr>
          <w:rFonts w:ascii="Times New Roman" w:hAnsi="Times New Roman" w:cs="Times New Roman"/>
          <w:sz w:val="24"/>
          <w:szCs w:val="24"/>
          <w:lang w:val="ru-RU"/>
        </w:rPr>
        <w:t xml:space="preserve">Динамика курса армянского дарама [Электронный ресурс]. - Режим доступа: http://www.banki.ru/products/currency/amd/ </w:t>
      </w:r>
    </w:p>
    <w:p w14:paraId="7DEE5DB0" w14:textId="77777777" w:rsidR="006C4064" w:rsidRPr="002A2434" w:rsidRDefault="006C4064" w:rsidP="006C4064">
      <w:pPr>
        <w:pStyle w:val="ab"/>
        <w:numPr>
          <w:ilvl w:val="0"/>
          <w:numId w:val="58"/>
        </w:numPr>
        <w:spacing w:line="360" w:lineRule="auto"/>
        <w:rPr>
          <w:rFonts w:ascii="Times New Roman" w:hAnsi="Times New Roman" w:cs="Times New Roman"/>
          <w:sz w:val="24"/>
          <w:szCs w:val="24"/>
          <w:lang w:val="ru-RU"/>
        </w:rPr>
      </w:pPr>
      <w:r w:rsidRPr="002A2434">
        <w:rPr>
          <w:rFonts w:ascii="Times New Roman" w:hAnsi="Times New Roman" w:cs="Times New Roman"/>
          <w:sz w:val="24"/>
          <w:szCs w:val="24"/>
          <w:lang w:val="ru-RU"/>
        </w:rPr>
        <w:lastRenderedPageBreak/>
        <w:t xml:space="preserve">Ереван сити [Электронный ресурс]. – Режим доступа:  http://yerevan-city.am/ru/home.html </w:t>
      </w:r>
    </w:p>
    <w:p w14:paraId="3C8D23BF" w14:textId="77777777" w:rsidR="006C4064" w:rsidRPr="002A2434" w:rsidRDefault="006C4064" w:rsidP="006C4064">
      <w:pPr>
        <w:pStyle w:val="ab"/>
        <w:numPr>
          <w:ilvl w:val="0"/>
          <w:numId w:val="58"/>
        </w:numPr>
        <w:spacing w:line="360" w:lineRule="auto"/>
        <w:rPr>
          <w:rFonts w:ascii="Times New Roman" w:hAnsi="Times New Roman" w:cs="Times New Roman"/>
          <w:sz w:val="24"/>
          <w:szCs w:val="24"/>
          <w:lang w:val="ru-RU"/>
        </w:rPr>
      </w:pPr>
      <w:r w:rsidRPr="002A2434">
        <w:rPr>
          <w:rFonts w:ascii="Times New Roman" w:hAnsi="Times New Roman" w:cs="Times New Roman"/>
          <w:sz w:val="24"/>
          <w:szCs w:val="24"/>
          <w:lang w:val="ru-RU"/>
        </w:rPr>
        <w:t xml:space="preserve">Закон Республики Армения о защите прав потребителей : [федер. закон : принят 26 июня 2001 г. : по состоянию на 14 мая 2012 г.] – Армения., 2001. – 21 с. </w:t>
      </w:r>
    </w:p>
    <w:p w14:paraId="0DA12524" w14:textId="77777777" w:rsidR="006C4064" w:rsidRPr="002A2434" w:rsidRDefault="006C4064" w:rsidP="006C4064">
      <w:pPr>
        <w:pStyle w:val="ab"/>
        <w:numPr>
          <w:ilvl w:val="0"/>
          <w:numId w:val="58"/>
        </w:numPr>
        <w:spacing w:line="360" w:lineRule="auto"/>
        <w:rPr>
          <w:rFonts w:ascii="Times New Roman" w:hAnsi="Times New Roman" w:cs="Times New Roman"/>
          <w:sz w:val="24"/>
          <w:szCs w:val="24"/>
          <w:lang w:val="ru-RU"/>
        </w:rPr>
      </w:pPr>
      <w:r w:rsidRPr="002A2434">
        <w:rPr>
          <w:rFonts w:ascii="Times New Roman" w:hAnsi="Times New Roman" w:cs="Times New Roman"/>
          <w:sz w:val="24"/>
          <w:szCs w:val="24"/>
          <w:lang w:val="ru-RU"/>
        </w:rPr>
        <w:t>Закон Республики Армении о фиксированных платежах: [федер. закон : принят 22 июля 1998 г.: по состоянию на 30 декабря 2010 г.] – Армения., 2004.</w:t>
      </w:r>
    </w:p>
    <w:p w14:paraId="7A1A85E1" w14:textId="77777777" w:rsidR="006C4064" w:rsidRPr="002A2434" w:rsidRDefault="006C4064" w:rsidP="006C4064">
      <w:pPr>
        <w:pStyle w:val="ab"/>
        <w:numPr>
          <w:ilvl w:val="0"/>
          <w:numId w:val="58"/>
        </w:numPr>
        <w:spacing w:line="360" w:lineRule="auto"/>
        <w:rPr>
          <w:rFonts w:ascii="Times New Roman" w:hAnsi="Times New Roman" w:cs="Times New Roman"/>
          <w:sz w:val="24"/>
          <w:szCs w:val="24"/>
          <w:lang w:val="ru-RU"/>
        </w:rPr>
      </w:pPr>
      <w:r w:rsidRPr="002A2434">
        <w:rPr>
          <w:rFonts w:ascii="Times New Roman" w:hAnsi="Times New Roman" w:cs="Times New Roman"/>
          <w:sz w:val="24"/>
          <w:szCs w:val="24"/>
          <w:lang w:val="ru-RU"/>
        </w:rPr>
        <w:t xml:space="preserve">Имитация реформ в Армении [Электронный ресурс] // Геополитика. – Режим доступа: http://geo-politica.info/imitatsiya-reform-v-armenii-predpisano-pravitelstvo-natsionalnogo-soglasiya.html </w:t>
      </w:r>
    </w:p>
    <w:p w14:paraId="668F0498" w14:textId="77777777" w:rsidR="006C4064" w:rsidRPr="002A2434" w:rsidRDefault="006C4064" w:rsidP="006C4064">
      <w:pPr>
        <w:pStyle w:val="ab"/>
        <w:numPr>
          <w:ilvl w:val="0"/>
          <w:numId w:val="58"/>
        </w:numPr>
        <w:spacing w:line="360" w:lineRule="auto"/>
        <w:rPr>
          <w:rFonts w:ascii="Times New Roman" w:hAnsi="Times New Roman" w:cs="Times New Roman"/>
          <w:sz w:val="24"/>
          <w:szCs w:val="24"/>
          <w:lang w:val="ru-RU"/>
        </w:rPr>
      </w:pPr>
      <w:r w:rsidRPr="002A2434">
        <w:rPr>
          <w:rFonts w:ascii="Times New Roman" w:hAnsi="Times New Roman" w:cs="Times New Roman"/>
          <w:sz w:val="24"/>
          <w:szCs w:val="24"/>
          <w:lang w:val="ru-RU"/>
        </w:rPr>
        <w:t xml:space="preserve">Кавказский узел Армении [Электронный доступ]. – Режим доступа: http://www.kavkaz-uzel.eu/articles/253143/ </w:t>
      </w:r>
    </w:p>
    <w:p w14:paraId="17B01ECD" w14:textId="77777777" w:rsidR="006C4064" w:rsidRPr="002A2434" w:rsidRDefault="006C4064" w:rsidP="006C4064">
      <w:pPr>
        <w:pStyle w:val="ab"/>
        <w:numPr>
          <w:ilvl w:val="0"/>
          <w:numId w:val="58"/>
        </w:numPr>
        <w:spacing w:line="360" w:lineRule="auto"/>
        <w:rPr>
          <w:rFonts w:ascii="Times New Roman" w:hAnsi="Times New Roman" w:cs="Times New Roman"/>
          <w:sz w:val="24"/>
          <w:szCs w:val="24"/>
          <w:lang w:val="ru-RU"/>
        </w:rPr>
      </w:pPr>
      <w:r w:rsidRPr="002A2434">
        <w:rPr>
          <w:rFonts w:ascii="Times New Roman" w:hAnsi="Times New Roman" w:cs="Times New Roman"/>
          <w:sz w:val="24"/>
          <w:szCs w:val="24"/>
          <w:lang w:val="ru-RU"/>
        </w:rPr>
        <w:t xml:space="preserve">Кайзер [Электронный ресурс]. – Режим доступа:   http://www.spyur.am/ru/companies/kaiser-supermarket/85162 </w:t>
      </w:r>
    </w:p>
    <w:p w14:paraId="5A9A614F" w14:textId="77777777" w:rsidR="006C4064" w:rsidRPr="002A2434" w:rsidRDefault="006C4064" w:rsidP="006C4064">
      <w:pPr>
        <w:pStyle w:val="ab"/>
        <w:numPr>
          <w:ilvl w:val="0"/>
          <w:numId w:val="58"/>
        </w:numPr>
        <w:spacing w:line="360" w:lineRule="auto"/>
        <w:rPr>
          <w:rFonts w:ascii="Times New Roman" w:hAnsi="Times New Roman" w:cs="Times New Roman"/>
          <w:sz w:val="24"/>
          <w:szCs w:val="24"/>
          <w:lang w:val="ru-RU"/>
        </w:rPr>
      </w:pPr>
      <w:r w:rsidRPr="002A2434">
        <w:rPr>
          <w:rFonts w:ascii="Times New Roman" w:hAnsi="Times New Roman" w:cs="Times New Roman"/>
          <w:sz w:val="24"/>
          <w:szCs w:val="24"/>
          <w:lang w:val="ru-RU"/>
        </w:rPr>
        <w:t xml:space="preserve">Как зарабатывать на товарах по одной цене [Электронный ресурс] // http:// “Портал нашего города”. – Режим доступа: sykt24.ru/biznes/istoriya-fix-price-kak-zarabatyvayut-na-tovarah-po-odnoj-tsene </w:t>
      </w:r>
    </w:p>
    <w:p w14:paraId="6F93EE6F" w14:textId="77777777" w:rsidR="006C4064" w:rsidRPr="002A2434" w:rsidRDefault="006C4064" w:rsidP="006C4064">
      <w:pPr>
        <w:pStyle w:val="ab"/>
        <w:numPr>
          <w:ilvl w:val="0"/>
          <w:numId w:val="58"/>
        </w:numPr>
        <w:spacing w:line="360" w:lineRule="auto"/>
        <w:rPr>
          <w:rFonts w:ascii="Times New Roman" w:hAnsi="Times New Roman" w:cs="Times New Roman"/>
          <w:sz w:val="24"/>
          <w:szCs w:val="24"/>
          <w:lang w:val="ru-RU"/>
        </w:rPr>
      </w:pPr>
      <w:r w:rsidRPr="002A2434">
        <w:rPr>
          <w:rFonts w:ascii="Times New Roman" w:hAnsi="Times New Roman" w:cs="Times New Roman"/>
          <w:sz w:val="24"/>
          <w:szCs w:val="24"/>
          <w:lang w:val="ru-RU"/>
        </w:rPr>
        <w:t xml:space="preserve">Каталог товаров [Электронный ресурс]. – Режим доступа: https://fix-price.ru/buyers/catalog/ </w:t>
      </w:r>
    </w:p>
    <w:p w14:paraId="192F1741" w14:textId="77777777" w:rsidR="006C4064" w:rsidRPr="002A2434" w:rsidRDefault="006C4064" w:rsidP="006C4064">
      <w:pPr>
        <w:pStyle w:val="ab"/>
        <w:numPr>
          <w:ilvl w:val="0"/>
          <w:numId w:val="58"/>
        </w:numPr>
        <w:spacing w:line="360" w:lineRule="auto"/>
        <w:rPr>
          <w:rFonts w:ascii="Times New Roman" w:hAnsi="Times New Roman" w:cs="Times New Roman"/>
          <w:sz w:val="24"/>
          <w:szCs w:val="24"/>
          <w:lang w:val="ru-RU"/>
        </w:rPr>
      </w:pPr>
      <w:r w:rsidRPr="002A2434">
        <w:rPr>
          <w:rFonts w:ascii="Times New Roman" w:hAnsi="Times New Roman" w:cs="Times New Roman"/>
          <w:sz w:val="24"/>
          <w:szCs w:val="24"/>
          <w:lang w:val="ru-RU"/>
        </w:rPr>
        <w:t xml:space="preserve">Контроль качества [Электронный ресурс]. – Режим доступа: https://fix-price.ru/about/expert/ О компании «Fix price» [Электронный ресурс]. – Режим доступа: https://fix-price.ru/about/ Популярная франшиза “Fix price” [Электронный ресурс] // Бизнес – портал. – Режим доступа: http://moneymakerfactory.ru/spravochnik/Fix-Price/ </w:t>
      </w:r>
    </w:p>
    <w:p w14:paraId="3E9BE710" w14:textId="77777777" w:rsidR="006C4064" w:rsidRDefault="006C4064" w:rsidP="006C4064">
      <w:pPr>
        <w:pStyle w:val="ab"/>
        <w:numPr>
          <w:ilvl w:val="0"/>
          <w:numId w:val="58"/>
        </w:numPr>
        <w:spacing w:line="360" w:lineRule="auto"/>
        <w:rPr>
          <w:rFonts w:ascii="Times New Roman" w:hAnsi="Times New Roman" w:cs="Times New Roman"/>
          <w:sz w:val="24"/>
          <w:szCs w:val="24"/>
          <w:lang w:val="ru-RU"/>
        </w:rPr>
      </w:pPr>
      <w:r w:rsidRPr="002A2434">
        <w:rPr>
          <w:rFonts w:ascii="Times New Roman" w:hAnsi="Times New Roman" w:cs="Times New Roman"/>
          <w:sz w:val="24"/>
          <w:szCs w:val="24"/>
          <w:lang w:val="ru-RU"/>
        </w:rPr>
        <w:t>Клонирование бизнеса. Франчайзинг и другие модели быстрого роста Ватутин Сергей, Тришин Михаил Евгеньевич (дата обращения 08.04.2017)</w:t>
      </w:r>
    </w:p>
    <w:p w14:paraId="7DFC3177" w14:textId="77777777" w:rsidR="006C4064" w:rsidRPr="0060396A" w:rsidRDefault="006C4064" w:rsidP="006C4064">
      <w:pPr>
        <w:pStyle w:val="ad"/>
        <w:numPr>
          <w:ilvl w:val="0"/>
          <w:numId w:val="58"/>
        </w:numPr>
        <w:spacing w:line="360" w:lineRule="auto"/>
        <w:rPr>
          <w:rFonts w:ascii="Times New Roman" w:hAnsi="Times New Roman" w:cs="Times New Roman"/>
          <w:sz w:val="24"/>
          <w:szCs w:val="24"/>
        </w:rPr>
      </w:pPr>
      <w:r w:rsidRPr="0060396A">
        <w:rPr>
          <w:rFonts w:ascii="Times New Roman" w:hAnsi="Times New Roman" w:cs="Times New Roman"/>
          <w:sz w:val="24"/>
          <w:szCs w:val="24"/>
        </w:rPr>
        <w:t>Компьютеры [Электронный ресурс]. – Режим доступа:  http://www.vdcomputers.com/</w:t>
      </w:r>
    </w:p>
    <w:p w14:paraId="4F02AE92" w14:textId="77777777" w:rsidR="006C4064" w:rsidRPr="002A2434" w:rsidRDefault="006C4064" w:rsidP="006C4064">
      <w:pPr>
        <w:pStyle w:val="ab"/>
        <w:numPr>
          <w:ilvl w:val="0"/>
          <w:numId w:val="58"/>
        </w:numPr>
        <w:spacing w:line="360" w:lineRule="auto"/>
        <w:rPr>
          <w:rFonts w:ascii="Times New Roman" w:hAnsi="Times New Roman" w:cs="Times New Roman"/>
          <w:sz w:val="24"/>
          <w:szCs w:val="24"/>
          <w:lang w:val="ru-RU"/>
        </w:rPr>
      </w:pPr>
      <w:r w:rsidRPr="002A2434">
        <w:rPr>
          <w:rFonts w:ascii="Times New Roman" w:hAnsi="Times New Roman" w:cs="Times New Roman"/>
          <w:sz w:val="24"/>
          <w:szCs w:val="24"/>
          <w:lang w:val="ru-RU"/>
        </w:rPr>
        <w:t>Котлер, Ф. Основы маркетинга / Ф. Котлер. – Москва, 1991. -  с. 310</w:t>
      </w:r>
    </w:p>
    <w:p w14:paraId="34EFF91F" w14:textId="77777777" w:rsidR="006C4064" w:rsidRPr="002A2434" w:rsidRDefault="006C4064" w:rsidP="006C4064">
      <w:pPr>
        <w:pStyle w:val="ab"/>
        <w:numPr>
          <w:ilvl w:val="0"/>
          <w:numId w:val="58"/>
        </w:numPr>
        <w:spacing w:line="360" w:lineRule="auto"/>
        <w:rPr>
          <w:rFonts w:ascii="Times New Roman" w:hAnsi="Times New Roman" w:cs="Times New Roman"/>
          <w:sz w:val="24"/>
          <w:szCs w:val="24"/>
          <w:lang w:val="ru-RU"/>
        </w:rPr>
      </w:pPr>
      <w:r w:rsidRPr="002A2434">
        <w:rPr>
          <w:rFonts w:ascii="Times New Roman" w:hAnsi="Times New Roman" w:cs="Times New Roman"/>
          <w:sz w:val="24"/>
          <w:szCs w:val="24"/>
          <w:lang w:val="ru-RU"/>
        </w:rPr>
        <w:t>Кокбэн Я. Франшизинг и лицензирование / Я. Кокбэн// М: - 2013</w:t>
      </w:r>
    </w:p>
    <w:p w14:paraId="7534EB2E" w14:textId="77777777" w:rsidR="006C4064" w:rsidRPr="002A2434" w:rsidRDefault="006C4064" w:rsidP="006C4064">
      <w:pPr>
        <w:pStyle w:val="ab"/>
        <w:numPr>
          <w:ilvl w:val="0"/>
          <w:numId w:val="58"/>
        </w:numPr>
        <w:spacing w:line="360" w:lineRule="auto"/>
        <w:rPr>
          <w:rFonts w:ascii="Times New Roman" w:hAnsi="Times New Roman" w:cs="Times New Roman"/>
          <w:sz w:val="24"/>
          <w:szCs w:val="24"/>
          <w:lang w:val="ru-RU"/>
        </w:rPr>
      </w:pPr>
      <w:r w:rsidRPr="002A2434">
        <w:rPr>
          <w:rFonts w:ascii="Times New Roman" w:hAnsi="Times New Roman" w:cs="Times New Roman"/>
          <w:sz w:val="24"/>
          <w:szCs w:val="24"/>
          <w:lang w:val="ru-RU"/>
        </w:rPr>
        <w:t>Леви М., Вейтц Б.А. Основы розничной и оптовой торговли. — СПб.: ПИТЕР, 1999. – 356 с.</w:t>
      </w:r>
    </w:p>
    <w:p w14:paraId="0A2F4A83" w14:textId="77777777" w:rsidR="006C4064" w:rsidRPr="002A2434" w:rsidRDefault="006C4064" w:rsidP="006C4064">
      <w:pPr>
        <w:pStyle w:val="ab"/>
        <w:numPr>
          <w:ilvl w:val="0"/>
          <w:numId w:val="58"/>
        </w:numPr>
        <w:spacing w:line="360" w:lineRule="auto"/>
        <w:rPr>
          <w:rFonts w:ascii="Times New Roman" w:hAnsi="Times New Roman" w:cs="Times New Roman"/>
          <w:sz w:val="24"/>
          <w:szCs w:val="24"/>
          <w:lang w:val="ru-RU"/>
        </w:rPr>
      </w:pPr>
      <w:r w:rsidRPr="002A2434">
        <w:rPr>
          <w:rFonts w:ascii="Times New Roman" w:hAnsi="Times New Roman" w:cs="Times New Roman"/>
          <w:sz w:val="24"/>
          <w:szCs w:val="24"/>
          <w:lang w:val="ru-RU"/>
        </w:rPr>
        <w:t>Магазин фиксированных цен устойчив к колебаниям экономики [Электронный ресурс]. – Режим доступа: http://www.retailmagazine.ru/article.php?numn=11624</w:t>
      </w:r>
    </w:p>
    <w:p w14:paraId="534A2E60" w14:textId="77777777" w:rsidR="006C4064" w:rsidRPr="002A2434" w:rsidRDefault="006C4064" w:rsidP="006C4064">
      <w:pPr>
        <w:pStyle w:val="ab"/>
        <w:numPr>
          <w:ilvl w:val="0"/>
          <w:numId w:val="58"/>
        </w:numPr>
        <w:spacing w:line="360" w:lineRule="auto"/>
        <w:rPr>
          <w:rFonts w:ascii="Times New Roman" w:hAnsi="Times New Roman" w:cs="Times New Roman"/>
          <w:sz w:val="24"/>
          <w:szCs w:val="24"/>
          <w:lang w:val="ru-RU"/>
        </w:rPr>
      </w:pPr>
      <w:r w:rsidRPr="002A2434">
        <w:rPr>
          <w:rFonts w:ascii="Times New Roman" w:hAnsi="Times New Roman" w:cs="Times New Roman"/>
          <w:sz w:val="24"/>
          <w:szCs w:val="24"/>
          <w:lang w:val="ru-RU"/>
        </w:rPr>
        <w:t xml:space="preserve">Медведев А.Г. Стратегические роли дочерних предприятий многонациональных корпораций в России. Научный доклад № 15 (R) –2010. СПБ.: ВШМ СПбГУ, 2010 // </w:t>
      </w:r>
      <w:r w:rsidRPr="002A2434">
        <w:rPr>
          <w:rFonts w:ascii="Times New Roman" w:hAnsi="Times New Roman" w:cs="Times New Roman"/>
          <w:sz w:val="24"/>
          <w:szCs w:val="24"/>
          <w:lang w:val="ru-RU"/>
        </w:rPr>
        <w:lastRenderedPageBreak/>
        <w:t xml:space="preserve">Сайт ВШМ [2013]. Режим доступа: http://www.gsom.spbu.ru/files/upload/niim/publishing/2010/wp_medvedev.pdf. </w:t>
      </w:r>
    </w:p>
    <w:p w14:paraId="5FE1E7D9" w14:textId="77777777" w:rsidR="006C4064" w:rsidRDefault="006C4064" w:rsidP="006C4064">
      <w:pPr>
        <w:pStyle w:val="ab"/>
        <w:numPr>
          <w:ilvl w:val="0"/>
          <w:numId w:val="58"/>
        </w:numPr>
        <w:spacing w:line="360" w:lineRule="auto"/>
        <w:rPr>
          <w:rFonts w:ascii="Times New Roman" w:hAnsi="Times New Roman" w:cs="Times New Roman"/>
          <w:sz w:val="24"/>
          <w:szCs w:val="24"/>
          <w:lang w:val="ru-RU"/>
        </w:rPr>
      </w:pPr>
      <w:r w:rsidRPr="002A2434">
        <w:rPr>
          <w:rFonts w:ascii="Times New Roman" w:hAnsi="Times New Roman" w:cs="Times New Roman"/>
          <w:sz w:val="24"/>
          <w:szCs w:val="24"/>
          <w:lang w:val="ru-RU"/>
        </w:rPr>
        <w:t>Моисеева Н.К. Международный маркетинг. / Моисеева Н.К – 2-е изд. - М.: Центр экономики и маркетинга, 1998, -320 с.</w:t>
      </w:r>
    </w:p>
    <w:p w14:paraId="78885AE7" w14:textId="77777777" w:rsidR="006C4064" w:rsidRPr="0060396A" w:rsidRDefault="006C4064" w:rsidP="006C4064">
      <w:pPr>
        <w:pStyle w:val="ad"/>
        <w:numPr>
          <w:ilvl w:val="0"/>
          <w:numId w:val="58"/>
        </w:numPr>
        <w:spacing w:line="360" w:lineRule="auto"/>
        <w:rPr>
          <w:rFonts w:ascii="Times New Roman" w:hAnsi="Times New Roman" w:cs="Times New Roman"/>
          <w:sz w:val="24"/>
          <w:szCs w:val="24"/>
        </w:rPr>
      </w:pPr>
      <w:r w:rsidRPr="0060396A">
        <w:rPr>
          <w:rFonts w:ascii="Times New Roman" w:hAnsi="Times New Roman" w:cs="Times New Roman"/>
          <w:sz w:val="24"/>
          <w:szCs w:val="24"/>
        </w:rPr>
        <w:t>Наружная реклама в Ереване [Электронный ресурс]. – Режим доступа</w:t>
      </w:r>
      <w:proofErr w:type="gramStart"/>
      <w:r w:rsidRPr="0060396A">
        <w:rPr>
          <w:rFonts w:ascii="Times New Roman" w:hAnsi="Times New Roman" w:cs="Times New Roman"/>
          <w:sz w:val="24"/>
          <w:szCs w:val="24"/>
        </w:rPr>
        <w:t>:   http</w:t>
      </w:r>
      <w:proofErr w:type="gramEnd"/>
      <w:r w:rsidRPr="0060396A">
        <w:rPr>
          <w:rFonts w:ascii="Times New Roman" w:hAnsi="Times New Roman" w:cs="Times New Roman"/>
          <w:sz w:val="24"/>
          <w:szCs w:val="24"/>
        </w:rPr>
        <w:t>://www.spr.am/erevan-i-erevanskiy-marz/tovari-i-uslugi-dlya-kompaniy/reklamnie-agentstva-naruzhnaya-reklama/</w:t>
      </w:r>
    </w:p>
    <w:p w14:paraId="22143F6A" w14:textId="77777777" w:rsidR="006C4064" w:rsidRDefault="006C4064" w:rsidP="006C4064">
      <w:pPr>
        <w:pStyle w:val="ab"/>
        <w:numPr>
          <w:ilvl w:val="0"/>
          <w:numId w:val="58"/>
        </w:numPr>
        <w:spacing w:line="360" w:lineRule="auto"/>
        <w:rPr>
          <w:rFonts w:ascii="Times New Roman" w:hAnsi="Times New Roman" w:cs="Times New Roman"/>
          <w:sz w:val="24"/>
          <w:szCs w:val="24"/>
          <w:lang w:val="ru-RU"/>
        </w:rPr>
      </w:pPr>
      <w:r w:rsidRPr="002A2434">
        <w:rPr>
          <w:rFonts w:ascii="Times New Roman" w:hAnsi="Times New Roman" w:cs="Times New Roman"/>
          <w:sz w:val="24"/>
          <w:szCs w:val="24"/>
          <w:lang w:val="ru-RU"/>
        </w:rPr>
        <w:t xml:space="preserve">Население Армении [Электронный ресурс]. - Режим доступа: http://arm-world.ru/gosudarstvo/7767-naselenie-armenii.html </w:t>
      </w:r>
    </w:p>
    <w:p w14:paraId="7DD183C5" w14:textId="77777777" w:rsidR="006C4064" w:rsidRPr="0060396A" w:rsidRDefault="006C4064" w:rsidP="006C4064">
      <w:pPr>
        <w:pStyle w:val="ad"/>
        <w:numPr>
          <w:ilvl w:val="0"/>
          <w:numId w:val="58"/>
        </w:numPr>
        <w:spacing w:line="360" w:lineRule="auto"/>
        <w:rPr>
          <w:rFonts w:ascii="Times New Roman" w:hAnsi="Times New Roman" w:cs="Times New Roman"/>
          <w:color w:val="67AFBD" w:themeColor="hyperlink"/>
          <w:sz w:val="24"/>
          <w:szCs w:val="24"/>
          <w:u w:val="single"/>
        </w:rPr>
      </w:pPr>
      <w:r w:rsidRPr="0060396A">
        <w:rPr>
          <w:rFonts w:ascii="Times New Roman" w:hAnsi="Times New Roman" w:cs="Times New Roman"/>
          <w:sz w:val="24"/>
          <w:szCs w:val="24"/>
        </w:rPr>
        <w:t>Недвижимость [Электронный ресурс]. – Режим доступа: www.akcern.am</w:t>
      </w:r>
    </w:p>
    <w:p w14:paraId="69B91A98" w14:textId="77777777" w:rsidR="006C4064" w:rsidRPr="002A2434" w:rsidRDefault="006C4064" w:rsidP="006C4064">
      <w:pPr>
        <w:pStyle w:val="ab"/>
        <w:numPr>
          <w:ilvl w:val="0"/>
          <w:numId w:val="58"/>
        </w:numPr>
        <w:spacing w:line="360" w:lineRule="auto"/>
        <w:rPr>
          <w:rFonts w:ascii="Times New Roman" w:hAnsi="Times New Roman" w:cs="Times New Roman"/>
          <w:sz w:val="24"/>
          <w:szCs w:val="24"/>
          <w:lang w:val="ru-RU"/>
        </w:rPr>
      </w:pPr>
      <w:r w:rsidRPr="002A2434">
        <w:rPr>
          <w:rFonts w:ascii="Times New Roman" w:hAnsi="Times New Roman" w:cs="Times New Roman"/>
          <w:sz w:val="24"/>
          <w:szCs w:val="24"/>
          <w:lang w:val="ru-RU"/>
        </w:rPr>
        <w:t xml:space="preserve">Новицкий, В. Е. Внешнеэкономическая деятельность и международный маркетинг [Текст] / В. Е. Новицкий. М.:Инфра 2007. – 70с. – ISBN 5-7889-3541-2 О компании «Fix price» [Электронный ресурс]. – Режим доступа: https://fix-price.ru/about/ </w:t>
      </w:r>
    </w:p>
    <w:p w14:paraId="7D3E2723" w14:textId="77777777" w:rsidR="006C4064" w:rsidRPr="002A2434" w:rsidRDefault="006C4064" w:rsidP="006C4064">
      <w:pPr>
        <w:pStyle w:val="ab"/>
        <w:numPr>
          <w:ilvl w:val="0"/>
          <w:numId w:val="58"/>
        </w:numPr>
        <w:spacing w:line="360" w:lineRule="auto"/>
        <w:rPr>
          <w:rFonts w:ascii="Times New Roman" w:hAnsi="Times New Roman" w:cs="Times New Roman"/>
          <w:sz w:val="24"/>
          <w:szCs w:val="24"/>
          <w:lang w:val="ru-RU"/>
        </w:rPr>
      </w:pPr>
      <w:r w:rsidRPr="002A2434">
        <w:rPr>
          <w:rFonts w:ascii="Times New Roman" w:hAnsi="Times New Roman" w:cs="Times New Roman"/>
          <w:sz w:val="24"/>
          <w:szCs w:val="24"/>
          <w:lang w:val="ru-RU"/>
        </w:rPr>
        <w:t xml:space="preserve">О компании «Fix price» [Электронный ресурс]. – Режим доступа: https://fix-price.ru/about/  </w:t>
      </w:r>
    </w:p>
    <w:p w14:paraId="54705576" w14:textId="77777777" w:rsidR="006C4064" w:rsidRPr="002A2434" w:rsidRDefault="006C4064" w:rsidP="006C4064">
      <w:pPr>
        <w:pStyle w:val="ab"/>
        <w:numPr>
          <w:ilvl w:val="0"/>
          <w:numId w:val="58"/>
        </w:numPr>
        <w:spacing w:line="360" w:lineRule="auto"/>
        <w:rPr>
          <w:rFonts w:ascii="Times New Roman" w:hAnsi="Times New Roman" w:cs="Times New Roman"/>
          <w:sz w:val="24"/>
          <w:szCs w:val="24"/>
          <w:lang w:val="ru-RU"/>
        </w:rPr>
      </w:pPr>
      <w:r>
        <w:rPr>
          <w:rFonts w:ascii="Times New Roman" w:hAnsi="Times New Roman" w:cs="Times New Roman"/>
          <w:sz w:val="24"/>
          <w:szCs w:val="24"/>
          <w:lang w:val="ru-RU"/>
        </w:rPr>
        <w:t>О</w:t>
      </w:r>
      <w:r w:rsidRPr="002A2434">
        <w:rPr>
          <w:rFonts w:ascii="Times New Roman" w:hAnsi="Times New Roman" w:cs="Times New Roman"/>
          <w:sz w:val="24"/>
          <w:szCs w:val="24"/>
          <w:lang w:val="ru-RU"/>
        </w:rPr>
        <w:t>бзор законодательства Республики Армения: Средства массовой информации (СМИ) Армении [Электронный ресурс] // Digital report. – Режим доступа: https://digital.report/zakonodatelstvo-armenii-smi/</w:t>
      </w:r>
    </w:p>
    <w:p w14:paraId="748B717F" w14:textId="77777777" w:rsidR="006C4064" w:rsidRDefault="006C4064" w:rsidP="006C4064">
      <w:pPr>
        <w:pStyle w:val="ab"/>
        <w:numPr>
          <w:ilvl w:val="0"/>
          <w:numId w:val="58"/>
        </w:numPr>
        <w:spacing w:line="360" w:lineRule="auto"/>
        <w:rPr>
          <w:rFonts w:ascii="Times New Roman" w:hAnsi="Times New Roman" w:cs="Times New Roman"/>
          <w:sz w:val="24"/>
          <w:szCs w:val="24"/>
          <w:lang w:val="ru-RU"/>
        </w:rPr>
      </w:pPr>
      <w:r w:rsidRPr="002A2434">
        <w:rPr>
          <w:rFonts w:ascii="Times New Roman" w:hAnsi="Times New Roman" w:cs="Times New Roman"/>
          <w:sz w:val="24"/>
          <w:szCs w:val="24"/>
          <w:lang w:val="ru-RU"/>
        </w:rPr>
        <w:t xml:space="preserve">Основные макроэкономические показатели Армении: [Электронный ресурс]. – Режим доступа: http://www.am.spinform.ru/ekonomics.html </w:t>
      </w:r>
    </w:p>
    <w:p w14:paraId="248E08FA" w14:textId="77777777" w:rsidR="006C4064" w:rsidRPr="0060396A" w:rsidRDefault="006C4064" w:rsidP="006C4064">
      <w:pPr>
        <w:pStyle w:val="ad"/>
        <w:numPr>
          <w:ilvl w:val="0"/>
          <w:numId w:val="58"/>
        </w:numPr>
        <w:spacing w:line="360" w:lineRule="auto"/>
        <w:rPr>
          <w:rFonts w:ascii="Times New Roman" w:hAnsi="Times New Roman" w:cs="Times New Roman"/>
          <w:sz w:val="24"/>
          <w:szCs w:val="24"/>
        </w:rPr>
      </w:pPr>
      <w:r w:rsidRPr="0060396A">
        <w:rPr>
          <w:rFonts w:ascii="Times New Roman" w:hAnsi="Times New Roman" w:cs="Times New Roman"/>
          <w:sz w:val="24"/>
          <w:szCs w:val="24"/>
        </w:rPr>
        <w:t>Охрана бизнеса  [Электронный ресурс]. – Режим доступа</w:t>
      </w:r>
      <w:proofErr w:type="gramStart"/>
      <w:r w:rsidRPr="0060396A">
        <w:rPr>
          <w:rFonts w:ascii="Times New Roman" w:hAnsi="Times New Roman" w:cs="Times New Roman"/>
          <w:sz w:val="24"/>
          <w:szCs w:val="24"/>
        </w:rPr>
        <w:t xml:space="preserve">:   </w:t>
      </w:r>
      <w:proofErr w:type="gramEnd"/>
      <w:r w:rsidRPr="0060396A">
        <w:rPr>
          <w:rFonts w:ascii="Times New Roman" w:hAnsi="Times New Roman" w:cs="Times New Roman"/>
          <w:sz w:val="24"/>
          <w:szCs w:val="24"/>
        </w:rPr>
        <w:t>https://spb.delta.ru/</w:t>
      </w:r>
    </w:p>
    <w:p w14:paraId="77FB31C3" w14:textId="77777777" w:rsidR="006C4064" w:rsidRPr="002A2434" w:rsidRDefault="006C4064" w:rsidP="006C4064">
      <w:pPr>
        <w:pStyle w:val="ab"/>
        <w:numPr>
          <w:ilvl w:val="0"/>
          <w:numId w:val="58"/>
        </w:numPr>
        <w:spacing w:line="360" w:lineRule="auto"/>
        <w:rPr>
          <w:rFonts w:ascii="Times New Roman" w:hAnsi="Times New Roman" w:cs="Times New Roman"/>
          <w:sz w:val="24"/>
          <w:szCs w:val="24"/>
          <w:lang w:val="ru-RU"/>
        </w:rPr>
      </w:pPr>
      <w:r w:rsidRPr="002A2434">
        <w:rPr>
          <w:rFonts w:ascii="Times New Roman" w:hAnsi="Times New Roman" w:cs="Times New Roman"/>
          <w:sz w:val="24"/>
          <w:szCs w:val="24"/>
          <w:lang w:val="ru-RU"/>
        </w:rPr>
        <w:t xml:space="preserve">Популярная франшиза “Fix price” [Электронный ресурс] // Бизнес – портал. – Режим доступа: http://moneymakerfactory.ru/spravochnik/Fix-Price/ </w:t>
      </w:r>
    </w:p>
    <w:p w14:paraId="7AB108F6" w14:textId="77777777" w:rsidR="006C4064" w:rsidRPr="0060396A" w:rsidRDefault="006C4064" w:rsidP="006C4064">
      <w:pPr>
        <w:pStyle w:val="ab"/>
        <w:numPr>
          <w:ilvl w:val="0"/>
          <w:numId w:val="58"/>
        </w:numPr>
        <w:spacing w:line="360" w:lineRule="auto"/>
        <w:rPr>
          <w:rFonts w:ascii="Times New Roman" w:hAnsi="Times New Roman" w:cs="Times New Roman"/>
          <w:sz w:val="24"/>
          <w:szCs w:val="24"/>
          <w:lang w:val="ru-RU"/>
        </w:rPr>
      </w:pPr>
      <w:r w:rsidRPr="002A2434">
        <w:rPr>
          <w:rFonts w:ascii="Times New Roman" w:hAnsi="Times New Roman" w:cs="Times New Roman"/>
          <w:sz w:val="24"/>
          <w:szCs w:val="24"/>
          <w:lang w:val="ru-RU"/>
        </w:rPr>
        <w:t xml:space="preserve">Прогнозный уровень инфляции в РФ [Электронный ресурс]. - Режим доступа: http://inform-24.com/4630-tatyana-golikova-prognoznyy-uroven-inflyacii-v-rf-na-2015-god-v-122-neskolko-zanizhen.html </w:t>
      </w:r>
    </w:p>
    <w:p w14:paraId="74B1C0C5" w14:textId="77777777" w:rsidR="006C4064" w:rsidRPr="0060396A" w:rsidRDefault="006C4064" w:rsidP="006C4064">
      <w:pPr>
        <w:pStyle w:val="ad"/>
        <w:numPr>
          <w:ilvl w:val="0"/>
          <w:numId w:val="58"/>
        </w:numPr>
        <w:spacing w:line="360" w:lineRule="auto"/>
        <w:rPr>
          <w:rFonts w:ascii="Times New Roman" w:hAnsi="Times New Roman" w:cs="Times New Roman"/>
          <w:sz w:val="24"/>
          <w:szCs w:val="24"/>
        </w:rPr>
      </w:pPr>
      <w:r w:rsidRPr="0060396A">
        <w:rPr>
          <w:rFonts w:ascii="Times New Roman" w:hAnsi="Times New Roman" w:cs="Times New Roman"/>
          <w:sz w:val="24"/>
          <w:szCs w:val="24"/>
        </w:rPr>
        <w:t>Спюр. Информационная система [Электронный ресурс]. – Режим доступа:  http://www.spyur.am/ru/companies/arevik/2173</w:t>
      </w:r>
    </w:p>
    <w:p w14:paraId="623D4C10" w14:textId="77777777" w:rsidR="006C4064" w:rsidRPr="002A2434" w:rsidRDefault="006C4064" w:rsidP="006C4064">
      <w:pPr>
        <w:pStyle w:val="ab"/>
        <w:numPr>
          <w:ilvl w:val="0"/>
          <w:numId w:val="58"/>
        </w:numPr>
        <w:spacing w:line="360" w:lineRule="auto"/>
        <w:rPr>
          <w:rFonts w:ascii="Times New Roman" w:hAnsi="Times New Roman" w:cs="Times New Roman"/>
          <w:sz w:val="24"/>
          <w:szCs w:val="24"/>
          <w:lang w:val="ru-RU"/>
        </w:rPr>
      </w:pPr>
      <w:r w:rsidRPr="002A2434">
        <w:rPr>
          <w:rFonts w:ascii="Times New Roman" w:hAnsi="Times New Roman" w:cs="Times New Roman"/>
          <w:sz w:val="24"/>
          <w:szCs w:val="24"/>
          <w:lang w:val="ru-RU"/>
        </w:rPr>
        <w:t xml:space="preserve">Средняя заработная плата в Армении [Электронный ресурс]. – Режим доступа:  http://skolkozarabatyvaet.ru/srednie-zarplaty/srednyaya-zarplata-v-armenii-na-segodnyashnij-den </w:t>
      </w:r>
    </w:p>
    <w:p w14:paraId="649BDD73" w14:textId="77777777" w:rsidR="006C4064" w:rsidRPr="002A2434" w:rsidRDefault="006C4064" w:rsidP="006C4064">
      <w:pPr>
        <w:pStyle w:val="ab"/>
        <w:numPr>
          <w:ilvl w:val="0"/>
          <w:numId w:val="58"/>
        </w:numPr>
        <w:spacing w:line="360" w:lineRule="auto"/>
        <w:rPr>
          <w:rFonts w:ascii="Times New Roman" w:hAnsi="Times New Roman" w:cs="Times New Roman"/>
          <w:sz w:val="24"/>
          <w:szCs w:val="24"/>
          <w:lang w:val="ru-RU"/>
        </w:rPr>
      </w:pPr>
      <w:r w:rsidRPr="002A2434">
        <w:rPr>
          <w:rFonts w:ascii="Times New Roman" w:hAnsi="Times New Roman" w:cs="Times New Roman"/>
          <w:sz w:val="24"/>
          <w:szCs w:val="24"/>
          <w:lang w:val="ru-RU"/>
        </w:rPr>
        <w:lastRenderedPageBreak/>
        <w:t>Счетчик населения Армении [Электронный ресурс]. – Режим доступа: http://countrymeters.info/ru/Armenia (дата обращения: 05. 03. 2017).</w:t>
      </w:r>
    </w:p>
    <w:p w14:paraId="4A8B643C" w14:textId="77777777" w:rsidR="006C4064" w:rsidRPr="002A2434" w:rsidRDefault="006C4064" w:rsidP="006C4064">
      <w:pPr>
        <w:pStyle w:val="ab"/>
        <w:numPr>
          <w:ilvl w:val="0"/>
          <w:numId w:val="58"/>
        </w:numPr>
        <w:spacing w:line="360" w:lineRule="auto"/>
        <w:rPr>
          <w:rFonts w:ascii="Times New Roman" w:hAnsi="Times New Roman" w:cs="Times New Roman"/>
          <w:sz w:val="24"/>
          <w:szCs w:val="24"/>
          <w:lang w:val="ru-RU"/>
        </w:rPr>
      </w:pPr>
      <w:r w:rsidRPr="002A2434">
        <w:rPr>
          <w:rFonts w:ascii="Times New Roman" w:hAnsi="Times New Roman" w:cs="Times New Roman"/>
          <w:sz w:val="24"/>
          <w:szCs w:val="24"/>
          <w:lang w:val="ru-RU"/>
        </w:rPr>
        <w:t xml:space="preserve">Торосян Н. [Электронный ресурс] / Н. Торосян // Известия Санкт – Петербургского государственного экономического университета. – 2016. - №3 (99). – Режим доступа: http://cyberleninka.ru/article/n/gosudarstvennoe-regulirovanie-vneshneekonomicheskoy-deyatelnosti-malyh-i-srednih-predpriyatiy-v-respublike-armeniya </w:t>
      </w:r>
    </w:p>
    <w:p w14:paraId="60913B5F" w14:textId="77777777" w:rsidR="006C4064" w:rsidRPr="002A2434" w:rsidRDefault="006C4064" w:rsidP="006C4064">
      <w:pPr>
        <w:pStyle w:val="ab"/>
        <w:numPr>
          <w:ilvl w:val="0"/>
          <w:numId w:val="58"/>
        </w:numPr>
        <w:spacing w:line="360" w:lineRule="auto"/>
        <w:rPr>
          <w:rFonts w:ascii="Times New Roman" w:hAnsi="Times New Roman" w:cs="Times New Roman"/>
          <w:sz w:val="24"/>
          <w:szCs w:val="24"/>
          <w:lang w:val="ru-RU"/>
        </w:rPr>
      </w:pPr>
      <w:r w:rsidRPr="002A2434">
        <w:rPr>
          <w:rFonts w:ascii="Times New Roman" w:hAnsi="Times New Roman" w:cs="Times New Roman"/>
          <w:sz w:val="24"/>
          <w:szCs w:val="24"/>
          <w:lang w:val="ru-RU"/>
        </w:rPr>
        <w:t xml:space="preserve">Федеральная налоговая служба [Электронный ресурс]. – Режим доступа: https://www.nalog.ru/rn77/taxation/taxes/nds/ </w:t>
      </w:r>
    </w:p>
    <w:p w14:paraId="3E9F82BB" w14:textId="77777777" w:rsidR="006C4064" w:rsidRPr="002A2434" w:rsidRDefault="006C4064" w:rsidP="006C4064">
      <w:pPr>
        <w:pStyle w:val="ab"/>
        <w:numPr>
          <w:ilvl w:val="0"/>
          <w:numId w:val="58"/>
        </w:numPr>
        <w:spacing w:line="360" w:lineRule="auto"/>
        <w:rPr>
          <w:rFonts w:ascii="Times New Roman" w:hAnsi="Times New Roman" w:cs="Times New Roman"/>
          <w:sz w:val="24"/>
          <w:szCs w:val="24"/>
          <w:lang w:val="ru-RU"/>
        </w:rPr>
      </w:pPr>
      <w:r w:rsidRPr="002A2434">
        <w:rPr>
          <w:rFonts w:ascii="Times New Roman" w:hAnsi="Times New Roman" w:cs="Times New Roman"/>
          <w:sz w:val="24"/>
          <w:szCs w:val="24"/>
          <w:lang w:val="ru-RU"/>
        </w:rPr>
        <w:t xml:space="preserve">Франшиза [Электронный ресурс]. – Режим доступа: https://rabota-na-sebja.ru/franshiza/ </w:t>
      </w:r>
    </w:p>
    <w:p w14:paraId="086703E6" w14:textId="77777777" w:rsidR="006C4064" w:rsidRPr="002A2434" w:rsidRDefault="006C4064" w:rsidP="006C4064">
      <w:pPr>
        <w:pStyle w:val="ab"/>
        <w:numPr>
          <w:ilvl w:val="0"/>
          <w:numId w:val="58"/>
        </w:numPr>
        <w:spacing w:line="360" w:lineRule="auto"/>
        <w:rPr>
          <w:rFonts w:ascii="Times New Roman" w:hAnsi="Times New Roman" w:cs="Times New Roman"/>
          <w:sz w:val="24"/>
          <w:szCs w:val="24"/>
          <w:lang w:val="ru-RU"/>
        </w:rPr>
      </w:pPr>
      <w:r w:rsidRPr="002A2434">
        <w:rPr>
          <w:rFonts w:ascii="Times New Roman" w:hAnsi="Times New Roman" w:cs="Times New Roman"/>
          <w:sz w:val="24"/>
          <w:szCs w:val="24"/>
          <w:lang w:val="ru-RU"/>
        </w:rPr>
        <w:t xml:space="preserve">Численность постоянного населения РА [Электронный ресурс] // Национальная статистическая служба Республики Армения. – Режим доступа, http://www.armstat.am/ru/?nid=80&amp;id=1547 </w:t>
      </w:r>
    </w:p>
    <w:p w14:paraId="730D385D" w14:textId="77777777" w:rsidR="006C4064" w:rsidRPr="002A2434" w:rsidRDefault="006C4064" w:rsidP="006C4064">
      <w:pPr>
        <w:pStyle w:val="ab"/>
        <w:numPr>
          <w:ilvl w:val="0"/>
          <w:numId w:val="58"/>
        </w:numPr>
        <w:spacing w:line="360" w:lineRule="auto"/>
        <w:rPr>
          <w:rFonts w:ascii="Times New Roman" w:hAnsi="Times New Roman" w:cs="Times New Roman"/>
          <w:sz w:val="24"/>
          <w:szCs w:val="24"/>
          <w:lang w:val="ru-RU"/>
        </w:rPr>
      </w:pPr>
      <w:r w:rsidRPr="002A2434">
        <w:rPr>
          <w:rFonts w:ascii="Times New Roman" w:hAnsi="Times New Roman" w:cs="Times New Roman"/>
          <w:sz w:val="24"/>
          <w:szCs w:val="24"/>
          <w:lang w:val="ru-RU"/>
        </w:rPr>
        <w:t xml:space="preserve">Экологические угрозы в Армении [Электронный ресурс]. - Режим доступа: https://ru.armeniasputnik.am/analytics/20150916/655268.html </w:t>
      </w:r>
    </w:p>
    <w:p w14:paraId="5D382F42" w14:textId="77777777" w:rsidR="006C4064" w:rsidRPr="002A2434" w:rsidRDefault="006C4064" w:rsidP="006C4064">
      <w:pPr>
        <w:pStyle w:val="ab"/>
        <w:numPr>
          <w:ilvl w:val="0"/>
          <w:numId w:val="58"/>
        </w:numPr>
        <w:spacing w:line="360" w:lineRule="auto"/>
        <w:rPr>
          <w:rFonts w:ascii="Times New Roman" w:hAnsi="Times New Roman" w:cs="Times New Roman"/>
          <w:sz w:val="24"/>
          <w:szCs w:val="24"/>
          <w:lang w:val="ru-RU"/>
        </w:rPr>
      </w:pPr>
      <w:r>
        <w:rPr>
          <w:rFonts w:ascii="Times New Roman" w:hAnsi="Times New Roman" w:cs="Times New Roman"/>
          <w:sz w:val="24"/>
          <w:szCs w:val="24"/>
          <w:lang w:val="ru-RU"/>
        </w:rPr>
        <w:t>Э</w:t>
      </w:r>
      <w:r w:rsidRPr="002A2434">
        <w:rPr>
          <w:rFonts w:ascii="Times New Roman" w:hAnsi="Times New Roman" w:cs="Times New Roman"/>
          <w:sz w:val="24"/>
          <w:szCs w:val="24"/>
          <w:lang w:val="ru-RU"/>
        </w:rPr>
        <w:t xml:space="preserve">кономика Республики Армении [Электронный доступ]. – Режим доступа: http://www.am.spinform.ru/ekonomics.html </w:t>
      </w:r>
    </w:p>
    <w:p w14:paraId="4F79F155" w14:textId="77777777" w:rsidR="006C4064" w:rsidRPr="002A2434" w:rsidRDefault="006C4064" w:rsidP="006C4064">
      <w:pPr>
        <w:pStyle w:val="ab"/>
        <w:numPr>
          <w:ilvl w:val="0"/>
          <w:numId w:val="58"/>
        </w:numPr>
        <w:spacing w:line="360" w:lineRule="auto"/>
        <w:rPr>
          <w:rFonts w:ascii="Times New Roman" w:hAnsi="Times New Roman" w:cs="Times New Roman"/>
          <w:sz w:val="24"/>
          <w:szCs w:val="24"/>
          <w:lang w:val="ru-RU"/>
        </w:rPr>
      </w:pPr>
      <w:r w:rsidRPr="002A2434">
        <w:rPr>
          <w:rFonts w:ascii="Times New Roman" w:hAnsi="Times New Roman" w:cs="Times New Roman"/>
          <w:sz w:val="24"/>
          <w:szCs w:val="24"/>
          <w:lang w:val="ru-RU"/>
        </w:rPr>
        <w:t xml:space="preserve">Число пользователей интернета в Армении увеличилось [Электронный ресурс] // Digital report. - Режим доступа: https://digital.report/armenia-internet-abonenti/ </w:t>
      </w:r>
    </w:p>
    <w:p w14:paraId="142C3B79" w14:textId="77777777" w:rsidR="006C4064" w:rsidRPr="002A2434" w:rsidRDefault="006C4064" w:rsidP="006C4064">
      <w:pPr>
        <w:pStyle w:val="ab"/>
        <w:numPr>
          <w:ilvl w:val="0"/>
          <w:numId w:val="58"/>
        </w:numPr>
        <w:spacing w:line="360" w:lineRule="auto"/>
        <w:rPr>
          <w:rFonts w:ascii="Times New Roman" w:hAnsi="Times New Roman" w:cs="Times New Roman"/>
          <w:sz w:val="24"/>
          <w:szCs w:val="24"/>
        </w:rPr>
      </w:pPr>
      <w:r w:rsidRPr="002A2434">
        <w:rPr>
          <w:rFonts w:ascii="Times New Roman" w:hAnsi="Times New Roman" w:cs="Times New Roman"/>
          <w:sz w:val="24"/>
          <w:szCs w:val="24"/>
        </w:rPr>
        <w:t xml:space="preserve">Anderson, Erin and Hubert Gatignon. “Modes of foreign entry: a transaction cost analysis and propositions.” Journal of International Business Studies, 17, no.3 (1986): 1-26 </w:t>
      </w:r>
    </w:p>
    <w:p w14:paraId="7FF25284" w14:textId="77777777" w:rsidR="006C4064" w:rsidRPr="002A2434" w:rsidRDefault="006C4064" w:rsidP="006C4064">
      <w:pPr>
        <w:pStyle w:val="ab"/>
        <w:numPr>
          <w:ilvl w:val="0"/>
          <w:numId w:val="58"/>
        </w:numPr>
        <w:spacing w:line="360" w:lineRule="auto"/>
        <w:rPr>
          <w:rFonts w:ascii="Times New Roman" w:hAnsi="Times New Roman" w:cs="Times New Roman"/>
          <w:sz w:val="24"/>
          <w:szCs w:val="24"/>
        </w:rPr>
      </w:pPr>
      <w:r w:rsidRPr="002A2434">
        <w:rPr>
          <w:rFonts w:ascii="Times New Roman" w:hAnsi="Times New Roman" w:cs="Times New Roman"/>
          <w:sz w:val="24"/>
          <w:szCs w:val="24"/>
        </w:rPr>
        <w:t xml:space="preserve">Dunning J. H. American Investment in British Manufacturing Industry - London: George Allen and Unwin, 1958. </w:t>
      </w:r>
    </w:p>
    <w:p w14:paraId="0E548FB0" w14:textId="77777777" w:rsidR="006C4064" w:rsidRPr="002A2434" w:rsidRDefault="006C4064" w:rsidP="006C4064">
      <w:pPr>
        <w:pStyle w:val="ab"/>
        <w:numPr>
          <w:ilvl w:val="0"/>
          <w:numId w:val="58"/>
        </w:numPr>
        <w:spacing w:line="360" w:lineRule="auto"/>
        <w:rPr>
          <w:rFonts w:ascii="Times New Roman" w:hAnsi="Times New Roman" w:cs="Times New Roman"/>
          <w:sz w:val="24"/>
          <w:szCs w:val="24"/>
        </w:rPr>
      </w:pPr>
      <w:r w:rsidRPr="002A2434">
        <w:rPr>
          <w:rFonts w:ascii="Times New Roman" w:hAnsi="Times New Roman" w:cs="Times New Roman"/>
          <w:sz w:val="24"/>
          <w:szCs w:val="24"/>
        </w:rPr>
        <w:t xml:space="preserve">Emerging Markets Finance &amp; Trade. 2016, Vol. 52 Issue 2, p400-419. 20p. 8 Charts. </w:t>
      </w:r>
    </w:p>
    <w:p w14:paraId="5D18FE9F" w14:textId="77777777" w:rsidR="006C4064" w:rsidRPr="002A2434" w:rsidRDefault="006C4064" w:rsidP="006C4064">
      <w:pPr>
        <w:pStyle w:val="ab"/>
        <w:numPr>
          <w:ilvl w:val="0"/>
          <w:numId w:val="58"/>
        </w:numPr>
        <w:spacing w:line="360" w:lineRule="auto"/>
        <w:rPr>
          <w:rFonts w:ascii="Times New Roman" w:hAnsi="Times New Roman" w:cs="Times New Roman"/>
          <w:sz w:val="24"/>
          <w:szCs w:val="24"/>
        </w:rPr>
      </w:pPr>
      <w:r w:rsidRPr="002A2434">
        <w:rPr>
          <w:rFonts w:ascii="Times New Roman" w:hAnsi="Times New Roman" w:cs="Times New Roman"/>
          <w:sz w:val="24"/>
          <w:szCs w:val="24"/>
        </w:rPr>
        <w:t xml:space="preserve">Gripsud G. The Determinants of Export Decisions and Attitudes to a Distant Market: Norwegian Fishery Exports to Japan», Journal of International Business Studies - vol. 21, no. 3: Third Quarter, 1990, pp. 469-494. </w:t>
      </w:r>
    </w:p>
    <w:p w14:paraId="22ECEFA2" w14:textId="77777777" w:rsidR="006C4064" w:rsidRPr="002A2434" w:rsidRDefault="006C4064" w:rsidP="006C4064">
      <w:pPr>
        <w:pStyle w:val="ab"/>
        <w:numPr>
          <w:ilvl w:val="0"/>
          <w:numId w:val="58"/>
        </w:numPr>
        <w:spacing w:line="360" w:lineRule="auto"/>
        <w:rPr>
          <w:rFonts w:ascii="Times New Roman" w:hAnsi="Times New Roman" w:cs="Times New Roman"/>
          <w:sz w:val="24"/>
          <w:szCs w:val="24"/>
        </w:rPr>
      </w:pPr>
      <w:r w:rsidRPr="002A2434">
        <w:rPr>
          <w:rFonts w:ascii="Times New Roman" w:hAnsi="Times New Roman" w:cs="Times New Roman"/>
          <w:sz w:val="24"/>
          <w:szCs w:val="24"/>
        </w:rPr>
        <w:t xml:space="preserve">John H. Dunning, The International Allocation of Economic Activity (London: Macmillan, 1977); vol. 12, no. 4 (1980), pp. 23-29. </w:t>
      </w:r>
    </w:p>
    <w:p w14:paraId="76B1D378" w14:textId="77777777" w:rsidR="006C4064" w:rsidRPr="002A2434" w:rsidRDefault="006C4064" w:rsidP="006C4064">
      <w:pPr>
        <w:pStyle w:val="ab"/>
        <w:numPr>
          <w:ilvl w:val="0"/>
          <w:numId w:val="58"/>
        </w:numPr>
        <w:spacing w:line="360" w:lineRule="auto"/>
        <w:rPr>
          <w:rFonts w:ascii="Times New Roman" w:hAnsi="Times New Roman" w:cs="Times New Roman"/>
          <w:sz w:val="24"/>
          <w:szCs w:val="24"/>
        </w:rPr>
      </w:pPr>
      <w:r w:rsidRPr="002A2434">
        <w:rPr>
          <w:rFonts w:ascii="Times New Roman" w:hAnsi="Times New Roman" w:cs="Times New Roman"/>
          <w:sz w:val="24"/>
          <w:szCs w:val="24"/>
        </w:rPr>
        <w:t xml:space="preserve">«Latin Links», Wall Street Journal, September 24, 1992, p. R6. </w:t>
      </w:r>
    </w:p>
    <w:p w14:paraId="1F0A9696" w14:textId="77777777" w:rsidR="006C4064" w:rsidRDefault="006C4064" w:rsidP="006C4064">
      <w:pPr>
        <w:pStyle w:val="ab"/>
        <w:numPr>
          <w:ilvl w:val="0"/>
          <w:numId w:val="58"/>
        </w:numPr>
        <w:spacing w:line="360" w:lineRule="auto"/>
        <w:rPr>
          <w:rFonts w:ascii="Times New Roman" w:hAnsi="Times New Roman" w:cs="Times New Roman"/>
          <w:sz w:val="24"/>
          <w:szCs w:val="24"/>
        </w:rPr>
      </w:pPr>
      <w:r w:rsidRPr="002A2434">
        <w:rPr>
          <w:rFonts w:ascii="Times New Roman" w:hAnsi="Times New Roman" w:cs="Times New Roman"/>
          <w:sz w:val="24"/>
          <w:szCs w:val="24"/>
        </w:rPr>
        <w:t xml:space="preserve">Nintendo to Ease Restrictions on U.S. Game Designers // Wall Street Journal. – 1991. - </w:t>
      </w:r>
      <w:proofErr w:type="gramStart"/>
      <w:r w:rsidRPr="002A2434">
        <w:rPr>
          <w:rFonts w:ascii="Times New Roman" w:hAnsi="Times New Roman" w:cs="Times New Roman"/>
          <w:sz w:val="24"/>
          <w:szCs w:val="24"/>
        </w:rPr>
        <w:t>pp</w:t>
      </w:r>
      <w:proofErr w:type="gramEnd"/>
      <w:r w:rsidRPr="002A2434">
        <w:rPr>
          <w:rFonts w:ascii="Times New Roman" w:hAnsi="Times New Roman" w:cs="Times New Roman"/>
          <w:sz w:val="24"/>
          <w:szCs w:val="24"/>
        </w:rPr>
        <w:t xml:space="preserve">. Bl, B4. </w:t>
      </w:r>
    </w:p>
    <w:p w14:paraId="743FB2DC" w14:textId="77777777" w:rsidR="006C4064" w:rsidRPr="0060396A" w:rsidRDefault="006C4064" w:rsidP="006C4064">
      <w:pPr>
        <w:pStyle w:val="ab"/>
        <w:numPr>
          <w:ilvl w:val="0"/>
          <w:numId w:val="58"/>
        </w:numPr>
        <w:spacing w:line="360" w:lineRule="auto"/>
        <w:rPr>
          <w:rFonts w:ascii="Times New Roman" w:hAnsi="Times New Roman" w:cs="Times New Roman"/>
          <w:sz w:val="24"/>
          <w:szCs w:val="24"/>
        </w:rPr>
      </w:pPr>
      <w:r w:rsidRPr="002A2434">
        <w:rPr>
          <w:rFonts w:ascii="Times New Roman" w:hAnsi="Times New Roman" w:cs="Times New Roman"/>
          <w:sz w:val="24"/>
          <w:szCs w:val="24"/>
        </w:rPr>
        <w:t>The world fact book [</w:t>
      </w:r>
      <w:r w:rsidRPr="002A2434">
        <w:rPr>
          <w:rFonts w:ascii="Times New Roman" w:hAnsi="Times New Roman" w:cs="Times New Roman"/>
          <w:sz w:val="24"/>
          <w:szCs w:val="24"/>
          <w:lang w:val="ru-RU"/>
        </w:rPr>
        <w:t>Электронный</w:t>
      </w:r>
      <w:r w:rsidRPr="002A2434">
        <w:rPr>
          <w:rFonts w:ascii="Times New Roman" w:hAnsi="Times New Roman" w:cs="Times New Roman"/>
          <w:sz w:val="24"/>
          <w:szCs w:val="24"/>
        </w:rPr>
        <w:t xml:space="preserve"> </w:t>
      </w:r>
      <w:r w:rsidRPr="002A2434">
        <w:rPr>
          <w:rFonts w:ascii="Times New Roman" w:hAnsi="Times New Roman" w:cs="Times New Roman"/>
          <w:sz w:val="24"/>
          <w:szCs w:val="24"/>
          <w:lang w:val="ru-RU"/>
        </w:rPr>
        <w:t>ресурс</w:t>
      </w:r>
      <w:r w:rsidRPr="002A2434">
        <w:rPr>
          <w:rFonts w:ascii="Times New Roman" w:hAnsi="Times New Roman" w:cs="Times New Roman"/>
          <w:sz w:val="24"/>
          <w:szCs w:val="24"/>
        </w:rPr>
        <w:t xml:space="preserve">] // Central intelligence agency. – </w:t>
      </w:r>
      <w:r w:rsidRPr="002A2434">
        <w:rPr>
          <w:rFonts w:ascii="Times New Roman" w:hAnsi="Times New Roman" w:cs="Times New Roman"/>
          <w:sz w:val="24"/>
          <w:szCs w:val="24"/>
          <w:lang w:val="ru-RU"/>
        </w:rPr>
        <w:t>Режим</w:t>
      </w:r>
      <w:r w:rsidRPr="002A2434">
        <w:rPr>
          <w:rFonts w:ascii="Times New Roman" w:hAnsi="Times New Roman" w:cs="Times New Roman"/>
          <w:sz w:val="24"/>
          <w:szCs w:val="24"/>
        </w:rPr>
        <w:t xml:space="preserve"> </w:t>
      </w:r>
      <w:r w:rsidRPr="002A2434">
        <w:rPr>
          <w:rFonts w:ascii="Times New Roman" w:hAnsi="Times New Roman" w:cs="Times New Roman"/>
          <w:sz w:val="24"/>
          <w:szCs w:val="24"/>
          <w:lang w:val="ru-RU"/>
        </w:rPr>
        <w:t>доступа</w:t>
      </w:r>
      <w:r w:rsidRPr="002A2434">
        <w:rPr>
          <w:rFonts w:ascii="Times New Roman" w:hAnsi="Times New Roman" w:cs="Times New Roman"/>
          <w:sz w:val="24"/>
          <w:szCs w:val="24"/>
        </w:rPr>
        <w:t xml:space="preserve">:  https://www.cia.gov/library/publications/the-world-factbook/index.html </w:t>
      </w:r>
    </w:p>
    <w:p w14:paraId="4ABD8EDE" w14:textId="77777777" w:rsidR="006C4064" w:rsidRPr="002A2434" w:rsidRDefault="006C4064" w:rsidP="006C4064">
      <w:pPr>
        <w:pStyle w:val="ab"/>
        <w:numPr>
          <w:ilvl w:val="0"/>
          <w:numId w:val="58"/>
        </w:numPr>
        <w:spacing w:line="360" w:lineRule="auto"/>
        <w:rPr>
          <w:rFonts w:ascii="Times New Roman" w:hAnsi="Times New Roman" w:cs="Times New Roman"/>
          <w:sz w:val="24"/>
          <w:szCs w:val="24"/>
        </w:rPr>
      </w:pPr>
      <w:r w:rsidRPr="002A2434">
        <w:rPr>
          <w:rFonts w:ascii="Times New Roman" w:hAnsi="Times New Roman" w:cs="Times New Roman"/>
          <w:sz w:val="24"/>
          <w:szCs w:val="24"/>
        </w:rPr>
        <w:lastRenderedPageBreak/>
        <w:t>Vernon, R., 1979. The product cycle hypothesis in a new international environment. OxfordBulletinofEconomicsandStatistics 41, 255-267.</w:t>
      </w:r>
    </w:p>
    <w:p w14:paraId="651EB8AE" w14:textId="77777777" w:rsidR="006C4064" w:rsidRPr="002A2434" w:rsidRDefault="006C4064" w:rsidP="006C4064">
      <w:pPr>
        <w:pStyle w:val="ab"/>
        <w:numPr>
          <w:ilvl w:val="0"/>
          <w:numId w:val="58"/>
        </w:numPr>
        <w:spacing w:line="360" w:lineRule="auto"/>
        <w:rPr>
          <w:rFonts w:ascii="Times New Roman" w:hAnsi="Times New Roman" w:cs="Times New Roman"/>
          <w:sz w:val="24"/>
          <w:szCs w:val="24"/>
        </w:rPr>
      </w:pPr>
      <w:r w:rsidRPr="002A2434">
        <w:rPr>
          <w:rFonts w:ascii="Times New Roman" w:hAnsi="Times New Roman" w:cs="Times New Roman"/>
          <w:sz w:val="24"/>
          <w:szCs w:val="24"/>
        </w:rPr>
        <w:t xml:space="preserve">SAS </w:t>
      </w:r>
      <w:r w:rsidRPr="002A2434">
        <w:rPr>
          <w:rFonts w:ascii="Times New Roman" w:hAnsi="Times New Roman" w:cs="Times New Roman"/>
          <w:sz w:val="24"/>
          <w:szCs w:val="24"/>
          <w:lang w:val="ru-RU"/>
        </w:rPr>
        <w:t>о</w:t>
      </w:r>
      <w:r w:rsidRPr="002A2434">
        <w:rPr>
          <w:rFonts w:ascii="Times New Roman" w:hAnsi="Times New Roman" w:cs="Times New Roman"/>
          <w:sz w:val="24"/>
          <w:szCs w:val="24"/>
        </w:rPr>
        <w:t xml:space="preserve"> </w:t>
      </w:r>
      <w:r w:rsidRPr="002A2434">
        <w:rPr>
          <w:rFonts w:ascii="Times New Roman" w:hAnsi="Times New Roman" w:cs="Times New Roman"/>
          <w:sz w:val="24"/>
          <w:szCs w:val="24"/>
          <w:lang w:val="ru-RU"/>
        </w:rPr>
        <w:t>компании</w:t>
      </w:r>
      <w:r w:rsidRPr="002A2434">
        <w:rPr>
          <w:rFonts w:ascii="Times New Roman" w:hAnsi="Times New Roman" w:cs="Times New Roman"/>
          <w:sz w:val="24"/>
          <w:szCs w:val="24"/>
        </w:rPr>
        <w:t xml:space="preserve"> [</w:t>
      </w:r>
      <w:r w:rsidRPr="002A2434">
        <w:rPr>
          <w:rFonts w:ascii="Times New Roman" w:hAnsi="Times New Roman" w:cs="Times New Roman"/>
          <w:sz w:val="24"/>
          <w:szCs w:val="24"/>
          <w:lang w:val="ru-RU"/>
        </w:rPr>
        <w:t>Электронныйресурс</w:t>
      </w:r>
      <w:r w:rsidRPr="002A2434">
        <w:rPr>
          <w:rFonts w:ascii="Times New Roman" w:hAnsi="Times New Roman" w:cs="Times New Roman"/>
          <w:sz w:val="24"/>
          <w:szCs w:val="24"/>
        </w:rPr>
        <w:t xml:space="preserve">]. – </w:t>
      </w:r>
      <w:r w:rsidRPr="002A2434">
        <w:rPr>
          <w:rFonts w:ascii="Times New Roman" w:hAnsi="Times New Roman" w:cs="Times New Roman"/>
          <w:sz w:val="24"/>
          <w:szCs w:val="24"/>
          <w:lang w:val="ru-RU"/>
        </w:rPr>
        <w:t>Режим</w:t>
      </w:r>
      <w:r w:rsidRPr="002A2434">
        <w:rPr>
          <w:rFonts w:ascii="Times New Roman" w:hAnsi="Times New Roman" w:cs="Times New Roman"/>
          <w:sz w:val="24"/>
          <w:szCs w:val="24"/>
        </w:rPr>
        <w:t xml:space="preserve"> </w:t>
      </w:r>
      <w:r w:rsidRPr="002A2434">
        <w:rPr>
          <w:rFonts w:ascii="Times New Roman" w:hAnsi="Times New Roman" w:cs="Times New Roman"/>
          <w:sz w:val="24"/>
          <w:szCs w:val="24"/>
          <w:lang w:val="ru-RU"/>
        </w:rPr>
        <w:t>доступа</w:t>
      </w:r>
      <w:r w:rsidRPr="002A2434">
        <w:rPr>
          <w:rFonts w:ascii="Times New Roman" w:hAnsi="Times New Roman" w:cs="Times New Roman"/>
          <w:sz w:val="24"/>
          <w:szCs w:val="24"/>
        </w:rPr>
        <w:t>: ttps://ru.sas.am/</w:t>
      </w:r>
    </w:p>
    <w:p w14:paraId="669FE9D6" w14:textId="77777777" w:rsidR="0058036F" w:rsidRPr="00E0594A" w:rsidRDefault="0058036F" w:rsidP="00A874D4">
      <w:pPr>
        <w:spacing w:line="360" w:lineRule="auto"/>
        <w:rPr>
          <w:rFonts w:ascii="Times New Roman" w:hAnsi="Times New Roman" w:cs="Times New Roman"/>
          <w:sz w:val="24"/>
          <w:szCs w:val="24"/>
          <w:lang w:val="ru-RU"/>
        </w:rPr>
      </w:pPr>
    </w:p>
    <w:p w14:paraId="1FDAB5E6" w14:textId="77777777" w:rsidR="00612417" w:rsidRPr="00E0594A" w:rsidRDefault="00612417" w:rsidP="00A874D4">
      <w:pPr>
        <w:spacing w:line="360" w:lineRule="auto"/>
        <w:rPr>
          <w:rFonts w:ascii="Times New Roman" w:hAnsi="Times New Roman" w:cs="Times New Roman"/>
          <w:sz w:val="24"/>
          <w:szCs w:val="24"/>
          <w:lang w:val="ru-RU"/>
        </w:rPr>
      </w:pPr>
    </w:p>
    <w:p w14:paraId="2480F566" w14:textId="77777777" w:rsidR="00000BC1" w:rsidRPr="00E0594A" w:rsidRDefault="00000BC1" w:rsidP="00A874D4">
      <w:pPr>
        <w:spacing w:line="360" w:lineRule="auto"/>
        <w:rPr>
          <w:rFonts w:ascii="Times New Roman" w:hAnsi="Times New Roman" w:cs="Times New Roman"/>
          <w:b/>
          <w:sz w:val="28"/>
          <w:szCs w:val="28"/>
          <w:lang w:val="ru-RU"/>
        </w:rPr>
      </w:pPr>
    </w:p>
    <w:p w14:paraId="0253106B" w14:textId="77777777" w:rsidR="00000BC1" w:rsidRPr="00E0594A" w:rsidRDefault="00000BC1" w:rsidP="00A874D4">
      <w:pPr>
        <w:spacing w:line="360" w:lineRule="auto"/>
        <w:rPr>
          <w:rFonts w:ascii="Times New Roman" w:hAnsi="Times New Roman" w:cs="Times New Roman"/>
          <w:b/>
          <w:sz w:val="28"/>
          <w:szCs w:val="28"/>
          <w:lang w:val="ru-RU"/>
        </w:rPr>
      </w:pPr>
    </w:p>
    <w:p w14:paraId="47A97B7D" w14:textId="77777777" w:rsidR="00000BC1" w:rsidRPr="00E0594A" w:rsidRDefault="00000BC1" w:rsidP="00A874D4">
      <w:pPr>
        <w:spacing w:line="360" w:lineRule="auto"/>
        <w:rPr>
          <w:rFonts w:ascii="Times New Roman" w:hAnsi="Times New Roman" w:cs="Times New Roman"/>
          <w:b/>
          <w:sz w:val="28"/>
          <w:szCs w:val="28"/>
          <w:lang w:val="ru-RU"/>
        </w:rPr>
      </w:pPr>
    </w:p>
    <w:p w14:paraId="4BF3411B" w14:textId="77777777" w:rsidR="00000BC1" w:rsidRPr="00E0594A" w:rsidRDefault="00000BC1" w:rsidP="00A874D4">
      <w:pPr>
        <w:spacing w:line="360" w:lineRule="auto"/>
        <w:rPr>
          <w:rFonts w:ascii="Times New Roman" w:hAnsi="Times New Roman" w:cs="Times New Roman"/>
          <w:b/>
          <w:sz w:val="28"/>
          <w:szCs w:val="28"/>
          <w:lang w:val="ru-RU"/>
        </w:rPr>
      </w:pPr>
    </w:p>
    <w:p w14:paraId="4E15795B" w14:textId="77777777" w:rsidR="00000BC1" w:rsidRDefault="00000BC1" w:rsidP="00A874D4">
      <w:pPr>
        <w:spacing w:line="360" w:lineRule="auto"/>
        <w:rPr>
          <w:rFonts w:ascii="Times New Roman" w:hAnsi="Times New Roman" w:cs="Times New Roman"/>
          <w:b/>
          <w:sz w:val="28"/>
          <w:szCs w:val="28"/>
          <w:lang w:val="ru-RU"/>
        </w:rPr>
      </w:pPr>
    </w:p>
    <w:p w14:paraId="28DD7C04" w14:textId="77777777" w:rsidR="006C4064" w:rsidRDefault="006C4064" w:rsidP="00A874D4">
      <w:pPr>
        <w:spacing w:line="360" w:lineRule="auto"/>
        <w:rPr>
          <w:rFonts w:ascii="Times New Roman" w:hAnsi="Times New Roman" w:cs="Times New Roman"/>
          <w:b/>
          <w:sz w:val="28"/>
          <w:szCs w:val="28"/>
          <w:lang w:val="ru-RU"/>
        </w:rPr>
      </w:pPr>
    </w:p>
    <w:p w14:paraId="53EB64C4" w14:textId="77777777" w:rsidR="006C4064" w:rsidRDefault="006C4064" w:rsidP="00A874D4">
      <w:pPr>
        <w:spacing w:line="360" w:lineRule="auto"/>
        <w:rPr>
          <w:rFonts w:ascii="Times New Roman" w:hAnsi="Times New Roman" w:cs="Times New Roman"/>
          <w:b/>
          <w:sz w:val="28"/>
          <w:szCs w:val="28"/>
          <w:lang w:val="ru-RU"/>
        </w:rPr>
      </w:pPr>
    </w:p>
    <w:p w14:paraId="08859FB4" w14:textId="77777777" w:rsidR="006C4064" w:rsidRDefault="006C4064" w:rsidP="00A874D4">
      <w:pPr>
        <w:spacing w:line="360" w:lineRule="auto"/>
        <w:rPr>
          <w:rFonts w:ascii="Times New Roman" w:hAnsi="Times New Roman" w:cs="Times New Roman"/>
          <w:b/>
          <w:sz w:val="28"/>
          <w:szCs w:val="28"/>
          <w:lang w:val="ru-RU"/>
        </w:rPr>
      </w:pPr>
    </w:p>
    <w:p w14:paraId="094C7078" w14:textId="77777777" w:rsidR="006C4064" w:rsidRDefault="006C4064" w:rsidP="00A874D4">
      <w:pPr>
        <w:spacing w:line="360" w:lineRule="auto"/>
        <w:rPr>
          <w:rFonts w:ascii="Times New Roman" w:hAnsi="Times New Roman" w:cs="Times New Roman"/>
          <w:b/>
          <w:sz w:val="28"/>
          <w:szCs w:val="28"/>
          <w:lang w:val="ru-RU"/>
        </w:rPr>
      </w:pPr>
    </w:p>
    <w:p w14:paraId="54836849" w14:textId="77777777" w:rsidR="006C4064" w:rsidRDefault="006C4064" w:rsidP="00A874D4">
      <w:pPr>
        <w:spacing w:line="360" w:lineRule="auto"/>
        <w:rPr>
          <w:rFonts w:ascii="Times New Roman" w:hAnsi="Times New Roman" w:cs="Times New Roman"/>
          <w:b/>
          <w:sz w:val="28"/>
          <w:szCs w:val="28"/>
          <w:lang w:val="ru-RU"/>
        </w:rPr>
      </w:pPr>
    </w:p>
    <w:p w14:paraId="5044974E" w14:textId="77777777" w:rsidR="006C4064" w:rsidRDefault="006C4064" w:rsidP="00A874D4">
      <w:pPr>
        <w:spacing w:line="360" w:lineRule="auto"/>
        <w:rPr>
          <w:rFonts w:ascii="Times New Roman" w:hAnsi="Times New Roman" w:cs="Times New Roman"/>
          <w:b/>
          <w:sz w:val="28"/>
          <w:szCs w:val="28"/>
          <w:lang w:val="ru-RU"/>
        </w:rPr>
      </w:pPr>
    </w:p>
    <w:p w14:paraId="726D5C8E" w14:textId="77777777" w:rsidR="006C4064" w:rsidRDefault="006C4064" w:rsidP="00A874D4">
      <w:pPr>
        <w:spacing w:line="360" w:lineRule="auto"/>
        <w:rPr>
          <w:rFonts w:ascii="Times New Roman" w:hAnsi="Times New Roman" w:cs="Times New Roman"/>
          <w:b/>
          <w:sz w:val="28"/>
          <w:szCs w:val="28"/>
          <w:lang w:val="ru-RU"/>
        </w:rPr>
      </w:pPr>
    </w:p>
    <w:p w14:paraId="6884AFE4" w14:textId="77777777" w:rsidR="006C4064" w:rsidRDefault="006C4064" w:rsidP="00A874D4">
      <w:pPr>
        <w:spacing w:line="360" w:lineRule="auto"/>
        <w:rPr>
          <w:rFonts w:ascii="Times New Roman" w:hAnsi="Times New Roman" w:cs="Times New Roman"/>
          <w:b/>
          <w:sz w:val="28"/>
          <w:szCs w:val="28"/>
          <w:lang w:val="ru-RU"/>
        </w:rPr>
      </w:pPr>
    </w:p>
    <w:p w14:paraId="455CA4DB" w14:textId="77777777" w:rsidR="006C4064" w:rsidRDefault="006C4064" w:rsidP="00A874D4">
      <w:pPr>
        <w:spacing w:line="360" w:lineRule="auto"/>
        <w:rPr>
          <w:rFonts w:ascii="Times New Roman" w:hAnsi="Times New Roman" w:cs="Times New Roman"/>
          <w:b/>
          <w:sz w:val="28"/>
          <w:szCs w:val="28"/>
          <w:lang w:val="ru-RU"/>
        </w:rPr>
      </w:pPr>
    </w:p>
    <w:p w14:paraId="0E2D3609" w14:textId="77777777" w:rsidR="006C4064" w:rsidRPr="00E0594A" w:rsidRDefault="006C4064" w:rsidP="00A874D4">
      <w:pPr>
        <w:spacing w:line="360" w:lineRule="auto"/>
        <w:rPr>
          <w:rFonts w:ascii="Times New Roman" w:hAnsi="Times New Roman" w:cs="Times New Roman"/>
          <w:b/>
          <w:sz w:val="28"/>
          <w:szCs w:val="28"/>
          <w:lang w:val="ru-RU"/>
        </w:rPr>
      </w:pPr>
    </w:p>
    <w:p w14:paraId="777EADE4" w14:textId="77777777" w:rsidR="00000BC1" w:rsidRPr="00E0594A" w:rsidRDefault="00000BC1" w:rsidP="00A874D4">
      <w:pPr>
        <w:spacing w:line="360" w:lineRule="auto"/>
        <w:rPr>
          <w:rFonts w:ascii="Times New Roman" w:hAnsi="Times New Roman" w:cs="Times New Roman"/>
          <w:b/>
          <w:sz w:val="28"/>
          <w:szCs w:val="28"/>
          <w:lang w:val="ru-RU"/>
        </w:rPr>
      </w:pPr>
    </w:p>
    <w:p w14:paraId="51E1EDA0" w14:textId="77777777" w:rsidR="00000BC1" w:rsidRPr="00E0594A" w:rsidRDefault="00000BC1" w:rsidP="00A874D4">
      <w:pPr>
        <w:spacing w:line="360" w:lineRule="auto"/>
        <w:rPr>
          <w:rFonts w:ascii="Times New Roman" w:hAnsi="Times New Roman" w:cs="Times New Roman"/>
          <w:b/>
          <w:sz w:val="28"/>
          <w:szCs w:val="28"/>
          <w:lang w:val="ru-RU"/>
        </w:rPr>
      </w:pPr>
    </w:p>
    <w:p w14:paraId="6365FF3F" w14:textId="77777777" w:rsidR="00612417" w:rsidRPr="00612417" w:rsidRDefault="00612417" w:rsidP="006C4064">
      <w:pPr>
        <w:pStyle w:val="1"/>
        <w:rPr>
          <w:lang w:val="ru-RU"/>
        </w:rPr>
      </w:pPr>
      <w:bookmarkStart w:id="29" w:name="_Toc357199247"/>
      <w:r w:rsidRPr="00612417">
        <w:rPr>
          <w:lang w:val="ru-RU"/>
        </w:rPr>
        <w:lastRenderedPageBreak/>
        <w:t>Приложение 1. Инвестиционный план</w:t>
      </w:r>
      <w:bookmarkEnd w:id="29"/>
      <w:r w:rsidRPr="00612417">
        <w:rPr>
          <w:lang w:val="ru-RU"/>
        </w:rPr>
        <w:t xml:space="preserve"> </w:t>
      </w:r>
    </w:p>
    <w:tbl>
      <w:tblPr>
        <w:tblStyle w:val="aff"/>
        <w:tblW w:w="0" w:type="auto"/>
        <w:tblLook w:val="04A0" w:firstRow="1" w:lastRow="0" w:firstColumn="1" w:lastColumn="0" w:noHBand="0" w:noVBand="1"/>
      </w:tblPr>
      <w:tblGrid>
        <w:gridCol w:w="2392"/>
        <w:gridCol w:w="2393"/>
        <w:gridCol w:w="2393"/>
        <w:gridCol w:w="2393"/>
      </w:tblGrid>
      <w:tr w:rsidR="00612417" w14:paraId="05177EEC" w14:textId="77777777" w:rsidTr="00612417">
        <w:tc>
          <w:tcPr>
            <w:tcW w:w="2392" w:type="dxa"/>
          </w:tcPr>
          <w:p w14:paraId="5AFDF1D8" w14:textId="77777777" w:rsidR="00612417" w:rsidRPr="00612417" w:rsidRDefault="00612417" w:rsidP="00612417">
            <w:pPr>
              <w:spacing w:line="360" w:lineRule="auto"/>
              <w:jc w:val="center"/>
              <w:rPr>
                <w:rFonts w:ascii="Times New Roman" w:hAnsi="Times New Roman" w:cs="Times New Roman"/>
                <w:b/>
                <w:sz w:val="28"/>
                <w:szCs w:val="28"/>
                <w:lang w:val="ru-RU"/>
              </w:rPr>
            </w:pPr>
            <w:r w:rsidRPr="00612417">
              <w:rPr>
                <w:rFonts w:ascii="Times New Roman" w:hAnsi="Times New Roman" w:cs="Times New Roman"/>
                <w:b/>
                <w:sz w:val="28"/>
                <w:szCs w:val="28"/>
                <w:lang w:val="ru-RU"/>
              </w:rPr>
              <w:t>Тип затрат</w:t>
            </w:r>
          </w:p>
        </w:tc>
        <w:tc>
          <w:tcPr>
            <w:tcW w:w="2393" w:type="dxa"/>
          </w:tcPr>
          <w:p w14:paraId="5B33E321" w14:textId="77777777" w:rsidR="00612417" w:rsidRPr="00612417" w:rsidRDefault="00612417" w:rsidP="00612417">
            <w:pPr>
              <w:spacing w:line="360" w:lineRule="auto"/>
              <w:jc w:val="center"/>
              <w:rPr>
                <w:rFonts w:ascii="Times New Roman" w:hAnsi="Times New Roman" w:cs="Times New Roman"/>
                <w:b/>
                <w:sz w:val="28"/>
                <w:szCs w:val="28"/>
                <w:lang w:val="ru-RU"/>
              </w:rPr>
            </w:pPr>
            <w:r w:rsidRPr="00612417">
              <w:rPr>
                <w:rFonts w:ascii="Times New Roman" w:hAnsi="Times New Roman" w:cs="Times New Roman"/>
                <w:b/>
                <w:sz w:val="28"/>
                <w:szCs w:val="28"/>
                <w:lang w:val="ru-RU"/>
              </w:rPr>
              <w:t>Руб.</w:t>
            </w:r>
          </w:p>
        </w:tc>
        <w:tc>
          <w:tcPr>
            <w:tcW w:w="2393" w:type="dxa"/>
          </w:tcPr>
          <w:p w14:paraId="709D45E6" w14:textId="77777777" w:rsidR="00612417" w:rsidRPr="00612417" w:rsidRDefault="00612417" w:rsidP="00612417">
            <w:pPr>
              <w:spacing w:line="360" w:lineRule="auto"/>
              <w:jc w:val="center"/>
              <w:rPr>
                <w:rFonts w:ascii="Times New Roman" w:hAnsi="Times New Roman" w:cs="Times New Roman"/>
                <w:b/>
                <w:sz w:val="28"/>
                <w:szCs w:val="28"/>
                <w:lang w:val="ru-RU"/>
              </w:rPr>
            </w:pPr>
            <w:r w:rsidRPr="00612417">
              <w:rPr>
                <w:rFonts w:ascii="Times New Roman" w:hAnsi="Times New Roman" w:cs="Times New Roman"/>
                <w:b/>
                <w:sz w:val="28"/>
                <w:szCs w:val="28"/>
                <w:lang w:val="ru-RU"/>
              </w:rPr>
              <w:t>Драм.</w:t>
            </w:r>
          </w:p>
        </w:tc>
        <w:tc>
          <w:tcPr>
            <w:tcW w:w="2393" w:type="dxa"/>
          </w:tcPr>
          <w:p w14:paraId="5C8F6B62" w14:textId="77777777" w:rsidR="00612417" w:rsidRPr="00612417" w:rsidRDefault="00612417" w:rsidP="00612417">
            <w:pPr>
              <w:spacing w:line="360" w:lineRule="auto"/>
              <w:jc w:val="center"/>
              <w:rPr>
                <w:rFonts w:ascii="Times New Roman" w:hAnsi="Times New Roman" w:cs="Times New Roman"/>
                <w:b/>
                <w:sz w:val="28"/>
                <w:szCs w:val="28"/>
                <w:lang w:val="ru-RU"/>
              </w:rPr>
            </w:pPr>
            <w:r w:rsidRPr="00612417">
              <w:rPr>
                <w:rFonts w:ascii="Times New Roman" w:hAnsi="Times New Roman" w:cs="Times New Roman"/>
                <w:b/>
                <w:sz w:val="28"/>
                <w:szCs w:val="28"/>
                <w:lang w:val="ru-RU"/>
              </w:rPr>
              <w:t>Долл.</w:t>
            </w:r>
          </w:p>
        </w:tc>
      </w:tr>
      <w:tr w:rsidR="00612417" w:rsidRPr="00000BC1" w14:paraId="38A85363" w14:textId="77777777" w:rsidTr="00612417">
        <w:tc>
          <w:tcPr>
            <w:tcW w:w="2392" w:type="dxa"/>
          </w:tcPr>
          <w:p w14:paraId="716CE1EC" w14:textId="77777777" w:rsidR="00612417" w:rsidRPr="00000BC1" w:rsidRDefault="00612417" w:rsidP="00000BC1">
            <w:pPr>
              <w:spacing w:line="360" w:lineRule="auto"/>
              <w:jc w:val="center"/>
              <w:rPr>
                <w:rFonts w:ascii="Times New Roman" w:hAnsi="Times New Roman" w:cs="Times New Roman"/>
                <w:sz w:val="24"/>
                <w:szCs w:val="24"/>
                <w:lang w:val="ru-RU"/>
              </w:rPr>
            </w:pPr>
            <w:r w:rsidRPr="00000BC1">
              <w:rPr>
                <w:rFonts w:ascii="Times New Roman" w:hAnsi="Times New Roman" w:cs="Times New Roman"/>
                <w:sz w:val="24"/>
                <w:szCs w:val="24"/>
                <w:lang w:val="ru-RU"/>
              </w:rPr>
              <w:t>Аренда помещения</w:t>
            </w:r>
          </w:p>
        </w:tc>
        <w:tc>
          <w:tcPr>
            <w:tcW w:w="2393" w:type="dxa"/>
          </w:tcPr>
          <w:p w14:paraId="792411CB" w14:textId="77777777" w:rsidR="00612417" w:rsidRPr="00000BC1" w:rsidRDefault="0037578D" w:rsidP="00000BC1">
            <w:pPr>
              <w:spacing w:line="36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570000</w:t>
            </w:r>
          </w:p>
        </w:tc>
        <w:tc>
          <w:tcPr>
            <w:tcW w:w="2393" w:type="dxa"/>
          </w:tcPr>
          <w:p w14:paraId="77CB8AB5" w14:textId="77777777" w:rsidR="00612417" w:rsidRPr="00000BC1" w:rsidRDefault="0037578D" w:rsidP="00000BC1">
            <w:pPr>
              <w:spacing w:line="36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4845000</w:t>
            </w:r>
          </w:p>
        </w:tc>
        <w:tc>
          <w:tcPr>
            <w:tcW w:w="2393" w:type="dxa"/>
          </w:tcPr>
          <w:p w14:paraId="56954C98" w14:textId="77777777" w:rsidR="00612417" w:rsidRPr="00000BC1" w:rsidRDefault="00000BC1" w:rsidP="00000BC1">
            <w:pPr>
              <w:spacing w:line="360" w:lineRule="auto"/>
              <w:jc w:val="center"/>
              <w:rPr>
                <w:rFonts w:ascii="Times New Roman" w:hAnsi="Times New Roman" w:cs="Times New Roman"/>
                <w:sz w:val="24"/>
                <w:szCs w:val="24"/>
                <w:lang w:val="ru-RU"/>
              </w:rPr>
            </w:pPr>
            <w:r w:rsidRPr="00000BC1">
              <w:rPr>
                <w:rFonts w:ascii="Times New Roman" w:hAnsi="Times New Roman" w:cs="Times New Roman"/>
                <w:sz w:val="24"/>
                <w:szCs w:val="24"/>
                <w:lang w:val="ru-RU"/>
              </w:rPr>
              <w:t>10000</w:t>
            </w:r>
          </w:p>
        </w:tc>
      </w:tr>
      <w:tr w:rsidR="00612417" w:rsidRPr="00000BC1" w14:paraId="742F6202" w14:textId="77777777" w:rsidTr="00612417">
        <w:tc>
          <w:tcPr>
            <w:tcW w:w="2392" w:type="dxa"/>
          </w:tcPr>
          <w:p w14:paraId="2C93D395" w14:textId="77777777" w:rsidR="00612417" w:rsidRPr="00000BC1" w:rsidRDefault="00612417" w:rsidP="00000BC1">
            <w:pPr>
              <w:spacing w:line="360" w:lineRule="auto"/>
              <w:jc w:val="center"/>
              <w:rPr>
                <w:rFonts w:ascii="Times New Roman" w:hAnsi="Times New Roman" w:cs="Times New Roman"/>
                <w:sz w:val="24"/>
                <w:szCs w:val="24"/>
                <w:lang w:val="ru-RU"/>
              </w:rPr>
            </w:pPr>
            <w:r w:rsidRPr="00000BC1">
              <w:rPr>
                <w:rFonts w:ascii="Times New Roman" w:hAnsi="Times New Roman" w:cs="Times New Roman"/>
                <w:sz w:val="24"/>
                <w:szCs w:val="24"/>
                <w:lang w:val="ru-RU"/>
              </w:rPr>
              <w:t>Услуги агента по недвижимости</w:t>
            </w:r>
          </w:p>
        </w:tc>
        <w:tc>
          <w:tcPr>
            <w:tcW w:w="2393" w:type="dxa"/>
          </w:tcPr>
          <w:p w14:paraId="3E28D412" w14:textId="77777777" w:rsidR="00612417" w:rsidRPr="00000BC1" w:rsidRDefault="0037578D" w:rsidP="00000BC1">
            <w:pPr>
              <w:spacing w:line="36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142500</w:t>
            </w:r>
          </w:p>
        </w:tc>
        <w:tc>
          <w:tcPr>
            <w:tcW w:w="2393" w:type="dxa"/>
          </w:tcPr>
          <w:p w14:paraId="3F5C8151" w14:textId="77777777" w:rsidR="00612417" w:rsidRPr="00000BC1" w:rsidRDefault="0037578D" w:rsidP="00000BC1">
            <w:pPr>
              <w:spacing w:line="36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1211250</w:t>
            </w:r>
          </w:p>
        </w:tc>
        <w:tc>
          <w:tcPr>
            <w:tcW w:w="2393" w:type="dxa"/>
          </w:tcPr>
          <w:p w14:paraId="5AD9E4E7" w14:textId="77777777" w:rsidR="00612417" w:rsidRPr="00000BC1" w:rsidRDefault="00000BC1" w:rsidP="00000BC1">
            <w:pPr>
              <w:spacing w:line="360" w:lineRule="auto"/>
              <w:jc w:val="center"/>
              <w:rPr>
                <w:rFonts w:ascii="Times New Roman" w:hAnsi="Times New Roman" w:cs="Times New Roman"/>
                <w:sz w:val="24"/>
                <w:szCs w:val="24"/>
                <w:lang w:val="ru-RU"/>
              </w:rPr>
            </w:pPr>
            <w:r w:rsidRPr="00000BC1">
              <w:rPr>
                <w:rFonts w:ascii="Times New Roman" w:hAnsi="Times New Roman" w:cs="Times New Roman"/>
                <w:sz w:val="24"/>
                <w:szCs w:val="24"/>
                <w:lang w:val="ru-RU"/>
              </w:rPr>
              <w:t>2500</w:t>
            </w:r>
          </w:p>
        </w:tc>
      </w:tr>
      <w:tr w:rsidR="00612417" w:rsidRPr="00000BC1" w14:paraId="6A937F05" w14:textId="77777777" w:rsidTr="00612417">
        <w:tc>
          <w:tcPr>
            <w:tcW w:w="2392" w:type="dxa"/>
          </w:tcPr>
          <w:p w14:paraId="58CFDCBD" w14:textId="77777777" w:rsidR="00612417" w:rsidRPr="00000BC1" w:rsidRDefault="00612417" w:rsidP="00000BC1">
            <w:pPr>
              <w:spacing w:line="360" w:lineRule="auto"/>
              <w:jc w:val="center"/>
              <w:rPr>
                <w:rFonts w:ascii="Times New Roman" w:hAnsi="Times New Roman" w:cs="Times New Roman"/>
                <w:sz w:val="24"/>
                <w:szCs w:val="24"/>
                <w:lang w:val="ru-RU"/>
              </w:rPr>
            </w:pPr>
            <w:r w:rsidRPr="00000BC1">
              <w:rPr>
                <w:rFonts w:ascii="Times New Roman" w:hAnsi="Times New Roman" w:cs="Times New Roman"/>
                <w:sz w:val="24"/>
                <w:szCs w:val="24"/>
                <w:lang w:val="ru-RU"/>
              </w:rPr>
              <w:t>Ремонт помещения</w:t>
            </w:r>
          </w:p>
        </w:tc>
        <w:tc>
          <w:tcPr>
            <w:tcW w:w="2393" w:type="dxa"/>
          </w:tcPr>
          <w:p w14:paraId="39541BCC" w14:textId="77777777" w:rsidR="00612417" w:rsidRPr="00000BC1" w:rsidRDefault="00000BC1" w:rsidP="00000BC1">
            <w:pPr>
              <w:spacing w:line="360" w:lineRule="auto"/>
              <w:jc w:val="center"/>
              <w:rPr>
                <w:rFonts w:ascii="Times New Roman" w:hAnsi="Times New Roman" w:cs="Times New Roman"/>
                <w:sz w:val="24"/>
                <w:szCs w:val="24"/>
                <w:lang w:val="ru-RU"/>
              </w:rPr>
            </w:pPr>
            <w:r w:rsidRPr="00000BC1">
              <w:rPr>
                <w:rFonts w:ascii="Times New Roman" w:hAnsi="Times New Roman" w:cs="Times New Roman"/>
                <w:sz w:val="24"/>
                <w:szCs w:val="24"/>
                <w:lang w:val="ru-RU"/>
              </w:rPr>
              <w:t>650000</w:t>
            </w:r>
          </w:p>
        </w:tc>
        <w:tc>
          <w:tcPr>
            <w:tcW w:w="2393" w:type="dxa"/>
          </w:tcPr>
          <w:p w14:paraId="6ABB327B" w14:textId="77777777" w:rsidR="00612417" w:rsidRPr="00000BC1" w:rsidRDefault="0037578D" w:rsidP="00000BC1">
            <w:pPr>
              <w:spacing w:line="36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5525000</w:t>
            </w:r>
          </w:p>
        </w:tc>
        <w:tc>
          <w:tcPr>
            <w:tcW w:w="2393" w:type="dxa"/>
          </w:tcPr>
          <w:p w14:paraId="2A8C7C91" w14:textId="77777777" w:rsidR="00612417" w:rsidRPr="00000BC1" w:rsidRDefault="0037578D" w:rsidP="00000BC1">
            <w:pPr>
              <w:spacing w:line="36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11403.51</w:t>
            </w:r>
          </w:p>
        </w:tc>
      </w:tr>
      <w:tr w:rsidR="00612417" w:rsidRPr="00000BC1" w14:paraId="2511AC08" w14:textId="77777777" w:rsidTr="00612417">
        <w:tc>
          <w:tcPr>
            <w:tcW w:w="2392" w:type="dxa"/>
          </w:tcPr>
          <w:p w14:paraId="377CD36F" w14:textId="77777777" w:rsidR="00612417" w:rsidRPr="00000BC1" w:rsidRDefault="00612417" w:rsidP="00000BC1">
            <w:pPr>
              <w:spacing w:line="360" w:lineRule="auto"/>
              <w:jc w:val="center"/>
              <w:rPr>
                <w:rFonts w:ascii="Times New Roman" w:hAnsi="Times New Roman" w:cs="Times New Roman"/>
                <w:sz w:val="24"/>
                <w:szCs w:val="24"/>
                <w:lang w:val="ru-RU"/>
              </w:rPr>
            </w:pPr>
            <w:r w:rsidRPr="00000BC1">
              <w:rPr>
                <w:rFonts w:ascii="Times New Roman" w:hAnsi="Times New Roman" w:cs="Times New Roman"/>
                <w:sz w:val="24"/>
                <w:szCs w:val="24"/>
                <w:lang w:val="ru-RU"/>
              </w:rPr>
              <w:t>Стоимость торгового оборудования</w:t>
            </w:r>
          </w:p>
        </w:tc>
        <w:tc>
          <w:tcPr>
            <w:tcW w:w="2393" w:type="dxa"/>
          </w:tcPr>
          <w:p w14:paraId="4AC82363" w14:textId="77777777" w:rsidR="00612417" w:rsidRPr="00000BC1" w:rsidRDefault="0037578D" w:rsidP="00000BC1">
            <w:pPr>
              <w:spacing w:line="36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456000</w:t>
            </w:r>
          </w:p>
        </w:tc>
        <w:tc>
          <w:tcPr>
            <w:tcW w:w="2393" w:type="dxa"/>
          </w:tcPr>
          <w:p w14:paraId="7B02738A" w14:textId="77777777" w:rsidR="00612417" w:rsidRPr="00000BC1" w:rsidRDefault="0037578D" w:rsidP="00000BC1">
            <w:pPr>
              <w:spacing w:line="36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3876000</w:t>
            </w:r>
          </w:p>
        </w:tc>
        <w:tc>
          <w:tcPr>
            <w:tcW w:w="2393" w:type="dxa"/>
          </w:tcPr>
          <w:p w14:paraId="28176886" w14:textId="77777777" w:rsidR="00612417" w:rsidRPr="00000BC1" w:rsidRDefault="00000BC1" w:rsidP="00000BC1">
            <w:pPr>
              <w:spacing w:line="360" w:lineRule="auto"/>
              <w:jc w:val="center"/>
              <w:rPr>
                <w:rFonts w:ascii="Times New Roman" w:hAnsi="Times New Roman" w:cs="Times New Roman"/>
                <w:sz w:val="24"/>
                <w:szCs w:val="24"/>
                <w:lang w:val="ru-RU"/>
              </w:rPr>
            </w:pPr>
            <w:r w:rsidRPr="00000BC1">
              <w:rPr>
                <w:rFonts w:ascii="Times New Roman" w:hAnsi="Times New Roman" w:cs="Times New Roman"/>
                <w:sz w:val="24"/>
                <w:szCs w:val="24"/>
                <w:lang w:val="ru-RU"/>
              </w:rPr>
              <w:t>8000</w:t>
            </w:r>
          </w:p>
        </w:tc>
      </w:tr>
      <w:tr w:rsidR="00612417" w:rsidRPr="00000BC1" w14:paraId="6C45033B" w14:textId="77777777" w:rsidTr="00612417">
        <w:tc>
          <w:tcPr>
            <w:tcW w:w="2392" w:type="dxa"/>
          </w:tcPr>
          <w:p w14:paraId="32017018" w14:textId="77777777" w:rsidR="00612417" w:rsidRPr="00000BC1" w:rsidRDefault="00612417" w:rsidP="00000BC1">
            <w:pPr>
              <w:spacing w:line="360" w:lineRule="auto"/>
              <w:jc w:val="center"/>
              <w:rPr>
                <w:rFonts w:ascii="Times New Roman" w:hAnsi="Times New Roman" w:cs="Times New Roman"/>
                <w:sz w:val="24"/>
                <w:szCs w:val="24"/>
                <w:lang w:val="ru-RU"/>
              </w:rPr>
            </w:pPr>
            <w:r w:rsidRPr="00000BC1">
              <w:rPr>
                <w:rFonts w:ascii="Times New Roman" w:hAnsi="Times New Roman" w:cs="Times New Roman"/>
                <w:sz w:val="24"/>
                <w:szCs w:val="24"/>
                <w:lang w:val="ru-RU"/>
              </w:rPr>
              <w:t>Установка строительного оборудования</w:t>
            </w:r>
          </w:p>
        </w:tc>
        <w:tc>
          <w:tcPr>
            <w:tcW w:w="2393" w:type="dxa"/>
          </w:tcPr>
          <w:p w14:paraId="7C36239A" w14:textId="77777777" w:rsidR="00612417" w:rsidRPr="00000BC1" w:rsidRDefault="0037578D" w:rsidP="00000BC1">
            <w:pPr>
              <w:spacing w:line="36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114000</w:t>
            </w:r>
          </w:p>
        </w:tc>
        <w:tc>
          <w:tcPr>
            <w:tcW w:w="2393" w:type="dxa"/>
          </w:tcPr>
          <w:p w14:paraId="4400D7D0" w14:textId="77777777" w:rsidR="00612417" w:rsidRPr="00000BC1" w:rsidRDefault="0037578D" w:rsidP="00000BC1">
            <w:pPr>
              <w:spacing w:line="36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969000</w:t>
            </w:r>
          </w:p>
        </w:tc>
        <w:tc>
          <w:tcPr>
            <w:tcW w:w="2393" w:type="dxa"/>
          </w:tcPr>
          <w:p w14:paraId="6F640C9E" w14:textId="77777777" w:rsidR="00612417" w:rsidRPr="00000BC1" w:rsidRDefault="00000BC1" w:rsidP="00000BC1">
            <w:pPr>
              <w:spacing w:line="360" w:lineRule="auto"/>
              <w:jc w:val="center"/>
              <w:rPr>
                <w:rFonts w:ascii="Times New Roman" w:hAnsi="Times New Roman" w:cs="Times New Roman"/>
                <w:sz w:val="24"/>
                <w:szCs w:val="24"/>
                <w:lang w:val="ru-RU"/>
              </w:rPr>
            </w:pPr>
            <w:r w:rsidRPr="00000BC1">
              <w:rPr>
                <w:rFonts w:ascii="Times New Roman" w:hAnsi="Times New Roman" w:cs="Times New Roman"/>
                <w:sz w:val="24"/>
                <w:szCs w:val="24"/>
                <w:lang w:val="ru-RU"/>
              </w:rPr>
              <w:t>2000</w:t>
            </w:r>
          </w:p>
        </w:tc>
      </w:tr>
      <w:tr w:rsidR="00612417" w:rsidRPr="00000BC1" w14:paraId="7398B877" w14:textId="77777777" w:rsidTr="00612417">
        <w:tc>
          <w:tcPr>
            <w:tcW w:w="2392" w:type="dxa"/>
          </w:tcPr>
          <w:p w14:paraId="2E99D5C3" w14:textId="77777777" w:rsidR="00612417" w:rsidRPr="00000BC1" w:rsidRDefault="00612417" w:rsidP="00000BC1">
            <w:pPr>
              <w:spacing w:line="360" w:lineRule="auto"/>
              <w:jc w:val="center"/>
              <w:rPr>
                <w:rFonts w:ascii="Times New Roman" w:hAnsi="Times New Roman" w:cs="Times New Roman"/>
                <w:sz w:val="24"/>
                <w:szCs w:val="24"/>
                <w:lang w:val="ru-RU"/>
              </w:rPr>
            </w:pPr>
            <w:r w:rsidRPr="00000BC1">
              <w:rPr>
                <w:rFonts w:ascii="Times New Roman" w:hAnsi="Times New Roman" w:cs="Times New Roman"/>
                <w:sz w:val="24"/>
                <w:szCs w:val="24"/>
                <w:lang w:val="ru-RU"/>
              </w:rPr>
              <w:t>Оснащение рекламой</w:t>
            </w:r>
          </w:p>
        </w:tc>
        <w:tc>
          <w:tcPr>
            <w:tcW w:w="2393" w:type="dxa"/>
          </w:tcPr>
          <w:p w14:paraId="5EAA5FE5" w14:textId="77777777" w:rsidR="00612417" w:rsidRPr="00000BC1" w:rsidRDefault="0037578D" w:rsidP="00000BC1">
            <w:pPr>
              <w:spacing w:line="36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85500</w:t>
            </w:r>
          </w:p>
        </w:tc>
        <w:tc>
          <w:tcPr>
            <w:tcW w:w="2393" w:type="dxa"/>
          </w:tcPr>
          <w:p w14:paraId="492DCE06" w14:textId="77777777" w:rsidR="00612417" w:rsidRPr="00000BC1" w:rsidRDefault="0037578D" w:rsidP="00000BC1">
            <w:pPr>
              <w:spacing w:line="36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726750</w:t>
            </w:r>
          </w:p>
        </w:tc>
        <w:tc>
          <w:tcPr>
            <w:tcW w:w="2393" w:type="dxa"/>
          </w:tcPr>
          <w:p w14:paraId="7D45A35A" w14:textId="77777777" w:rsidR="00612417" w:rsidRPr="00000BC1" w:rsidRDefault="00000BC1" w:rsidP="00000BC1">
            <w:pPr>
              <w:spacing w:line="360" w:lineRule="auto"/>
              <w:jc w:val="center"/>
              <w:rPr>
                <w:rFonts w:ascii="Times New Roman" w:hAnsi="Times New Roman" w:cs="Times New Roman"/>
                <w:sz w:val="24"/>
                <w:szCs w:val="24"/>
                <w:lang w:val="ru-RU"/>
              </w:rPr>
            </w:pPr>
            <w:r w:rsidRPr="00000BC1">
              <w:rPr>
                <w:rFonts w:ascii="Times New Roman" w:hAnsi="Times New Roman" w:cs="Times New Roman"/>
                <w:sz w:val="24"/>
                <w:szCs w:val="24"/>
                <w:lang w:val="ru-RU"/>
              </w:rPr>
              <w:t>1500</w:t>
            </w:r>
          </w:p>
        </w:tc>
      </w:tr>
      <w:tr w:rsidR="00612417" w:rsidRPr="00000BC1" w14:paraId="75D5AA6D" w14:textId="77777777" w:rsidTr="00612417">
        <w:tc>
          <w:tcPr>
            <w:tcW w:w="2392" w:type="dxa"/>
          </w:tcPr>
          <w:p w14:paraId="44E9A856" w14:textId="77777777" w:rsidR="00612417" w:rsidRPr="00000BC1" w:rsidRDefault="00612417" w:rsidP="00000BC1">
            <w:pPr>
              <w:spacing w:line="360" w:lineRule="auto"/>
              <w:jc w:val="center"/>
              <w:rPr>
                <w:rFonts w:ascii="Times New Roman" w:hAnsi="Times New Roman" w:cs="Times New Roman"/>
                <w:sz w:val="24"/>
                <w:szCs w:val="24"/>
                <w:lang w:val="ru-RU"/>
              </w:rPr>
            </w:pPr>
            <w:r w:rsidRPr="00000BC1">
              <w:rPr>
                <w:rFonts w:ascii="Times New Roman" w:hAnsi="Times New Roman" w:cs="Times New Roman"/>
                <w:sz w:val="24"/>
                <w:szCs w:val="24"/>
                <w:lang w:val="ru-RU"/>
              </w:rPr>
              <w:t>Система безопасности</w:t>
            </w:r>
          </w:p>
        </w:tc>
        <w:tc>
          <w:tcPr>
            <w:tcW w:w="2393" w:type="dxa"/>
          </w:tcPr>
          <w:p w14:paraId="52EBD5DD" w14:textId="77777777" w:rsidR="00612417" w:rsidRPr="00000BC1" w:rsidRDefault="0037578D" w:rsidP="00000BC1">
            <w:pPr>
              <w:spacing w:line="36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74100</w:t>
            </w:r>
          </w:p>
        </w:tc>
        <w:tc>
          <w:tcPr>
            <w:tcW w:w="2393" w:type="dxa"/>
          </w:tcPr>
          <w:p w14:paraId="3C786B55" w14:textId="77777777" w:rsidR="00612417" w:rsidRPr="00000BC1" w:rsidRDefault="0037578D" w:rsidP="00000BC1">
            <w:pPr>
              <w:spacing w:line="36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629850</w:t>
            </w:r>
          </w:p>
        </w:tc>
        <w:tc>
          <w:tcPr>
            <w:tcW w:w="2393" w:type="dxa"/>
          </w:tcPr>
          <w:p w14:paraId="72BA72DE" w14:textId="77777777" w:rsidR="00612417" w:rsidRPr="00000BC1" w:rsidRDefault="00000BC1" w:rsidP="00000BC1">
            <w:pPr>
              <w:spacing w:line="360" w:lineRule="auto"/>
              <w:jc w:val="center"/>
              <w:rPr>
                <w:rFonts w:ascii="Times New Roman" w:hAnsi="Times New Roman" w:cs="Times New Roman"/>
                <w:sz w:val="24"/>
                <w:szCs w:val="24"/>
                <w:lang w:val="ru-RU"/>
              </w:rPr>
            </w:pPr>
            <w:r w:rsidRPr="00000BC1">
              <w:rPr>
                <w:rFonts w:ascii="Times New Roman" w:hAnsi="Times New Roman" w:cs="Times New Roman"/>
                <w:sz w:val="24"/>
                <w:szCs w:val="24"/>
                <w:lang w:val="ru-RU"/>
              </w:rPr>
              <w:t>1300</w:t>
            </w:r>
          </w:p>
        </w:tc>
      </w:tr>
      <w:tr w:rsidR="00612417" w:rsidRPr="00000BC1" w14:paraId="667DD18C" w14:textId="77777777" w:rsidTr="00612417">
        <w:tc>
          <w:tcPr>
            <w:tcW w:w="2392" w:type="dxa"/>
          </w:tcPr>
          <w:p w14:paraId="20F81A80" w14:textId="77777777" w:rsidR="00612417" w:rsidRPr="00000BC1" w:rsidRDefault="00612417" w:rsidP="00000BC1">
            <w:pPr>
              <w:spacing w:line="360" w:lineRule="auto"/>
              <w:jc w:val="center"/>
              <w:rPr>
                <w:rFonts w:ascii="Times New Roman" w:hAnsi="Times New Roman" w:cs="Times New Roman"/>
                <w:sz w:val="24"/>
                <w:szCs w:val="24"/>
                <w:lang w:val="ru-RU"/>
              </w:rPr>
            </w:pPr>
            <w:r w:rsidRPr="00000BC1">
              <w:rPr>
                <w:rFonts w:ascii="Times New Roman" w:hAnsi="Times New Roman" w:cs="Times New Roman"/>
                <w:sz w:val="24"/>
                <w:szCs w:val="24"/>
                <w:lang w:val="ru-RU"/>
              </w:rPr>
              <w:t>Компьютерная система</w:t>
            </w:r>
          </w:p>
        </w:tc>
        <w:tc>
          <w:tcPr>
            <w:tcW w:w="2393" w:type="dxa"/>
          </w:tcPr>
          <w:p w14:paraId="691D6090" w14:textId="77777777" w:rsidR="00612417" w:rsidRPr="00000BC1" w:rsidRDefault="0037578D" w:rsidP="00000BC1">
            <w:pPr>
              <w:spacing w:line="36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108300</w:t>
            </w:r>
          </w:p>
        </w:tc>
        <w:tc>
          <w:tcPr>
            <w:tcW w:w="2393" w:type="dxa"/>
          </w:tcPr>
          <w:p w14:paraId="270E59C4" w14:textId="77777777" w:rsidR="00612417" w:rsidRPr="00000BC1" w:rsidRDefault="0037578D" w:rsidP="00000BC1">
            <w:pPr>
              <w:spacing w:line="36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920550</w:t>
            </w:r>
          </w:p>
        </w:tc>
        <w:tc>
          <w:tcPr>
            <w:tcW w:w="2393" w:type="dxa"/>
          </w:tcPr>
          <w:p w14:paraId="6C968BCB" w14:textId="77777777" w:rsidR="00612417" w:rsidRPr="00000BC1" w:rsidRDefault="00000BC1" w:rsidP="00000BC1">
            <w:pPr>
              <w:spacing w:line="360" w:lineRule="auto"/>
              <w:jc w:val="center"/>
              <w:rPr>
                <w:rFonts w:ascii="Times New Roman" w:hAnsi="Times New Roman" w:cs="Times New Roman"/>
                <w:sz w:val="24"/>
                <w:szCs w:val="24"/>
                <w:lang w:val="ru-RU"/>
              </w:rPr>
            </w:pPr>
            <w:r w:rsidRPr="00000BC1">
              <w:rPr>
                <w:rFonts w:ascii="Times New Roman" w:hAnsi="Times New Roman" w:cs="Times New Roman"/>
                <w:sz w:val="24"/>
                <w:szCs w:val="24"/>
                <w:lang w:val="ru-RU"/>
              </w:rPr>
              <w:t>1900</w:t>
            </w:r>
          </w:p>
        </w:tc>
      </w:tr>
      <w:tr w:rsidR="00000BC1" w:rsidRPr="00000BC1" w14:paraId="34C8F59E" w14:textId="77777777" w:rsidTr="00612417">
        <w:tc>
          <w:tcPr>
            <w:tcW w:w="2392" w:type="dxa"/>
          </w:tcPr>
          <w:p w14:paraId="03DCC9CB" w14:textId="77777777" w:rsidR="00000BC1" w:rsidRPr="00000BC1" w:rsidRDefault="00000BC1" w:rsidP="00000BC1">
            <w:pPr>
              <w:spacing w:line="360" w:lineRule="auto"/>
              <w:jc w:val="center"/>
              <w:rPr>
                <w:rFonts w:ascii="Times New Roman" w:hAnsi="Times New Roman" w:cs="Times New Roman"/>
                <w:sz w:val="24"/>
                <w:szCs w:val="24"/>
                <w:lang w:val="ru-RU"/>
              </w:rPr>
            </w:pPr>
            <w:r w:rsidRPr="00000BC1">
              <w:rPr>
                <w:rFonts w:ascii="Times New Roman" w:hAnsi="Times New Roman" w:cs="Times New Roman"/>
                <w:sz w:val="24"/>
                <w:szCs w:val="24"/>
                <w:lang w:val="ru-RU"/>
              </w:rPr>
              <w:t>Оплата предоставляемой продукции</w:t>
            </w:r>
          </w:p>
        </w:tc>
        <w:tc>
          <w:tcPr>
            <w:tcW w:w="2393" w:type="dxa"/>
          </w:tcPr>
          <w:p w14:paraId="483633BB" w14:textId="77777777" w:rsidR="00000BC1" w:rsidRDefault="00000BC1" w:rsidP="00000BC1">
            <w:pPr>
              <w:spacing w:line="360" w:lineRule="auto"/>
              <w:jc w:val="center"/>
              <w:rPr>
                <w:rFonts w:ascii="Times New Roman" w:hAnsi="Times New Roman" w:cs="Times New Roman"/>
                <w:sz w:val="24"/>
                <w:szCs w:val="24"/>
                <w:lang w:val="ru-RU"/>
              </w:rPr>
            </w:pPr>
          </w:p>
          <w:p w14:paraId="626B759B" w14:textId="77777777" w:rsidR="00000BC1" w:rsidRPr="00000BC1" w:rsidRDefault="00000BC1" w:rsidP="00000BC1">
            <w:pPr>
              <w:spacing w:line="360" w:lineRule="auto"/>
              <w:jc w:val="center"/>
              <w:rPr>
                <w:rFonts w:ascii="Times New Roman" w:hAnsi="Times New Roman" w:cs="Times New Roman"/>
                <w:sz w:val="24"/>
                <w:szCs w:val="24"/>
                <w:lang w:val="ru-RU"/>
              </w:rPr>
            </w:pPr>
            <w:r w:rsidRPr="00000BC1">
              <w:rPr>
                <w:rFonts w:ascii="Times New Roman" w:hAnsi="Times New Roman" w:cs="Times New Roman"/>
                <w:sz w:val="24"/>
                <w:szCs w:val="24"/>
                <w:lang w:val="ru-RU"/>
              </w:rPr>
              <w:t>1250000</w:t>
            </w:r>
          </w:p>
        </w:tc>
        <w:tc>
          <w:tcPr>
            <w:tcW w:w="2393" w:type="dxa"/>
          </w:tcPr>
          <w:p w14:paraId="4F8BB1FF" w14:textId="77777777" w:rsidR="00000BC1" w:rsidRPr="00000BC1" w:rsidRDefault="0010613A" w:rsidP="00000BC1">
            <w:pPr>
              <w:spacing w:line="36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10625000</w:t>
            </w:r>
          </w:p>
        </w:tc>
        <w:tc>
          <w:tcPr>
            <w:tcW w:w="2393" w:type="dxa"/>
          </w:tcPr>
          <w:p w14:paraId="3D3852B0" w14:textId="77777777" w:rsidR="00000BC1" w:rsidRPr="00000BC1" w:rsidRDefault="0037578D" w:rsidP="00000BC1">
            <w:pPr>
              <w:spacing w:line="36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21929.9</w:t>
            </w:r>
          </w:p>
        </w:tc>
      </w:tr>
      <w:tr w:rsidR="00000BC1" w:rsidRPr="00000BC1" w14:paraId="7F0012C9" w14:textId="77777777" w:rsidTr="00612417">
        <w:tc>
          <w:tcPr>
            <w:tcW w:w="2392" w:type="dxa"/>
          </w:tcPr>
          <w:p w14:paraId="1C837369" w14:textId="77777777" w:rsidR="00000BC1" w:rsidRPr="00000BC1" w:rsidRDefault="00000BC1" w:rsidP="00000BC1">
            <w:pPr>
              <w:spacing w:line="36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Паушальный взнос</w:t>
            </w:r>
          </w:p>
        </w:tc>
        <w:tc>
          <w:tcPr>
            <w:tcW w:w="2393" w:type="dxa"/>
          </w:tcPr>
          <w:p w14:paraId="79EF41C8" w14:textId="77777777" w:rsidR="00000BC1" w:rsidRDefault="00000BC1" w:rsidP="00000BC1">
            <w:pPr>
              <w:spacing w:line="36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300000</w:t>
            </w:r>
          </w:p>
        </w:tc>
        <w:tc>
          <w:tcPr>
            <w:tcW w:w="2393" w:type="dxa"/>
          </w:tcPr>
          <w:p w14:paraId="6ABB9029" w14:textId="77777777" w:rsidR="00000BC1" w:rsidRPr="00000BC1" w:rsidRDefault="0010613A" w:rsidP="00000BC1">
            <w:pPr>
              <w:spacing w:line="36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2550000</w:t>
            </w:r>
          </w:p>
        </w:tc>
        <w:tc>
          <w:tcPr>
            <w:tcW w:w="2393" w:type="dxa"/>
          </w:tcPr>
          <w:p w14:paraId="38967480" w14:textId="77777777" w:rsidR="00000BC1" w:rsidRPr="00000BC1" w:rsidRDefault="0010613A" w:rsidP="00000BC1">
            <w:pPr>
              <w:spacing w:line="36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5263.</w:t>
            </w:r>
            <w:r w:rsidR="0037578D">
              <w:rPr>
                <w:rFonts w:ascii="Times New Roman" w:hAnsi="Times New Roman" w:cs="Times New Roman"/>
                <w:sz w:val="24"/>
                <w:szCs w:val="24"/>
                <w:lang w:val="ru-RU"/>
              </w:rPr>
              <w:t>2</w:t>
            </w:r>
          </w:p>
        </w:tc>
      </w:tr>
      <w:tr w:rsidR="00000BC1" w:rsidRPr="00000BC1" w14:paraId="5E4C16A7" w14:textId="77777777" w:rsidTr="00612417">
        <w:tc>
          <w:tcPr>
            <w:tcW w:w="2392" w:type="dxa"/>
          </w:tcPr>
          <w:p w14:paraId="40DDA361" w14:textId="77777777" w:rsidR="00000BC1" w:rsidRDefault="00000BC1" w:rsidP="00000BC1">
            <w:pPr>
              <w:spacing w:line="36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Оформление ИП, ООО</w:t>
            </w:r>
          </w:p>
        </w:tc>
        <w:tc>
          <w:tcPr>
            <w:tcW w:w="2393" w:type="dxa"/>
          </w:tcPr>
          <w:p w14:paraId="11D18B8B" w14:textId="77777777" w:rsidR="00000BC1" w:rsidRDefault="00000BC1" w:rsidP="00000BC1">
            <w:pPr>
              <w:spacing w:line="36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30000</w:t>
            </w:r>
          </w:p>
        </w:tc>
        <w:tc>
          <w:tcPr>
            <w:tcW w:w="2393" w:type="dxa"/>
          </w:tcPr>
          <w:p w14:paraId="2EE31C07" w14:textId="77777777" w:rsidR="00000BC1" w:rsidRPr="00000BC1" w:rsidRDefault="0010613A" w:rsidP="00000BC1">
            <w:pPr>
              <w:spacing w:line="36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255000</w:t>
            </w:r>
          </w:p>
        </w:tc>
        <w:tc>
          <w:tcPr>
            <w:tcW w:w="2393" w:type="dxa"/>
          </w:tcPr>
          <w:p w14:paraId="59B70BC9" w14:textId="77777777" w:rsidR="00000BC1" w:rsidRPr="00000BC1" w:rsidRDefault="0037578D" w:rsidP="00000BC1">
            <w:pPr>
              <w:spacing w:line="36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526.32</w:t>
            </w:r>
          </w:p>
        </w:tc>
      </w:tr>
      <w:tr w:rsidR="0010613A" w:rsidRPr="00000BC1" w14:paraId="036B6661" w14:textId="77777777" w:rsidTr="00612417">
        <w:tc>
          <w:tcPr>
            <w:tcW w:w="2392" w:type="dxa"/>
          </w:tcPr>
          <w:p w14:paraId="280DEF71" w14:textId="77777777" w:rsidR="0010613A" w:rsidRDefault="0010613A" w:rsidP="00000BC1">
            <w:pPr>
              <w:spacing w:line="36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ИТОГО</w:t>
            </w:r>
          </w:p>
        </w:tc>
        <w:tc>
          <w:tcPr>
            <w:tcW w:w="2393" w:type="dxa"/>
          </w:tcPr>
          <w:p w14:paraId="39A795AC" w14:textId="77777777" w:rsidR="0010613A" w:rsidRDefault="0010613A" w:rsidP="00000BC1">
            <w:pPr>
              <w:spacing w:line="36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3780400</w:t>
            </w:r>
          </w:p>
        </w:tc>
        <w:tc>
          <w:tcPr>
            <w:tcW w:w="2393" w:type="dxa"/>
          </w:tcPr>
          <w:p w14:paraId="6D25B63B" w14:textId="77777777" w:rsidR="0010613A" w:rsidRDefault="0010613A" w:rsidP="00000BC1">
            <w:pPr>
              <w:spacing w:line="36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32133400</w:t>
            </w:r>
          </w:p>
        </w:tc>
        <w:tc>
          <w:tcPr>
            <w:tcW w:w="2393" w:type="dxa"/>
          </w:tcPr>
          <w:p w14:paraId="5ACCF1F7" w14:textId="77777777" w:rsidR="0010613A" w:rsidRDefault="0010613A" w:rsidP="00000BC1">
            <w:pPr>
              <w:spacing w:line="36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66332.9</w:t>
            </w:r>
          </w:p>
        </w:tc>
      </w:tr>
    </w:tbl>
    <w:p w14:paraId="4A433BF4" w14:textId="77777777" w:rsidR="00612417" w:rsidRDefault="00612417" w:rsidP="00A874D4">
      <w:pPr>
        <w:spacing w:line="360" w:lineRule="auto"/>
        <w:rPr>
          <w:rFonts w:ascii="Times New Roman" w:hAnsi="Times New Roman" w:cs="Times New Roman"/>
          <w:sz w:val="24"/>
          <w:szCs w:val="24"/>
          <w:lang w:val="ru-RU"/>
        </w:rPr>
      </w:pPr>
    </w:p>
    <w:p w14:paraId="105FD9A2" w14:textId="77777777" w:rsidR="00000BC1" w:rsidRDefault="00000BC1" w:rsidP="00A874D4">
      <w:pPr>
        <w:spacing w:line="36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Для осуществления конвертирования </w:t>
      </w:r>
      <w:r w:rsidR="0037578D">
        <w:rPr>
          <w:rFonts w:ascii="Times New Roman" w:hAnsi="Times New Roman" w:cs="Times New Roman"/>
          <w:sz w:val="24"/>
          <w:szCs w:val="24"/>
          <w:lang w:val="ru-RU"/>
        </w:rPr>
        <w:t>было принято решение соблюдения курса валют по состоянию на 01.05.2017:</w:t>
      </w:r>
    </w:p>
    <w:p w14:paraId="482CD519" w14:textId="77777777" w:rsidR="0037578D" w:rsidRDefault="0037578D" w:rsidP="00A874D4">
      <w:pPr>
        <w:spacing w:line="36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1 доллар = 57 рублей </w:t>
      </w:r>
    </w:p>
    <w:p w14:paraId="7AF7F13A" w14:textId="77777777" w:rsidR="0037578D" w:rsidRDefault="0037578D" w:rsidP="00A874D4">
      <w:pPr>
        <w:spacing w:line="36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1 рубль = 8,5 драм </w:t>
      </w:r>
    </w:p>
    <w:tbl>
      <w:tblPr>
        <w:tblStyle w:val="aff"/>
        <w:tblpPr w:leftFromText="180" w:rightFromText="180" w:vertAnchor="text" w:horzAnchor="margin" w:tblpXSpec="center" w:tblpY="1508"/>
        <w:tblW w:w="10598" w:type="dxa"/>
        <w:tblLayout w:type="fixed"/>
        <w:tblLook w:val="04A0" w:firstRow="1" w:lastRow="0" w:firstColumn="1" w:lastColumn="0" w:noHBand="0" w:noVBand="1"/>
      </w:tblPr>
      <w:tblGrid>
        <w:gridCol w:w="1879"/>
        <w:gridCol w:w="2054"/>
        <w:gridCol w:w="1625"/>
        <w:gridCol w:w="1638"/>
        <w:gridCol w:w="1701"/>
        <w:gridCol w:w="1701"/>
      </w:tblGrid>
      <w:tr w:rsidR="00336AAE" w14:paraId="3638087A" w14:textId="77777777" w:rsidTr="00336AAE">
        <w:trPr>
          <w:trHeight w:val="1555"/>
        </w:trPr>
        <w:tc>
          <w:tcPr>
            <w:tcW w:w="1879" w:type="dxa"/>
          </w:tcPr>
          <w:p w14:paraId="14EE3369" w14:textId="77777777" w:rsidR="00336AAE" w:rsidRPr="002115A8" w:rsidRDefault="00336AAE" w:rsidP="00336AAE">
            <w:pPr>
              <w:spacing w:line="360" w:lineRule="auto"/>
              <w:jc w:val="center"/>
              <w:rPr>
                <w:rFonts w:ascii="Times New Roman" w:hAnsi="Times New Roman" w:cs="Times New Roman"/>
                <w:b/>
                <w:sz w:val="24"/>
                <w:szCs w:val="24"/>
                <w:lang w:val="ru-RU"/>
              </w:rPr>
            </w:pPr>
            <w:r w:rsidRPr="002115A8">
              <w:rPr>
                <w:rFonts w:ascii="Times New Roman" w:hAnsi="Times New Roman" w:cs="Times New Roman"/>
                <w:b/>
                <w:sz w:val="24"/>
                <w:szCs w:val="24"/>
                <w:lang w:val="ru-RU"/>
              </w:rPr>
              <w:lastRenderedPageBreak/>
              <w:t>Ежемесячная выручка</w:t>
            </w:r>
            <w:r>
              <w:rPr>
                <w:rFonts w:ascii="Times New Roman" w:hAnsi="Times New Roman" w:cs="Times New Roman"/>
                <w:b/>
                <w:sz w:val="24"/>
                <w:szCs w:val="24"/>
                <w:lang w:val="ru-RU"/>
              </w:rPr>
              <w:t xml:space="preserve"> (долл.)</w:t>
            </w:r>
          </w:p>
        </w:tc>
        <w:tc>
          <w:tcPr>
            <w:tcW w:w="2054" w:type="dxa"/>
          </w:tcPr>
          <w:p w14:paraId="11370802" w14:textId="77777777" w:rsidR="00336AAE" w:rsidRDefault="00336AAE" w:rsidP="00336AAE">
            <w:pPr>
              <w:spacing w:line="360" w:lineRule="auto"/>
              <w:jc w:val="center"/>
              <w:rPr>
                <w:rFonts w:ascii="Times New Roman" w:hAnsi="Times New Roman" w:cs="Times New Roman"/>
                <w:b/>
                <w:sz w:val="24"/>
                <w:szCs w:val="24"/>
                <w:lang w:val="ru-RU"/>
              </w:rPr>
            </w:pPr>
            <w:r w:rsidRPr="002115A8">
              <w:rPr>
                <w:rFonts w:ascii="Times New Roman" w:hAnsi="Times New Roman" w:cs="Times New Roman"/>
                <w:b/>
                <w:sz w:val="24"/>
                <w:szCs w:val="24"/>
                <w:lang w:val="ru-RU"/>
              </w:rPr>
              <w:t>Себестоимость продукции</w:t>
            </w:r>
          </w:p>
          <w:p w14:paraId="073AE56F" w14:textId="77777777" w:rsidR="00336AAE" w:rsidRPr="002115A8" w:rsidRDefault="00336AAE" w:rsidP="00336AAE">
            <w:pPr>
              <w:spacing w:line="360" w:lineRule="auto"/>
              <w:jc w:val="center"/>
              <w:rPr>
                <w:rFonts w:ascii="Times New Roman" w:hAnsi="Times New Roman" w:cs="Times New Roman"/>
                <w:b/>
                <w:sz w:val="24"/>
                <w:szCs w:val="24"/>
                <w:lang w:val="ru-RU"/>
              </w:rPr>
            </w:pPr>
            <w:r>
              <w:rPr>
                <w:rFonts w:ascii="Times New Roman" w:hAnsi="Times New Roman" w:cs="Times New Roman"/>
                <w:b/>
                <w:sz w:val="24"/>
                <w:szCs w:val="24"/>
                <w:lang w:val="ru-RU"/>
              </w:rPr>
              <w:t>(долл.)</w:t>
            </w:r>
          </w:p>
        </w:tc>
        <w:tc>
          <w:tcPr>
            <w:tcW w:w="1625" w:type="dxa"/>
          </w:tcPr>
          <w:p w14:paraId="79808958" w14:textId="77777777" w:rsidR="00336AAE" w:rsidRDefault="00336AAE" w:rsidP="00336AAE">
            <w:pPr>
              <w:spacing w:line="360" w:lineRule="auto"/>
              <w:jc w:val="center"/>
              <w:rPr>
                <w:rFonts w:ascii="Times New Roman" w:hAnsi="Times New Roman" w:cs="Times New Roman"/>
                <w:b/>
                <w:sz w:val="24"/>
                <w:szCs w:val="24"/>
                <w:lang w:val="ru-RU"/>
              </w:rPr>
            </w:pPr>
            <w:r w:rsidRPr="002115A8">
              <w:rPr>
                <w:rFonts w:ascii="Times New Roman" w:hAnsi="Times New Roman" w:cs="Times New Roman"/>
                <w:b/>
                <w:sz w:val="24"/>
                <w:szCs w:val="24"/>
                <w:lang w:val="ru-RU"/>
              </w:rPr>
              <w:t>Заработная плата</w:t>
            </w:r>
          </w:p>
          <w:p w14:paraId="5321F3BF" w14:textId="77777777" w:rsidR="00336AAE" w:rsidRPr="002115A8" w:rsidRDefault="00336AAE" w:rsidP="00336AAE">
            <w:pPr>
              <w:spacing w:line="360" w:lineRule="auto"/>
              <w:jc w:val="center"/>
              <w:rPr>
                <w:rFonts w:ascii="Times New Roman" w:hAnsi="Times New Roman" w:cs="Times New Roman"/>
                <w:b/>
                <w:sz w:val="24"/>
                <w:szCs w:val="24"/>
                <w:lang w:val="ru-RU"/>
              </w:rPr>
            </w:pPr>
            <w:r>
              <w:rPr>
                <w:rFonts w:ascii="Times New Roman" w:hAnsi="Times New Roman" w:cs="Times New Roman"/>
                <w:b/>
                <w:sz w:val="24"/>
                <w:szCs w:val="24"/>
                <w:lang w:val="ru-RU"/>
              </w:rPr>
              <w:t>(долл.)</w:t>
            </w:r>
          </w:p>
        </w:tc>
        <w:tc>
          <w:tcPr>
            <w:tcW w:w="1638" w:type="dxa"/>
          </w:tcPr>
          <w:p w14:paraId="5890CD1D" w14:textId="77777777" w:rsidR="00336AAE" w:rsidRDefault="00336AAE" w:rsidP="00336AAE">
            <w:pPr>
              <w:spacing w:line="360" w:lineRule="auto"/>
              <w:jc w:val="center"/>
              <w:rPr>
                <w:rFonts w:ascii="Times New Roman" w:hAnsi="Times New Roman" w:cs="Times New Roman"/>
                <w:b/>
                <w:sz w:val="24"/>
                <w:szCs w:val="24"/>
                <w:lang w:val="ru-RU"/>
              </w:rPr>
            </w:pPr>
            <w:r w:rsidRPr="002115A8">
              <w:rPr>
                <w:rFonts w:ascii="Times New Roman" w:hAnsi="Times New Roman" w:cs="Times New Roman"/>
                <w:b/>
                <w:sz w:val="24"/>
                <w:szCs w:val="24"/>
                <w:lang w:val="ru-RU"/>
              </w:rPr>
              <w:t>Иные расходы</w:t>
            </w:r>
          </w:p>
          <w:p w14:paraId="4619AC80" w14:textId="77777777" w:rsidR="00336AAE" w:rsidRPr="002115A8" w:rsidRDefault="00336AAE" w:rsidP="00336AAE">
            <w:pPr>
              <w:spacing w:line="360" w:lineRule="auto"/>
              <w:jc w:val="center"/>
              <w:rPr>
                <w:rFonts w:ascii="Times New Roman" w:hAnsi="Times New Roman" w:cs="Times New Roman"/>
                <w:b/>
                <w:sz w:val="24"/>
                <w:szCs w:val="24"/>
                <w:lang w:val="ru-RU"/>
              </w:rPr>
            </w:pPr>
            <w:r>
              <w:rPr>
                <w:rFonts w:ascii="Times New Roman" w:hAnsi="Times New Roman" w:cs="Times New Roman"/>
                <w:b/>
                <w:sz w:val="24"/>
                <w:szCs w:val="24"/>
                <w:lang w:val="ru-RU"/>
              </w:rPr>
              <w:t>(долл.)</w:t>
            </w:r>
          </w:p>
        </w:tc>
        <w:tc>
          <w:tcPr>
            <w:tcW w:w="1701" w:type="dxa"/>
          </w:tcPr>
          <w:p w14:paraId="61FB719B" w14:textId="77777777" w:rsidR="00336AAE" w:rsidRDefault="00336AAE" w:rsidP="00336AAE">
            <w:pPr>
              <w:spacing w:line="360" w:lineRule="auto"/>
              <w:jc w:val="center"/>
              <w:rPr>
                <w:rFonts w:ascii="Times New Roman" w:hAnsi="Times New Roman" w:cs="Times New Roman"/>
                <w:b/>
                <w:sz w:val="24"/>
                <w:szCs w:val="24"/>
                <w:lang w:val="ru-RU"/>
              </w:rPr>
            </w:pPr>
            <w:r>
              <w:rPr>
                <w:rFonts w:ascii="Times New Roman" w:hAnsi="Times New Roman" w:cs="Times New Roman"/>
                <w:b/>
                <w:sz w:val="24"/>
                <w:szCs w:val="24"/>
                <w:lang w:val="ru-RU"/>
              </w:rPr>
              <w:t>Ежемесячн</w:t>
            </w:r>
            <w:r w:rsidRPr="002115A8">
              <w:rPr>
                <w:rFonts w:ascii="Times New Roman" w:hAnsi="Times New Roman" w:cs="Times New Roman"/>
                <w:b/>
                <w:sz w:val="24"/>
                <w:szCs w:val="24"/>
                <w:lang w:val="ru-RU"/>
              </w:rPr>
              <w:t>ая прибыль</w:t>
            </w:r>
          </w:p>
          <w:p w14:paraId="06422F9D" w14:textId="77777777" w:rsidR="00336AAE" w:rsidRPr="002115A8" w:rsidRDefault="00336AAE" w:rsidP="00336AAE">
            <w:pPr>
              <w:spacing w:line="360" w:lineRule="auto"/>
              <w:jc w:val="center"/>
              <w:rPr>
                <w:rFonts w:ascii="Times New Roman" w:hAnsi="Times New Roman" w:cs="Times New Roman"/>
                <w:b/>
                <w:sz w:val="24"/>
                <w:szCs w:val="24"/>
                <w:lang w:val="ru-RU"/>
              </w:rPr>
            </w:pPr>
            <w:r>
              <w:rPr>
                <w:rFonts w:ascii="Times New Roman" w:hAnsi="Times New Roman" w:cs="Times New Roman"/>
                <w:b/>
                <w:sz w:val="24"/>
                <w:szCs w:val="24"/>
                <w:lang w:val="ru-RU"/>
              </w:rPr>
              <w:t>(долл.)</w:t>
            </w:r>
          </w:p>
        </w:tc>
        <w:tc>
          <w:tcPr>
            <w:tcW w:w="1701" w:type="dxa"/>
          </w:tcPr>
          <w:p w14:paraId="34294785" w14:textId="77777777" w:rsidR="00336AAE" w:rsidRDefault="00336AAE" w:rsidP="00336AAE">
            <w:pPr>
              <w:spacing w:line="360" w:lineRule="auto"/>
              <w:jc w:val="center"/>
              <w:rPr>
                <w:rFonts w:ascii="Times New Roman" w:hAnsi="Times New Roman" w:cs="Times New Roman"/>
                <w:b/>
                <w:sz w:val="24"/>
                <w:szCs w:val="24"/>
                <w:lang w:val="ru-RU"/>
              </w:rPr>
            </w:pPr>
            <w:r w:rsidRPr="002115A8">
              <w:rPr>
                <w:rFonts w:ascii="Times New Roman" w:hAnsi="Times New Roman" w:cs="Times New Roman"/>
                <w:b/>
                <w:sz w:val="24"/>
                <w:szCs w:val="24"/>
                <w:lang w:val="ru-RU"/>
              </w:rPr>
              <w:t>Период окупаемости</w:t>
            </w:r>
          </w:p>
          <w:p w14:paraId="2EA9769C" w14:textId="77777777" w:rsidR="00336AAE" w:rsidRPr="002115A8" w:rsidRDefault="00336AAE" w:rsidP="00336AAE">
            <w:pPr>
              <w:spacing w:line="360" w:lineRule="auto"/>
              <w:jc w:val="center"/>
              <w:rPr>
                <w:rFonts w:ascii="Times New Roman" w:hAnsi="Times New Roman" w:cs="Times New Roman"/>
                <w:b/>
                <w:sz w:val="24"/>
                <w:szCs w:val="24"/>
                <w:lang w:val="ru-RU"/>
              </w:rPr>
            </w:pPr>
            <w:r>
              <w:rPr>
                <w:rFonts w:ascii="Times New Roman" w:hAnsi="Times New Roman" w:cs="Times New Roman"/>
                <w:b/>
                <w:sz w:val="24"/>
                <w:szCs w:val="24"/>
                <w:lang w:val="ru-RU"/>
              </w:rPr>
              <w:t>(мес.)</w:t>
            </w:r>
          </w:p>
        </w:tc>
      </w:tr>
      <w:tr w:rsidR="00336AAE" w14:paraId="2018B004" w14:textId="77777777" w:rsidTr="00336AAE">
        <w:trPr>
          <w:trHeight w:val="518"/>
        </w:trPr>
        <w:tc>
          <w:tcPr>
            <w:tcW w:w="1879" w:type="dxa"/>
          </w:tcPr>
          <w:p w14:paraId="1EAA06F1" w14:textId="77777777" w:rsidR="00336AAE" w:rsidRPr="00336AAE" w:rsidRDefault="00336AAE" w:rsidP="00336AAE">
            <w:pPr>
              <w:spacing w:line="360" w:lineRule="auto"/>
              <w:jc w:val="center"/>
              <w:rPr>
                <w:rFonts w:ascii="Times New Roman" w:hAnsi="Times New Roman" w:cs="Times New Roman"/>
                <w:sz w:val="28"/>
                <w:szCs w:val="28"/>
                <w:lang w:val="ru-RU"/>
              </w:rPr>
            </w:pPr>
            <w:r w:rsidRPr="00336AAE">
              <w:rPr>
                <w:rFonts w:ascii="Times New Roman" w:hAnsi="Times New Roman" w:cs="Times New Roman"/>
                <w:sz w:val="28"/>
                <w:szCs w:val="28"/>
                <w:lang w:val="ru-RU"/>
              </w:rPr>
              <w:t>45000</w:t>
            </w:r>
          </w:p>
        </w:tc>
        <w:tc>
          <w:tcPr>
            <w:tcW w:w="2054" w:type="dxa"/>
          </w:tcPr>
          <w:p w14:paraId="7BD8FE20" w14:textId="77777777" w:rsidR="00336AAE" w:rsidRPr="00336AAE" w:rsidRDefault="00336AAE" w:rsidP="00336AAE">
            <w:pPr>
              <w:spacing w:line="360" w:lineRule="auto"/>
              <w:jc w:val="center"/>
              <w:rPr>
                <w:rFonts w:ascii="Times New Roman" w:hAnsi="Times New Roman" w:cs="Times New Roman"/>
                <w:sz w:val="28"/>
                <w:szCs w:val="28"/>
                <w:lang w:val="ru-RU"/>
              </w:rPr>
            </w:pPr>
            <w:r w:rsidRPr="00336AAE">
              <w:rPr>
                <w:rFonts w:ascii="Times New Roman" w:hAnsi="Times New Roman" w:cs="Times New Roman"/>
                <w:sz w:val="28"/>
                <w:szCs w:val="28"/>
                <w:lang w:val="ru-RU"/>
              </w:rPr>
              <w:t>23684.2</w:t>
            </w:r>
          </w:p>
        </w:tc>
        <w:tc>
          <w:tcPr>
            <w:tcW w:w="1625" w:type="dxa"/>
          </w:tcPr>
          <w:p w14:paraId="4E9A02C4" w14:textId="77777777" w:rsidR="00336AAE" w:rsidRPr="00336AAE" w:rsidRDefault="00336AAE" w:rsidP="00336AAE">
            <w:pPr>
              <w:spacing w:line="360" w:lineRule="auto"/>
              <w:jc w:val="center"/>
              <w:rPr>
                <w:rFonts w:ascii="Times New Roman" w:hAnsi="Times New Roman" w:cs="Times New Roman"/>
                <w:sz w:val="28"/>
                <w:szCs w:val="28"/>
                <w:lang w:val="ru-RU"/>
              </w:rPr>
            </w:pPr>
            <w:r w:rsidRPr="00336AAE">
              <w:rPr>
                <w:rFonts w:ascii="Times New Roman" w:hAnsi="Times New Roman" w:cs="Times New Roman"/>
                <w:sz w:val="28"/>
                <w:szCs w:val="28"/>
                <w:lang w:val="ru-RU"/>
              </w:rPr>
              <w:t>4400</w:t>
            </w:r>
          </w:p>
        </w:tc>
        <w:tc>
          <w:tcPr>
            <w:tcW w:w="1638" w:type="dxa"/>
          </w:tcPr>
          <w:p w14:paraId="0568FDD6" w14:textId="77777777" w:rsidR="00336AAE" w:rsidRPr="00336AAE" w:rsidRDefault="00336AAE" w:rsidP="00336AAE">
            <w:pPr>
              <w:spacing w:line="360" w:lineRule="auto"/>
              <w:jc w:val="center"/>
              <w:rPr>
                <w:rFonts w:ascii="Times New Roman" w:hAnsi="Times New Roman" w:cs="Times New Roman"/>
                <w:sz w:val="28"/>
                <w:szCs w:val="28"/>
                <w:lang w:val="ru-RU"/>
              </w:rPr>
            </w:pPr>
            <w:r w:rsidRPr="00336AAE">
              <w:rPr>
                <w:rFonts w:ascii="Times New Roman" w:hAnsi="Times New Roman" w:cs="Times New Roman"/>
                <w:sz w:val="28"/>
                <w:szCs w:val="28"/>
                <w:lang w:val="ru-RU"/>
              </w:rPr>
              <w:t>5500</w:t>
            </w:r>
          </w:p>
        </w:tc>
        <w:tc>
          <w:tcPr>
            <w:tcW w:w="1701" w:type="dxa"/>
          </w:tcPr>
          <w:p w14:paraId="27DEAC0C" w14:textId="77777777" w:rsidR="00336AAE" w:rsidRPr="00336AAE" w:rsidRDefault="00336AAE" w:rsidP="00336AAE">
            <w:pPr>
              <w:spacing w:line="360" w:lineRule="auto"/>
              <w:jc w:val="center"/>
              <w:rPr>
                <w:rFonts w:ascii="Times New Roman" w:hAnsi="Times New Roman" w:cs="Times New Roman"/>
                <w:sz w:val="28"/>
                <w:szCs w:val="28"/>
                <w:lang w:val="ru-RU"/>
              </w:rPr>
            </w:pPr>
            <w:r w:rsidRPr="00336AAE">
              <w:rPr>
                <w:rFonts w:ascii="Times New Roman" w:hAnsi="Times New Roman" w:cs="Times New Roman"/>
                <w:sz w:val="28"/>
                <w:szCs w:val="28"/>
                <w:lang w:val="ru-RU"/>
              </w:rPr>
              <w:t>11415.8</w:t>
            </w:r>
          </w:p>
        </w:tc>
        <w:tc>
          <w:tcPr>
            <w:tcW w:w="1701" w:type="dxa"/>
          </w:tcPr>
          <w:p w14:paraId="247B0FC5" w14:textId="77777777" w:rsidR="00336AAE" w:rsidRPr="00336AAE" w:rsidRDefault="00336AAE" w:rsidP="00336AAE">
            <w:pPr>
              <w:spacing w:line="360" w:lineRule="auto"/>
              <w:jc w:val="center"/>
              <w:rPr>
                <w:rFonts w:ascii="Times New Roman" w:hAnsi="Times New Roman" w:cs="Times New Roman"/>
                <w:sz w:val="28"/>
                <w:szCs w:val="28"/>
                <w:lang w:val="ru-RU"/>
              </w:rPr>
            </w:pPr>
            <w:r w:rsidRPr="00336AAE">
              <w:rPr>
                <w:rFonts w:ascii="Times New Roman" w:hAnsi="Times New Roman" w:cs="Times New Roman"/>
                <w:sz w:val="28"/>
                <w:szCs w:val="28"/>
                <w:lang w:val="ru-RU"/>
              </w:rPr>
              <w:t>6</w:t>
            </w:r>
          </w:p>
        </w:tc>
      </w:tr>
    </w:tbl>
    <w:p w14:paraId="6E254CD0" w14:textId="77777777" w:rsidR="00CF4575" w:rsidRDefault="00CF4575" w:rsidP="006C4064">
      <w:pPr>
        <w:pStyle w:val="1"/>
        <w:rPr>
          <w:lang w:val="ru-RU"/>
        </w:rPr>
      </w:pPr>
      <w:bookmarkStart w:id="30" w:name="_Toc357199248"/>
      <w:r>
        <w:rPr>
          <w:lang w:val="ru-RU"/>
        </w:rPr>
        <w:t>Приложение 2</w:t>
      </w:r>
      <w:r w:rsidRPr="00612417">
        <w:rPr>
          <w:lang w:val="ru-RU"/>
        </w:rPr>
        <w:t xml:space="preserve">. </w:t>
      </w:r>
      <w:r>
        <w:rPr>
          <w:lang w:val="ru-RU"/>
        </w:rPr>
        <w:t xml:space="preserve">Оценка </w:t>
      </w:r>
      <w:r w:rsidR="002115A8">
        <w:rPr>
          <w:lang w:val="ru-RU"/>
        </w:rPr>
        <w:t xml:space="preserve">ежемесячной </w:t>
      </w:r>
      <w:r>
        <w:rPr>
          <w:lang w:val="ru-RU"/>
        </w:rPr>
        <w:t>прибыли и периода окупаемости проекта</w:t>
      </w:r>
      <w:bookmarkEnd w:id="30"/>
      <w:r>
        <w:rPr>
          <w:lang w:val="ru-RU"/>
        </w:rPr>
        <w:t xml:space="preserve"> </w:t>
      </w:r>
    </w:p>
    <w:p w14:paraId="2800ACB8" w14:textId="77777777" w:rsidR="002115A8" w:rsidRPr="00612417" w:rsidRDefault="002115A8" w:rsidP="00CF4575">
      <w:pPr>
        <w:spacing w:line="360" w:lineRule="auto"/>
        <w:rPr>
          <w:rFonts w:ascii="Times New Roman" w:hAnsi="Times New Roman" w:cs="Times New Roman"/>
          <w:b/>
          <w:sz w:val="28"/>
          <w:szCs w:val="28"/>
          <w:lang w:val="ru-RU"/>
        </w:rPr>
      </w:pPr>
    </w:p>
    <w:p w14:paraId="3CEECAB6" w14:textId="77777777" w:rsidR="00CF4575" w:rsidRPr="006C4064" w:rsidRDefault="002115A8" w:rsidP="006C4064">
      <w:pPr>
        <w:spacing w:line="360" w:lineRule="auto"/>
        <w:ind w:firstLine="708"/>
        <w:rPr>
          <w:rFonts w:ascii="Times New Roman" w:hAnsi="Times New Roman" w:cs="Times New Roman"/>
          <w:sz w:val="24"/>
          <w:szCs w:val="28"/>
          <w:lang w:val="ru-RU"/>
        </w:rPr>
      </w:pPr>
      <w:r w:rsidRPr="006C4064">
        <w:rPr>
          <w:rFonts w:ascii="Times New Roman" w:hAnsi="Times New Roman" w:cs="Times New Roman"/>
          <w:sz w:val="24"/>
          <w:szCs w:val="28"/>
          <w:lang w:val="ru-RU"/>
        </w:rPr>
        <w:t>Ежемесячная выручка рассчитана исходя из предполагаемой дневной выручки размером в 1500 долларов на протяжении 30 календарных д</w:t>
      </w:r>
      <w:r w:rsidR="00AC0126" w:rsidRPr="006C4064">
        <w:rPr>
          <w:rFonts w:ascii="Times New Roman" w:hAnsi="Times New Roman" w:cs="Times New Roman"/>
          <w:sz w:val="24"/>
          <w:szCs w:val="28"/>
          <w:lang w:val="ru-RU"/>
        </w:rPr>
        <w:t>н</w:t>
      </w:r>
      <w:r w:rsidRPr="006C4064">
        <w:rPr>
          <w:rFonts w:ascii="Times New Roman" w:hAnsi="Times New Roman" w:cs="Times New Roman"/>
          <w:sz w:val="24"/>
          <w:szCs w:val="28"/>
          <w:lang w:val="ru-RU"/>
        </w:rPr>
        <w:t>ей.</w:t>
      </w:r>
    </w:p>
    <w:p w14:paraId="2FE386FA" w14:textId="77777777" w:rsidR="002115A8" w:rsidRPr="006C4064" w:rsidRDefault="002115A8" w:rsidP="006C4064">
      <w:pPr>
        <w:spacing w:line="360" w:lineRule="auto"/>
        <w:ind w:firstLine="708"/>
        <w:rPr>
          <w:rFonts w:ascii="Times New Roman" w:hAnsi="Times New Roman" w:cs="Times New Roman"/>
          <w:sz w:val="24"/>
          <w:szCs w:val="28"/>
          <w:lang w:val="ru-RU"/>
        </w:rPr>
      </w:pPr>
      <w:r w:rsidRPr="006C4064">
        <w:rPr>
          <w:rFonts w:ascii="Times New Roman" w:hAnsi="Times New Roman" w:cs="Times New Roman"/>
          <w:sz w:val="24"/>
          <w:szCs w:val="28"/>
          <w:lang w:val="ru-RU"/>
        </w:rPr>
        <w:t>Себестоимость реализованной продукции рассчитывается на основании того, что компания имеет среднюю наценку на единицу продукции в размере 90%.</w:t>
      </w:r>
    </w:p>
    <w:p w14:paraId="46BDFD03" w14:textId="77777777" w:rsidR="002115A8" w:rsidRPr="006C4064" w:rsidRDefault="002115A8" w:rsidP="006C4064">
      <w:pPr>
        <w:spacing w:line="360" w:lineRule="auto"/>
        <w:ind w:firstLine="708"/>
        <w:rPr>
          <w:rFonts w:ascii="Times New Roman" w:hAnsi="Times New Roman" w:cs="Times New Roman"/>
          <w:sz w:val="24"/>
          <w:szCs w:val="28"/>
          <w:lang w:val="ru-RU"/>
        </w:rPr>
      </w:pPr>
      <w:r w:rsidRPr="006C4064">
        <w:rPr>
          <w:rFonts w:ascii="Times New Roman" w:hAnsi="Times New Roman" w:cs="Times New Roman"/>
          <w:sz w:val="24"/>
          <w:szCs w:val="28"/>
          <w:lang w:val="ru-RU"/>
        </w:rPr>
        <w:t xml:space="preserve">Оценка заработной платы произведена на основе среднего уровня дохода населения из соображений </w:t>
      </w:r>
      <w:r w:rsidR="00336AAE" w:rsidRPr="006C4064">
        <w:rPr>
          <w:rFonts w:ascii="Times New Roman" w:hAnsi="Times New Roman" w:cs="Times New Roman"/>
          <w:sz w:val="24"/>
          <w:szCs w:val="28"/>
          <w:lang w:val="ru-RU"/>
        </w:rPr>
        <w:t>количества функционирующих</w:t>
      </w:r>
      <w:r w:rsidRPr="006C4064">
        <w:rPr>
          <w:rFonts w:ascii="Times New Roman" w:hAnsi="Times New Roman" w:cs="Times New Roman"/>
          <w:sz w:val="24"/>
          <w:szCs w:val="28"/>
          <w:lang w:val="ru-RU"/>
        </w:rPr>
        <w:t xml:space="preserve"> сотрудников.  </w:t>
      </w:r>
    </w:p>
    <w:p w14:paraId="01A02DEA" w14:textId="77777777" w:rsidR="002115A8" w:rsidRPr="006C4064" w:rsidRDefault="002115A8" w:rsidP="006C4064">
      <w:pPr>
        <w:spacing w:line="360" w:lineRule="auto"/>
        <w:ind w:firstLine="708"/>
        <w:rPr>
          <w:rFonts w:ascii="Times New Roman" w:hAnsi="Times New Roman" w:cs="Times New Roman"/>
          <w:sz w:val="24"/>
          <w:szCs w:val="28"/>
          <w:lang w:val="ru-RU"/>
        </w:rPr>
      </w:pPr>
      <w:r w:rsidRPr="006C4064">
        <w:rPr>
          <w:rFonts w:ascii="Times New Roman" w:hAnsi="Times New Roman" w:cs="Times New Roman"/>
          <w:sz w:val="24"/>
          <w:szCs w:val="28"/>
          <w:lang w:val="ru-RU"/>
        </w:rPr>
        <w:t>В число иных расходов входит:</w:t>
      </w:r>
      <w:r w:rsidR="00AC0126" w:rsidRPr="006C4064">
        <w:rPr>
          <w:rFonts w:ascii="Times New Roman" w:hAnsi="Times New Roman" w:cs="Times New Roman"/>
          <w:sz w:val="24"/>
          <w:szCs w:val="28"/>
          <w:lang w:val="ru-RU"/>
        </w:rPr>
        <w:t xml:space="preserve">аренда – 5000 долларов, электроэнергия – 300 долларов, интернет – 50 долларов, иные возможные расходы, связанные с содержанием и обслуживанием магазина – 150 долларов. </w:t>
      </w:r>
    </w:p>
    <w:p w14:paraId="790E2AF8" w14:textId="77777777" w:rsidR="00DB2D6F" w:rsidRPr="006C4064" w:rsidRDefault="00DB2D6F" w:rsidP="006C4064">
      <w:pPr>
        <w:spacing w:line="360" w:lineRule="auto"/>
        <w:ind w:firstLine="708"/>
        <w:rPr>
          <w:rFonts w:ascii="Times New Roman" w:hAnsi="Times New Roman" w:cs="Times New Roman"/>
          <w:sz w:val="24"/>
          <w:szCs w:val="28"/>
          <w:lang w:val="ru-RU"/>
        </w:rPr>
      </w:pPr>
      <w:r w:rsidRPr="006C4064">
        <w:rPr>
          <w:rFonts w:ascii="Times New Roman" w:hAnsi="Times New Roman" w:cs="Times New Roman"/>
          <w:sz w:val="24"/>
          <w:szCs w:val="28"/>
          <w:lang w:val="ru-RU"/>
        </w:rPr>
        <w:t>Ежемесячная прибыль рассчитана на основе вычета из ежемесячной выручки стоимости реализованной продукции и всех видов затрат.</w:t>
      </w:r>
    </w:p>
    <w:p w14:paraId="2F935871" w14:textId="77777777" w:rsidR="00DB2D6F" w:rsidRPr="006C4064" w:rsidRDefault="00DB2D6F" w:rsidP="006C4064">
      <w:pPr>
        <w:spacing w:line="360" w:lineRule="auto"/>
        <w:ind w:firstLine="708"/>
        <w:rPr>
          <w:rFonts w:ascii="Times New Roman" w:hAnsi="Times New Roman" w:cs="Times New Roman"/>
          <w:sz w:val="24"/>
          <w:szCs w:val="28"/>
          <w:lang w:val="ru-RU"/>
        </w:rPr>
      </w:pPr>
      <w:r w:rsidRPr="006C4064">
        <w:rPr>
          <w:rFonts w:ascii="Times New Roman" w:hAnsi="Times New Roman" w:cs="Times New Roman"/>
          <w:sz w:val="24"/>
          <w:szCs w:val="28"/>
          <w:lang w:val="ru-RU"/>
        </w:rPr>
        <w:t xml:space="preserve">Период окупаемости рассчитан, </w:t>
      </w:r>
      <w:r w:rsidR="00336AAE" w:rsidRPr="006C4064">
        <w:rPr>
          <w:rFonts w:ascii="Times New Roman" w:hAnsi="Times New Roman" w:cs="Times New Roman"/>
          <w:sz w:val="24"/>
          <w:szCs w:val="28"/>
          <w:lang w:val="ru-RU"/>
        </w:rPr>
        <w:t>на основе</w:t>
      </w:r>
      <w:r w:rsidRPr="006C4064">
        <w:rPr>
          <w:rFonts w:ascii="Times New Roman" w:hAnsi="Times New Roman" w:cs="Times New Roman"/>
          <w:sz w:val="24"/>
          <w:szCs w:val="28"/>
          <w:lang w:val="ru-RU"/>
        </w:rPr>
        <w:t xml:space="preserve"> количества месяцев с учетом получения определенного уровня прибыли.  </w:t>
      </w:r>
    </w:p>
    <w:p w14:paraId="42B4BF17" w14:textId="77777777" w:rsidR="00CF4575" w:rsidRPr="00000BC1" w:rsidRDefault="00CF4575" w:rsidP="00A874D4">
      <w:pPr>
        <w:spacing w:line="360" w:lineRule="auto"/>
        <w:rPr>
          <w:rFonts w:ascii="Times New Roman" w:hAnsi="Times New Roman" w:cs="Times New Roman"/>
          <w:sz w:val="24"/>
          <w:szCs w:val="24"/>
          <w:lang w:val="ru-RU"/>
        </w:rPr>
      </w:pPr>
    </w:p>
    <w:sectPr w:rsidR="00CF4575" w:rsidRPr="00000BC1" w:rsidSect="0029358B">
      <w:footerReference w:type="even" r:id="rId15"/>
      <w:footerReference w:type="default" r:id="rId1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686381" w14:textId="77777777" w:rsidR="006C4064" w:rsidRDefault="006C4064" w:rsidP="003C1B31">
      <w:pPr>
        <w:spacing w:after="0" w:line="240" w:lineRule="auto"/>
      </w:pPr>
      <w:r>
        <w:separator/>
      </w:r>
    </w:p>
  </w:endnote>
  <w:endnote w:type="continuationSeparator" w:id="0">
    <w:p w14:paraId="3D019B5C" w14:textId="77777777" w:rsidR="006C4064" w:rsidRDefault="006C4064" w:rsidP="003C1B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Lucida Grande CY">
    <w:panose1 w:val="020B0600040502020204"/>
    <w:charset w:val="59"/>
    <w:family w:val="auto"/>
    <w:pitch w:val="variable"/>
    <w:sig w:usb0="E1000AEF" w:usb1="5000A1FF" w:usb2="00000000" w:usb3="00000000" w:csb0="000001BF" w:csb1="00000000"/>
  </w:font>
  <w:font w:name="MS Mincho">
    <w:altName w:val="ＭＳ 明朝"/>
    <w:charset w:val="80"/>
    <w:family w:val="modern"/>
    <w:pitch w:val="fixed"/>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90C70C" w14:textId="77777777" w:rsidR="006C4064" w:rsidRDefault="006C4064" w:rsidP="001F51B1">
    <w:pPr>
      <w:pStyle w:val="aff3"/>
      <w:framePr w:wrap="around" w:vAnchor="text" w:hAnchor="margin" w:xAlign="right" w:y="1"/>
      <w:rPr>
        <w:rStyle w:val="aff5"/>
      </w:rPr>
    </w:pPr>
    <w:r>
      <w:rPr>
        <w:rStyle w:val="aff5"/>
      </w:rPr>
      <w:fldChar w:fldCharType="begin"/>
    </w:r>
    <w:r>
      <w:rPr>
        <w:rStyle w:val="aff5"/>
      </w:rPr>
      <w:instrText xml:space="preserve">PAGE  </w:instrText>
    </w:r>
    <w:r>
      <w:rPr>
        <w:rStyle w:val="aff5"/>
      </w:rPr>
      <w:fldChar w:fldCharType="end"/>
    </w:r>
  </w:p>
  <w:p w14:paraId="2730EB5C" w14:textId="77777777" w:rsidR="006C4064" w:rsidRDefault="006C4064" w:rsidP="0029358B">
    <w:pPr>
      <w:pStyle w:val="aff3"/>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5FC9BF" w14:textId="77777777" w:rsidR="006C4064" w:rsidRPr="0029358B" w:rsidRDefault="006C4064" w:rsidP="001F51B1">
    <w:pPr>
      <w:pStyle w:val="aff3"/>
      <w:framePr w:wrap="around" w:vAnchor="text" w:hAnchor="margin" w:xAlign="right" w:y="1"/>
      <w:rPr>
        <w:rStyle w:val="aff5"/>
        <w:rFonts w:ascii="Times New Roman" w:hAnsi="Times New Roman" w:cs="Times New Roman"/>
        <w:sz w:val="22"/>
        <w:szCs w:val="22"/>
      </w:rPr>
    </w:pPr>
    <w:r w:rsidRPr="0029358B">
      <w:rPr>
        <w:rStyle w:val="aff5"/>
        <w:rFonts w:ascii="Times New Roman" w:hAnsi="Times New Roman" w:cs="Times New Roman"/>
        <w:sz w:val="22"/>
        <w:szCs w:val="22"/>
      </w:rPr>
      <w:fldChar w:fldCharType="begin"/>
    </w:r>
    <w:r w:rsidRPr="0029358B">
      <w:rPr>
        <w:rStyle w:val="aff5"/>
        <w:rFonts w:ascii="Times New Roman" w:hAnsi="Times New Roman" w:cs="Times New Roman"/>
        <w:sz w:val="22"/>
        <w:szCs w:val="22"/>
      </w:rPr>
      <w:instrText xml:space="preserve">PAGE  </w:instrText>
    </w:r>
    <w:r w:rsidRPr="0029358B">
      <w:rPr>
        <w:rStyle w:val="aff5"/>
        <w:rFonts w:ascii="Times New Roman" w:hAnsi="Times New Roman" w:cs="Times New Roman"/>
        <w:sz w:val="22"/>
        <w:szCs w:val="22"/>
      </w:rPr>
      <w:fldChar w:fldCharType="separate"/>
    </w:r>
    <w:r w:rsidR="004437C0">
      <w:rPr>
        <w:rStyle w:val="aff5"/>
        <w:rFonts w:ascii="Times New Roman" w:hAnsi="Times New Roman" w:cs="Times New Roman"/>
        <w:noProof/>
        <w:sz w:val="22"/>
        <w:szCs w:val="22"/>
      </w:rPr>
      <w:t>3</w:t>
    </w:r>
    <w:r w:rsidRPr="0029358B">
      <w:rPr>
        <w:rStyle w:val="aff5"/>
        <w:rFonts w:ascii="Times New Roman" w:hAnsi="Times New Roman" w:cs="Times New Roman"/>
        <w:sz w:val="22"/>
        <w:szCs w:val="22"/>
      </w:rPr>
      <w:fldChar w:fldCharType="end"/>
    </w:r>
  </w:p>
  <w:p w14:paraId="44CB5637" w14:textId="77777777" w:rsidR="006C4064" w:rsidRDefault="006C4064" w:rsidP="0029358B">
    <w:pPr>
      <w:pStyle w:val="aff3"/>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82DB8F" w14:textId="77777777" w:rsidR="006C4064" w:rsidRDefault="006C4064" w:rsidP="003C1B31">
      <w:pPr>
        <w:spacing w:after="0" w:line="240" w:lineRule="auto"/>
      </w:pPr>
      <w:r>
        <w:separator/>
      </w:r>
    </w:p>
  </w:footnote>
  <w:footnote w:type="continuationSeparator" w:id="0">
    <w:p w14:paraId="6641CAEA" w14:textId="77777777" w:rsidR="006C4064" w:rsidRDefault="006C4064" w:rsidP="003C1B31">
      <w:pPr>
        <w:spacing w:after="0" w:line="240" w:lineRule="auto"/>
      </w:pPr>
      <w:r>
        <w:continuationSeparator/>
      </w:r>
    </w:p>
  </w:footnote>
  <w:footnote w:id="1">
    <w:p w14:paraId="0962B676" w14:textId="77777777" w:rsidR="006C4064" w:rsidRPr="00FE2214" w:rsidRDefault="006C4064">
      <w:pPr>
        <w:pStyle w:val="aff0"/>
        <w:rPr>
          <w:lang w:val="ru-RU"/>
        </w:rPr>
      </w:pPr>
      <w:r>
        <w:rPr>
          <w:rStyle w:val="aff2"/>
        </w:rPr>
        <w:footnoteRef/>
      </w:r>
      <w:r w:rsidRPr="00FE2214">
        <w:rPr>
          <w:rFonts w:ascii="Times New Roman" w:hAnsi="Times New Roman" w:cs="Times New Roman"/>
          <w:sz w:val="20"/>
          <w:lang w:val="ru-RU"/>
        </w:rPr>
        <w:t>О компании «</w:t>
      </w:r>
      <w:r w:rsidRPr="00FE2214">
        <w:rPr>
          <w:rFonts w:ascii="Times New Roman" w:hAnsi="Times New Roman" w:cs="Times New Roman"/>
          <w:sz w:val="20"/>
        </w:rPr>
        <w:t>Fixprice</w:t>
      </w:r>
      <w:r w:rsidRPr="00FE2214">
        <w:rPr>
          <w:rFonts w:ascii="Times New Roman" w:hAnsi="Times New Roman" w:cs="Times New Roman"/>
          <w:sz w:val="20"/>
          <w:lang w:val="ru-RU"/>
        </w:rPr>
        <w:t xml:space="preserve">» [Электронный ресурс]. – Режим доступа: </w:t>
      </w:r>
      <w:hyperlink r:id="rId1" w:history="1">
        <w:r w:rsidRPr="00A81517">
          <w:rPr>
            <w:rStyle w:val="afc"/>
            <w:rFonts w:ascii="Times New Roman" w:hAnsi="Times New Roman" w:cs="Times New Roman"/>
            <w:sz w:val="20"/>
            <w:lang w:val="ru-RU"/>
          </w:rPr>
          <w:t>https://fix-price.ru/about/</w:t>
        </w:r>
      </w:hyperlink>
      <w:r>
        <w:rPr>
          <w:rFonts w:ascii="Times New Roman" w:hAnsi="Times New Roman" w:cs="Times New Roman"/>
          <w:sz w:val="20"/>
          <w:lang w:val="ru-RU"/>
        </w:rPr>
        <w:t xml:space="preserve"> (дата обращения: 04.03.2017) </w:t>
      </w:r>
    </w:p>
  </w:footnote>
  <w:footnote w:id="2">
    <w:p w14:paraId="2AFE7302" w14:textId="77777777" w:rsidR="006C4064" w:rsidRPr="0011415F" w:rsidRDefault="006C4064" w:rsidP="003C1B31">
      <w:pPr>
        <w:spacing w:line="240" w:lineRule="auto"/>
        <w:rPr>
          <w:rFonts w:ascii="Times New Roman" w:hAnsi="Times New Roman" w:cs="Times New Roman"/>
          <w:sz w:val="20"/>
          <w:szCs w:val="24"/>
          <w:shd w:val="clear" w:color="auto" w:fill="FFFFFF"/>
          <w:lang w:val="ru-RU"/>
        </w:rPr>
      </w:pPr>
      <w:r w:rsidRPr="00F97777">
        <w:rPr>
          <w:rStyle w:val="aff2"/>
          <w:rFonts w:ascii="Times New Roman" w:hAnsi="Times New Roman" w:cs="Times New Roman"/>
          <w:sz w:val="20"/>
          <w:szCs w:val="20"/>
        </w:rPr>
        <w:footnoteRef/>
      </w:r>
      <w:r w:rsidRPr="00FE2214">
        <w:rPr>
          <w:rFonts w:ascii="Times New Roman" w:hAnsi="Times New Roman" w:cs="Times New Roman"/>
          <w:sz w:val="20"/>
          <w:szCs w:val="20"/>
          <w:shd w:val="clear" w:color="auto" w:fill="FFFFFF"/>
          <w:lang w:val="ru-RU"/>
        </w:rPr>
        <w:t>Как зарабатывать на товарах по одной цене [</w:t>
      </w:r>
      <w:r w:rsidRPr="00F97777">
        <w:rPr>
          <w:rFonts w:ascii="Times New Roman" w:hAnsi="Times New Roman" w:cs="Times New Roman"/>
          <w:sz w:val="20"/>
          <w:szCs w:val="20"/>
          <w:shd w:val="clear" w:color="auto" w:fill="FFFFFF"/>
          <w:lang w:val="ru-RU"/>
        </w:rPr>
        <w:t>Электронный ресурс</w:t>
      </w:r>
      <w:r w:rsidRPr="00FE2214">
        <w:rPr>
          <w:rFonts w:ascii="Times New Roman" w:hAnsi="Times New Roman" w:cs="Times New Roman"/>
          <w:sz w:val="20"/>
          <w:szCs w:val="20"/>
          <w:shd w:val="clear" w:color="auto" w:fill="FFFFFF"/>
          <w:lang w:val="ru-RU"/>
        </w:rPr>
        <w:t xml:space="preserve">] // </w:t>
      </w:r>
      <w:r w:rsidRPr="00F97777">
        <w:rPr>
          <w:rFonts w:ascii="Times New Roman" w:hAnsi="Times New Roman" w:cs="Times New Roman"/>
          <w:sz w:val="20"/>
          <w:szCs w:val="20"/>
          <w:shd w:val="clear" w:color="auto" w:fill="FFFFFF"/>
        </w:rPr>
        <w:t>http</w:t>
      </w:r>
      <w:r w:rsidRPr="00F97777">
        <w:rPr>
          <w:rFonts w:ascii="Times New Roman" w:hAnsi="Times New Roman" w:cs="Times New Roman"/>
          <w:sz w:val="20"/>
          <w:szCs w:val="20"/>
          <w:shd w:val="clear" w:color="auto" w:fill="FFFFFF"/>
          <w:lang w:val="ru-RU"/>
        </w:rPr>
        <w:t xml:space="preserve">:// </w:t>
      </w:r>
      <w:r w:rsidRPr="00FE2214">
        <w:rPr>
          <w:rFonts w:ascii="Times New Roman" w:hAnsi="Times New Roman" w:cs="Times New Roman"/>
          <w:sz w:val="20"/>
          <w:szCs w:val="20"/>
          <w:shd w:val="clear" w:color="auto" w:fill="FFFFFF"/>
          <w:lang w:val="ru-RU"/>
        </w:rPr>
        <w:t>“Портал нашего города”. –</w:t>
      </w:r>
      <w:r w:rsidRPr="00FE2214">
        <w:rPr>
          <w:rFonts w:ascii="Times New Roman" w:hAnsi="Times New Roman" w:cs="Times New Roman"/>
          <w:sz w:val="20"/>
          <w:szCs w:val="24"/>
          <w:shd w:val="clear" w:color="auto" w:fill="FFFFFF"/>
          <w:lang w:val="ru-RU"/>
        </w:rPr>
        <w:t xml:space="preserve"> Режим доступа: </w:t>
      </w:r>
      <w:r w:rsidRPr="0011415F">
        <w:rPr>
          <w:rFonts w:ascii="Times New Roman" w:hAnsi="Times New Roman" w:cs="Times New Roman"/>
          <w:sz w:val="20"/>
          <w:szCs w:val="24"/>
          <w:shd w:val="clear" w:color="auto" w:fill="FFFFFF"/>
        </w:rPr>
        <w:t>sykt</w:t>
      </w:r>
      <w:r w:rsidRPr="0011415F">
        <w:rPr>
          <w:rFonts w:ascii="Times New Roman" w:hAnsi="Times New Roman" w:cs="Times New Roman"/>
          <w:sz w:val="20"/>
          <w:szCs w:val="24"/>
          <w:shd w:val="clear" w:color="auto" w:fill="FFFFFF"/>
          <w:lang w:val="ru-RU"/>
        </w:rPr>
        <w:t>24.</w:t>
      </w:r>
      <w:r w:rsidRPr="0011415F">
        <w:rPr>
          <w:rFonts w:ascii="Times New Roman" w:hAnsi="Times New Roman" w:cs="Times New Roman"/>
          <w:sz w:val="20"/>
          <w:szCs w:val="24"/>
          <w:shd w:val="clear" w:color="auto" w:fill="FFFFFF"/>
        </w:rPr>
        <w:t>ru</w:t>
      </w:r>
      <w:r w:rsidRPr="0011415F">
        <w:rPr>
          <w:rFonts w:ascii="Times New Roman" w:hAnsi="Times New Roman" w:cs="Times New Roman"/>
          <w:sz w:val="20"/>
          <w:szCs w:val="24"/>
          <w:shd w:val="clear" w:color="auto" w:fill="FFFFFF"/>
          <w:lang w:val="ru-RU"/>
        </w:rPr>
        <w:t>/</w:t>
      </w:r>
      <w:r w:rsidRPr="0011415F">
        <w:rPr>
          <w:rFonts w:ascii="Times New Roman" w:hAnsi="Times New Roman" w:cs="Times New Roman"/>
          <w:sz w:val="20"/>
          <w:szCs w:val="24"/>
          <w:shd w:val="clear" w:color="auto" w:fill="FFFFFF"/>
        </w:rPr>
        <w:t>biznes</w:t>
      </w:r>
      <w:r w:rsidRPr="0011415F">
        <w:rPr>
          <w:rFonts w:ascii="Times New Roman" w:hAnsi="Times New Roman" w:cs="Times New Roman"/>
          <w:sz w:val="20"/>
          <w:szCs w:val="24"/>
          <w:shd w:val="clear" w:color="auto" w:fill="FFFFFF"/>
          <w:lang w:val="ru-RU"/>
        </w:rPr>
        <w:t>/</w:t>
      </w:r>
      <w:r w:rsidRPr="0011415F">
        <w:rPr>
          <w:rFonts w:ascii="Times New Roman" w:hAnsi="Times New Roman" w:cs="Times New Roman"/>
          <w:sz w:val="20"/>
          <w:szCs w:val="24"/>
          <w:shd w:val="clear" w:color="auto" w:fill="FFFFFF"/>
        </w:rPr>
        <w:t>istoriya</w:t>
      </w:r>
      <w:r w:rsidRPr="0011415F">
        <w:rPr>
          <w:rFonts w:ascii="Times New Roman" w:hAnsi="Times New Roman" w:cs="Times New Roman"/>
          <w:sz w:val="20"/>
          <w:szCs w:val="24"/>
          <w:shd w:val="clear" w:color="auto" w:fill="FFFFFF"/>
          <w:lang w:val="ru-RU"/>
        </w:rPr>
        <w:t>-</w:t>
      </w:r>
      <w:r w:rsidRPr="0011415F">
        <w:rPr>
          <w:rFonts w:ascii="Times New Roman" w:hAnsi="Times New Roman" w:cs="Times New Roman"/>
          <w:sz w:val="20"/>
          <w:szCs w:val="24"/>
          <w:shd w:val="clear" w:color="auto" w:fill="FFFFFF"/>
        </w:rPr>
        <w:t>fix</w:t>
      </w:r>
      <w:r w:rsidRPr="0011415F">
        <w:rPr>
          <w:rFonts w:ascii="Times New Roman" w:hAnsi="Times New Roman" w:cs="Times New Roman"/>
          <w:sz w:val="20"/>
          <w:szCs w:val="24"/>
          <w:shd w:val="clear" w:color="auto" w:fill="FFFFFF"/>
          <w:lang w:val="ru-RU"/>
        </w:rPr>
        <w:t>-</w:t>
      </w:r>
      <w:r w:rsidRPr="0011415F">
        <w:rPr>
          <w:rFonts w:ascii="Times New Roman" w:hAnsi="Times New Roman" w:cs="Times New Roman"/>
          <w:sz w:val="20"/>
          <w:szCs w:val="24"/>
          <w:shd w:val="clear" w:color="auto" w:fill="FFFFFF"/>
        </w:rPr>
        <w:t>price</w:t>
      </w:r>
      <w:r w:rsidRPr="0011415F">
        <w:rPr>
          <w:rFonts w:ascii="Times New Roman" w:hAnsi="Times New Roman" w:cs="Times New Roman"/>
          <w:sz w:val="20"/>
          <w:szCs w:val="24"/>
          <w:shd w:val="clear" w:color="auto" w:fill="FFFFFF"/>
          <w:lang w:val="ru-RU"/>
        </w:rPr>
        <w:t>-</w:t>
      </w:r>
      <w:r w:rsidRPr="0011415F">
        <w:rPr>
          <w:rFonts w:ascii="Times New Roman" w:hAnsi="Times New Roman" w:cs="Times New Roman"/>
          <w:sz w:val="20"/>
          <w:szCs w:val="24"/>
          <w:shd w:val="clear" w:color="auto" w:fill="FFFFFF"/>
        </w:rPr>
        <w:t>kak</w:t>
      </w:r>
      <w:r w:rsidRPr="0011415F">
        <w:rPr>
          <w:rFonts w:ascii="Times New Roman" w:hAnsi="Times New Roman" w:cs="Times New Roman"/>
          <w:sz w:val="20"/>
          <w:szCs w:val="24"/>
          <w:shd w:val="clear" w:color="auto" w:fill="FFFFFF"/>
          <w:lang w:val="ru-RU"/>
        </w:rPr>
        <w:t>-</w:t>
      </w:r>
      <w:r w:rsidRPr="0011415F">
        <w:rPr>
          <w:rFonts w:ascii="Times New Roman" w:hAnsi="Times New Roman" w:cs="Times New Roman"/>
          <w:sz w:val="20"/>
          <w:szCs w:val="24"/>
          <w:shd w:val="clear" w:color="auto" w:fill="FFFFFF"/>
        </w:rPr>
        <w:t>zarabatyvayut</w:t>
      </w:r>
      <w:r w:rsidRPr="0011415F">
        <w:rPr>
          <w:rFonts w:ascii="Times New Roman" w:hAnsi="Times New Roman" w:cs="Times New Roman"/>
          <w:sz w:val="20"/>
          <w:szCs w:val="24"/>
          <w:shd w:val="clear" w:color="auto" w:fill="FFFFFF"/>
          <w:lang w:val="ru-RU"/>
        </w:rPr>
        <w:t>-</w:t>
      </w:r>
      <w:r w:rsidRPr="0011415F">
        <w:rPr>
          <w:rFonts w:ascii="Times New Roman" w:hAnsi="Times New Roman" w:cs="Times New Roman"/>
          <w:sz w:val="20"/>
          <w:szCs w:val="24"/>
          <w:shd w:val="clear" w:color="auto" w:fill="FFFFFF"/>
        </w:rPr>
        <w:t>na</w:t>
      </w:r>
      <w:r w:rsidRPr="0011415F">
        <w:rPr>
          <w:rFonts w:ascii="Times New Roman" w:hAnsi="Times New Roman" w:cs="Times New Roman"/>
          <w:sz w:val="20"/>
          <w:szCs w:val="24"/>
          <w:shd w:val="clear" w:color="auto" w:fill="FFFFFF"/>
          <w:lang w:val="ru-RU"/>
        </w:rPr>
        <w:t>-</w:t>
      </w:r>
      <w:r w:rsidRPr="0011415F">
        <w:rPr>
          <w:rFonts w:ascii="Times New Roman" w:hAnsi="Times New Roman" w:cs="Times New Roman"/>
          <w:sz w:val="20"/>
          <w:szCs w:val="24"/>
          <w:shd w:val="clear" w:color="auto" w:fill="FFFFFF"/>
        </w:rPr>
        <w:t>tovarah</w:t>
      </w:r>
      <w:r w:rsidRPr="0011415F">
        <w:rPr>
          <w:rFonts w:ascii="Times New Roman" w:hAnsi="Times New Roman" w:cs="Times New Roman"/>
          <w:sz w:val="20"/>
          <w:szCs w:val="24"/>
          <w:shd w:val="clear" w:color="auto" w:fill="FFFFFF"/>
          <w:lang w:val="ru-RU"/>
        </w:rPr>
        <w:t>-</w:t>
      </w:r>
      <w:r w:rsidRPr="0011415F">
        <w:rPr>
          <w:rFonts w:ascii="Times New Roman" w:hAnsi="Times New Roman" w:cs="Times New Roman"/>
          <w:sz w:val="20"/>
          <w:szCs w:val="24"/>
          <w:shd w:val="clear" w:color="auto" w:fill="FFFFFF"/>
        </w:rPr>
        <w:t>po</w:t>
      </w:r>
      <w:r w:rsidRPr="0011415F">
        <w:rPr>
          <w:rFonts w:ascii="Times New Roman" w:hAnsi="Times New Roman" w:cs="Times New Roman"/>
          <w:sz w:val="20"/>
          <w:szCs w:val="24"/>
          <w:shd w:val="clear" w:color="auto" w:fill="FFFFFF"/>
          <w:lang w:val="ru-RU"/>
        </w:rPr>
        <w:t>-</w:t>
      </w:r>
      <w:r w:rsidRPr="0011415F">
        <w:rPr>
          <w:rFonts w:ascii="Times New Roman" w:hAnsi="Times New Roman" w:cs="Times New Roman"/>
          <w:sz w:val="20"/>
          <w:szCs w:val="24"/>
          <w:shd w:val="clear" w:color="auto" w:fill="FFFFFF"/>
        </w:rPr>
        <w:t>odnoj</w:t>
      </w:r>
      <w:r w:rsidRPr="0011415F">
        <w:rPr>
          <w:rFonts w:ascii="Times New Roman" w:hAnsi="Times New Roman" w:cs="Times New Roman"/>
          <w:sz w:val="20"/>
          <w:szCs w:val="24"/>
          <w:shd w:val="clear" w:color="auto" w:fill="FFFFFF"/>
          <w:lang w:val="ru-RU"/>
        </w:rPr>
        <w:t>-</w:t>
      </w:r>
      <w:r w:rsidRPr="0011415F">
        <w:rPr>
          <w:rFonts w:ascii="Times New Roman" w:hAnsi="Times New Roman" w:cs="Times New Roman"/>
          <w:sz w:val="20"/>
          <w:szCs w:val="24"/>
          <w:shd w:val="clear" w:color="auto" w:fill="FFFFFF"/>
        </w:rPr>
        <w:t>tsene</w:t>
      </w:r>
      <w:r w:rsidRPr="00FE2214">
        <w:rPr>
          <w:rFonts w:ascii="Times New Roman" w:hAnsi="Times New Roman" w:cs="Times New Roman"/>
          <w:sz w:val="20"/>
          <w:szCs w:val="24"/>
          <w:shd w:val="clear" w:color="auto" w:fill="FFFFFF"/>
          <w:lang w:val="ru-RU"/>
        </w:rPr>
        <w:t xml:space="preserve"> (дата обращения: 04.</w:t>
      </w:r>
      <w:r>
        <w:rPr>
          <w:rFonts w:ascii="Times New Roman" w:hAnsi="Times New Roman" w:cs="Times New Roman"/>
          <w:sz w:val="20"/>
          <w:szCs w:val="24"/>
          <w:shd w:val="clear" w:color="auto" w:fill="FFFFFF"/>
          <w:lang w:val="ru-RU"/>
        </w:rPr>
        <w:t>03.</w:t>
      </w:r>
      <w:r w:rsidRPr="00166D6D">
        <w:rPr>
          <w:rFonts w:ascii="Times New Roman" w:hAnsi="Times New Roman" w:cs="Times New Roman"/>
          <w:sz w:val="20"/>
          <w:szCs w:val="24"/>
          <w:shd w:val="clear" w:color="auto" w:fill="FFFFFF"/>
          <w:lang w:val="ru-RU"/>
        </w:rPr>
        <w:t>2017)</w:t>
      </w:r>
    </w:p>
    <w:p w14:paraId="7E8ED8A8" w14:textId="77777777" w:rsidR="006C4064" w:rsidRPr="00F97777" w:rsidRDefault="006C4064" w:rsidP="003C1B31">
      <w:pPr>
        <w:pStyle w:val="aff0"/>
        <w:rPr>
          <w:lang w:val="ru-RU"/>
        </w:rPr>
      </w:pPr>
    </w:p>
  </w:footnote>
  <w:footnote w:id="3">
    <w:p w14:paraId="491AA96E" w14:textId="77777777" w:rsidR="006C4064" w:rsidRPr="00FE2214" w:rsidRDefault="006C4064">
      <w:pPr>
        <w:pStyle w:val="aff0"/>
        <w:rPr>
          <w:lang w:val="ru-RU"/>
        </w:rPr>
      </w:pPr>
      <w:r>
        <w:rPr>
          <w:rStyle w:val="aff2"/>
        </w:rPr>
        <w:footnoteRef/>
      </w:r>
      <w:r w:rsidRPr="009B2F76">
        <w:rPr>
          <w:rFonts w:ascii="Times New Roman" w:hAnsi="Times New Roman" w:cs="Times New Roman"/>
          <w:sz w:val="20"/>
          <w:lang w:val="ru-RU"/>
        </w:rPr>
        <w:t>Магазин фиксированных цен устойчив к колебаниям экономики [Электронный ресурс]. – Режим доступа: http://www.retailmagazine.ru/article.php?numn=11624 (дата обращения: 11.03.2017)</w:t>
      </w:r>
    </w:p>
  </w:footnote>
  <w:footnote w:id="4">
    <w:p w14:paraId="1EE2B94E" w14:textId="77777777" w:rsidR="006C4064" w:rsidRPr="009B2F76" w:rsidRDefault="006C4064">
      <w:pPr>
        <w:pStyle w:val="aff0"/>
        <w:rPr>
          <w:lang w:val="ru-RU"/>
        </w:rPr>
      </w:pPr>
      <w:r>
        <w:rPr>
          <w:rStyle w:val="aff2"/>
        </w:rPr>
        <w:footnoteRef/>
      </w:r>
      <w:r w:rsidRPr="009B2F76">
        <w:rPr>
          <w:rFonts w:ascii="Times New Roman" w:hAnsi="Times New Roman" w:cs="Times New Roman"/>
          <w:sz w:val="20"/>
          <w:szCs w:val="20"/>
          <w:lang w:val="ru-RU"/>
        </w:rPr>
        <w:t>Каталог товаров [Электронный ресурс]. – Режим доступа: https://fix-price.ru/buyers/catalog/</w:t>
      </w:r>
      <w:r>
        <w:rPr>
          <w:rFonts w:ascii="Times New Roman" w:hAnsi="Times New Roman" w:cs="Times New Roman"/>
          <w:sz w:val="20"/>
          <w:szCs w:val="20"/>
          <w:lang w:val="ru-RU"/>
        </w:rPr>
        <w:t xml:space="preserve"> (дата обращения: 13.03.2017)</w:t>
      </w:r>
    </w:p>
  </w:footnote>
  <w:footnote w:id="5">
    <w:p w14:paraId="7AEB9EBA" w14:textId="77777777" w:rsidR="006C4064" w:rsidRPr="009B2F76" w:rsidRDefault="006C4064">
      <w:pPr>
        <w:pStyle w:val="aff0"/>
        <w:rPr>
          <w:rFonts w:ascii="Times New Roman" w:hAnsi="Times New Roman" w:cs="Times New Roman"/>
          <w:sz w:val="20"/>
          <w:szCs w:val="20"/>
          <w:lang w:val="ru-RU"/>
        </w:rPr>
      </w:pPr>
      <w:r>
        <w:rPr>
          <w:rStyle w:val="aff2"/>
        </w:rPr>
        <w:footnoteRef/>
      </w:r>
      <w:r w:rsidRPr="009B2F76">
        <w:rPr>
          <w:rFonts w:ascii="Times New Roman" w:hAnsi="Times New Roman" w:cs="Times New Roman"/>
          <w:sz w:val="20"/>
          <w:szCs w:val="20"/>
          <w:lang w:val="ru-RU"/>
        </w:rPr>
        <w:t>Контроль качества [Электронный ресурс]. – Режим доступа: https://fix-price.ru/about/expert/ (дата обращения: 14.03.2017)</w:t>
      </w:r>
    </w:p>
  </w:footnote>
  <w:footnote w:id="6">
    <w:p w14:paraId="3C354B05" w14:textId="77777777" w:rsidR="006C4064" w:rsidRPr="00094019" w:rsidRDefault="006C4064">
      <w:pPr>
        <w:pStyle w:val="aff0"/>
        <w:rPr>
          <w:rFonts w:ascii="Times New Roman" w:hAnsi="Times New Roman" w:cs="Times New Roman"/>
          <w:sz w:val="20"/>
          <w:szCs w:val="20"/>
          <w:lang w:val="ru-RU"/>
        </w:rPr>
      </w:pPr>
      <w:r w:rsidRPr="00094019">
        <w:rPr>
          <w:rStyle w:val="aff2"/>
          <w:rFonts w:ascii="Times New Roman" w:hAnsi="Times New Roman" w:cs="Times New Roman"/>
          <w:sz w:val="20"/>
          <w:szCs w:val="20"/>
        </w:rPr>
        <w:footnoteRef/>
      </w:r>
      <w:r w:rsidRPr="00094019">
        <w:rPr>
          <w:rFonts w:ascii="Times New Roman" w:hAnsi="Times New Roman" w:cs="Times New Roman"/>
          <w:sz w:val="20"/>
          <w:szCs w:val="20"/>
          <w:lang w:val="ru-RU"/>
        </w:rPr>
        <w:t xml:space="preserve"> </w:t>
      </w:r>
      <w:r w:rsidRPr="00094019">
        <w:rPr>
          <w:rFonts w:ascii="Times New Roman" w:hAnsi="Times New Roman" w:cs="Times New Roman"/>
          <w:sz w:val="20"/>
          <w:szCs w:val="20"/>
          <w:lang w:val="ru-RU"/>
        </w:rPr>
        <w:t>О компании «Fixprice» [Электронный ресурс]. – Режим доступа: https://fix-price.ru/about/ (дата обращения: 04.03.2017)</w:t>
      </w:r>
    </w:p>
  </w:footnote>
  <w:footnote w:id="7">
    <w:p w14:paraId="638BC59F" w14:textId="77777777" w:rsidR="006C4064" w:rsidRPr="00466027" w:rsidRDefault="006C4064" w:rsidP="00466027">
      <w:pPr>
        <w:spacing w:line="240" w:lineRule="auto"/>
        <w:jc w:val="left"/>
        <w:rPr>
          <w:rFonts w:ascii="Times New Roman" w:eastAsia="Times New Roman" w:hAnsi="Times New Roman" w:cs="Times New Roman"/>
          <w:color w:val="FF0000"/>
          <w:sz w:val="20"/>
          <w:szCs w:val="24"/>
          <w:lang w:val="ru-RU" w:eastAsia="ru-RU" w:bidi="ar-SA"/>
        </w:rPr>
      </w:pPr>
      <w:r w:rsidRPr="0011415F">
        <w:rPr>
          <w:rStyle w:val="aff2"/>
          <w:rFonts w:ascii="Times New Roman" w:hAnsi="Times New Roman" w:cs="Times New Roman"/>
          <w:sz w:val="24"/>
          <w:szCs w:val="24"/>
        </w:rPr>
        <w:footnoteRef/>
      </w:r>
      <w:r w:rsidRPr="0011415F">
        <w:rPr>
          <w:rFonts w:ascii="Times New Roman" w:eastAsia="Times New Roman" w:hAnsi="Times New Roman" w:cs="Times New Roman"/>
          <w:sz w:val="20"/>
          <w:szCs w:val="24"/>
          <w:lang w:val="ru-RU" w:eastAsia="ru-RU" w:bidi="ar-SA"/>
        </w:rPr>
        <w:t xml:space="preserve">Популярная франшиза </w:t>
      </w:r>
      <w:r w:rsidRPr="00166D6D">
        <w:rPr>
          <w:rFonts w:ascii="Times New Roman" w:eastAsia="Times New Roman" w:hAnsi="Times New Roman" w:cs="Times New Roman"/>
          <w:sz w:val="20"/>
          <w:szCs w:val="24"/>
          <w:lang w:val="ru-RU" w:eastAsia="ru-RU" w:bidi="ar-SA"/>
        </w:rPr>
        <w:t>“</w:t>
      </w:r>
      <w:r w:rsidRPr="0011415F">
        <w:rPr>
          <w:rFonts w:ascii="Times New Roman" w:eastAsia="Times New Roman" w:hAnsi="Times New Roman" w:cs="Times New Roman"/>
          <w:sz w:val="20"/>
          <w:szCs w:val="24"/>
          <w:lang w:eastAsia="ru-RU" w:bidi="ar-SA"/>
        </w:rPr>
        <w:t>Fixprice</w:t>
      </w:r>
      <w:r w:rsidRPr="00166D6D">
        <w:rPr>
          <w:rFonts w:ascii="Times New Roman" w:eastAsia="Times New Roman" w:hAnsi="Times New Roman" w:cs="Times New Roman"/>
          <w:sz w:val="20"/>
          <w:szCs w:val="24"/>
          <w:lang w:val="ru-RU" w:eastAsia="ru-RU" w:bidi="ar-SA"/>
        </w:rPr>
        <w:t xml:space="preserve">” [Электронный ресурс] // Бизнес – портал. – Режим доступа: </w:t>
      </w:r>
      <w:r w:rsidRPr="0011415F">
        <w:rPr>
          <w:rFonts w:ascii="Times New Roman" w:eastAsia="Times New Roman" w:hAnsi="Times New Roman" w:cs="Times New Roman"/>
          <w:sz w:val="20"/>
          <w:szCs w:val="24"/>
          <w:lang w:val="ru-RU" w:eastAsia="ru-RU" w:bidi="ar-SA"/>
        </w:rPr>
        <w:t>http://moneymakerfactory.ru/spravochnik/Fix-Price/</w:t>
      </w:r>
      <w:r>
        <w:rPr>
          <w:rFonts w:ascii="Times New Roman" w:eastAsia="Times New Roman" w:hAnsi="Times New Roman" w:cs="Times New Roman"/>
          <w:sz w:val="20"/>
          <w:szCs w:val="24"/>
          <w:lang w:val="ru-RU" w:eastAsia="ru-RU" w:bidi="ar-SA"/>
        </w:rPr>
        <w:t xml:space="preserve"> (дата обращения 05. 03. 2017)</w:t>
      </w:r>
    </w:p>
  </w:footnote>
  <w:footnote w:id="8">
    <w:p w14:paraId="0429578E" w14:textId="77777777" w:rsidR="006C4064" w:rsidRPr="00094019" w:rsidRDefault="006C4064">
      <w:pPr>
        <w:pStyle w:val="aff0"/>
        <w:rPr>
          <w:lang w:val="ru-RU"/>
        </w:rPr>
      </w:pPr>
      <w:r>
        <w:rPr>
          <w:rStyle w:val="aff2"/>
        </w:rPr>
        <w:footnoteRef/>
      </w:r>
      <w:r w:rsidRPr="00E2777B">
        <w:rPr>
          <w:rFonts w:ascii="Times New Roman" w:hAnsi="Times New Roman" w:cs="Times New Roman"/>
          <w:sz w:val="20"/>
          <w:lang w:val="ru-RU"/>
        </w:rPr>
        <w:t>Федеральная налоговая служба [Электронный ресурс]. – Режим доступа: https://www.nalog.ru/rn77/taxation/taxes/nds/ (дата обращения: 15.03.2017)</w:t>
      </w:r>
    </w:p>
  </w:footnote>
  <w:footnote w:id="9">
    <w:p w14:paraId="4110A08D" w14:textId="77777777" w:rsidR="006C4064" w:rsidRPr="00F97777" w:rsidRDefault="006C4064" w:rsidP="003C1B31">
      <w:pPr>
        <w:pStyle w:val="aff0"/>
        <w:rPr>
          <w:lang w:val="ru-RU"/>
        </w:rPr>
      </w:pPr>
      <w:r>
        <w:rPr>
          <w:rStyle w:val="aff2"/>
        </w:rPr>
        <w:footnoteRef/>
      </w:r>
      <w:r w:rsidRPr="00166D6D">
        <w:rPr>
          <w:rFonts w:ascii="Times New Roman" w:hAnsi="Times New Roman" w:cs="Times New Roman"/>
          <w:sz w:val="20"/>
          <w:szCs w:val="20"/>
          <w:shd w:val="clear" w:color="auto" w:fill="FFFFFF"/>
          <w:lang w:val="ru-RU"/>
        </w:rPr>
        <w:t>Как зарабатывать на товарах по одной цене [</w:t>
      </w:r>
      <w:r w:rsidRPr="00F97777">
        <w:rPr>
          <w:rFonts w:ascii="Times New Roman" w:hAnsi="Times New Roman" w:cs="Times New Roman"/>
          <w:sz w:val="20"/>
          <w:szCs w:val="20"/>
          <w:shd w:val="clear" w:color="auto" w:fill="FFFFFF"/>
          <w:lang w:val="ru-RU"/>
        </w:rPr>
        <w:t>Электронный ресурс</w:t>
      </w:r>
      <w:r w:rsidRPr="00166D6D">
        <w:rPr>
          <w:rFonts w:ascii="Times New Roman" w:hAnsi="Times New Roman" w:cs="Times New Roman"/>
          <w:sz w:val="20"/>
          <w:szCs w:val="20"/>
          <w:shd w:val="clear" w:color="auto" w:fill="FFFFFF"/>
          <w:lang w:val="ru-RU"/>
        </w:rPr>
        <w:t xml:space="preserve">] // </w:t>
      </w:r>
      <w:r w:rsidRPr="00F97777">
        <w:rPr>
          <w:rFonts w:ascii="Times New Roman" w:hAnsi="Times New Roman" w:cs="Times New Roman"/>
          <w:sz w:val="20"/>
          <w:szCs w:val="20"/>
          <w:shd w:val="clear" w:color="auto" w:fill="FFFFFF"/>
        </w:rPr>
        <w:t>http</w:t>
      </w:r>
      <w:r w:rsidRPr="00F97777">
        <w:rPr>
          <w:rFonts w:ascii="Times New Roman" w:hAnsi="Times New Roman" w:cs="Times New Roman"/>
          <w:sz w:val="20"/>
          <w:szCs w:val="20"/>
          <w:shd w:val="clear" w:color="auto" w:fill="FFFFFF"/>
          <w:lang w:val="ru-RU"/>
        </w:rPr>
        <w:t xml:space="preserve">:// </w:t>
      </w:r>
      <w:r w:rsidRPr="00166D6D">
        <w:rPr>
          <w:rFonts w:ascii="Times New Roman" w:hAnsi="Times New Roman" w:cs="Times New Roman"/>
          <w:sz w:val="20"/>
          <w:szCs w:val="20"/>
          <w:shd w:val="clear" w:color="auto" w:fill="FFFFFF"/>
          <w:lang w:val="ru-RU"/>
        </w:rPr>
        <w:t>“Портал нашего города”. –</w:t>
      </w:r>
      <w:r w:rsidRPr="00166D6D">
        <w:rPr>
          <w:rFonts w:ascii="Times New Roman" w:hAnsi="Times New Roman" w:cs="Times New Roman"/>
          <w:sz w:val="20"/>
          <w:shd w:val="clear" w:color="auto" w:fill="FFFFFF"/>
          <w:lang w:val="ru-RU"/>
        </w:rPr>
        <w:t xml:space="preserve"> Режим доступа: </w:t>
      </w:r>
      <w:r w:rsidRPr="0011415F">
        <w:rPr>
          <w:rFonts w:ascii="Times New Roman" w:hAnsi="Times New Roman" w:cs="Times New Roman"/>
          <w:sz w:val="20"/>
          <w:shd w:val="clear" w:color="auto" w:fill="FFFFFF"/>
        </w:rPr>
        <w:t>sykt</w:t>
      </w:r>
      <w:r w:rsidRPr="0011415F">
        <w:rPr>
          <w:rFonts w:ascii="Times New Roman" w:hAnsi="Times New Roman" w:cs="Times New Roman"/>
          <w:sz w:val="20"/>
          <w:shd w:val="clear" w:color="auto" w:fill="FFFFFF"/>
          <w:lang w:val="ru-RU"/>
        </w:rPr>
        <w:t>24.</w:t>
      </w:r>
      <w:r w:rsidRPr="0011415F">
        <w:rPr>
          <w:rFonts w:ascii="Times New Roman" w:hAnsi="Times New Roman" w:cs="Times New Roman"/>
          <w:sz w:val="20"/>
          <w:shd w:val="clear" w:color="auto" w:fill="FFFFFF"/>
        </w:rPr>
        <w:t>ru</w:t>
      </w:r>
      <w:r w:rsidRPr="0011415F">
        <w:rPr>
          <w:rFonts w:ascii="Times New Roman" w:hAnsi="Times New Roman" w:cs="Times New Roman"/>
          <w:sz w:val="20"/>
          <w:shd w:val="clear" w:color="auto" w:fill="FFFFFF"/>
          <w:lang w:val="ru-RU"/>
        </w:rPr>
        <w:t>/</w:t>
      </w:r>
      <w:r w:rsidRPr="0011415F">
        <w:rPr>
          <w:rFonts w:ascii="Times New Roman" w:hAnsi="Times New Roman" w:cs="Times New Roman"/>
          <w:sz w:val="20"/>
          <w:shd w:val="clear" w:color="auto" w:fill="FFFFFF"/>
        </w:rPr>
        <w:t>biznes</w:t>
      </w:r>
      <w:r w:rsidRPr="0011415F">
        <w:rPr>
          <w:rFonts w:ascii="Times New Roman" w:hAnsi="Times New Roman" w:cs="Times New Roman"/>
          <w:sz w:val="20"/>
          <w:shd w:val="clear" w:color="auto" w:fill="FFFFFF"/>
          <w:lang w:val="ru-RU"/>
        </w:rPr>
        <w:t>/</w:t>
      </w:r>
      <w:r w:rsidRPr="0011415F">
        <w:rPr>
          <w:rFonts w:ascii="Times New Roman" w:hAnsi="Times New Roman" w:cs="Times New Roman"/>
          <w:sz w:val="20"/>
          <w:shd w:val="clear" w:color="auto" w:fill="FFFFFF"/>
        </w:rPr>
        <w:t>istoriya</w:t>
      </w:r>
      <w:r w:rsidRPr="0011415F">
        <w:rPr>
          <w:rFonts w:ascii="Times New Roman" w:hAnsi="Times New Roman" w:cs="Times New Roman"/>
          <w:sz w:val="20"/>
          <w:shd w:val="clear" w:color="auto" w:fill="FFFFFF"/>
          <w:lang w:val="ru-RU"/>
        </w:rPr>
        <w:t>-</w:t>
      </w:r>
      <w:r w:rsidRPr="0011415F">
        <w:rPr>
          <w:rFonts w:ascii="Times New Roman" w:hAnsi="Times New Roman" w:cs="Times New Roman"/>
          <w:sz w:val="20"/>
          <w:shd w:val="clear" w:color="auto" w:fill="FFFFFF"/>
        </w:rPr>
        <w:t>fix</w:t>
      </w:r>
      <w:r w:rsidRPr="0011415F">
        <w:rPr>
          <w:rFonts w:ascii="Times New Roman" w:hAnsi="Times New Roman" w:cs="Times New Roman"/>
          <w:sz w:val="20"/>
          <w:shd w:val="clear" w:color="auto" w:fill="FFFFFF"/>
          <w:lang w:val="ru-RU"/>
        </w:rPr>
        <w:t>-</w:t>
      </w:r>
      <w:r w:rsidRPr="0011415F">
        <w:rPr>
          <w:rFonts w:ascii="Times New Roman" w:hAnsi="Times New Roman" w:cs="Times New Roman"/>
          <w:sz w:val="20"/>
          <w:shd w:val="clear" w:color="auto" w:fill="FFFFFF"/>
        </w:rPr>
        <w:t>price</w:t>
      </w:r>
      <w:r w:rsidRPr="0011415F">
        <w:rPr>
          <w:rFonts w:ascii="Times New Roman" w:hAnsi="Times New Roman" w:cs="Times New Roman"/>
          <w:sz w:val="20"/>
          <w:shd w:val="clear" w:color="auto" w:fill="FFFFFF"/>
          <w:lang w:val="ru-RU"/>
        </w:rPr>
        <w:t>-</w:t>
      </w:r>
      <w:r w:rsidRPr="0011415F">
        <w:rPr>
          <w:rFonts w:ascii="Times New Roman" w:hAnsi="Times New Roman" w:cs="Times New Roman"/>
          <w:sz w:val="20"/>
          <w:shd w:val="clear" w:color="auto" w:fill="FFFFFF"/>
        </w:rPr>
        <w:t>kak</w:t>
      </w:r>
      <w:r w:rsidRPr="0011415F">
        <w:rPr>
          <w:rFonts w:ascii="Times New Roman" w:hAnsi="Times New Roman" w:cs="Times New Roman"/>
          <w:sz w:val="20"/>
          <w:shd w:val="clear" w:color="auto" w:fill="FFFFFF"/>
          <w:lang w:val="ru-RU"/>
        </w:rPr>
        <w:t>-</w:t>
      </w:r>
      <w:r w:rsidRPr="0011415F">
        <w:rPr>
          <w:rFonts w:ascii="Times New Roman" w:hAnsi="Times New Roman" w:cs="Times New Roman"/>
          <w:sz w:val="20"/>
          <w:shd w:val="clear" w:color="auto" w:fill="FFFFFF"/>
        </w:rPr>
        <w:t>zarabatyvayut</w:t>
      </w:r>
      <w:r w:rsidRPr="0011415F">
        <w:rPr>
          <w:rFonts w:ascii="Times New Roman" w:hAnsi="Times New Roman" w:cs="Times New Roman"/>
          <w:sz w:val="20"/>
          <w:shd w:val="clear" w:color="auto" w:fill="FFFFFF"/>
          <w:lang w:val="ru-RU"/>
        </w:rPr>
        <w:t>-</w:t>
      </w:r>
      <w:r w:rsidRPr="0011415F">
        <w:rPr>
          <w:rFonts w:ascii="Times New Roman" w:hAnsi="Times New Roman" w:cs="Times New Roman"/>
          <w:sz w:val="20"/>
          <w:shd w:val="clear" w:color="auto" w:fill="FFFFFF"/>
        </w:rPr>
        <w:t>na</w:t>
      </w:r>
      <w:r w:rsidRPr="0011415F">
        <w:rPr>
          <w:rFonts w:ascii="Times New Roman" w:hAnsi="Times New Roman" w:cs="Times New Roman"/>
          <w:sz w:val="20"/>
          <w:shd w:val="clear" w:color="auto" w:fill="FFFFFF"/>
          <w:lang w:val="ru-RU"/>
        </w:rPr>
        <w:t>-</w:t>
      </w:r>
      <w:r w:rsidRPr="0011415F">
        <w:rPr>
          <w:rFonts w:ascii="Times New Roman" w:hAnsi="Times New Roman" w:cs="Times New Roman"/>
          <w:sz w:val="20"/>
          <w:shd w:val="clear" w:color="auto" w:fill="FFFFFF"/>
        </w:rPr>
        <w:t>tovarah</w:t>
      </w:r>
      <w:r w:rsidRPr="0011415F">
        <w:rPr>
          <w:rFonts w:ascii="Times New Roman" w:hAnsi="Times New Roman" w:cs="Times New Roman"/>
          <w:sz w:val="20"/>
          <w:shd w:val="clear" w:color="auto" w:fill="FFFFFF"/>
          <w:lang w:val="ru-RU"/>
        </w:rPr>
        <w:t>-</w:t>
      </w:r>
      <w:r w:rsidRPr="0011415F">
        <w:rPr>
          <w:rFonts w:ascii="Times New Roman" w:hAnsi="Times New Roman" w:cs="Times New Roman"/>
          <w:sz w:val="20"/>
          <w:shd w:val="clear" w:color="auto" w:fill="FFFFFF"/>
        </w:rPr>
        <w:t>po</w:t>
      </w:r>
      <w:r w:rsidRPr="0011415F">
        <w:rPr>
          <w:rFonts w:ascii="Times New Roman" w:hAnsi="Times New Roman" w:cs="Times New Roman"/>
          <w:sz w:val="20"/>
          <w:shd w:val="clear" w:color="auto" w:fill="FFFFFF"/>
          <w:lang w:val="ru-RU"/>
        </w:rPr>
        <w:t>-</w:t>
      </w:r>
      <w:r w:rsidRPr="0011415F">
        <w:rPr>
          <w:rFonts w:ascii="Times New Roman" w:hAnsi="Times New Roman" w:cs="Times New Roman"/>
          <w:sz w:val="20"/>
          <w:shd w:val="clear" w:color="auto" w:fill="FFFFFF"/>
        </w:rPr>
        <w:t>odnoj</w:t>
      </w:r>
      <w:r w:rsidRPr="0011415F">
        <w:rPr>
          <w:rFonts w:ascii="Times New Roman" w:hAnsi="Times New Roman" w:cs="Times New Roman"/>
          <w:sz w:val="20"/>
          <w:shd w:val="clear" w:color="auto" w:fill="FFFFFF"/>
          <w:lang w:val="ru-RU"/>
        </w:rPr>
        <w:t>-</w:t>
      </w:r>
      <w:r w:rsidRPr="0011415F">
        <w:rPr>
          <w:rFonts w:ascii="Times New Roman" w:hAnsi="Times New Roman" w:cs="Times New Roman"/>
          <w:sz w:val="20"/>
          <w:shd w:val="clear" w:color="auto" w:fill="FFFFFF"/>
        </w:rPr>
        <w:t>tsene</w:t>
      </w:r>
      <w:r w:rsidRPr="00166D6D">
        <w:rPr>
          <w:rFonts w:ascii="Times New Roman" w:hAnsi="Times New Roman" w:cs="Times New Roman"/>
          <w:sz w:val="20"/>
          <w:shd w:val="clear" w:color="auto" w:fill="FFFFFF"/>
          <w:lang w:val="ru-RU"/>
        </w:rPr>
        <w:t xml:space="preserve"> (дата обращения: 04. 03. 2017)</w:t>
      </w:r>
    </w:p>
  </w:footnote>
  <w:footnote w:id="10">
    <w:p w14:paraId="35EC2361" w14:textId="77777777" w:rsidR="006C4064" w:rsidRPr="00F97777" w:rsidRDefault="006C4064" w:rsidP="003C1B31">
      <w:pPr>
        <w:pStyle w:val="aff0"/>
        <w:rPr>
          <w:lang w:val="ru-RU"/>
        </w:rPr>
      </w:pPr>
      <w:r>
        <w:rPr>
          <w:rStyle w:val="aff2"/>
        </w:rPr>
        <w:footnoteRef/>
      </w:r>
      <w:r w:rsidRPr="00166D6D">
        <w:rPr>
          <w:rFonts w:ascii="Times New Roman" w:hAnsi="Times New Roman" w:cs="Times New Roman"/>
          <w:sz w:val="20"/>
          <w:lang w:val="ru-RU"/>
        </w:rPr>
        <w:t>Численность постоянного населения РА [</w:t>
      </w:r>
      <w:r w:rsidRPr="00F97777">
        <w:rPr>
          <w:rFonts w:ascii="Times New Roman" w:hAnsi="Times New Roman" w:cs="Times New Roman"/>
          <w:sz w:val="20"/>
          <w:lang w:val="ru-RU"/>
        </w:rPr>
        <w:t>Электронный ресурс</w:t>
      </w:r>
      <w:r w:rsidRPr="00166D6D">
        <w:rPr>
          <w:rFonts w:ascii="Times New Roman" w:hAnsi="Times New Roman" w:cs="Times New Roman"/>
          <w:sz w:val="20"/>
          <w:lang w:val="ru-RU"/>
        </w:rPr>
        <w:t xml:space="preserve">] // Национальная статистическая служба Республики Армения. – Режим доступа, </w:t>
      </w:r>
      <w:r w:rsidRPr="00F97777">
        <w:rPr>
          <w:rFonts w:ascii="Times New Roman" w:hAnsi="Times New Roman" w:cs="Times New Roman"/>
          <w:sz w:val="20"/>
        </w:rPr>
        <w:t>http</w:t>
      </w:r>
      <w:r w:rsidRPr="00166D6D">
        <w:rPr>
          <w:rFonts w:ascii="Times New Roman" w:hAnsi="Times New Roman" w:cs="Times New Roman"/>
          <w:sz w:val="20"/>
          <w:lang w:val="ru-RU"/>
        </w:rPr>
        <w:t>://</w:t>
      </w:r>
      <w:r w:rsidRPr="00F97777">
        <w:rPr>
          <w:rFonts w:ascii="Times New Roman" w:hAnsi="Times New Roman" w:cs="Times New Roman"/>
          <w:sz w:val="20"/>
        </w:rPr>
        <w:t>www</w:t>
      </w:r>
      <w:r w:rsidRPr="00166D6D">
        <w:rPr>
          <w:rFonts w:ascii="Times New Roman" w:hAnsi="Times New Roman" w:cs="Times New Roman"/>
          <w:sz w:val="20"/>
          <w:lang w:val="ru-RU"/>
        </w:rPr>
        <w:t>.</w:t>
      </w:r>
      <w:r w:rsidRPr="00F97777">
        <w:rPr>
          <w:rFonts w:ascii="Times New Roman" w:hAnsi="Times New Roman" w:cs="Times New Roman"/>
          <w:sz w:val="20"/>
        </w:rPr>
        <w:t>armstat</w:t>
      </w:r>
      <w:r w:rsidRPr="00166D6D">
        <w:rPr>
          <w:rFonts w:ascii="Times New Roman" w:hAnsi="Times New Roman" w:cs="Times New Roman"/>
          <w:sz w:val="20"/>
          <w:lang w:val="ru-RU"/>
        </w:rPr>
        <w:t>.</w:t>
      </w:r>
      <w:r w:rsidRPr="00F97777">
        <w:rPr>
          <w:rFonts w:ascii="Times New Roman" w:hAnsi="Times New Roman" w:cs="Times New Roman"/>
          <w:sz w:val="20"/>
        </w:rPr>
        <w:t>am</w:t>
      </w:r>
      <w:r w:rsidRPr="00166D6D">
        <w:rPr>
          <w:rFonts w:ascii="Times New Roman" w:hAnsi="Times New Roman" w:cs="Times New Roman"/>
          <w:sz w:val="20"/>
          <w:lang w:val="ru-RU"/>
        </w:rPr>
        <w:t>/</w:t>
      </w:r>
      <w:r w:rsidRPr="00F97777">
        <w:rPr>
          <w:rFonts w:ascii="Times New Roman" w:hAnsi="Times New Roman" w:cs="Times New Roman"/>
          <w:sz w:val="20"/>
        </w:rPr>
        <w:t>ru</w:t>
      </w:r>
      <w:r w:rsidRPr="00166D6D">
        <w:rPr>
          <w:rFonts w:ascii="Times New Roman" w:hAnsi="Times New Roman" w:cs="Times New Roman"/>
          <w:sz w:val="20"/>
          <w:lang w:val="ru-RU"/>
        </w:rPr>
        <w:t>/?</w:t>
      </w:r>
      <w:r w:rsidRPr="00F97777">
        <w:rPr>
          <w:rFonts w:ascii="Times New Roman" w:hAnsi="Times New Roman" w:cs="Times New Roman"/>
          <w:sz w:val="20"/>
        </w:rPr>
        <w:t>nid</w:t>
      </w:r>
      <w:r w:rsidRPr="00166D6D">
        <w:rPr>
          <w:rFonts w:ascii="Times New Roman" w:hAnsi="Times New Roman" w:cs="Times New Roman"/>
          <w:sz w:val="20"/>
          <w:lang w:val="ru-RU"/>
        </w:rPr>
        <w:t>=80&amp;</w:t>
      </w:r>
      <w:r w:rsidRPr="00F97777">
        <w:rPr>
          <w:rFonts w:ascii="Times New Roman" w:hAnsi="Times New Roman" w:cs="Times New Roman"/>
          <w:sz w:val="20"/>
        </w:rPr>
        <w:t>id</w:t>
      </w:r>
      <w:r w:rsidRPr="00166D6D">
        <w:rPr>
          <w:rFonts w:ascii="Times New Roman" w:hAnsi="Times New Roman" w:cs="Times New Roman"/>
          <w:sz w:val="20"/>
          <w:lang w:val="ru-RU"/>
        </w:rPr>
        <w:t>=1547 (дата обращения: 07. 03. 2017)</w:t>
      </w:r>
    </w:p>
  </w:footnote>
  <w:footnote w:id="11">
    <w:p w14:paraId="3F161821" w14:textId="77777777" w:rsidR="006C4064" w:rsidRPr="00F97777" w:rsidRDefault="006C4064" w:rsidP="003C1B31">
      <w:pPr>
        <w:spacing w:line="240" w:lineRule="auto"/>
        <w:rPr>
          <w:rFonts w:ascii="Times New Roman" w:hAnsi="Times New Roman" w:cs="Times New Roman"/>
          <w:color w:val="FF0000"/>
          <w:sz w:val="20"/>
          <w:szCs w:val="20"/>
          <w:lang w:val="ru-RU"/>
        </w:rPr>
      </w:pPr>
      <w:r w:rsidRPr="00F97777">
        <w:rPr>
          <w:rStyle w:val="aff2"/>
          <w:rFonts w:ascii="Times New Roman" w:hAnsi="Times New Roman" w:cs="Times New Roman"/>
          <w:sz w:val="24"/>
          <w:szCs w:val="20"/>
        </w:rPr>
        <w:footnoteRef/>
      </w:r>
      <w:r w:rsidRPr="00F97777">
        <w:rPr>
          <w:rFonts w:ascii="Times New Roman" w:hAnsi="Times New Roman" w:cs="Times New Roman"/>
          <w:sz w:val="20"/>
          <w:szCs w:val="20"/>
          <w:lang w:val="ru-RU"/>
        </w:rPr>
        <w:t xml:space="preserve">Счетчик населения Армении </w:t>
      </w:r>
      <w:r w:rsidRPr="00166D6D">
        <w:rPr>
          <w:rFonts w:ascii="Times New Roman" w:hAnsi="Times New Roman" w:cs="Times New Roman"/>
          <w:sz w:val="20"/>
          <w:szCs w:val="20"/>
          <w:lang w:val="ru-RU"/>
        </w:rPr>
        <w:t>[</w:t>
      </w:r>
      <w:r w:rsidRPr="00F97777">
        <w:rPr>
          <w:rFonts w:ascii="Times New Roman" w:hAnsi="Times New Roman" w:cs="Times New Roman"/>
          <w:sz w:val="20"/>
          <w:szCs w:val="20"/>
          <w:lang w:val="ru-RU"/>
        </w:rPr>
        <w:t>Электронный ресурс</w:t>
      </w:r>
      <w:r w:rsidRPr="00166D6D">
        <w:rPr>
          <w:rFonts w:ascii="Times New Roman" w:hAnsi="Times New Roman" w:cs="Times New Roman"/>
          <w:sz w:val="20"/>
          <w:szCs w:val="20"/>
          <w:lang w:val="ru-RU"/>
        </w:rPr>
        <w:t>]. – Режим доступа:</w:t>
      </w:r>
      <w:r w:rsidRPr="00F97777">
        <w:rPr>
          <w:rFonts w:ascii="Times New Roman" w:hAnsi="Times New Roman" w:cs="Times New Roman"/>
          <w:sz w:val="20"/>
          <w:szCs w:val="20"/>
          <w:lang w:val="ru-RU"/>
        </w:rPr>
        <w:t xml:space="preserve"> http://countrymeters.info/ru/Armenia</w:t>
      </w:r>
      <w:r>
        <w:rPr>
          <w:rFonts w:ascii="Times New Roman" w:hAnsi="Times New Roman" w:cs="Times New Roman"/>
          <w:sz w:val="20"/>
          <w:szCs w:val="20"/>
          <w:lang w:val="ru-RU"/>
        </w:rPr>
        <w:t xml:space="preserve"> (дата обращения: 05. 03. 2017).</w:t>
      </w:r>
    </w:p>
  </w:footnote>
  <w:footnote w:id="12">
    <w:p w14:paraId="4DA8864D" w14:textId="77777777" w:rsidR="006C4064" w:rsidRPr="00F97777" w:rsidRDefault="006C4064" w:rsidP="003C1B31">
      <w:pPr>
        <w:pStyle w:val="aff0"/>
        <w:rPr>
          <w:rFonts w:ascii="Times New Roman" w:hAnsi="Times New Roman" w:cs="Times New Roman"/>
          <w:sz w:val="20"/>
          <w:szCs w:val="20"/>
          <w:lang w:val="ru-RU"/>
        </w:rPr>
      </w:pPr>
      <w:r>
        <w:rPr>
          <w:rStyle w:val="aff2"/>
        </w:rPr>
        <w:footnoteRef/>
      </w:r>
      <w:r w:rsidRPr="00166D6D">
        <w:rPr>
          <w:rFonts w:ascii="Times New Roman" w:hAnsi="Times New Roman" w:cs="Times New Roman"/>
          <w:sz w:val="20"/>
          <w:szCs w:val="20"/>
          <w:lang w:val="ru-RU"/>
        </w:rPr>
        <w:t>Армения [</w:t>
      </w:r>
      <w:r w:rsidRPr="00F97777">
        <w:rPr>
          <w:rFonts w:ascii="Times New Roman" w:hAnsi="Times New Roman" w:cs="Times New Roman"/>
          <w:sz w:val="20"/>
          <w:szCs w:val="20"/>
          <w:lang w:val="ru-RU"/>
        </w:rPr>
        <w:t>Электронный ресурс</w:t>
      </w:r>
      <w:r w:rsidRPr="00166D6D">
        <w:rPr>
          <w:rFonts w:ascii="Times New Roman" w:hAnsi="Times New Roman" w:cs="Times New Roman"/>
          <w:sz w:val="20"/>
          <w:szCs w:val="20"/>
          <w:lang w:val="ru-RU"/>
        </w:rPr>
        <w:t>]. – Режим доступа:</w:t>
      </w:r>
      <w:r w:rsidRPr="00750FC0">
        <w:rPr>
          <w:rFonts w:ascii="Times New Roman" w:hAnsi="Times New Roman" w:cs="Times New Roman"/>
          <w:sz w:val="20"/>
          <w:szCs w:val="20"/>
          <w:lang w:val="ru-RU"/>
        </w:rPr>
        <w:t>https://geographyofrussia.com/armeniya/</w:t>
      </w:r>
      <w:r>
        <w:rPr>
          <w:rFonts w:ascii="Times New Roman" w:hAnsi="Times New Roman" w:cs="Times New Roman"/>
          <w:sz w:val="20"/>
          <w:szCs w:val="20"/>
          <w:lang w:val="ru-RU"/>
        </w:rPr>
        <w:t xml:space="preserve"> (дата обращения: 07. 03. 2017)</w:t>
      </w:r>
    </w:p>
  </w:footnote>
  <w:footnote w:id="13">
    <w:p w14:paraId="5535096B" w14:textId="77777777" w:rsidR="006C4064" w:rsidRPr="00750FC0" w:rsidRDefault="006C4064">
      <w:pPr>
        <w:pStyle w:val="aff0"/>
        <w:rPr>
          <w:lang w:val="ru-RU"/>
        </w:rPr>
      </w:pPr>
      <w:r>
        <w:rPr>
          <w:rStyle w:val="aff2"/>
        </w:rPr>
        <w:footnoteRef/>
      </w:r>
      <w:r w:rsidRPr="00750FC0">
        <w:rPr>
          <w:rFonts w:ascii="Times New Roman" w:hAnsi="Times New Roman" w:cs="Times New Roman"/>
          <w:sz w:val="20"/>
          <w:lang w:val="ru-RU"/>
        </w:rPr>
        <w:t xml:space="preserve">Ведение бизнеса в Армении достаточно прибыльно [Электронный ресурс] // Арсен Казарян. — Режим доступа: </w:t>
      </w:r>
      <w:r w:rsidRPr="00750FC0">
        <w:rPr>
          <w:rFonts w:ascii="Times New Roman" w:hAnsi="Times New Roman" w:cs="Times New Roman"/>
          <w:sz w:val="20"/>
        </w:rPr>
        <w:t>http</w:t>
      </w:r>
      <w:r w:rsidRPr="00750FC0">
        <w:rPr>
          <w:rFonts w:ascii="Times New Roman" w:hAnsi="Times New Roman" w:cs="Times New Roman"/>
          <w:sz w:val="20"/>
          <w:lang w:val="ru-RU"/>
        </w:rPr>
        <w:t>://</w:t>
      </w:r>
      <w:r w:rsidRPr="00750FC0">
        <w:rPr>
          <w:rFonts w:ascii="Times New Roman" w:hAnsi="Times New Roman" w:cs="Times New Roman"/>
          <w:sz w:val="20"/>
        </w:rPr>
        <w:t>arka</w:t>
      </w:r>
      <w:r w:rsidRPr="00750FC0">
        <w:rPr>
          <w:rFonts w:ascii="Times New Roman" w:hAnsi="Times New Roman" w:cs="Times New Roman"/>
          <w:sz w:val="20"/>
          <w:lang w:val="ru-RU"/>
        </w:rPr>
        <w:t>.</w:t>
      </w:r>
      <w:r w:rsidRPr="00750FC0">
        <w:rPr>
          <w:rFonts w:ascii="Times New Roman" w:hAnsi="Times New Roman" w:cs="Times New Roman"/>
          <w:sz w:val="20"/>
        </w:rPr>
        <w:t>am</w:t>
      </w:r>
      <w:r w:rsidRPr="00750FC0">
        <w:rPr>
          <w:rFonts w:ascii="Times New Roman" w:hAnsi="Times New Roman" w:cs="Times New Roman"/>
          <w:sz w:val="20"/>
          <w:lang w:val="ru-RU"/>
        </w:rPr>
        <w:t>/</w:t>
      </w:r>
      <w:r w:rsidRPr="00750FC0">
        <w:rPr>
          <w:rFonts w:ascii="Times New Roman" w:hAnsi="Times New Roman" w:cs="Times New Roman"/>
          <w:sz w:val="20"/>
        </w:rPr>
        <w:t>ru</w:t>
      </w:r>
      <w:r w:rsidRPr="00750FC0">
        <w:rPr>
          <w:rFonts w:ascii="Times New Roman" w:hAnsi="Times New Roman" w:cs="Times New Roman"/>
          <w:sz w:val="20"/>
          <w:lang w:val="ru-RU"/>
        </w:rPr>
        <w:t>/</w:t>
      </w:r>
      <w:r w:rsidRPr="00750FC0">
        <w:rPr>
          <w:rFonts w:ascii="Times New Roman" w:hAnsi="Times New Roman" w:cs="Times New Roman"/>
          <w:sz w:val="20"/>
        </w:rPr>
        <w:t>news</w:t>
      </w:r>
      <w:r w:rsidRPr="00750FC0">
        <w:rPr>
          <w:rFonts w:ascii="Times New Roman" w:hAnsi="Times New Roman" w:cs="Times New Roman"/>
          <w:sz w:val="20"/>
          <w:lang w:val="ru-RU"/>
        </w:rPr>
        <w:t>/</w:t>
      </w:r>
      <w:r w:rsidRPr="00750FC0">
        <w:rPr>
          <w:rFonts w:ascii="Times New Roman" w:hAnsi="Times New Roman" w:cs="Times New Roman"/>
          <w:sz w:val="20"/>
        </w:rPr>
        <w:t>economy</w:t>
      </w:r>
      <w:r w:rsidRPr="00750FC0">
        <w:rPr>
          <w:rFonts w:ascii="Times New Roman" w:hAnsi="Times New Roman" w:cs="Times New Roman"/>
          <w:sz w:val="20"/>
          <w:lang w:val="ru-RU"/>
        </w:rPr>
        <w:t>/</w:t>
      </w:r>
      <w:r w:rsidRPr="00750FC0">
        <w:rPr>
          <w:rFonts w:ascii="Times New Roman" w:hAnsi="Times New Roman" w:cs="Times New Roman"/>
          <w:sz w:val="20"/>
        </w:rPr>
        <w:t>vedenie</w:t>
      </w:r>
      <w:r w:rsidRPr="00750FC0">
        <w:rPr>
          <w:rFonts w:ascii="Times New Roman" w:hAnsi="Times New Roman" w:cs="Times New Roman"/>
          <w:sz w:val="20"/>
          <w:lang w:val="ru-RU"/>
        </w:rPr>
        <w:t>_</w:t>
      </w:r>
      <w:r w:rsidRPr="00750FC0">
        <w:rPr>
          <w:rFonts w:ascii="Times New Roman" w:hAnsi="Times New Roman" w:cs="Times New Roman"/>
          <w:sz w:val="20"/>
        </w:rPr>
        <w:t>biznesa</w:t>
      </w:r>
      <w:r w:rsidRPr="00750FC0">
        <w:rPr>
          <w:rFonts w:ascii="Times New Roman" w:hAnsi="Times New Roman" w:cs="Times New Roman"/>
          <w:sz w:val="20"/>
          <w:lang w:val="ru-RU"/>
        </w:rPr>
        <w:t>_</w:t>
      </w:r>
      <w:r w:rsidRPr="00750FC0">
        <w:rPr>
          <w:rFonts w:ascii="Times New Roman" w:hAnsi="Times New Roman" w:cs="Times New Roman"/>
          <w:sz w:val="20"/>
        </w:rPr>
        <w:t>v</w:t>
      </w:r>
      <w:r w:rsidRPr="00750FC0">
        <w:rPr>
          <w:rFonts w:ascii="Times New Roman" w:hAnsi="Times New Roman" w:cs="Times New Roman"/>
          <w:sz w:val="20"/>
          <w:lang w:val="ru-RU"/>
        </w:rPr>
        <w:t>_</w:t>
      </w:r>
      <w:r w:rsidRPr="00750FC0">
        <w:rPr>
          <w:rFonts w:ascii="Times New Roman" w:hAnsi="Times New Roman" w:cs="Times New Roman"/>
          <w:sz w:val="20"/>
        </w:rPr>
        <w:t>armenii</w:t>
      </w:r>
      <w:r w:rsidRPr="00750FC0">
        <w:rPr>
          <w:rFonts w:ascii="Times New Roman" w:hAnsi="Times New Roman" w:cs="Times New Roman"/>
          <w:sz w:val="20"/>
          <w:lang w:val="ru-RU"/>
        </w:rPr>
        <w:t>_</w:t>
      </w:r>
      <w:r w:rsidRPr="00750FC0">
        <w:rPr>
          <w:rFonts w:ascii="Times New Roman" w:hAnsi="Times New Roman" w:cs="Times New Roman"/>
          <w:sz w:val="20"/>
        </w:rPr>
        <w:t>dostatochno</w:t>
      </w:r>
      <w:r w:rsidRPr="00750FC0">
        <w:rPr>
          <w:rFonts w:ascii="Times New Roman" w:hAnsi="Times New Roman" w:cs="Times New Roman"/>
          <w:sz w:val="20"/>
          <w:lang w:val="ru-RU"/>
        </w:rPr>
        <w:t>_</w:t>
      </w:r>
      <w:r w:rsidRPr="00750FC0">
        <w:rPr>
          <w:rFonts w:ascii="Times New Roman" w:hAnsi="Times New Roman" w:cs="Times New Roman"/>
          <w:sz w:val="20"/>
        </w:rPr>
        <w:t>pribylno</w:t>
      </w:r>
      <w:r w:rsidRPr="00750FC0">
        <w:rPr>
          <w:rFonts w:ascii="Times New Roman" w:hAnsi="Times New Roman" w:cs="Times New Roman"/>
          <w:sz w:val="20"/>
          <w:lang w:val="ru-RU"/>
        </w:rPr>
        <w:t>_</w:t>
      </w:r>
      <w:r w:rsidRPr="00750FC0">
        <w:rPr>
          <w:rFonts w:ascii="Times New Roman" w:hAnsi="Times New Roman" w:cs="Times New Roman"/>
          <w:sz w:val="20"/>
        </w:rPr>
        <w:t>arsen</w:t>
      </w:r>
      <w:r w:rsidRPr="00750FC0">
        <w:rPr>
          <w:rFonts w:ascii="Times New Roman" w:hAnsi="Times New Roman" w:cs="Times New Roman"/>
          <w:sz w:val="20"/>
          <w:lang w:val="ru-RU"/>
        </w:rPr>
        <w:t>_</w:t>
      </w:r>
      <w:r w:rsidRPr="00750FC0">
        <w:rPr>
          <w:rFonts w:ascii="Times New Roman" w:hAnsi="Times New Roman" w:cs="Times New Roman"/>
          <w:sz w:val="20"/>
        </w:rPr>
        <w:t>kazaryan</w:t>
      </w:r>
      <w:r>
        <w:rPr>
          <w:rFonts w:ascii="Times New Roman" w:hAnsi="Times New Roman" w:cs="Times New Roman"/>
          <w:sz w:val="20"/>
          <w:lang w:val="ru-RU"/>
        </w:rPr>
        <w:t>/ (дата обращения: 17</w:t>
      </w:r>
      <w:r w:rsidRPr="00750FC0">
        <w:rPr>
          <w:rFonts w:ascii="Times New Roman" w:hAnsi="Times New Roman" w:cs="Times New Roman"/>
          <w:sz w:val="20"/>
          <w:lang w:val="ru-RU"/>
        </w:rPr>
        <w:t>.03.2017).</w:t>
      </w:r>
    </w:p>
  </w:footnote>
  <w:footnote w:id="14">
    <w:p w14:paraId="6EB738B7" w14:textId="77777777" w:rsidR="006C4064" w:rsidRPr="00166D6D" w:rsidRDefault="006C4064" w:rsidP="003C1B31">
      <w:pPr>
        <w:rPr>
          <w:rFonts w:ascii="Times New Roman" w:hAnsi="Times New Roman" w:cs="Times New Roman"/>
          <w:sz w:val="20"/>
          <w:szCs w:val="20"/>
          <w:lang w:val="ru-RU"/>
        </w:rPr>
      </w:pPr>
      <w:r w:rsidRPr="00ED00B6">
        <w:rPr>
          <w:rFonts w:ascii="Times New Roman" w:hAnsi="Times New Roman" w:cs="Times New Roman"/>
          <w:sz w:val="20"/>
          <w:szCs w:val="20"/>
        </w:rPr>
        <w:footnoteRef/>
      </w:r>
      <w:r w:rsidRPr="00166D6D">
        <w:rPr>
          <w:rFonts w:ascii="Times New Roman" w:hAnsi="Times New Roman" w:cs="Times New Roman"/>
          <w:sz w:val="20"/>
          <w:szCs w:val="20"/>
          <w:lang w:val="ru-RU"/>
        </w:rPr>
        <w:t>Армения</w:t>
      </w:r>
      <w:r w:rsidRPr="00DA61CE">
        <w:rPr>
          <w:rFonts w:ascii="Times New Roman" w:hAnsi="Times New Roman" w:cs="Times New Roman"/>
          <w:sz w:val="20"/>
          <w:szCs w:val="20"/>
          <w:lang w:val="ru-RU"/>
        </w:rPr>
        <w:t xml:space="preserve"> - </w:t>
      </w:r>
      <w:r w:rsidRPr="00ED00B6">
        <w:rPr>
          <w:rFonts w:ascii="Times New Roman" w:hAnsi="Times New Roman" w:cs="Times New Roman"/>
          <w:sz w:val="20"/>
          <w:szCs w:val="20"/>
        </w:rPr>
        <w:t>Grossdomesticproductpercapitaincurrentprices</w:t>
      </w:r>
      <w:r w:rsidRPr="00DA61CE">
        <w:rPr>
          <w:rFonts w:ascii="Times New Roman" w:hAnsi="Times New Roman" w:cs="Times New Roman"/>
          <w:sz w:val="20"/>
          <w:szCs w:val="20"/>
          <w:lang w:val="ru-RU"/>
        </w:rPr>
        <w:t xml:space="preserve"> [</w:t>
      </w:r>
      <w:r w:rsidRPr="00166D6D">
        <w:rPr>
          <w:rFonts w:ascii="Times New Roman" w:hAnsi="Times New Roman" w:cs="Times New Roman"/>
          <w:sz w:val="20"/>
          <w:szCs w:val="20"/>
          <w:lang w:val="ru-RU"/>
        </w:rPr>
        <w:t>Электронный</w:t>
      </w:r>
      <w:r>
        <w:rPr>
          <w:rFonts w:ascii="Times New Roman" w:hAnsi="Times New Roman" w:cs="Times New Roman"/>
          <w:sz w:val="20"/>
          <w:szCs w:val="20"/>
          <w:lang w:val="ru-RU"/>
        </w:rPr>
        <w:t xml:space="preserve"> </w:t>
      </w:r>
      <w:r w:rsidRPr="00166D6D">
        <w:rPr>
          <w:rFonts w:ascii="Times New Roman" w:hAnsi="Times New Roman" w:cs="Times New Roman"/>
          <w:sz w:val="20"/>
          <w:szCs w:val="20"/>
          <w:lang w:val="ru-RU"/>
        </w:rPr>
        <w:t>ресурс</w:t>
      </w:r>
      <w:r w:rsidRPr="00DA61CE">
        <w:rPr>
          <w:rFonts w:ascii="Times New Roman" w:hAnsi="Times New Roman" w:cs="Times New Roman"/>
          <w:sz w:val="20"/>
          <w:szCs w:val="20"/>
          <w:lang w:val="ru-RU"/>
        </w:rPr>
        <w:t xml:space="preserve">]. – </w:t>
      </w:r>
      <w:r w:rsidRPr="00166D6D">
        <w:rPr>
          <w:rFonts w:ascii="Times New Roman" w:hAnsi="Times New Roman" w:cs="Times New Roman"/>
          <w:sz w:val="20"/>
          <w:szCs w:val="20"/>
          <w:lang w:val="ru-RU"/>
        </w:rPr>
        <w:t>Режимдоступа</w:t>
      </w:r>
      <w:r w:rsidRPr="00DA61CE">
        <w:rPr>
          <w:rFonts w:ascii="Times New Roman" w:hAnsi="Times New Roman" w:cs="Times New Roman"/>
          <w:sz w:val="20"/>
          <w:szCs w:val="20"/>
          <w:lang w:val="ru-RU"/>
        </w:rPr>
        <w:t>:</w:t>
      </w:r>
      <w:r w:rsidRPr="00ED00B6">
        <w:rPr>
          <w:rFonts w:ascii="Times New Roman" w:hAnsi="Times New Roman" w:cs="Times New Roman"/>
          <w:sz w:val="20"/>
          <w:szCs w:val="20"/>
        </w:rPr>
        <w:t>http</w:t>
      </w:r>
      <w:r w:rsidRPr="00DA61CE">
        <w:rPr>
          <w:rFonts w:ascii="Times New Roman" w:hAnsi="Times New Roman" w:cs="Times New Roman"/>
          <w:sz w:val="20"/>
          <w:szCs w:val="20"/>
          <w:lang w:val="ru-RU"/>
        </w:rPr>
        <w:t>://</w:t>
      </w:r>
      <w:r w:rsidRPr="00ED00B6">
        <w:rPr>
          <w:rFonts w:ascii="Times New Roman" w:hAnsi="Times New Roman" w:cs="Times New Roman"/>
          <w:sz w:val="20"/>
          <w:szCs w:val="20"/>
        </w:rPr>
        <w:t>knoema</w:t>
      </w:r>
      <w:r w:rsidRPr="00DA61CE">
        <w:rPr>
          <w:rFonts w:ascii="Times New Roman" w:hAnsi="Times New Roman" w:cs="Times New Roman"/>
          <w:sz w:val="20"/>
          <w:szCs w:val="20"/>
          <w:lang w:val="ru-RU"/>
        </w:rPr>
        <w:t>.</w:t>
      </w:r>
      <w:r w:rsidRPr="00ED00B6">
        <w:rPr>
          <w:rFonts w:ascii="Times New Roman" w:hAnsi="Times New Roman" w:cs="Times New Roman"/>
          <w:sz w:val="20"/>
          <w:szCs w:val="20"/>
        </w:rPr>
        <w:t>ru</w:t>
      </w:r>
      <w:r w:rsidRPr="00DA61CE">
        <w:rPr>
          <w:rFonts w:ascii="Times New Roman" w:hAnsi="Times New Roman" w:cs="Times New Roman"/>
          <w:sz w:val="20"/>
          <w:szCs w:val="20"/>
          <w:lang w:val="ru-RU"/>
        </w:rPr>
        <w:t>/</w:t>
      </w:r>
      <w:r w:rsidRPr="00ED00B6">
        <w:rPr>
          <w:rFonts w:ascii="Times New Roman" w:hAnsi="Times New Roman" w:cs="Times New Roman"/>
          <w:sz w:val="20"/>
          <w:szCs w:val="20"/>
        </w:rPr>
        <w:t>atlas</w:t>
      </w:r>
      <w:r w:rsidRPr="00DA61CE">
        <w:rPr>
          <w:rFonts w:ascii="Times New Roman" w:hAnsi="Times New Roman" w:cs="Times New Roman"/>
          <w:sz w:val="20"/>
          <w:szCs w:val="20"/>
          <w:lang w:val="ru-RU"/>
        </w:rPr>
        <w:t xml:space="preserve"> (</w:t>
      </w:r>
      <w:r w:rsidRPr="00166D6D">
        <w:rPr>
          <w:rFonts w:ascii="Times New Roman" w:hAnsi="Times New Roman" w:cs="Times New Roman"/>
          <w:sz w:val="20"/>
          <w:szCs w:val="20"/>
          <w:lang w:val="ru-RU"/>
        </w:rPr>
        <w:t>датаобращения</w:t>
      </w:r>
      <w:r w:rsidRPr="00DA61CE">
        <w:rPr>
          <w:rFonts w:ascii="Times New Roman" w:hAnsi="Times New Roman" w:cs="Times New Roman"/>
          <w:sz w:val="20"/>
          <w:szCs w:val="20"/>
          <w:lang w:val="ru-RU"/>
        </w:rPr>
        <w:t xml:space="preserve">: 11.03. </w:t>
      </w:r>
      <w:r w:rsidRPr="00166D6D">
        <w:rPr>
          <w:rFonts w:ascii="Times New Roman" w:hAnsi="Times New Roman" w:cs="Times New Roman"/>
          <w:sz w:val="20"/>
          <w:szCs w:val="20"/>
          <w:lang w:val="ru-RU"/>
        </w:rPr>
        <w:t>2017)</w:t>
      </w:r>
    </w:p>
    <w:p w14:paraId="0607C570" w14:textId="77777777" w:rsidR="006C4064" w:rsidRPr="00ED00B6" w:rsidRDefault="006C4064" w:rsidP="003C1B31">
      <w:pPr>
        <w:pStyle w:val="aff0"/>
        <w:rPr>
          <w:lang w:val="ru-RU"/>
        </w:rPr>
      </w:pPr>
    </w:p>
  </w:footnote>
  <w:footnote w:id="15">
    <w:p w14:paraId="732DFE06" w14:textId="77777777" w:rsidR="006C4064" w:rsidRPr="00E2777B" w:rsidRDefault="006C4064">
      <w:pPr>
        <w:pStyle w:val="aff0"/>
        <w:rPr>
          <w:lang w:val="ru-RU"/>
        </w:rPr>
      </w:pPr>
      <w:r>
        <w:rPr>
          <w:rStyle w:val="aff2"/>
        </w:rPr>
        <w:footnoteRef/>
      </w:r>
      <w:r w:rsidRPr="00E2777B">
        <w:rPr>
          <w:rFonts w:ascii="Times New Roman" w:hAnsi="Times New Roman" w:cs="Times New Roman"/>
          <w:sz w:val="20"/>
          <w:lang w:val="ru-RU"/>
        </w:rPr>
        <w:t>Экономика Республики Армении [Электронный доступ]. – Режим доступа: http://www.am.spinform.ru/ekonomics.html (дата обращения: 17.03.2017)</w:t>
      </w:r>
    </w:p>
  </w:footnote>
  <w:footnote w:id="16">
    <w:p w14:paraId="4677300E" w14:textId="77777777" w:rsidR="006C4064" w:rsidRPr="00E2777B" w:rsidRDefault="006C4064">
      <w:pPr>
        <w:pStyle w:val="aff0"/>
        <w:rPr>
          <w:lang w:val="ru-RU"/>
        </w:rPr>
      </w:pPr>
      <w:r>
        <w:rPr>
          <w:rStyle w:val="aff2"/>
        </w:rPr>
        <w:footnoteRef/>
      </w:r>
      <w:r w:rsidRPr="00E2777B">
        <w:rPr>
          <w:rFonts w:ascii="Times New Roman" w:hAnsi="Times New Roman" w:cs="Times New Roman"/>
          <w:sz w:val="20"/>
          <w:szCs w:val="20"/>
          <w:lang w:val="ru-RU"/>
        </w:rPr>
        <w:t>Кавказский узел Армении [Электронный доступ]. – Режим доступа: http://www.kavkaz-uzel.eu/articles/253143/ (дата обращения: 17.03.2017)</w:t>
      </w:r>
    </w:p>
  </w:footnote>
  <w:footnote w:id="17">
    <w:p w14:paraId="657B56EF" w14:textId="77777777" w:rsidR="006C4064" w:rsidRPr="00E2777B" w:rsidRDefault="006C4064" w:rsidP="00E2777B">
      <w:pPr>
        <w:spacing w:line="240" w:lineRule="auto"/>
        <w:rPr>
          <w:rFonts w:ascii="Times New Roman" w:hAnsi="Times New Roman" w:cs="Times New Roman"/>
          <w:color w:val="FF0000"/>
          <w:sz w:val="24"/>
          <w:szCs w:val="24"/>
          <w:lang w:val="ru-RU"/>
        </w:rPr>
      </w:pPr>
      <w:r w:rsidRPr="00ED00B6">
        <w:rPr>
          <w:rStyle w:val="aff2"/>
          <w:rFonts w:ascii="Times New Roman" w:hAnsi="Times New Roman" w:cs="Times New Roman"/>
          <w:sz w:val="24"/>
          <w:szCs w:val="24"/>
        </w:rPr>
        <w:footnoteRef/>
      </w:r>
      <w:proofErr w:type="gramStart"/>
      <w:r w:rsidRPr="00ED00B6">
        <w:rPr>
          <w:rFonts w:ascii="Times New Roman" w:hAnsi="Times New Roman" w:cs="Times New Roman"/>
          <w:sz w:val="20"/>
          <w:szCs w:val="20"/>
        </w:rPr>
        <w:t>Theworldfactbook</w:t>
      </w:r>
      <w:r w:rsidRPr="00166D6D">
        <w:rPr>
          <w:rFonts w:ascii="Times New Roman" w:hAnsi="Times New Roman" w:cs="Times New Roman"/>
          <w:sz w:val="20"/>
          <w:szCs w:val="20"/>
          <w:lang w:val="ru-RU"/>
        </w:rPr>
        <w:t xml:space="preserve"> [</w:t>
      </w:r>
      <w:r w:rsidRPr="00ED00B6">
        <w:rPr>
          <w:rFonts w:ascii="Times New Roman" w:hAnsi="Times New Roman" w:cs="Times New Roman"/>
          <w:sz w:val="20"/>
          <w:szCs w:val="20"/>
          <w:lang w:val="ru-RU"/>
        </w:rPr>
        <w:t>Электронный ресурс</w:t>
      </w:r>
      <w:r w:rsidRPr="00166D6D">
        <w:rPr>
          <w:rFonts w:ascii="Times New Roman" w:hAnsi="Times New Roman" w:cs="Times New Roman"/>
          <w:sz w:val="20"/>
          <w:szCs w:val="20"/>
          <w:lang w:val="ru-RU"/>
        </w:rPr>
        <w:t xml:space="preserve">] // </w:t>
      </w:r>
      <w:r w:rsidRPr="00ED00B6">
        <w:rPr>
          <w:rFonts w:ascii="Times New Roman" w:hAnsi="Times New Roman" w:cs="Times New Roman"/>
          <w:sz w:val="20"/>
          <w:szCs w:val="20"/>
        </w:rPr>
        <w:t>Centralintelligenceagency</w:t>
      </w:r>
      <w:r w:rsidRPr="00166D6D">
        <w:rPr>
          <w:rFonts w:ascii="Times New Roman" w:hAnsi="Times New Roman" w:cs="Times New Roman"/>
          <w:sz w:val="20"/>
          <w:szCs w:val="20"/>
          <w:lang w:val="ru-RU"/>
        </w:rPr>
        <w:t>.</w:t>
      </w:r>
      <w:proofErr w:type="gramEnd"/>
      <w:r w:rsidRPr="00166D6D">
        <w:rPr>
          <w:rFonts w:ascii="Times New Roman" w:hAnsi="Times New Roman" w:cs="Times New Roman"/>
          <w:sz w:val="20"/>
          <w:szCs w:val="20"/>
          <w:lang w:val="ru-RU"/>
        </w:rPr>
        <w:t xml:space="preserve"> – </w:t>
      </w:r>
      <w:r w:rsidRPr="00ED00B6">
        <w:rPr>
          <w:rFonts w:ascii="Times New Roman" w:hAnsi="Times New Roman" w:cs="Times New Roman"/>
          <w:sz w:val="20"/>
          <w:szCs w:val="20"/>
          <w:lang w:val="ru-RU"/>
        </w:rPr>
        <w:t>Режим доступа:</w:t>
      </w:r>
      <w:r w:rsidRPr="00ED00B6">
        <w:rPr>
          <w:rFonts w:ascii="Times New Roman" w:hAnsi="Times New Roman" w:cs="Times New Roman"/>
          <w:sz w:val="20"/>
          <w:szCs w:val="20"/>
        </w:rPr>
        <w:t>https</w:t>
      </w:r>
      <w:r w:rsidRPr="00166D6D">
        <w:rPr>
          <w:rFonts w:ascii="Times New Roman" w:hAnsi="Times New Roman" w:cs="Times New Roman"/>
          <w:sz w:val="20"/>
          <w:szCs w:val="20"/>
          <w:lang w:val="ru-RU"/>
        </w:rPr>
        <w:t>://</w:t>
      </w:r>
      <w:r w:rsidRPr="00ED00B6">
        <w:rPr>
          <w:rFonts w:ascii="Times New Roman" w:hAnsi="Times New Roman" w:cs="Times New Roman"/>
          <w:sz w:val="20"/>
          <w:szCs w:val="20"/>
        </w:rPr>
        <w:t>www</w:t>
      </w:r>
      <w:r w:rsidRPr="00166D6D">
        <w:rPr>
          <w:rFonts w:ascii="Times New Roman" w:hAnsi="Times New Roman" w:cs="Times New Roman"/>
          <w:sz w:val="20"/>
          <w:szCs w:val="20"/>
          <w:lang w:val="ru-RU"/>
        </w:rPr>
        <w:t>.</w:t>
      </w:r>
      <w:r w:rsidRPr="00ED00B6">
        <w:rPr>
          <w:rFonts w:ascii="Times New Roman" w:hAnsi="Times New Roman" w:cs="Times New Roman"/>
          <w:sz w:val="20"/>
          <w:szCs w:val="20"/>
        </w:rPr>
        <w:t>cia</w:t>
      </w:r>
      <w:r w:rsidRPr="00166D6D">
        <w:rPr>
          <w:rFonts w:ascii="Times New Roman" w:hAnsi="Times New Roman" w:cs="Times New Roman"/>
          <w:sz w:val="20"/>
          <w:szCs w:val="20"/>
          <w:lang w:val="ru-RU"/>
        </w:rPr>
        <w:t>.</w:t>
      </w:r>
      <w:r w:rsidRPr="00ED00B6">
        <w:rPr>
          <w:rFonts w:ascii="Times New Roman" w:hAnsi="Times New Roman" w:cs="Times New Roman"/>
          <w:sz w:val="20"/>
          <w:szCs w:val="20"/>
        </w:rPr>
        <w:t>gov</w:t>
      </w:r>
      <w:r w:rsidRPr="00166D6D">
        <w:rPr>
          <w:rFonts w:ascii="Times New Roman" w:hAnsi="Times New Roman" w:cs="Times New Roman"/>
          <w:sz w:val="20"/>
          <w:szCs w:val="20"/>
          <w:lang w:val="ru-RU"/>
        </w:rPr>
        <w:t>/</w:t>
      </w:r>
      <w:r w:rsidRPr="00ED00B6">
        <w:rPr>
          <w:rFonts w:ascii="Times New Roman" w:hAnsi="Times New Roman" w:cs="Times New Roman"/>
          <w:sz w:val="20"/>
          <w:szCs w:val="20"/>
        </w:rPr>
        <w:t>library</w:t>
      </w:r>
      <w:r w:rsidRPr="00166D6D">
        <w:rPr>
          <w:rFonts w:ascii="Times New Roman" w:hAnsi="Times New Roman" w:cs="Times New Roman"/>
          <w:sz w:val="20"/>
          <w:szCs w:val="20"/>
          <w:lang w:val="ru-RU"/>
        </w:rPr>
        <w:t>/</w:t>
      </w:r>
      <w:r w:rsidRPr="00ED00B6">
        <w:rPr>
          <w:rFonts w:ascii="Times New Roman" w:hAnsi="Times New Roman" w:cs="Times New Roman"/>
          <w:sz w:val="20"/>
          <w:szCs w:val="20"/>
        </w:rPr>
        <w:t>publications</w:t>
      </w:r>
      <w:r w:rsidRPr="00166D6D">
        <w:rPr>
          <w:rFonts w:ascii="Times New Roman" w:hAnsi="Times New Roman" w:cs="Times New Roman"/>
          <w:sz w:val="20"/>
          <w:szCs w:val="20"/>
          <w:lang w:val="ru-RU"/>
        </w:rPr>
        <w:t>/</w:t>
      </w:r>
      <w:r w:rsidRPr="00ED00B6">
        <w:rPr>
          <w:rFonts w:ascii="Times New Roman" w:hAnsi="Times New Roman" w:cs="Times New Roman"/>
          <w:sz w:val="20"/>
          <w:szCs w:val="20"/>
        </w:rPr>
        <w:t>the</w:t>
      </w:r>
      <w:r w:rsidRPr="00166D6D">
        <w:rPr>
          <w:rFonts w:ascii="Times New Roman" w:hAnsi="Times New Roman" w:cs="Times New Roman"/>
          <w:sz w:val="20"/>
          <w:szCs w:val="20"/>
          <w:lang w:val="ru-RU"/>
        </w:rPr>
        <w:t>-</w:t>
      </w:r>
      <w:r w:rsidRPr="00ED00B6">
        <w:rPr>
          <w:rFonts w:ascii="Times New Roman" w:hAnsi="Times New Roman" w:cs="Times New Roman"/>
          <w:sz w:val="20"/>
          <w:szCs w:val="20"/>
        </w:rPr>
        <w:t>world</w:t>
      </w:r>
      <w:r w:rsidRPr="00166D6D">
        <w:rPr>
          <w:rFonts w:ascii="Times New Roman" w:hAnsi="Times New Roman" w:cs="Times New Roman"/>
          <w:sz w:val="20"/>
          <w:szCs w:val="20"/>
          <w:lang w:val="ru-RU"/>
        </w:rPr>
        <w:t>-</w:t>
      </w:r>
      <w:r w:rsidRPr="00ED00B6">
        <w:rPr>
          <w:rFonts w:ascii="Times New Roman" w:hAnsi="Times New Roman" w:cs="Times New Roman"/>
          <w:sz w:val="20"/>
          <w:szCs w:val="20"/>
        </w:rPr>
        <w:t>factbook</w:t>
      </w:r>
      <w:r w:rsidRPr="00166D6D">
        <w:rPr>
          <w:rFonts w:ascii="Times New Roman" w:hAnsi="Times New Roman" w:cs="Times New Roman"/>
          <w:sz w:val="20"/>
          <w:szCs w:val="20"/>
          <w:lang w:val="ru-RU"/>
        </w:rPr>
        <w:t>/</w:t>
      </w:r>
      <w:r w:rsidRPr="00ED00B6">
        <w:rPr>
          <w:rFonts w:ascii="Times New Roman" w:hAnsi="Times New Roman" w:cs="Times New Roman"/>
          <w:sz w:val="20"/>
          <w:szCs w:val="20"/>
        </w:rPr>
        <w:t>index</w:t>
      </w:r>
      <w:r w:rsidRPr="00166D6D">
        <w:rPr>
          <w:rFonts w:ascii="Times New Roman" w:hAnsi="Times New Roman" w:cs="Times New Roman"/>
          <w:sz w:val="20"/>
          <w:szCs w:val="20"/>
          <w:lang w:val="ru-RU"/>
        </w:rPr>
        <w:t>.</w:t>
      </w:r>
      <w:r w:rsidRPr="00ED00B6">
        <w:rPr>
          <w:rFonts w:ascii="Times New Roman" w:hAnsi="Times New Roman" w:cs="Times New Roman"/>
          <w:sz w:val="20"/>
          <w:szCs w:val="20"/>
        </w:rPr>
        <w:t>html</w:t>
      </w:r>
      <w:r w:rsidRPr="00166D6D">
        <w:rPr>
          <w:rFonts w:ascii="Times New Roman" w:hAnsi="Times New Roman" w:cs="Times New Roman"/>
          <w:sz w:val="20"/>
          <w:szCs w:val="20"/>
          <w:lang w:val="ru-RU"/>
        </w:rPr>
        <w:t xml:space="preserve"> (дата обращения: 10. 03. 2017)</w:t>
      </w:r>
    </w:p>
  </w:footnote>
  <w:footnote w:id="18">
    <w:p w14:paraId="47C30476" w14:textId="77777777" w:rsidR="006C4064" w:rsidRPr="00E2777B" w:rsidRDefault="006C4064">
      <w:pPr>
        <w:pStyle w:val="aff0"/>
        <w:rPr>
          <w:lang w:val="ru-RU"/>
        </w:rPr>
      </w:pPr>
      <w:r>
        <w:rPr>
          <w:rStyle w:val="aff2"/>
        </w:rPr>
        <w:footnoteRef/>
      </w:r>
      <w:r w:rsidRPr="00E2777B">
        <w:rPr>
          <w:rFonts w:ascii="Times New Roman" w:hAnsi="Times New Roman" w:cs="Times New Roman"/>
          <w:sz w:val="20"/>
          <w:szCs w:val="20"/>
          <w:lang w:val="ru-RU"/>
        </w:rPr>
        <w:t>Средня заработная плата в Армении [Электронный ресурс]. – Режим доступа:  http://skolkozarabatyvaet.ru/srednie-zarplaty/srednyaya-zarplata-v-armenii-na-segodnyashnij-den</w:t>
      </w:r>
      <w:r>
        <w:rPr>
          <w:rFonts w:ascii="Times New Roman" w:hAnsi="Times New Roman" w:cs="Times New Roman"/>
          <w:sz w:val="20"/>
          <w:szCs w:val="20"/>
          <w:lang w:val="ru-RU"/>
        </w:rPr>
        <w:t xml:space="preserve"> (дата обращения: 14.03.2017)</w:t>
      </w:r>
    </w:p>
  </w:footnote>
  <w:footnote w:id="19">
    <w:p w14:paraId="1F8F0374" w14:textId="77777777" w:rsidR="006C4064" w:rsidRPr="00ED00B6" w:rsidRDefault="006C4064" w:rsidP="003C1B31">
      <w:pPr>
        <w:pStyle w:val="aff0"/>
        <w:rPr>
          <w:lang w:val="ru-RU"/>
        </w:rPr>
      </w:pPr>
      <w:r>
        <w:rPr>
          <w:rStyle w:val="aff2"/>
        </w:rPr>
        <w:footnoteRef/>
      </w:r>
      <w:r w:rsidRPr="00166D6D">
        <w:rPr>
          <w:rFonts w:ascii="Times New Roman" w:hAnsi="Times New Roman" w:cs="Times New Roman"/>
          <w:sz w:val="20"/>
          <w:szCs w:val="20"/>
          <w:lang w:val="ru-RU"/>
        </w:rPr>
        <w:t xml:space="preserve">Основные макроэкономические показатели Армении: [Электронный ресурс]. – Режим доступа: </w:t>
      </w:r>
      <w:r w:rsidRPr="006D7026">
        <w:rPr>
          <w:rFonts w:ascii="Times New Roman" w:hAnsi="Times New Roman" w:cs="Times New Roman"/>
          <w:sz w:val="20"/>
          <w:szCs w:val="20"/>
          <w:lang w:val="ru-RU"/>
        </w:rPr>
        <w:t>http://www.am.spinform.ru/ekonomics.html</w:t>
      </w:r>
      <w:r>
        <w:rPr>
          <w:rFonts w:ascii="Times New Roman" w:hAnsi="Times New Roman" w:cs="Times New Roman"/>
          <w:sz w:val="20"/>
          <w:szCs w:val="20"/>
          <w:lang w:val="ru-RU"/>
        </w:rPr>
        <w:t xml:space="preserve"> (дата обращения: 13. 03. 2017)</w:t>
      </w:r>
    </w:p>
  </w:footnote>
  <w:footnote w:id="20">
    <w:p w14:paraId="4C8431C9" w14:textId="77777777" w:rsidR="006C4064" w:rsidRPr="00E2777B" w:rsidRDefault="006C4064">
      <w:pPr>
        <w:pStyle w:val="aff0"/>
        <w:rPr>
          <w:lang w:val="ru-RU"/>
        </w:rPr>
      </w:pPr>
      <w:r>
        <w:rPr>
          <w:rStyle w:val="aff2"/>
        </w:rPr>
        <w:footnoteRef/>
      </w:r>
      <w:r w:rsidRPr="00541A51">
        <w:rPr>
          <w:rFonts w:ascii="Times New Roman" w:hAnsi="Times New Roman" w:cs="Times New Roman"/>
          <w:sz w:val="20"/>
          <w:lang w:val="ru-RU"/>
        </w:rPr>
        <w:t>Имитация реформ в Армении [Электронный ресурс] // Геополитика. – Режим доступа: http://geo-politica.info/imitatsiya-reform-v-armenii-predpisano-pravitelstvo-natsionalnogo-soglasiya.html (дата обращения: 18.03.2017)</w:t>
      </w:r>
    </w:p>
  </w:footnote>
  <w:footnote w:id="21">
    <w:p w14:paraId="0676D227" w14:textId="77777777" w:rsidR="006C4064" w:rsidRPr="00723625" w:rsidRDefault="006C4064" w:rsidP="00723625">
      <w:pPr>
        <w:spacing w:line="240" w:lineRule="auto"/>
        <w:rPr>
          <w:rFonts w:ascii="Times New Roman" w:hAnsi="Times New Roman" w:cs="Times New Roman"/>
          <w:sz w:val="20"/>
          <w:szCs w:val="24"/>
          <w:lang w:val="ru-RU"/>
        </w:rPr>
      </w:pPr>
      <w:r w:rsidRPr="006D7026">
        <w:rPr>
          <w:rStyle w:val="aff2"/>
          <w:rFonts w:ascii="Times New Roman" w:hAnsi="Times New Roman" w:cs="Times New Roman"/>
          <w:sz w:val="24"/>
          <w:szCs w:val="24"/>
        </w:rPr>
        <w:footnoteRef/>
      </w:r>
      <w:r w:rsidRPr="006D7026">
        <w:rPr>
          <w:rFonts w:ascii="Times New Roman" w:hAnsi="Times New Roman" w:cs="Times New Roman"/>
          <w:sz w:val="20"/>
          <w:szCs w:val="24"/>
          <w:lang w:val="ru-RU"/>
        </w:rPr>
        <w:t xml:space="preserve">Торосян Н. </w:t>
      </w:r>
      <w:r w:rsidRPr="00166D6D">
        <w:rPr>
          <w:rFonts w:ascii="Times New Roman" w:hAnsi="Times New Roman" w:cs="Times New Roman"/>
          <w:sz w:val="20"/>
          <w:szCs w:val="24"/>
          <w:lang w:val="ru-RU"/>
        </w:rPr>
        <w:t xml:space="preserve">[Электронный ресурс] / Н. Торосян // Известия Санкт – Петербургского государственного экономического университета. – 2016. - №3 (99). – Режим доступа: </w:t>
      </w:r>
      <w:r w:rsidRPr="006D7026">
        <w:rPr>
          <w:rFonts w:ascii="Times New Roman" w:hAnsi="Times New Roman" w:cs="Times New Roman"/>
          <w:sz w:val="20"/>
          <w:szCs w:val="24"/>
          <w:lang w:val="ru-RU"/>
        </w:rPr>
        <w:t>http://cyberleninka.ru/article/n/gosudarstvennoe-regulirovanie-vneshneekonomicheskoy-deyatelnosti-malyh-i-srednih-predpriyatiy-v-respublike-armeniya</w:t>
      </w:r>
      <w:r>
        <w:rPr>
          <w:rFonts w:ascii="Times New Roman" w:hAnsi="Times New Roman" w:cs="Times New Roman"/>
          <w:sz w:val="20"/>
          <w:szCs w:val="24"/>
          <w:lang w:val="ru-RU"/>
        </w:rPr>
        <w:t xml:space="preserve"> (дата обращения: 13. 03. 2017)</w:t>
      </w:r>
    </w:p>
  </w:footnote>
  <w:footnote w:id="22">
    <w:p w14:paraId="1768C563" w14:textId="77777777" w:rsidR="006C4064" w:rsidRPr="00723625" w:rsidRDefault="006C4064">
      <w:pPr>
        <w:pStyle w:val="aff0"/>
        <w:rPr>
          <w:lang w:val="ru-RU"/>
        </w:rPr>
      </w:pPr>
      <w:r>
        <w:rPr>
          <w:rStyle w:val="aff2"/>
        </w:rPr>
        <w:footnoteRef/>
      </w:r>
      <w:r w:rsidRPr="00723625">
        <w:rPr>
          <w:rFonts w:ascii="Times New Roman" w:hAnsi="Times New Roman" w:cs="Times New Roman"/>
          <w:sz w:val="20"/>
          <w:lang w:val="ru-RU"/>
        </w:rPr>
        <w:t>Антикоррупционные реформы в Армении // Организация экономического сотрудничества и развития. 2014. – П., 2014. – с. 4 - 10</w:t>
      </w:r>
    </w:p>
  </w:footnote>
  <w:footnote w:id="23">
    <w:p w14:paraId="296928AE" w14:textId="77777777" w:rsidR="006C4064" w:rsidRPr="00723625" w:rsidRDefault="006C4064">
      <w:pPr>
        <w:pStyle w:val="aff0"/>
        <w:rPr>
          <w:lang w:val="ru-RU"/>
        </w:rPr>
      </w:pPr>
      <w:r>
        <w:rPr>
          <w:rStyle w:val="aff2"/>
        </w:rPr>
        <w:footnoteRef/>
      </w:r>
      <w:r w:rsidRPr="00723625">
        <w:rPr>
          <w:rFonts w:ascii="Times New Roman" w:hAnsi="Times New Roman" w:cs="Times New Roman"/>
          <w:sz w:val="20"/>
          <w:szCs w:val="20"/>
          <w:lang w:val="ru-RU"/>
        </w:rPr>
        <w:t xml:space="preserve">Обзор законодательства Республики Армения: Средства массовой информации (СМИ) Армении [Электронный ресурс] // </w:t>
      </w:r>
      <w:r w:rsidRPr="00723625">
        <w:rPr>
          <w:rFonts w:ascii="Times New Roman" w:hAnsi="Times New Roman" w:cs="Times New Roman"/>
          <w:sz w:val="20"/>
          <w:szCs w:val="20"/>
        </w:rPr>
        <w:t>Digitalreport</w:t>
      </w:r>
      <w:r w:rsidRPr="00723625">
        <w:rPr>
          <w:rFonts w:ascii="Times New Roman" w:hAnsi="Times New Roman" w:cs="Times New Roman"/>
          <w:sz w:val="20"/>
          <w:szCs w:val="20"/>
          <w:lang w:val="ru-RU"/>
        </w:rPr>
        <w:t xml:space="preserve">. – Режим доступа: </w:t>
      </w:r>
      <w:r w:rsidRPr="006C4064">
        <w:rPr>
          <w:rFonts w:ascii="Times New Roman" w:hAnsi="Times New Roman" w:cs="Times New Roman"/>
          <w:sz w:val="20"/>
          <w:szCs w:val="20"/>
        </w:rPr>
        <w:t>https</w:t>
      </w:r>
      <w:r w:rsidRPr="006C4064">
        <w:rPr>
          <w:rFonts w:ascii="Times New Roman" w:hAnsi="Times New Roman" w:cs="Times New Roman"/>
          <w:sz w:val="20"/>
          <w:szCs w:val="20"/>
          <w:lang w:val="ru-RU"/>
        </w:rPr>
        <w:t>://</w:t>
      </w:r>
      <w:r w:rsidRPr="006C4064">
        <w:rPr>
          <w:rFonts w:ascii="Times New Roman" w:hAnsi="Times New Roman" w:cs="Times New Roman"/>
          <w:sz w:val="20"/>
          <w:szCs w:val="20"/>
        </w:rPr>
        <w:t>digital</w:t>
      </w:r>
      <w:r w:rsidRPr="006C4064">
        <w:rPr>
          <w:rFonts w:ascii="Times New Roman" w:hAnsi="Times New Roman" w:cs="Times New Roman"/>
          <w:sz w:val="20"/>
          <w:szCs w:val="20"/>
          <w:lang w:val="ru-RU"/>
        </w:rPr>
        <w:t>.</w:t>
      </w:r>
      <w:r w:rsidRPr="006C4064">
        <w:rPr>
          <w:rFonts w:ascii="Times New Roman" w:hAnsi="Times New Roman" w:cs="Times New Roman"/>
          <w:sz w:val="20"/>
          <w:szCs w:val="20"/>
        </w:rPr>
        <w:t>report</w:t>
      </w:r>
      <w:r w:rsidRPr="006C4064">
        <w:rPr>
          <w:rFonts w:ascii="Times New Roman" w:hAnsi="Times New Roman" w:cs="Times New Roman"/>
          <w:sz w:val="20"/>
          <w:szCs w:val="20"/>
          <w:lang w:val="ru-RU"/>
        </w:rPr>
        <w:t>/</w:t>
      </w:r>
      <w:r w:rsidRPr="006C4064">
        <w:rPr>
          <w:rFonts w:ascii="Times New Roman" w:hAnsi="Times New Roman" w:cs="Times New Roman"/>
          <w:sz w:val="20"/>
          <w:szCs w:val="20"/>
        </w:rPr>
        <w:t>zakonodatelstvo</w:t>
      </w:r>
      <w:r w:rsidRPr="006C4064">
        <w:rPr>
          <w:rFonts w:ascii="Times New Roman" w:hAnsi="Times New Roman" w:cs="Times New Roman"/>
          <w:sz w:val="20"/>
          <w:szCs w:val="20"/>
          <w:lang w:val="ru-RU"/>
        </w:rPr>
        <w:t>-</w:t>
      </w:r>
      <w:r w:rsidRPr="006C4064">
        <w:rPr>
          <w:rFonts w:ascii="Times New Roman" w:hAnsi="Times New Roman" w:cs="Times New Roman"/>
          <w:sz w:val="20"/>
          <w:szCs w:val="20"/>
        </w:rPr>
        <w:t>armenii</w:t>
      </w:r>
      <w:r w:rsidRPr="006C4064">
        <w:rPr>
          <w:rFonts w:ascii="Times New Roman" w:hAnsi="Times New Roman" w:cs="Times New Roman"/>
          <w:sz w:val="20"/>
          <w:szCs w:val="20"/>
          <w:lang w:val="ru-RU"/>
        </w:rPr>
        <w:t>-</w:t>
      </w:r>
      <w:r w:rsidRPr="006C4064">
        <w:rPr>
          <w:rFonts w:ascii="Times New Roman" w:hAnsi="Times New Roman" w:cs="Times New Roman"/>
          <w:sz w:val="20"/>
          <w:szCs w:val="20"/>
        </w:rPr>
        <w:t>smi</w:t>
      </w:r>
      <w:r w:rsidRPr="006C4064">
        <w:rPr>
          <w:rFonts w:ascii="Times New Roman" w:hAnsi="Times New Roman" w:cs="Times New Roman"/>
          <w:sz w:val="20"/>
          <w:szCs w:val="20"/>
          <w:lang w:val="ru-RU"/>
        </w:rPr>
        <w:t>/</w:t>
      </w:r>
      <w:r w:rsidRPr="00723625">
        <w:rPr>
          <w:rFonts w:ascii="Times New Roman" w:hAnsi="Times New Roman" w:cs="Times New Roman"/>
          <w:sz w:val="20"/>
          <w:szCs w:val="20"/>
          <w:lang w:val="ru-RU"/>
        </w:rPr>
        <w:t xml:space="preserve"> (дата обращения: 21.03.2017)</w:t>
      </w:r>
    </w:p>
  </w:footnote>
  <w:footnote w:id="24">
    <w:p w14:paraId="424A5A27" w14:textId="77777777" w:rsidR="006C4064" w:rsidRPr="00723625" w:rsidRDefault="006C4064" w:rsidP="003C1B31">
      <w:pPr>
        <w:pStyle w:val="aff0"/>
        <w:rPr>
          <w:rFonts w:ascii="Times New Roman" w:hAnsi="Times New Roman" w:cs="Times New Roman"/>
          <w:lang w:val="ru-RU"/>
        </w:rPr>
      </w:pPr>
      <w:r>
        <w:rPr>
          <w:rStyle w:val="aff2"/>
        </w:rPr>
        <w:footnoteRef/>
      </w:r>
      <w:r w:rsidRPr="00166D6D">
        <w:rPr>
          <w:rFonts w:ascii="Times New Roman" w:eastAsia="Times New Roman" w:hAnsi="Times New Roman" w:cs="Times New Roman"/>
          <w:bCs/>
          <w:sz w:val="20"/>
          <w:szCs w:val="20"/>
          <w:shd w:val="clear" w:color="auto" w:fill="FFFFFF"/>
          <w:lang w:val="ru-RU"/>
        </w:rPr>
        <w:t xml:space="preserve">Прогнозный уровень инфляции в РФ [Электронный ресурс]. - Режим доступа: </w:t>
      </w:r>
      <w:r w:rsidRPr="00FE4DBB">
        <w:rPr>
          <w:rFonts w:ascii="Times New Roman" w:hAnsi="Times New Roman" w:cs="Times New Roman"/>
          <w:sz w:val="20"/>
          <w:szCs w:val="20"/>
        </w:rPr>
        <w:t>http</w:t>
      </w:r>
      <w:r w:rsidRPr="00166D6D">
        <w:rPr>
          <w:rFonts w:ascii="Times New Roman" w:hAnsi="Times New Roman" w:cs="Times New Roman"/>
          <w:sz w:val="20"/>
          <w:szCs w:val="20"/>
          <w:lang w:val="ru-RU"/>
        </w:rPr>
        <w:t>://</w:t>
      </w:r>
      <w:r w:rsidRPr="00FE4DBB">
        <w:rPr>
          <w:rFonts w:ascii="Times New Roman" w:hAnsi="Times New Roman" w:cs="Times New Roman"/>
          <w:sz w:val="20"/>
          <w:szCs w:val="20"/>
        </w:rPr>
        <w:t>inform</w:t>
      </w:r>
      <w:r w:rsidRPr="00166D6D">
        <w:rPr>
          <w:rFonts w:ascii="Times New Roman" w:hAnsi="Times New Roman" w:cs="Times New Roman"/>
          <w:sz w:val="20"/>
          <w:szCs w:val="20"/>
          <w:lang w:val="ru-RU"/>
        </w:rPr>
        <w:t>-24.</w:t>
      </w:r>
      <w:r w:rsidRPr="00FE4DBB">
        <w:rPr>
          <w:rFonts w:ascii="Times New Roman" w:hAnsi="Times New Roman" w:cs="Times New Roman"/>
          <w:sz w:val="20"/>
          <w:szCs w:val="20"/>
        </w:rPr>
        <w:t>com</w:t>
      </w:r>
      <w:r w:rsidRPr="00166D6D">
        <w:rPr>
          <w:rFonts w:ascii="Times New Roman" w:hAnsi="Times New Roman" w:cs="Times New Roman"/>
          <w:sz w:val="20"/>
          <w:szCs w:val="20"/>
          <w:lang w:val="ru-RU"/>
        </w:rPr>
        <w:t>/4630-</w:t>
      </w:r>
      <w:r w:rsidRPr="00FE4DBB">
        <w:rPr>
          <w:rFonts w:ascii="Times New Roman" w:hAnsi="Times New Roman" w:cs="Times New Roman"/>
          <w:sz w:val="20"/>
          <w:szCs w:val="20"/>
        </w:rPr>
        <w:t>tatyana</w:t>
      </w:r>
      <w:r w:rsidRPr="00166D6D">
        <w:rPr>
          <w:rFonts w:ascii="Times New Roman" w:hAnsi="Times New Roman" w:cs="Times New Roman"/>
          <w:sz w:val="20"/>
          <w:szCs w:val="20"/>
          <w:lang w:val="ru-RU"/>
        </w:rPr>
        <w:t>-</w:t>
      </w:r>
      <w:r w:rsidRPr="00FE4DBB">
        <w:rPr>
          <w:rFonts w:ascii="Times New Roman" w:hAnsi="Times New Roman" w:cs="Times New Roman"/>
          <w:sz w:val="20"/>
          <w:szCs w:val="20"/>
        </w:rPr>
        <w:t>golikova</w:t>
      </w:r>
      <w:r w:rsidRPr="00166D6D">
        <w:rPr>
          <w:rFonts w:ascii="Times New Roman" w:hAnsi="Times New Roman" w:cs="Times New Roman"/>
          <w:sz w:val="20"/>
          <w:szCs w:val="20"/>
          <w:lang w:val="ru-RU"/>
        </w:rPr>
        <w:t>-</w:t>
      </w:r>
      <w:r w:rsidRPr="00FE4DBB">
        <w:rPr>
          <w:rFonts w:ascii="Times New Roman" w:hAnsi="Times New Roman" w:cs="Times New Roman"/>
          <w:sz w:val="20"/>
          <w:szCs w:val="20"/>
        </w:rPr>
        <w:t>prognoznyy</w:t>
      </w:r>
      <w:r w:rsidRPr="00166D6D">
        <w:rPr>
          <w:rFonts w:ascii="Times New Roman" w:hAnsi="Times New Roman" w:cs="Times New Roman"/>
          <w:sz w:val="20"/>
          <w:szCs w:val="20"/>
          <w:lang w:val="ru-RU"/>
        </w:rPr>
        <w:t>-</w:t>
      </w:r>
      <w:r w:rsidRPr="00FE4DBB">
        <w:rPr>
          <w:rFonts w:ascii="Times New Roman" w:hAnsi="Times New Roman" w:cs="Times New Roman"/>
          <w:sz w:val="20"/>
          <w:szCs w:val="20"/>
        </w:rPr>
        <w:t>uroven</w:t>
      </w:r>
      <w:r w:rsidRPr="00166D6D">
        <w:rPr>
          <w:rFonts w:ascii="Times New Roman" w:hAnsi="Times New Roman" w:cs="Times New Roman"/>
          <w:sz w:val="20"/>
          <w:szCs w:val="20"/>
          <w:lang w:val="ru-RU"/>
        </w:rPr>
        <w:t>-</w:t>
      </w:r>
      <w:r w:rsidRPr="00FE4DBB">
        <w:rPr>
          <w:rFonts w:ascii="Times New Roman" w:hAnsi="Times New Roman" w:cs="Times New Roman"/>
          <w:sz w:val="20"/>
          <w:szCs w:val="20"/>
        </w:rPr>
        <w:t>inflyacii</w:t>
      </w:r>
      <w:r w:rsidRPr="00166D6D">
        <w:rPr>
          <w:rFonts w:ascii="Times New Roman" w:hAnsi="Times New Roman" w:cs="Times New Roman"/>
          <w:sz w:val="20"/>
          <w:szCs w:val="20"/>
          <w:lang w:val="ru-RU"/>
        </w:rPr>
        <w:t>-</w:t>
      </w:r>
      <w:r w:rsidRPr="00FE4DBB">
        <w:rPr>
          <w:rFonts w:ascii="Times New Roman" w:hAnsi="Times New Roman" w:cs="Times New Roman"/>
          <w:sz w:val="20"/>
          <w:szCs w:val="20"/>
        </w:rPr>
        <w:t>v</w:t>
      </w:r>
      <w:r w:rsidRPr="00166D6D">
        <w:rPr>
          <w:rFonts w:ascii="Times New Roman" w:hAnsi="Times New Roman" w:cs="Times New Roman"/>
          <w:sz w:val="20"/>
          <w:szCs w:val="20"/>
          <w:lang w:val="ru-RU"/>
        </w:rPr>
        <w:t>-</w:t>
      </w:r>
      <w:r w:rsidRPr="00FE4DBB">
        <w:rPr>
          <w:rFonts w:ascii="Times New Roman" w:hAnsi="Times New Roman" w:cs="Times New Roman"/>
          <w:sz w:val="20"/>
          <w:szCs w:val="20"/>
        </w:rPr>
        <w:t>rf</w:t>
      </w:r>
      <w:r w:rsidRPr="00166D6D">
        <w:rPr>
          <w:rFonts w:ascii="Times New Roman" w:hAnsi="Times New Roman" w:cs="Times New Roman"/>
          <w:sz w:val="20"/>
          <w:szCs w:val="20"/>
          <w:lang w:val="ru-RU"/>
        </w:rPr>
        <w:t>-</w:t>
      </w:r>
      <w:r w:rsidRPr="00FE4DBB">
        <w:rPr>
          <w:rFonts w:ascii="Times New Roman" w:hAnsi="Times New Roman" w:cs="Times New Roman"/>
          <w:sz w:val="20"/>
          <w:szCs w:val="20"/>
        </w:rPr>
        <w:t>na</w:t>
      </w:r>
      <w:r w:rsidRPr="00166D6D">
        <w:rPr>
          <w:rFonts w:ascii="Times New Roman" w:hAnsi="Times New Roman" w:cs="Times New Roman"/>
          <w:sz w:val="20"/>
          <w:szCs w:val="20"/>
          <w:lang w:val="ru-RU"/>
        </w:rPr>
        <w:t>-2015-</w:t>
      </w:r>
      <w:r w:rsidRPr="00FE4DBB">
        <w:rPr>
          <w:rFonts w:ascii="Times New Roman" w:hAnsi="Times New Roman" w:cs="Times New Roman"/>
          <w:sz w:val="20"/>
          <w:szCs w:val="20"/>
        </w:rPr>
        <w:t>god</w:t>
      </w:r>
      <w:r w:rsidRPr="00166D6D">
        <w:rPr>
          <w:rFonts w:ascii="Times New Roman" w:hAnsi="Times New Roman" w:cs="Times New Roman"/>
          <w:sz w:val="20"/>
          <w:szCs w:val="20"/>
          <w:lang w:val="ru-RU"/>
        </w:rPr>
        <w:t>-</w:t>
      </w:r>
      <w:r w:rsidRPr="00FE4DBB">
        <w:rPr>
          <w:rFonts w:ascii="Times New Roman" w:hAnsi="Times New Roman" w:cs="Times New Roman"/>
          <w:sz w:val="20"/>
          <w:szCs w:val="20"/>
        </w:rPr>
        <w:t>v</w:t>
      </w:r>
      <w:r w:rsidRPr="00166D6D">
        <w:rPr>
          <w:rFonts w:ascii="Times New Roman" w:hAnsi="Times New Roman" w:cs="Times New Roman"/>
          <w:sz w:val="20"/>
          <w:szCs w:val="20"/>
          <w:lang w:val="ru-RU"/>
        </w:rPr>
        <w:t>-122-</w:t>
      </w:r>
      <w:r w:rsidRPr="00FE4DBB">
        <w:rPr>
          <w:rFonts w:ascii="Times New Roman" w:hAnsi="Times New Roman" w:cs="Times New Roman"/>
          <w:sz w:val="20"/>
          <w:szCs w:val="20"/>
        </w:rPr>
        <w:t>neskolko</w:t>
      </w:r>
      <w:r w:rsidRPr="00166D6D">
        <w:rPr>
          <w:rFonts w:ascii="Times New Roman" w:hAnsi="Times New Roman" w:cs="Times New Roman"/>
          <w:sz w:val="20"/>
          <w:szCs w:val="20"/>
          <w:lang w:val="ru-RU"/>
        </w:rPr>
        <w:t>-</w:t>
      </w:r>
      <w:r w:rsidRPr="00FE4DBB">
        <w:rPr>
          <w:rFonts w:ascii="Times New Roman" w:hAnsi="Times New Roman" w:cs="Times New Roman"/>
          <w:sz w:val="20"/>
          <w:szCs w:val="20"/>
        </w:rPr>
        <w:t>zanizhen</w:t>
      </w:r>
      <w:r w:rsidRPr="00166D6D">
        <w:rPr>
          <w:rFonts w:ascii="Times New Roman" w:hAnsi="Times New Roman" w:cs="Times New Roman"/>
          <w:sz w:val="20"/>
          <w:szCs w:val="20"/>
          <w:lang w:val="ru-RU"/>
        </w:rPr>
        <w:t>.</w:t>
      </w:r>
      <w:r w:rsidRPr="00FE4DBB">
        <w:rPr>
          <w:rFonts w:ascii="Times New Roman" w:hAnsi="Times New Roman" w:cs="Times New Roman"/>
          <w:sz w:val="20"/>
          <w:szCs w:val="20"/>
        </w:rPr>
        <w:t>html</w:t>
      </w:r>
      <w:r w:rsidRPr="00166D6D">
        <w:rPr>
          <w:rFonts w:ascii="Times New Roman" w:eastAsiaTheme="minorEastAsia" w:hAnsi="Times New Roman" w:cs="Times New Roman"/>
          <w:sz w:val="20"/>
          <w:szCs w:val="20"/>
          <w:lang w:val="ru-RU" w:eastAsia="ru-RU"/>
        </w:rPr>
        <w:t>(дата обращения: 15.03.2016)</w:t>
      </w:r>
    </w:p>
  </w:footnote>
  <w:footnote w:id="25">
    <w:p w14:paraId="397153D3" w14:textId="77777777" w:rsidR="006C4064" w:rsidRPr="00723625" w:rsidRDefault="006C4064">
      <w:pPr>
        <w:pStyle w:val="aff0"/>
        <w:rPr>
          <w:lang w:val="ru-RU"/>
        </w:rPr>
      </w:pPr>
      <w:r>
        <w:rPr>
          <w:rStyle w:val="aff2"/>
        </w:rPr>
        <w:footnoteRef/>
      </w:r>
      <w:r w:rsidRPr="001B0B9A">
        <w:rPr>
          <w:rFonts w:ascii="Times New Roman" w:hAnsi="Times New Roman" w:cs="Times New Roman"/>
          <w:sz w:val="20"/>
          <w:szCs w:val="20"/>
          <w:lang w:val="ru-RU"/>
        </w:rPr>
        <w:t>Динамика курса армянского дарама</w:t>
      </w:r>
      <w:r w:rsidRPr="001B0B9A">
        <w:rPr>
          <w:rFonts w:ascii="Times New Roman" w:eastAsia="Times New Roman" w:hAnsi="Times New Roman" w:cs="Times New Roman"/>
          <w:bCs/>
          <w:sz w:val="20"/>
          <w:szCs w:val="20"/>
          <w:shd w:val="clear" w:color="auto" w:fill="FFFFFF"/>
          <w:lang w:val="ru-RU"/>
        </w:rPr>
        <w:t>[Электронный ресурс]. - Режим доступа:</w:t>
      </w:r>
      <w:r w:rsidRPr="001B0B9A">
        <w:rPr>
          <w:rFonts w:ascii="Times New Roman" w:hAnsi="Times New Roman" w:cs="Times New Roman"/>
          <w:sz w:val="20"/>
          <w:szCs w:val="20"/>
          <w:lang w:val="ru-RU"/>
        </w:rPr>
        <w:t xml:space="preserve"> http://www.banki.ru/products/currency/amd/ (дата обращения: 21.03.2017)</w:t>
      </w:r>
    </w:p>
  </w:footnote>
  <w:footnote w:id="26">
    <w:p w14:paraId="4BA98E55" w14:textId="77777777" w:rsidR="006C4064" w:rsidRPr="001B0B9A" w:rsidRDefault="006C4064">
      <w:pPr>
        <w:pStyle w:val="aff0"/>
        <w:rPr>
          <w:lang w:val="ru-RU"/>
        </w:rPr>
      </w:pPr>
      <w:r>
        <w:rPr>
          <w:rStyle w:val="aff2"/>
        </w:rPr>
        <w:footnoteRef/>
      </w:r>
      <w:r w:rsidRPr="001B0B9A">
        <w:rPr>
          <w:rFonts w:ascii="Times New Roman" w:hAnsi="Times New Roman" w:cs="Times New Roman"/>
          <w:sz w:val="20"/>
          <w:szCs w:val="20"/>
          <w:lang w:val="ru-RU"/>
        </w:rPr>
        <w:t xml:space="preserve">Армения – Уровень безработицы </w:t>
      </w:r>
      <w:r w:rsidRPr="001B0B9A">
        <w:rPr>
          <w:rFonts w:ascii="Times New Roman" w:eastAsia="Times New Roman" w:hAnsi="Times New Roman" w:cs="Times New Roman"/>
          <w:bCs/>
          <w:sz w:val="20"/>
          <w:szCs w:val="20"/>
          <w:shd w:val="clear" w:color="auto" w:fill="FFFFFF"/>
          <w:lang w:val="ru-RU"/>
        </w:rPr>
        <w:t>[Электронный ресурс]. - Режим доступа:</w:t>
      </w:r>
      <w:r w:rsidRPr="001B0B9A">
        <w:rPr>
          <w:rFonts w:ascii="Times New Roman" w:hAnsi="Times New Roman" w:cs="Times New Roman"/>
          <w:sz w:val="20"/>
          <w:szCs w:val="20"/>
          <w:lang w:val="ru-RU"/>
        </w:rPr>
        <w:t xml:space="preserve"> http://ru.tradingeconomics.com/armenia/unemployment-rate (дата обращения: 22.03.2017)</w:t>
      </w:r>
    </w:p>
  </w:footnote>
  <w:footnote w:id="27">
    <w:p w14:paraId="42C63410" w14:textId="77777777" w:rsidR="006C4064" w:rsidRPr="001B0B9A" w:rsidRDefault="006C4064">
      <w:pPr>
        <w:pStyle w:val="aff0"/>
        <w:rPr>
          <w:lang w:val="ru-RU"/>
        </w:rPr>
      </w:pPr>
      <w:r>
        <w:rPr>
          <w:rStyle w:val="aff2"/>
        </w:rPr>
        <w:footnoteRef/>
      </w:r>
      <w:r w:rsidRPr="001B0B9A">
        <w:rPr>
          <w:rFonts w:ascii="Times New Roman" w:hAnsi="Times New Roman" w:cs="Times New Roman"/>
          <w:sz w:val="20"/>
          <w:szCs w:val="20"/>
          <w:lang w:val="ru-RU"/>
        </w:rPr>
        <w:t>Бондаренко Т. [Электронный ресурс] / Т. Бондаренко, К. Мирзаханян // Известия Тульского государственного университета. Экономические и юридические науки</w:t>
      </w:r>
      <w:r w:rsidRPr="001B0B9A">
        <w:rPr>
          <w:rStyle w:val="apple-converted-space"/>
          <w:rFonts w:ascii="Times New Roman" w:hAnsi="Times New Roman" w:cs="Times New Roman"/>
          <w:color w:val="000000"/>
          <w:sz w:val="20"/>
          <w:szCs w:val="20"/>
        </w:rPr>
        <w:t> </w:t>
      </w:r>
      <w:r w:rsidRPr="001B0B9A">
        <w:rPr>
          <w:rFonts w:ascii="Times New Roman" w:hAnsi="Times New Roman" w:cs="Times New Roman"/>
          <w:sz w:val="20"/>
          <w:szCs w:val="20"/>
          <w:lang w:val="ru-RU"/>
        </w:rPr>
        <w:t>. – 2014. - №1-2 . – Режим доступа: http://cyberleninka.ru/article/n/gosudarstvennoe-regulirovanie-vneshneekonomicheskoy-deyatelnosti-malyh-i-srednih-predpriyatiy-v-respublike-armeniya</w:t>
      </w:r>
      <w:r>
        <w:rPr>
          <w:rFonts w:ascii="Times New Roman" w:hAnsi="Times New Roman" w:cs="Times New Roman"/>
          <w:sz w:val="20"/>
          <w:szCs w:val="20"/>
          <w:lang w:val="ru-RU"/>
        </w:rPr>
        <w:t xml:space="preserve"> (дата обращения: 25</w:t>
      </w:r>
      <w:r w:rsidRPr="001B0B9A">
        <w:rPr>
          <w:rFonts w:ascii="Times New Roman" w:hAnsi="Times New Roman" w:cs="Times New Roman"/>
          <w:sz w:val="20"/>
          <w:szCs w:val="20"/>
          <w:lang w:val="ru-RU"/>
        </w:rPr>
        <w:t>. 03. 2017)</w:t>
      </w:r>
    </w:p>
  </w:footnote>
  <w:footnote w:id="28">
    <w:p w14:paraId="48C813D7" w14:textId="77777777" w:rsidR="006C4064" w:rsidRPr="001B0B9A" w:rsidRDefault="006C4064">
      <w:pPr>
        <w:pStyle w:val="aff0"/>
        <w:rPr>
          <w:lang w:val="ru-RU"/>
        </w:rPr>
      </w:pPr>
      <w:r>
        <w:rPr>
          <w:rStyle w:val="aff2"/>
        </w:rPr>
        <w:footnoteRef/>
      </w:r>
      <w:r w:rsidRPr="001B0B9A">
        <w:rPr>
          <w:rFonts w:ascii="Times New Roman" w:hAnsi="Times New Roman" w:cs="Times New Roman"/>
          <w:sz w:val="20"/>
          <w:szCs w:val="20"/>
          <w:lang w:val="ru-RU"/>
        </w:rPr>
        <w:t xml:space="preserve">Население Армении </w:t>
      </w:r>
      <w:r w:rsidRPr="001B0B9A">
        <w:rPr>
          <w:rFonts w:ascii="Times New Roman" w:eastAsia="Times New Roman" w:hAnsi="Times New Roman" w:cs="Times New Roman"/>
          <w:bCs/>
          <w:sz w:val="20"/>
          <w:szCs w:val="20"/>
          <w:shd w:val="clear" w:color="auto" w:fill="FFFFFF"/>
          <w:lang w:val="ru-RU"/>
        </w:rPr>
        <w:t>[Электронный ресурс]. - Режим доступа:</w:t>
      </w:r>
      <w:r w:rsidRPr="001B0B9A">
        <w:rPr>
          <w:rFonts w:ascii="Times New Roman" w:hAnsi="Times New Roman" w:cs="Times New Roman"/>
          <w:sz w:val="20"/>
          <w:szCs w:val="20"/>
          <w:lang w:val="ru-RU"/>
        </w:rPr>
        <w:t xml:space="preserve"> http://arm-world.ru/gosudarstvo/7767-naselenie-armenii.html (дата обращения: 24.03.2017)</w:t>
      </w:r>
    </w:p>
  </w:footnote>
  <w:footnote w:id="29">
    <w:p w14:paraId="3EAE0AA1" w14:textId="77777777" w:rsidR="006C4064" w:rsidRPr="001B0B9A" w:rsidRDefault="006C4064">
      <w:pPr>
        <w:pStyle w:val="aff0"/>
        <w:rPr>
          <w:lang w:val="ru-RU"/>
        </w:rPr>
      </w:pPr>
      <w:r>
        <w:rPr>
          <w:rStyle w:val="aff2"/>
        </w:rPr>
        <w:footnoteRef/>
      </w:r>
      <w:r w:rsidRPr="001B0B9A">
        <w:rPr>
          <w:rFonts w:ascii="Times New Roman" w:hAnsi="Times New Roman" w:cs="Times New Roman"/>
          <w:sz w:val="20"/>
          <w:szCs w:val="20"/>
          <w:lang w:val="ru-RU"/>
        </w:rPr>
        <w:t xml:space="preserve">Число пользователей интернета в Армении увеличилось </w:t>
      </w:r>
      <w:r w:rsidRPr="001B0B9A">
        <w:rPr>
          <w:rFonts w:ascii="Times New Roman" w:eastAsia="Times New Roman" w:hAnsi="Times New Roman" w:cs="Times New Roman"/>
          <w:bCs/>
          <w:sz w:val="20"/>
          <w:szCs w:val="20"/>
          <w:shd w:val="clear" w:color="auto" w:fill="FFFFFF"/>
          <w:lang w:val="ru-RU"/>
        </w:rPr>
        <w:t>[Электронный ре</w:t>
      </w:r>
      <w:r>
        <w:rPr>
          <w:rFonts w:ascii="Times New Roman" w:eastAsia="Times New Roman" w:hAnsi="Times New Roman" w:cs="Times New Roman"/>
          <w:bCs/>
          <w:sz w:val="20"/>
          <w:szCs w:val="20"/>
          <w:shd w:val="clear" w:color="auto" w:fill="FFFFFF"/>
          <w:lang w:val="ru-RU"/>
        </w:rPr>
        <w:t xml:space="preserve">сурс] </w:t>
      </w:r>
      <w:r w:rsidRPr="001B0B9A">
        <w:rPr>
          <w:rFonts w:ascii="Times New Roman" w:eastAsia="Times New Roman" w:hAnsi="Times New Roman" w:cs="Times New Roman"/>
          <w:bCs/>
          <w:sz w:val="20"/>
          <w:szCs w:val="20"/>
          <w:shd w:val="clear" w:color="auto" w:fill="FFFFFF"/>
          <w:lang w:val="ru-RU"/>
        </w:rPr>
        <w:t xml:space="preserve">// </w:t>
      </w:r>
      <w:r>
        <w:rPr>
          <w:rFonts w:ascii="Times New Roman" w:eastAsia="Times New Roman" w:hAnsi="Times New Roman" w:cs="Times New Roman"/>
          <w:bCs/>
          <w:sz w:val="20"/>
          <w:szCs w:val="20"/>
          <w:shd w:val="clear" w:color="auto" w:fill="FFFFFF"/>
        </w:rPr>
        <w:t>Digitalreport</w:t>
      </w:r>
      <w:r w:rsidRPr="001B0B9A">
        <w:rPr>
          <w:rFonts w:ascii="Times New Roman" w:eastAsia="Times New Roman" w:hAnsi="Times New Roman" w:cs="Times New Roman"/>
          <w:bCs/>
          <w:sz w:val="20"/>
          <w:szCs w:val="20"/>
          <w:shd w:val="clear" w:color="auto" w:fill="FFFFFF"/>
          <w:lang w:val="ru-RU"/>
        </w:rPr>
        <w:t xml:space="preserve">. - Режим доступа: </w:t>
      </w:r>
      <w:r w:rsidRPr="001B0B9A">
        <w:rPr>
          <w:rFonts w:ascii="Times New Roman" w:hAnsi="Times New Roman" w:cs="Times New Roman"/>
          <w:sz w:val="20"/>
          <w:szCs w:val="20"/>
          <w:lang w:val="ru-RU"/>
        </w:rPr>
        <w:t>https://digital.report/armenia-internet-abonenti/ (дата обращения: 24.03.2017)</w:t>
      </w:r>
    </w:p>
  </w:footnote>
  <w:footnote w:id="30">
    <w:p w14:paraId="35DA8F11" w14:textId="77777777" w:rsidR="006C4064" w:rsidRPr="005F1047" w:rsidRDefault="006C4064">
      <w:pPr>
        <w:pStyle w:val="aff0"/>
        <w:rPr>
          <w:lang w:val="ru-RU"/>
        </w:rPr>
      </w:pPr>
      <w:r>
        <w:rPr>
          <w:rStyle w:val="aff2"/>
        </w:rPr>
        <w:footnoteRef/>
      </w:r>
      <w:r w:rsidRPr="005F1047">
        <w:rPr>
          <w:rFonts w:ascii="Times New Roman" w:hAnsi="Times New Roman" w:cs="Times New Roman"/>
          <w:sz w:val="20"/>
          <w:szCs w:val="20"/>
          <w:lang w:val="ru-RU"/>
        </w:rPr>
        <w:t xml:space="preserve">Экологические угрозы в Армении </w:t>
      </w:r>
      <w:r w:rsidRPr="005F1047">
        <w:rPr>
          <w:rFonts w:ascii="Times New Roman" w:eastAsia="Times New Roman" w:hAnsi="Times New Roman" w:cs="Times New Roman"/>
          <w:bCs/>
          <w:sz w:val="20"/>
          <w:szCs w:val="20"/>
          <w:shd w:val="clear" w:color="auto" w:fill="FFFFFF"/>
          <w:lang w:val="ru-RU"/>
        </w:rPr>
        <w:t xml:space="preserve">[Электронный ресурс]. - Режим доступа: </w:t>
      </w:r>
      <w:r w:rsidRPr="005F1047">
        <w:rPr>
          <w:rFonts w:ascii="Times New Roman" w:hAnsi="Times New Roman" w:cs="Times New Roman"/>
          <w:sz w:val="20"/>
          <w:szCs w:val="20"/>
          <w:lang w:val="ru-RU"/>
        </w:rPr>
        <w:t>https://ru.armeniasputnik.am/analytics/20150916/655268.html (дата обращения: 27.03.2017)</w:t>
      </w:r>
    </w:p>
  </w:footnote>
  <w:footnote w:id="31">
    <w:p w14:paraId="1CAF4B15" w14:textId="77777777" w:rsidR="006C4064" w:rsidRPr="005F1047" w:rsidRDefault="006C4064" w:rsidP="005F1047">
      <w:pPr>
        <w:spacing w:line="240" w:lineRule="auto"/>
        <w:rPr>
          <w:rFonts w:ascii="Times New Roman" w:hAnsi="Times New Roman" w:cs="Times New Roman"/>
          <w:sz w:val="20"/>
          <w:szCs w:val="24"/>
          <w:lang w:val="ru-RU"/>
        </w:rPr>
      </w:pPr>
      <w:r w:rsidRPr="00FE4DBB">
        <w:rPr>
          <w:rStyle w:val="aff2"/>
          <w:sz w:val="24"/>
          <w:szCs w:val="24"/>
        </w:rPr>
        <w:footnoteRef/>
      </w:r>
      <w:r w:rsidRPr="00FE4DBB">
        <w:rPr>
          <w:rFonts w:ascii="Times New Roman" w:hAnsi="Times New Roman" w:cs="Times New Roman"/>
          <w:sz w:val="20"/>
          <w:szCs w:val="24"/>
          <w:lang w:val="ru-RU"/>
        </w:rPr>
        <w:t xml:space="preserve">Закон Республики Армения о защите прав потребителей : </w:t>
      </w:r>
      <w:r w:rsidRPr="00166D6D">
        <w:rPr>
          <w:rFonts w:ascii="Times New Roman" w:hAnsi="Times New Roman" w:cs="Times New Roman"/>
          <w:sz w:val="20"/>
          <w:szCs w:val="24"/>
          <w:lang w:val="ru-RU"/>
        </w:rPr>
        <w:t>[</w:t>
      </w:r>
      <w:r w:rsidRPr="00FE4DBB">
        <w:rPr>
          <w:rFonts w:ascii="Times New Roman" w:hAnsi="Times New Roman" w:cs="Times New Roman"/>
          <w:sz w:val="20"/>
          <w:szCs w:val="24"/>
          <w:lang w:val="ru-RU"/>
        </w:rPr>
        <w:t>федер. закон : принят 26 июня 2001 г. : по состоянию на 14 мая 2012 г.</w:t>
      </w:r>
      <w:r w:rsidRPr="00166D6D">
        <w:rPr>
          <w:rFonts w:ascii="Times New Roman" w:hAnsi="Times New Roman" w:cs="Times New Roman"/>
          <w:sz w:val="20"/>
          <w:szCs w:val="24"/>
          <w:lang w:val="ru-RU"/>
        </w:rPr>
        <w:t xml:space="preserve">] – Армения., 2001. – 21 с. </w:t>
      </w:r>
      <w:r>
        <w:rPr>
          <w:rFonts w:ascii="Times New Roman" w:hAnsi="Times New Roman" w:cs="Times New Roman"/>
          <w:sz w:val="20"/>
          <w:szCs w:val="24"/>
          <w:lang w:val="ru-RU"/>
        </w:rPr>
        <w:t>(дата обращения: 28.03.2017)</w:t>
      </w:r>
    </w:p>
  </w:footnote>
  <w:footnote w:id="32">
    <w:p w14:paraId="0BE0182F" w14:textId="77777777" w:rsidR="006C4064" w:rsidRPr="00FE4DBB" w:rsidRDefault="006C4064" w:rsidP="003C1B31">
      <w:pPr>
        <w:pStyle w:val="aff0"/>
        <w:rPr>
          <w:lang w:val="ru-RU"/>
        </w:rPr>
      </w:pPr>
      <w:r>
        <w:rPr>
          <w:rStyle w:val="aff2"/>
        </w:rPr>
        <w:footnoteRef/>
      </w:r>
      <w:r>
        <w:rPr>
          <w:rFonts w:ascii="Times New Roman" w:hAnsi="Times New Roman" w:cs="Times New Roman"/>
          <w:sz w:val="20"/>
          <w:lang w:val="ru-RU"/>
        </w:rPr>
        <w:t>Трудовой кодекс</w:t>
      </w:r>
      <w:r w:rsidRPr="00FE4DBB">
        <w:rPr>
          <w:rFonts w:ascii="Times New Roman" w:hAnsi="Times New Roman" w:cs="Times New Roman"/>
          <w:sz w:val="20"/>
          <w:lang w:val="ru-RU"/>
        </w:rPr>
        <w:t xml:space="preserve"> : </w:t>
      </w:r>
      <w:r w:rsidRPr="00166D6D">
        <w:rPr>
          <w:rFonts w:ascii="Times New Roman" w:hAnsi="Times New Roman" w:cs="Times New Roman"/>
          <w:sz w:val="20"/>
          <w:lang w:val="ru-RU"/>
        </w:rPr>
        <w:t>[</w:t>
      </w:r>
      <w:r w:rsidRPr="00FE4DBB">
        <w:rPr>
          <w:rFonts w:ascii="Times New Roman" w:hAnsi="Times New Roman" w:cs="Times New Roman"/>
          <w:sz w:val="20"/>
          <w:lang w:val="ru-RU"/>
        </w:rPr>
        <w:t xml:space="preserve">федер. закон : принят </w:t>
      </w:r>
      <w:r>
        <w:rPr>
          <w:rFonts w:ascii="Times New Roman" w:hAnsi="Times New Roman" w:cs="Times New Roman"/>
          <w:sz w:val="20"/>
          <w:lang w:val="ru-RU"/>
        </w:rPr>
        <w:t>9 ноября 2004 г.</w:t>
      </w:r>
      <w:r w:rsidRPr="00166D6D">
        <w:rPr>
          <w:rFonts w:ascii="Times New Roman" w:hAnsi="Times New Roman" w:cs="Times New Roman"/>
          <w:sz w:val="20"/>
          <w:lang w:val="ru-RU"/>
        </w:rPr>
        <w:t xml:space="preserve">] – Армения., 2004. </w:t>
      </w:r>
      <w:r>
        <w:rPr>
          <w:rFonts w:ascii="Times New Roman" w:hAnsi="Times New Roman" w:cs="Times New Roman"/>
          <w:sz w:val="20"/>
          <w:lang w:val="ru-RU"/>
        </w:rPr>
        <w:t>(29.03.2017)</w:t>
      </w:r>
    </w:p>
  </w:footnote>
  <w:footnote w:id="33">
    <w:p w14:paraId="2F0C755A" w14:textId="77777777" w:rsidR="006C4064" w:rsidRPr="005F1047" w:rsidRDefault="006C4064" w:rsidP="005F1047">
      <w:pPr>
        <w:pStyle w:val="1"/>
        <w:shd w:val="clear" w:color="auto" w:fill="FFFFFF"/>
        <w:spacing w:before="0"/>
        <w:rPr>
          <w:rFonts w:cs="Times New Roman"/>
          <w:b w:val="0"/>
          <w:color w:val="242222"/>
          <w:sz w:val="20"/>
          <w:szCs w:val="20"/>
          <w:lang w:val="ru-RU"/>
        </w:rPr>
      </w:pPr>
      <w:r w:rsidRPr="005F1047">
        <w:rPr>
          <w:rStyle w:val="aff2"/>
          <w:b w:val="0"/>
          <w:sz w:val="24"/>
        </w:rPr>
        <w:footnoteRef/>
      </w:r>
      <w:r w:rsidRPr="005F1047">
        <w:rPr>
          <w:rStyle w:val="ac"/>
          <w:b w:val="0"/>
          <w:sz w:val="20"/>
          <w:lang w:val="ru-RU"/>
        </w:rPr>
        <w:t xml:space="preserve">Современное состояние таможенного законодательства Республики Армении [Электронный ресурс]. - Режим доступа: </w:t>
      </w:r>
      <w:r>
        <w:rPr>
          <w:rStyle w:val="ac"/>
          <w:b w:val="0"/>
          <w:sz w:val="20"/>
          <w:lang w:val="ru-RU"/>
        </w:rPr>
        <w:t>отрасли-права.рф (дата обращения: 24.03.2017)</w:t>
      </w:r>
    </w:p>
  </w:footnote>
  <w:footnote w:id="34">
    <w:p w14:paraId="0BFED2F8" w14:textId="77777777" w:rsidR="006C4064" w:rsidRPr="00BE09FB" w:rsidRDefault="006C4064" w:rsidP="003C1B31">
      <w:pPr>
        <w:pStyle w:val="aff0"/>
        <w:rPr>
          <w:lang w:val="ru-RU"/>
        </w:rPr>
      </w:pPr>
      <w:r>
        <w:rPr>
          <w:rStyle w:val="aff2"/>
        </w:rPr>
        <w:footnoteRef/>
      </w:r>
      <w:r w:rsidRPr="00BE09FB">
        <w:rPr>
          <w:rFonts w:ascii="Times New Roman" w:hAnsi="Times New Roman" w:cs="Times New Roman"/>
          <w:sz w:val="20"/>
          <w:szCs w:val="20"/>
          <w:lang w:val="ru-RU"/>
        </w:rPr>
        <w:t xml:space="preserve">Закон Республики Армении о фиксированных платежах: </w:t>
      </w:r>
      <w:r w:rsidRPr="00166D6D">
        <w:rPr>
          <w:rFonts w:ascii="Times New Roman" w:hAnsi="Times New Roman" w:cs="Times New Roman"/>
          <w:sz w:val="20"/>
          <w:szCs w:val="20"/>
          <w:lang w:val="ru-RU"/>
        </w:rPr>
        <w:t>[</w:t>
      </w:r>
      <w:r w:rsidRPr="00BE09FB">
        <w:rPr>
          <w:rFonts w:ascii="Times New Roman" w:hAnsi="Times New Roman" w:cs="Times New Roman"/>
          <w:sz w:val="20"/>
          <w:szCs w:val="20"/>
          <w:lang w:val="ru-RU"/>
        </w:rPr>
        <w:t>федер. закон : принят 22 июля 1998 г.: по состоянию на 30 декабря 2010 г.</w:t>
      </w:r>
      <w:r w:rsidRPr="00166D6D">
        <w:rPr>
          <w:rFonts w:ascii="Times New Roman" w:hAnsi="Times New Roman" w:cs="Times New Roman"/>
          <w:sz w:val="20"/>
          <w:szCs w:val="20"/>
          <w:lang w:val="ru-RU"/>
        </w:rPr>
        <w:t>] – Армения., 2004.</w:t>
      </w:r>
    </w:p>
  </w:footnote>
  <w:footnote w:id="35">
    <w:p w14:paraId="49F01C54" w14:textId="77777777" w:rsidR="006C4064" w:rsidRPr="006C4064" w:rsidRDefault="006C4064">
      <w:pPr>
        <w:pStyle w:val="aff0"/>
        <w:rPr>
          <w:lang w:val="ru-RU"/>
        </w:rPr>
      </w:pPr>
      <w:r>
        <w:rPr>
          <w:rStyle w:val="aff2"/>
        </w:rPr>
        <w:footnoteRef/>
      </w:r>
      <w:r>
        <w:t xml:space="preserve"> </w:t>
      </w:r>
      <w:r w:rsidRPr="002B673E">
        <w:rPr>
          <w:rFonts w:ascii="Times New Roman" w:hAnsi="Times New Roman" w:cs="Times New Roman"/>
          <w:sz w:val="20"/>
          <w:lang w:val="ru-RU"/>
        </w:rPr>
        <w:t xml:space="preserve">Население Армении </w:t>
      </w:r>
      <w:r w:rsidRPr="002B673E">
        <w:rPr>
          <w:rFonts w:ascii="Times New Roman" w:hAnsi="Times New Roman" w:cs="Times New Roman"/>
          <w:sz w:val="20"/>
        </w:rPr>
        <w:t>[</w:t>
      </w:r>
      <w:r w:rsidRPr="002B673E">
        <w:rPr>
          <w:rFonts w:ascii="Times New Roman" w:hAnsi="Times New Roman" w:cs="Times New Roman"/>
          <w:sz w:val="20"/>
          <w:lang w:val="ru-RU"/>
        </w:rPr>
        <w:t>Электронный ресурс</w:t>
      </w:r>
      <w:r w:rsidRPr="002B673E">
        <w:rPr>
          <w:rFonts w:ascii="Times New Roman" w:hAnsi="Times New Roman" w:cs="Times New Roman"/>
          <w:sz w:val="20"/>
        </w:rPr>
        <w:t xml:space="preserve">]. – Режим доступа: </w:t>
      </w:r>
      <w:r w:rsidRPr="002B673E">
        <w:rPr>
          <w:rFonts w:ascii="Times New Roman" w:eastAsia="Times New Roman" w:hAnsi="Times New Roman" w:cs="Times New Roman"/>
          <w:sz w:val="20"/>
          <w:lang w:val="ru-RU" w:eastAsia="ru-RU" w:bidi="ar-SA"/>
        </w:rPr>
        <w:t>http://countrymeters.info/ru/Armenia</w:t>
      </w:r>
    </w:p>
  </w:footnote>
  <w:footnote w:id="36">
    <w:p w14:paraId="1B7BB11D" w14:textId="77777777" w:rsidR="006C4064" w:rsidRPr="005F1047" w:rsidRDefault="006C4064">
      <w:pPr>
        <w:pStyle w:val="aff0"/>
        <w:rPr>
          <w:lang w:val="ru-RU"/>
        </w:rPr>
      </w:pPr>
      <w:r>
        <w:rPr>
          <w:rStyle w:val="aff2"/>
        </w:rPr>
        <w:footnoteRef/>
      </w:r>
      <w:r w:rsidRPr="005F1047">
        <w:rPr>
          <w:rFonts w:ascii="Times New Roman" w:hAnsi="Times New Roman" w:cs="Times New Roman"/>
          <w:sz w:val="20"/>
          <w:szCs w:val="23"/>
          <w:shd w:val="clear" w:color="auto" w:fill="FFFFFF"/>
          <w:lang w:val="ru-RU"/>
        </w:rPr>
        <w:t>Леви М., Вейтц Б.А. Основы розничной и оптовой торговли. — СПб.: ПИТЕР, 1999. – 356 с.</w:t>
      </w:r>
    </w:p>
  </w:footnote>
  <w:footnote w:id="37">
    <w:p w14:paraId="73465CE8" w14:textId="77777777" w:rsidR="006C4064" w:rsidRPr="006C4064" w:rsidRDefault="006C4064" w:rsidP="006C4064">
      <w:pPr>
        <w:pStyle w:val="ab"/>
        <w:rPr>
          <w:rFonts w:ascii="Times New Roman" w:hAnsi="Times New Roman" w:cs="Times New Roman"/>
          <w:sz w:val="20"/>
          <w:szCs w:val="20"/>
          <w:lang w:val="ru-RU"/>
        </w:rPr>
      </w:pPr>
      <w:r w:rsidRPr="006C4064">
        <w:rPr>
          <w:rStyle w:val="aff2"/>
          <w:rFonts w:ascii="Times New Roman" w:hAnsi="Times New Roman" w:cs="Times New Roman"/>
          <w:sz w:val="20"/>
          <w:szCs w:val="20"/>
        </w:rPr>
        <w:footnoteRef/>
      </w:r>
      <w:proofErr w:type="gramStart"/>
      <w:r w:rsidRPr="006C4064">
        <w:rPr>
          <w:rFonts w:ascii="Times New Roman" w:hAnsi="Times New Roman" w:cs="Times New Roman"/>
          <w:sz w:val="20"/>
          <w:szCs w:val="20"/>
        </w:rPr>
        <w:t>SAS</w:t>
      </w:r>
      <w:r w:rsidRPr="006C4064">
        <w:rPr>
          <w:rFonts w:ascii="Times New Roman" w:hAnsi="Times New Roman" w:cs="Times New Roman"/>
          <w:sz w:val="20"/>
          <w:szCs w:val="20"/>
          <w:lang w:val="ru-RU"/>
        </w:rPr>
        <w:t xml:space="preserve"> о компании [Электронный ресурс].</w:t>
      </w:r>
      <w:proofErr w:type="gramEnd"/>
      <w:r w:rsidRPr="006C4064">
        <w:rPr>
          <w:rFonts w:ascii="Times New Roman" w:hAnsi="Times New Roman" w:cs="Times New Roman"/>
          <w:sz w:val="20"/>
          <w:szCs w:val="20"/>
          <w:lang w:val="ru-RU"/>
        </w:rPr>
        <w:t xml:space="preserve"> – Режим доступа: ttps://ru.sas.am/ (дата обращения: 10.03.2017)</w:t>
      </w:r>
    </w:p>
  </w:footnote>
  <w:footnote w:id="38">
    <w:p w14:paraId="6D671309" w14:textId="77777777" w:rsidR="006C4064" w:rsidRPr="00365130" w:rsidRDefault="006C4064" w:rsidP="006C4064">
      <w:pPr>
        <w:pStyle w:val="ab"/>
        <w:rPr>
          <w:lang w:val="ru-RU"/>
        </w:rPr>
      </w:pPr>
      <w:r w:rsidRPr="006C4064">
        <w:rPr>
          <w:rStyle w:val="aff2"/>
          <w:rFonts w:ascii="Times New Roman" w:hAnsi="Times New Roman" w:cs="Times New Roman"/>
          <w:sz w:val="20"/>
          <w:szCs w:val="20"/>
        </w:rPr>
        <w:footnoteRef/>
      </w:r>
      <w:r w:rsidRPr="006C4064">
        <w:rPr>
          <w:rFonts w:ascii="Times New Roman" w:hAnsi="Times New Roman" w:cs="Times New Roman"/>
          <w:sz w:val="20"/>
          <w:szCs w:val="20"/>
          <w:lang w:val="ru-RU"/>
        </w:rPr>
        <w:t xml:space="preserve"> </w:t>
      </w:r>
      <w:r w:rsidRPr="006C4064">
        <w:rPr>
          <w:rFonts w:ascii="Times New Roman" w:hAnsi="Times New Roman" w:cs="Times New Roman"/>
          <w:sz w:val="20"/>
          <w:szCs w:val="20"/>
          <w:lang w:val="ru-RU"/>
        </w:rPr>
        <w:t>Ереван сити[Электронный ресурс]. – Режим доступа:  http://yerevan-city.am/ru/home.html (дата обращения: 12.03.2014)</w:t>
      </w:r>
    </w:p>
  </w:footnote>
  <w:footnote w:id="39">
    <w:p w14:paraId="265229B2" w14:textId="77777777" w:rsidR="006C4064" w:rsidRPr="00365130" w:rsidRDefault="006C4064" w:rsidP="00867E98">
      <w:pPr>
        <w:pStyle w:val="aff0"/>
        <w:rPr>
          <w:lang w:val="ru-RU"/>
        </w:rPr>
      </w:pPr>
      <w:r>
        <w:rPr>
          <w:rStyle w:val="aff2"/>
        </w:rPr>
        <w:footnoteRef/>
      </w:r>
      <w:r w:rsidRPr="00867E98">
        <w:rPr>
          <w:rFonts w:ascii="Times New Roman" w:hAnsi="Times New Roman" w:cs="Times New Roman"/>
          <w:sz w:val="20"/>
          <w:szCs w:val="20"/>
          <w:lang w:val="ru-RU"/>
        </w:rPr>
        <w:t>Кайзер [Электронный ресурс]. – Режим доступа:   http://www.spyur.am/ru/companies/kaiser-supermarket/85162 (дата обращения: 30.03.2017)</w:t>
      </w:r>
    </w:p>
  </w:footnote>
  <w:footnote w:id="40">
    <w:p w14:paraId="39165B05" w14:textId="77777777" w:rsidR="006C4064" w:rsidRPr="00365130" w:rsidRDefault="006C4064">
      <w:pPr>
        <w:pStyle w:val="aff0"/>
        <w:rPr>
          <w:lang w:val="ru-RU"/>
        </w:rPr>
      </w:pPr>
      <w:r>
        <w:rPr>
          <w:rStyle w:val="aff2"/>
        </w:rPr>
        <w:footnoteRef/>
      </w:r>
      <w:r w:rsidRPr="00FE2214">
        <w:rPr>
          <w:rFonts w:ascii="Times New Roman" w:hAnsi="Times New Roman" w:cs="Times New Roman"/>
          <w:color w:val="000000"/>
          <w:sz w:val="20"/>
          <w:szCs w:val="20"/>
          <w:lang w:val="ru-RU"/>
        </w:rPr>
        <w:t xml:space="preserve">База данных </w:t>
      </w:r>
      <w:r w:rsidRPr="00FE2214">
        <w:rPr>
          <w:rFonts w:ascii="Times New Roman" w:hAnsi="Times New Roman" w:cs="Times New Roman"/>
          <w:color w:val="000000"/>
          <w:sz w:val="20"/>
          <w:szCs w:val="20"/>
        </w:rPr>
        <w:t>Marketline</w:t>
      </w:r>
      <w:r w:rsidRPr="00FE2214">
        <w:rPr>
          <w:rFonts w:ascii="Times New Roman" w:hAnsi="Times New Roman" w:cs="Times New Roman"/>
          <w:color w:val="000000"/>
          <w:sz w:val="20"/>
          <w:szCs w:val="20"/>
          <w:lang w:val="ru-RU"/>
        </w:rPr>
        <w:t xml:space="preserve"> [Электронный ресурс] // </w:t>
      </w:r>
      <w:r w:rsidRPr="00FE2214">
        <w:rPr>
          <w:rFonts w:ascii="Times New Roman" w:hAnsi="Times New Roman" w:cs="Times New Roman"/>
          <w:color w:val="000000"/>
          <w:sz w:val="20"/>
          <w:szCs w:val="20"/>
        </w:rPr>
        <w:t>Malaysia</w:t>
      </w:r>
      <w:r w:rsidRPr="00FE2214">
        <w:rPr>
          <w:rFonts w:ascii="Times New Roman" w:hAnsi="Times New Roman" w:cs="Times New Roman"/>
          <w:color w:val="000000"/>
          <w:sz w:val="20"/>
          <w:szCs w:val="20"/>
          <w:lang w:val="ru-RU"/>
        </w:rPr>
        <w:t xml:space="preserve"> - </w:t>
      </w:r>
      <w:r w:rsidRPr="00FE2214">
        <w:rPr>
          <w:rFonts w:ascii="Times New Roman" w:hAnsi="Times New Roman" w:cs="Times New Roman"/>
          <w:color w:val="000000"/>
          <w:sz w:val="20"/>
          <w:szCs w:val="20"/>
        </w:rPr>
        <w:t>Metals</w:t>
      </w:r>
      <w:r w:rsidRPr="00FE2214">
        <w:rPr>
          <w:rFonts w:ascii="Times New Roman" w:hAnsi="Times New Roman" w:cs="Times New Roman"/>
          <w:color w:val="000000"/>
          <w:sz w:val="20"/>
          <w:szCs w:val="20"/>
          <w:lang w:val="ru-RU"/>
        </w:rPr>
        <w:t>&amp;</w:t>
      </w:r>
      <w:r w:rsidRPr="00FE2214">
        <w:rPr>
          <w:rFonts w:ascii="Times New Roman" w:hAnsi="Times New Roman" w:cs="Times New Roman"/>
          <w:color w:val="000000"/>
          <w:sz w:val="20"/>
          <w:szCs w:val="20"/>
        </w:rPr>
        <w:t>Mining</w:t>
      </w:r>
      <w:r w:rsidRPr="00FE2214">
        <w:rPr>
          <w:rFonts w:ascii="Times New Roman" w:hAnsi="Times New Roman" w:cs="Times New Roman"/>
          <w:color w:val="000000"/>
          <w:sz w:val="20"/>
          <w:szCs w:val="20"/>
          <w:lang w:val="ru-RU"/>
        </w:rPr>
        <w:t xml:space="preserve">. – Режим доступа: </w:t>
      </w:r>
      <w:r w:rsidRPr="00FE2214">
        <w:rPr>
          <w:rFonts w:ascii="Times New Roman" w:hAnsi="Times New Roman" w:cs="Times New Roman"/>
          <w:color w:val="000000"/>
          <w:sz w:val="20"/>
          <w:szCs w:val="20"/>
        </w:rPr>
        <w:t>http</w:t>
      </w:r>
      <w:r w:rsidRPr="00FE2214">
        <w:rPr>
          <w:rFonts w:ascii="Times New Roman" w:hAnsi="Times New Roman" w:cs="Times New Roman"/>
          <w:color w:val="000000"/>
          <w:sz w:val="20"/>
          <w:szCs w:val="20"/>
          <w:lang w:val="ru-RU"/>
        </w:rPr>
        <w:t>://</w:t>
      </w:r>
      <w:r w:rsidRPr="00FE2214">
        <w:rPr>
          <w:rFonts w:ascii="Times New Roman" w:hAnsi="Times New Roman" w:cs="Times New Roman"/>
          <w:color w:val="000000"/>
          <w:sz w:val="20"/>
          <w:szCs w:val="20"/>
        </w:rPr>
        <w:t>advantage</w:t>
      </w:r>
      <w:r w:rsidRPr="00FE2214">
        <w:rPr>
          <w:rFonts w:ascii="Times New Roman" w:hAnsi="Times New Roman" w:cs="Times New Roman"/>
          <w:color w:val="000000"/>
          <w:sz w:val="20"/>
          <w:szCs w:val="20"/>
          <w:lang w:val="ru-RU"/>
        </w:rPr>
        <w:t>.</w:t>
      </w:r>
      <w:r w:rsidRPr="00FE2214">
        <w:rPr>
          <w:rFonts w:ascii="Times New Roman" w:hAnsi="Times New Roman" w:cs="Times New Roman"/>
          <w:color w:val="000000"/>
          <w:sz w:val="20"/>
          <w:szCs w:val="20"/>
        </w:rPr>
        <w:t>marketline</w:t>
      </w:r>
      <w:r w:rsidRPr="00FE2214">
        <w:rPr>
          <w:rFonts w:ascii="Times New Roman" w:hAnsi="Times New Roman" w:cs="Times New Roman"/>
          <w:color w:val="000000"/>
          <w:sz w:val="20"/>
          <w:szCs w:val="20"/>
          <w:lang w:val="ru-RU"/>
        </w:rPr>
        <w:t>.</w:t>
      </w:r>
      <w:r w:rsidRPr="00FE2214">
        <w:rPr>
          <w:rFonts w:ascii="Times New Roman" w:hAnsi="Times New Roman" w:cs="Times New Roman"/>
          <w:color w:val="000000"/>
          <w:sz w:val="20"/>
          <w:szCs w:val="20"/>
        </w:rPr>
        <w:t>com</w:t>
      </w:r>
      <w:r w:rsidRPr="00FE2214">
        <w:rPr>
          <w:rFonts w:ascii="Times New Roman" w:hAnsi="Times New Roman" w:cs="Times New Roman"/>
          <w:color w:val="000000"/>
          <w:sz w:val="20"/>
          <w:szCs w:val="20"/>
          <w:lang w:val="ru-RU"/>
        </w:rPr>
        <w:t>.</w:t>
      </w:r>
      <w:r w:rsidRPr="00FE2214">
        <w:rPr>
          <w:rFonts w:ascii="Times New Roman" w:hAnsi="Times New Roman" w:cs="Times New Roman"/>
          <w:color w:val="000000"/>
          <w:sz w:val="20"/>
          <w:szCs w:val="20"/>
        </w:rPr>
        <w:t>ezproxy</w:t>
      </w:r>
      <w:r w:rsidRPr="00FE2214">
        <w:rPr>
          <w:rFonts w:ascii="Times New Roman" w:hAnsi="Times New Roman" w:cs="Times New Roman"/>
          <w:color w:val="000000"/>
          <w:sz w:val="20"/>
          <w:szCs w:val="20"/>
          <w:lang w:val="ru-RU"/>
        </w:rPr>
        <w:t>.</w:t>
      </w:r>
      <w:r w:rsidRPr="00FE2214">
        <w:rPr>
          <w:rFonts w:ascii="Times New Roman" w:hAnsi="Times New Roman" w:cs="Times New Roman"/>
          <w:color w:val="000000"/>
          <w:sz w:val="20"/>
          <w:szCs w:val="20"/>
        </w:rPr>
        <w:t>gsom</w:t>
      </w:r>
      <w:r w:rsidRPr="00FE2214">
        <w:rPr>
          <w:rFonts w:ascii="Times New Roman" w:hAnsi="Times New Roman" w:cs="Times New Roman"/>
          <w:color w:val="000000"/>
          <w:sz w:val="20"/>
          <w:szCs w:val="20"/>
          <w:lang w:val="ru-RU"/>
        </w:rPr>
        <w:t>.</w:t>
      </w:r>
      <w:r w:rsidRPr="00FE2214">
        <w:rPr>
          <w:rFonts w:ascii="Times New Roman" w:hAnsi="Times New Roman" w:cs="Times New Roman"/>
          <w:color w:val="000000"/>
          <w:sz w:val="20"/>
          <w:szCs w:val="20"/>
        </w:rPr>
        <w:t>spbu</w:t>
      </w:r>
      <w:r w:rsidRPr="00FE2214">
        <w:rPr>
          <w:rFonts w:ascii="Times New Roman" w:hAnsi="Times New Roman" w:cs="Times New Roman"/>
          <w:color w:val="000000"/>
          <w:sz w:val="20"/>
          <w:szCs w:val="20"/>
          <w:lang w:val="ru-RU"/>
        </w:rPr>
        <w:t>.</w:t>
      </w:r>
      <w:r w:rsidRPr="00FE2214">
        <w:rPr>
          <w:rFonts w:ascii="Times New Roman" w:hAnsi="Times New Roman" w:cs="Times New Roman"/>
          <w:color w:val="000000"/>
          <w:sz w:val="20"/>
          <w:szCs w:val="20"/>
        </w:rPr>
        <w:t>ru</w:t>
      </w:r>
      <w:r w:rsidRPr="00FE2214">
        <w:rPr>
          <w:rFonts w:ascii="Times New Roman" w:hAnsi="Times New Roman" w:cs="Times New Roman"/>
          <w:color w:val="000000"/>
          <w:sz w:val="20"/>
          <w:szCs w:val="20"/>
          <w:lang w:val="ru-RU"/>
        </w:rPr>
        <w:t>:2048/</w:t>
      </w:r>
      <w:r w:rsidRPr="00FE2214">
        <w:rPr>
          <w:rFonts w:ascii="Times New Roman" w:hAnsi="Times New Roman" w:cs="Times New Roman"/>
          <w:color w:val="000000"/>
          <w:sz w:val="20"/>
          <w:szCs w:val="20"/>
        </w:rPr>
        <w:t>Product</w:t>
      </w:r>
      <w:r w:rsidRPr="00FE2214">
        <w:rPr>
          <w:rFonts w:ascii="Times New Roman" w:hAnsi="Times New Roman" w:cs="Times New Roman"/>
          <w:color w:val="000000"/>
          <w:sz w:val="20"/>
          <w:szCs w:val="20"/>
          <w:lang w:val="ru-RU"/>
        </w:rPr>
        <w:t>?</w:t>
      </w:r>
      <w:r w:rsidRPr="00FE2214">
        <w:rPr>
          <w:rFonts w:ascii="Times New Roman" w:hAnsi="Times New Roman" w:cs="Times New Roman"/>
          <w:color w:val="000000"/>
          <w:sz w:val="20"/>
          <w:szCs w:val="20"/>
        </w:rPr>
        <w:t>pid</w:t>
      </w:r>
      <w:r w:rsidRPr="00FE2214">
        <w:rPr>
          <w:rFonts w:ascii="Times New Roman" w:hAnsi="Times New Roman" w:cs="Times New Roman"/>
          <w:color w:val="000000"/>
          <w:sz w:val="20"/>
          <w:szCs w:val="20"/>
          <w:lang w:val="ru-RU"/>
        </w:rPr>
        <w:t>=</w:t>
      </w:r>
      <w:r w:rsidRPr="00FE2214">
        <w:rPr>
          <w:rFonts w:ascii="Times New Roman" w:hAnsi="Times New Roman" w:cs="Times New Roman"/>
          <w:color w:val="000000"/>
          <w:sz w:val="20"/>
          <w:szCs w:val="20"/>
        </w:rPr>
        <w:t>MLIP</w:t>
      </w:r>
      <w:r w:rsidRPr="00FE2214">
        <w:rPr>
          <w:rFonts w:ascii="Times New Roman" w:hAnsi="Times New Roman" w:cs="Times New Roman"/>
          <w:color w:val="000000"/>
          <w:sz w:val="20"/>
          <w:szCs w:val="20"/>
          <w:lang w:val="ru-RU"/>
        </w:rPr>
        <w:t xml:space="preserve">1808-0023 </w:t>
      </w:r>
    </w:p>
  </w:footnote>
  <w:footnote w:id="41">
    <w:p w14:paraId="29AEA1FD" w14:textId="77777777" w:rsidR="006C4064" w:rsidRPr="00DA61CE" w:rsidRDefault="006C4064">
      <w:pPr>
        <w:pStyle w:val="aff0"/>
        <w:rPr>
          <w:b/>
          <w:lang w:val="ru-RU"/>
        </w:rPr>
      </w:pPr>
      <w:r>
        <w:rPr>
          <w:rStyle w:val="aff2"/>
        </w:rPr>
        <w:footnoteRef/>
      </w:r>
      <w:r w:rsidRPr="00750FC0">
        <w:rPr>
          <w:rFonts w:ascii="Times New Roman" w:hAnsi="Times New Roman" w:cs="Times New Roman"/>
          <w:color w:val="000000"/>
          <w:sz w:val="20"/>
          <w:szCs w:val="20"/>
          <w:lang w:val="ru-RU"/>
        </w:rPr>
        <w:t>Медведев А.Г. Стратегические роли дочерних предприятий многонациональных корпораций в России. Научный доклад № 15 (</w:t>
      </w:r>
      <w:r w:rsidRPr="00750FC0">
        <w:rPr>
          <w:rFonts w:ascii="Times New Roman" w:hAnsi="Times New Roman" w:cs="Times New Roman"/>
          <w:color w:val="000000"/>
          <w:sz w:val="20"/>
          <w:szCs w:val="20"/>
        </w:rPr>
        <w:t>R</w:t>
      </w:r>
      <w:r w:rsidRPr="00750FC0">
        <w:rPr>
          <w:rFonts w:ascii="Times New Roman" w:hAnsi="Times New Roman" w:cs="Times New Roman"/>
          <w:color w:val="000000"/>
          <w:sz w:val="20"/>
          <w:szCs w:val="20"/>
          <w:lang w:val="ru-RU"/>
        </w:rPr>
        <w:t xml:space="preserve">) –2010. СПБ.: ВШМ СПбГУ, 2010 // Сайт ВШМ [2013]. Режим доступа: </w:t>
      </w:r>
      <w:hyperlink r:id="rId2" w:history="1">
        <w:r w:rsidRPr="00A81517">
          <w:rPr>
            <w:rStyle w:val="afc"/>
            <w:rFonts w:ascii="Times New Roman" w:hAnsi="Times New Roman" w:cs="Times New Roman"/>
            <w:sz w:val="20"/>
            <w:szCs w:val="20"/>
          </w:rPr>
          <w:t>http</w:t>
        </w:r>
        <w:r w:rsidRPr="00A81517">
          <w:rPr>
            <w:rStyle w:val="afc"/>
            <w:rFonts w:ascii="Times New Roman" w:hAnsi="Times New Roman" w:cs="Times New Roman"/>
            <w:sz w:val="20"/>
            <w:szCs w:val="20"/>
            <w:lang w:val="ru-RU"/>
          </w:rPr>
          <w:t>://</w:t>
        </w:r>
        <w:r w:rsidRPr="00A81517">
          <w:rPr>
            <w:rStyle w:val="afc"/>
            <w:rFonts w:ascii="Times New Roman" w:hAnsi="Times New Roman" w:cs="Times New Roman"/>
            <w:sz w:val="20"/>
            <w:szCs w:val="20"/>
          </w:rPr>
          <w:t>www</w:t>
        </w:r>
        <w:r w:rsidRPr="00A81517">
          <w:rPr>
            <w:rStyle w:val="afc"/>
            <w:rFonts w:ascii="Times New Roman" w:hAnsi="Times New Roman" w:cs="Times New Roman"/>
            <w:sz w:val="20"/>
            <w:szCs w:val="20"/>
            <w:lang w:val="ru-RU"/>
          </w:rPr>
          <w:t>.</w:t>
        </w:r>
        <w:r w:rsidRPr="00A81517">
          <w:rPr>
            <w:rStyle w:val="afc"/>
            <w:rFonts w:ascii="Times New Roman" w:hAnsi="Times New Roman" w:cs="Times New Roman"/>
            <w:sz w:val="20"/>
            <w:szCs w:val="20"/>
          </w:rPr>
          <w:t>gsom</w:t>
        </w:r>
        <w:r w:rsidRPr="00A81517">
          <w:rPr>
            <w:rStyle w:val="afc"/>
            <w:rFonts w:ascii="Times New Roman" w:hAnsi="Times New Roman" w:cs="Times New Roman"/>
            <w:sz w:val="20"/>
            <w:szCs w:val="20"/>
            <w:lang w:val="ru-RU"/>
          </w:rPr>
          <w:t>.</w:t>
        </w:r>
        <w:r w:rsidRPr="00A81517">
          <w:rPr>
            <w:rStyle w:val="afc"/>
            <w:rFonts w:ascii="Times New Roman" w:hAnsi="Times New Roman" w:cs="Times New Roman"/>
            <w:sz w:val="20"/>
            <w:szCs w:val="20"/>
          </w:rPr>
          <w:t>spbu</w:t>
        </w:r>
        <w:r w:rsidRPr="00A81517">
          <w:rPr>
            <w:rStyle w:val="afc"/>
            <w:rFonts w:ascii="Times New Roman" w:hAnsi="Times New Roman" w:cs="Times New Roman"/>
            <w:sz w:val="20"/>
            <w:szCs w:val="20"/>
            <w:lang w:val="ru-RU"/>
          </w:rPr>
          <w:t>.</w:t>
        </w:r>
        <w:r w:rsidRPr="00A81517">
          <w:rPr>
            <w:rStyle w:val="afc"/>
            <w:rFonts w:ascii="Times New Roman" w:hAnsi="Times New Roman" w:cs="Times New Roman"/>
            <w:sz w:val="20"/>
            <w:szCs w:val="20"/>
          </w:rPr>
          <w:t>ru</w:t>
        </w:r>
        <w:r w:rsidRPr="00A81517">
          <w:rPr>
            <w:rStyle w:val="afc"/>
            <w:rFonts w:ascii="Times New Roman" w:hAnsi="Times New Roman" w:cs="Times New Roman"/>
            <w:sz w:val="20"/>
            <w:szCs w:val="20"/>
            <w:lang w:val="ru-RU"/>
          </w:rPr>
          <w:t>/</w:t>
        </w:r>
        <w:r w:rsidRPr="00A81517">
          <w:rPr>
            <w:rStyle w:val="afc"/>
            <w:rFonts w:ascii="Times New Roman" w:hAnsi="Times New Roman" w:cs="Times New Roman"/>
            <w:sz w:val="20"/>
            <w:szCs w:val="20"/>
          </w:rPr>
          <w:t>files</w:t>
        </w:r>
        <w:r w:rsidRPr="00A81517">
          <w:rPr>
            <w:rStyle w:val="afc"/>
            <w:rFonts w:ascii="Times New Roman" w:hAnsi="Times New Roman" w:cs="Times New Roman"/>
            <w:sz w:val="20"/>
            <w:szCs w:val="20"/>
            <w:lang w:val="ru-RU"/>
          </w:rPr>
          <w:t>/</w:t>
        </w:r>
        <w:r w:rsidRPr="00A81517">
          <w:rPr>
            <w:rStyle w:val="afc"/>
            <w:rFonts w:ascii="Times New Roman" w:hAnsi="Times New Roman" w:cs="Times New Roman"/>
            <w:sz w:val="20"/>
            <w:szCs w:val="20"/>
          </w:rPr>
          <w:t>upload</w:t>
        </w:r>
        <w:r w:rsidRPr="00A81517">
          <w:rPr>
            <w:rStyle w:val="afc"/>
            <w:rFonts w:ascii="Times New Roman" w:hAnsi="Times New Roman" w:cs="Times New Roman"/>
            <w:sz w:val="20"/>
            <w:szCs w:val="20"/>
            <w:lang w:val="ru-RU"/>
          </w:rPr>
          <w:t>/</w:t>
        </w:r>
        <w:r w:rsidRPr="00A81517">
          <w:rPr>
            <w:rStyle w:val="afc"/>
            <w:rFonts w:ascii="Times New Roman" w:hAnsi="Times New Roman" w:cs="Times New Roman"/>
            <w:sz w:val="20"/>
            <w:szCs w:val="20"/>
          </w:rPr>
          <w:t>niim</w:t>
        </w:r>
        <w:r w:rsidRPr="00A81517">
          <w:rPr>
            <w:rStyle w:val="afc"/>
            <w:rFonts w:ascii="Times New Roman" w:hAnsi="Times New Roman" w:cs="Times New Roman"/>
            <w:sz w:val="20"/>
            <w:szCs w:val="20"/>
            <w:lang w:val="ru-RU"/>
          </w:rPr>
          <w:t>/</w:t>
        </w:r>
        <w:r w:rsidRPr="00A81517">
          <w:rPr>
            <w:rStyle w:val="afc"/>
            <w:rFonts w:ascii="Times New Roman" w:hAnsi="Times New Roman" w:cs="Times New Roman"/>
            <w:sz w:val="20"/>
            <w:szCs w:val="20"/>
          </w:rPr>
          <w:t>publishing</w:t>
        </w:r>
        <w:r w:rsidRPr="00A81517">
          <w:rPr>
            <w:rStyle w:val="afc"/>
            <w:rFonts w:ascii="Times New Roman" w:hAnsi="Times New Roman" w:cs="Times New Roman"/>
            <w:sz w:val="20"/>
            <w:szCs w:val="20"/>
            <w:lang w:val="ru-RU"/>
          </w:rPr>
          <w:t>/2010/</w:t>
        </w:r>
        <w:r w:rsidRPr="00A81517">
          <w:rPr>
            <w:rStyle w:val="afc"/>
            <w:rFonts w:ascii="Times New Roman" w:hAnsi="Times New Roman" w:cs="Times New Roman"/>
            <w:sz w:val="20"/>
            <w:szCs w:val="20"/>
          </w:rPr>
          <w:t>wp</w:t>
        </w:r>
        <w:r w:rsidRPr="00A81517">
          <w:rPr>
            <w:rStyle w:val="afc"/>
            <w:rFonts w:ascii="Times New Roman" w:hAnsi="Times New Roman" w:cs="Times New Roman"/>
            <w:sz w:val="20"/>
            <w:szCs w:val="20"/>
            <w:lang w:val="ru-RU"/>
          </w:rPr>
          <w:t>_</w:t>
        </w:r>
        <w:r w:rsidRPr="00A81517">
          <w:rPr>
            <w:rStyle w:val="afc"/>
            <w:rFonts w:ascii="Times New Roman" w:hAnsi="Times New Roman" w:cs="Times New Roman"/>
            <w:sz w:val="20"/>
            <w:szCs w:val="20"/>
          </w:rPr>
          <w:t>medvedev</w:t>
        </w:r>
        <w:r w:rsidRPr="00A81517">
          <w:rPr>
            <w:rStyle w:val="afc"/>
            <w:rFonts w:ascii="Times New Roman" w:hAnsi="Times New Roman" w:cs="Times New Roman"/>
            <w:sz w:val="20"/>
            <w:szCs w:val="20"/>
            <w:lang w:val="ru-RU"/>
          </w:rPr>
          <w:t>.</w:t>
        </w:r>
        <w:r w:rsidRPr="00A81517">
          <w:rPr>
            <w:rStyle w:val="afc"/>
            <w:rFonts w:ascii="Times New Roman" w:hAnsi="Times New Roman" w:cs="Times New Roman"/>
            <w:sz w:val="20"/>
            <w:szCs w:val="20"/>
          </w:rPr>
          <w:t>pdf</w:t>
        </w:r>
      </w:hyperlink>
      <w:r w:rsidRPr="00750FC0">
        <w:rPr>
          <w:rFonts w:ascii="Times New Roman" w:hAnsi="Times New Roman" w:cs="Times New Roman"/>
          <w:color w:val="000000"/>
          <w:sz w:val="20"/>
          <w:szCs w:val="20"/>
          <w:lang w:val="ru-RU"/>
        </w:rPr>
        <w:t>.</w:t>
      </w:r>
      <w:r w:rsidRPr="00DA61CE">
        <w:rPr>
          <w:rFonts w:ascii="Times New Roman" w:hAnsi="Times New Roman" w:cs="Times New Roman"/>
          <w:sz w:val="20"/>
          <w:lang w:val="ru-RU"/>
        </w:rPr>
        <w:t>(</w:t>
      </w:r>
      <w:r>
        <w:rPr>
          <w:rFonts w:ascii="Times New Roman" w:hAnsi="Times New Roman" w:cs="Times New Roman"/>
          <w:sz w:val="20"/>
          <w:lang w:val="ru-RU"/>
        </w:rPr>
        <w:t>датаобращения</w:t>
      </w:r>
      <w:r w:rsidRPr="00DA61CE">
        <w:rPr>
          <w:rFonts w:ascii="Times New Roman" w:hAnsi="Times New Roman" w:cs="Times New Roman"/>
          <w:sz w:val="20"/>
          <w:lang w:val="ru-RU"/>
        </w:rPr>
        <w:t xml:space="preserve"> 03.04.2017)</w:t>
      </w:r>
    </w:p>
  </w:footnote>
  <w:footnote w:id="42">
    <w:p w14:paraId="2B893237" w14:textId="77777777" w:rsidR="006C4064" w:rsidRPr="008B5142" w:rsidRDefault="006C4064">
      <w:pPr>
        <w:pStyle w:val="aff0"/>
      </w:pPr>
      <w:r>
        <w:rPr>
          <w:rStyle w:val="aff2"/>
        </w:rPr>
        <w:footnoteRef/>
      </w:r>
      <w:proofErr w:type="gramStart"/>
      <w:r w:rsidRPr="00F65730">
        <w:rPr>
          <w:rFonts w:ascii="Times New Roman" w:hAnsi="Times New Roman" w:cs="Times New Roman"/>
          <w:color w:val="000000"/>
          <w:sz w:val="20"/>
          <w:szCs w:val="20"/>
        </w:rPr>
        <w:t>Nintendo to Ease Restrictions on U.S. Game Designers // Wall Street Journal.</w:t>
      </w:r>
      <w:proofErr w:type="gramEnd"/>
      <w:r w:rsidRPr="00F65730">
        <w:rPr>
          <w:rFonts w:ascii="Times New Roman" w:hAnsi="Times New Roman" w:cs="Times New Roman"/>
          <w:color w:val="000000"/>
          <w:sz w:val="20"/>
          <w:szCs w:val="20"/>
        </w:rPr>
        <w:t xml:space="preserve"> – 1991. - pp. Bl</w:t>
      </w:r>
      <w:r w:rsidRPr="008B5142">
        <w:rPr>
          <w:rFonts w:ascii="Times New Roman" w:hAnsi="Times New Roman" w:cs="Times New Roman"/>
          <w:color w:val="000000"/>
          <w:sz w:val="20"/>
          <w:szCs w:val="20"/>
        </w:rPr>
        <w:t xml:space="preserve">, </w:t>
      </w:r>
      <w:r w:rsidRPr="00F65730">
        <w:rPr>
          <w:rFonts w:ascii="Times New Roman" w:hAnsi="Times New Roman" w:cs="Times New Roman"/>
          <w:color w:val="000000"/>
          <w:sz w:val="20"/>
          <w:szCs w:val="20"/>
        </w:rPr>
        <w:t>B</w:t>
      </w:r>
      <w:r w:rsidRPr="008B5142">
        <w:rPr>
          <w:rFonts w:ascii="Times New Roman" w:hAnsi="Times New Roman" w:cs="Times New Roman"/>
          <w:color w:val="000000"/>
          <w:sz w:val="20"/>
          <w:szCs w:val="20"/>
        </w:rPr>
        <w:t>4</w:t>
      </w:r>
      <w:proofErr w:type="gramStart"/>
      <w:r w:rsidRPr="008B5142">
        <w:rPr>
          <w:rFonts w:ascii="Times New Roman" w:hAnsi="Times New Roman" w:cs="Times New Roman"/>
          <w:color w:val="000000"/>
          <w:sz w:val="20"/>
          <w:szCs w:val="20"/>
        </w:rPr>
        <w:t>.</w:t>
      </w:r>
      <w:r w:rsidRPr="008B5142">
        <w:rPr>
          <w:rFonts w:ascii="Times New Roman" w:hAnsi="Times New Roman" w:cs="Times New Roman"/>
          <w:sz w:val="20"/>
        </w:rPr>
        <w:t>(</w:t>
      </w:r>
      <w:proofErr w:type="gramEnd"/>
      <w:r>
        <w:rPr>
          <w:rFonts w:ascii="Times New Roman" w:hAnsi="Times New Roman" w:cs="Times New Roman"/>
          <w:sz w:val="20"/>
          <w:lang w:val="ru-RU"/>
        </w:rPr>
        <w:t>датаобращения</w:t>
      </w:r>
      <w:r w:rsidRPr="008B5142">
        <w:rPr>
          <w:rFonts w:ascii="Times New Roman" w:hAnsi="Times New Roman" w:cs="Times New Roman"/>
          <w:sz w:val="20"/>
        </w:rPr>
        <w:t xml:space="preserve"> 01.04.2017)</w:t>
      </w:r>
    </w:p>
  </w:footnote>
  <w:footnote w:id="43">
    <w:p w14:paraId="49583083" w14:textId="77777777" w:rsidR="006C4064" w:rsidRPr="00F65730" w:rsidRDefault="006C4064" w:rsidP="00AC79D0">
      <w:pPr>
        <w:pStyle w:val="aff0"/>
        <w:rPr>
          <w:lang w:val="ru-RU"/>
        </w:rPr>
      </w:pPr>
      <w:r w:rsidRPr="0074184B">
        <w:rPr>
          <w:rStyle w:val="aff2"/>
          <w:sz w:val="20"/>
          <w:szCs w:val="20"/>
        </w:rPr>
        <w:footnoteRef/>
      </w:r>
      <w:r w:rsidRPr="00F65730">
        <w:rPr>
          <w:rFonts w:ascii="Times New Roman" w:hAnsi="Times New Roman" w:cs="Times New Roman"/>
          <w:color w:val="000000"/>
          <w:sz w:val="20"/>
          <w:szCs w:val="27"/>
          <w:lang w:val="ru-RU"/>
        </w:rPr>
        <w:t>Гриффин Р. Международный бизнес / Гриффин Р., Пастей М. – 4-е изд. – СПб.: 2006. – 626 с.</w:t>
      </w:r>
      <w:r>
        <w:rPr>
          <w:rFonts w:ascii="Times New Roman" w:hAnsi="Times New Roman" w:cs="Times New Roman"/>
          <w:sz w:val="20"/>
          <w:lang w:val="ru-RU"/>
        </w:rPr>
        <w:t>(дата обращения 02</w:t>
      </w:r>
      <w:r w:rsidRPr="00F65730">
        <w:rPr>
          <w:rFonts w:ascii="Times New Roman" w:hAnsi="Times New Roman" w:cs="Times New Roman"/>
          <w:sz w:val="20"/>
          <w:lang w:val="ru-RU"/>
        </w:rPr>
        <w:t>.04.2017)</w:t>
      </w:r>
    </w:p>
  </w:footnote>
  <w:footnote w:id="44">
    <w:p w14:paraId="5749E4D6" w14:textId="77777777" w:rsidR="006C4064" w:rsidRPr="00750FC0" w:rsidRDefault="006C4064">
      <w:pPr>
        <w:pStyle w:val="aff0"/>
        <w:rPr>
          <w:lang w:val="ru-RU"/>
        </w:rPr>
      </w:pPr>
      <w:r>
        <w:rPr>
          <w:rStyle w:val="aff2"/>
        </w:rPr>
        <w:footnoteRef/>
      </w:r>
      <w:r w:rsidRPr="00750FC0">
        <w:rPr>
          <w:rFonts w:ascii="Times New Roman" w:hAnsi="Times New Roman" w:cs="Times New Roman"/>
          <w:color w:val="000000"/>
          <w:sz w:val="20"/>
          <w:szCs w:val="20"/>
          <w:lang w:val="ru-RU"/>
        </w:rPr>
        <w:t>Кокбэн Я. Франшизинг и лицензирование / Я. Кокбэн// М: - 2013</w:t>
      </w:r>
      <w:r>
        <w:rPr>
          <w:rFonts w:ascii="Times New Roman" w:hAnsi="Times New Roman" w:cs="Times New Roman"/>
          <w:sz w:val="20"/>
          <w:lang w:val="ru-RU"/>
        </w:rPr>
        <w:t>(дата обращения 02</w:t>
      </w:r>
      <w:r w:rsidRPr="00F65730">
        <w:rPr>
          <w:rFonts w:ascii="Times New Roman" w:hAnsi="Times New Roman" w:cs="Times New Roman"/>
          <w:sz w:val="20"/>
          <w:lang w:val="ru-RU"/>
        </w:rPr>
        <w:t>.04.2017)</w:t>
      </w:r>
    </w:p>
  </w:footnote>
  <w:footnote w:id="45">
    <w:p w14:paraId="48DCB803" w14:textId="77777777" w:rsidR="006C4064" w:rsidRPr="0074184B" w:rsidRDefault="006C4064" w:rsidP="00AC79D0">
      <w:pPr>
        <w:pStyle w:val="ab"/>
        <w:rPr>
          <w:rFonts w:ascii="Times New Roman" w:hAnsi="Times New Roman" w:cs="Times New Roman"/>
          <w:sz w:val="20"/>
          <w:szCs w:val="20"/>
          <w:lang w:val="ru-RU" w:bidi="ar-SA"/>
        </w:rPr>
      </w:pPr>
      <w:r w:rsidRPr="00B0022F">
        <w:rPr>
          <w:rStyle w:val="aff2"/>
          <w:rFonts w:ascii="Times New Roman" w:hAnsi="Times New Roman" w:cs="Times New Roman"/>
          <w:sz w:val="20"/>
          <w:szCs w:val="20"/>
        </w:rPr>
        <w:footnoteRef/>
      </w:r>
      <w:r w:rsidRPr="0074184B">
        <w:rPr>
          <w:rFonts w:ascii="Times New Roman" w:hAnsi="Times New Roman" w:cs="Times New Roman"/>
          <w:sz w:val="20"/>
          <w:szCs w:val="20"/>
          <w:lang w:val="ru-RU" w:bidi="ar-SA"/>
        </w:rPr>
        <w:t>Клонирование бизнеса. Франчайзинг и другие модели быстрого роста Ватутин Сергей, Тришин Михаил Евгеньевич</w:t>
      </w:r>
      <w:r>
        <w:rPr>
          <w:rFonts w:ascii="Times New Roman" w:hAnsi="Times New Roman" w:cs="Times New Roman"/>
          <w:sz w:val="20"/>
          <w:lang w:val="ru-RU"/>
        </w:rPr>
        <w:t>(дата обращения 08</w:t>
      </w:r>
      <w:r w:rsidRPr="00F65730">
        <w:rPr>
          <w:rFonts w:ascii="Times New Roman" w:hAnsi="Times New Roman" w:cs="Times New Roman"/>
          <w:sz w:val="20"/>
          <w:lang w:val="ru-RU"/>
        </w:rPr>
        <w:t>.04.2017)</w:t>
      </w:r>
    </w:p>
  </w:footnote>
  <w:footnote w:id="46">
    <w:p w14:paraId="568C35DD" w14:textId="77777777" w:rsidR="006C4064" w:rsidRPr="00E908BE" w:rsidRDefault="006C4064" w:rsidP="00AC79D0">
      <w:pPr>
        <w:pStyle w:val="ab"/>
      </w:pPr>
      <w:r w:rsidRPr="0074184B">
        <w:rPr>
          <w:rStyle w:val="aff2"/>
          <w:rFonts w:ascii="Times New Roman" w:hAnsi="Times New Roman" w:cs="Times New Roman"/>
          <w:sz w:val="20"/>
          <w:szCs w:val="20"/>
        </w:rPr>
        <w:footnoteRef/>
      </w:r>
      <w:r w:rsidRPr="00D3770A">
        <w:rPr>
          <w:rFonts w:ascii="Times New Roman" w:hAnsi="Times New Roman" w:cs="Times New Roman"/>
          <w:sz w:val="20"/>
          <w:szCs w:val="20"/>
          <w:lang w:val="ru-RU"/>
        </w:rPr>
        <w:t xml:space="preserve">Новицкий, В. Е. Внешнеэкономическая деятельность и международный маркетинг [Текст] / В. Е. Новицкий. </w:t>
      </w:r>
      <w:r w:rsidRPr="0074184B">
        <w:rPr>
          <w:rFonts w:ascii="Times New Roman" w:hAnsi="Times New Roman" w:cs="Times New Roman"/>
          <w:sz w:val="20"/>
          <w:szCs w:val="20"/>
        </w:rPr>
        <w:t>М.</w:t>
      </w:r>
      <w:proofErr w:type="gramStart"/>
      <w:r w:rsidRPr="0074184B">
        <w:rPr>
          <w:rFonts w:ascii="Times New Roman" w:hAnsi="Times New Roman" w:cs="Times New Roman"/>
          <w:sz w:val="20"/>
          <w:szCs w:val="20"/>
        </w:rPr>
        <w:t>:Инфра</w:t>
      </w:r>
      <w:proofErr w:type="gramEnd"/>
      <w:r w:rsidRPr="0074184B">
        <w:rPr>
          <w:rFonts w:ascii="Times New Roman" w:hAnsi="Times New Roman" w:cs="Times New Roman"/>
          <w:sz w:val="20"/>
          <w:szCs w:val="20"/>
        </w:rPr>
        <w:t xml:space="preserve"> 2007. – 70с. – ISBN 5-7889-3541-2</w:t>
      </w:r>
      <w:r w:rsidRPr="00E908BE">
        <w:rPr>
          <w:rFonts w:ascii="Times New Roman" w:hAnsi="Times New Roman" w:cs="Times New Roman"/>
          <w:sz w:val="20"/>
        </w:rPr>
        <w:t>(</w:t>
      </w:r>
      <w:r>
        <w:rPr>
          <w:rFonts w:ascii="Times New Roman" w:hAnsi="Times New Roman" w:cs="Times New Roman"/>
          <w:sz w:val="20"/>
          <w:lang w:val="ru-RU"/>
        </w:rPr>
        <w:t>датаобращения</w:t>
      </w:r>
      <w:r w:rsidRPr="00E908BE">
        <w:rPr>
          <w:rFonts w:ascii="Times New Roman" w:hAnsi="Times New Roman" w:cs="Times New Roman"/>
          <w:sz w:val="20"/>
        </w:rPr>
        <w:t xml:space="preserve"> 06.04.2017)</w:t>
      </w:r>
    </w:p>
  </w:footnote>
  <w:footnote w:id="47">
    <w:p w14:paraId="5BFB32E7" w14:textId="77777777" w:rsidR="006C4064" w:rsidRPr="00E0594A" w:rsidRDefault="006C4064" w:rsidP="00AC79D0">
      <w:pPr>
        <w:pStyle w:val="aff0"/>
        <w:rPr>
          <w:rFonts w:ascii="Times New Roman" w:hAnsi="Times New Roman" w:cs="Times New Roman"/>
          <w:sz w:val="20"/>
          <w:szCs w:val="20"/>
        </w:rPr>
      </w:pPr>
      <w:r w:rsidRPr="00F65730">
        <w:rPr>
          <w:rStyle w:val="aff2"/>
          <w:rFonts w:ascii="Times New Roman" w:hAnsi="Times New Roman" w:cs="Times New Roman"/>
        </w:rPr>
        <w:footnoteRef/>
      </w:r>
      <w:r w:rsidRPr="00F65730">
        <w:rPr>
          <w:rFonts w:ascii="Times New Roman" w:hAnsi="Times New Roman" w:cs="Times New Roman"/>
          <w:sz w:val="20"/>
          <w:szCs w:val="20"/>
        </w:rPr>
        <w:t xml:space="preserve">«Latin Links», </w:t>
      </w:r>
      <w:r w:rsidRPr="00F65730">
        <w:rPr>
          <w:rFonts w:ascii="Times New Roman" w:hAnsi="Times New Roman" w:cs="Times New Roman"/>
          <w:iCs/>
          <w:sz w:val="20"/>
          <w:szCs w:val="20"/>
        </w:rPr>
        <w:t xml:space="preserve">Wall Street Journal, </w:t>
      </w:r>
      <w:r w:rsidRPr="00F65730">
        <w:rPr>
          <w:rFonts w:ascii="Times New Roman" w:hAnsi="Times New Roman" w:cs="Times New Roman"/>
          <w:sz w:val="20"/>
          <w:szCs w:val="20"/>
        </w:rPr>
        <w:t>September 24, 1992, p. R6</w:t>
      </w:r>
      <w:proofErr w:type="gramStart"/>
      <w:r w:rsidRPr="00F65730">
        <w:rPr>
          <w:rFonts w:ascii="Times New Roman" w:hAnsi="Times New Roman" w:cs="Times New Roman"/>
          <w:sz w:val="20"/>
          <w:szCs w:val="20"/>
        </w:rPr>
        <w:t>.</w:t>
      </w:r>
      <w:r w:rsidRPr="00E0594A">
        <w:rPr>
          <w:rFonts w:ascii="Times New Roman" w:hAnsi="Times New Roman" w:cs="Times New Roman"/>
          <w:sz w:val="20"/>
        </w:rPr>
        <w:t>(</w:t>
      </w:r>
      <w:proofErr w:type="gramEnd"/>
      <w:r>
        <w:rPr>
          <w:rFonts w:ascii="Times New Roman" w:hAnsi="Times New Roman" w:cs="Times New Roman"/>
          <w:sz w:val="20"/>
          <w:lang w:val="ru-RU"/>
        </w:rPr>
        <w:t>дата</w:t>
      </w:r>
      <w:r w:rsidRPr="00E0594A">
        <w:rPr>
          <w:rFonts w:ascii="Times New Roman" w:hAnsi="Times New Roman" w:cs="Times New Roman"/>
          <w:sz w:val="20"/>
        </w:rPr>
        <w:t xml:space="preserve"> </w:t>
      </w:r>
      <w:r>
        <w:rPr>
          <w:rFonts w:ascii="Times New Roman" w:hAnsi="Times New Roman" w:cs="Times New Roman"/>
          <w:sz w:val="20"/>
          <w:lang w:val="ru-RU"/>
        </w:rPr>
        <w:t>обращения</w:t>
      </w:r>
      <w:r w:rsidRPr="00E0594A">
        <w:rPr>
          <w:rFonts w:ascii="Times New Roman" w:hAnsi="Times New Roman" w:cs="Times New Roman"/>
          <w:sz w:val="20"/>
        </w:rPr>
        <w:t xml:space="preserve"> 12.04.2017)</w:t>
      </w:r>
    </w:p>
  </w:footnote>
  <w:footnote w:id="48">
    <w:p w14:paraId="4EDCBD08" w14:textId="77777777" w:rsidR="006C4064" w:rsidRDefault="006C4064" w:rsidP="00AC79D0">
      <w:pPr>
        <w:pStyle w:val="af8"/>
        <w:shd w:val="clear" w:color="auto" w:fill="FFFFFF"/>
        <w:spacing w:before="0" w:beforeAutospacing="0" w:after="71" w:afterAutospacing="0" w:line="360" w:lineRule="auto"/>
        <w:jc w:val="both"/>
      </w:pPr>
      <w:r w:rsidRPr="0074184B">
        <w:rPr>
          <w:rStyle w:val="aff2"/>
          <w:sz w:val="20"/>
          <w:szCs w:val="20"/>
        </w:rPr>
        <w:footnoteRef/>
      </w:r>
      <w:r>
        <w:rPr>
          <w:sz w:val="20"/>
          <w:szCs w:val="20"/>
        </w:rPr>
        <w:t xml:space="preserve">Котлер, Ф. Основы маркетинга </w:t>
      </w:r>
      <w:r w:rsidRPr="00D3770A">
        <w:rPr>
          <w:sz w:val="20"/>
          <w:szCs w:val="20"/>
        </w:rPr>
        <w:t>/</w:t>
      </w:r>
      <w:r>
        <w:rPr>
          <w:sz w:val="20"/>
          <w:szCs w:val="20"/>
        </w:rPr>
        <w:t xml:space="preserve"> Ф. Котлер. – Москва, 1991. -  с. 310 </w:t>
      </w:r>
      <w:r>
        <w:rPr>
          <w:sz w:val="20"/>
        </w:rPr>
        <w:t>(дата обращения 17</w:t>
      </w:r>
      <w:r w:rsidRPr="00F65730">
        <w:rPr>
          <w:sz w:val="20"/>
        </w:rPr>
        <w:t>.04.2017)</w:t>
      </w:r>
    </w:p>
  </w:footnote>
  <w:footnote w:id="49">
    <w:p w14:paraId="054CB214" w14:textId="77777777" w:rsidR="006C4064" w:rsidRPr="00C62F81" w:rsidRDefault="006C4064" w:rsidP="008B5142">
      <w:pPr>
        <w:pStyle w:val="aff0"/>
      </w:pPr>
      <w:r>
        <w:rPr>
          <w:rStyle w:val="aff2"/>
        </w:rPr>
        <w:footnoteRef/>
      </w:r>
      <w:r w:rsidRPr="00716628">
        <w:rPr>
          <w:rFonts w:ascii="Times New Roman" w:hAnsi="Times New Roman" w:cs="Times New Roman"/>
          <w:color w:val="000000"/>
          <w:sz w:val="20"/>
          <w:szCs w:val="20"/>
        </w:rPr>
        <w:t>Anderson, Erin and Hubert Gatignon. “Modes of foreign entry: a transaction cost analysis and propositions.” Journal of International Business Studies, 17, no.3 (1986): 1-26</w:t>
      </w:r>
      <w:r w:rsidRPr="00C62F81">
        <w:rPr>
          <w:rFonts w:ascii="Times New Roman" w:hAnsi="Times New Roman" w:cs="Times New Roman"/>
          <w:sz w:val="20"/>
        </w:rPr>
        <w:t>(</w:t>
      </w:r>
      <w:r>
        <w:rPr>
          <w:rFonts w:ascii="Times New Roman" w:hAnsi="Times New Roman" w:cs="Times New Roman"/>
          <w:sz w:val="20"/>
          <w:lang w:val="ru-RU"/>
        </w:rPr>
        <w:t>дата</w:t>
      </w:r>
      <w:r w:rsidRPr="00540E17">
        <w:rPr>
          <w:rFonts w:ascii="Times New Roman" w:hAnsi="Times New Roman" w:cs="Times New Roman"/>
          <w:sz w:val="20"/>
        </w:rPr>
        <w:t xml:space="preserve"> </w:t>
      </w:r>
      <w:r>
        <w:rPr>
          <w:rFonts w:ascii="Times New Roman" w:hAnsi="Times New Roman" w:cs="Times New Roman"/>
          <w:sz w:val="20"/>
          <w:lang w:val="ru-RU"/>
        </w:rPr>
        <w:t>обращения</w:t>
      </w:r>
      <w:r w:rsidRPr="00C62F81">
        <w:rPr>
          <w:rFonts w:ascii="Times New Roman" w:hAnsi="Times New Roman" w:cs="Times New Roman"/>
          <w:sz w:val="20"/>
        </w:rPr>
        <w:t xml:space="preserve"> 05.04.2017)</w:t>
      </w:r>
    </w:p>
  </w:footnote>
  <w:footnote w:id="50">
    <w:p w14:paraId="6A585865" w14:textId="77777777" w:rsidR="006C4064" w:rsidRPr="00E908BE" w:rsidRDefault="006C4064" w:rsidP="008B5142">
      <w:pPr>
        <w:pStyle w:val="aff0"/>
      </w:pPr>
      <w:r>
        <w:rPr>
          <w:rStyle w:val="aff2"/>
        </w:rPr>
        <w:footnoteRef/>
      </w:r>
      <w:r w:rsidRPr="00FE2214">
        <w:rPr>
          <w:rFonts w:ascii="Times New Roman" w:hAnsi="Times New Roman" w:cs="Times New Roman"/>
          <w:color w:val="000000"/>
          <w:sz w:val="20"/>
          <w:szCs w:val="20"/>
        </w:rPr>
        <w:t>«Latin Links», Wall Street Journal, September 24, 1992, p. R6</w:t>
      </w:r>
      <w:proofErr w:type="gramStart"/>
      <w:r w:rsidRPr="00FE2214">
        <w:rPr>
          <w:rFonts w:ascii="Times New Roman" w:hAnsi="Times New Roman" w:cs="Times New Roman"/>
          <w:color w:val="000000"/>
          <w:sz w:val="20"/>
          <w:szCs w:val="20"/>
        </w:rPr>
        <w:t>.</w:t>
      </w:r>
      <w:r w:rsidRPr="00E908BE">
        <w:rPr>
          <w:rFonts w:ascii="Times New Roman" w:hAnsi="Times New Roman" w:cs="Times New Roman"/>
          <w:sz w:val="20"/>
        </w:rPr>
        <w:t>(</w:t>
      </w:r>
      <w:proofErr w:type="gramEnd"/>
      <w:r>
        <w:rPr>
          <w:rFonts w:ascii="Times New Roman" w:hAnsi="Times New Roman" w:cs="Times New Roman"/>
          <w:sz w:val="20"/>
          <w:lang w:val="ru-RU"/>
        </w:rPr>
        <w:t>дата</w:t>
      </w:r>
      <w:r w:rsidRPr="00540E17">
        <w:rPr>
          <w:rFonts w:ascii="Times New Roman" w:hAnsi="Times New Roman" w:cs="Times New Roman"/>
          <w:sz w:val="20"/>
        </w:rPr>
        <w:t xml:space="preserve"> </w:t>
      </w:r>
      <w:r>
        <w:rPr>
          <w:rFonts w:ascii="Times New Roman" w:hAnsi="Times New Roman" w:cs="Times New Roman"/>
          <w:sz w:val="20"/>
          <w:lang w:val="ru-RU"/>
        </w:rPr>
        <w:t>обращения</w:t>
      </w:r>
      <w:r w:rsidRPr="00E908BE">
        <w:rPr>
          <w:rFonts w:ascii="Times New Roman" w:hAnsi="Times New Roman" w:cs="Times New Roman"/>
          <w:sz w:val="20"/>
        </w:rPr>
        <w:t xml:space="preserve"> 04.04.2017)</w:t>
      </w:r>
    </w:p>
  </w:footnote>
  <w:footnote w:id="51">
    <w:p w14:paraId="5A43FE32" w14:textId="77777777" w:rsidR="006C4064" w:rsidRPr="00E908BE" w:rsidRDefault="006C4064">
      <w:pPr>
        <w:pStyle w:val="aff0"/>
      </w:pPr>
      <w:r>
        <w:rPr>
          <w:rStyle w:val="aff2"/>
        </w:rPr>
        <w:footnoteRef/>
      </w:r>
      <w:r w:rsidRPr="00F65730">
        <w:rPr>
          <w:rFonts w:ascii="Times New Roman" w:hAnsi="Times New Roman" w:cs="Times New Roman"/>
          <w:color w:val="000000"/>
          <w:sz w:val="20"/>
          <w:szCs w:val="27"/>
        </w:rPr>
        <w:t>Emerging Markets Finance &amp; Trade.2016, Vol. 52 Issue 2, p400-419.</w:t>
      </w:r>
      <w:r w:rsidRPr="00E908BE">
        <w:rPr>
          <w:rFonts w:ascii="Times New Roman" w:hAnsi="Times New Roman" w:cs="Times New Roman"/>
          <w:color w:val="000000"/>
          <w:sz w:val="20"/>
          <w:szCs w:val="27"/>
        </w:rPr>
        <w:t>20</w:t>
      </w:r>
      <w:r w:rsidRPr="00F65730">
        <w:rPr>
          <w:rFonts w:ascii="Times New Roman" w:hAnsi="Times New Roman" w:cs="Times New Roman"/>
          <w:color w:val="000000"/>
          <w:sz w:val="20"/>
          <w:szCs w:val="27"/>
        </w:rPr>
        <w:t>p</w:t>
      </w:r>
      <w:r w:rsidRPr="00E908BE">
        <w:rPr>
          <w:rFonts w:ascii="Times New Roman" w:hAnsi="Times New Roman" w:cs="Times New Roman"/>
          <w:color w:val="000000"/>
          <w:sz w:val="20"/>
          <w:szCs w:val="27"/>
        </w:rPr>
        <w:t xml:space="preserve">. 8 </w:t>
      </w:r>
      <w:r w:rsidRPr="00F65730">
        <w:rPr>
          <w:rFonts w:ascii="Times New Roman" w:hAnsi="Times New Roman" w:cs="Times New Roman"/>
          <w:color w:val="000000"/>
          <w:sz w:val="20"/>
          <w:szCs w:val="27"/>
        </w:rPr>
        <w:t>Charts</w:t>
      </w:r>
      <w:proofErr w:type="gramStart"/>
      <w:r w:rsidRPr="00E908BE">
        <w:rPr>
          <w:rFonts w:ascii="Times New Roman" w:hAnsi="Times New Roman" w:cs="Times New Roman"/>
          <w:color w:val="000000"/>
          <w:sz w:val="20"/>
          <w:szCs w:val="27"/>
        </w:rPr>
        <w:t>.</w:t>
      </w:r>
      <w:r w:rsidRPr="00E908BE">
        <w:rPr>
          <w:rFonts w:ascii="Times New Roman" w:hAnsi="Times New Roman" w:cs="Times New Roman"/>
          <w:sz w:val="20"/>
        </w:rPr>
        <w:t>(</w:t>
      </w:r>
      <w:proofErr w:type="gramEnd"/>
      <w:r>
        <w:rPr>
          <w:rFonts w:ascii="Times New Roman" w:hAnsi="Times New Roman" w:cs="Times New Roman"/>
          <w:sz w:val="20"/>
          <w:lang w:val="ru-RU"/>
        </w:rPr>
        <w:t>дата</w:t>
      </w:r>
      <w:r w:rsidRPr="00540E17">
        <w:rPr>
          <w:rFonts w:ascii="Times New Roman" w:hAnsi="Times New Roman" w:cs="Times New Roman"/>
          <w:sz w:val="20"/>
        </w:rPr>
        <w:t xml:space="preserve"> </w:t>
      </w:r>
      <w:r>
        <w:rPr>
          <w:rFonts w:ascii="Times New Roman" w:hAnsi="Times New Roman" w:cs="Times New Roman"/>
          <w:sz w:val="20"/>
          <w:lang w:val="ru-RU"/>
        </w:rPr>
        <w:t>обращения</w:t>
      </w:r>
      <w:r w:rsidRPr="00E908BE">
        <w:rPr>
          <w:rFonts w:ascii="Times New Roman" w:hAnsi="Times New Roman" w:cs="Times New Roman"/>
          <w:sz w:val="20"/>
        </w:rPr>
        <w:t xml:space="preserve"> 08.04.2017)</w:t>
      </w:r>
    </w:p>
  </w:footnote>
  <w:footnote w:id="52">
    <w:p w14:paraId="7D7BA664" w14:textId="77777777" w:rsidR="006C4064" w:rsidRPr="00F65730" w:rsidRDefault="006C4064">
      <w:pPr>
        <w:pStyle w:val="aff0"/>
      </w:pPr>
      <w:r>
        <w:rPr>
          <w:rStyle w:val="aff2"/>
        </w:rPr>
        <w:footnoteRef/>
      </w:r>
      <w:r w:rsidRPr="00F65730">
        <w:rPr>
          <w:rFonts w:ascii="Times New Roman" w:hAnsi="Times New Roman" w:cs="Times New Roman"/>
          <w:color w:val="000000"/>
          <w:sz w:val="20"/>
          <w:szCs w:val="27"/>
        </w:rPr>
        <w:t xml:space="preserve">Dunning J. H. American Investment in British Manufacturing Industry - London: George Allen and Unwin, 1958. </w:t>
      </w:r>
      <w:r w:rsidRPr="00E908BE">
        <w:rPr>
          <w:rFonts w:ascii="Times New Roman" w:hAnsi="Times New Roman" w:cs="Times New Roman"/>
          <w:sz w:val="20"/>
        </w:rPr>
        <w:t>(</w:t>
      </w:r>
      <w:r>
        <w:rPr>
          <w:rFonts w:ascii="Times New Roman" w:hAnsi="Times New Roman" w:cs="Times New Roman"/>
          <w:sz w:val="20"/>
          <w:lang w:val="ru-RU"/>
        </w:rPr>
        <w:t>датаобращения</w:t>
      </w:r>
      <w:r w:rsidRPr="00E908BE">
        <w:rPr>
          <w:rFonts w:ascii="Times New Roman" w:hAnsi="Times New Roman" w:cs="Times New Roman"/>
          <w:sz w:val="20"/>
        </w:rPr>
        <w:t xml:space="preserve"> 14.04.2017)</w:t>
      </w:r>
    </w:p>
  </w:footnote>
  <w:footnote w:id="53">
    <w:p w14:paraId="0BAB4F8E" w14:textId="77777777" w:rsidR="006C4064" w:rsidRPr="00F65730" w:rsidRDefault="006C4064">
      <w:pPr>
        <w:pStyle w:val="aff0"/>
        <w:rPr>
          <w:lang w:val="ru-RU"/>
        </w:rPr>
      </w:pPr>
      <w:r>
        <w:rPr>
          <w:rStyle w:val="aff2"/>
        </w:rPr>
        <w:footnoteRef/>
      </w:r>
      <w:r w:rsidRPr="00F65730">
        <w:rPr>
          <w:rFonts w:ascii="Times New Roman" w:hAnsi="Times New Roman" w:cs="Times New Roman"/>
          <w:color w:val="000000"/>
          <w:sz w:val="20"/>
          <w:szCs w:val="27"/>
        </w:rPr>
        <w:t xml:space="preserve">Gripsud G. The Determinants of Export Decisions and Attitudes to a Distant Market: Norwegian Fishery Exports to Japan», Journal of International Business Studies - vol. 21, no. 3: Third Quarter, 1990, pp. 469-494. </w:t>
      </w:r>
      <w:r>
        <w:rPr>
          <w:rFonts w:ascii="Times New Roman" w:hAnsi="Times New Roman" w:cs="Times New Roman"/>
          <w:sz w:val="20"/>
          <w:lang w:val="ru-RU"/>
        </w:rPr>
        <w:t>(дата обращения 03</w:t>
      </w:r>
      <w:r w:rsidRPr="00F65730">
        <w:rPr>
          <w:rFonts w:ascii="Times New Roman" w:hAnsi="Times New Roman" w:cs="Times New Roman"/>
          <w:sz w:val="20"/>
          <w:lang w:val="ru-RU"/>
        </w:rPr>
        <w:t>.04.2017)</w:t>
      </w:r>
    </w:p>
  </w:footnote>
  <w:footnote w:id="54">
    <w:p w14:paraId="4617AC90" w14:textId="77777777" w:rsidR="006C4064" w:rsidRPr="00DA61CE" w:rsidRDefault="006C4064">
      <w:pPr>
        <w:pStyle w:val="aff0"/>
        <w:rPr>
          <w:lang w:val="ru-RU"/>
        </w:rPr>
      </w:pPr>
      <w:r>
        <w:rPr>
          <w:rStyle w:val="aff2"/>
        </w:rPr>
        <w:footnoteRef/>
      </w:r>
      <w:r w:rsidRPr="00750FC0">
        <w:rPr>
          <w:rFonts w:ascii="Times New Roman" w:hAnsi="Times New Roman" w:cs="Times New Roman"/>
          <w:color w:val="000000"/>
          <w:sz w:val="20"/>
          <w:szCs w:val="20"/>
          <w:lang w:val="ru-RU"/>
        </w:rPr>
        <w:t>Градов А.П. Экономическая стратегия фирмы. - С-Пб.: Специальная литература, 2013, с. 129-135.</w:t>
      </w:r>
      <w:r w:rsidRPr="00DA61CE">
        <w:rPr>
          <w:rFonts w:ascii="Times New Roman" w:hAnsi="Times New Roman" w:cs="Times New Roman"/>
          <w:sz w:val="20"/>
          <w:lang w:val="ru-RU"/>
        </w:rPr>
        <w:t>(</w:t>
      </w:r>
      <w:r>
        <w:rPr>
          <w:rFonts w:ascii="Times New Roman" w:hAnsi="Times New Roman" w:cs="Times New Roman"/>
          <w:sz w:val="20"/>
          <w:lang w:val="ru-RU"/>
        </w:rPr>
        <w:t>датаобращения</w:t>
      </w:r>
      <w:r w:rsidRPr="00DA61CE">
        <w:rPr>
          <w:rFonts w:ascii="Times New Roman" w:hAnsi="Times New Roman" w:cs="Times New Roman"/>
          <w:sz w:val="20"/>
          <w:lang w:val="ru-RU"/>
        </w:rPr>
        <w:t xml:space="preserve"> 07.04.2017)</w:t>
      </w:r>
    </w:p>
  </w:footnote>
  <w:footnote w:id="55">
    <w:p w14:paraId="1543F013" w14:textId="77777777" w:rsidR="006C4064" w:rsidRPr="00C62F81" w:rsidRDefault="006C4064">
      <w:pPr>
        <w:pStyle w:val="aff0"/>
      </w:pPr>
      <w:r>
        <w:rPr>
          <w:rStyle w:val="aff2"/>
        </w:rPr>
        <w:footnoteRef/>
      </w:r>
      <w:r w:rsidRPr="00F65730">
        <w:rPr>
          <w:rFonts w:ascii="Times New Roman" w:hAnsi="Times New Roman" w:cs="Times New Roman"/>
          <w:sz w:val="20"/>
          <w:szCs w:val="20"/>
        </w:rPr>
        <w:t xml:space="preserve">John H. Dunning, </w:t>
      </w:r>
      <w:r w:rsidRPr="00F65730">
        <w:rPr>
          <w:rFonts w:ascii="Times New Roman" w:hAnsi="Times New Roman" w:cs="Times New Roman"/>
          <w:iCs/>
          <w:sz w:val="20"/>
          <w:szCs w:val="20"/>
        </w:rPr>
        <w:t xml:space="preserve">The International Allocation of Economic Activity </w:t>
      </w:r>
      <w:r w:rsidRPr="00F65730">
        <w:rPr>
          <w:rFonts w:ascii="Times New Roman" w:hAnsi="Times New Roman" w:cs="Times New Roman"/>
          <w:sz w:val="20"/>
          <w:szCs w:val="20"/>
        </w:rPr>
        <w:t>(London: Macmillan, 1977); vol. 12, no. 4 (1980), pp. 23-29. (</w:t>
      </w:r>
      <w:r>
        <w:rPr>
          <w:rFonts w:ascii="Times New Roman" w:hAnsi="Times New Roman" w:cs="Times New Roman"/>
          <w:sz w:val="20"/>
          <w:szCs w:val="20"/>
          <w:lang w:val="ru-RU"/>
        </w:rPr>
        <w:t>датаобращения</w:t>
      </w:r>
      <w:r w:rsidRPr="00C62F81">
        <w:rPr>
          <w:rFonts w:ascii="Times New Roman" w:hAnsi="Times New Roman" w:cs="Times New Roman"/>
          <w:sz w:val="20"/>
          <w:szCs w:val="20"/>
        </w:rPr>
        <w:t>: 06.04.2017)</w:t>
      </w:r>
    </w:p>
  </w:footnote>
  <w:footnote w:id="56">
    <w:p w14:paraId="6A5DC19F" w14:textId="77777777" w:rsidR="006C4064" w:rsidRPr="00AC79D0" w:rsidRDefault="006C4064" w:rsidP="00BD3A8B">
      <w:pPr>
        <w:pStyle w:val="af8"/>
        <w:spacing w:before="0" w:beforeAutospacing="0" w:after="0" w:afterAutospacing="0"/>
        <w:jc w:val="both"/>
        <w:rPr>
          <w:color w:val="000000" w:themeColor="text1"/>
        </w:rPr>
      </w:pPr>
      <w:r>
        <w:rPr>
          <w:rStyle w:val="aff2"/>
        </w:rPr>
        <w:footnoteRef/>
      </w:r>
      <w:proofErr w:type="gramStart"/>
      <w:r w:rsidRPr="00750FC0">
        <w:rPr>
          <w:color w:val="000000" w:themeColor="text1"/>
          <w:sz w:val="20"/>
          <w:lang w:val="en-GB"/>
        </w:rPr>
        <w:t>Vernon</w:t>
      </w:r>
      <w:r w:rsidRPr="00F65730">
        <w:rPr>
          <w:color w:val="000000" w:themeColor="text1"/>
          <w:sz w:val="20"/>
          <w:lang w:val="en-US"/>
        </w:rPr>
        <w:t xml:space="preserve">, </w:t>
      </w:r>
      <w:r w:rsidRPr="00750FC0">
        <w:rPr>
          <w:color w:val="000000" w:themeColor="text1"/>
          <w:sz w:val="20"/>
          <w:lang w:val="en-GB"/>
        </w:rPr>
        <w:t>R</w:t>
      </w:r>
      <w:r w:rsidRPr="00F65730">
        <w:rPr>
          <w:color w:val="000000" w:themeColor="text1"/>
          <w:sz w:val="20"/>
          <w:lang w:val="en-US"/>
        </w:rPr>
        <w:t>., 1979.</w:t>
      </w:r>
      <w:proofErr w:type="gramEnd"/>
      <w:r w:rsidRPr="00F65730">
        <w:rPr>
          <w:color w:val="000000" w:themeColor="text1"/>
          <w:sz w:val="20"/>
          <w:lang w:val="en-US"/>
        </w:rPr>
        <w:t xml:space="preserve"> </w:t>
      </w:r>
      <w:r w:rsidRPr="00750FC0">
        <w:rPr>
          <w:color w:val="000000" w:themeColor="text1"/>
          <w:sz w:val="20"/>
          <w:lang w:val="en-GB"/>
        </w:rPr>
        <w:t xml:space="preserve">The product cycle hypothesis in a new international </w:t>
      </w:r>
      <w:proofErr w:type="gramStart"/>
      <w:r w:rsidRPr="00750FC0">
        <w:rPr>
          <w:color w:val="000000" w:themeColor="text1"/>
          <w:sz w:val="20"/>
          <w:lang w:val="en-GB"/>
        </w:rPr>
        <w:t>environment.OxfordBulletinofEconomicsandStatistics</w:t>
      </w:r>
      <w:proofErr w:type="gramEnd"/>
      <w:r w:rsidRPr="00E0594A">
        <w:rPr>
          <w:color w:val="000000" w:themeColor="text1"/>
          <w:sz w:val="20"/>
          <w:lang w:val="en-US"/>
        </w:rPr>
        <w:t xml:space="preserve"> 41, 255-267. </w:t>
      </w:r>
      <w:r>
        <w:rPr>
          <w:sz w:val="20"/>
        </w:rPr>
        <w:t>(дата обращения 11</w:t>
      </w:r>
      <w:r w:rsidRPr="00F65730">
        <w:rPr>
          <w:sz w:val="20"/>
        </w:rPr>
        <w:t>.04.2017)</w:t>
      </w:r>
    </w:p>
    <w:p w14:paraId="29D9DDDC" w14:textId="77777777" w:rsidR="006C4064" w:rsidRPr="00AC79D0" w:rsidRDefault="006C4064" w:rsidP="00BD3A8B">
      <w:pPr>
        <w:spacing w:line="360" w:lineRule="auto"/>
        <w:ind w:firstLine="709"/>
        <w:rPr>
          <w:rFonts w:ascii="Times New Roman" w:hAnsi="Times New Roman" w:cs="Times New Roman"/>
          <w:sz w:val="24"/>
          <w:szCs w:val="24"/>
          <w:lang w:val="ru-RU"/>
        </w:rPr>
      </w:pPr>
    </w:p>
    <w:p w14:paraId="26210662" w14:textId="77777777" w:rsidR="006C4064" w:rsidRPr="00BD3A8B" w:rsidRDefault="006C4064">
      <w:pPr>
        <w:pStyle w:val="aff0"/>
        <w:rPr>
          <w:lang w:val="ru-RU"/>
        </w:rPr>
      </w:pPr>
    </w:p>
  </w:footnote>
  <w:footnote w:id="57">
    <w:p w14:paraId="5BFE9FB0" w14:textId="77777777" w:rsidR="006C4064" w:rsidRPr="00F65730" w:rsidRDefault="006C4064">
      <w:pPr>
        <w:pStyle w:val="aff0"/>
        <w:rPr>
          <w:lang w:val="ru-RU"/>
        </w:rPr>
      </w:pPr>
      <w:r>
        <w:rPr>
          <w:rStyle w:val="aff2"/>
        </w:rPr>
        <w:footnoteRef/>
      </w:r>
      <w:r w:rsidRPr="00F65730">
        <w:rPr>
          <w:rFonts w:ascii="Times New Roman" w:hAnsi="Times New Roman" w:cs="Times New Roman"/>
          <w:sz w:val="20"/>
          <w:lang w:val="ru-RU"/>
        </w:rPr>
        <w:t>Бизнеса в Армении [Электронный ресурс]. – Режим доступа: http://www.businesspartner.ru/armeniya.html (дата обращения 15.04.2017)</w:t>
      </w:r>
    </w:p>
  </w:footnote>
  <w:footnote w:id="58">
    <w:p w14:paraId="524104B8" w14:textId="77777777" w:rsidR="006C4064" w:rsidRPr="009F5432" w:rsidRDefault="006C4064">
      <w:pPr>
        <w:pStyle w:val="aff0"/>
        <w:rPr>
          <w:lang w:val="ru-RU"/>
        </w:rPr>
      </w:pPr>
      <w:r>
        <w:rPr>
          <w:rStyle w:val="aff2"/>
        </w:rPr>
        <w:footnoteRef/>
      </w:r>
      <w:r w:rsidRPr="009F5432">
        <w:rPr>
          <w:rFonts w:ascii="Times New Roman" w:hAnsi="Times New Roman" w:cs="Times New Roman"/>
          <w:sz w:val="20"/>
          <w:lang w:val="ru-RU"/>
        </w:rPr>
        <w:t>Франшиза [Электронный ресурс]. – Режим доступа: https://rabota-na-sebja.ru/franshiza/ (дата обращения: 17.04.2017)</w:t>
      </w:r>
    </w:p>
  </w:footnote>
  <w:footnote w:id="59">
    <w:p w14:paraId="235EE242" w14:textId="77777777" w:rsidR="006C4064" w:rsidRPr="00750FC0" w:rsidRDefault="006C4064">
      <w:pPr>
        <w:pStyle w:val="aff0"/>
        <w:rPr>
          <w:lang w:val="ru-RU"/>
        </w:rPr>
      </w:pPr>
      <w:r>
        <w:rPr>
          <w:rStyle w:val="aff2"/>
        </w:rPr>
        <w:footnoteRef/>
      </w:r>
      <w:r w:rsidRPr="00750FC0">
        <w:rPr>
          <w:rFonts w:ascii="Times New Roman" w:hAnsi="Times New Roman" w:cs="Times New Roman"/>
          <w:color w:val="000000"/>
          <w:sz w:val="20"/>
          <w:szCs w:val="20"/>
          <w:lang w:val="ru-RU"/>
        </w:rPr>
        <w:t>Моисеева Н.К. Международный маркетинг. / Моисеева Н.К – 2-е изд. - М.: Центр экономики и маркетинга, 1998, -320 с.</w:t>
      </w:r>
      <w:r>
        <w:rPr>
          <w:rFonts w:ascii="Times New Roman" w:hAnsi="Times New Roman" w:cs="Times New Roman"/>
          <w:color w:val="000000"/>
          <w:sz w:val="20"/>
          <w:szCs w:val="20"/>
          <w:lang w:val="ru-RU"/>
        </w:rPr>
        <w:t xml:space="preserve"> (дата обращения 07.04.2017)</w:t>
      </w:r>
    </w:p>
  </w:footnote>
  <w:footnote w:id="60">
    <w:p w14:paraId="0A1AC889" w14:textId="77777777" w:rsidR="006C4064" w:rsidRPr="00AA6234" w:rsidRDefault="006C4064">
      <w:pPr>
        <w:pStyle w:val="aff0"/>
        <w:rPr>
          <w:rFonts w:ascii="Times New Roman" w:hAnsi="Times New Roman" w:cs="Times New Roman"/>
          <w:sz w:val="20"/>
          <w:lang w:val="ru-RU"/>
        </w:rPr>
      </w:pPr>
      <w:r>
        <w:rPr>
          <w:rStyle w:val="aff2"/>
        </w:rPr>
        <w:footnoteRef/>
      </w:r>
      <w:r w:rsidRPr="00AA6234">
        <w:rPr>
          <w:rFonts w:ascii="Times New Roman" w:hAnsi="Times New Roman" w:cs="Times New Roman"/>
          <w:sz w:val="20"/>
          <w:lang w:val="ru-RU"/>
        </w:rPr>
        <w:t xml:space="preserve">Армения [Электронный ресурс]. – Режим доступа: </w:t>
      </w:r>
      <w:r w:rsidRPr="00AA6234">
        <w:rPr>
          <w:rFonts w:ascii="Times New Roman" w:hAnsi="Times New Roman" w:cs="Times New Roman"/>
          <w:sz w:val="20"/>
        </w:rPr>
        <w:t>http</w:t>
      </w:r>
      <w:r w:rsidRPr="00AA6234">
        <w:rPr>
          <w:rFonts w:ascii="Times New Roman" w:hAnsi="Times New Roman" w:cs="Times New Roman"/>
          <w:sz w:val="20"/>
          <w:lang w:val="ru-RU"/>
        </w:rPr>
        <w:t>://</w:t>
      </w:r>
      <w:r w:rsidRPr="00AA6234">
        <w:rPr>
          <w:rFonts w:ascii="Times New Roman" w:hAnsi="Times New Roman" w:cs="Times New Roman"/>
          <w:sz w:val="20"/>
        </w:rPr>
        <w:t>geo</w:t>
      </w:r>
      <w:r w:rsidRPr="00AA6234">
        <w:rPr>
          <w:rFonts w:ascii="Times New Roman" w:hAnsi="Times New Roman" w:cs="Times New Roman"/>
          <w:sz w:val="20"/>
          <w:lang w:val="ru-RU"/>
        </w:rPr>
        <w:t>.</w:t>
      </w:r>
      <w:r w:rsidRPr="00AA6234">
        <w:rPr>
          <w:rFonts w:ascii="Times New Roman" w:hAnsi="Times New Roman" w:cs="Times New Roman"/>
          <w:sz w:val="20"/>
        </w:rPr>
        <w:t>koltyrin</w:t>
      </w:r>
      <w:r w:rsidRPr="00AA6234">
        <w:rPr>
          <w:rFonts w:ascii="Times New Roman" w:hAnsi="Times New Roman" w:cs="Times New Roman"/>
          <w:sz w:val="20"/>
          <w:lang w:val="ru-RU"/>
        </w:rPr>
        <w:t>.</w:t>
      </w:r>
      <w:r w:rsidRPr="00AA6234">
        <w:rPr>
          <w:rFonts w:ascii="Times New Roman" w:hAnsi="Times New Roman" w:cs="Times New Roman"/>
          <w:sz w:val="20"/>
        </w:rPr>
        <w:t>ru</w:t>
      </w:r>
      <w:r w:rsidRPr="00AA6234">
        <w:rPr>
          <w:rFonts w:ascii="Times New Roman" w:hAnsi="Times New Roman" w:cs="Times New Roman"/>
          <w:sz w:val="20"/>
          <w:lang w:val="ru-RU"/>
        </w:rPr>
        <w:t>/</w:t>
      </w:r>
      <w:r w:rsidRPr="00AA6234">
        <w:rPr>
          <w:rFonts w:ascii="Times New Roman" w:hAnsi="Times New Roman" w:cs="Times New Roman"/>
          <w:sz w:val="20"/>
        </w:rPr>
        <w:t>country</w:t>
      </w:r>
      <w:r w:rsidRPr="00AA6234">
        <w:rPr>
          <w:rFonts w:ascii="Times New Roman" w:hAnsi="Times New Roman" w:cs="Times New Roman"/>
          <w:sz w:val="20"/>
          <w:lang w:val="ru-RU"/>
        </w:rPr>
        <w:t>.</w:t>
      </w:r>
      <w:r w:rsidRPr="00AA6234">
        <w:rPr>
          <w:rFonts w:ascii="Times New Roman" w:hAnsi="Times New Roman" w:cs="Times New Roman"/>
          <w:sz w:val="20"/>
        </w:rPr>
        <w:t>php</w:t>
      </w:r>
      <w:r w:rsidRPr="00AA6234">
        <w:rPr>
          <w:rFonts w:ascii="Times New Roman" w:hAnsi="Times New Roman" w:cs="Times New Roman"/>
          <w:sz w:val="20"/>
          <w:lang w:val="ru-RU"/>
        </w:rPr>
        <w:t>?</w:t>
      </w:r>
      <w:r w:rsidRPr="00AA6234">
        <w:rPr>
          <w:rFonts w:ascii="Times New Roman" w:hAnsi="Times New Roman" w:cs="Times New Roman"/>
          <w:sz w:val="20"/>
        </w:rPr>
        <w:t>country</w:t>
      </w:r>
      <w:r w:rsidRPr="00AA6234">
        <w:rPr>
          <w:rFonts w:ascii="Times New Roman" w:hAnsi="Times New Roman" w:cs="Times New Roman"/>
          <w:sz w:val="20"/>
          <w:lang w:val="ru-RU"/>
        </w:rPr>
        <w:t>=%</w:t>
      </w:r>
      <w:r w:rsidRPr="00AA6234">
        <w:rPr>
          <w:rFonts w:ascii="Times New Roman" w:hAnsi="Times New Roman" w:cs="Times New Roman"/>
          <w:sz w:val="20"/>
        </w:rPr>
        <w:t>D</w:t>
      </w:r>
      <w:r w:rsidRPr="00AA6234">
        <w:rPr>
          <w:rFonts w:ascii="Times New Roman" w:hAnsi="Times New Roman" w:cs="Times New Roman"/>
          <w:sz w:val="20"/>
          <w:lang w:val="ru-RU"/>
        </w:rPr>
        <w:t>0%90%</w:t>
      </w:r>
      <w:r w:rsidRPr="00AA6234">
        <w:rPr>
          <w:rFonts w:ascii="Times New Roman" w:hAnsi="Times New Roman" w:cs="Times New Roman"/>
          <w:sz w:val="20"/>
        </w:rPr>
        <w:t>D</w:t>
      </w:r>
      <w:r w:rsidRPr="00AA6234">
        <w:rPr>
          <w:rFonts w:ascii="Times New Roman" w:hAnsi="Times New Roman" w:cs="Times New Roman"/>
          <w:sz w:val="20"/>
          <w:lang w:val="ru-RU"/>
        </w:rPr>
        <w:t>1%80%</w:t>
      </w:r>
      <w:r w:rsidRPr="00AA6234">
        <w:rPr>
          <w:rFonts w:ascii="Times New Roman" w:hAnsi="Times New Roman" w:cs="Times New Roman"/>
          <w:sz w:val="20"/>
        </w:rPr>
        <w:t>D</w:t>
      </w:r>
      <w:r w:rsidRPr="00AA6234">
        <w:rPr>
          <w:rFonts w:ascii="Times New Roman" w:hAnsi="Times New Roman" w:cs="Times New Roman"/>
          <w:sz w:val="20"/>
          <w:lang w:val="ru-RU"/>
        </w:rPr>
        <w:t>0%</w:t>
      </w:r>
      <w:r w:rsidRPr="00AA6234">
        <w:rPr>
          <w:rFonts w:ascii="Times New Roman" w:hAnsi="Times New Roman" w:cs="Times New Roman"/>
          <w:sz w:val="20"/>
        </w:rPr>
        <w:t>BC</w:t>
      </w:r>
      <w:r w:rsidRPr="00AA6234">
        <w:rPr>
          <w:rFonts w:ascii="Times New Roman" w:hAnsi="Times New Roman" w:cs="Times New Roman"/>
          <w:sz w:val="20"/>
          <w:lang w:val="ru-RU"/>
        </w:rPr>
        <w:t>%</w:t>
      </w:r>
      <w:r w:rsidRPr="00AA6234">
        <w:rPr>
          <w:rFonts w:ascii="Times New Roman" w:hAnsi="Times New Roman" w:cs="Times New Roman"/>
          <w:sz w:val="20"/>
        </w:rPr>
        <w:t>D</w:t>
      </w:r>
      <w:r w:rsidRPr="00AA6234">
        <w:rPr>
          <w:rFonts w:ascii="Times New Roman" w:hAnsi="Times New Roman" w:cs="Times New Roman"/>
          <w:sz w:val="20"/>
          <w:lang w:val="ru-RU"/>
        </w:rPr>
        <w:t>0%</w:t>
      </w:r>
      <w:r w:rsidRPr="00AA6234">
        <w:rPr>
          <w:rFonts w:ascii="Times New Roman" w:hAnsi="Times New Roman" w:cs="Times New Roman"/>
          <w:sz w:val="20"/>
        </w:rPr>
        <w:t>B</w:t>
      </w:r>
      <w:r w:rsidRPr="00AA6234">
        <w:rPr>
          <w:rFonts w:ascii="Times New Roman" w:hAnsi="Times New Roman" w:cs="Times New Roman"/>
          <w:sz w:val="20"/>
          <w:lang w:val="ru-RU"/>
        </w:rPr>
        <w:t>5%</w:t>
      </w:r>
      <w:r w:rsidRPr="00AA6234">
        <w:rPr>
          <w:rFonts w:ascii="Times New Roman" w:hAnsi="Times New Roman" w:cs="Times New Roman"/>
          <w:sz w:val="20"/>
        </w:rPr>
        <w:t>D</w:t>
      </w:r>
      <w:r w:rsidRPr="00AA6234">
        <w:rPr>
          <w:rFonts w:ascii="Times New Roman" w:hAnsi="Times New Roman" w:cs="Times New Roman"/>
          <w:sz w:val="20"/>
          <w:lang w:val="ru-RU"/>
        </w:rPr>
        <w:t>0%</w:t>
      </w:r>
      <w:r w:rsidRPr="00AA6234">
        <w:rPr>
          <w:rFonts w:ascii="Times New Roman" w:hAnsi="Times New Roman" w:cs="Times New Roman"/>
          <w:sz w:val="20"/>
        </w:rPr>
        <w:t>BD</w:t>
      </w:r>
      <w:r w:rsidRPr="00AA6234">
        <w:rPr>
          <w:rFonts w:ascii="Times New Roman" w:hAnsi="Times New Roman" w:cs="Times New Roman"/>
          <w:sz w:val="20"/>
          <w:lang w:val="ru-RU"/>
        </w:rPr>
        <w:t>%</w:t>
      </w:r>
      <w:r w:rsidRPr="00AA6234">
        <w:rPr>
          <w:rFonts w:ascii="Times New Roman" w:hAnsi="Times New Roman" w:cs="Times New Roman"/>
          <w:sz w:val="20"/>
        </w:rPr>
        <w:t>D</w:t>
      </w:r>
      <w:r w:rsidRPr="00AA6234">
        <w:rPr>
          <w:rFonts w:ascii="Times New Roman" w:hAnsi="Times New Roman" w:cs="Times New Roman"/>
          <w:sz w:val="20"/>
          <w:lang w:val="ru-RU"/>
        </w:rPr>
        <w:t>0%</w:t>
      </w:r>
      <w:r w:rsidRPr="00AA6234">
        <w:rPr>
          <w:rFonts w:ascii="Times New Roman" w:hAnsi="Times New Roman" w:cs="Times New Roman"/>
          <w:sz w:val="20"/>
        </w:rPr>
        <w:t>B</w:t>
      </w:r>
      <w:r w:rsidRPr="00AA6234">
        <w:rPr>
          <w:rFonts w:ascii="Times New Roman" w:hAnsi="Times New Roman" w:cs="Times New Roman"/>
          <w:sz w:val="20"/>
          <w:lang w:val="ru-RU"/>
        </w:rPr>
        <w:t>8%</w:t>
      </w:r>
      <w:r w:rsidRPr="00AA6234">
        <w:rPr>
          <w:rFonts w:ascii="Times New Roman" w:hAnsi="Times New Roman" w:cs="Times New Roman"/>
          <w:sz w:val="20"/>
        </w:rPr>
        <w:t>D</w:t>
      </w:r>
      <w:r w:rsidRPr="00AA6234">
        <w:rPr>
          <w:rFonts w:ascii="Times New Roman" w:hAnsi="Times New Roman" w:cs="Times New Roman"/>
          <w:sz w:val="20"/>
          <w:lang w:val="ru-RU"/>
        </w:rPr>
        <w:t>1%8</w:t>
      </w:r>
      <w:r w:rsidRPr="00AA6234">
        <w:rPr>
          <w:rFonts w:ascii="Times New Roman" w:hAnsi="Times New Roman" w:cs="Times New Roman"/>
          <w:sz w:val="20"/>
        </w:rPr>
        <w:t>F</w:t>
      </w:r>
      <w:r w:rsidRPr="00AA6234">
        <w:rPr>
          <w:rFonts w:ascii="Times New Roman" w:hAnsi="Times New Roman" w:cs="Times New Roman"/>
          <w:sz w:val="20"/>
          <w:lang w:val="ru-RU"/>
        </w:rPr>
        <w:t xml:space="preserve"> (дата обращения: 17. .04. 2017)</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C8261DA"/>
    <w:lvl w:ilvl="0">
      <w:start w:val="1"/>
      <w:numFmt w:val="bullet"/>
      <w:pStyle w:val="a"/>
      <w:lvlText w:val=""/>
      <w:lvlJc w:val="left"/>
      <w:pPr>
        <w:tabs>
          <w:tab w:val="num" w:pos="360"/>
        </w:tabs>
        <w:ind w:left="360" w:hanging="360"/>
      </w:pPr>
      <w:rPr>
        <w:rFonts w:ascii="Symbol" w:hAnsi="Symbol" w:hint="default"/>
      </w:rPr>
    </w:lvl>
  </w:abstractNum>
  <w:abstractNum w:abstractNumId="1">
    <w:nsid w:val="008C1888"/>
    <w:multiLevelType w:val="hybridMultilevel"/>
    <w:tmpl w:val="AE2EB386"/>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2">
    <w:nsid w:val="03D47E88"/>
    <w:multiLevelType w:val="hybridMultilevel"/>
    <w:tmpl w:val="E92E44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4887BEC"/>
    <w:multiLevelType w:val="hybridMultilevel"/>
    <w:tmpl w:val="AC8C0A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81F38BA"/>
    <w:multiLevelType w:val="hybridMultilevel"/>
    <w:tmpl w:val="E536EB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8571D0C"/>
    <w:multiLevelType w:val="hybridMultilevel"/>
    <w:tmpl w:val="018CCF30"/>
    <w:lvl w:ilvl="0" w:tplc="04190001">
      <w:start w:val="1"/>
      <w:numFmt w:val="bullet"/>
      <w:lvlText w:val=""/>
      <w:lvlJc w:val="left"/>
      <w:pPr>
        <w:ind w:left="990" w:hanging="360"/>
      </w:pPr>
      <w:rPr>
        <w:rFonts w:ascii="Symbol" w:hAnsi="Symbol" w:hint="default"/>
      </w:rPr>
    </w:lvl>
    <w:lvl w:ilvl="1" w:tplc="04190003" w:tentative="1">
      <w:start w:val="1"/>
      <w:numFmt w:val="bullet"/>
      <w:lvlText w:val="o"/>
      <w:lvlJc w:val="left"/>
      <w:pPr>
        <w:ind w:left="1710" w:hanging="360"/>
      </w:pPr>
      <w:rPr>
        <w:rFonts w:ascii="Courier New" w:hAnsi="Courier New" w:cs="Courier New" w:hint="default"/>
      </w:rPr>
    </w:lvl>
    <w:lvl w:ilvl="2" w:tplc="04190005" w:tentative="1">
      <w:start w:val="1"/>
      <w:numFmt w:val="bullet"/>
      <w:lvlText w:val=""/>
      <w:lvlJc w:val="left"/>
      <w:pPr>
        <w:ind w:left="2430" w:hanging="360"/>
      </w:pPr>
      <w:rPr>
        <w:rFonts w:ascii="Wingdings" w:hAnsi="Wingdings" w:hint="default"/>
      </w:rPr>
    </w:lvl>
    <w:lvl w:ilvl="3" w:tplc="04190001" w:tentative="1">
      <w:start w:val="1"/>
      <w:numFmt w:val="bullet"/>
      <w:lvlText w:val=""/>
      <w:lvlJc w:val="left"/>
      <w:pPr>
        <w:ind w:left="3150" w:hanging="360"/>
      </w:pPr>
      <w:rPr>
        <w:rFonts w:ascii="Symbol" w:hAnsi="Symbol" w:hint="default"/>
      </w:rPr>
    </w:lvl>
    <w:lvl w:ilvl="4" w:tplc="04190003" w:tentative="1">
      <w:start w:val="1"/>
      <w:numFmt w:val="bullet"/>
      <w:lvlText w:val="o"/>
      <w:lvlJc w:val="left"/>
      <w:pPr>
        <w:ind w:left="3870" w:hanging="360"/>
      </w:pPr>
      <w:rPr>
        <w:rFonts w:ascii="Courier New" w:hAnsi="Courier New" w:cs="Courier New" w:hint="default"/>
      </w:rPr>
    </w:lvl>
    <w:lvl w:ilvl="5" w:tplc="04190005" w:tentative="1">
      <w:start w:val="1"/>
      <w:numFmt w:val="bullet"/>
      <w:lvlText w:val=""/>
      <w:lvlJc w:val="left"/>
      <w:pPr>
        <w:ind w:left="4590" w:hanging="360"/>
      </w:pPr>
      <w:rPr>
        <w:rFonts w:ascii="Wingdings" w:hAnsi="Wingdings" w:hint="default"/>
      </w:rPr>
    </w:lvl>
    <w:lvl w:ilvl="6" w:tplc="04190001" w:tentative="1">
      <w:start w:val="1"/>
      <w:numFmt w:val="bullet"/>
      <w:lvlText w:val=""/>
      <w:lvlJc w:val="left"/>
      <w:pPr>
        <w:ind w:left="5310" w:hanging="360"/>
      </w:pPr>
      <w:rPr>
        <w:rFonts w:ascii="Symbol" w:hAnsi="Symbol" w:hint="default"/>
      </w:rPr>
    </w:lvl>
    <w:lvl w:ilvl="7" w:tplc="04190003" w:tentative="1">
      <w:start w:val="1"/>
      <w:numFmt w:val="bullet"/>
      <w:lvlText w:val="o"/>
      <w:lvlJc w:val="left"/>
      <w:pPr>
        <w:ind w:left="6030" w:hanging="360"/>
      </w:pPr>
      <w:rPr>
        <w:rFonts w:ascii="Courier New" w:hAnsi="Courier New" w:cs="Courier New" w:hint="default"/>
      </w:rPr>
    </w:lvl>
    <w:lvl w:ilvl="8" w:tplc="04190005" w:tentative="1">
      <w:start w:val="1"/>
      <w:numFmt w:val="bullet"/>
      <w:lvlText w:val=""/>
      <w:lvlJc w:val="left"/>
      <w:pPr>
        <w:ind w:left="6750" w:hanging="360"/>
      </w:pPr>
      <w:rPr>
        <w:rFonts w:ascii="Wingdings" w:hAnsi="Wingdings" w:hint="default"/>
      </w:rPr>
    </w:lvl>
  </w:abstractNum>
  <w:abstractNum w:abstractNumId="6">
    <w:nsid w:val="0C7D3EEE"/>
    <w:multiLevelType w:val="hybridMultilevel"/>
    <w:tmpl w:val="37123664"/>
    <w:lvl w:ilvl="0" w:tplc="35C8B95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0913BE4"/>
    <w:multiLevelType w:val="hybridMultilevel"/>
    <w:tmpl w:val="A2CCF1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0D6036D"/>
    <w:multiLevelType w:val="hybridMultilevel"/>
    <w:tmpl w:val="F9DC05CC"/>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1A178B4"/>
    <w:multiLevelType w:val="hybridMultilevel"/>
    <w:tmpl w:val="B15ECF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1BF789C"/>
    <w:multiLevelType w:val="multilevel"/>
    <w:tmpl w:val="EAE271C0"/>
    <w:lvl w:ilvl="0">
      <w:start w:val="1"/>
      <w:numFmt w:val="decimal"/>
      <w:lvlText w:val="%1."/>
      <w:lvlJc w:val="lef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14187F5D"/>
    <w:multiLevelType w:val="hybridMultilevel"/>
    <w:tmpl w:val="5432894A"/>
    <w:lvl w:ilvl="0" w:tplc="3EE2BB38">
      <w:start w:val="1"/>
      <w:numFmt w:val="decimal"/>
      <w:lvlText w:val="%1)"/>
      <w:lvlJc w:val="left"/>
      <w:pPr>
        <w:ind w:left="36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5616EF2"/>
    <w:multiLevelType w:val="hybridMultilevel"/>
    <w:tmpl w:val="C0AE82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945156C"/>
    <w:multiLevelType w:val="hybridMultilevel"/>
    <w:tmpl w:val="F2F67C00"/>
    <w:lvl w:ilvl="0" w:tplc="AE0ED60C">
      <w:start w:val="1"/>
      <w:numFmt w:val="decimal"/>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1B2E76FF"/>
    <w:multiLevelType w:val="hybridMultilevel"/>
    <w:tmpl w:val="8D64C5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DD06A66"/>
    <w:multiLevelType w:val="hybridMultilevel"/>
    <w:tmpl w:val="0F103B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E8E6515"/>
    <w:multiLevelType w:val="hybridMultilevel"/>
    <w:tmpl w:val="8E5E1E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F45417B"/>
    <w:multiLevelType w:val="hybridMultilevel"/>
    <w:tmpl w:val="BD6C56C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26B65086"/>
    <w:multiLevelType w:val="hybridMultilevel"/>
    <w:tmpl w:val="CECC0BD8"/>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9">
    <w:nsid w:val="27006F4B"/>
    <w:multiLevelType w:val="hybridMultilevel"/>
    <w:tmpl w:val="9C18D06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950141E"/>
    <w:multiLevelType w:val="hybridMultilevel"/>
    <w:tmpl w:val="127ED4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C6D1185"/>
    <w:multiLevelType w:val="hybridMultilevel"/>
    <w:tmpl w:val="7370FDB2"/>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2DB545F2"/>
    <w:multiLevelType w:val="hybridMultilevel"/>
    <w:tmpl w:val="1CE8725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1181B5E"/>
    <w:multiLevelType w:val="hybridMultilevel"/>
    <w:tmpl w:val="3AF06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2911CE3"/>
    <w:multiLevelType w:val="hybridMultilevel"/>
    <w:tmpl w:val="E7DECE68"/>
    <w:lvl w:ilvl="0" w:tplc="1F508808">
      <w:start w:val="1"/>
      <w:numFmt w:val="bullet"/>
      <w:lvlText w:val="•"/>
      <w:lvlJc w:val="left"/>
      <w:pPr>
        <w:tabs>
          <w:tab w:val="num" w:pos="720"/>
        </w:tabs>
        <w:ind w:left="720" w:hanging="360"/>
      </w:pPr>
      <w:rPr>
        <w:rFonts w:ascii="Times New Roman" w:hAnsi="Times New Roman" w:hint="default"/>
      </w:rPr>
    </w:lvl>
    <w:lvl w:ilvl="1" w:tplc="390A94A4" w:tentative="1">
      <w:start w:val="1"/>
      <w:numFmt w:val="bullet"/>
      <w:lvlText w:val="•"/>
      <w:lvlJc w:val="left"/>
      <w:pPr>
        <w:tabs>
          <w:tab w:val="num" w:pos="1440"/>
        </w:tabs>
        <w:ind w:left="1440" w:hanging="360"/>
      </w:pPr>
      <w:rPr>
        <w:rFonts w:ascii="Times New Roman" w:hAnsi="Times New Roman" w:hint="default"/>
      </w:rPr>
    </w:lvl>
    <w:lvl w:ilvl="2" w:tplc="DF7E6092" w:tentative="1">
      <w:start w:val="1"/>
      <w:numFmt w:val="bullet"/>
      <w:lvlText w:val="•"/>
      <w:lvlJc w:val="left"/>
      <w:pPr>
        <w:tabs>
          <w:tab w:val="num" w:pos="2160"/>
        </w:tabs>
        <w:ind w:left="2160" w:hanging="360"/>
      </w:pPr>
      <w:rPr>
        <w:rFonts w:ascii="Times New Roman" w:hAnsi="Times New Roman" w:hint="default"/>
      </w:rPr>
    </w:lvl>
    <w:lvl w:ilvl="3" w:tplc="3DE01A22" w:tentative="1">
      <w:start w:val="1"/>
      <w:numFmt w:val="bullet"/>
      <w:lvlText w:val="•"/>
      <w:lvlJc w:val="left"/>
      <w:pPr>
        <w:tabs>
          <w:tab w:val="num" w:pos="2880"/>
        </w:tabs>
        <w:ind w:left="2880" w:hanging="360"/>
      </w:pPr>
      <w:rPr>
        <w:rFonts w:ascii="Times New Roman" w:hAnsi="Times New Roman" w:hint="default"/>
      </w:rPr>
    </w:lvl>
    <w:lvl w:ilvl="4" w:tplc="E7E4B300" w:tentative="1">
      <w:start w:val="1"/>
      <w:numFmt w:val="bullet"/>
      <w:lvlText w:val="•"/>
      <w:lvlJc w:val="left"/>
      <w:pPr>
        <w:tabs>
          <w:tab w:val="num" w:pos="3600"/>
        </w:tabs>
        <w:ind w:left="3600" w:hanging="360"/>
      </w:pPr>
      <w:rPr>
        <w:rFonts w:ascii="Times New Roman" w:hAnsi="Times New Roman" w:hint="default"/>
      </w:rPr>
    </w:lvl>
    <w:lvl w:ilvl="5" w:tplc="9AAE7AB8" w:tentative="1">
      <w:start w:val="1"/>
      <w:numFmt w:val="bullet"/>
      <w:lvlText w:val="•"/>
      <w:lvlJc w:val="left"/>
      <w:pPr>
        <w:tabs>
          <w:tab w:val="num" w:pos="4320"/>
        </w:tabs>
        <w:ind w:left="4320" w:hanging="360"/>
      </w:pPr>
      <w:rPr>
        <w:rFonts w:ascii="Times New Roman" w:hAnsi="Times New Roman" w:hint="default"/>
      </w:rPr>
    </w:lvl>
    <w:lvl w:ilvl="6" w:tplc="51C41B5C" w:tentative="1">
      <w:start w:val="1"/>
      <w:numFmt w:val="bullet"/>
      <w:lvlText w:val="•"/>
      <w:lvlJc w:val="left"/>
      <w:pPr>
        <w:tabs>
          <w:tab w:val="num" w:pos="5040"/>
        </w:tabs>
        <w:ind w:left="5040" w:hanging="360"/>
      </w:pPr>
      <w:rPr>
        <w:rFonts w:ascii="Times New Roman" w:hAnsi="Times New Roman" w:hint="default"/>
      </w:rPr>
    </w:lvl>
    <w:lvl w:ilvl="7" w:tplc="1A7A17B8" w:tentative="1">
      <w:start w:val="1"/>
      <w:numFmt w:val="bullet"/>
      <w:lvlText w:val="•"/>
      <w:lvlJc w:val="left"/>
      <w:pPr>
        <w:tabs>
          <w:tab w:val="num" w:pos="5760"/>
        </w:tabs>
        <w:ind w:left="5760" w:hanging="360"/>
      </w:pPr>
      <w:rPr>
        <w:rFonts w:ascii="Times New Roman" w:hAnsi="Times New Roman" w:hint="default"/>
      </w:rPr>
    </w:lvl>
    <w:lvl w:ilvl="8" w:tplc="52282088" w:tentative="1">
      <w:start w:val="1"/>
      <w:numFmt w:val="bullet"/>
      <w:lvlText w:val="•"/>
      <w:lvlJc w:val="left"/>
      <w:pPr>
        <w:tabs>
          <w:tab w:val="num" w:pos="6480"/>
        </w:tabs>
        <w:ind w:left="6480" w:hanging="360"/>
      </w:pPr>
      <w:rPr>
        <w:rFonts w:ascii="Times New Roman" w:hAnsi="Times New Roman" w:hint="default"/>
      </w:rPr>
    </w:lvl>
  </w:abstractNum>
  <w:abstractNum w:abstractNumId="25">
    <w:nsid w:val="33C435BD"/>
    <w:multiLevelType w:val="hybridMultilevel"/>
    <w:tmpl w:val="B4A4AE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4707975"/>
    <w:multiLevelType w:val="hybridMultilevel"/>
    <w:tmpl w:val="9238D1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A922A5A"/>
    <w:multiLevelType w:val="hybridMultilevel"/>
    <w:tmpl w:val="047E9B6E"/>
    <w:lvl w:ilvl="0" w:tplc="04190001">
      <w:start w:val="1"/>
      <w:numFmt w:val="bullet"/>
      <w:lvlText w:val=""/>
      <w:lvlJc w:val="left"/>
      <w:pPr>
        <w:ind w:left="540"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8">
    <w:nsid w:val="3B241E69"/>
    <w:multiLevelType w:val="hybridMultilevel"/>
    <w:tmpl w:val="D168F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B527AE0"/>
    <w:multiLevelType w:val="hybridMultilevel"/>
    <w:tmpl w:val="6EC858C0"/>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3B846B74"/>
    <w:multiLevelType w:val="hybridMultilevel"/>
    <w:tmpl w:val="AF34F8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E691217"/>
    <w:multiLevelType w:val="hybridMultilevel"/>
    <w:tmpl w:val="40EAC3D8"/>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nsid w:val="3F3E7AE1"/>
    <w:multiLevelType w:val="hybridMultilevel"/>
    <w:tmpl w:val="C346D7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F8768F3"/>
    <w:multiLevelType w:val="hybridMultilevel"/>
    <w:tmpl w:val="EB2C97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2767134"/>
    <w:multiLevelType w:val="hybridMultilevel"/>
    <w:tmpl w:val="54BE78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6137FDE"/>
    <w:multiLevelType w:val="hybridMultilevel"/>
    <w:tmpl w:val="6652C80A"/>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nsid w:val="4C383891"/>
    <w:multiLevelType w:val="hybridMultilevel"/>
    <w:tmpl w:val="A32E962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7">
    <w:nsid w:val="4CAD3EE0"/>
    <w:multiLevelType w:val="hybridMultilevel"/>
    <w:tmpl w:val="C65E82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10B58C7"/>
    <w:multiLevelType w:val="hybridMultilevel"/>
    <w:tmpl w:val="3BACB14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536C0A65"/>
    <w:multiLevelType w:val="hybridMultilevel"/>
    <w:tmpl w:val="054A55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548409EE"/>
    <w:multiLevelType w:val="hybridMultilevel"/>
    <w:tmpl w:val="058E6314"/>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1">
    <w:nsid w:val="55B53A47"/>
    <w:multiLevelType w:val="hybridMultilevel"/>
    <w:tmpl w:val="E7F414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56426AA3"/>
    <w:multiLevelType w:val="hybridMultilevel"/>
    <w:tmpl w:val="99CE01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56DF64A6"/>
    <w:multiLevelType w:val="hybridMultilevel"/>
    <w:tmpl w:val="FDC63252"/>
    <w:lvl w:ilvl="0" w:tplc="0419000D">
      <w:start w:val="1"/>
      <w:numFmt w:val="bullet"/>
      <w:lvlText w:val=""/>
      <w:lvlJc w:val="left"/>
      <w:pPr>
        <w:ind w:left="81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4">
    <w:nsid w:val="58FD37ED"/>
    <w:multiLevelType w:val="hybridMultilevel"/>
    <w:tmpl w:val="69D0DD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5A1779CE"/>
    <w:multiLevelType w:val="hybridMultilevel"/>
    <w:tmpl w:val="3F5877E8"/>
    <w:lvl w:ilvl="0" w:tplc="46B6345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6">
    <w:nsid w:val="5C863CAB"/>
    <w:multiLevelType w:val="hybridMultilevel"/>
    <w:tmpl w:val="3BC66A7E"/>
    <w:lvl w:ilvl="0" w:tplc="21F05004">
      <w:start w:val="1"/>
      <w:numFmt w:val="decimal"/>
      <w:lvlText w:val="%1)"/>
      <w:lvlJc w:val="left"/>
      <w:pPr>
        <w:ind w:left="720" w:hanging="360"/>
      </w:pPr>
      <w:rPr>
        <w:rFonts w:ascii="Times New Roman" w:eastAsiaTheme="minorHAnsi" w:hAnsi="Times New Roman" w:cs="Times New Roman"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0487512"/>
    <w:multiLevelType w:val="hybridMultilevel"/>
    <w:tmpl w:val="3C68BC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64531C9E"/>
    <w:multiLevelType w:val="hybridMultilevel"/>
    <w:tmpl w:val="FF0E49B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9">
    <w:nsid w:val="65B63BD1"/>
    <w:multiLevelType w:val="hybridMultilevel"/>
    <w:tmpl w:val="15969A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6A3C50C7"/>
    <w:multiLevelType w:val="hybridMultilevel"/>
    <w:tmpl w:val="E3C819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6D6625E0"/>
    <w:multiLevelType w:val="hybridMultilevel"/>
    <w:tmpl w:val="EF32094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720924C0"/>
    <w:multiLevelType w:val="hybridMultilevel"/>
    <w:tmpl w:val="2E9EBF1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3">
    <w:nsid w:val="7CA22B02"/>
    <w:multiLevelType w:val="hybridMultilevel"/>
    <w:tmpl w:val="C0AE82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7D4517F7"/>
    <w:multiLevelType w:val="hybridMultilevel"/>
    <w:tmpl w:val="5AF288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7D492711"/>
    <w:multiLevelType w:val="hybridMultilevel"/>
    <w:tmpl w:val="6848F4EA"/>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6">
    <w:nsid w:val="7E29515F"/>
    <w:multiLevelType w:val="hybridMultilevel"/>
    <w:tmpl w:val="D0F26A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7E4B4543"/>
    <w:multiLevelType w:val="hybridMultilevel"/>
    <w:tmpl w:val="21FE75DE"/>
    <w:lvl w:ilvl="0" w:tplc="6A56D636">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34"/>
  </w:num>
  <w:num w:numId="3">
    <w:abstractNumId w:val="48"/>
  </w:num>
  <w:num w:numId="4">
    <w:abstractNumId w:val="36"/>
  </w:num>
  <w:num w:numId="5">
    <w:abstractNumId w:val="2"/>
  </w:num>
  <w:num w:numId="6">
    <w:abstractNumId w:val="25"/>
  </w:num>
  <w:num w:numId="7">
    <w:abstractNumId w:val="6"/>
  </w:num>
  <w:num w:numId="8">
    <w:abstractNumId w:val="33"/>
  </w:num>
  <w:num w:numId="9">
    <w:abstractNumId w:val="56"/>
  </w:num>
  <w:num w:numId="10">
    <w:abstractNumId w:val="1"/>
  </w:num>
  <w:num w:numId="11">
    <w:abstractNumId w:val="49"/>
  </w:num>
  <w:num w:numId="12">
    <w:abstractNumId w:val="50"/>
  </w:num>
  <w:num w:numId="13">
    <w:abstractNumId w:val="16"/>
  </w:num>
  <w:num w:numId="14">
    <w:abstractNumId w:val="32"/>
  </w:num>
  <w:num w:numId="15">
    <w:abstractNumId w:val="15"/>
  </w:num>
  <w:num w:numId="16">
    <w:abstractNumId w:val="37"/>
  </w:num>
  <w:num w:numId="17">
    <w:abstractNumId w:val="44"/>
  </w:num>
  <w:num w:numId="18">
    <w:abstractNumId w:val="4"/>
  </w:num>
  <w:num w:numId="19">
    <w:abstractNumId w:val="42"/>
  </w:num>
  <w:num w:numId="20">
    <w:abstractNumId w:val="39"/>
  </w:num>
  <w:num w:numId="21">
    <w:abstractNumId w:val="7"/>
  </w:num>
  <w:num w:numId="22">
    <w:abstractNumId w:val="26"/>
  </w:num>
  <w:num w:numId="23">
    <w:abstractNumId w:val="46"/>
  </w:num>
  <w:num w:numId="24">
    <w:abstractNumId w:val="47"/>
  </w:num>
  <w:num w:numId="25">
    <w:abstractNumId w:val="43"/>
  </w:num>
  <w:num w:numId="26">
    <w:abstractNumId w:val="19"/>
  </w:num>
  <w:num w:numId="27">
    <w:abstractNumId w:val="3"/>
  </w:num>
  <w:num w:numId="28">
    <w:abstractNumId w:val="21"/>
  </w:num>
  <w:num w:numId="29">
    <w:abstractNumId w:val="11"/>
  </w:num>
  <w:num w:numId="30">
    <w:abstractNumId w:val="8"/>
  </w:num>
  <w:num w:numId="31">
    <w:abstractNumId w:val="31"/>
  </w:num>
  <w:num w:numId="32">
    <w:abstractNumId w:val="40"/>
  </w:num>
  <w:num w:numId="33">
    <w:abstractNumId w:val="29"/>
  </w:num>
  <w:num w:numId="34">
    <w:abstractNumId w:val="14"/>
  </w:num>
  <w:num w:numId="35">
    <w:abstractNumId w:val="10"/>
  </w:num>
  <w:num w:numId="36">
    <w:abstractNumId w:val="53"/>
  </w:num>
  <w:num w:numId="37">
    <w:abstractNumId w:val="12"/>
  </w:num>
  <w:num w:numId="38">
    <w:abstractNumId w:val="35"/>
  </w:num>
  <w:num w:numId="39">
    <w:abstractNumId w:val="18"/>
  </w:num>
  <w:num w:numId="40">
    <w:abstractNumId w:val="30"/>
  </w:num>
  <w:num w:numId="41">
    <w:abstractNumId w:val="41"/>
  </w:num>
  <w:num w:numId="42">
    <w:abstractNumId w:val="5"/>
  </w:num>
  <w:num w:numId="43">
    <w:abstractNumId w:val="51"/>
  </w:num>
  <w:num w:numId="44">
    <w:abstractNumId w:val="54"/>
  </w:num>
  <w:num w:numId="45">
    <w:abstractNumId w:val="27"/>
  </w:num>
  <w:num w:numId="46">
    <w:abstractNumId w:val="38"/>
  </w:num>
  <w:num w:numId="47">
    <w:abstractNumId w:val="45"/>
  </w:num>
  <w:num w:numId="48">
    <w:abstractNumId w:val="57"/>
  </w:num>
  <w:num w:numId="49">
    <w:abstractNumId w:val="17"/>
  </w:num>
  <w:num w:numId="50">
    <w:abstractNumId w:val="55"/>
  </w:num>
  <w:num w:numId="51">
    <w:abstractNumId w:val="22"/>
  </w:num>
  <w:num w:numId="52">
    <w:abstractNumId w:val="20"/>
  </w:num>
  <w:num w:numId="53">
    <w:abstractNumId w:val="52"/>
  </w:num>
  <w:num w:numId="54">
    <w:abstractNumId w:val="9"/>
  </w:num>
  <w:num w:numId="55">
    <w:abstractNumId w:val="24"/>
  </w:num>
  <w:num w:numId="56">
    <w:abstractNumId w:val="28"/>
  </w:num>
  <w:num w:numId="57">
    <w:abstractNumId w:val="23"/>
  </w:num>
  <w:num w:numId="58">
    <w:abstractNumId w:val="13"/>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727"/>
    <w:rsid w:val="00000BC1"/>
    <w:rsid w:val="00005EF6"/>
    <w:rsid w:val="000160DB"/>
    <w:rsid w:val="00030E77"/>
    <w:rsid w:val="00054FF4"/>
    <w:rsid w:val="0007750B"/>
    <w:rsid w:val="000812F1"/>
    <w:rsid w:val="0009314C"/>
    <w:rsid w:val="00094019"/>
    <w:rsid w:val="000C703F"/>
    <w:rsid w:val="0010613A"/>
    <w:rsid w:val="00166D6D"/>
    <w:rsid w:val="00197AFA"/>
    <w:rsid w:val="001B0B9A"/>
    <w:rsid w:val="001F51B1"/>
    <w:rsid w:val="0020767B"/>
    <w:rsid w:val="002115A8"/>
    <w:rsid w:val="00237A6B"/>
    <w:rsid w:val="00241252"/>
    <w:rsid w:val="00270775"/>
    <w:rsid w:val="00282457"/>
    <w:rsid w:val="0029358B"/>
    <w:rsid w:val="002956AC"/>
    <w:rsid w:val="00295848"/>
    <w:rsid w:val="00314452"/>
    <w:rsid w:val="00336AAE"/>
    <w:rsid w:val="003549E1"/>
    <w:rsid w:val="00355F51"/>
    <w:rsid w:val="00365130"/>
    <w:rsid w:val="0037578D"/>
    <w:rsid w:val="003A1578"/>
    <w:rsid w:val="003B3E62"/>
    <w:rsid w:val="003C1B31"/>
    <w:rsid w:val="003D54F4"/>
    <w:rsid w:val="003E4D77"/>
    <w:rsid w:val="00401785"/>
    <w:rsid w:val="004179D4"/>
    <w:rsid w:val="004437C0"/>
    <w:rsid w:val="00466027"/>
    <w:rsid w:val="00484BA9"/>
    <w:rsid w:val="004D18BB"/>
    <w:rsid w:val="00534442"/>
    <w:rsid w:val="00540E17"/>
    <w:rsid w:val="00541A51"/>
    <w:rsid w:val="00545A40"/>
    <w:rsid w:val="00564E55"/>
    <w:rsid w:val="0058036F"/>
    <w:rsid w:val="005A15A0"/>
    <w:rsid w:val="005A180B"/>
    <w:rsid w:val="005B1B97"/>
    <w:rsid w:val="005B4C8E"/>
    <w:rsid w:val="005D6537"/>
    <w:rsid w:val="005F1047"/>
    <w:rsid w:val="0060229B"/>
    <w:rsid w:val="006074B8"/>
    <w:rsid w:val="00612417"/>
    <w:rsid w:val="006B0CCB"/>
    <w:rsid w:val="006C4064"/>
    <w:rsid w:val="006D50DC"/>
    <w:rsid w:val="00716628"/>
    <w:rsid w:val="00723625"/>
    <w:rsid w:val="00750FC0"/>
    <w:rsid w:val="00762DD4"/>
    <w:rsid w:val="007A2D1C"/>
    <w:rsid w:val="007B0879"/>
    <w:rsid w:val="007D7996"/>
    <w:rsid w:val="008408DD"/>
    <w:rsid w:val="00864EA2"/>
    <w:rsid w:val="00867E98"/>
    <w:rsid w:val="00883F5C"/>
    <w:rsid w:val="008B5142"/>
    <w:rsid w:val="008C0123"/>
    <w:rsid w:val="00934C24"/>
    <w:rsid w:val="00945BD9"/>
    <w:rsid w:val="00951252"/>
    <w:rsid w:val="00955DEA"/>
    <w:rsid w:val="0099631D"/>
    <w:rsid w:val="009A01B6"/>
    <w:rsid w:val="009B2F76"/>
    <w:rsid w:val="009F5432"/>
    <w:rsid w:val="009F6A9A"/>
    <w:rsid w:val="00A074C6"/>
    <w:rsid w:val="00A21580"/>
    <w:rsid w:val="00A2518D"/>
    <w:rsid w:val="00A44880"/>
    <w:rsid w:val="00A6000B"/>
    <w:rsid w:val="00A874D4"/>
    <w:rsid w:val="00A91614"/>
    <w:rsid w:val="00AA6234"/>
    <w:rsid w:val="00AC0126"/>
    <w:rsid w:val="00AC79D0"/>
    <w:rsid w:val="00AD15E0"/>
    <w:rsid w:val="00B26CF5"/>
    <w:rsid w:val="00B45A77"/>
    <w:rsid w:val="00B77698"/>
    <w:rsid w:val="00BC333A"/>
    <w:rsid w:val="00BC4CA9"/>
    <w:rsid w:val="00BD3A8B"/>
    <w:rsid w:val="00BE3BCF"/>
    <w:rsid w:val="00C1314B"/>
    <w:rsid w:val="00C222C0"/>
    <w:rsid w:val="00C62F81"/>
    <w:rsid w:val="00C75AC2"/>
    <w:rsid w:val="00C93BC2"/>
    <w:rsid w:val="00CD3A95"/>
    <w:rsid w:val="00CF4575"/>
    <w:rsid w:val="00D0422B"/>
    <w:rsid w:val="00D2188C"/>
    <w:rsid w:val="00D868C4"/>
    <w:rsid w:val="00D8718B"/>
    <w:rsid w:val="00DA28FB"/>
    <w:rsid w:val="00DA61CE"/>
    <w:rsid w:val="00DB2D6F"/>
    <w:rsid w:val="00DF0092"/>
    <w:rsid w:val="00DF5D18"/>
    <w:rsid w:val="00E038FA"/>
    <w:rsid w:val="00E0594A"/>
    <w:rsid w:val="00E05CDB"/>
    <w:rsid w:val="00E206F4"/>
    <w:rsid w:val="00E2777B"/>
    <w:rsid w:val="00E65B82"/>
    <w:rsid w:val="00E908BE"/>
    <w:rsid w:val="00EB2F19"/>
    <w:rsid w:val="00EB7727"/>
    <w:rsid w:val="00F116AC"/>
    <w:rsid w:val="00F65730"/>
    <w:rsid w:val="00FC5F5B"/>
    <w:rsid w:val="00FC7EA9"/>
    <w:rsid w:val="00FE2214"/>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DFA9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inorBidi"/>
        <w:sz w:val="96"/>
        <w:szCs w:val="96"/>
        <w:lang w:val="en-US" w:eastAsia="en-US" w:bidi="en-US"/>
      </w:rPr>
    </w:rPrDefault>
    <w:pPrDefault>
      <w:pPr>
        <w:spacing w:after="200" w:line="276" w:lineRule="auto"/>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F6A9A"/>
  </w:style>
  <w:style w:type="paragraph" w:styleId="1">
    <w:name w:val="heading 1"/>
    <w:basedOn w:val="a0"/>
    <w:next w:val="a0"/>
    <w:link w:val="10"/>
    <w:uiPriority w:val="9"/>
    <w:qFormat/>
    <w:rsid w:val="00716628"/>
    <w:pPr>
      <w:spacing w:before="300" w:after="40"/>
      <w:jc w:val="left"/>
      <w:outlineLvl w:val="0"/>
    </w:pPr>
    <w:rPr>
      <w:rFonts w:ascii="Times New Roman" w:hAnsi="Times New Roman"/>
      <w:b/>
      <w:smallCaps/>
      <w:spacing w:val="5"/>
      <w:sz w:val="32"/>
      <w:szCs w:val="32"/>
    </w:rPr>
  </w:style>
  <w:style w:type="paragraph" w:styleId="2">
    <w:name w:val="heading 2"/>
    <w:basedOn w:val="a0"/>
    <w:next w:val="a0"/>
    <w:link w:val="20"/>
    <w:uiPriority w:val="9"/>
    <w:unhideWhenUsed/>
    <w:qFormat/>
    <w:rsid w:val="00716628"/>
    <w:pPr>
      <w:spacing w:before="240" w:after="80"/>
      <w:jc w:val="left"/>
      <w:outlineLvl w:val="1"/>
    </w:pPr>
    <w:rPr>
      <w:rFonts w:ascii="Times New Roman" w:hAnsi="Times New Roman"/>
      <w:b/>
      <w:smallCaps/>
      <w:spacing w:val="5"/>
      <w:sz w:val="28"/>
      <w:szCs w:val="28"/>
    </w:rPr>
  </w:style>
  <w:style w:type="paragraph" w:styleId="3">
    <w:name w:val="heading 3"/>
    <w:basedOn w:val="a0"/>
    <w:next w:val="a0"/>
    <w:link w:val="30"/>
    <w:uiPriority w:val="9"/>
    <w:unhideWhenUsed/>
    <w:qFormat/>
    <w:rsid w:val="00716628"/>
    <w:pPr>
      <w:spacing w:before="120" w:after="120"/>
      <w:jc w:val="left"/>
      <w:outlineLvl w:val="2"/>
    </w:pPr>
    <w:rPr>
      <w:rFonts w:ascii="Times New Roman" w:hAnsi="Times New Roman"/>
      <w:b/>
      <w:smallCaps/>
      <w:spacing w:val="5"/>
      <w:sz w:val="28"/>
      <w:szCs w:val="24"/>
    </w:rPr>
  </w:style>
  <w:style w:type="paragraph" w:styleId="4">
    <w:name w:val="heading 4"/>
    <w:basedOn w:val="a0"/>
    <w:next w:val="a0"/>
    <w:link w:val="40"/>
    <w:uiPriority w:val="9"/>
    <w:semiHidden/>
    <w:unhideWhenUsed/>
    <w:qFormat/>
    <w:rsid w:val="009F6A9A"/>
    <w:pPr>
      <w:spacing w:before="240" w:after="0"/>
      <w:jc w:val="left"/>
      <w:outlineLvl w:val="3"/>
    </w:pPr>
    <w:rPr>
      <w:smallCaps/>
      <w:spacing w:val="10"/>
      <w:sz w:val="22"/>
      <w:szCs w:val="22"/>
    </w:rPr>
  </w:style>
  <w:style w:type="paragraph" w:styleId="5">
    <w:name w:val="heading 5"/>
    <w:basedOn w:val="a0"/>
    <w:next w:val="a0"/>
    <w:link w:val="50"/>
    <w:uiPriority w:val="9"/>
    <w:semiHidden/>
    <w:unhideWhenUsed/>
    <w:qFormat/>
    <w:rsid w:val="009F6A9A"/>
    <w:pPr>
      <w:spacing w:before="200" w:after="0"/>
      <w:jc w:val="left"/>
      <w:outlineLvl w:val="4"/>
    </w:pPr>
    <w:rPr>
      <w:smallCaps/>
      <w:color w:val="325F64" w:themeColor="accent2" w:themeShade="BF"/>
      <w:spacing w:val="10"/>
      <w:sz w:val="22"/>
      <w:szCs w:val="26"/>
    </w:rPr>
  </w:style>
  <w:style w:type="paragraph" w:styleId="6">
    <w:name w:val="heading 6"/>
    <w:basedOn w:val="a0"/>
    <w:next w:val="a0"/>
    <w:link w:val="60"/>
    <w:uiPriority w:val="9"/>
    <w:semiHidden/>
    <w:unhideWhenUsed/>
    <w:qFormat/>
    <w:rsid w:val="009F6A9A"/>
    <w:pPr>
      <w:spacing w:after="0"/>
      <w:jc w:val="left"/>
      <w:outlineLvl w:val="5"/>
    </w:pPr>
    <w:rPr>
      <w:smallCaps/>
      <w:color w:val="438086" w:themeColor="accent2"/>
      <w:spacing w:val="5"/>
      <w:sz w:val="22"/>
    </w:rPr>
  </w:style>
  <w:style w:type="paragraph" w:styleId="7">
    <w:name w:val="heading 7"/>
    <w:basedOn w:val="a0"/>
    <w:next w:val="a0"/>
    <w:link w:val="70"/>
    <w:uiPriority w:val="9"/>
    <w:semiHidden/>
    <w:unhideWhenUsed/>
    <w:qFormat/>
    <w:rsid w:val="009F6A9A"/>
    <w:pPr>
      <w:spacing w:after="0"/>
      <w:jc w:val="left"/>
      <w:outlineLvl w:val="6"/>
    </w:pPr>
    <w:rPr>
      <w:b/>
      <w:smallCaps/>
      <w:color w:val="438086" w:themeColor="accent2"/>
      <w:spacing w:val="10"/>
    </w:rPr>
  </w:style>
  <w:style w:type="paragraph" w:styleId="8">
    <w:name w:val="heading 8"/>
    <w:basedOn w:val="a0"/>
    <w:next w:val="a0"/>
    <w:link w:val="80"/>
    <w:uiPriority w:val="9"/>
    <w:semiHidden/>
    <w:unhideWhenUsed/>
    <w:qFormat/>
    <w:rsid w:val="009F6A9A"/>
    <w:pPr>
      <w:spacing w:after="0"/>
      <w:jc w:val="left"/>
      <w:outlineLvl w:val="7"/>
    </w:pPr>
    <w:rPr>
      <w:b/>
      <w:i/>
      <w:smallCaps/>
      <w:color w:val="325F64" w:themeColor="accent2" w:themeShade="BF"/>
    </w:rPr>
  </w:style>
  <w:style w:type="paragraph" w:styleId="9">
    <w:name w:val="heading 9"/>
    <w:basedOn w:val="a0"/>
    <w:next w:val="a0"/>
    <w:link w:val="90"/>
    <w:uiPriority w:val="9"/>
    <w:semiHidden/>
    <w:unhideWhenUsed/>
    <w:qFormat/>
    <w:rsid w:val="009F6A9A"/>
    <w:pPr>
      <w:spacing w:after="0"/>
      <w:jc w:val="left"/>
      <w:outlineLvl w:val="8"/>
    </w:pPr>
    <w:rPr>
      <w:b/>
      <w:i/>
      <w:smallCaps/>
      <w:color w:val="213F42" w:themeColor="accent2"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716628"/>
    <w:rPr>
      <w:rFonts w:ascii="Times New Roman" w:hAnsi="Times New Roman"/>
      <w:b/>
      <w:smallCaps/>
      <w:spacing w:val="5"/>
      <w:sz w:val="32"/>
      <w:szCs w:val="32"/>
    </w:rPr>
  </w:style>
  <w:style w:type="character" w:customStyle="1" w:styleId="20">
    <w:name w:val="Заголовок 2 Знак"/>
    <w:basedOn w:val="a1"/>
    <w:link w:val="2"/>
    <w:uiPriority w:val="9"/>
    <w:rsid w:val="00716628"/>
    <w:rPr>
      <w:rFonts w:ascii="Times New Roman" w:hAnsi="Times New Roman"/>
      <w:b/>
      <w:smallCaps/>
      <w:spacing w:val="5"/>
      <w:sz w:val="28"/>
      <w:szCs w:val="28"/>
    </w:rPr>
  </w:style>
  <w:style w:type="character" w:customStyle="1" w:styleId="30">
    <w:name w:val="Заголовок 3 Знак"/>
    <w:basedOn w:val="a1"/>
    <w:link w:val="3"/>
    <w:uiPriority w:val="9"/>
    <w:rsid w:val="00716628"/>
    <w:rPr>
      <w:rFonts w:ascii="Times New Roman" w:hAnsi="Times New Roman"/>
      <w:b/>
      <w:smallCaps/>
      <w:spacing w:val="5"/>
      <w:sz w:val="28"/>
      <w:szCs w:val="24"/>
    </w:rPr>
  </w:style>
  <w:style w:type="character" w:customStyle="1" w:styleId="40">
    <w:name w:val="Заголовок 4 Знак"/>
    <w:basedOn w:val="a1"/>
    <w:link w:val="4"/>
    <w:uiPriority w:val="9"/>
    <w:semiHidden/>
    <w:rsid w:val="009F6A9A"/>
    <w:rPr>
      <w:smallCaps/>
      <w:spacing w:val="10"/>
      <w:sz w:val="22"/>
      <w:szCs w:val="22"/>
    </w:rPr>
  </w:style>
  <w:style w:type="character" w:customStyle="1" w:styleId="50">
    <w:name w:val="Заголовок 5 Знак"/>
    <w:basedOn w:val="a1"/>
    <w:link w:val="5"/>
    <w:uiPriority w:val="9"/>
    <w:semiHidden/>
    <w:rsid w:val="009F6A9A"/>
    <w:rPr>
      <w:smallCaps/>
      <w:color w:val="325F64" w:themeColor="accent2" w:themeShade="BF"/>
      <w:spacing w:val="10"/>
      <w:sz w:val="22"/>
      <w:szCs w:val="26"/>
    </w:rPr>
  </w:style>
  <w:style w:type="character" w:customStyle="1" w:styleId="60">
    <w:name w:val="Заголовок 6 Знак"/>
    <w:basedOn w:val="a1"/>
    <w:link w:val="6"/>
    <w:uiPriority w:val="9"/>
    <w:semiHidden/>
    <w:rsid w:val="009F6A9A"/>
    <w:rPr>
      <w:smallCaps/>
      <w:color w:val="438086" w:themeColor="accent2"/>
      <w:spacing w:val="5"/>
      <w:sz w:val="22"/>
    </w:rPr>
  </w:style>
  <w:style w:type="character" w:customStyle="1" w:styleId="70">
    <w:name w:val="Заголовок 7 Знак"/>
    <w:basedOn w:val="a1"/>
    <w:link w:val="7"/>
    <w:uiPriority w:val="9"/>
    <w:semiHidden/>
    <w:rsid w:val="009F6A9A"/>
    <w:rPr>
      <w:b/>
      <w:smallCaps/>
      <w:color w:val="438086" w:themeColor="accent2"/>
      <w:spacing w:val="10"/>
    </w:rPr>
  </w:style>
  <w:style w:type="character" w:customStyle="1" w:styleId="80">
    <w:name w:val="Заголовок 8 Знак"/>
    <w:basedOn w:val="a1"/>
    <w:link w:val="8"/>
    <w:uiPriority w:val="9"/>
    <w:semiHidden/>
    <w:rsid w:val="009F6A9A"/>
    <w:rPr>
      <w:b/>
      <w:i/>
      <w:smallCaps/>
      <w:color w:val="325F64" w:themeColor="accent2" w:themeShade="BF"/>
    </w:rPr>
  </w:style>
  <w:style w:type="character" w:customStyle="1" w:styleId="90">
    <w:name w:val="Заголовок 9 Знак"/>
    <w:basedOn w:val="a1"/>
    <w:link w:val="9"/>
    <w:uiPriority w:val="9"/>
    <w:semiHidden/>
    <w:rsid w:val="009F6A9A"/>
    <w:rPr>
      <w:b/>
      <w:i/>
      <w:smallCaps/>
      <w:color w:val="213F42" w:themeColor="accent2" w:themeShade="7F"/>
    </w:rPr>
  </w:style>
  <w:style w:type="paragraph" w:styleId="a4">
    <w:name w:val="caption"/>
    <w:basedOn w:val="a0"/>
    <w:next w:val="a0"/>
    <w:uiPriority w:val="35"/>
    <w:semiHidden/>
    <w:unhideWhenUsed/>
    <w:qFormat/>
    <w:rsid w:val="009F6A9A"/>
    <w:rPr>
      <w:b/>
      <w:bCs/>
      <w:caps/>
      <w:sz w:val="16"/>
      <w:szCs w:val="18"/>
    </w:rPr>
  </w:style>
  <w:style w:type="paragraph" w:styleId="a5">
    <w:name w:val="Title"/>
    <w:basedOn w:val="a0"/>
    <w:next w:val="a0"/>
    <w:link w:val="a6"/>
    <w:uiPriority w:val="10"/>
    <w:qFormat/>
    <w:rsid w:val="009F6A9A"/>
    <w:pPr>
      <w:pBdr>
        <w:top w:val="single" w:sz="12" w:space="1" w:color="438086" w:themeColor="accent2"/>
      </w:pBdr>
      <w:spacing w:line="240" w:lineRule="auto"/>
      <w:jc w:val="right"/>
    </w:pPr>
    <w:rPr>
      <w:smallCaps/>
      <w:sz w:val="48"/>
      <w:szCs w:val="48"/>
    </w:rPr>
  </w:style>
  <w:style w:type="character" w:customStyle="1" w:styleId="a6">
    <w:name w:val="Название Знак"/>
    <w:basedOn w:val="a1"/>
    <w:link w:val="a5"/>
    <w:uiPriority w:val="10"/>
    <w:rsid w:val="009F6A9A"/>
    <w:rPr>
      <w:smallCaps/>
      <w:sz w:val="48"/>
      <w:szCs w:val="48"/>
    </w:rPr>
  </w:style>
  <w:style w:type="paragraph" w:styleId="a7">
    <w:name w:val="Subtitle"/>
    <w:basedOn w:val="a0"/>
    <w:next w:val="a0"/>
    <w:link w:val="a8"/>
    <w:uiPriority w:val="11"/>
    <w:qFormat/>
    <w:rsid w:val="009F6A9A"/>
    <w:pPr>
      <w:spacing w:after="720" w:line="240" w:lineRule="auto"/>
      <w:jc w:val="right"/>
    </w:pPr>
    <w:rPr>
      <w:rFonts w:eastAsiaTheme="majorEastAsia" w:cstheme="majorBidi"/>
      <w:szCs w:val="22"/>
    </w:rPr>
  </w:style>
  <w:style w:type="character" w:customStyle="1" w:styleId="a8">
    <w:name w:val="Подзаголовок Знак"/>
    <w:basedOn w:val="a1"/>
    <w:link w:val="a7"/>
    <w:uiPriority w:val="11"/>
    <w:rsid w:val="009F6A9A"/>
    <w:rPr>
      <w:rFonts w:asciiTheme="majorHAnsi" w:eastAsiaTheme="majorEastAsia" w:hAnsiTheme="majorHAnsi" w:cstheme="majorBidi"/>
      <w:szCs w:val="22"/>
    </w:rPr>
  </w:style>
  <w:style w:type="character" w:styleId="a9">
    <w:name w:val="Strong"/>
    <w:uiPriority w:val="22"/>
    <w:qFormat/>
    <w:rsid w:val="009F6A9A"/>
    <w:rPr>
      <w:b/>
      <w:color w:val="438086" w:themeColor="accent2"/>
    </w:rPr>
  </w:style>
  <w:style w:type="character" w:styleId="aa">
    <w:name w:val="Emphasis"/>
    <w:uiPriority w:val="20"/>
    <w:qFormat/>
    <w:rsid w:val="009F6A9A"/>
    <w:rPr>
      <w:b/>
      <w:i/>
      <w:spacing w:val="10"/>
    </w:rPr>
  </w:style>
  <w:style w:type="paragraph" w:styleId="ab">
    <w:name w:val="No Spacing"/>
    <w:basedOn w:val="a0"/>
    <w:link w:val="ac"/>
    <w:uiPriority w:val="1"/>
    <w:qFormat/>
    <w:rsid w:val="009F6A9A"/>
    <w:pPr>
      <w:spacing w:after="0" w:line="240" w:lineRule="auto"/>
    </w:pPr>
  </w:style>
  <w:style w:type="character" w:customStyle="1" w:styleId="ac">
    <w:name w:val="Без интервала Знак"/>
    <w:basedOn w:val="a1"/>
    <w:link w:val="ab"/>
    <w:uiPriority w:val="1"/>
    <w:rsid w:val="009F6A9A"/>
  </w:style>
  <w:style w:type="paragraph" w:styleId="ad">
    <w:name w:val="List Paragraph"/>
    <w:basedOn w:val="a0"/>
    <w:uiPriority w:val="34"/>
    <w:qFormat/>
    <w:rsid w:val="009F6A9A"/>
    <w:pPr>
      <w:ind w:left="720"/>
      <w:contextualSpacing/>
    </w:pPr>
  </w:style>
  <w:style w:type="paragraph" w:styleId="ae">
    <w:name w:val="Quote"/>
    <w:basedOn w:val="a0"/>
    <w:next w:val="a0"/>
    <w:link w:val="af"/>
    <w:uiPriority w:val="29"/>
    <w:qFormat/>
    <w:rsid w:val="009F6A9A"/>
    <w:rPr>
      <w:i/>
    </w:rPr>
  </w:style>
  <w:style w:type="character" w:customStyle="1" w:styleId="af">
    <w:name w:val="Цитата Знак"/>
    <w:basedOn w:val="a1"/>
    <w:link w:val="ae"/>
    <w:uiPriority w:val="29"/>
    <w:rsid w:val="009F6A9A"/>
    <w:rPr>
      <w:i/>
    </w:rPr>
  </w:style>
  <w:style w:type="paragraph" w:styleId="af0">
    <w:name w:val="Intense Quote"/>
    <w:basedOn w:val="a0"/>
    <w:next w:val="a0"/>
    <w:link w:val="af1"/>
    <w:uiPriority w:val="30"/>
    <w:qFormat/>
    <w:rsid w:val="009F6A9A"/>
    <w:pPr>
      <w:pBdr>
        <w:top w:val="single" w:sz="8" w:space="10" w:color="325F64" w:themeColor="accent2" w:themeShade="BF"/>
        <w:left w:val="single" w:sz="8" w:space="10" w:color="325F64" w:themeColor="accent2" w:themeShade="BF"/>
        <w:bottom w:val="single" w:sz="8" w:space="10" w:color="325F64" w:themeColor="accent2" w:themeShade="BF"/>
        <w:right w:val="single" w:sz="8" w:space="10" w:color="325F64" w:themeColor="accent2" w:themeShade="BF"/>
      </w:pBdr>
      <w:shd w:val="clear" w:color="auto" w:fill="438086" w:themeFill="accent2"/>
      <w:spacing w:before="140" w:after="140"/>
      <w:ind w:left="1440" w:right="1440"/>
    </w:pPr>
    <w:rPr>
      <w:b/>
      <w:i/>
      <w:color w:val="FFFFFF" w:themeColor="background1"/>
    </w:rPr>
  </w:style>
  <w:style w:type="character" w:customStyle="1" w:styleId="af1">
    <w:name w:val="Выделенная цитата Знак"/>
    <w:basedOn w:val="a1"/>
    <w:link w:val="af0"/>
    <w:uiPriority w:val="30"/>
    <w:rsid w:val="009F6A9A"/>
    <w:rPr>
      <w:b/>
      <w:i/>
      <w:color w:val="FFFFFF" w:themeColor="background1"/>
      <w:shd w:val="clear" w:color="auto" w:fill="438086" w:themeFill="accent2"/>
    </w:rPr>
  </w:style>
  <w:style w:type="character" w:styleId="af2">
    <w:name w:val="Subtle Emphasis"/>
    <w:uiPriority w:val="19"/>
    <w:qFormat/>
    <w:rsid w:val="009F6A9A"/>
    <w:rPr>
      <w:i/>
    </w:rPr>
  </w:style>
  <w:style w:type="character" w:styleId="af3">
    <w:name w:val="Intense Emphasis"/>
    <w:uiPriority w:val="21"/>
    <w:qFormat/>
    <w:rsid w:val="009F6A9A"/>
    <w:rPr>
      <w:b/>
      <w:i/>
      <w:color w:val="438086" w:themeColor="accent2"/>
      <w:spacing w:val="10"/>
    </w:rPr>
  </w:style>
  <w:style w:type="character" w:styleId="af4">
    <w:name w:val="Subtle Reference"/>
    <w:uiPriority w:val="31"/>
    <w:qFormat/>
    <w:rsid w:val="009F6A9A"/>
    <w:rPr>
      <w:b/>
    </w:rPr>
  </w:style>
  <w:style w:type="character" w:styleId="af5">
    <w:name w:val="Intense Reference"/>
    <w:uiPriority w:val="32"/>
    <w:qFormat/>
    <w:rsid w:val="009F6A9A"/>
    <w:rPr>
      <w:b/>
      <w:bCs/>
      <w:smallCaps/>
      <w:spacing w:val="5"/>
      <w:sz w:val="22"/>
      <w:szCs w:val="22"/>
      <w:u w:val="single"/>
    </w:rPr>
  </w:style>
  <w:style w:type="character" w:styleId="af6">
    <w:name w:val="Book Title"/>
    <w:uiPriority w:val="33"/>
    <w:qFormat/>
    <w:rsid w:val="009F6A9A"/>
    <w:rPr>
      <w:rFonts w:asciiTheme="majorHAnsi" w:eastAsiaTheme="majorEastAsia" w:hAnsiTheme="majorHAnsi" w:cstheme="majorBidi"/>
      <w:i/>
      <w:iCs/>
      <w:sz w:val="20"/>
      <w:szCs w:val="20"/>
    </w:rPr>
  </w:style>
  <w:style w:type="paragraph" w:styleId="af7">
    <w:name w:val="TOC Heading"/>
    <w:basedOn w:val="1"/>
    <w:next w:val="a0"/>
    <w:uiPriority w:val="39"/>
    <w:unhideWhenUsed/>
    <w:qFormat/>
    <w:rsid w:val="009F6A9A"/>
    <w:pPr>
      <w:outlineLvl w:val="9"/>
    </w:pPr>
  </w:style>
  <w:style w:type="paragraph" w:styleId="a">
    <w:name w:val="List Bullet"/>
    <w:basedOn w:val="a0"/>
    <w:uiPriority w:val="99"/>
    <w:unhideWhenUsed/>
    <w:rsid w:val="00EB7727"/>
    <w:pPr>
      <w:numPr>
        <w:numId w:val="1"/>
      </w:numPr>
      <w:contextualSpacing/>
    </w:pPr>
  </w:style>
  <w:style w:type="paragraph" w:styleId="af8">
    <w:name w:val="Normal (Web)"/>
    <w:basedOn w:val="a0"/>
    <w:uiPriority w:val="99"/>
    <w:unhideWhenUsed/>
    <w:rsid w:val="003C1B31"/>
    <w:pPr>
      <w:spacing w:before="100" w:beforeAutospacing="1" w:after="100" w:afterAutospacing="1" w:line="240" w:lineRule="auto"/>
      <w:jc w:val="left"/>
    </w:pPr>
    <w:rPr>
      <w:rFonts w:ascii="Times New Roman" w:eastAsia="Times New Roman" w:hAnsi="Times New Roman" w:cs="Times New Roman"/>
      <w:sz w:val="24"/>
      <w:szCs w:val="24"/>
      <w:lang w:val="ru-RU" w:eastAsia="ru-RU" w:bidi="ar-SA"/>
    </w:rPr>
  </w:style>
  <w:style w:type="character" w:styleId="af9">
    <w:name w:val="annotation reference"/>
    <w:basedOn w:val="a1"/>
    <w:uiPriority w:val="99"/>
    <w:semiHidden/>
    <w:unhideWhenUsed/>
    <w:rsid w:val="003C1B31"/>
    <w:rPr>
      <w:sz w:val="16"/>
      <w:szCs w:val="16"/>
    </w:rPr>
  </w:style>
  <w:style w:type="paragraph" w:styleId="afa">
    <w:name w:val="annotation text"/>
    <w:basedOn w:val="a0"/>
    <w:link w:val="afb"/>
    <w:uiPriority w:val="99"/>
    <w:unhideWhenUsed/>
    <w:rsid w:val="003C1B31"/>
    <w:pPr>
      <w:spacing w:line="240" w:lineRule="auto"/>
      <w:jc w:val="left"/>
    </w:pPr>
    <w:rPr>
      <w:rFonts w:asciiTheme="minorHAnsi" w:hAnsiTheme="minorHAnsi"/>
      <w:sz w:val="20"/>
      <w:szCs w:val="20"/>
      <w:lang w:val="ru-RU" w:bidi="ar-SA"/>
    </w:rPr>
  </w:style>
  <w:style w:type="character" w:customStyle="1" w:styleId="afb">
    <w:name w:val="Текст комментария Знак"/>
    <w:basedOn w:val="a1"/>
    <w:link w:val="afa"/>
    <w:uiPriority w:val="99"/>
    <w:rsid w:val="003C1B31"/>
    <w:rPr>
      <w:rFonts w:asciiTheme="minorHAnsi" w:hAnsiTheme="minorHAnsi"/>
      <w:sz w:val="20"/>
      <w:szCs w:val="20"/>
      <w:lang w:val="ru-RU" w:bidi="ar-SA"/>
    </w:rPr>
  </w:style>
  <w:style w:type="character" w:styleId="afc">
    <w:name w:val="Hyperlink"/>
    <w:basedOn w:val="a1"/>
    <w:uiPriority w:val="99"/>
    <w:unhideWhenUsed/>
    <w:rsid w:val="003C1B31"/>
    <w:rPr>
      <w:color w:val="67AFBD" w:themeColor="hyperlink"/>
      <w:u w:val="single"/>
    </w:rPr>
  </w:style>
  <w:style w:type="paragraph" w:styleId="afd">
    <w:name w:val="Balloon Text"/>
    <w:basedOn w:val="a0"/>
    <w:link w:val="afe"/>
    <w:uiPriority w:val="99"/>
    <w:semiHidden/>
    <w:unhideWhenUsed/>
    <w:rsid w:val="003C1B31"/>
    <w:pPr>
      <w:spacing w:after="0" w:line="240" w:lineRule="auto"/>
    </w:pPr>
    <w:rPr>
      <w:rFonts w:ascii="Lucida Grande CY" w:hAnsi="Lucida Grande CY" w:cs="Lucida Grande CY"/>
      <w:sz w:val="18"/>
      <w:szCs w:val="18"/>
    </w:rPr>
  </w:style>
  <w:style w:type="character" w:customStyle="1" w:styleId="afe">
    <w:name w:val="Текст выноски Знак"/>
    <w:basedOn w:val="a1"/>
    <w:link w:val="afd"/>
    <w:uiPriority w:val="99"/>
    <w:semiHidden/>
    <w:rsid w:val="003C1B31"/>
    <w:rPr>
      <w:rFonts w:ascii="Lucida Grande CY" w:hAnsi="Lucida Grande CY" w:cs="Lucida Grande CY"/>
      <w:sz w:val="18"/>
      <w:szCs w:val="18"/>
    </w:rPr>
  </w:style>
  <w:style w:type="table" w:styleId="aff">
    <w:name w:val="Table Grid"/>
    <w:basedOn w:val="a2"/>
    <w:uiPriority w:val="59"/>
    <w:rsid w:val="003C1B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1"/>
    <w:rsid w:val="003C1B31"/>
  </w:style>
  <w:style w:type="paragraph" w:styleId="aff0">
    <w:name w:val="footnote text"/>
    <w:basedOn w:val="a0"/>
    <w:link w:val="aff1"/>
    <w:uiPriority w:val="99"/>
    <w:unhideWhenUsed/>
    <w:rsid w:val="003C1B31"/>
    <w:pPr>
      <w:spacing w:after="0" w:line="240" w:lineRule="auto"/>
    </w:pPr>
    <w:rPr>
      <w:sz w:val="24"/>
      <w:szCs w:val="24"/>
    </w:rPr>
  </w:style>
  <w:style w:type="character" w:customStyle="1" w:styleId="aff1">
    <w:name w:val="Текст сноски Знак"/>
    <w:basedOn w:val="a1"/>
    <w:link w:val="aff0"/>
    <w:uiPriority w:val="99"/>
    <w:rsid w:val="003C1B31"/>
    <w:rPr>
      <w:sz w:val="24"/>
      <w:szCs w:val="24"/>
    </w:rPr>
  </w:style>
  <w:style w:type="character" w:styleId="aff2">
    <w:name w:val="footnote reference"/>
    <w:basedOn w:val="a1"/>
    <w:uiPriority w:val="99"/>
    <w:unhideWhenUsed/>
    <w:rsid w:val="003C1B31"/>
    <w:rPr>
      <w:vertAlign w:val="superscript"/>
    </w:rPr>
  </w:style>
  <w:style w:type="paragraph" w:styleId="11">
    <w:name w:val="toc 1"/>
    <w:basedOn w:val="a0"/>
    <w:next w:val="a0"/>
    <w:autoRedefine/>
    <w:uiPriority w:val="39"/>
    <w:unhideWhenUsed/>
    <w:rsid w:val="00716628"/>
    <w:pPr>
      <w:tabs>
        <w:tab w:val="right" w:leader="dot" w:pos="9345"/>
      </w:tabs>
      <w:spacing w:after="100" w:line="360" w:lineRule="auto"/>
      <w:jc w:val="left"/>
    </w:pPr>
    <w:rPr>
      <w:rFonts w:ascii="Times New Roman" w:hAnsi="Times New Roman" w:cs="Times New Roman"/>
      <w:b/>
      <w:noProof/>
      <w:sz w:val="24"/>
      <w:szCs w:val="24"/>
      <w:lang w:val="ru-RU"/>
    </w:rPr>
  </w:style>
  <w:style w:type="paragraph" w:styleId="21">
    <w:name w:val="toc 2"/>
    <w:basedOn w:val="a0"/>
    <w:next w:val="a0"/>
    <w:autoRedefine/>
    <w:uiPriority w:val="39"/>
    <w:unhideWhenUsed/>
    <w:rsid w:val="00716628"/>
    <w:pPr>
      <w:spacing w:after="100"/>
      <w:ind w:left="960"/>
    </w:pPr>
  </w:style>
  <w:style w:type="paragraph" w:styleId="31">
    <w:name w:val="toc 3"/>
    <w:basedOn w:val="a0"/>
    <w:next w:val="a0"/>
    <w:autoRedefine/>
    <w:uiPriority w:val="39"/>
    <w:unhideWhenUsed/>
    <w:rsid w:val="00716628"/>
    <w:pPr>
      <w:spacing w:after="100"/>
      <w:ind w:left="1920"/>
    </w:pPr>
  </w:style>
  <w:style w:type="paragraph" w:styleId="aff3">
    <w:name w:val="footer"/>
    <w:basedOn w:val="a0"/>
    <w:link w:val="aff4"/>
    <w:uiPriority w:val="99"/>
    <w:unhideWhenUsed/>
    <w:rsid w:val="0029358B"/>
    <w:pPr>
      <w:tabs>
        <w:tab w:val="center" w:pos="4677"/>
        <w:tab w:val="right" w:pos="9355"/>
      </w:tabs>
      <w:spacing w:after="0" w:line="240" w:lineRule="auto"/>
    </w:pPr>
  </w:style>
  <w:style w:type="character" w:customStyle="1" w:styleId="aff4">
    <w:name w:val="Нижний колонтитул Знак"/>
    <w:basedOn w:val="a1"/>
    <w:link w:val="aff3"/>
    <w:uiPriority w:val="99"/>
    <w:rsid w:val="0029358B"/>
  </w:style>
  <w:style w:type="character" w:styleId="aff5">
    <w:name w:val="page number"/>
    <w:basedOn w:val="a1"/>
    <w:uiPriority w:val="99"/>
    <w:semiHidden/>
    <w:unhideWhenUsed/>
    <w:rsid w:val="0029358B"/>
  </w:style>
  <w:style w:type="paragraph" w:styleId="aff6">
    <w:name w:val="header"/>
    <w:basedOn w:val="a0"/>
    <w:link w:val="aff7"/>
    <w:uiPriority w:val="99"/>
    <w:unhideWhenUsed/>
    <w:rsid w:val="0029358B"/>
    <w:pPr>
      <w:tabs>
        <w:tab w:val="center" w:pos="4677"/>
        <w:tab w:val="right" w:pos="9355"/>
      </w:tabs>
      <w:spacing w:after="0" w:line="240" w:lineRule="auto"/>
    </w:pPr>
  </w:style>
  <w:style w:type="character" w:customStyle="1" w:styleId="aff7">
    <w:name w:val="Верхний колонтитул Знак"/>
    <w:basedOn w:val="a1"/>
    <w:link w:val="aff6"/>
    <w:uiPriority w:val="99"/>
    <w:rsid w:val="0029358B"/>
  </w:style>
  <w:style w:type="paragraph" w:styleId="aff8">
    <w:name w:val="annotation subject"/>
    <w:basedOn w:val="afa"/>
    <w:next w:val="afa"/>
    <w:link w:val="aff9"/>
    <w:uiPriority w:val="99"/>
    <w:semiHidden/>
    <w:unhideWhenUsed/>
    <w:rsid w:val="000C703F"/>
    <w:pPr>
      <w:jc w:val="both"/>
    </w:pPr>
    <w:rPr>
      <w:rFonts w:asciiTheme="majorHAnsi" w:hAnsiTheme="majorHAnsi"/>
      <w:b/>
      <w:bCs/>
      <w:lang w:val="en-US" w:bidi="en-US"/>
    </w:rPr>
  </w:style>
  <w:style w:type="character" w:customStyle="1" w:styleId="aff9">
    <w:name w:val="Тема примечания Знак"/>
    <w:basedOn w:val="afb"/>
    <w:link w:val="aff8"/>
    <w:uiPriority w:val="99"/>
    <w:semiHidden/>
    <w:rsid w:val="000C703F"/>
    <w:rPr>
      <w:rFonts w:asciiTheme="minorHAnsi" w:hAnsiTheme="minorHAnsi"/>
      <w:b/>
      <w:bCs/>
      <w:sz w:val="20"/>
      <w:szCs w:val="20"/>
      <w:lang w:val="ru-RU" w:bidi="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inorBidi"/>
        <w:sz w:val="96"/>
        <w:szCs w:val="96"/>
        <w:lang w:val="en-US" w:eastAsia="en-US" w:bidi="en-US"/>
      </w:rPr>
    </w:rPrDefault>
    <w:pPrDefault>
      <w:pPr>
        <w:spacing w:after="200" w:line="276" w:lineRule="auto"/>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F6A9A"/>
  </w:style>
  <w:style w:type="paragraph" w:styleId="1">
    <w:name w:val="heading 1"/>
    <w:basedOn w:val="a0"/>
    <w:next w:val="a0"/>
    <w:link w:val="10"/>
    <w:uiPriority w:val="9"/>
    <w:qFormat/>
    <w:rsid w:val="00716628"/>
    <w:pPr>
      <w:spacing w:before="300" w:after="40"/>
      <w:jc w:val="left"/>
      <w:outlineLvl w:val="0"/>
    </w:pPr>
    <w:rPr>
      <w:rFonts w:ascii="Times New Roman" w:hAnsi="Times New Roman"/>
      <w:b/>
      <w:smallCaps/>
      <w:spacing w:val="5"/>
      <w:sz w:val="32"/>
      <w:szCs w:val="32"/>
    </w:rPr>
  </w:style>
  <w:style w:type="paragraph" w:styleId="2">
    <w:name w:val="heading 2"/>
    <w:basedOn w:val="a0"/>
    <w:next w:val="a0"/>
    <w:link w:val="20"/>
    <w:uiPriority w:val="9"/>
    <w:unhideWhenUsed/>
    <w:qFormat/>
    <w:rsid w:val="00716628"/>
    <w:pPr>
      <w:spacing w:before="240" w:after="80"/>
      <w:jc w:val="left"/>
      <w:outlineLvl w:val="1"/>
    </w:pPr>
    <w:rPr>
      <w:rFonts w:ascii="Times New Roman" w:hAnsi="Times New Roman"/>
      <w:b/>
      <w:smallCaps/>
      <w:spacing w:val="5"/>
      <w:sz w:val="28"/>
      <w:szCs w:val="28"/>
    </w:rPr>
  </w:style>
  <w:style w:type="paragraph" w:styleId="3">
    <w:name w:val="heading 3"/>
    <w:basedOn w:val="a0"/>
    <w:next w:val="a0"/>
    <w:link w:val="30"/>
    <w:uiPriority w:val="9"/>
    <w:unhideWhenUsed/>
    <w:qFormat/>
    <w:rsid w:val="00716628"/>
    <w:pPr>
      <w:spacing w:before="120" w:after="120"/>
      <w:jc w:val="left"/>
      <w:outlineLvl w:val="2"/>
    </w:pPr>
    <w:rPr>
      <w:rFonts w:ascii="Times New Roman" w:hAnsi="Times New Roman"/>
      <w:b/>
      <w:smallCaps/>
      <w:spacing w:val="5"/>
      <w:sz w:val="28"/>
      <w:szCs w:val="24"/>
    </w:rPr>
  </w:style>
  <w:style w:type="paragraph" w:styleId="4">
    <w:name w:val="heading 4"/>
    <w:basedOn w:val="a0"/>
    <w:next w:val="a0"/>
    <w:link w:val="40"/>
    <w:uiPriority w:val="9"/>
    <w:semiHidden/>
    <w:unhideWhenUsed/>
    <w:qFormat/>
    <w:rsid w:val="009F6A9A"/>
    <w:pPr>
      <w:spacing w:before="240" w:after="0"/>
      <w:jc w:val="left"/>
      <w:outlineLvl w:val="3"/>
    </w:pPr>
    <w:rPr>
      <w:smallCaps/>
      <w:spacing w:val="10"/>
      <w:sz w:val="22"/>
      <w:szCs w:val="22"/>
    </w:rPr>
  </w:style>
  <w:style w:type="paragraph" w:styleId="5">
    <w:name w:val="heading 5"/>
    <w:basedOn w:val="a0"/>
    <w:next w:val="a0"/>
    <w:link w:val="50"/>
    <w:uiPriority w:val="9"/>
    <w:semiHidden/>
    <w:unhideWhenUsed/>
    <w:qFormat/>
    <w:rsid w:val="009F6A9A"/>
    <w:pPr>
      <w:spacing w:before="200" w:after="0"/>
      <w:jc w:val="left"/>
      <w:outlineLvl w:val="4"/>
    </w:pPr>
    <w:rPr>
      <w:smallCaps/>
      <w:color w:val="325F64" w:themeColor="accent2" w:themeShade="BF"/>
      <w:spacing w:val="10"/>
      <w:sz w:val="22"/>
      <w:szCs w:val="26"/>
    </w:rPr>
  </w:style>
  <w:style w:type="paragraph" w:styleId="6">
    <w:name w:val="heading 6"/>
    <w:basedOn w:val="a0"/>
    <w:next w:val="a0"/>
    <w:link w:val="60"/>
    <w:uiPriority w:val="9"/>
    <w:semiHidden/>
    <w:unhideWhenUsed/>
    <w:qFormat/>
    <w:rsid w:val="009F6A9A"/>
    <w:pPr>
      <w:spacing w:after="0"/>
      <w:jc w:val="left"/>
      <w:outlineLvl w:val="5"/>
    </w:pPr>
    <w:rPr>
      <w:smallCaps/>
      <w:color w:val="438086" w:themeColor="accent2"/>
      <w:spacing w:val="5"/>
      <w:sz w:val="22"/>
    </w:rPr>
  </w:style>
  <w:style w:type="paragraph" w:styleId="7">
    <w:name w:val="heading 7"/>
    <w:basedOn w:val="a0"/>
    <w:next w:val="a0"/>
    <w:link w:val="70"/>
    <w:uiPriority w:val="9"/>
    <w:semiHidden/>
    <w:unhideWhenUsed/>
    <w:qFormat/>
    <w:rsid w:val="009F6A9A"/>
    <w:pPr>
      <w:spacing w:after="0"/>
      <w:jc w:val="left"/>
      <w:outlineLvl w:val="6"/>
    </w:pPr>
    <w:rPr>
      <w:b/>
      <w:smallCaps/>
      <w:color w:val="438086" w:themeColor="accent2"/>
      <w:spacing w:val="10"/>
    </w:rPr>
  </w:style>
  <w:style w:type="paragraph" w:styleId="8">
    <w:name w:val="heading 8"/>
    <w:basedOn w:val="a0"/>
    <w:next w:val="a0"/>
    <w:link w:val="80"/>
    <w:uiPriority w:val="9"/>
    <w:semiHidden/>
    <w:unhideWhenUsed/>
    <w:qFormat/>
    <w:rsid w:val="009F6A9A"/>
    <w:pPr>
      <w:spacing w:after="0"/>
      <w:jc w:val="left"/>
      <w:outlineLvl w:val="7"/>
    </w:pPr>
    <w:rPr>
      <w:b/>
      <w:i/>
      <w:smallCaps/>
      <w:color w:val="325F64" w:themeColor="accent2" w:themeShade="BF"/>
    </w:rPr>
  </w:style>
  <w:style w:type="paragraph" w:styleId="9">
    <w:name w:val="heading 9"/>
    <w:basedOn w:val="a0"/>
    <w:next w:val="a0"/>
    <w:link w:val="90"/>
    <w:uiPriority w:val="9"/>
    <w:semiHidden/>
    <w:unhideWhenUsed/>
    <w:qFormat/>
    <w:rsid w:val="009F6A9A"/>
    <w:pPr>
      <w:spacing w:after="0"/>
      <w:jc w:val="left"/>
      <w:outlineLvl w:val="8"/>
    </w:pPr>
    <w:rPr>
      <w:b/>
      <w:i/>
      <w:smallCaps/>
      <w:color w:val="213F42" w:themeColor="accent2"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716628"/>
    <w:rPr>
      <w:rFonts w:ascii="Times New Roman" w:hAnsi="Times New Roman"/>
      <w:b/>
      <w:smallCaps/>
      <w:spacing w:val="5"/>
      <w:sz w:val="32"/>
      <w:szCs w:val="32"/>
    </w:rPr>
  </w:style>
  <w:style w:type="character" w:customStyle="1" w:styleId="20">
    <w:name w:val="Заголовок 2 Знак"/>
    <w:basedOn w:val="a1"/>
    <w:link w:val="2"/>
    <w:uiPriority w:val="9"/>
    <w:rsid w:val="00716628"/>
    <w:rPr>
      <w:rFonts w:ascii="Times New Roman" w:hAnsi="Times New Roman"/>
      <w:b/>
      <w:smallCaps/>
      <w:spacing w:val="5"/>
      <w:sz w:val="28"/>
      <w:szCs w:val="28"/>
    </w:rPr>
  </w:style>
  <w:style w:type="character" w:customStyle="1" w:styleId="30">
    <w:name w:val="Заголовок 3 Знак"/>
    <w:basedOn w:val="a1"/>
    <w:link w:val="3"/>
    <w:uiPriority w:val="9"/>
    <w:rsid w:val="00716628"/>
    <w:rPr>
      <w:rFonts w:ascii="Times New Roman" w:hAnsi="Times New Roman"/>
      <w:b/>
      <w:smallCaps/>
      <w:spacing w:val="5"/>
      <w:sz w:val="28"/>
      <w:szCs w:val="24"/>
    </w:rPr>
  </w:style>
  <w:style w:type="character" w:customStyle="1" w:styleId="40">
    <w:name w:val="Заголовок 4 Знак"/>
    <w:basedOn w:val="a1"/>
    <w:link w:val="4"/>
    <w:uiPriority w:val="9"/>
    <w:semiHidden/>
    <w:rsid w:val="009F6A9A"/>
    <w:rPr>
      <w:smallCaps/>
      <w:spacing w:val="10"/>
      <w:sz w:val="22"/>
      <w:szCs w:val="22"/>
    </w:rPr>
  </w:style>
  <w:style w:type="character" w:customStyle="1" w:styleId="50">
    <w:name w:val="Заголовок 5 Знак"/>
    <w:basedOn w:val="a1"/>
    <w:link w:val="5"/>
    <w:uiPriority w:val="9"/>
    <w:semiHidden/>
    <w:rsid w:val="009F6A9A"/>
    <w:rPr>
      <w:smallCaps/>
      <w:color w:val="325F64" w:themeColor="accent2" w:themeShade="BF"/>
      <w:spacing w:val="10"/>
      <w:sz w:val="22"/>
      <w:szCs w:val="26"/>
    </w:rPr>
  </w:style>
  <w:style w:type="character" w:customStyle="1" w:styleId="60">
    <w:name w:val="Заголовок 6 Знак"/>
    <w:basedOn w:val="a1"/>
    <w:link w:val="6"/>
    <w:uiPriority w:val="9"/>
    <w:semiHidden/>
    <w:rsid w:val="009F6A9A"/>
    <w:rPr>
      <w:smallCaps/>
      <w:color w:val="438086" w:themeColor="accent2"/>
      <w:spacing w:val="5"/>
      <w:sz w:val="22"/>
    </w:rPr>
  </w:style>
  <w:style w:type="character" w:customStyle="1" w:styleId="70">
    <w:name w:val="Заголовок 7 Знак"/>
    <w:basedOn w:val="a1"/>
    <w:link w:val="7"/>
    <w:uiPriority w:val="9"/>
    <w:semiHidden/>
    <w:rsid w:val="009F6A9A"/>
    <w:rPr>
      <w:b/>
      <w:smallCaps/>
      <w:color w:val="438086" w:themeColor="accent2"/>
      <w:spacing w:val="10"/>
    </w:rPr>
  </w:style>
  <w:style w:type="character" w:customStyle="1" w:styleId="80">
    <w:name w:val="Заголовок 8 Знак"/>
    <w:basedOn w:val="a1"/>
    <w:link w:val="8"/>
    <w:uiPriority w:val="9"/>
    <w:semiHidden/>
    <w:rsid w:val="009F6A9A"/>
    <w:rPr>
      <w:b/>
      <w:i/>
      <w:smallCaps/>
      <w:color w:val="325F64" w:themeColor="accent2" w:themeShade="BF"/>
    </w:rPr>
  </w:style>
  <w:style w:type="character" w:customStyle="1" w:styleId="90">
    <w:name w:val="Заголовок 9 Знак"/>
    <w:basedOn w:val="a1"/>
    <w:link w:val="9"/>
    <w:uiPriority w:val="9"/>
    <w:semiHidden/>
    <w:rsid w:val="009F6A9A"/>
    <w:rPr>
      <w:b/>
      <w:i/>
      <w:smallCaps/>
      <w:color w:val="213F42" w:themeColor="accent2" w:themeShade="7F"/>
    </w:rPr>
  </w:style>
  <w:style w:type="paragraph" w:styleId="a4">
    <w:name w:val="caption"/>
    <w:basedOn w:val="a0"/>
    <w:next w:val="a0"/>
    <w:uiPriority w:val="35"/>
    <w:semiHidden/>
    <w:unhideWhenUsed/>
    <w:qFormat/>
    <w:rsid w:val="009F6A9A"/>
    <w:rPr>
      <w:b/>
      <w:bCs/>
      <w:caps/>
      <w:sz w:val="16"/>
      <w:szCs w:val="18"/>
    </w:rPr>
  </w:style>
  <w:style w:type="paragraph" w:styleId="a5">
    <w:name w:val="Title"/>
    <w:basedOn w:val="a0"/>
    <w:next w:val="a0"/>
    <w:link w:val="a6"/>
    <w:uiPriority w:val="10"/>
    <w:qFormat/>
    <w:rsid w:val="009F6A9A"/>
    <w:pPr>
      <w:pBdr>
        <w:top w:val="single" w:sz="12" w:space="1" w:color="438086" w:themeColor="accent2"/>
      </w:pBdr>
      <w:spacing w:line="240" w:lineRule="auto"/>
      <w:jc w:val="right"/>
    </w:pPr>
    <w:rPr>
      <w:smallCaps/>
      <w:sz w:val="48"/>
      <w:szCs w:val="48"/>
    </w:rPr>
  </w:style>
  <w:style w:type="character" w:customStyle="1" w:styleId="a6">
    <w:name w:val="Название Знак"/>
    <w:basedOn w:val="a1"/>
    <w:link w:val="a5"/>
    <w:uiPriority w:val="10"/>
    <w:rsid w:val="009F6A9A"/>
    <w:rPr>
      <w:smallCaps/>
      <w:sz w:val="48"/>
      <w:szCs w:val="48"/>
    </w:rPr>
  </w:style>
  <w:style w:type="paragraph" w:styleId="a7">
    <w:name w:val="Subtitle"/>
    <w:basedOn w:val="a0"/>
    <w:next w:val="a0"/>
    <w:link w:val="a8"/>
    <w:uiPriority w:val="11"/>
    <w:qFormat/>
    <w:rsid w:val="009F6A9A"/>
    <w:pPr>
      <w:spacing w:after="720" w:line="240" w:lineRule="auto"/>
      <w:jc w:val="right"/>
    </w:pPr>
    <w:rPr>
      <w:rFonts w:eastAsiaTheme="majorEastAsia" w:cstheme="majorBidi"/>
      <w:szCs w:val="22"/>
    </w:rPr>
  </w:style>
  <w:style w:type="character" w:customStyle="1" w:styleId="a8">
    <w:name w:val="Подзаголовок Знак"/>
    <w:basedOn w:val="a1"/>
    <w:link w:val="a7"/>
    <w:uiPriority w:val="11"/>
    <w:rsid w:val="009F6A9A"/>
    <w:rPr>
      <w:rFonts w:asciiTheme="majorHAnsi" w:eastAsiaTheme="majorEastAsia" w:hAnsiTheme="majorHAnsi" w:cstheme="majorBidi"/>
      <w:szCs w:val="22"/>
    </w:rPr>
  </w:style>
  <w:style w:type="character" w:styleId="a9">
    <w:name w:val="Strong"/>
    <w:uiPriority w:val="22"/>
    <w:qFormat/>
    <w:rsid w:val="009F6A9A"/>
    <w:rPr>
      <w:b/>
      <w:color w:val="438086" w:themeColor="accent2"/>
    </w:rPr>
  </w:style>
  <w:style w:type="character" w:styleId="aa">
    <w:name w:val="Emphasis"/>
    <w:uiPriority w:val="20"/>
    <w:qFormat/>
    <w:rsid w:val="009F6A9A"/>
    <w:rPr>
      <w:b/>
      <w:i/>
      <w:spacing w:val="10"/>
    </w:rPr>
  </w:style>
  <w:style w:type="paragraph" w:styleId="ab">
    <w:name w:val="No Spacing"/>
    <w:basedOn w:val="a0"/>
    <w:link w:val="ac"/>
    <w:uiPriority w:val="1"/>
    <w:qFormat/>
    <w:rsid w:val="009F6A9A"/>
    <w:pPr>
      <w:spacing w:after="0" w:line="240" w:lineRule="auto"/>
    </w:pPr>
  </w:style>
  <w:style w:type="character" w:customStyle="1" w:styleId="ac">
    <w:name w:val="Без интервала Знак"/>
    <w:basedOn w:val="a1"/>
    <w:link w:val="ab"/>
    <w:uiPriority w:val="1"/>
    <w:rsid w:val="009F6A9A"/>
  </w:style>
  <w:style w:type="paragraph" w:styleId="ad">
    <w:name w:val="List Paragraph"/>
    <w:basedOn w:val="a0"/>
    <w:uiPriority w:val="34"/>
    <w:qFormat/>
    <w:rsid w:val="009F6A9A"/>
    <w:pPr>
      <w:ind w:left="720"/>
      <w:contextualSpacing/>
    </w:pPr>
  </w:style>
  <w:style w:type="paragraph" w:styleId="ae">
    <w:name w:val="Quote"/>
    <w:basedOn w:val="a0"/>
    <w:next w:val="a0"/>
    <w:link w:val="af"/>
    <w:uiPriority w:val="29"/>
    <w:qFormat/>
    <w:rsid w:val="009F6A9A"/>
    <w:rPr>
      <w:i/>
    </w:rPr>
  </w:style>
  <w:style w:type="character" w:customStyle="1" w:styleId="af">
    <w:name w:val="Цитата Знак"/>
    <w:basedOn w:val="a1"/>
    <w:link w:val="ae"/>
    <w:uiPriority w:val="29"/>
    <w:rsid w:val="009F6A9A"/>
    <w:rPr>
      <w:i/>
    </w:rPr>
  </w:style>
  <w:style w:type="paragraph" w:styleId="af0">
    <w:name w:val="Intense Quote"/>
    <w:basedOn w:val="a0"/>
    <w:next w:val="a0"/>
    <w:link w:val="af1"/>
    <w:uiPriority w:val="30"/>
    <w:qFormat/>
    <w:rsid w:val="009F6A9A"/>
    <w:pPr>
      <w:pBdr>
        <w:top w:val="single" w:sz="8" w:space="10" w:color="325F64" w:themeColor="accent2" w:themeShade="BF"/>
        <w:left w:val="single" w:sz="8" w:space="10" w:color="325F64" w:themeColor="accent2" w:themeShade="BF"/>
        <w:bottom w:val="single" w:sz="8" w:space="10" w:color="325F64" w:themeColor="accent2" w:themeShade="BF"/>
        <w:right w:val="single" w:sz="8" w:space="10" w:color="325F64" w:themeColor="accent2" w:themeShade="BF"/>
      </w:pBdr>
      <w:shd w:val="clear" w:color="auto" w:fill="438086" w:themeFill="accent2"/>
      <w:spacing w:before="140" w:after="140"/>
      <w:ind w:left="1440" w:right="1440"/>
    </w:pPr>
    <w:rPr>
      <w:b/>
      <w:i/>
      <w:color w:val="FFFFFF" w:themeColor="background1"/>
    </w:rPr>
  </w:style>
  <w:style w:type="character" w:customStyle="1" w:styleId="af1">
    <w:name w:val="Выделенная цитата Знак"/>
    <w:basedOn w:val="a1"/>
    <w:link w:val="af0"/>
    <w:uiPriority w:val="30"/>
    <w:rsid w:val="009F6A9A"/>
    <w:rPr>
      <w:b/>
      <w:i/>
      <w:color w:val="FFFFFF" w:themeColor="background1"/>
      <w:shd w:val="clear" w:color="auto" w:fill="438086" w:themeFill="accent2"/>
    </w:rPr>
  </w:style>
  <w:style w:type="character" w:styleId="af2">
    <w:name w:val="Subtle Emphasis"/>
    <w:uiPriority w:val="19"/>
    <w:qFormat/>
    <w:rsid w:val="009F6A9A"/>
    <w:rPr>
      <w:i/>
    </w:rPr>
  </w:style>
  <w:style w:type="character" w:styleId="af3">
    <w:name w:val="Intense Emphasis"/>
    <w:uiPriority w:val="21"/>
    <w:qFormat/>
    <w:rsid w:val="009F6A9A"/>
    <w:rPr>
      <w:b/>
      <w:i/>
      <w:color w:val="438086" w:themeColor="accent2"/>
      <w:spacing w:val="10"/>
    </w:rPr>
  </w:style>
  <w:style w:type="character" w:styleId="af4">
    <w:name w:val="Subtle Reference"/>
    <w:uiPriority w:val="31"/>
    <w:qFormat/>
    <w:rsid w:val="009F6A9A"/>
    <w:rPr>
      <w:b/>
    </w:rPr>
  </w:style>
  <w:style w:type="character" w:styleId="af5">
    <w:name w:val="Intense Reference"/>
    <w:uiPriority w:val="32"/>
    <w:qFormat/>
    <w:rsid w:val="009F6A9A"/>
    <w:rPr>
      <w:b/>
      <w:bCs/>
      <w:smallCaps/>
      <w:spacing w:val="5"/>
      <w:sz w:val="22"/>
      <w:szCs w:val="22"/>
      <w:u w:val="single"/>
    </w:rPr>
  </w:style>
  <w:style w:type="character" w:styleId="af6">
    <w:name w:val="Book Title"/>
    <w:uiPriority w:val="33"/>
    <w:qFormat/>
    <w:rsid w:val="009F6A9A"/>
    <w:rPr>
      <w:rFonts w:asciiTheme="majorHAnsi" w:eastAsiaTheme="majorEastAsia" w:hAnsiTheme="majorHAnsi" w:cstheme="majorBidi"/>
      <w:i/>
      <w:iCs/>
      <w:sz w:val="20"/>
      <w:szCs w:val="20"/>
    </w:rPr>
  </w:style>
  <w:style w:type="paragraph" w:styleId="af7">
    <w:name w:val="TOC Heading"/>
    <w:basedOn w:val="1"/>
    <w:next w:val="a0"/>
    <w:uiPriority w:val="39"/>
    <w:unhideWhenUsed/>
    <w:qFormat/>
    <w:rsid w:val="009F6A9A"/>
    <w:pPr>
      <w:outlineLvl w:val="9"/>
    </w:pPr>
  </w:style>
  <w:style w:type="paragraph" w:styleId="a">
    <w:name w:val="List Bullet"/>
    <w:basedOn w:val="a0"/>
    <w:uiPriority w:val="99"/>
    <w:unhideWhenUsed/>
    <w:rsid w:val="00EB7727"/>
    <w:pPr>
      <w:numPr>
        <w:numId w:val="1"/>
      </w:numPr>
      <w:contextualSpacing/>
    </w:pPr>
  </w:style>
  <w:style w:type="paragraph" w:styleId="af8">
    <w:name w:val="Normal (Web)"/>
    <w:basedOn w:val="a0"/>
    <w:uiPriority w:val="99"/>
    <w:unhideWhenUsed/>
    <w:rsid w:val="003C1B31"/>
    <w:pPr>
      <w:spacing w:before="100" w:beforeAutospacing="1" w:after="100" w:afterAutospacing="1" w:line="240" w:lineRule="auto"/>
      <w:jc w:val="left"/>
    </w:pPr>
    <w:rPr>
      <w:rFonts w:ascii="Times New Roman" w:eastAsia="Times New Roman" w:hAnsi="Times New Roman" w:cs="Times New Roman"/>
      <w:sz w:val="24"/>
      <w:szCs w:val="24"/>
      <w:lang w:val="ru-RU" w:eastAsia="ru-RU" w:bidi="ar-SA"/>
    </w:rPr>
  </w:style>
  <w:style w:type="character" w:styleId="af9">
    <w:name w:val="annotation reference"/>
    <w:basedOn w:val="a1"/>
    <w:uiPriority w:val="99"/>
    <w:semiHidden/>
    <w:unhideWhenUsed/>
    <w:rsid w:val="003C1B31"/>
    <w:rPr>
      <w:sz w:val="16"/>
      <w:szCs w:val="16"/>
    </w:rPr>
  </w:style>
  <w:style w:type="paragraph" w:styleId="afa">
    <w:name w:val="annotation text"/>
    <w:basedOn w:val="a0"/>
    <w:link w:val="afb"/>
    <w:uiPriority w:val="99"/>
    <w:unhideWhenUsed/>
    <w:rsid w:val="003C1B31"/>
    <w:pPr>
      <w:spacing w:line="240" w:lineRule="auto"/>
      <w:jc w:val="left"/>
    </w:pPr>
    <w:rPr>
      <w:rFonts w:asciiTheme="minorHAnsi" w:hAnsiTheme="minorHAnsi"/>
      <w:sz w:val="20"/>
      <w:szCs w:val="20"/>
      <w:lang w:val="ru-RU" w:bidi="ar-SA"/>
    </w:rPr>
  </w:style>
  <w:style w:type="character" w:customStyle="1" w:styleId="afb">
    <w:name w:val="Текст комментария Знак"/>
    <w:basedOn w:val="a1"/>
    <w:link w:val="afa"/>
    <w:uiPriority w:val="99"/>
    <w:rsid w:val="003C1B31"/>
    <w:rPr>
      <w:rFonts w:asciiTheme="minorHAnsi" w:hAnsiTheme="minorHAnsi"/>
      <w:sz w:val="20"/>
      <w:szCs w:val="20"/>
      <w:lang w:val="ru-RU" w:bidi="ar-SA"/>
    </w:rPr>
  </w:style>
  <w:style w:type="character" w:styleId="afc">
    <w:name w:val="Hyperlink"/>
    <w:basedOn w:val="a1"/>
    <w:uiPriority w:val="99"/>
    <w:unhideWhenUsed/>
    <w:rsid w:val="003C1B31"/>
    <w:rPr>
      <w:color w:val="67AFBD" w:themeColor="hyperlink"/>
      <w:u w:val="single"/>
    </w:rPr>
  </w:style>
  <w:style w:type="paragraph" w:styleId="afd">
    <w:name w:val="Balloon Text"/>
    <w:basedOn w:val="a0"/>
    <w:link w:val="afe"/>
    <w:uiPriority w:val="99"/>
    <w:semiHidden/>
    <w:unhideWhenUsed/>
    <w:rsid w:val="003C1B31"/>
    <w:pPr>
      <w:spacing w:after="0" w:line="240" w:lineRule="auto"/>
    </w:pPr>
    <w:rPr>
      <w:rFonts w:ascii="Lucida Grande CY" w:hAnsi="Lucida Grande CY" w:cs="Lucida Grande CY"/>
      <w:sz w:val="18"/>
      <w:szCs w:val="18"/>
    </w:rPr>
  </w:style>
  <w:style w:type="character" w:customStyle="1" w:styleId="afe">
    <w:name w:val="Текст выноски Знак"/>
    <w:basedOn w:val="a1"/>
    <w:link w:val="afd"/>
    <w:uiPriority w:val="99"/>
    <w:semiHidden/>
    <w:rsid w:val="003C1B31"/>
    <w:rPr>
      <w:rFonts w:ascii="Lucida Grande CY" w:hAnsi="Lucida Grande CY" w:cs="Lucida Grande CY"/>
      <w:sz w:val="18"/>
      <w:szCs w:val="18"/>
    </w:rPr>
  </w:style>
  <w:style w:type="table" w:styleId="aff">
    <w:name w:val="Table Grid"/>
    <w:basedOn w:val="a2"/>
    <w:uiPriority w:val="59"/>
    <w:rsid w:val="003C1B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1"/>
    <w:rsid w:val="003C1B31"/>
  </w:style>
  <w:style w:type="paragraph" w:styleId="aff0">
    <w:name w:val="footnote text"/>
    <w:basedOn w:val="a0"/>
    <w:link w:val="aff1"/>
    <w:uiPriority w:val="99"/>
    <w:unhideWhenUsed/>
    <w:rsid w:val="003C1B31"/>
    <w:pPr>
      <w:spacing w:after="0" w:line="240" w:lineRule="auto"/>
    </w:pPr>
    <w:rPr>
      <w:sz w:val="24"/>
      <w:szCs w:val="24"/>
    </w:rPr>
  </w:style>
  <w:style w:type="character" w:customStyle="1" w:styleId="aff1">
    <w:name w:val="Текст сноски Знак"/>
    <w:basedOn w:val="a1"/>
    <w:link w:val="aff0"/>
    <w:uiPriority w:val="99"/>
    <w:rsid w:val="003C1B31"/>
    <w:rPr>
      <w:sz w:val="24"/>
      <w:szCs w:val="24"/>
    </w:rPr>
  </w:style>
  <w:style w:type="character" w:styleId="aff2">
    <w:name w:val="footnote reference"/>
    <w:basedOn w:val="a1"/>
    <w:uiPriority w:val="99"/>
    <w:unhideWhenUsed/>
    <w:rsid w:val="003C1B31"/>
    <w:rPr>
      <w:vertAlign w:val="superscript"/>
    </w:rPr>
  </w:style>
  <w:style w:type="paragraph" w:styleId="11">
    <w:name w:val="toc 1"/>
    <w:basedOn w:val="a0"/>
    <w:next w:val="a0"/>
    <w:autoRedefine/>
    <w:uiPriority w:val="39"/>
    <w:unhideWhenUsed/>
    <w:rsid w:val="00716628"/>
    <w:pPr>
      <w:tabs>
        <w:tab w:val="right" w:leader="dot" w:pos="9345"/>
      </w:tabs>
      <w:spacing w:after="100" w:line="360" w:lineRule="auto"/>
      <w:jc w:val="left"/>
    </w:pPr>
    <w:rPr>
      <w:rFonts w:ascii="Times New Roman" w:hAnsi="Times New Roman" w:cs="Times New Roman"/>
      <w:b/>
      <w:noProof/>
      <w:sz w:val="24"/>
      <w:szCs w:val="24"/>
      <w:lang w:val="ru-RU"/>
    </w:rPr>
  </w:style>
  <w:style w:type="paragraph" w:styleId="21">
    <w:name w:val="toc 2"/>
    <w:basedOn w:val="a0"/>
    <w:next w:val="a0"/>
    <w:autoRedefine/>
    <w:uiPriority w:val="39"/>
    <w:unhideWhenUsed/>
    <w:rsid w:val="00716628"/>
    <w:pPr>
      <w:spacing w:after="100"/>
      <w:ind w:left="960"/>
    </w:pPr>
  </w:style>
  <w:style w:type="paragraph" w:styleId="31">
    <w:name w:val="toc 3"/>
    <w:basedOn w:val="a0"/>
    <w:next w:val="a0"/>
    <w:autoRedefine/>
    <w:uiPriority w:val="39"/>
    <w:unhideWhenUsed/>
    <w:rsid w:val="00716628"/>
    <w:pPr>
      <w:spacing w:after="100"/>
      <w:ind w:left="1920"/>
    </w:pPr>
  </w:style>
  <w:style w:type="paragraph" w:styleId="aff3">
    <w:name w:val="footer"/>
    <w:basedOn w:val="a0"/>
    <w:link w:val="aff4"/>
    <w:uiPriority w:val="99"/>
    <w:unhideWhenUsed/>
    <w:rsid w:val="0029358B"/>
    <w:pPr>
      <w:tabs>
        <w:tab w:val="center" w:pos="4677"/>
        <w:tab w:val="right" w:pos="9355"/>
      </w:tabs>
      <w:spacing w:after="0" w:line="240" w:lineRule="auto"/>
    </w:pPr>
  </w:style>
  <w:style w:type="character" w:customStyle="1" w:styleId="aff4">
    <w:name w:val="Нижний колонтитул Знак"/>
    <w:basedOn w:val="a1"/>
    <w:link w:val="aff3"/>
    <w:uiPriority w:val="99"/>
    <w:rsid w:val="0029358B"/>
  </w:style>
  <w:style w:type="character" w:styleId="aff5">
    <w:name w:val="page number"/>
    <w:basedOn w:val="a1"/>
    <w:uiPriority w:val="99"/>
    <w:semiHidden/>
    <w:unhideWhenUsed/>
    <w:rsid w:val="0029358B"/>
  </w:style>
  <w:style w:type="paragraph" w:styleId="aff6">
    <w:name w:val="header"/>
    <w:basedOn w:val="a0"/>
    <w:link w:val="aff7"/>
    <w:uiPriority w:val="99"/>
    <w:unhideWhenUsed/>
    <w:rsid w:val="0029358B"/>
    <w:pPr>
      <w:tabs>
        <w:tab w:val="center" w:pos="4677"/>
        <w:tab w:val="right" w:pos="9355"/>
      </w:tabs>
      <w:spacing w:after="0" w:line="240" w:lineRule="auto"/>
    </w:pPr>
  </w:style>
  <w:style w:type="character" w:customStyle="1" w:styleId="aff7">
    <w:name w:val="Верхний колонтитул Знак"/>
    <w:basedOn w:val="a1"/>
    <w:link w:val="aff6"/>
    <w:uiPriority w:val="99"/>
    <w:rsid w:val="0029358B"/>
  </w:style>
  <w:style w:type="paragraph" w:styleId="aff8">
    <w:name w:val="annotation subject"/>
    <w:basedOn w:val="afa"/>
    <w:next w:val="afa"/>
    <w:link w:val="aff9"/>
    <w:uiPriority w:val="99"/>
    <w:semiHidden/>
    <w:unhideWhenUsed/>
    <w:rsid w:val="000C703F"/>
    <w:pPr>
      <w:jc w:val="both"/>
    </w:pPr>
    <w:rPr>
      <w:rFonts w:asciiTheme="majorHAnsi" w:hAnsiTheme="majorHAnsi"/>
      <w:b/>
      <w:bCs/>
      <w:lang w:val="en-US" w:bidi="en-US"/>
    </w:rPr>
  </w:style>
  <w:style w:type="character" w:customStyle="1" w:styleId="aff9">
    <w:name w:val="Тема примечания Знак"/>
    <w:basedOn w:val="afb"/>
    <w:link w:val="aff8"/>
    <w:uiPriority w:val="99"/>
    <w:semiHidden/>
    <w:rsid w:val="000C703F"/>
    <w:rPr>
      <w:rFonts w:asciiTheme="minorHAnsi" w:hAnsiTheme="minorHAnsi"/>
      <w:b/>
      <w:bCs/>
      <w:sz w:val="20"/>
      <w:szCs w:val="20"/>
      <w:lang w:val="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4128443">
      <w:bodyDiv w:val="1"/>
      <w:marLeft w:val="0"/>
      <w:marRight w:val="0"/>
      <w:marTop w:val="0"/>
      <w:marBottom w:val="0"/>
      <w:divBdr>
        <w:top w:val="none" w:sz="0" w:space="0" w:color="auto"/>
        <w:left w:val="none" w:sz="0" w:space="0" w:color="auto"/>
        <w:bottom w:val="none" w:sz="0" w:space="0" w:color="auto"/>
        <w:right w:val="none" w:sz="0" w:space="0" w:color="auto"/>
      </w:divBdr>
      <w:divsChild>
        <w:div w:id="683098578">
          <w:marLeft w:val="547"/>
          <w:marRight w:val="0"/>
          <w:marTop w:val="0"/>
          <w:marBottom w:val="0"/>
          <w:divBdr>
            <w:top w:val="none" w:sz="0" w:space="0" w:color="auto"/>
            <w:left w:val="none" w:sz="0" w:space="0" w:color="auto"/>
            <w:bottom w:val="none" w:sz="0" w:space="0" w:color="auto"/>
            <w:right w:val="none" w:sz="0" w:space="0" w:color="auto"/>
          </w:divBdr>
        </w:div>
        <w:div w:id="809597359">
          <w:marLeft w:val="547"/>
          <w:marRight w:val="0"/>
          <w:marTop w:val="0"/>
          <w:marBottom w:val="0"/>
          <w:divBdr>
            <w:top w:val="none" w:sz="0" w:space="0" w:color="auto"/>
            <w:left w:val="none" w:sz="0" w:space="0" w:color="auto"/>
            <w:bottom w:val="none" w:sz="0" w:space="0" w:color="auto"/>
            <w:right w:val="none" w:sz="0" w:space="0" w:color="auto"/>
          </w:divBdr>
        </w:div>
        <w:div w:id="1640182503">
          <w:marLeft w:val="547"/>
          <w:marRight w:val="0"/>
          <w:marTop w:val="0"/>
          <w:marBottom w:val="0"/>
          <w:divBdr>
            <w:top w:val="none" w:sz="0" w:space="0" w:color="auto"/>
            <w:left w:val="none" w:sz="0" w:space="0" w:color="auto"/>
            <w:bottom w:val="none" w:sz="0" w:space="0" w:color="auto"/>
            <w:right w:val="none" w:sz="0" w:space="0" w:color="auto"/>
          </w:divBdr>
        </w:div>
        <w:div w:id="1761951031">
          <w:marLeft w:val="547"/>
          <w:marRight w:val="0"/>
          <w:marTop w:val="0"/>
          <w:marBottom w:val="0"/>
          <w:divBdr>
            <w:top w:val="none" w:sz="0" w:space="0" w:color="auto"/>
            <w:left w:val="none" w:sz="0" w:space="0" w:color="auto"/>
            <w:bottom w:val="none" w:sz="0" w:space="0" w:color="auto"/>
            <w:right w:val="none" w:sz="0" w:space="0" w:color="auto"/>
          </w:divBdr>
        </w:div>
        <w:div w:id="298608996">
          <w:marLeft w:val="547"/>
          <w:marRight w:val="0"/>
          <w:marTop w:val="0"/>
          <w:marBottom w:val="0"/>
          <w:divBdr>
            <w:top w:val="none" w:sz="0" w:space="0" w:color="auto"/>
            <w:left w:val="none" w:sz="0" w:space="0" w:color="auto"/>
            <w:bottom w:val="none" w:sz="0" w:space="0" w:color="auto"/>
            <w:right w:val="none" w:sz="0" w:space="0" w:color="auto"/>
          </w:divBdr>
        </w:div>
      </w:divsChild>
    </w:div>
    <w:div w:id="1466922131">
      <w:bodyDiv w:val="1"/>
      <w:marLeft w:val="0"/>
      <w:marRight w:val="0"/>
      <w:marTop w:val="0"/>
      <w:marBottom w:val="0"/>
      <w:divBdr>
        <w:top w:val="none" w:sz="0" w:space="0" w:color="auto"/>
        <w:left w:val="none" w:sz="0" w:space="0" w:color="auto"/>
        <w:bottom w:val="none" w:sz="0" w:space="0" w:color="auto"/>
        <w:right w:val="none" w:sz="0" w:space="0" w:color="auto"/>
      </w:divBdr>
    </w:div>
    <w:div w:id="1574704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image" Target="media/image4.jpeg"/><Relationship Id="rId13" Type="http://schemas.openxmlformats.org/officeDocument/2006/relationships/image" Target="media/image5.png"/><Relationship Id="rId14" Type="http://schemas.openxmlformats.org/officeDocument/2006/relationships/hyperlink" Target="http://www.akcern.am" TargetMode="Externa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fix-price.ru/about/" TargetMode="External"/><Relationship Id="rId2" Type="http://schemas.openxmlformats.org/officeDocument/2006/relationships/hyperlink" Target="http://www.gsom.spbu.ru/files/upload/niim/publishing/2010/wp_medvedev.pdf" TargetMode="External"/></Relationships>
</file>

<file path=word/theme/theme1.xml><?xml version="1.0" encoding="utf-8"?>
<a:theme xmlns:a="http://schemas.openxmlformats.org/drawingml/2006/main" name="Тема Office">
  <a:themeElements>
    <a:clrScheme name="Городская">
      <a:dk1>
        <a:sysClr val="windowText" lastClr="000000"/>
      </a:dk1>
      <a:lt1>
        <a:sysClr val="window" lastClr="FFFFFF"/>
      </a:lt1>
      <a:dk2>
        <a:srgbClr val="424456"/>
      </a:dk2>
      <a:lt2>
        <a:srgbClr val="DEDEDE"/>
      </a:lt2>
      <a:accent1>
        <a:srgbClr val="53548A"/>
      </a:accent1>
      <a:accent2>
        <a:srgbClr val="438086"/>
      </a:accent2>
      <a:accent3>
        <a:srgbClr val="A04DA3"/>
      </a:accent3>
      <a:accent4>
        <a:srgbClr val="C4652D"/>
      </a:accent4>
      <a:accent5>
        <a:srgbClr val="8B5D3D"/>
      </a:accent5>
      <a:accent6>
        <a:srgbClr val="5C92B5"/>
      </a:accent6>
      <a:hlink>
        <a:srgbClr val="67AFBD"/>
      </a:hlink>
      <a:folHlink>
        <a:srgbClr val="C2A874"/>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AEDDF5-4BFA-784D-93FD-57E93BC46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94</Pages>
  <Words>23580</Words>
  <Characters>157755</Characters>
  <Application>Microsoft Macintosh Word</Application>
  <DocSecurity>0</DocSecurity>
  <Lines>3356</Lines>
  <Paragraphs>1233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Eltoma Corporate Services</Company>
  <LinksUpToDate>false</LinksUpToDate>
  <CharactersWithSpaces>180102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Anna Petrova</cp:lastModifiedBy>
  <cp:revision>3</cp:revision>
  <dcterms:created xsi:type="dcterms:W3CDTF">2017-05-23T19:52:00Z</dcterms:created>
  <dcterms:modified xsi:type="dcterms:W3CDTF">2017-05-23T19:54:00Z</dcterms:modified>
</cp:coreProperties>
</file>