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D5" w:rsidRDefault="003477D5" w:rsidP="003477D5">
      <w:pPr>
        <w:spacing w:after="0"/>
        <w:jc w:val="center"/>
        <w:rPr>
          <w:rFonts w:ascii="Times New Roman" w:hAnsi="Times New Roman" w:cs="Times New Roman"/>
          <w:sz w:val="28"/>
          <w:szCs w:val="28"/>
        </w:rPr>
      </w:pPr>
      <w:r w:rsidRPr="00867AB9">
        <w:rPr>
          <w:rFonts w:ascii="Times New Roman" w:hAnsi="Times New Roman" w:cs="Times New Roman"/>
          <w:sz w:val="28"/>
          <w:szCs w:val="28"/>
        </w:rPr>
        <w:t>Санкт-Петербургский государственный университет</w:t>
      </w:r>
    </w:p>
    <w:p w:rsidR="003477D5" w:rsidRDefault="003477D5" w:rsidP="003477D5">
      <w:pPr>
        <w:jc w:val="right"/>
        <w:rPr>
          <w:rFonts w:ascii="Times New Roman" w:hAnsi="Times New Roman" w:cs="Times New Roman"/>
          <w:sz w:val="28"/>
          <w:szCs w:val="28"/>
        </w:rPr>
      </w:pPr>
    </w:p>
    <w:p w:rsidR="004926D2" w:rsidRPr="004926D2" w:rsidRDefault="004926D2" w:rsidP="004926D2">
      <w:pPr>
        <w:spacing w:after="200" w:line="276" w:lineRule="auto"/>
        <w:jc w:val="center"/>
        <w:rPr>
          <w:rFonts w:ascii="Times New Roman" w:hAnsi="Times New Roman" w:cs="Times New Roman"/>
          <w:b/>
          <w:sz w:val="28"/>
          <w:szCs w:val="28"/>
        </w:rPr>
      </w:pPr>
      <w:r w:rsidRPr="004926D2">
        <w:rPr>
          <w:rFonts w:ascii="Times New Roman" w:hAnsi="Times New Roman" w:cs="Times New Roman"/>
          <w:b/>
          <w:sz w:val="28"/>
          <w:szCs w:val="28"/>
        </w:rPr>
        <w:t>ВЫПУСКНАЯ КВАЛИФИКАЦИОННАЯ РАБОТА</w:t>
      </w:r>
    </w:p>
    <w:p w:rsidR="004926D2" w:rsidRPr="004926D2" w:rsidRDefault="004926D2" w:rsidP="004926D2">
      <w:pPr>
        <w:spacing w:after="200" w:line="276" w:lineRule="auto"/>
        <w:jc w:val="center"/>
        <w:rPr>
          <w:rFonts w:ascii="Times New Roman" w:hAnsi="Times New Roman" w:cs="Times New Roman"/>
          <w:sz w:val="28"/>
          <w:szCs w:val="28"/>
        </w:rPr>
      </w:pPr>
      <w:r w:rsidRPr="004926D2">
        <w:rPr>
          <w:rFonts w:ascii="Times New Roman" w:hAnsi="Times New Roman" w:cs="Times New Roman"/>
          <w:sz w:val="28"/>
          <w:szCs w:val="28"/>
        </w:rPr>
        <w:t>по направлению 41.03.04 - «Политология»</w:t>
      </w:r>
    </w:p>
    <w:p w:rsidR="003477D5" w:rsidRPr="004926D2" w:rsidRDefault="004926D2" w:rsidP="004926D2">
      <w:pPr>
        <w:jc w:val="center"/>
        <w:rPr>
          <w:rFonts w:ascii="Times New Roman" w:hAnsi="Times New Roman" w:cs="Times New Roman"/>
          <w:sz w:val="28"/>
          <w:szCs w:val="28"/>
        </w:rPr>
      </w:pPr>
      <w:r w:rsidRPr="004926D2">
        <w:rPr>
          <w:rFonts w:ascii="Times New Roman" w:hAnsi="Times New Roman" w:cs="Times New Roman"/>
          <w:sz w:val="28"/>
          <w:szCs w:val="28"/>
        </w:rPr>
        <w:t>профиль: «Теория политики»</w:t>
      </w:r>
    </w:p>
    <w:p w:rsidR="003477D5" w:rsidRDefault="003477D5" w:rsidP="003477D5">
      <w:pPr>
        <w:jc w:val="right"/>
        <w:rPr>
          <w:rFonts w:ascii="Times New Roman" w:hAnsi="Times New Roman" w:cs="Times New Roman"/>
          <w:sz w:val="28"/>
          <w:szCs w:val="28"/>
        </w:rPr>
      </w:pPr>
    </w:p>
    <w:p w:rsidR="004926D2" w:rsidRPr="00867AB9" w:rsidRDefault="004926D2" w:rsidP="003477D5">
      <w:pPr>
        <w:jc w:val="right"/>
        <w:rPr>
          <w:rFonts w:ascii="Times New Roman" w:hAnsi="Times New Roman" w:cs="Times New Roman"/>
          <w:sz w:val="28"/>
          <w:szCs w:val="28"/>
        </w:rPr>
      </w:pPr>
    </w:p>
    <w:p w:rsidR="003477D5" w:rsidRPr="004926D2" w:rsidRDefault="003477D5" w:rsidP="003477D5">
      <w:pPr>
        <w:jc w:val="center"/>
        <w:rPr>
          <w:rFonts w:ascii="Times New Roman" w:hAnsi="Times New Roman" w:cs="Times New Roman"/>
          <w:b/>
          <w:sz w:val="28"/>
          <w:szCs w:val="28"/>
        </w:rPr>
      </w:pPr>
      <w:r w:rsidRPr="004926D2">
        <w:rPr>
          <w:rFonts w:ascii="Times New Roman" w:hAnsi="Times New Roman" w:cs="Times New Roman"/>
          <w:b/>
          <w:sz w:val="28"/>
          <w:szCs w:val="28"/>
        </w:rPr>
        <w:t>Политическая аргументация в католической и протестантской доктринах</w:t>
      </w:r>
      <w:hyperlink r:id="rId8" w:tgtFrame="_blank" w:history="1"/>
      <w:r w:rsidRPr="004926D2">
        <w:rPr>
          <w:rFonts w:ascii="Times New Roman" w:hAnsi="Times New Roman" w:cs="Times New Roman"/>
          <w:b/>
          <w:sz w:val="28"/>
          <w:szCs w:val="28"/>
        </w:rPr>
        <w:t xml:space="preserve"> </w:t>
      </w:r>
      <w:r w:rsidRPr="004926D2">
        <w:rPr>
          <w:rFonts w:ascii="Times New Roman" w:hAnsi="Times New Roman" w:cs="Times New Roman"/>
          <w:b/>
          <w:sz w:val="28"/>
          <w:szCs w:val="28"/>
          <w:lang w:val="en-US"/>
        </w:rPr>
        <w:t>XVI</w:t>
      </w:r>
      <w:r w:rsidRPr="004926D2">
        <w:rPr>
          <w:rFonts w:ascii="Times New Roman" w:hAnsi="Times New Roman" w:cs="Times New Roman"/>
          <w:b/>
          <w:sz w:val="28"/>
          <w:szCs w:val="28"/>
        </w:rPr>
        <w:t>-</w:t>
      </w:r>
      <w:r w:rsidRPr="004926D2">
        <w:rPr>
          <w:rFonts w:ascii="Times New Roman" w:hAnsi="Times New Roman" w:cs="Times New Roman"/>
          <w:b/>
          <w:sz w:val="28"/>
          <w:szCs w:val="28"/>
          <w:lang w:val="en-US"/>
        </w:rPr>
        <w:t>XVII</w:t>
      </w:r>
      <w:r w:rsidRPr="004926D2">
        <w:rPr>
          <w:rFonts w:ascii="Times New Roman" w:hAnsi="Times New Roman" w:cs="Times New Roman"/>
          <w:b/>
          <w:sz w:val="28"/>
          <w:szCs w:val="28"/>
        </w:rPr>
        <w:t xml:space="preserve"> вв.</w:t>
      </w:r>
    </w:p>
    <w:p w:rsidR="003477D5" w:rsidRPr="00867AB9" w:rsidRDefault="003477D5" w:rsidP="003477D5">
      <w:pPr>
        <w:jc w:val="right"/>
        <w:rPr>
          <w:rFonts w:ascii="Times New Roman" w:hAnsi="Times New Roman" w:cs="Times New Roman"/>
          <w:sz w:val="28"/>
          <w:szCs w:val="28"/>
        </w:rPr>
      </w:pPr>
    </w:p>
    <w:p w:rsidR="003477D5" w:rsidRDefault="003477D5" w:rsidP="004926D2">
      <w:pPr>
        <w:spacing w:after="0"/>
        <w:ind w:firstLine="5103"/>
        <w:jc w:val="right"/>
        <w:rPr>
          <w:rFonts w:ascii="Times New Roman" w:hAnsi="Times New Roman" w:cs="Times New Roman"/>
          <w:sz w:val="28"/>
          <w:szCs w:val="28"/>
        </w:rPr>
      </w:pPr>
      <w:r>
        <w:rPr>
          <w:rFonts w:ascii="Times New Roman" w:hAnsi="Times New Roman" w:cs="Times New Roman"/>
          <w:sz w:val="28"/>
          <w:szCs w:val="28"/>
        </w:rPr>
        <w:t>Студента 4</w:t>
      </w:r>
      <w:r w:rsidR="004926D2">
        <w:rPr>
          <w:rFonts w:ascii="Times New Roman" w:hAnsi="Times New Roman" w:cs="Times New Roman"/>
          <w:sz w:val="28"/>
          <w:szCs w:val="28"/>
        </w:rPr>
        <w:t xml:space="preserve"> курса</w:t>
      </w:r>
    </w:p>
    <w:p w:rsidR="003477D5" w:rsidRDefault="003477D5" w:rsidP="004926D2">
      <w:pPr>
        <w:spacing w:after="0"/>
        <w:ind w:firstLine="5103"/>
        <w:jc w:val="right"/>
        <w:rPr>
          <w:rFonts w:ascii="Times New Roman" w:hAnsi="Times New Roman" w:cs="Times New Roman"/>
          <w:sz w:val="28"/>
          <w:szCs w:val="28"/>
        </w:rPr>
      </w:pPr>
      <w:r w:rsidRPr="00867AB9">
        <w:rPr>
          <w:rFonts w:ascii="Times New Roman" w:hAnsi="Times New Roman" w:cs="Times New Roman"/>
          <w:sz w:val="28"/>
          <w:szCs w:val="28"/>
        </w:rPr>
        <w:t>Бахтина Георгия Олеговича</w:t>
      </w:r>
    </w:p>
    <w:p w:rsidR="003477D5" w:rsidRDefault="003477D5" w:rsidP="004926D2">
      <w:pPr>
        <w:autoSpaceDE w:val="0"/>
        <w:autoSpaceDN w:val="0"/>
        <w:adjustRightInd w:val="0"/>
        <w:spacing w:after="0"/>
        <w:ind w:firstLine="5103"/>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3477D5" w:rsidRDefault="003477D5" w:rsidP="004926D2">
      <w:pPr>
        <w:autoSpaceDE w:val="0"/>
        <w:autoSpaceDN w:val="0"/>
        <w:adjustRightInd w:val="0"/>
        <w:spacing w:after="0"/>
        <w:ind w:firstLine="5103"/>
        <w:jc w:val="right"/>
        <w:rPr>
          <w:rFonts w:ascii="Times New Roman" w:hAnsi="Times New Roman" w:cs="Times New Roman"/>
          <w:sz w:val="28"/>
          <w:szCs w:val="28"/>
        </w:rPr>
      </w:pPr>
      <w:r>
        <w:rPr>
          <w:rFonts w:ascii="Times New Roman" w:hAnsi="Times New Roman" w:cs="Times New Roman"/>
          <w:sz w:val="28"/>
          <w:szCs w:val="28"/>
        </w:rPr>
        <w:t>подпись</w:t>
      </w:r>
    </w:p>
    <w:p w:rsidR="003477D5" w:rsidRDefault="003477D5" w:rsidP="004926D2">
      <w:pPr>
        <w:autoSpaceDE w:val="0"/>
        <w:autoSpaceDN w:val="0"/>
        <w:adjustRightInd w:val="0"/>
        <w:spacing w:after="0"/>
        <w:ind w:firstLine="5103"/>
        <w:jc w:val="right"/>
        <w:rPr>
          <w:rFonts w:ascii="Times New Roman" w:hAnsi="Times New Roman" w:cs="Times New Roman"/>
          <w:sz w:val="28"/>
          <w:szCs w:val="28"/>
        </w:rPr>
      </w:pPr>
      <w:r>
        <w:rPr>
          <w:rFonts w:ascii="Times New Roman" w:hAnsi="Times New Roman" w:cs="Times New Roman"/>
          <w:sz w:val="28"/>
          <w:szCs w:val="28"/>
        </w:rPr>
        <w:t>«____»______________2017 г.</w:t>
      </w:r>
    </w:p>
    <w:p w:rsidR="003477D5" w:rsidRDefault="003477D5" w:rsidP="004926D2">
      <w:pPr>
        <w:spacing w:after="0"/>
        <w:ind w:firstLine="5103"/>
        <w:jc w:val="right"/>
        <w:rPr>
          <w:rFonts w:ascii="Times New Roman" w:hAnsi="Times New Roman" w:cs="Times New Roman"/>
          <w:sz w:val="28"/>
          <w:szCs w:val="28"/>
        </w:rPr>
      </w:pPr>
    </w:p>
    <w:p w:rsidR="003477D5" w:rsidRDefault="003477D5" w:rsidP="003477D5">
      <w:pPr>
        <w:spacing w:after="0"/>
        <w:rPr>
          <w:rFonts w:ascii="Times New Roman" w:hAnsi="Times New Roman" w:cs="Times New Roman"/>
          <w:sz w:val="28"/>
          <w:szCs w:val="28"/>
        </w:rPr>
      </w:pPr>
    </w:p>
    <w:p w:rsidR="004926D2" w:rsidRDefault="004926D2" w:rsidP="003477D5">
      <w:pPr>
        <w:spacing w:after="0"/>
        <w:rPr>
          <w:rFonts w:ascii="Times New Roman" w:hAnsi="Times New Roman" w:cs="Times New Roman"/>
          <w:sz w:val="28"/>
          <w:szCs w:val="28"/>
        </w:rPr>
      </w:pPr>
    </w:p>
    <w:p w:rsidR="004926D2" w:rsidRDefault="004926D2" w:rsidP="003477D5">
      <w:pPr>
        <w:spacing w:after="0"/>
        <w:rPr>
          <w:rFonts w:ascii="Times New Roman" w:hAnsi="Times New Roman" w:cs="Times New Roman"/>
          <w:sz w:val="28"/>
          <w:szCs w:val="28"/>
        </w:rPr>
      </w:pPr>
    </w:p>
    <w:p w:rsidR="003477D5" w:rsidRDefault="003477D5" w:rsidP="004926D2">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3477D5" w:rsidRDefault="003477D5" w:rsidP="004926D2">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xml:space="preserve">кандидат политических наук, </w:t>
      </w:r>
    </w:p>
    <w:p w:rsidR="003477D5" w:rsidRDefault="003477D5" w:rsidP="004926D2">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xml:space="preserve">доцент                    </w:t>
      </w:r>
    </w:p>
    <w:p w:rsidR="003477D5" w:rsidRDefault="003477D5" w:rsidP="004926D2">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Кондратенко Сергей Евгеньевич</w:t>
      </w:r>
    </w:p>
    <w:p w:rsidR="003477D5" w:rsidRDefault="003477D5" w:rsidP="003477D5">
      <w:pPr>
        <w:autoSpaceDE w:val="0"/>
        <w:autoSpaceDN w:val="0"/>
        <w:adjustRightInd w:val="0"/>
        <w:jc w:val="center"/>
        <w:rPr>
          <w:rFonts w:ascii="Times New Roman" w:hAnsi="Times New Roman" w:cs="Times New Roman"/>
          <w:sz w:val="28"/>
          <w:szCs w:val="28"/>
        </w:rPr>
      </w:pPr>
    </w:p>
    <w:p w:rsidR="003477D5" w:rsidRDefault="003477D5" w:rsidP="004926D2">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                    _________________________</w:t>
      </w:r>
    </w:p>
    <w:p w:rsidR="003477D5" w:rsidRDefault="004926D2" w:rsidP="004926D2">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3477D5">
        <w:rPr>
          <w:rFonts w:ascii="Times New Roman" w:hAnsi="Times New Roman" w:cs="Times New Roman"/>
          <w:sz w:val="28"/>
          <w:szCs w:val="28"/>
        </w:rPr>
        <w:t>подпись</w:t>
      </w:r>
    </w:p>
    <w:p w:rsidR="003477D5" w:rsidRDefault="003477D5" w:rsidP="004926D2">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 «____»_____________2017 г.                                        </w:t>
      </w:r>
    </w:p>
    <w:p w:rsidR="003477D5" w:rsidRDefault="003477D5" w:rsidP="003477D5">
      <w:pPr>
        <w:tabs>
          <w:tab w:val="left" w:pos="7518"/>
        </w:tabs>
        <w:spacing w:after="0"/>
        <w:rPr>
          <w:rFonts w:ascii="Times New Roman" w:hAnsi="Times New Roman" w:cs="Times New Roman"/>
          <w:sz w:val="28"/>
          <w:szCs w:val="28"/>
        </w:rPr>
      </w:pPr>
      <w:r>
        <w:rPr>
          <w:rFonts w:ascii="Times New Roman" w:hAnsi="Times New Roman" w:cs="Times New Roman"/>
          <w:sz w:val="28"/>
          <w:szCs w:val="28"/>
        </w:rPr>
        <w:tab/>
      </w:r>
    </w:p>
    <w:p w:rsidR="003477D5" w:rsidRDefault="003477D5" w:rsidP="003477D5">
      <w:pPr>
        <w:spacing w:after="0"/>
        <w:rPr>
          <w:rFonts w:ascii="Times New Roman" w:hAnsi="Times New Roman" w:cs="Times New Roman"/>
          <w:sz w:val="28"/>
          <w:szCs w:val="28"/>
        </w:rPr>
      </w:pPr>
    </w:p>
    <w:p w:rsidR="004926D2" w:rsidRDefault="004926D2" w:rsidP="003477D5">
      <w:pPr>
        <w:spacing w:after="0"/>
        <w:rPr>
          <w:rFonts w:ascii="Times New Roman" w:hAnsi="Times New Roman" w:cs="Times New Roman"/>
          <w:sz w:val="28"/>
          <w:szCs w:val="28"/>
        </w:rPr>
      </w:pPr>
    </w:p>
    <w:p w:rsidR="004926D2" w:rsidRDefault="004926D2" w:rsidP="003477D5">
      <w:pPr>
        <w:spacing w:after="0"/>
        <w:rPr>
          <w:rFonts w:ascii="Times New Roman" w:hAnsi="Times New Roman" w:cs="Times New Roman"/>
          <w:sz w:val="28"/>
          <w:szCs w:val="28"/>
        </w:rPr>
      </w:pPr>
    </w:p>
    <w:p w:rsidR="003477D5" w:rsidRDefault="003477D5" w:rsidP="003477D5">
      <w:pPr>
        <w:spacing w:after="0"/>
        <w:jc w:val="center"/>
        <w:rPr>
          <w:rFonts w:ascii="Times New Roman" w:hAnsi="Times New Roman" w:cs="Times New Roman"/>
          <w:sz w:val="28"/>
          <w:szCs w:val="28"/>
        </w:rPr>
      </w:pPr>
      <w:r w:rsidRPr="00867AB9">
        <w:rPr>
          <w:rFonts w:ascii="Times New Roman" w:hAnsi="Times New Roman" w:cs="Times New Roman"/>
          <w:sz w:val="28"/>
          <w:szCs w:val="28"/>
        </w:rPr>
        <w:t>Санкт-Петербург</w:t>
      </w:r>
    </w:p>
    <w:p w:rsidR="003477D5" w:rsidRDefault="004926D2" w:rsidP="003477D5">
      <w:pPr>
        <w:spacing w:after="0"/>
        <w:jc w:val="center"/>
        <w:rPr>
          <w:rFonts w:ascii="Times New Roman" w:hAnsi="Times New Roman" w:cs="Times New Roman"/>
          <w:sz w:val="28"/>
          <w:szCs w:val="28"/>
        </w:rPr>
      </w:pPr>
      <w:r>
        <w:rPr>
          <w:rFonts w:ascii="Times New Roman" w:hAnsi="Times New Roman" w:cs="Times New Roman"/>
          <w:sz w:val="28"/>
          <w:szCs w:val="28"/>
        </w:rPr>
        <w:t>2017</w:t>
      </w:r>
    </w:p>
    <w:p w:rsidR="003477D5" w:rsidRPr="004926D2" w:rsidRDefault="003477D5" w:rsidP="004926D2">
      <w:pPr>
        <w:spacing w:after="0" w:line="360" w:lineRule="auto"/>
        <w:jc w:val="both"/>
        <w:rPr>
          <w:rFonts w:ascii="Times New Roman" w:hAnsi="Times New Roman" w:cs="Times New Roman"/>
          <w:b/>
          <w:sz w:val="28"/>
          <w:szCs w:val="28"/>
        </w:rPr>
      </w:pPr>
    </w:p>
    <w:sdt>
      <w:sdtPr>
        <w:rPr>
          <w:rFonts w:asciiTheme="minorHAnsi" w:eastAsiaTheme="minorHAnsi" w:hAnsiTheme="minorHAnsi" w:cstheme="minorBidi"/>
          <w:color w:val="auto"/>
          <w:sz w:val="22"/>
          <w:szCs w:val="22"/>
          <w:lang w:eastAsia="en-US"/>
        </w:rPr>
        <w:id w:val="-2122906963"/>
        <w:docPartObj>
          <w:docPartGallery w:val="Table of Contents"/>
          <w:docPartUnique/>
        </w:docPartObj>
      </w:sdtPr>
      <w:sdtEndPr>
        <w:rPr>
          <w:bCs/>
        </w:rPr>
      </w:sdtEndPr>
      <w:sdtContent>
        <w:p w:rsidR="0074044E" w:rsidRPr="005E7140" w:rsidRDefault="0074044E" w:rsidP="005E7140">
          <w:pPr>
            <w:pStyle w:val="af"/>
            <w:spacing w:before="0" w:line="360" w:lineRule="auto"/>
            <w:jc w:val="center"/>
            <w:rPr>
              <w:rFonts w:ascii="Times New Roman" w:hAnsi="Times New Roman" w:cs="Times New Roman"/>
              <w:b/>
              <w:color w:val="auto"/>
              <w:sz w:val="28"/>
              <w:szCs w:val="28"/>
            </w:rPr>
          </w:pPr>
          <w:r w:rsidRPr="005E7140">
            <w:rPr>
              <w:rFonts w:ascii="Times New Roman" w:hAnsi="Times New Roman" w:cs="Times New Roman"/>
              <w:b/>
              <w:color w:val="auto"/>
              <w:sz w:val="28"/>
              <w:szCs w:val="28"/>
            </w:rPr>
            <w:t>Оглавление</w:t>
          </w:r>
        </w:p>
        <w:p w:rsidR="00F161B4" w:rsidRPr="005E7140" w:rsidRDefault="00F161B4" w:rsidP="005E7140">
          <w:pPr>
            <w:spacing w:after="0" w:line="360" w:lineRule="auto"/>
            <w:jc w:val="both"/>
            <w:rPr>
              <w:rFonts w:ascii="Times New Roman" w:hAnsi="Times New Roman" w:cs="Times New Roman"/>
              <w:sz w:val="28"/>
              <w:szCs w:val="28"/>
              <w:lang w:eastAsia="ru-RU"/>
            </w:rPr>
          </w:pPr>
        </w:p>
        <w:p w:rsidR="00195FBE" w:rsidRPr="00195FBE" w:rsidRDefault="0074044E" w:rsidP="00195FBE">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r w:rsidRPr="00195FBE">
            <w:rPr>
              <w:rFonts w:ascii="Times New Roman" w:hAnsi="Times New Roman" w:cs="Times New Roman"/>
              <w:sz w:val="28"/>
              <w:szCs w:val="28"/>
            </w:rPr>
            <w:fldChar w:fldCharType="begin"/>
          </w:r>
          <w:r w:rsidRPr="00195FBE">
            <w:rPr>
              <w:rFonts w:ascii="Times New Roman" w:hAnsi="Times New Roman" w:cs="Times New Roman"/>
              <w:sz w:val="28"/>
              <w:szCs w:val="28"/>
            </w:rPr>
            <w:instrText xml:space="preserve"> TOC \o "1-3" \h \z \u </w:instrText>
          </w:r>
          <w:r w:rsidRPr="00195FBE">
            <w:rPr>
              <w:rFonts w:ascii="Times New Roman" w:hAnsi="Times New Roman" w:cs="Times New Roman"/>
              <w:sz w:val="28"/>
              <w:szCs w:val="28"/>
            </w:rPr>
            <w:fldChar w:fldCharType="separate"/>
          </w:r>
          <w:hyperlink w:anchor="_Toc483759089" w:history="1">
            <w:r w:rsidR="00195FBE" w:rsidRPr="00195FBE">
              <w:rPr>
                <w:rStyle w:val="ae"/>
                <w:rFonts w:ascii="Times New Roman" w:hAnsi="Times New Roman" w:cs="Times New Roman"/>
                <w:noProof/>
                <w:sz w:val="28"/>
                <w:szCs w:val="28"/>
              </w:rPr>
              <w:t>Введение</w:t>
            </w:r>
            <w:r w:rsidR="00195FBE" w:rsidRPr="00195FBE">
              <w:rPr>
                <w:rFonts w:ascii="Times New Roman" w:hAnsi="Times New Roman" w:cs="Times New Roman"/>
                <w:noProof/>
                <w:webHidden/>
                <w:sz w:val="28"/>
                <w:szCs w:val="28"/>
              </w:rPr>
              <w:tab/>
            </w:r>
            <w:r w:rsidR="00195FBE" w:rsidRPr="00195FBE">
              <w:rPr>
                <w:rFonts w:ascii="Times New Roman" w:hAnsi="Times New Roman" w:cs="Times New Roman"/>
                <w:noProof/>
                <w:webHidden/>
                <w:sz w:val="28"/>
                <w:szCs w:val="28"/>
              </w:rPr>
              <w:fldChar w:fldCharType="begin"/>
            </w:r>
            <w:r w:rsidR="00195FBE" w:rsidRPr="00195FBE">
              <w:rPr>
                <w:rFonts w:ascii="Times New Roman" w:hAnsi="Times New Roman" w:cs="Times New Roman"/>
                <w:noProof/>
                <w:webHidden/>
                <w:sz w:val="28"/>
                <w:szCs w:val="28"/>
              </w:rPr>
              <w:instrText xml:space="preserve"> PAGEREF _Toc483759089 \h </w:instrText>
            </w:r>
            <w:r w:rsidR="00195FBE" w:rsidRPr="00195FBE">
              <w:rPr>
                <w:rFonts w:ascii="Times New Roman" w:hAnsi="Times New Roman" w:cs="Times New Roman"/>
                <w:noProof/>
                <w:webHidden/>
                <w:sz w:val="28"/>
                <w:szCs w:val="28"/>
              </w:rPr>
            </w:r>
            <w:r w:rsidR="00195FBE" w:rsidRPr="00195FBE">
              <w:rPr>
                <w:rFonts w:ascii="Times New Roman" w:hAnsi="Times New Roman" w:cs="Times New Roman"/>
                <w:noProof/>
                <w:webHidden/>
                <w:sz w:val="28"/>
                <w:szCs w:val="28"/>
              </w:rPr>
              <w:fldChar w:fldCharType="separate"/>
            </w:r>
            <w:r w:rsidR="00195FBE" w:rsidRPr="00195FBE">
              <w:rPr>
                <w:rFonts w:ascii="Times New Roman" w:hAnsi="Times New Roman" w:cs="Times New Roman"/>
                <w:noProof/>
                <w:webHidden/>
                <w:sz w:val="28"/>
                <w:szCs w:val="28"/>
              </w:rPr>
              <w:t>3</w:t>
            </w:r>
            <w:r w:rsidR="00195FBE" w:rsidRPr="00195FBE">
              <w:rPr>
                <w:rFonts w:ascii="Times New Roman" w:hAnsi="Times New Roman" w:cs="Times New Roman"/>
                <w:noProof/>
                <w:webHidden/>
                <w:sz w:val="28"/>
                <w:szCs w:val="28"/>
              </w:rPr>
              <w:fldChar w:fldCharType="end"/>
            </w:r>
          </w:hyperlink>
        </w:p>
        <w:p w:rsidR="00195FBE" w:rsidRPr="00195FBE" w:rsidRDefault="00195FBE" w:rsidP="00195FBE">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3759090" w:history="1">
            <w:r w:rsidRPr="00195FBE">
              <w:rPr>
                <w:rStyle w:val="ae"/>
                <w:rFonts w:ascii="Times New Roman" w:hAnsi="Times New Roman" w:cs="Times New Roman"/>
                <w:noProof/>
                <w:sz w:val="28"/>
                <w:szCs w:val="28"/>
              </w:rPr>
              <w:t>Глава 1. Классическая модель политической аргументации католицизма</w:t>
            </w:r>
            <w:r w:rsidRPr="00195FBE">
              <w:rPr>
                <w:rFonts w:ascii="Times New Roman" w:hAnsi="Times New Roman" w:cs="Times New Roman"/>
                <w:noProof/>
                <w:webHidden/>
                <w:sz w:val="28"/>
                <w:szCs w:val="28"/>
              </w:rPr>
              <w:tab/>
            </w:r>
            <w:r w:rsidRPr="00195FBE">
              <w:rPr>
                <w:rFonts w:ascii="Times New Roman" w:hAnsi="Times New Roman" w:cs="Times New Roman"/>
                <w:noProof/>
                <w:webHidden/>
                <w:sz w:val="28"/>
                <w:szCs w:val="28"/>
              </w:rPr>
              <w:fldChar w:fldCharType="begin"/>
            </w:r>
            <w:r w:rsidRPr="00195FBE">
              <w:rPr>
                <w:rFonts w:ascii="Times New Roman" w:hAnsi="Times New Roman" w:cs="Times New Roman"/>
                <w:noProof/>
                <w:webHidden/>
                <w:sz w:val="28"/>
                <w:szCs w:val="28"/>
              </w:rPr>
              <w:instrText xml:space="preserve"> PAGEREF _Toc483759090 \h </w:instrText>
            </w:r>
            <w:r w:rsidRPr="00195FBE">
              <w:rPr>
                <w:rFonts w:ascii="Times New Roman" w:hAnsi="Times New Roman" w:cs="Times New Roman"/>
                <w:noProof/>
                <w:webHidden/>
                <w:sz w:val="28"/>
                <w:szCs w:val="28"/>
              </w:rPr>
            </w:r>
            <w:r w:rsidRPr="00195FBE">
              <w:rPr>
                <w:rFonts w:ascii="Times New Roman" w:hAnsi="Times New Roman" w:cs="Times New Roman"/>
                <w:noProof/>
                <w:webHidden/>
                <w:sz w:val="28"/>
                <w:szCs w:val="28"/>
              </w:rPr>
              <w:fldChar w:fldCharType="separate"/>
            </w:r>
            <w:r w:rsidRPr="00195FBE">
              <w:rPr>
                <w:rFonts w:ascii="Times New Roman" w:hAnsi="Times New Roman" w:cs="Times New Roman"/>
                <w:noProof/>
                <w:webHidden/>
                <w:sz w:val="28"/>
                <w:szCs w:val="28"/>
              </w:rPr>
              <w:t>11</w:t>
            </w:r>
            <w:r w:rsidRPr="00195FBE">
              <w:rPr>
                <w:rFonts w:ascii="Times New Roman" w:hAnsi="Times New Roman" w:cs="Times New Roman"/>
                <w:noProof/>
                <w:webHidden/>
                <w:sz w:val="28"/>
                <w:szCs w:val="28"/>
              </w:rPr>
              <w:fldChar w:fldCharType="end"/>
            </w:r>
          </w:hyperlink>
        </w:p>
        <w:p w:rsidR="00195FBE" w:rsidRPr="00195FBE" w:rsidRDefault="00195FBE" w:rsidP="00195FBE">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3759091" w:history="1">
            <w:r w:rsidRPr="00195FBE">
              <w:rPr>
                <w:rStyle w:val="ae"/>
                <w:rFonts w:ascii="Times New Roman" w:hAnsi="Times New Roman" w:cs="Times New Roman"/>
                <w:noProof/>
                <w:sz w:val="28"/>
                <w:szCs w:val="28"/>
              </w:rPr>
              <w:t>§1. Политический августинизм как первая социально-политическая доктрина христианской церкви</w:t>
            </w:r>
            <w:r w:rsidRPr="00195FBE">
              <w:rPr>
                <w:rFonts w:ascii="Times New Roman" w:hAnsi="Times New Roman" w:cs="Times New Roman"/>
                <w:noProof/>
                <w:webHidden/>
                <w:sz w:val="28"/>
                <w:szCs w:val="28"/>
              </w:rPr>
              <w:tab/>
            </w:r>
            <w:r w:rsidRPr="00195FBE">
              <w:rPr>
                <w:rFonts w:ascii="Times New Roman" w:hAnsi="Times New Roman" w:cs="Times New Roman"/>
                <w:noProof/>
                <w:webHidden/>
                <w:sz w:val="28"/>
                <w:szCs w:val="28"/>
              </w:rPr>
              <w:fldChar w:fldCharType="begin"/>
            </w:r>
            <w:r w:rsidRPr="00195FBE">
              <w:rPr>
                <w:rFonts w:ascii="Times New Roman" w:hAnsi="Times New Roman" w:cs="Times New Roman"/>
                <w:noProof/>
                <w:webHidden/>
                <w:sz w:val="28"/>
                <w:szCs w:val="28"/>
              </w:rPr>
              <w:instrText xml:space="preserve"> PAGEREF _Toc483759091 \h </w:instrText>
            </w:r>
            <w:r w:rsidRPr="00195FBE">
              <w:rPr>
                <w:rFonts w:ascii="Times New Roman" w:hAnsi="Times New Roman" w:cs="Times New Roman"/>
                <w:noProof/>
                <w:webHidden/>
                <w:sz w:val="28"/>
                <w:szCs w:val="28"/>
              </w:rPr>
            </w:r>
            <w:r w:rsidRPr="00195FBE">
              <w:rPr>
                <w:rFonts w:ascii="Times New Roman" w:hAnsi="Times New Roman" w:cs="Times New Roman"/>
                <w:noProof/>
                <w:webHidden/>
                <w:sz w:val="28"/>
                <w:szCs w:val="28"/>
              </w:rPr>
              <w:fldChar w:fldCharType="separate"/>
            </w:r>
            <w:r w:rsidRPr="00195FBE">
              <w:rPr>
                <w:rFonts w:ascii="Times New Roman" w:hAnsi="Times New Roman" w:cs="Times New Roman"/>
                <w:noProof/>
                <w:webHidden/>
                <w:sz w:val="28"/>
                <w:szCs w:val="28"/>
              </w:rPr>
              <w:t>11</w:t>
            </w:r>
            <w:r w:rsidRPr="00195FBE">
              <w:rPr>
                <w:rFonts w:ascii="Times New Roman" w:hAnsi="Times New Roman" w:cs="Times New Roman"/>
                <w:noProof/>
                <w:webHidden/>
                <w:sz w:val="28"/>
                <w:szCs w:val="28"/>
              </w:rPr>
              <w:fldChar w:fldCharType="end"/>
            </w:r>
          </w:hyperlink>
        </w:p>
        <w:p w:rsidR="00195FBE" w:rsidRPr="00195FBE" w:rsidRDefault="00195FBE" w:rsidP="00195FBE">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3759092" w:history="1">
            <w:r w:rsidRPr="00195FBE">
              <w:rPr>
                <w:rStyle w:val="ae"/>
                <w:rFonts w:ascii="Times New Roman" w:hAnsi="Times New Roman" w:cs="Times New Roman"/>
                <w:noProof/>
                <w:sz w:val="28"/>
                <w:szCs w:val="28"/>
              </w:rPr>
              <w:t>§2. Модель политической аргументации Фомы Аквината</w:t>
            </w:r>
            <w:r w:rsidRPr="00195FBE">
              <w:rPr>
                <w:rFonts w:ascii="Times New Roman" w:hAnsi="Times New Roman" w:cs="Times New Roman"/>
                <w:noProof/>
                <w:webHidden/>
                <w:sz w:val="28"/>
                <w:szCs w:val="28"/>
              </w:rPr>
              <w:tab/>
            </w:r>
            <w:r w:rsidRPr="00195FBE">
              <w:rPr>
                <w:rFonts w:ascii="Times New Roman" w:hAnsi="Times New Roman" w:cs="Times New Roman"/>
                <w:noProof/>
                <w:webHidden/>
                <w:sz w:val="28"/>
                <w:szCs w:val="28"/>
              </w:rPr>
              <w:fldChar w:fldCharType="begin"/>
            </w:r>
            <w:r w:rsidRPr="00195FBE">
              <w:rPr>
                <w:rFonts w:ascii="Times New Roman" w:hAnsi="Times New Roman" w:cs="Times New Roman"/>
                <w:noProof/>
                <w:webHidden/>
                <w:sz w:val="28"/>
                <w:szCs w:val="28"/>
              </w:rPr>
              <w:instrText xml:space="preserve"> PAGEREF _Toc483759092 \h </w:instrText>
            </w:r>
            <w:r w:rsidRPr="00195FBE">
              <w:rPr>
                <w:rFonts w:ascii="Times New Roman" w:hAnsi="Times New Roman" w:cs="Times New Roman"/>
                <w:noProof/>
                <w:webHidden/>
                <w:sz w:val="28"/>
                <w:szCs w:val="28"/>
              </w:rPr>
            </w:r>
            <w:r w:rsidRPr="00195FBE">
              <w:rPr>
                <w:rFonts w:ascii="Times New Roman" w:hAnsi="Times New Roman" w:cs="Times New Roman"/>
                <w:noProof/>
                <w:webHidden/>
                <w:sz w:val="28"/>
                <w:szCs w:val="28"/>
              </w:rPr>
              <w:fldChar w:fldCharType="separate"/>
            </w:r>
            <w:r w:rsidRPr="00195FBE">
              <w:rPr>
                <w:rFonts w:ascii="Times New Roman" w:hAnsi="Times New Roman" w:cs="Times New Roman"/>
                <w:noProof/>
                <w:webHidden/>
                <w:sz w:val="28"/>
                <w:szCs w:val="28"/>
              </w:rPr>
              <w:t>23</w:t>
            </w:r>
            <w:r w:rsidRPr="00195FBE">
              <w:rPr>
                <w:rFonts w:ascii="Times New Roman" w:hAnsi="Times New Roman" w:cs="Times New Roman"/>
                <w:noProof/>
                <w:webHidden/>
                <w:sz w:val="28"/>
                <w:szCs w:val="28"/>
              </w:rPr>
              <w:fldChar w:fldCharType="end"/>
            </w:r>
          </w:hyperlink>
        </w:p>
        <w:p w:rsidR="00195FBE" w:rsidRPr="00195FBE" w:rsidRDefault="00195FBE" w:rsidP="00195FBE">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3759093" w:history="1">
            <w:r w:rsidRPr="00195FBE">
              <w:rPr>
                <w:rStyle w:val="ae"/>
                <w:rFonts w:ascii="Times New Roman" w:hAnsi="Times New Roman" w:cs="Times New Roman"/>
                <w:noProof/>
                <w:sz w:val="28"/>
                <w:szCs w:val="28"/>
              </w:rPr>
              <w:t>Глава 2. Протестантская политическая аргументация</w:t>
            </w:r>
            <w:r w:rsidRPr="00195FBE">
              <w:rPr>
                <w:rFonts w:ascii="Times New Roman" w:hAnsi="Times New Roman" w:cs="Times New Roman"/>
                <w:noProof/>
                <w:webHidden/>
                <w:sz w:val="28"/>
                <w:szCs w:val="28"/>
              </w:rPr>
              <w:tab/>
            </w:r>
            <w:r w:rsidRPr="00195FBE">
              <w:rPr>
                <w:rFonts w:ascii="Times New Roman" w:hAnsi="Times New Roman" w:cs="Times New Roman"/>
                <w:noProof/>
                <w:webHidden/>
                <w:sz w:val="28"/>
                <w:szCs w:val="28"/>
              </w:rPr>
              <w:fldChar w:fldCharType="begin"/>
            </w:r>
            <w:r w:rsidRPr="00195FBE">
              <w:rPr>
                <w:rFonts w:ascii="Times New Roman" w:hAnsi="Times New Roman" w:cs="Times New Roman"/>
                <w:noProof/>
                <w:webHidden/>
                <w:sz w:val="28"/>
                <w:szCs w:val="28"/>
              </w:rPr>
              <w:instrText xml:space="preserve"> PAGEREF _Toc483759093 \h </w:instrText>
            </w:r>
            <w:r w:rsidRPr="00195FBE">
              <w:rPr>
                <w:rFonts w:ascii="Times New Roman" w:hAnsi="Times New Roman" w:cs="Times New Roman"/>
                <w:noProof/>
                <w:webHidden/>
                <w:sz w:val="28"/>
                <w:szCs w:val="28"/>
              </w:rPr>
            </w:r>
            <w:r w:rsidRPr="00195FBE">
              <w:rPr>
                <w:rFonts w:ascii="Times New Roman" w:hAnsi="Times New Roman" w:cs="Times New Roman"/>
                <w:noProof/>
                <w:webHidden/>
                <w:sz w:val="28"/>
                <w:szCs w:val="28"/>
              </w:rPr>
              <w:fldChar w:fldCharType="separate"/>
            </w:r>
            <w:r w:rsidRPr="00195FBE">
              <w:rPr>
                <w:rFonts w:ascii="Times New Roman" w:hAnsi="Times New Roman" w:cs="Times New Roman"/>
                <w:noProof/>
                <w:webHidden/>
                <w:sz w:val="28"/>
                <w:szCs w:val="28"/>
              </w:rPr>
              <w:t>29</w:t>
            </w:r>
            <w:r w:rsidRPr="00195FBE">
              <w:rPr>
                <w:rFonts w:ascii="Times New Roman" w:hAnsi="Times New Roman" w:cs="Times New Roman"/>
                <w:noProof/>
                <w:webHidden/>
                <w:sz w:val="28"/>
                <w:szCs w:val="28"/>
              </w:rPr>
              <w:fldChar w:fldCharType="end"/>
            </w:r>
          </w:hyperlink>
        </w:p>
        <w:p w:rsidR="00195FBE" w:rsidRPr="00195FBE" w:rsidRDefault="00195FBE" w:rsidP="00195FBE">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3759094" w:history="1">
            <w:r w:rsidRPr="00195FBE">
              <w:rPr>
                <w:rStyle w:val="ae"/>
                <w:rFonts w:ascii="Times New Roman" w:hAnsi="Times New Roman" w:cs="Times New Roman"/>
                <w:noProof/>
                <w:sz w:val="28"/>
                <w:szCs w:val="28"/>
              </w:rPr>
              <w:t>§1. Идейные предпосылки Реформации</w:t>
            </w:r>
            <w:r w:rsidRPr="00195FBE">
              <w:rPr>
                <w:rFonts w:ascii="Times New Roman" w:hAnsi="Times New Roman" w:cs="Times New Roman"/>
                <w:noProof/>
                <w:webHidden/>
                <w:sz w:val="28"/>
                <w:szCs w:val="28"/>
              </w:rPr>
              <w:tab/>
            </w:r>
            <w:r w:rsidRPr="00195FBE">
              <w:rPr>
                <w:rFonts w:ascii="Times New Roman" w:hAnsi="Times New Roman" w:cs="Times New Roman"/>
                <w:noProof/>
                <w:webHidden/>
                <w:sz w:val="28"/>
                <w:szCs w:val="28"/>
              </w:rPr>
              <w:fldChar w:fldCharType="begin"/>
            </w:r>
            <w:r w:rsidRPr="00195FBE">
              <w:rPr>
                <w:rFonts w:ascii="Times New Roman" w:hAnsi="Times New Roman" w:cs="Times New Roman"/>
                <w:noProof/>
                <w:webHidden/>
                <w:sz w:val="28"/>
                <w:szCs w:val="28"/>
              </w:rPr>
              <w:instrText xml:space="preserve"> PAGEREF _Toc483759094 \h </w:instrText>
            </w:r>
            <w:r w:rsidRPr="00195FBE">
              <w:rPr>
                <w:rFonts w:ascii="Times New Roman" w:hAnsi="Times New Roman" w:cs="Times New Roman"/>
                <w:noProof/>
                <w:webHidden/>
                <w:sz w:val="28"/>
                <w:szCs w:val="28"/>
              </w:rPr>
            </w:r>
            <w:r w:rsidRPr="00195FBE">
              <w:rPr>
                <w:rFonts w:ascii="Times New Roman" w:hAnsi="Times New Roman" w:cs="Times New Roman"/>
                <w:noProof/>
                <w:webHidden/>
                <w:sz w:val="28"/>
                <w:szCs w:val="28"/>
              </w:rPr>
              <w:fldChar w:fldCharType="separate"/>
            </w:r>
            <w:r w:rsidRPr="00195FBE">
              <w:rPr>
                <w:rFonts w:ascii="Times New Roman" w:hAnsi="Times New Roman" w:cs="Times New Roman"/>
                <w:noProof/>
                <w:webHidden/>
                <w:sz w:val="28"/>
                <w:szCs w:val="28"/>
              </w:rPr>
              <w:t>29</w:t>
            </w:r>
            <w:r w:rsidRPr="00195FBE">
              <w:rPr>
                <w:rFonts w:ascii="Times New Roman" w:hAnsi="Times New Roman" w:cs="Times New Roman"/>
                <w:noProof/>
                <w:webHidden/>
                <w:sz w:val="28"/>
                <w:szCs w:val="28"/>
              </w:rPr>
              <w:fldChar w:fldCharType="end"/>
            </w:r>
          </w:hyperlink>
        </w:p>
        <w:p w:rsidR="00195FBE" w:rsidRPr="00195FBE" w:rsidRDefault="00195FBE" w:rsidP="00195FBE">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3759095" w:history="1">
            <w:r w:rsidRPr="00195FBE">
              <w:rPr>
                <w:rStyle w:val="ae"/>
                <w:rFonts w:ascii="Times New Roman" w:hAnsi="Times New Roman" w:cs="Times New Roman"/>
                <w:noProof/>
                <w:sz w:val="28"/>
                <w:szCs w:val="28"/>
              </w:rPr>
              <w:t>§2. Мартин Лютер как инициатор Реформации</w:t>
            </w:r>
            <w:r w:rsidRPr="00195FBE">
              <w:rPr>
                <w:rFonts w:ascii="Times New Roman" w:hAnsi="Times New Roman" w:cs="Times New Roman"/>
                <w:noProof/>
                <w:webHidden/>
                <w:sz w:val="28"/>
                <w:szCs w:val="28"/>
              </w:rPr>
              <w:tab/>
            </w:r>
            <w:r w:rsidRPr="00195FBE">
              <w:rPr>
                <w:rFonts w:ascii="Times New Roman" w:hAnsi="Times New Roman" w:cs="Times New Roman"/>
                <w:noProof/>
                <w:webHidden/>
                <w:sz w:val="28"/>
                <w:szCs w:val="28"/>
              </w:rPr>
              <w:fldChar w:fldCharType="begin"/>
            </w:r>
            <w:r w:rsidRPr="00195FBE">
              <w:rPr>
                <w:rFonts w:ascii="Times New Roman" w:hAnsi="Times New Roman" w:cs="Times New Roman"/>
                <w:noProof/>
                <w:webHidden/>
                <w:sz w:val="28"/>
                <w:szCs w:val="28"/>
              </w:rPr>
              <w:instrText xml:space="preserve"> PAGEREF _Toc483759095 \h </w:instrText>
            </w:r>
            <w:r w:rsidRPr="00195FBE">
              <w:rPr>
                <w:rFonts w:ascii="Times New Roman" w:hAnsi="Times New Roman" w:cs="Times New Roman"/>
                <w:noProof/>
                <w:webHidden/>
                <w:sz w:val="28"/>
                <w:szCs w:val="28"/>
              </w:rPr>
            </w:r>
            <w:r w:rsidRPr="00195FBE">
              <w:rPr>
                <w:rFonts w:ascii="Times New Roman" w:hAnsi="Times New Roman" w:cs="Times New Roman"/>
                <w:noProof/>
                <w:webHidden/>
                <w:sz w:val="28"/>
                <w:szCs w:val="28"/>
              </w:rPr>
              <w:fldChar w:fldCharType="separate"/>
            </w:r>
            <w:r w:rsidRPr="00195FBE">
              <w:rPr>
                <w:rFonts w:ascii="Times New Roman" w:hAnsi="Times New Roman" w:cs="Times New Roman"/>
                <w:noProof/>
                <w:webHidden/>
                <w:sz w:val="28"/>
                <w:szCs w:val="28"/>
              </w:rPr>
              <w:t>35</w:t>
            </w:r>
            <w:r w:rsidRPr="00195FBE">
              <w:rPr>
                <w:rFonts w:ascii="Times New Roman" w:hAnsi="Times New Roman" w:cs="Times New Roman"/>
                <w:noProof/>
                <w:webHidden/>
                <w:sz w:val="28"/>
                <w:szCs w:val="28"/>
              </w:rPr>
              <w:fldChar w:fldCharType="end"/>
            </w:r>
          </w:hyperlink>
        </w:p>
        <w:p w:rsidR="00195FBE" w:rsidRPr="00195FBE" w:rsidRDefault="00195FBE" w:rsidP="00195FBE">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3759096" w:history="1">
            <w:r w:rsidRPr="00195FBE">
              <w:rPr>
                <w:rStyle w:val="ae"/>
                <w:rFonts w:ascii="Times New Roman" w:hAnsi="Times New Roman" w:cs="Times New Roman"/>
                <w:noProof/>
                <w:sz w:val="28"/>
                <w:szCs w:val="28"/>
              </w:rPr>
              <w:t>§3. Теократический идеал Жана Кальвина</w:t>
            </w:r>
            <w:r w:rsidRPr="00195FBE">
              <w:rPr>
                <w:rFonts w:ascii="Times New Roman" w:hAnsi="Times New Roman" w:cs="Times New Roman"/>
                <w:noProof/>
                <w:webHidden/>
                <w:sz w:val="28"/>
                <w:szCs w:val="28"/>
              </w:rPr>
              <w:tab/>
            </w:r>
            <w:r w:rsidRPr="00195FBE">
              <w:rPr>
                <w:rFonts w:ascii="Times New Roman" w:hAnsi="Times New Roman" w:cs="Times New Roman"/>
                <w:noProof/>
                <w:webHidden/>
                <w:sz w:val="28"/>
                <w:szCs w:val="28"/>
              </w:rPr>
              <w:fldChar w:fldCharType="begin"/>
            </w:r>
            <w:r w:rsidRPr="00195FBE">
              <w:rPr>
                <w:rFonts w:ascii="Times New Roman" w:hAnsi="Times New Roman" w:cs="Times New Roman"/>
                <w:noProof/>
                <w:webHidden/>
                <w:sz w:val="28"/>
                <w:szCs w:val="28"/>
              </w:rPr>
              <w:instrText xml:space="preserve"> PAGEREF _Toc483759096 \h </w:instrText>
            </w:r>
            <w:r w:rsidRPr="00195FBE">
              <w:rPr>
                <w:rFonts w:ascii="Times New Roman" w:hAnsi="Times New Roman" w:cs="Times New Roman"/>
                <w:noProof/>
                <w:webHidden/>
                <w:sz w:val="28"/>
                <w:szCs w:val="28"/>
              </w:rPr>
            </w:r>
            <w:r w:rsidRPr="00195FBE">
              <w:rPr>
                <w:rFonts w:ascii="Times New Roman" w:hAnsi="Times New Roman" w:cs="Times New Roman"/>
                <w:noProof/>
                <w:webHidden/>
                <w:sz w:val="28"/>
                <w:szCs w:val="28"/>
              </w:rPr>
              <w:fldChar w:fldCharType="separate"/>
            </w:r>
            <w:r w:rsidRPr="00195FBE">
              <w:rPr>
                <w:rFonts w:ascii="Times New Roman" w:hAnsi="Times New Roman" w:cs="Times New Roman"/>
                <w:noProof/>
                <w:webHidden/>
                <w:sz w:val="28"/>
                <w:szCs w:val="28"/>
              </w:rPr>
              <w:t>42</w:t>
            </w:r>
            <w:r w:rsidRPr="00195FBE">
              <w:rPr>
                <w:rFonts w:ascii="Times New Roman" w:hAnsi="Times New Roman" w:cs="Times New Roman"/>
                <w:noProof/>
                <w:webHidden/>
                <w:sz w:val="28"/>
                <w:szCs w:val="28"/>
              </w:rPr>
              <w:fldChar w:fldCharType="end"/>
            </w:r>
          </w:hyperlink>
        </w:p>
        <w:p w:rsidR="00195FBE" w:rsidRPr="00195FBE" w:rsidRDefault="00195FBE" w:rsidP="00195FBE">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3759097" w:history="1">
            <w:r w:rsidRPr="00195FBE">
              <w:rPr>
                <w:rStyle w:val="ae"/>
                <w:rFonts w:ascii="Times New Roman" w:hAnsi="Times New Roman" w:cs="Times New Roman"/>
                <w:noProof/>
                <w:sz w:val="28"/>
                <w:szCs w:val="28"/>
              </w:rPr>
              <w:t>Глава 3. Сравнение католической и протестантской моделей аргументации</w:t>
            </w:r>
            <w:r w:rsidRPr="00195FBE">
              <w:rPr>
                <w:rFonts w:ascii="Times New Roman" w:hAnsi="Times New Roman" w:cs="Times New Roman"/>
                <w:noProof/>
                <w:webHidden/>
                <w:sz w:val="28"/>
                <w:szCs w:val="28"/>
              </w:rPr>
              <w:tab/>
            </w:r>
            <w:r w:rsidRPr="00195FBE">
              <w:rPr>
                <w:rFonts w:ascii="Times New Roman" w:hAnsi="Times New Roman" w:cs="Times New Roman"/>
                <w:noProof/>
                <w:webHidden/>
                <w:sz w:val="28"/>
                <w:szCs w:val="28"/>
              </w:rPr>
              <w:fldChar w:fldCharType="begin"/>
            </w:r>
            <w:r w:rsidRPr="00195FBE">
              <w:rPr>
                <w:rFonts w:ascii="Times New Roman" w:hAnsi="Times New Roman" w:cs="Times New Roman"/>
                <w:noProof/>
                <w:webHidden/>
                <w:sz w:val="28"/>
                <w:szCs w:val="28"/>
              </w:rPr>
              <w:instrText xml:space="preserve"> PAGEREF _Toc483759097 \h </w:instrText>
            </w:r>
            <w:r w:rsidRPr="00195FBE">
              <w:rPr>
                <w:rFonts w:ascii="Times New Roman" w:hAnsi="Times New Roman" w:cs="Times New Roman"/>
                <w:noProof/>
                <w:webHidden/>
                <w:sz w:val="28"/>
                <w:szCs w:val="28"/>
              </w:rPr>
            </w:r>
            <w:r w:rsidRPr="00195FBE">
              <w:rPr>
                <w:rFonts w:ascii="Times New Roman" w:hAnsi="Times New Roman" w:cs="Times New Roman"/>
                <w:noProof/>
                <w:webHidden/>
                <w:sz w:val="28"/>
                <w:szCs w:val="28"/>
              </w:rPr>
              <w:fldChar w:fldCharType="separate"/>
            </w:r>
            <w:r w:rsidRPr="00195FBE">
              <w:rPr>
                <w:rFonts w:ascii="Times New Roman" w:hAnsi="Times New Roman" w:cs="Times New Roman"/>
                <w:noProof/>
                <w:webHidden/>
                <w:sz w:val="28"/>
                <w:szCs w:val="28"/>
              </w:rPr>
              <w:t>50</w:t>
            </w:r>
            <w:r w:rsidRPr="00195FBE">
              <w:rPr>
                <w:rFonts w:ascii="Times New Roman" w:hAnsi="Times New Roman" w:cs="Times New Roman"/>
                <w:noProof/>
                <w:webHidden/>
                <w:sz w:val="28"/>
                <w:szCs w:val="28"/>
              </w:rPr>
              <w:fldChar w:fldCharType="end"/>
            </w:r>
          </w:hyperlink>
        </w:p>
        <w:p w:rsidR="00195FBE" w:rsidRPr="00195FBE" w:rsidRDefault="00195FBE" w:rsidP="00195FBE">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3759098" w:history="1">
            <w:r w:rsidRPr="00195FBE">
              <w:rPr>
                <w:rStyle w:val="ae"/>
                <w:rFonts w:ascii="Times New Roman" w:hAnsi="Times New Roman" w:cs="Times New Roman"/>
                <w:noProof/>
                <w:sz w:val="28"/>
                <w:szCs w:val="28"/>
              </w:rPr>
              <w:t>§1. Ключевые отличия в системах аргументации</w:t>
            </w:r>
            <w:r w:rsidRPr="00195FBE">
              <w:rPr>
                <w:rFonts w:ascii="Times New Roman" w:hAnsi="Times New Roman" w:cs="Times New Roman"/>
                <w:noProof/>
                <w:webHidden/>
                <w:sz w:val="28"/>
                <w:szCs w:val="28"/>
              </w:rPr>
              <w:tab/>
            </w:r>
            <w:r w:rsidRPr="00195FBE">
              <w:rPr>
                <w:rFonts w:ascii="Times New Roman" w:hAnsi="Times New Roman" w:cs="Times New Roman"/>
                <w:noProof/>
                <w:webHidden/>
                <w:sz w:val="28"/>
                <w:szCs w:val="28"/>
              </w:rPr>
              <w:fldChar w:fldCharType="begin"/>
            </w:r>
            <w:r w:rsidRPr="00195FBE">
              <w:rPr>
                <w:rFonts w:ascii="Times New Roman" w:hAnsi="Times New Roman" w:cs="Times New Roman"/>
                <w:noProof/>
                <w:webHidden/>
                <w:sz w:val="28"/>
                <w:szCs w:val="28"/>
              </w:rPr>
              <w:instrText xml:space="preserve"> PAGEREF _Toc483759098 \h </w:instrText>
            </w:r>
            <w:r w:rsidRPr="00195FBE">
              <w:rPr>
                <w:rFonts w:ascii="Times New Roman" w:hAnsi="Times New Roman" w:cs="Times New Roman"/>
                <w:noProof/>
                <w:webHidden/>
                <w:sz w:val="28"/>
                <w:szCs w:val="28"/>
              </w:rPr>
            </w:r>
            <w:r w:rsidRPr="00195FBE">
              <w:rPr>
                <w:rFonts w:ascii="Times New Roman" w:hAnsi="Times New Roman" w:cs="Times New Roman"/>
                <w:noProof/>
                <w:webHidden/>
                <w:sz w:val="28"/>
                <w:szCs w:val="28"/>
              </w:rPr>
              <w:fldChar w:fldCharType="separate"/>
            </w:r>
            <w:r w:rsidRPr="00195FBE">
              <w:rPr>
                <w:rFonts w:ascii="Times New Roman" w:hAnsi="Times New Roman" w:cs="Times New Roman"/>
                <w:noProof/>
                <w:webHidden/>
                <w:sz w:val="28"/>
                <w:szCs w:val="28"/>
              </w:rPr>
              <w:t>50</w:t>
            </w:r>
            <w:r w:rsidRPr="00195FBE">
              <w:rPr>
                <w:rFonts w:ascii="Times New Roman" w:hAnsi="Times New Roman" w:cs="Times New Roman"/>
                <w:noProof/>
                <w:webHidden/>
                <w:sz w:val="28"/>
                <w:szCs w:val="28"/>
              </w:rPr>
              <w:fldChar w:fldCharType="end"/>
            </w:r>
          </w:hyperlink>
        </w:p>
        <w:p w:rsidR="00195FBE" w:rsidRPr="00195FBE" w:rsidRDefault="00195FBE" w:rsidP="00195FBE">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3759099" w:history="1">
            <w:r w:rsidRPr="00195FBE">
              <w:rPr>
                <w:rStyle w:val="ae"/>
                <w:rFonts w:ascii="Times New Roman" w:hAnsi="Times New Roman" w:cs="Times New Roman"/>
                <w:noProof/>
                <w:sz w:val="28"/>
                <w:szCs w:val="28"/>
              </w:rPr>
              <w:t xml:space="preserve">§2. Влияние Реформации на политический дискурс в </w:t>
            </w:r>
            <w:r w:rsidRPr="00195FBE">
              <w:rPr>
                <w:rStyle w:val="ae"/>
                <w:rFonts w:ascii="Times New Roman" w:hAnsi="Times New Roman" w:cs="Times New Roman"/>
                <w:noProof/>
                <w:sz w:val="28"/>
                <w:szCs w:val="28"/>
                <w:lang w:val="en-US"/>
              </w:rPr>
              <w:t>XVI</w:t>
            </w:r>
            <w:r w:rsidRPr="00195FBE">
              <w:rPr>
                <w:rStyle w:val="ae"/>
                <w:rFonts w:ascii="Times New Roman" w:hAnsi="Times New Roman" w:cs="Times New Roman"/>
                <w:noProof/>
                <w:sz w:val="28"/>
                <w:szCs w:val="28"/>
              </w:rPr>
              <w:t>-</w:t>
            </w:r>
            <w:r w:rsidRPr="00195FBE">
              <w:rPr>
                <w:rStyle w:val="ae"/>
                <w:rFonts w:ascii="Times New Roman" w:hAnsi="Times New Roman" w:cs="Times New Roman"/>
                <w:noProof/>
                <w:sz w:val="28"/>
                <w:szCs w:val="28"/>
                <w:lang w:val="en-US"/>
              </w:rPr>
              <w:t>XVII</w:t>
            </w:r>
            <w:r w:rsidRPr="00195FBE">
              <w:rPr>
                <w:rStyle w:val="ae"/>
                <w:rFonts w:ascii="Times New Roman" w:hAnsi="Times New Roman" w:cs="Times New Roman"/>
                <w:noProof/>
                <w:sz w:val="28"/>
                <w:szCs w:val="28"/>
              </w:rPr>
              <w:t xml:space="preserve"> веках</w:t>
            </w:r>
            <w:r w:rsidRPr="00195FBE">
              <w:rPr>
                <w:rFonts w:ascii="Times New Roman" w:hAnsi="Times New Roman" w:cs="Times New Roman"/>
                <w:noProof/>
                <w:webHidden/>
                <w:sz w:val="28"/>
                <w:szCs w:val="28"/>
              </w:rPr>
              <w:tab/>
            </w:r>
            <w:r w:rsidRPr="00195FBE">
              <w:rPr>
                <w:rFonts w:ascii="Times New Roman" w:hAnsi="Times New Roman" w:cs="Times New Roman"/>
                <w:noProof/>
                <w:webHidden/>
                <w:sz w:val="28"/>
                <w:szCs w:val="28"/>
              </w:rPr>
              <w:fldChar w:fldCharType="begin"/>
            </w:r>
            <w:r w:rsidRPr="00195FBE">
              <w:rPr>
                <w:rFonts w:ascii="Times New Roman" w:hAnsi="Times New Roman" w:cs="Times New Roman"/>
                <w:noProof/>
                <w:webHidden/>
                <w:sz w:val="28"/>
                <w:szCs w:val="28"/>
              </w:rPr>
              <w:instrText xml:space="preserve"> PAGEREF _Toc483759099 \h </w:instrText>
            </w:r>
            <w:r w:rsidRPr="00195FBE">
              <w:rPr>
                <w:rFonts w:ascii="Times New Roman" w:hAnsi="Times New Roman" w:cs="Times New Roman"/>
                <w:noProof/>
                <w:webHidden/>
                <w:sz w:val="28"/>
                <w:szCs w:val="28"/>
              </w:rPr>
            </w:r>
            <w:r w:rsidRPr="00195FBE">
              <w:rPr>
                <w:rFonts w:ascii="Times New Roman" w:hAnsi="Times New Roman" w:cs="Times New Roman"/>
                <w:noProof/>
                <w:webHidden/>
                <w:sz w:val="28"/>
                <w:szCs w:val="28"/>
              </w:rPr>
              <w:fldChar w:fldCharType="separate"/>
            </w:r>
            <w:r w:rsidRPr="00195FBE">
              <w:rPr>
                <w:rFonts w:ascii="Times New Roman" w:hAnsi="Times New Roman" w:cs="Times New Roman"/>
                <w:noProof/>
                <w:webHidden/>
                <w:sz w:val="28"/>
                <w:szCs w:val="28"/>
              </w:rPr>
              <w:t>55</w:t>
            </w:r>
            <w:r w:rsidRPr="00195FBE">
              <w:rPr>
                <w:rFonts w:ascii="Times New Roman" w:hAnsi="Times New Roman" w:cs="Times New Roman"/>
                <w:noProof/>
                <w:webHidden/>
                <w:sz w:val="28"/>
                <w:szCs w:val="28"/>
              </w:rPr>
              <w:fldChar w:fldCharType="end"/>
            </w:r>
          </w:hyperlink>
        </w:p>
        <w:p w:rsidR="00195FBE" w:rsidRPr="00195FBE" w:rsidRDefault="00195FBE" w:rsidP="00195FBE">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3759100" w:history="1">
            <w:r w:rsidRPr="00195FBE">
              <w:rPr>
                <w:rStyle w:val="ae"/>
                <w:rFonts w:ascii="Times New Roman" w:hAnsi="Times New Roman" w:cs="Times New Roman"/>
                <w:noProof/>
                <w:sz w:val="28"/>
                <w:szCs w:val="28"/>
              </w:rPr>
              <w:t>Заключение</w:t>
            </w:r>
            <w:r w:rsidRPr="00195FBE">
              <w:rPr>
                <w:rFonts w:ascii="Times New Roman" w:hAnsi="Times New Roman" w:cs="Times New Roman"/>
                <w:noProof/>
                <w:webHidden/>
                <w:sz w:val="28"/>
                <w:szCs w:val="28"/>
              </w:rPr>
              <w:tab/>
            </w:r>
            <w:r w:rsidRPr="00195FBE">
              <w:rPr>
                <w:rFonts w:ascii="Times New Roman" w:hAnsi="Times New Roman" w:cs="Times New Roman"/>
                <w:noProof/>
                <w:webHidden/>
                <w:sz w:val="28"/>
                <w:szCs w:val="28"/>
              </w:rPr>
              <w:fldChar w:fldCharType="begin"/>
            </w:r>
            <w:r w:rsidRPr="00195FBE">
              <w:rPr>
                <w:rFonts w:ascii="Times New Roman" w:hAnsi="Times New Roman" w:cs="Times New Roman"/>
                <w:noProof/>
                <w:webHidden/>
                <w:sz w:val="28"/>
                <w:szCs w:val="28"/>
              </w:rPr>
              <w:instrText xml:space="preserve"> PAGEREF _Toc483759100 \h </w:instrText>
            </w:r>
            <w:r w:rsidRPr="00195FBE">
              <w:rPr>
                <w:rFonts w:ascii="Times New Roman" w:hAnsi="Times New Roman" w:cs="Times New Roman"/>
                <w:noProof/>
                <w:webHidden/>
                <w:sz w:val="28"/>
                <w:szCs w:val="28"/>
              </w:rPr>
            </w:r>
            <w:r w:rsidRPr="00195FBE">
              <w:rPr>
                <w:rFonts w:ascii="Times New Roman" w:hAnsi="Times New Roman" w:cs="Times New Roman"/>
                <w:noProof/>
                <w:webHidden/>
                <w:sz w:val="28"/>
                <w:szCs w:val="28"/>
              </w:rPr>
              <w:fldChar w:fldCharType="separate"/>
            </w:r>
            <w:r w:rsidRPr="00195FBE">
              <w:rPr>
                <w:rFonts w:ascii="Times New Roman" w:hAnsi="Times New Roman" w:cs="Times New Roman"/>
                <w:noProof/>
                <w:webHidden/>
                <w:sz w:val="28"/>
                <w:szCs w:val="28"/>
              </w:rPr>
              <w:t>57</w:t>
            </w:r>
            <w:r w:rsidRPr="00195FBE">
              <w:rPr>
                <w:rFonts w:ascii="Times New Roman" w:hAnsi="Times New Roman" w:cs="Times New Roman"/>
                <w:noProof/>
                <w:webHidden/>
                <w:sz w:val="28"/>
                <w:szCs w:val="28"/>
              </w:rPr>
              <w:fldChar w:fldCharType="end"/>
            </w:r>
          </w:hyperlink>
        </w:p>
        <w:p w:rsidR="00195FBE" w:rsidRPr="00195FBE" w:rsidRDefault="00195FBE" w:rsidP="00195FBE">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3759101" w:history="1">
            <w:r w:rsidRPr="00195FBE">
              <w:rPr>
                <w:rStyle w:val="ae"/>
                <w:rFonts w:ascii="Times New Roman" w:hAnsi="Times New Roman" w:cs="Times New Roman"/>
                <w:noProof/>
                <w:sz w:val="28"/>
                <w:szCs w:val="28"/>
              </w:rPr>
              <w:t>Список использованной литературы</w:t>
            </w:r>
            <w:r w:rsidRPr="00195FBE">
              <w:rPr>
                <w:rFonts w:ascii="Times New Roman" w:hAnsi="Times New Roman" w:cs="Times New Roman"/>
                <w:noProof/>
                <w:webHidden/>
                <w:sz w:val="28"/>
                <w:szCs w:val="28"/>
              </w:rPr>
              <w:tab/>
            </w:r>
            <w:r w:rsidRPr="00195FBE">
              <w:rPr>
                <w:rFonts w:ascii="Times New Roman" w:hAnsi="Times New Roman" w:cs="Times New Roman"/>
                <w:noProof/>
                <w:webHidden/>
                <w:sz w:val="28"/>
                <w:szCs w:val="28"/>
              </w:rPr>
              <w:fldChar w:fldCharType="begin"/>
            </w:r>
            <w:r w:rsidRPr="00195FBE">
              <w:rPr>
                <w:rFonts w:ascii="Times New Roman" w:hAnsi="Times New Roman" w:cs="Times New Roman"/>
                <w:noProof/>
                <w:webHidden/>
                <w:sz w:val="28"/>
                <w:szCs w:val="28"/>
              </w:rPr>
              <w:instrText xml:space="preserve"> PAGEREF _Toc483759101 \h </w:instrText>
            </w:r>
            <w:r w:rsidRPr="00195FBE">
              <w:rPr>
                <w:rFonts w:ascii="Times New Roman" w:hAnsi="Times New Roman" w:cs="Times New Roman"/>
                <w:noProof/>
                <w:webHidden/>
                <w:sz w:val="28"/>
                <w:szCs w:val="28"/>
              </w:rPr>
            </w:r>
            <w:r w:rsidRPr="00195FBE">
              <w:rPr>
                <w:rFonts w:ascii="Times New Roman" w:hAnsi="Times New Roman" w:cs="Times New Roman"/>
                <w:noProof/>
                <w:webHidden/>
                <w:sz w:val="28"/>
                <w:szCs w:val="28"/>
              </w:rPr>
              <w:fldChar w:fldCharType="separate"/>
            </w:r>
            <w:r w:rsidRPr="00195FBE">
              <w:rPr>
                <w:rFonts w:ascii="Times New Roman" w:hAnsi="Times New Roman" w:cs="Times New Roman"/>
                <w:noProof/>
                <w:webHidden/>
                <w:sz w:val="28"/>
                <w:szCs w:val="28"/>
              </w:rPr>
              <w:t>58</w:t>
            </w:r>
            <w:r w:rsidRPr="00195FBE">
              <w:rPr>
                <w:rFonts w:ascii="Times New Roman" w:hAnsi="Times New Roman" w:cs="Times New Roman"/>
                <w:noProof/>
                <w:webHidden/>
                <w:sz w:val="28"/>
                <w:szCs w:val="28"/>
              </w:rPr>
              <w:fldChar w:fldCharType="end"/>
            </w:r>
          </w:hyperlink>
        </w:p>
        <w:p w:rsidR="00195FBE" w:rsidRPr="00195FBE" w:rsidRDefault="00195FBE" w:rsidP="00195FBE">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483759102" w:history="1">
            <w:r w:rsidRPr="00195FBE">
              <w:rPr>
                <w:rStyle w:val="ae"/>
                <w:rFonts w:ascii="Times New Roman" w:hAnsi="Times New Roman" w:cs="Times New Roman"/>
                <w:noProof/>
                <w:sz w:val="28"/>
                <w:szCs w:val="28"/>
              </w:rPr>
              <w:t>Источники</w:t>
            </w:r>
            <w:r w:rsidRPr="00195FBE">
              <w:rPr>
                <w:rFonts w:ascii="Times New Roman" w:hAnsi="Times New Roman" w:cs="Times New Roman"/>
                <w:noProof/>
                <w:webHidden/>
                <w:sz w:val="28"/>
                <w:szCs w:val="28"/>
              </w:rPr>
              <w:tab/>
            </w:r>
            <w:r w:rsidRPr="00195FBE">
              <w:rPr>
                <w:rFonts w:ascii="Times New Roman" w:hAnsi="Times New Roman" w:cs="Times New Roman"/>
                <w:noProof/>
                <w:webHidden/>
                <w:sz w:val="28"/>
                <w:szCs w:val="28"/>
              </w:rPr>
              <w:fldChar w:fldCharType="begin"/>
            </w:r>
            <w:r w:rsidRPr="00195FBE">
              <w:rPr>
                <w:rFonts w:ascii="Times New Roman" w:hAnsi="Times New Roman" w:cs="Times New Roman"/>
                <w:noProof/>
                <w:webHidden/>
                <w:sz w:val="28"/>
                <w:szCs w:val="28"/>
              </w:rPr>
              <w:instrText xml:space="preserve"> PAGEREF _Toc483759102 \h </w:instrText>
            </w:r>
            <w:r w:rsidRPr="00195FBE">
              <w:rPr>
                <w:rFonts w:ascii="Times New Roman" w:hAnsi="Times New Roman" w:cs="Times New Roman"/>
                <w:noProof/>
                <w:webHidden/>
                <w:sz w:val="28"/>
                <w:szCs w:val="28"/>
              </w:rPr>
            </w:r>
            <w:r w:rsidRPr="00195FBE">
              <w:rPr>
                <w:rFonts w:ascii="Times New Roman" w:hAnsi="Times New Roman" w:cs="Times New Roman"/>
                <w:noProof/>
                <w:webHidden/>
                <w:sz w:val="28"/>
                <w:szCs w:val="28"/>
              </w:rPr>
              <w:fldChar w:fldCharType="separate"/>
            </w:r>
            <w:r w:rsidRPr="00195FBE">
              <w:rPr>
                <w:rFonts w:ascii="Times New Roman" w:hAnsi="Times New Roman" w:cs="Times New Roman"/>
                <w:noProof/>
                <w:webHidden/>
                <w:sz w:val="28"/>
                <w:szCs w:val="28"/>
              </w:rPr>
              <w:t>58</w:t>
            </w:r>
            <w:r w:rsidRPr="00195FBE">
              <w:rPr>
                <w:rFonts w:ascii="Times New Roman" w:hAnsi="Times New Roman" w:cs="Times New Roman"/>
                <w:noProof/>
                <w:webHidden/>
                <w:sz w:val="28"/>
                <w:szCs w:val="28"/>
              </w:rPr>
              <w:fldChar w:fldCharType="end"/>
            </w:r>
          </w:hyperlink>
        </w:p>
        <w:p w:rsidR="00195FBE" w:rsidRDefault="00195FBE" w:rsidP="00195FBE">
          <w:pPr>
            <w:pStyle w:val="21"/>
            <w:tabs>
              <w:tab w:val="right" w:leader="dot" w:pos="9628"/>
            </w:tabs>
            <w:spacing w:after="0" w:line="360" w:lineRule="auto"/>
            <w:jc w:val="both"/>
            <w:rPr>
              <w:rFonts w:eastAsiaTheme="minorEastAsia"/>
              <w:noProof/>
              <w:lang w:eastAsia="ru-RU"/>
            </w:rPr>
          </w:pPr>
          <w:hyperlink w:anchor="_Toc483759103" w:history="1">
            <w:r w:rsidRPr="00195FBE">
              <w:rPr>
                <w:rStyle w:val="ae"/>
                <w:rFonts w:ascii="Times New Roman" w:hAnsi="Times New Roman" w:cs="Times New Roman"/>
                <w:noProof/>
                <w:sz w:val="28"/>
                <w:szCs w:val="28"/>
              </w:rPr>
              <w:t>Комментаторы</w:t>
            </w:r>
            <w:r w:rsidRPr="00195FBE">
              <w:rPr>
                <w:rFonts w:ascii="Times New Roman" w:hAnsi="Times New Roman" w:cs="Times New Roman"/>
                <w:noProof/>
                <w:webHidden/>
                <w:sz w:val="28"/>
                <w:szCs w:val="28"/>
              </w:rPr>
              <w:tab/>
            </w:r>
            <w:r w:rsidRPr="00195FBE">
              <w:rPr>
                <w:rFonts w:ascii="Times New Roman" w:hAnsi="Times New Roman" w:cs="Times New Roman"/>
                <w:noProof/>
                <w:webHidden/>
                <w:sz w:val="28"/>
                <w:szCs w:val="28"/>
              </w:rPr>
              <w:fldChar w:fldCharType="begin"/>
            </w:r>
            <w:r w:rsidRPr="00195FBE">
              <w:rPr>
                <w:rFonts w:ascii="Times New Roman" w:hAnsi="Times New Roman" w:cs="Times New Roman"/>
                <w:noProof/>
                <w:webHidden/>
                <w:sz w:val="28"/>
                <w:szCs w:val="28"/>
              </w:rPr>
              <w:instrText xml:space="preserve"> PAGEREF _Toc483759103 \h </w:instrText>
            </w:r>
            <w:r w:rsidRPr="00195FBE">
              <w:rPr>
                <w:rFonts w:ascii="Times New Roman" w:hAnsi="Times New Roman" w:cs="Times New Roman"/>
                <w:noProof/>
                <w:webHidden/>
                <w:sz w:val="28"/>
                <w:szCs w:val="28"/>
              </w:rPr>
            </w:r>
            <w:r w:rsidRPr="00195FBE">
              <w:rPr>
                <w:rFonts w:ascii="Times New Roman" w:hAnsi="Times New Roman" w:cs="Times New Roman"/>
                <w:noProof/>
                <w:webHidden/>
                <w:sz w:val="28"/>
                <w:szCs w:val="28"/>
              </w:rPr>
              <w:fldChar w:fldCharType="separate"/>
            </w:r>
            <w:r w:rsidRPr="00195FBE">
              <w:rPr>
                <w:rFonts w:ascii="Times New Roman" w:hAnsi="Times New Roman" w:cs="Times New Roman"/>
                <w:noProof/>
                <w:webHidden/>
                <w:sz w:val="28"/>
                <w:szCs w:val="28"/>
              </w:rPr>
              <w:t>59</w:t>
            </w:r>
            <w:r w:rsidRPr="00195FBE">
              <w:rPr>
                <w:rFonts w:ascii="Times New Roman" w:hAnsi="Times New Roman" w:cs="Times New Roman"/>
                <w:noProof/>
                <w:webHidden/>
                <w:sz w:val="28"/>
                <w:szCs w:val="28"/>
              </w:rPr>
              <w:fldChar w:fldCharType="end"/>
            </w:r>
          </w:hyperlink>
        </w:p>
        <w:p w:rsidR="0074044E" w:rsidRPr="00AE5E76" w:rsidRDefault="0074044E" w:rsidP="00195FBE">
          <w:pPr>
            <w:spacing w:after="0" w:line="360" w:lineRule="auto"/>
            <w:jc w:val="both"/>
          </w:pPr>
          <w:r w:rsidRPr="00195FBE">
            <w:rPr>
              <w:rFonts w:ascii="Times New Roman" w:hAnsi="Times New Roman" w:cs="Times New Roman"/>
              <w:bCs/>
              <w:sz w:val="28"/>
              <w:szCs w:val="28"/>
            </w:rPr>
            <w:fldChar w:fldCharType="end"/>
          </w:r>
        </w:p>
      </w:sdtContent>
    </w:sdt>
    <w:p w:rsidR="001F42E6" w:rsidRDefault="001F42E6" w:rsidP="002D09B3">
      <w:pPr>
        <w:spacing w:after="0" w:line="360" w:lineRule="auto"/>
        <w:ind w:firstLine="851"/>
        <w:jc w:val="right"/>
        <w:rPr>
          <w:rFonts w:ascii="Times New Roman" w:hAnsi="Times New Roman" w:cs="Times New Roman"/>
          <w:sz w:val="28"/>
          <w:szCs w:val="28"/>
          <w:lang w:val="en-US"/>
        </w:rPr>
      </w:pPr>
    </w:p>
    <w:p w:rsidR="001F42E6" w:rsidRDefault="001F42E6" w:rsidP="002D09B3">
      <w:pPr>
        <w:spacing w:after="0" w:line="360" w:lineRule="auto"/>
        <w:ind w:firstLine="851"/>
        <w:jc w:val="right"/>
        <w:rPr>
          <w:rFonts w:ascii="Times New Roman" w:hAnsi="Times New Roman" w:cs="Times New Roman"/>
          <w:sz w:val="28"/>
          <w:szCs w:val="28"/>
          <w:lang w:val="en-US"/>
        </w:rPr>
      </w:pPr>
    </w:p>
    <w:p w:rsidR="001F42E6" w:rsidRDefault="001F42E6" w:rsidP="002D09B3">
      <w:pPr>
        <w:spacing w:after="0" w:line="360" w:lineRule="auto"/>
        <w:ind w:firstLine="851"/>
        <w:jc w:val="right"/>
        <w:rPr>
          <w:rFonts w:ascii="Times New Roman" w:hAnsi="Times New Roman" w:cs="Times New Roman"/>
          <w:sz w:val="28"/>
          <w:szCs w:val="28"/>
          <w:lang w:val="en-US"/>
        </w:rPr>
      </w:pPr>
    </w:p>
    <w:p w:rsidR="001F42E6" w:rsidRDefault="001F42E6" w:rsidP="002D09B3">
      <w:pPr>
        <w:spacing w:after="0" w:line="360" w:lineRule="auto"/>
        <w:ind w:firstLine="851"/>
        <w:jc w:val="right"/>
        <w:rPr>
          <w:rFonts w:ascii="Times New Roman" w:hAnsi="Times New Roman" w:cs="Times New Roman"/>
          <w:sz w:val="28"/>
          <w:szCs w:val="28"/>
          <w:lang w:val="en-US"/>
        </w:rPr>
      </w:pPr>
    </w:p>
    <w:p w:rsidR="001F42E6" w:rsidRDefault="001F42E6" w:rsidP="002D09B3">
      <w:pPr>
        <w:spacing w:after="0" w:line="360" w:lineRule="auto"/>
        <w:ind w:firstLine="851"/>
        <w:jc w:val="right"/>
        <w:rPr>
          <w:rFonts w:ascii="Times New Roman" w:hAnsi="Times New Roman" w:cs="Times New Roman"/>
          <w:sz w:val="28"/>
          <w:szCs w:val="28"/>
          <w:lang w:val="en-US"/>
        </w:rPr>
      </w:pPr>
    </w:p>
    <w:p w:rsidR="001F42E6" w:rsidRDefault="001F42E6" w:rsidP="002D09B3">
      <w:pPr>
        <w:spacing w:after="0" w:line="360" w:lineRule="auto"/>
        <w:ind w:firstLine="851"/>
        <w:jc w:val="right"/>
        <w:rPr>
          <w:rFonts w:ascii="Times New Roman" w:hAnsi="Times New Roman" w:cs="Times New Roman"/>
          <w:sz w:val="28"/>
          <w:szCs w:val="28"/>
          <w:lang w:val="en-US"/>
        </w:rPr>
      </w:pPr>
    </w:p>
    <w:p w:rsidR="001F42E6" w:rsidRDefault="001F42E6" w:rsidP="002D09B3">
      <w:pPr>
        <w:spacing w:after="0" w:line="360" w:lineRule="auto"/>
        <w:ind w:firstLine="851"/>
        <w:jc w:val="right"/>
        <w:rPr>
          <w:rFonts w:ascii="Times New Roman" w:hAnsi="Times New Roman" w:cs="Times New Roman"/>
          <w:sz w:val="28"/>
          <w:szCs w:val="28"/>
          <w:lang w:val="en-US"/>
        </w:rPr>
      </w:pPr>
    </w:p>
    <w:p w:rsidR="001F42E6" w:rsidRDefault="001F42E6" w:rsidP="002D09B3">
      <w:pPr>
        <w:spacing w:after="0" w:line="360" w:lineRule="auto"/>
        <w:ind w:firstLine="851"/>
        <w:jc w:val="right"/>
        <w:rPr>
          <w:rFonts w:ascii="Times New Roman" w:hAnsi="Times New Roman" w:cs="Times New Roman"/>
          <w:sz w:val="28"/>
          <w:szCs w:val="28"/>
          <w:lang w:val="en-US"/>
        </w:rPr>
      </w:pPr>
    </w:p>
    <w:p w:rsidR="001F42E6" w:rsidRDefault="001F42E6" w:rsidP="002D09B3">
      <w:pPr>
        <w:spacing w:after="0" w:line="360" w:lineRule="auto"/>
        <w:ind w:firstLine="851"/>
        <w:jc w:val="right"/>
        <w:rPr>
          <w:rFonts w:ascii="Times New Roman" w:hAnsi="Times New Roman" w:cs="Times New Roman"/>
          <w:sz w:val="28"/>
          <w:szCs w:val="28"/>
          <w:lang w:val="en-US"/>
        </w:rPr>
      </w:pPr>
    </w:p>
    <w:p w:rsidR="001F42E6" w:rsidRDefault="001F42E6" w:rsidP="002D09B3">
      <w:pPr>
        <w:spacing w:after="0" w:line="360" w:lineRule="auto"/>
        <w:ind w:firstLine="851"/>
        <w:jc w:val="right"/>
        <w:rPr>
          <w:rFonts w:ascii="Times New Roman" w:hAnsi="Times New Roman" w:cs="Times New Roman"/>
          <w:sz w:val="28"/>
          <w:szCs w:val="28"/>
          <w:lang w:val="en-US"/>
        </w:rPr>
      </w:pPr>
    </w:p>
    <w:p w:rsidR="00927AD6" w:rsidRDefault="00927AD6" w:rsidP="00927AD6">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lastRenderedPageBreak/>
        <w:t>За</w:t>
      </w:r>
      <w:r w:rsidRPr="00927AD6">
        <w:rPr>
          <w:rFonts w:ascii="Times New Roman" w:hAnsi="Times New Roman" w:cs="Times New Roman"/>
          <w:sz w:val="28"/>
          <w:szCs w:val="28"/>
        </w:rPr>
        <w:t xml:space="preserve"> </w:t>
      </w:r>
      <w:r>
        <w:rPr>
          <w:rFonts w:ascii="Times New Roman" w:hAnsi="Times New Roman" w:cs="Times New Roman"/>
          <w:sz w:val="28"/>
          <w:szCs w:val="28"/>
        </w:rPr>
        <w:t>последнее</w:t>
      </w:r>
      <w:r w:rsidRPr="00927AD6">
        <w:rPr>
          <w:rFonts w:ascii="Times New Roman" w:hAnsi="Times New Roman" w:cs="Times New Roman"/>
          <w:sz w:val="28"/>
          <w:szCs w:val="28"/>
        </w:rPr>
        <w:t xml:space="preserve"> </w:t>
      </w:r>
      <w:r>
        <w:rPr>
          <w:rFonts w:ascii="Times New Roman" w:hAnsi="Times New Roman" w:cs="Times New Roman"/>
          <w:sz w:val="28"/>
          <w:szCs w:val="28"/>
        </w:rPr>
        <w:t>время</w:t>
      </w:r>
      <w:r w:rsidRPr="00927AD6">
        <w:rPr>
          <w:rFonts w:ascii="Times New Roman" w:hAnsi="Times New Roman" w:cs="Times New Roman"/>
          <w:sz w:val="28"/>
          <w:szCs w:val="28"/>
        </w:rPr>
        <w:t xml:space="preserve"> </w:t>
      </w:r>
      <w:r>
        <w:rPr>
          <w:rFonts w:ascii="Times New Roman" w:hAnsi="Times New Roman" w:cs="Times New Roman"/>
          <w:sz w:val="28"/>
          <w:szCs w:val="28"/>
        </w:rPr>
        <w:t>я</w:t>
      </w:r>
      <w:r w:rsidRPr="00927AD6">
        <w:rPr>
          <w:rFonts w:ascii="Times New Roman" w:hAnsi="Times New Roman" w:cs="Times New Roman"/>
          <w:sz w:val="28"/>
          <w:szCs w:val="28"/>
        </w:rPr>
        <w:t xml:space="preserve"> </w:t>
      </w:r>
      <w:r>
        <w:rPr>
          <w:rFonts w:ascii="Times New Roman" w:hAnsi="Times New Roman" w:cs="Times New Roman"/>
          <w:sz w:val="28"/>
          <w:szCs w:val="28"/>
        </w:rPr>
        <w:t>прочитал</w:t>
      </w:r>
      <w:r w:rsidRPr="00927AD6">
        <w:rPr>
          <w:rFonts w:ascii="Times New Roman" w:hAnsi="Times New Roman" w:cs="Times New Roman"/>
          <w:sz w:val="28"/>
          <w:szCs w:val="28"/>
        </w:rPr>
        <w:t xml:space="preserve"> </w:t>
      </w:r>
      <w:r>
        <w:rPr>
          <w:rFonts w:ascii="Times New Roman" w:hAnsi="Times New Roman" w:cs="Times New Roman"/>
          <w:sz w:val="28"/>
          <w:szCs w:val="28"/>
        </w:rPr>
        <w:t>довольно</w:t>
      </w:r>
      <w:r w:rsidRPr="00927AD6">
        <w:rPr>
          <w:rFonts w:ascii="Times New Roman" w:hAnsi="Times New Roman" w:cs="Times New Roman"/>
          <w:sz w:val="28"/>
          <w:szCs w:val="28"/>
        </w:rPr>
        <w:t xml:space="preserve"> </w:t>
      </w:r>
      <w:r>
        <w:rPr>
          <w:rFonts w:ascii="Times New Roman" w:hAnsi="Times New Roman" w:cs="Times New Roman"/>
          <w:sz w:val="28"/>
          <w:szCs w:val="28"/>
        </w:rPr>
        <w:t>много</w:t>
      </w:r>
      <w:r w:rsidRPr="00927AD6">
        <w:rPr>
          <w:rFonts w:ascii="Times New Roman" w:hAnsi="Times New Roman" w:cs="Times New Roman"/>
          <w:sz w:val="28"/>
          <w:szCs w:val="28"/>
        </w:rPr>
        <w:t xml:space="preserve"> </w:t>
      </w:r>
    </w:p>
    <w:p w:rsidR="00927AD6" w:rsidRDefault="00927AD6" w:rsidP="00927AD6">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мемуаров</w:t>
      </w:r>
      <w:r w:rsidRPr="00927AD6">
        <w:rPr>
          <w:rFonts w:ascii="Times New Roman" w:hAnsi="Times New Roman" w:cs="Times New Roman"/>
          <w:sz w:val="28"/>
          <w:szCs w:val="28"/>
        </w:rPr>
        <w:t xml:space="preserve"> </w:t>
      </w:r>
      <w:r>
        <w:rPr>
          <w:rFonts w:ascii="Times New Roman" w:hAnsi="Times New Roman" w:cs="Times New Roman"/>
          <w:sz w:val="28"/>
          <w:szCs w:val="28"/>
        </w:rPr>
        <w:t>и</w:t>
      </w:r>
      <w:r w:rsidRPr="00927AD6">
        <w:rPr>
          <w:rFonts w:ascii="Times New Roman" w:hAnsi="Times New Roman" w:cs="Times New Roman"/>
          <w:sz w:val="28"/>
          <w:szCs w:val="28"/>
        </w:rPr>
        <w:t xml:space="preserve"> </w:t>
      </w:r>
      <w:r>
        <w:rPr>
          <w:rFonts w:ascii="Times New Roman" w:hAnsi="Times New Roman" w:cs="Times New Roman"/>
          <w:sz w:val="28"/>
          <w:szCs w:val="28"/>
        </w:rPr>
        <w:t>памфлетов</w:t>
      </w:r>
      <w:r w:rsidRPr="00927AD6">
        <w:rPr>
          <w:rFonts w:ascii="Times New Roman" w:hAnsi="Times New Roman" w:cs="Times New Roman"/>
          <w:sz w:val="28"/>
          <w:szCs w:val="28"/>
        </w:rPr>
        <w:t xml:space="preserve">, </w:t>
      </w:r>
      <w:r>
        <w:rPr>
          <w:rFonts w:ascii="Times New Roman" w:hAnsi="Times New Roman" w:cs="Times New Roman"/>
          <w:sz w:val="28"/>
          <w:szCs w:val="28"/>
        </w:rPr>
        <w:t>относящихся</w:t>
      </w:r>
      <w:r w:rsidRPr="00927AD6">
        <w:rPr>
          <w:rFonts w:ascii="Times New Roman" w:hAnsi="Times New Roman" w:cs="Times New Roman"/>
          <w:sz w:val="28"/>
          <w:szCs w:val="28"/>
        </w:rPr>
        <w:t xml:space="preserve"> </w:t>
      </w:r>
      <w:r>
        <w:rPr>
          <w:rFonts w:ascii="Times New Roman" w:hAnsi="Times New Roman" w:cs="Times New Roman"/>
          <w:sz w:val="28"/>
          <w:szCs w:val="28"/>
        </w:rPr>
        <w:t>к</w:t>
      </w:r>
      <w:r w:rsidRPr="00927AD6">
        <w:rPr>
          <w:rFonts w:ascii="Times New Roman" w:hAnsi="Times New Roman" w:cs="Times New Roman"/>
          <w:sz w:val="28"/>
          <w:szCs w:val="28"/>
        </w:rPr>
        <w:t xml:space="preserve"> </w:t>
      </w:r>
      <w:r>
        <w:rPr>
          <w:rFonts w:ascii="Times New Roman" w:hAnsi="Times New Roman" w:cs="Times New Roman"/>
          <w:sz w:val="28"/>
          <w:szCs w:val="28"/>
        </w:rPr>
        <w:t>концу</w:t>
      </w:r>
      <w:r w:rsidRPr="00927AD6">
        <w:rPr>
          <w:rFonts w:ascii="Times New Roman" w:hAnsi="Times New Roman" w:cs="Times New Roman"/>
          <w:sz w:val="28"/>
          <w:szCs w:val="28"/>
        </w:rPr>
        <w:t xml:space="preserve"> </w:t>
      </w:r>
      <w:r>
        <w:rPr>
          <w:rFonts w:ascii="Times New Roman" w:hAnsi="Times New Roman" w:cs="Times New Roman"/>
          <w:sz w:val="28"/>
          <w:szCs w:val="28"/>
          <w:lang w:val="en-US"/>
        </w:rPr>
        <w:t>XVI</w:t>
      </w:r>
      <w:r w:rsidRPr="00927AD6">
        <w:rPr>
          <w:rFonts w:ascii="Times New Roman" w:hAnsi="Times New Roman" w:cs="Times New Roman"/>
          <w:sz w:val="28"/>
          <w:szCs w:val="28"/>
        </w:rPr>
        <w:t xml:space="preserve"> </w:t>
      </w:r>
      <w:r>
        <w:rPr>
          <w:rFonts w:ascii="Times New Roman" w:hAnsi="Times New Roman" w:cs="Times New Roman"/>
          <w:sz w:val="28"/>
          <w:szCs w:val="28"/>
        </w:rPr>
        <w:t>века</w:t>
      </w:r>
      <w:r w:rsidRPr="00927AD6">
        <w:rPr>
          <w:rFonts w:ascii="Times New Roman" w:hAnsi="Times New Roman" w:cs="Times New Roman"/>
          <w:sz w:val="28"/>
          <w:szCs w:val="28"/>
        </w:rPr>
        <w:t xml:space="preserve">. </w:t>
      </w:r>
    </w:p>
    <w:p w:rsidR="00927AD6" w:rsidRPr="00927AD6" w:rsidRDefault="00927AD6" w:rsidP="00927AD6">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Мне захотелось сделать экстракт прочитанного, и я его сделал.</w:t>
      </w:r>
      <w:r>
        <w:rPr>
          <w:rStyle w:val="a6"/>
          <w:rFonts w:ascii="Times New Roman" w:hAnsi="Times New Roman" w:cs="Times New Roman"/>
          <w:sz w:val="28"/>
          <w:szCs w:val="28"/>
        </w:rPr>
        <w:footnoteReference w:id="1"/>
      </w:r>
    </w:p>
    <w:p w:rsidR="000F4C34" w:rsidRPr="00927AD6" w:rsidRDefault="00927AD6" w:rsidP="000F4C34">
      <w:pPr>
        <w:spacing w:after="0" w:line="360" w:lineRule="auto"/>
        <w:ind w:firstLine="851"/>
        <w:jc w:val="right"/>
        <w:rPr>
          <w:rFonts w:ascii="Times New Roman" w:hAnsi="Times New Roman" w:cs="Times New Roman"/>
          <w:i/>
          <w:sz w:val="28"/>
          <w:szCs w:val="28"/>
        </w:rPr>
      </w:pPr>
      <w:proofErr w:type="spellStart"/>
      <w:r w:rsidRPr="00927AD6">
        <w:rPr>
          <w:rFonts w:ascii="Times New Roman" w:hAnsi="Times New Roman" w:cs="Times New Roman"/>
          <w:i/>
          <w:sz w:val="28"/>
          <w:szCs w:val="28"/>
        </w:rPr>
        <w:t>Проспер</w:t>
      </w:r>
      <w:proofErr w:type="spellEnd"/>
      <w:r w:rsidRPr="00927AD6">
        <w:rPr>
          <w:rFonts w:ascii="Times New Roman" w:hAnsi="Times New Roman" w:cs="Times New Roman"/>
          <w:i/>
          <w:sz w:val="28"/>
          <w:szCs w:val="28"/>
        </w:rPr>
        <w:t xml:space="preserve"> Мериме. Хроника Царствования Карла </w:t>
      </w:r>
      <w:r w:rsidRPr="00927AD6">
        <w:rPr>
          <w:rFonts w:ascii="Times New Roman" w:hAnsi="Times New Roman" w:cs="Times New Roman"/>
          <w:i/>
          <w:sz w:val="28"/>
          <w:szCs w:val="28"/>
          <w:lang w:val="en-US"/>
        </w:rPr>
        <w:t>IX</w:t>
      </w:r>
      <w:r w:rsidRPr="00927AD6">
        <w:rPr>
          <w:rFonts w:ascii="Times New Roman" w:hAnsi="Times New Roman" w:cs="Times New Roman"/>
          <w:i/>
          <w:sz w:val="28"/>
          <w:szCs w:val="28"/>
        </w:rPr>
        <w:t>.</w:t>
      </w:r>
    </w:p>
    <w:p w:rsidR="001F42E6" w:rsidRPr="00927AD6" w:rsidRDefault="001F42E6" w:rsidP="002D09B3">
      <w:pPr>
        <w:spacing w:after="0" w:line="360" w:lineRule="auto"/>
        <w:jc w:val="center"/>
        <w:rPr>
          <w:rFonts w:ascii="Times New Roman" w:hAnsi="Times New Roman" w:cs="Times New Roman"/>
          <w:sz w:val="28"/>
          <w:szCs w:val="28"/>
        </w:rPr>
      </w:pPr>
    </w:p>
    <w:p w:rsidR="00354768" w:rsidRDefault="002C3274" w:rsidP="002C3274">
      <w:pPr>
        <w:pStyle w:val="1"/>
        <w:tabs>
          <w:tab w:val="left" w:pos="4096"/>
          <w:tab w:val="center" w:pos="4819"/>
        </w:tabs>
        <w:spacing w:before="0" w:line="360" w:lineRule="auto"/>
        <w:rPr>
          <w:rFonts w:ascii="Times New Roman" w:hAnsi="Times New Roman" w:cs="Times New Roman"/>
          <w:b/>
          <w:color w:val="auto"/>
          <w:sz w:val="28"/>
          <w:szCs w:val="28"/>
        </w:rPr>
      </w:pPr>
      <w:r>
        <w:rPr>
          <w:rFonts w:ascii="Times New Roman" w:hAnsi="Times New Roman" w:cs="Times New Roman"/>
          <w:b/>
          <w:color w:val="auto"/>
          <w:sz w:val="28"/>
          <w:szCs w:val="28"/>
        </w:rPr>
        <w:tab/>
      </w:r>
      <w:r>
        <w:rPr>
          <w:rFonts w:ascii="Times New Roman" w:hAnsi="Times New Roman" w:cs="Times New Roman"/>
          <w:b/>
          <w:color w:val="auto"/>
          <w:sz w:val="28"/>
          <w:szCs w:val="28"/>
        </w:rPr>
        <w:tab/>
      </w:r>
      <w:bookmarkStart w:id="0" w:name="_Toc483759089"/>
      <w:r w:rsidR="000F4C34" w:rsidRPr="0074044E">
        <w:rPr>
          <w:rFonts w:ascii="Times New Roman" w:hAnsi="Times New Roman" w:cs="Times New Roman"/>
          <w:b/>
          <w:color w:val="auto"/>
          <w:sz w:val="28"/>
          <w:szCs w:val="28"/>
        </w:rPr>
        <w:t>Введение</w:t>
      </w:r>
      <w:bookmarkEnd w:id="0"/>
    </w:p>
    <w:p w:rsidR="0074044E" w:rsidRPr="0074044E" w:rsidRDefault="0074044E" w:rsidP="0074044E"/>
    <w:p w:rsidR="00A67895" w:rsidRDefault="0047757A" w:rsidP="003547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Условия современного общества способствую</w:t>
      </w:r>
      <w:r w:rsidR="00354768">
        <w:rPr>
          <w:rFonts w:ascii="Times New Roman" w:hAnsi="Times New Roman" w:cs="Times New Roman"/>
          <w:sz w:val="28"/>
          <w:szCs w:val="28"/>
        </w:rPr>
        <w:t>т вызреванию идей, смысловое поле которых было хорошо известно ещё древним римля</w:t>
      </w:r>
      <w:r w:rsidR="00927AD6">
        <w:rPr>
          <w:rFonts w:ascii="Times New Roman" w:hAnsi="Times New Roman" w:cs="Times New Roman"/>
          <w:sz w:val="28"/>
          <w:szCs w:val="28"/>
        </w:rPr>
        <w:t xml:space="preserve">нам времен </w:t>
      </w:r>
      <w:proofErr w:type="spellStart"/>
      <w:r w:rsidR="00927AD6">
        <w:rPr>
          <w:rFonts w:ascii="Times New Roman" w:hAnsi="Times New Roman" w:cs="Times New Roman"/>
          <w:sz w:val="28"/>
          <w:szCs w:val="28"/>
        </w:rPr>
        <w:t>Полибия</w:t>
      </w:r>
      <w:proofErr w:type="spellEnd"/>
      <w:r w:rsidR="00927AD6">
        <w:rPr>
          <w:rFonts w:ascii="Times New Roman" w:hAnsi="Times New Roman" w:cs="Times New Roman"/>
          <w:sz w:val="28"/>
          <w:szCs w:val="28"/>
        </w:rPr>
        <w:t xml:space="preserve"> или древним е</w:t>
      </w:r>
      <w:r w:rsidR="00CC7BA9">
        <w:rPr>
          <w:rFonts w:ascii="Times New Roman" w:hAnsi="Times New Roman" w:cs="Times New Roman"/>
          <w:sz w:val="28"/>
          <w:szCs w:val="28"/>
        </w:rPr>
        <w:t>гиптянам периода среднего</w:t>
      </w:r>
      <w:r w:rsidR="00354768">
        <w:rPr>
          <w:rFonts w:ascii="Times New Roman" w:hAnsi="Times New Roman" w:cs="Times New Roman"/>
          <w:sz w:val="28"/>
          <w:szCs w:val="28"/>
        </w:rPr>
        <w:t xml:space="preserve"> царства. </w:t>
      </w:r>
      <w:r w:rsidR="00CC7BA9">
        <w:rPr>
          <w:rFonts w:ascii="Times New Roman" w:hAnsi="Times New Roman" w:cs="Times New Roman"/>
          <w:sz w:val="28"/>
          <w:szCs w:val="28"/>
        </w:rPr>
        <w:t>Пос</w:t>
      </w:r>
      <w:r w:rsidR="00F3383B">
        <w:rPr>
          <w:rFonts w:ascii="Times New Roman" w:hAnsi="Times New Roman" w:cs="Times New Roman"/>
          <w:sz w:val="28"/>
          <w:szCs w:val="28"/>
        </w:rPr>
        <w:t xml:space="preserve">тепенная деградация или неминуемая тяга к эсхатологическому или апокалиптическому переосмыслению реальности – эти симптомы, или диагнозы, если пользоваться </w:t>
      </w:r>
      <w:r w:rsidR="000D0D43">
        <w:rPr>
          <w:rFonts w:ascii="Times New Roman" w:hAnsi="Times New Roman" w:cs="Times New Roman"/>
          <w:sz w:val="28"/>
          <w:szCs w:val="28"/>
        </w:rPr>
        <w:t>категориальным аппаратом К. Манг</w:t>
      </w:r>
      <w:r w:rsidR="00F3383B">
        <w:rPr>
          <w:rFonts w:ascii="Times New Roman" w:hAnsi="Times New Roman" w:cs="Times New Roman"/>
          <w:sz w:val="28"/>
          <w:szCs w:val="28"/>
        </w:rPr>
        <w:t>ейма</w:t>
      </w:r>
      <w:r w:rsidR="009011DD">
        <w:rPr>
          <w:rFonts w:ascii="Times New Roman" w:hAnsi="Times New Roman" w:cs="Times New Roman"/>
          <w:sz w:val="28"/>
          <w:szCs w:val="28"/>
        </w:rPr>
        <w:t>,</w:t>
      </w:r>
      <w:r w:rsidR="00021181">
        <w:rPr>
          <w:rStyle w:val="a6"/>
          <w:rFonts w:ascii="Times New Roman" w:hAnsi="Times New Roman" w:cs="Times New Roman"/>
          <w:sz w:val="28"/>
          <w:szCs w:val="28"/>
        </w:rPr>
        <w:footnoteReference w:id="2"/>
      </w:r>
      <w:r w:rsidR="00F3383B">
        <w:rPr>
          <w:rFonts w:ascii="Times New Roman" w:hAnsi="Times New Roman" w:cs="Times New Roman"/>
          <w:sz w:val="28"/>
          <w:szCs w:val="28"/>
        </w:rPr>
        <w:t xml:space="preserve"> нашего времени резки и легко определяемы в условиях нового</w:t>
      </w:r>
      <w:r w:rsidR="006B78B6">
        <w:rPr>
          <w:rFonts w:ascii="Times New Roman" w:hAnsi="Times New Roman" w:cs="Times New Roman"/>
          <w:sz w:val="28"/>
          <w:szCs w:val="28"/>
        </w:rPr>
        <w:t xml:space="preserve"> витка цивилизации. Когда речь заходит об основных политических универсалиях, которыми живёт Западное общество, следует обратить внимание на обитель догм </w:t>
      </w:r>
      <w:r w:rsidR="00562E9D">
        <w:rPr>
          <w:rFonts w:ascii="Times New Roman" w:hAnsi="Times New Roman" w:cs="Times New Roman"/>
          <w:sz w:val="28"/>
          <w:szCs w:val="28"/>
        </w:rPr>
        <w:t xml:space="preserve">и концепций, </w:t>
      </w:r>
      <w:r w:rsidR="00CC7BA9">
        <w:rPr>
          <w:rFonts w:ascii="Times New Roman" w:hAnsi="Times New Roman" w:cs="Times New Roman"/>
          <w:sz w:val="28"/>
          <w:szCs w:val="28"/>
        </w:rPr>
        <w:t>являющуюся фундаментальной для западной цивилизации</w:t>
      </w:r>
      <w:r w:rsidR="006B78B6">
        <w:rPr>
          <w:rFonts w:ascii="Times New Roman" w:hAnsi="Times New Roman" w:cs="Times New Roman"/>
          <w:sz w:val="28"/>
          <w:szCs w:val="28"/>
        </w:rPr>
        <w:t xml:space="preserve">. Естественно, </w:t>
      </w:r>
      <w:r w:rsidR="00F359F9">
        <w:rPr>
          <w:rFonts w:ascii="Times New Roman" w:hAnsi="Times New Roman" w:cs="Times New Roman"/>
          <w:sz w:val="28"/>
          <w:szCs w:val="28"/>
        </w:rPr>
        <w:t>в данном случае внимание концентрируется на</w:t>
      </w:r>
      <w:r w:rsidR="006B78B6">
        <w:rPr>
          <w:rFonts w:ascii="Times New Roman" w:hAnsi="Times New Roman" w:cs="Times New Roman"/>
          <w:sz w:val="28"/>
          <w:szCs w:val="28"/>
        </w:rPr>
        <w:t xml:space="preserve"> тех ценностях и способах восприятия политического благ</w:t>
      </w:r>
      <w:r w:rsidR="00562E9D">
        <w:rPr>
          <w:rFonts w:ascii="Times New Roman" w:hAnsi="Times New Roman" w:cs="Times New Roman"/>
          <w:sz w:val="28"/>
          <w:szCs w:val="28"/>
        </w:rPr>
        <w:t>а, которые вынашиваются в лоне к</w:t>
      </w:r>
      <w:r w:rsidR="006B78B6">
        <w:rPr>
          <w:rFonts w:ascii="Times New Roman" w:hAnsi="Times New Roman" w:cs="Times New Roman"/>
          <w:sz w:val="28"/>
          <w:szCs w:val="28"/>
        </w:rPr>
        <w:t>а</w:t>
      </w:r>
      <w:r w:rsidR="00562E9D">
        <w:rPr>
          <w:rFonts w:ascii="Times New Roman" w:hAnsi="Times New Roman" w:cs="Times New Roman"/>
          <w:sz w:val="28"/>
          <w:szCs w:val="28"/>
        </w:rPr>
        <w:t xml:space="preserve">толической и протестантской ветвей Христианства. Несомненно, нельзя умалять значения и </w:t>
      </w:r>
      <w:r w:rsidR="00021181">
        <w:rPr>
          <w:rFonts w:ascii="Times New Roman" w:hAnsi="Times New Roman" w:cs="Times New Roman"/>
          <w:sz w:val="28"/>
          <w:szCs w:val="28"/>
        </w:rPr>
        <w:t xml:space="preserve">других мировых религий, дающих иные интерпретации политического блага. </w:t>
      </w:r>
    </w:p>
    <w:p w:rsidR="00A67895" w:rsidRDefault="00021181" w:rsidP="003547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Тем не менее, мы расставляем акценты на рассмотрении европейской политической и теологической традиции, не только потому, что она </w:t>
      </w:r>
      <w:r w:rsidR="00DC75F1">
        <w:rPr>
          <w:rFonts w:ascii="Times New Roman" w:hAnsi="Times New Roman" w:cs="Times New Roman"/>
          <w:sz w:val="28"/>
          <w:szCs w:val="28"/>
        </w:rPr>
        <w:t>имеет длительную историю</w:t>
      </w:r>
      <w:r>
        <w:rPr>
          <w:rFonts w:ascii="Times New Roman" w:hAnsi="Times New Roman" w:cs="Times New Roman"/>
          <w:sz w:val="28"/>
          <w:szCs w:val="28"/>
        </w:rPr>
        <w:t xml:space="preserve">, но и потому, что, фактически, лежит в основании </w:t>
      </w:r>
      <w:r w:rsidR="004D2CAD">
        <w:rPr>
          <w:rFonts w:ascii="Times New Roman" w:hAnsi="Times New Roman" w:cs="Times New Roman"/>
          <w:sz w:val="28"/>
          <w:szCs w:val="28"/>
        </w:rPr>
        <w:t xml:space="preserve">системообразующей </w:t>
      </w:r>
      <w:r>
        <w:rPr>
          <w:rFonts w:ascii="Times New Roman" w:hAnsi="Times New Roman" w:cs="Times New Roman"/>
          <w:sz w:val="28"/>
          <w:szCs w:val="28"/>
        </w:rPr>
        <w:t>«ментальности»</w:t>
      </w:r>
      <w:r w:rsidR="004D2CAD">
        <w:rPr>
          <w:rFonts w:ascii="Times New Roman" w:hAnsi="Times New Roman" w:cs="Times New Roman"/>
          <w:sz w:val="28"/>
          <w:szCs w:val="28"/>
        </w:rPr>
        <w:t xml:space="preserve">. </w:t>
      </w:r>
    </w:p>
    <w:p w:rsidR="00354768" w:rsidRDefault="00A56145" w:rsidP="00354768">
      <w:pPr>
        <w:spacing w:after="0" w:line="360" w:lineRule="auto"/>
        <w:ind w:firstLine="851"/>
        <w:jc w:val="both"/>
        <w:rPr>
          <w:rFonts w:ascii="Times New Roman" w:hAnsi="Times New Roman" w:cs="Times New Roman"/>
          <w:sz w:val="28"/>
          <w:szCs w:val="28"/>
        </w:rPr>
      </w:pPr>
      <w:r w:rsidRPr="00A56145">
        <w:rPr>
          <w:rFonts w:ascii="Times New Roman" w:hAnsi="Times New Roman" w:cs="Times New Roman"/>
          <w:i/>
          <w:sz w:val="28"/>
          <w:szCs w:val="28"/>
        </w:rPr>
        <w:lastRenderedPageBreak/>
        <w:t>А</w:t>
      </w:r>
      <w:r w:rsidR="005C58EE" w:rsidRPr="00A56145">
        <w:rPr>
          <w:rFonts w:ascii="Times New Roman" w:hAnsi="Times New Roman" w:cs="Times New Roman"/>
          <w:i/>
          <w:sz w:val="28"/>
          <w:szCs w:val="28"/>
        </w:rPr>
        <w:t>ктуальность</w:t>
      </w:r>
      <w:r w:rsidR="004D2CAD">
        <w:rPr>
          <w:rFonts w:ascii="Times New Roman" w:hAnsi="Times New Roman" w:cs="Times New Roman"/>
          <w:sz w:val="28"/>
          <w:szCs w:val="28"/>
        </w:rPr>
        <w:t xml:space="preserve"> д</w:t>
      </w:r>
      <w:r w:rsidR="005C58EE">
        <w:rPr>
          <w:rFonts w:ascii="Times New Roman" w:hAnsi="Times New Roman" w:cs="Times New Roman"/>
          <w:sz w:val="28"/>
          <w:szCs w:val="28"/>
        </w:rPr>
        <w:t>анной работы касается некоторого числа</w:t>
      </w:r>
      <w:r w:rsidR="004D2CAD">
        <w:rPr>
          <w:rFonts w:ascii="Times New Roman" w:hAnsi="Times New Roman" w:cs="Times New Roman"/>
          <w:sz w:val="28"/>
          <w:szCs w:val="28"/>
        </w:rPr>
        <w:t xml:space="preserve"> важнейших исторических аспектов. Во-первых, дифференциация католической и протестантской философско-религиозных доктрин лежит в</w:t>
      </w:r>
      <w:r>
        <w:rPr>
          <w:rFonts w:ascii="Times New Roman" w:hAnsi="Times New Roman" w:cs="Times New Roman"/>
          <w:sz w:val="28"/>
          <w:szCs w:val="28"/>
        </w:rPr>
        <w:t xml:space="preserve"> основании важнейшего процесса м</w:t>
      </w:r>
      <w:r w:rsidR="004D2CAD">
        <w:rPr>
          <w:rFonts w:ascii="Times New Roman" w:hAnsi="Times New Roman" w:cs="Times New Roman"/>
          <w:sz w:val="28"/>
          <w:szCs w:val="28"/>
        </w:rPr>
        <w:t xml:space="preserve">одерна, заключающегося в построении национального государства. Во-вторых, </w:t>
      </w:r>
      <w:r w:rsidR="009C1907">
        <w:rPr>
          <w:rFonts w:ascii="Times New Roman" w:hAnsi="Times New Roman" w:cs="Times New Roman"/>
          <w:sz w:val="28"/>
          <w:szCs w:val="28"/>
        </w:rPr>
        <w:t>сравнение протестантского и католического способов политической аргументации способствует приращению</w:t>
      </w:r>
      <w:r w:rsidR="00053B53">
        <w:rPr>
          <w:rFonts w:ascii="Times New Roman" w:hAnsi="Times New Roman" w:cs="Times New Roman"/>
          <w:sz w:val="28"/>
          <w:szCs w:val="28"/>
        </w:rPr>
        <w:t xml:space="preserve"> знания</w:t>
      </w:r>
      <w:r w:rsidR="00437C2A">
        <w:rPr>
          <w:rFonts w:ascii="Times New Roman" w:hAnsi="Times New Roman" w:cs="Times New Roman"/>
          <w:sz w:val="28"/>
          <w:szCs w:val="28"/>
        </w:rPr>
        <w:t>. Вслед за М. Блоком</w:t>
      </w:r>
      <w:r w:rsidR="008D3869">
        <w:rPr>
          <w:rFonts w:ascii="Times New Roman" w:hAnsi="Times New Roman" w:cs="Times New Roman"/>
          <w:sz w:val="28"/>
          <w:szCs w:val="28"/>
        </w:rPr>
        <w:t>,</w:t>
      </w:r>
      <w:r w:rsidR="00437C2A">
        <w:rPr>
          <w:rFonts w:ascii="Times New Roman" w:hAnsi="Times New Roman" w:cs="Times New Roman"/>
          <w:sz w:val="28"/>
          <w:szCs w:val="28"/>
        </w:rPr>
        <w:t xml:space="preserve"> следует указать на действительную ценность компаративистского метода</w:t>
      </w:r>
      <w:r>
        <w:rPr>
          <w:rFonts w:ascii="Times New Roman" w:hAnsi="Times New Roman" w:cs="Times New Roman"/>
          <w:sz w:val="28"/>
          <w:szCs w:val="28"/>
        </w:rPr>
        <w:t>,</w:t>
      </w:r>
      <w:r w:rsidR="00437C2A">
        <w:rPr>
          <w:rStyle w:val="a6"/>
          <w:rFonts w:ascii="Times New Roman" w:hAnsi="Times New Roman" w:cs="Times New Roman"/>
          <w:sz w:val="28"/>
          <w:szCs w:val="28"/>
        </w:rPr>
        <w:footnoteReference w:id="3"/>
      </w:r>
      <w:r w:rsidR="00437C2A">
        <w:rPr>
          <w:rFonts w:ascii="Times New Roman" w:hAnsi="Times New Roman" w:cs="Times New Roman"/>
          <w:sz w:val="28"/>
          <w:szCs w:val="28"/>
        </w:rPr>
        <w:t xml:space="preserve"> раскрывающего смыслы и структуру не только каждого отдельного феномена, но и общей канвы европейской политической традиции.</w:t>
      </w:r>
      <w:r w:rsidR="00FB058B">
        <w:rPr>
          <w:rFonts w:ascii="Times New Roman" w:hAnsi="Times New Roman" w:cs="Times New Roman"/>
          <w:sz w:val="28"/>
          <w:szCs w:val="28"/>
        </w:rPr>
        <w:t xml:space="preserve"> </w:t>
      </w:r>
    </w:p>
    <w:p w:rsidR="00FB058B" w:rsidRDefault="00FB058B" w:rsidP="003547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Важным является описание </w:t>
      </w:r>
      <w:r w:rsidRPr="00FB058B">
        <w:rPr>
          <w:rFonts w:ascii="Times New Roman" w:hAnsi="Times New Roman" w:cs="Times New Roman"/>
          <w:i/>
          <w:sz w:val="28"/>
          <w:szCs w:val="28"/>
        </w:rPr>
        <w:t>проблемы</w:t>
      </w:r>
      <w:r>
        <w:rPr>
          <w:rFonts w:ascii="Times New Roman" w:hAnsi="Times New Roman" w:cs="Times New Roman"/>
          <w:sz w:val="28"/>
          <w:szCs w:val="28"/>
        </w:rPr>
        <w:t xml:space="preserve">, стоящей при проведении данного исследования. </w:t>
      </w:r>
      <w:r w:rsidR="005C58EE">
        <w:rPr>
          <w:rFonts w:ascii="Times New Roman" w:hAnsi="Times New Roman" w:cs="Times New Roman"/>
          <w:sz w:val="28"/>
          <w:szCs w:val="28"/>
        </w:rPr>
        <w:t>Постановка проблемы сама по себе является ценной и неотъемлемой частью любого исследования, относящегося к корпусу гуманитарных наук</w:t>
      </w:r>
      <w:r w:rsidR="009011DD">
        <w:rPr>
          <w:rFonts w:ascii="Times New Roman" w:hAnsi="Times New Roman" w:cs="Times New Roman"/>
          <w:sz w:val="28"/>
          <w:szCs w:val="28"/>
        </w:rPr>
        <w:t>,</w:t>
      </w:r>
      <w:r>
        <w:rPr>
          <w:rStyle w:val="a6"/>
          <w:rFonts w:ascii="Times New Roman" w:hAnsi="Times New Roman" w:cs="Times New Roman"/>
          <w:sz w:val="28"/>
          <w:szCs w:val="28"/>
        </w:rPr>
        <w:footnoteReference w:id="4"/>
      </w:r>
      <w:r w:rsidR="005C58EE">
        <w:rPr>
          <w:rFonts w:ascii="Times New Roman" w:hAnsi="Times New Roman" w:cs="Times New Roman"/>
          <w:sz w:val="28"/>
          <w:szCs w:val="28"/>
        </w:rPr>
        <w:t xml:space="preserve"> но важна, кроме всего прочего, и её двоякость, имеющая</w:t>
      </w:r>
      <w:r>
        <w:rPr>
          <w:rFonts w:ascii="Times New Roman" w:hAnsi="Times New Roman" w:cs="Times New Roman"/>
          <w:sz w:val="28"/>
          <w:szCs w:val="28"/>
        </w:rPr>
        <w:t xml:space="preserve"> инструментальную и идеологическую ипостаси</w:t>
      </w:r>
      <w:r w:rsidR="009011DD">
        <w:rPr>
          <w:rFonts w:ascii="Times New Roman" w:hAnsi="Times New Roman" w:cs="Times New Roman"/>
          <w:sz w:val="28"/>
          <w:szCs w:val="28"/>
        </w:rPr>
        <w:t>.</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 </w:t>
      </w:r>
      <w:r w:rsidR="00A56145">
        <w:rPr>
          <w:rFonts w:ascii="Times New Roman" w:hAnsi="Times New Roman" w:cs="Times New Roman"/>
          <w:sz w:val="28"/>
          <w:szCs w:val="28"/>
        </w:rPr>
        <w:t>Проблема</w:t>
      </w:r>
      <w:r>
        <w:rPr>
          <w:rFonts w:ascii="Times New Roman" w:hAnsi="Times New Roman" w:cs="Times New Roman"/>
          <w:sz w:val="28"/>
          <w:szCs w:val="28"/>
        </w:rPr>
        <w:t xml:space="preserve"> может </w:t>
      </w:r>
      <w:r w:rsidR="00A56145">
        <w:rPr>
          <w:rFonts w:ascii="Times New Roman" w:hAnsi="Times New Roman" w:cs="Times New Roman"/>
          <w:sz w:val="28"/>
          <w:szCs w:val="28"/>
        </w:rPr>
        <w:t>быть сформулирована так</w:t>
      </w:r>
      <w:r>
        <w:rPr>
          <w:rFonts w:ascii="Times New Roman" w:hAnsi="Times New Roman" w:cs="Times New Roman"/>
          <w:sz w:val="28"/>
          <w:szCs w:val="28"/>
        </w:rPr>
        <w:t xml:space="preserve">: каким образом </w:t>
      </w:r>
      <w:r w:rsidR="001106F0">
        <w:rPr>
          <w:rFonts w:ascii="Times New Roman" w:hAnsi="Times New Roman" w:cs="Times New Roman"/>
          <w:sz w:val="28"/>
          <w:szCs w:val="28"/>
        </w:rPr>
        <w:t xml:space="preserve">детерминировали друг друга и </w:t>
      </w:r>
      <w:r w:rsidR="005C58EE">
        <w:rPr>
          <w:rFonts w:ascii="Times New Roman" w:hAnsi="Times New Roman" w:cs="Times New Roman"/>
          <w:sz w:val="28"/>
          <w:szCs w:val="28"/>
        </w:rPr>
        <w:t>изменяли политические реалии</w:t>
      </w:r>
      <w:r w:rsidR="001106F0">
        <w:rPr>
          <w:rFonts w:ascii="Times New Roman" w:hAnsi="Times New Roman" w:cs="Times New Roman"/>
          <w:sz w:val="28"/>
          <w:szCs w:val="28"/>
        </w:rPr>
        <w:t xml:space="preserve"> аргументационные модели протестантской и католической теологических доктрин?</w:t>
      </w:r>
      <w:r w:rsidR="00FF5690">
        <w:rPr>
          <w:rFonts w:ascii="Times New Roman" w:hAnsi="Times New Roman" w:cs="Times New Roman"/>
          <w:sz w:val="28"/>
          <w:szCs w:val="28"/>
        </w:rPr>
        <w:t xml:space="preserve"> </w:t>
      </w:r>
      <w:r w:rsidR="005C58EE">
        <w:rPr>
          <w:rFonts w:ascii="Times New Roman" w:hAnsi="Times New Roman" w:cs="Times New Roman"/>
          <w:sz w:val="28"/>
          <w:szCs w:val="28"/>
        </w:rPr>
        <w:t>Подспудный вопрос: к</w:t>
      </w:r>
      <w:r w:rsidR="00FF5690">
        <w:rPr>
          <w:rFonts w:ascii="Times New Roman" w:hAnsi="Times New Roman" w:cs="Times New Roman"/>
          <w:sz w:val="28"/>
          <w:szCs w:val="28"/>
        </w:rPr>
        <w:t xml:space="preserve">ак конституировали системы политико-религиозной аргументации жизни обычных людей, </w:t>
      </w:r>
      <w:r w:rsidR="008C2744">
        <w:rPr>
          <w:rFonts w:ascii="Times New Roman" w:hAnsi="Times New Roman" w:cs="Times New Roman"/>
          <w:sz w:val="28"/>
          <w:szCs w:val="28"/>
        </w:rPr>
        <w:t>трансформируя</w:t>
      </w:r>
      <w:r w:rsidR="00FF5690">
        <w:rPr>
          <w:rFonts w:ascii="Times New Roman" w:hAnsi="Times New Roman" w:cs="Times New Roman"/>
          <w:sz w:val="28"/>
          <w:szCs w:val="28"/>
        </w:rPr>
        <w:t xml:space="preserve"> ментальность индивидов?</w:t>
      </w:r>
    </w:p>
    <w:p w:rsidR="001106F0" w:rsidRPr="00C65067" w:rsidRDefault="000D0D43" w:rsidP="003547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Рассмотрение обозначенной проблематики требует уточнения некоторых категорий, поэтому, вслед за</w:t>
      </w:r>
      <w:r w:rsidR="00154189">
        <w:rPr>
          <w:rFonts w:ascii="Times New Roman" w:hAnsi="Times New Roman" w:cs="Times New Roman"/>
          <w:sz w:val="28"/>
          <w:szCs w:val="28"/>
        </w:rPr>
        <w:t xml:space="preserve"> </w:t>
      </w:r>
      <w:r>
        <w:rPr>
          <w:rFonts w:ascii="Times New Roman" w:hAnsi="Times New Roman" w:cs="Times New Roman"/>
          <w:sz w:val="28"/>
          <w:szCs w:val="28"/>
        </w:rPr>
        <w:t>Гоббсом,</w:t>
      </w:r>
      <w:r w:rsidR="008C2744">
        <w:rPr>
          <w:rStyle w:val="a6"/>
          <w:rFonts w:ascii="Times New Roman" w:hAnsi="Times New Roman" w:cs="Times New Roman"/>
          <w:sz w:val="28"/>
          <w:szCs w:val="28"/>
        </w:rPr>
        <w:footnoteReference w:id="6"/>
      </w:r>
      <w:r w:rsidR="008C2744">
        <w:rPr>
          <w:rFonts w:ascii="Times New Roman" w:hAnsi="Times New Roman" w:cs="Times New Roman"/>
          <w:sz w:val="28"/>
          <w:szCs w:val="28"/>
        </w:rPr>
        <w:t xml:space="preserve"> </w:t>
      </w:r>
      <w:r w:rsidR="008D3869">
        <w:rPr>
          <w:rFonts w:ascii="Times New Roman" w:hAnsi="Times New Roman" w:cs="Times New Roman"/>
          <w:sz w:val="28"/>
          <w:szCs w:val="28"/>
        </w:rPr>
        <w:t>сконцентрируем внимание на дефинициях</w:t>
      </w:r>
      <w:r w:rsidR="001106F0">
        <w:rPr>
          <w:rFonts w:ascii="Times New Roman" w:hAnsi="Times New Roman" w:cs="Times New Roman"/>
          <w:sz w:val="28"/>
          <w:szCs w:val="28"/>
        </w:rPr>
        <w:t xml:space="preserve"> ключевых</w:t>
      </w:r>
      <w:bookmarkStart w:id="1" w:name="_GoBack"/>
      <w:bookmarkEnd w:id="1"/>
      <w:r w:rsidR="001106F0">
        <w:rPr>
          <w:rFonts w:ascii="Times New Roman" w:hAnsi="Times New Roman" w:cs="Times New Roman"/>
          <w:sz w:val="28"/>
          <w:szCs w:val="28"/>
        </w:rPr>
        <w:t xml:space="preserve"> понятий, важных для данной работы. Говоря о политическом </w:t>
      </w:r>
      <w:r w:rsidR="001106F0">
        <w:rPr>
          <w:rFonts w:ascii="Times New Roman" w:hAnsi="Times New Roman" w:cs="Times New Roman"/>
          <w:sz w:val="28"/>
          <w:szCs w:val="28"/>
        </w:rPr>
        <w:lastRenderedPageBreak/>
        <w:t>благе</w:t>
      </w:r>
      <w:r w:rsidR="008D3869">
        <w:rPr>
          <w:rFonts w:ascii="Times New Roman" w:hAnsi="Times New Roman" w:cs="Times New Roman"/>
          <w:sz w:val="28"/>
          <w:szCs w:val="28"/>
        </w:rPr>
        <w:t>,</w:t>
      </w:r>
      <w:r w:rsidR="001106F0">
        <w:rPr>
          <w:rFonts w:ascii="Times New Roman" w:hAnsi="Times New Roman" w:cs="Times New Roman"/>
          <w:sz w:val="28"/>
          <w:szCs w:val="28"/>
        </w:rPr>
        <w:t xml:space="preserve"> мы должны провести некоторое различение между политической философией и политической наукой</w:t>
      </w:r>
      <w:r w:rsidR="009011DD">
        <w:rPr>
          <w:rFonts w:ascii="Times New Roman" w:hAnsi="Times New Roman" w:cs="Times New Roman"/>
          <w:sz w:val="28"/>
          <w:szCs w:val="28"/>
        </w:rPr>
        <w:t>.</w:t>
      </w:r>
      <w:r w:rsidR="001106F0">
        <w:rPr>
          <w:rStyle w:val="a6"/>
          <w:rFonts w:ascii="Times New Roman" w:hAnsi="Times New Roman" w:cs="Times New Roman"/>
          <w:sz w:val="28"/>
          <w:szCs w:val="28"/>
        </w:rPr>
        <w:footnoteReference w:id="7"/>
      </w:r>
      <w:r w:rsidR="001106F0">
        <w:rPr>
          <w:rFonts w:ascii="Times New Roman" w:hAnsi="Times New Roman" w:cs="Times New Roman"/>
          <w:sz w:val="28"/>
          <w:szCs w:val="28"/>
        </w:rPr>
        <w:t xml:space="preserve"> Благо общее (или политическое) является предметом политической философии, продуктом политической рефлексии и процесса замещения мнения знанием. Несомненно, в западной политической традиции благо трактовалось по-разному: Платон</w:t>
      </w:r>
      <w:r w:rsidR="00A74080">
        <w:rPr>
          <w:rFonts w:ascii="Times New Roman" w:hAnsi="Times New Roman" w:cs="Times New Roman"/>
          <w:sz w:val="28"/>
          <w:szCs w:val="28"/>
        </w:rPr>
        <w:t>, например,</w:t>
      </w:r>
      <w:r w:rsidR="001106F0">
        <w:rPr>
          <w:rFonts w:ascii="Times New Roman" w:hAnsi="Times New Roman" w:cs="Times New Roman"/>
          <w:sz w:val="28"/>
          <w:szCs w:val="28"/>
        </w:rPr>
        <w:t xml:space="preserve"> считал, что полюс общего блага тяготеет к сохранению, заключаясь </w:t>
      </w:r>
      <w:r w:rsidR="00A74080">
        <w:rPr>
          <w:rFonts w:ascii="Times New Roman" w:hAnsi="Times New Roman" w:cs="Times New Roman"/>
          <w:sz w:val="28"/>
          <w:szCs w:val="28"/>
        </w:rPr>
        <w:t>в том, что справедливым является то, что каждый занят своим делом и находится на определенном месте в государстве</w:t>
      </w:r>
      <w:r w:rsidR="009011DD">
        <w:rPr>
          <w:rFonts w:ascii="Times New Roman" w:hAnsi="Times New Roman" w:cs="Times New Roman"/>
          <w:sz w:val="28"/>
          <w:szCs w:val="28"/>
        </w:rPr>
        <w:t>.</w:t>
      </w:r>
      <w:r w:rsidR="00A74080">
        <w:rPr>
          <w:rStyle w:val="a6"/>
          <w:rFonts w:ascii="Times New Roman" w:hAnsi="Times New Roman" w:cs="Times New Roman"/>
          <w:sz w:val="28"/>
          <w:szCs w:val="28"/>
        </w:rPr>
        <w:footnoteReference w:id="8"/>
      </w:r>
      <w:r w:rsidR="00A74080">
        <w:rPr>
          <w:rFonts w:ascii="Times New Roman" w:hAnsi="Times New Roman" w:cs="Times New Roman"/>
          <w:sz w:val="28"/>
          <w:szCs w:val="28"/>
        </w:rPr>
        <w:t xml:space="preserve"> </w:t>
      </w:r>
      <w:r w:rsidR="00C65067">
        <w:rPr>
          <w:rFonts w:ascii="Times New Roman" w:hAnsi="Times New Roman" w:cs="Times New Roman"/>
          <w:sz w:val="28"/>
          <w:szCs w:val="28"/>
        </w:rPr>
        <w:t>В данной исследовательской работе в качестве одного из аспектов присутствует попытка проследить дискурсивное</w:t>
      </w:r>
      <w:r w:rsidR="00C65067">
        <w:rPr>
          <w:rStyle w:val="a6"/>
          <w:rFonts w:ascii="Times New Roman" w:hAnsi="Times New Roman" w:cs="Times New Roman"/>
          <w:sz w:val="28"/>
          <w:szCs w:val="28"/>
        </w:rPr>
        <w:footnoteReference w:id="9"/>
      </w:r>
      <w:r w:rsidR="00C65067">
        <w:rPr>
          <w:rFonts w:ascii="Times New Roman" w:hAnsi="Times New Roman" w:cs="Times New Roman"/>
          <w:sz w:val="28"/>
          <w:szCs w:val="28"/>
        </w:rPr>
        <w:t xml:space="preserve"> изме</w:t>
      </w:r>
      <w:r w:rsidR="00B3552D">
        <w:rPr>
          <w:rFonts w:ascii="Times New Roman" w:hAnsi="Times New Roman" w:cs="Times New Roman"/>
          <w:sz w:val="28"/>
          <w:szCs w:val="28"/>
        </w:rPr>
        <w:t>нение понимания блага и связанных с ним религиозно-философских построений в контексте процесса эволюции церковных социально-политических доктрин</w:t>
      </w:r>
      <w:r w:rsidR="00C65067">
        <w:rPr>
          <w:rFonts w:ascii="Times New Roman" w:hAnsi="Times New Roman" w:cs="Times New Roman"/>
          <w:sz w:val="28"/>
          <w:szCs w:val="28"/>
        </w:rPr>
        <w:t>.</w:t>
      </w:r>
    </w:p>
    <w:p w:rsidR="00A74080" w:rsidRDefault="00A74080" w:rsidP="003547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Далее, «политическая аргументация» </w:t>
      </w:r>
      <w:r w:rsidR="009C32D3">
        <w:rPr>
          <w:rFonts w:ascii="Times New Roman" w:hAnsi="Times New Roman" w:cs="Times New Roman"/>
          <w:sz w:val="28"/>
          <w:szCs w:val="28"/>
        </w:rPr>
        <w:t>представляет собой</w:t>
      </w:r>
      <w:r w:rsidR="00E95F71">
        <w:rPr>
          <w:rFonts w:ascii="Times New Roman" w:hAnsi="Times New Roman" w:cs="Times New Roman"/>
          <w:sz w:val="28"/>
          <w:szCs w:val="28"/>
        </w:rPr>
        <w:t xml:space="preserve"> изложение взглядов на политическое устройст</w:t>
      </w:r>
      <w:r w:rsidR="009C32D3">
        <w:rPr>
          <w:rFonts w:ascii="Times New Roman" w:hAnsi="Times New Roman" w:cs="Times New Roman"/>
          <w:sz w:val="28"/>
          <w:szCs w:val="28"/>
        </w:rPr>
        <w:t>во, обладающее</w:t>
      </w:r>
      <w:r w:rsidR="00E95F71">
        <w:rPr>
          <w:rFonts w:ascii="Times New Roman" w:hAnsi="Times New Roman" w:cs="Times New Roman"/>
          <w:sz w:val="28"/>
          <w:szCs w:val="28"/>
        </w:rPr>
        <w:t xml:space="preserve"> несколькими важнейшими характеристиками. Во-первых, политическая аргументация имеет теоретический характер и идеологическую или аксиологическую направленность (</w:t>
      </w:r>
      <w:r w:rsidR="00D2798B">
        <w:rPr>
          <w:rFonts w:ascii="Times New Roman" w:hAnsi="Times New Roman" w:cs="Times New Roman"/>
          <w:sz w:val="28"/>
          <w:szCs w:val="28"/>
        </w:rPr>
        <w:t>нормативный и ценностный подход к «политическому благу»</w:t>
      </w:r>
      <w:r w:rsidR="00E95F71">
        <w:rPr>
          <w:rFonts w:ascii="Times New Roman" w:hAnsi="Times New Roman" w:cs="Times New Roman"/>
          <w:sz w:val="28"/>
          <w:szCs w:val="28"/>
        </w:rPr>
        <w:t xml:space="preserve">), во-вторых, она ограничивается пределами возможного, определенными координатами, задающими </w:t>
      </w:r>
      <w:r w:rsidR="00193BF0">
        <w:rPr>
          <w:rFonts w:ascii="Times New Roman" w:hAnsi="Times New Roman" w:cs="Times New Roman"/>
          <w:sz w:val="28"/>
          <w:szCs w:val="28"/>
        </w:rPr>
        <w:t>детерминированную вариативность при выборе лучшего из политических устройств</w:t>
      </w:r>
      <w:r w:rsidR="00625A5B">
        <w:rPr>
          <w:rFonts w:ascii="Times New Roman" w:hAnsi="Times New Roman" w:cs="Times New Roman"/>
          <w:sz w:val="28"/>
          <w:szCs w:val="28"/>
        </w:rPr>
        <w:t>.</w:t>
      </w:r>
      <w:r w:rsidR="00193BF0">
        <w:rPr>
          <w:rStyle w:val="a6"/>
          <w:rFonts w:ascii="Times New Roman" w:hAnsi="Times New Roman" w:cs="Times New Roman"/>
          <w:sz w:val="28"/>
          <w:szCs w:val="28"/>
        </w:rPr>
        <w:footnoteReference w:id="10"/>
      </w:r>
      <w:r w:rsidR="007241A5">
        <w:rPr>
          <w:rFonts w:ascii="Times New Roman" w:hAnsi="Times New Roman" w:cs="Times New Roman"/>
          <w:sz w:val="28"/>
          <w:szCs w:val="28"/>
        </w:rPr>
        <w:t xml:space="preserve"> Исходя из приведенных посылок, </w:t>
      </w:r>
      <w:r w:rsidR="00625A5B">
        <w:rPr>
          <w:rFonts w:ascii="Times New Roman" w:hAnsi="Times New Roman" w:cs="Times New Roman"/>
          <w:sz w:val="28"/>
          <w:szCs w:val="28"/>
        </w:rPr>
        <w:t>можно</w:t>
      </w:r>
      <w:r w:rsidR="007241A5">
        <w:rPr>
          <w:rFonts w:ascii="Times New Roman" w:hAnsi="Times New Roman" w:cs="Times New Roman"/>
          <w:sz w:val="28"/>
          <w:szCs w:val="28"/>
        </w:rPr>
        <w:t xml:space="preserve"> констатировать, что политические, религиозные и философские </w:t>
      </w:r>
      <w:r w:rsidR="00F06E0D">
        <w:rPr>
          <w:rFonts w:ascii="Times New Roman" w:hAnsi="Times New Roman" w:cs="Times New Roman"/>
          <w:sz w:val="28"/>
          <w:szCs w:val="28"/>
        </w:rPr>
        <w:t>произведения авторов дву</w:t>
      </w:r>
      <w:r w:rsidR="00625A5B">
        <w:rPr>
          <w:rFonts w:ascii="Times New Roman" w:hAnsi="Times New Roman" w:cs="Times New Roman"/>
          <w:sz w:val="28"/>
          <w:szCs w:val="28"/>
        </w:rPr>
        <w:t>х противоборствующих дискурсов, протестантского и католического,</w:t>
      </w:r>
      <w:r w:rsidR="00F06E0D">
        <w:rPr>
          <w:rFonts w:ascii="Times New Roman" w:hAnsi="Times New Roman" w:cs="Times New Roman"/>
          <w:sz w:val="28"/>
          <w:szCs w:val="28"/>
        </w:rPr>
        <w:t xml:space="preserve"> могут считаться частями аргументационных систем: они не только воплощают различные точки </w:t>
      </w:r>
      <w:r w:rsidR="00F06E0D">
        <w:rPr>
          <w:rFonts w:ascii="Times New Roman" w:hAnsi="Times New Roman" w:cs="Times New Roman"/>
          <w:sz w:val="28"/>
          <w:szCs w:val="28"/>
        </w:rPr>
        <w:lastRenderedPageBreak/>
        <w:t xml:space="preserve">зрения на ключевые вопросы христианства, но и предлагают различного рода решения классических вопросов средневековой </w:t>
      </w:r>
      <w:r w:rsidR="00C8039F">
        <w:rPr>
          <w:rFonts w:ascii="Times New Roman" w:hAnsi="Times New Roman" w:cs="Times New Roman"/>
          <w:sz w:val="28"/>
          <w:szCs w:val="28"/>
        </w:rPr>
        <w:t>политической полемики (например, положение национального наследственно-территориального государства по отношению к Церкви), изобилуя аргументами, направленными как на собственное укрепление, так и  на деконструкцию враждебной позиции.</w:t>
      </w:r>
      <w:r w:rsidR="00F06E0D">
        <w:rPr>
          <w:rFonts w:ascii="Times New Roman" w:hAnsi="Times New Roman" w:cs="Times New Roman"/>
          <w:sz w:val="28"/>
          <w:szCs w:val="28"/>
        </w:rPr>
        <w:t xml:space="preserve"> </w:t>
      </w:r>
    </w:p>
    <w:p w:rsidR="00B3552D" w:rsidRDefault="00B3552D" w:rsidP="003547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ходе </w:t>
      </w:r>
      <w:proofErr w:type="gramStart"/>
      <w:r>
        <w:rPr>
          <w:rFonts w:ascii="Times New Roman" w:hAnsi="Times New Roman" w:cs="Times New Roman"/>
          <w:sz w:val="28"/>
          <w:szCs w:val="28"/>
        </w:rPr>
        <w:t>работы</w:t>
      </w:r>
      <w:proofErr w:type="gramEnd"/>
      <w:r>
        <w:rPr>
          <w:rFonts w:ascii="Times New Roman" w:hAnsi="Times New Roman" w:cs="Times New Roman"/>
          <w:sz w:val="28"/>
          <w:szCs w:val="28"/>
        </w:rPr>
        <w:t xml:space="preserve"> интегрированные в религиозные доктрины политические аргументы мыслителей обозначаются терминами: структура, модель, система. </w:t>
      </w:r>
    </w:p>
    <w:p w:rsidR="00193BF0" w:rsidRDefault="00193BF0" w:rsidP="00354768">
      <w:pPr>
        <w:spacing w:after="0" w:line="360" w:lineRule="auto"/>
        <w:ind w:firstLine="851"/>
        <w:jc w:val="both"/>
        <w:rPr>
          <w:rFonts w:ascii="Times New Roman" w:hAnsi="Times New Roman" w:cs="Times New Roman"/>
          <w:sz w:val="28"/>
          <w:szCs w:val="28"/>
        </w:rPr>
      </w:pPr>
      <w:r w:rsidRPr="00193BF0">
        <w:rPr>
          <w:rFonts w:ascii="Times New Roman" w:hAnsi="Times New Roman" w:cs="Times New Roman"/>
          <w:i/>
          <w:sz w:val="28"/>
          <w:szCs w:val="28"/>
        </w:rPr>
        <w:t>Объект</w:t>
      </w:r>
      <w:r>
        <w:rPr>
          <w:rFonts w:ascii="Times New Roman" w:hAnsi="Times New Roman" w:cs="Times New Roman"/>
          <w:sz w:val="28"/>
          <w:szCs w:val="28"/>
        </w:rPr>
        <w:t xml:space="preserve"> – совокупность</w:t>
      </w:r>
      <w:r w:rsidR="00625A5B">
        <w:rPr>
          <w:rFonts w:ascii="Times New Roman" w:hAnsi="Times New Roman" w:cs="Times New Roman"/>
          <w:sz w:val="28"/>
          <w:szCs w:val="28"/>
        </w:rPr>
        <w:t xml:space="preserve"> аргументационных политических концептов</w:t>
      </w:r>
      <w:r>
        <w:rPr>
          <w:rFonts w:ascii="Times New Roman" w:hAnsi="Times New Roman" w:cs="Times New Roman"/>
          <w:sz w:val="28"/>
          <w:szCs w:val="28"/>
        </w:rPr>
        <w:t xml:space="preserve"> и теорий.</w:t>
      </w:r>
    </w:p>
    <w:p w:rsidR="00193BF0" w:rsidRDefault="00193BF0" w:rsidP="00354768">
      <w:pPr>
        <w:spacing w:after="0" w:line="360" w:lineRule="auto"/>
        <w:ind w:firstLine="851"/>
        <w:jc w:val="both"/>
        <w:rPr>
          <w:rFonts w:ascii="Times New Roman" w:hAnsi="Times New Roman" w:cs="Times New Roman"/>
          <w:sz w:val="28"/>
          <w:szCs w:val="28"/>
        </w:rPr>
      </w:pPr>
      <w:r w:rsidRPr="000F101C">
        <w:rPr>
          <w:rFonts w:ascii="Times New Roman" w:hAnsi="Times New Roman" w:cs="Times New Roman"/>
          <w:i/>
          <w:sz w:val="28"/>
          <w:szCs w:val="28"/>
        </w:rPr>
        <w:t>Предмет</w:t>
      </w:r>
      <w:r>
        <w:rPr>
          <w:rFonts w:ascii="Times New Roman" w:hAnsi="Times New Roman" w:cs="Times New Roman"/>
          <w:sz w:val="28"/>
          <w:szCs w:val="28"/>
        </w:rPr>
        <w:t xml:space="preserve"> – трактаты и теоретические объяснения те</w:t>
      </w:r>
      <w:r w:rsidR="000F101C">
        <w:rPr>
          <w:rFonts w:ascii="Times New Roman" w:hAnsi="Times New Roman" w:cs="Times New Roman"/>
          <w:sz w:val="28"/>
          <w:szCs w:val="28"/>
        </w:rPr>
        <w:t>х или иных политических действий (в дихотомии «сохранение/изменение»), необходимых для достижения политического блага.</w:t>
      </w:r>
      <w:r>
        <w:rPr>
          <w:rFonts w:ascii="Times New Roman" w:hAnsi="Times New Roman" w:cs="Times New Roman"/>
          <w:sz w:val="28"/>
          <w:szCs w:val="28"/>
        </w:rPr>
        <w:t xml:space="preserve"> </w:t>
      </w:r>
      <w:r w:rsidR="000F101C">
        <w:rPr>
          <w:rFonts w:ascii="Times New Roman" w:hAnsi="Times New Roman" w:cs="Times New Roman"/>
          <w:sz w:val="28"/>
          <w:szCs w:val="28"/>
        </w:rPr>
        <w:t xml:space="preserve">В первую очередь: тексты Августина </w:t>
      </w:r>
      <w:proofErr w:type="spellStart"/>
      <w:r w:rsidR="000F101C">
        <w:rPr>
          <w:rFonts w:ascii="Times New Roman" w:hAnsi="Times New Roman" w:cs="Times New Roman"/>
          <w:sz w:val="28"/>
          <w:szCs w:val="28"/>
        </w:rPr>
        <w:t>Аврелия</w:t>
      </w:r>
      <w:proofErr w:type="spellEnd"/>
      <w:r w:rsidR="000F101C">
        <w:rPr>
          <w:rFonts w:ascii="Times New Roman" w:hAnsi="Times New Roman" w:cs="Times New Roman"/>
          <w:sz w:val="28"/>
          <w:szCs w:val="28"/>
        </w:rPr>
        <w:t>, Фомы Аквинского, Мартина Лютера и Жана Кальвина.</w:t>
      </w:r>
    </w:p>
    <w:p w:rsidR="00B31516" w:rsidRDefault="001820EB" w:rsidP="00354768">
      <w:pPr>
        <w:spacing w:after="0" w:line="360" w:lineRule="auto"/>
        <w:ind w:firstLine="851"/>
        <w:jc w:val="both"/>
        <w:rPr>
          <w:rFonts w:ascii="Times New Roman" w:hAnsi="Times New Roman" w:cs="Times New Roman"/>
          <w:sz w:val="28"/>
          <w:szCs w:val="28"/>
        </w:rPr>
      </w:pPr>
      <w:r w:rsidRPr="001820EB">
        <w:rPr>
          <w:rFonts w:ascii="Times New Roman" w:hAnsi="Times New Roman" w:cs="Times New Roman"/>
          <w:i/>
          <w:sz w:val="28"/>
          <w:szCs w:val="28"/>
        </w:rPr>
        <w:t>Цель</w:t>
      </w:r>
      <w:r w:rsidR="00B31516">
        <w:rPr>
          <w:rFonts w:ascii="Times New Roman" w:hAnsi="Times New Roman" w:cs="Times New Roman"/>
          <w:sz w:val="28"/>
          <w:szCs w:val="28"/>
        </w:rPr>
        <w:t xml:space="preserve"> работы заключается в </w:t>
      </w:r>
      <w:r w:rsidR="00FC125A">
        <w:rPr>
          <w:rFonts w:ascii="Times New Roman" w:hAnsi="Times New Roman" w:cs="Times New Roman"/>
          <w:sz w:val="28"/>
          <w:szCs w:val="28"/>
        </w:rPr>
        <w:t>анализе</w:t>
      </w:r>
      <w:r w:rsidR="00FC125A">
        <w:rPr>
          <w:rStyle w:val="a6"/>
          <w:rFonts w:ascii="Times New Roman" w:hAnsi="Times New Roman" w:cs="Times New Roman"/>
          <w:sz w:val="28"/>
          <w:szCs w:val="28"/>
        </w:rPr>
        <w:footnoteReference w:id="11"/>
      </w:r>
      <w:r w:rsidR="00546193">
        <w:rPr>
          <w:rFonts w:ascii="Times New Roman" w:hAnsi="Times New Roman" w:cs="Times New Roman"/>
          <w:sz w:val="28"/>
          <w:szCs w:val="28"/>
        </w:rPr>
        <w:t xml:space="preserve"> сущности, </w:t>
      </w:r>
      <w:r w:rsidR="00FC125A">
        <w:rPr>
          <w:rFonts w:ascii="Times New Roman" w:hAnsi="Times New Roman" w:cs="Times New Roman"/>
          <w:sz w:val="28"/>
          <w:szCs w:val="28"/>
        </w:rPr>
        <w:t>влияния (друг на друга и на реалии того времени)</w:t>
      </w:r>
      <w:r w:rsidR="00546193">
        <w:rPr>
          <w:rFonts w:ascii="Times New Roman" w:hAnsi="Times New Roman" w:cs="Times New Roman"/>
          <w:sz w:val="28"/>
          <w:szCs w:val="28"/>
        </w:rPr>
        <w:t xml:space="preserve"> и различий</w:t>
      </w:r>
      <w:r w:rsidR="006F6A2F">
        <w:rPr>
          <w:rFonts w:ascii="Times New Roman" w:hAnsi="Times New Roman" w:cs="Times New Roman"/>
          <w:sz w:val="28"/>
          <w:szCs w:val="28"/>
        </w:rPr>
        <w:t xml:space="preserve"> политико-религиозных </w:t>
      </w:r>
      <w:r w:rsidR="00FC125A">
        <w:rPr>
          <w:rFonts w:ascii="Times New Roman" w:hAnsi="Times New Roman" w:cs="Times New Roman"/>
          <w:sz w:val="28"/>
          <w:szCs w:val="28"/>
        </w:rPr>
        <w:t>систем аргументации</w:t>
      </w:r>
      <w:r w:rsidR="00546193">
        <w:rPr>
          <w:rFonts w:ascii="Times New Roman" w:hAnsi="Times New Roman" w:cs="Times New Roman"/>
          <w:sz w:val="28"/>
          <w:szCs w:val="28"/>
        </w:rPr>
        <w:t xml:space="preserve"> католицизма и протестантизма</w:t>
      </w:r>
      <w:r w:rsidR="00B31516">
        <w:rPr>
          <w:rFonts w:ascii="Times New Roman" w:hAnsi="Times New Roman" w:cs="Times New Roman"/>
          <w:sz w:val="28"/>
          <w:szCs w:val="28"/>
        </w:rPr>
        <w:t xml:space="preserve">. </w:t>
      </w:r>
    </w:p>
    <w:p w:rsidR="00B31516" w:rsidRDefault="00B31516" w:rsidP="003547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Реализация цели обеспечивается выполнением </w:t>
      </w:r>
      <w:r w:rsidR="00DC0526">
        <w:rPr>
          <w:rFonts w:ascii="Times New Roman" w:hAnsi="Times New Roman" w:cs="Times New Roman"/>
          <w:sz w:val="28"/>
          <w:szCs w:val="28"/>
        </w:rPr>
        <w:t>следующих</w:t>
      </w:r>
      <w:r>
        <w:rPr>
          <w:rFonts w:ascii="Times New Roman" w:hAnsi="Times New Roman" w:cs="Times New Roman"/>
          <w:sz w:val="28"/>
          <w:szCs w:val="28"/>
        </w:rPr>
        <w:t xml:space="preserve"> </w:t>
      </w:r>
      <w:r w:rsidRPr="00B31516">
        <w:rPr>
          <w:rFonts w:ascii="Times New Roman" w:hAnsi="Times New Roman" w:cs="Times New Roman"/>
          <w:i/>
          <w:sz w:val="28"/>
          <w:szCs w:val="28"/>
        </w:rPr>
        <w:t>задач</w:t>
      </w:r>
      <w:r>
        <w:rPr>
          <w:rFonts w:ascii="Times New Roman" w:hAnsi="Times New Roman" w:cs="Times New Roman"/>
          <w:sz w:val="28"/>
          <w:szCs w:val="28"/>
        </w:rPr>
        <w:t>:</w:t>
      </w:r>
    </w:p>
    <w:p w:rsidR="00E12508" w:rsidRPr="005E7E3A" w:rsidRDefault="002A30DE" w:rsidP="003547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7A34B4">
        <w:rPr>
          <w:rFonts w:ascii="Times New Roman" w:hAnsi="Times New Roman" w:cs="Times New Roman"/>
          <w:sz w:val="28"/>
          <w:szCs w:val="28"/>
        </w:rPr>
        <w:t xml:space="preserve"> Рассмотрение </w:t>
      </w:r>
      <w:r w:rsidR="005E7E3A">
        <w:rPr>
          <w:rFonts w:ascii="Times New Roman" w:hAnsi="Times New Roman" w:cs="Times New Roman"/>
          <w:sz w:val="28"/>
          <w:szCs w:val="28"/>
        </w:rPr>
        <w:t xml:space="preserve">и интерпретация важнейших политико-философских текстов религиозного характера с точки зрения их соответствия </w:t>
      </w:r>
      <w:r w:rsidR="009671CB">
        <w:rPr>
          <w:rFonts w:ascii="Times New Roman" w:hAnsi="Times New Roman" w:cs="Times New Roman"/>
          <w:sz w:val="28"/>
          <w:szCs w:val="28"/>
        </w:rPr>
        <w:t>системам аргументации</w:t>
      </w:r>
      <w:r w:rsidR="005E7E3A">
        <w:rPr>
          <w:rFonts w:ascii="Times New Roman" w:hAnsi="Times New Roman" w:cs="Times New Roman"/>
          <w:sz w:val="28"/>
          <w:szCs w:val="28"/>
        </w:rPr>
        <w:t>.</w:t>
      </w:r>
    </w:p>
    <w:p w:rsidR="00EE7081" w:rsidRDefault="002A30DE" w:rsidP="003547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E12508">
        <w:rPr>
          <w:rFonts w:ascii="Times New Roman" w:hAnsi="Times New Roman" w:cs="Times New Roman"/>
          <w:sz w:val="28"/>
          <w:szCs w:val="28"/>
        </w:rPr>
        <w:t xml:space="preserve"> </w:t>
      </w:r>
      <w:r>
        <w:rPr>
          <w:rFonts w:ascii="Times New Roman" w:hAnsi="Times New Roman" w:cs="Times New Roman"/>
          <w:sz w:val="28"/>
          <w:szCs w:val="28"/>
        </w:rPr>
        <w:t>А</w:t>
      </w:r>
      <w:r w:rsidR="00EE7081">
        <w:rPr>
          <w:rFonts w:ascii="Times New Roman" w:hAnsi="Times New Roman" w:cs="Times New Roman"/>
          <w:sz w:val="28"/>
          <w:szCs w:val="28"/>
        </w:rPr>
        <w:t xml:space="preserve">нализ развития и структурных особенностей двух аргументационных систем: католической и протестантской. Каждая из систем рассматривается </w:t>
      </w:r>
      <w:r w:rsidR="00EE7081">
        <w:rPr>
          <w:rFonts w:ascii="Times New Roman" w:hAnsi="Times New Roman" w:cs="Times New Roman"/>
          <w:sz w:val="28"/>
          <w:szCs w:val="28"/>
        </w:rPr>
        <w:lastRenderedPageBreak/>
        <w:t xml:space="preserve">сквозь призму множественных комплексных связей и коннотаций, но изначально – по отдельности. </w:t>
      </w:r>
    </w:p>
    <w:p w:rsidR="00EE7081" w:rsidRDefault="002A30DE" w:rsidP="002A30D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EE7081">
        <w:rPr>
          <w:rFonts w:ascii="Times New Roman" w:hAnsi="Times New Roman" w:cs="Times New Roman"/>
          <w:sz w:val="28"/>
          <w:szCs w:val="28"/>
        </w:rPr>
        <w:t xml:space="preserve"> </w:t>
      </w:r>
      <w:r>
        <w:rPr>
          <w:rFonts w:ascii="Times New Roman" w:hAnsi="Times New Roman" w:cs="Times New Roman"/>
          <w:sz w:val="28"/>
          <w:szCs w:val="28"/>
        </w:rPr>
        <w:t>С</w:t>
      </w:r>
      <w:r w:rsidR="00F627A0">
        <w:rPr>
          <w:rFonts w:ascii="Times New Roman" w:hAnsi="Times New Roman" w:cs="Times New Roman"/>
          <w:sz w:val="28"/>
          <w:szCs w:val="28"/>
        </w:rPr>
        <w:t>равнение</w:t>
      </w:r>
      <w:r w:rsidR="00EE7081">
        <w:rPr>
          <w:rFonts w:ascii="Times New Roman" w:hAnsi="Times New Roman" w:cs="Times New Roman"/>
          <w:sz w:val="28"/>
          <w:szCs w:val="28"/>
        </w:rPr>
        <w:t xml:space="preserve"> систем аргументации, </w:t>
      </w:r>
      <w:r w:rsidR="00F627A0">
        <w:rPr>
          <w:rFonts w:ascii="Times New Roman" w:hAnsi="Times New Roman" w:cs="Times New Roman"/>
          <w:sz w:val="28"/>
          <w:szCs w:val="28"/>
        </w:rPr>
        <w:t>ведущее к синтезу</w:t>
      </w:r>
      <w:r w:rsidR="00EE7081">
        <w:rPr>
          <w:rFonts w:ascii="Times New Roman" w:hAnsi="Times New Roman" w:cs="Times New Roman"/>
          <w:sz w:val="28"/>
          <w:szCs w:val="28"/>
        </w:rPr>
        <w:t xml:space="preserve"> некоторого объема нового знания.</w:t>
      </w:r>
    </w:p>
    <w:p w:rsidR="00FC125A" w:rsidRDefault="00FC125A" w:rsidP="003547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Pr="00FC125A">
        <w:rPr>
          <w:rFonts w:ascii="Times New Roman" w:hAnsi="Times New Roman" w:cs="Times New Roman"/>
          <w:i/>
          <w:sz w:val="28"/>
          <w:szCs w:val="28"/>
        </w:rPr>
        <w:t>гипотезы</w:t>
      </w:r>
      <w:r>
        <w:rPr>
          <w:rFonts w:ascii="Times New Roman" w:hAnsi="Times New Roman" w:cs="Times New Roman"/>
          <w:sz w:val="28"/>
          <w:szCs w:val="28"/>
        </w:rPr>
        <w:t xml:space="preserve"> исследования</w:t>
      </w:r>
      <w:r w:rsidR="00337848">
        <w:rPr>
          <w:rFonts w:ascii="Times New Roman" w:hAnsi="Times New Roman" w:cs="Times New Roman"/>
          <w:sz w:val="28"/>
          <w:szCs w:val="28"/>
        </w:rPr>
        <w:t xml:space="preserve"> постулируе</w:t>
      </w:r>
      <w:r w:rsidR="005F6206">
        <w:rPr>
          <w:rFonts w:ascii="Times New Roman" w:hAnsi="Times New Roman" w:cs="Times New Roman"/>
          <w:sz w:val="28"/>
          <w:szCs w:val="28"/>
        </w:rPr>
        <w:t xml:space="preserve">тся существование специфических </w:t>
      </w:r>
      <w:r w:rsidR="00337848">
        <w:rPr>
          <w:rFonts w:ascii="Times New Roman" w:hAnsi="Times New Roman" w:cs="Times New Roman"/>
          <w:sz w:val="28"/>
          <w:szCs w:val="28"/>
        </w:rPr>
        <w:t xml:space="preserve">структур политической аргументации, которые отличны по ряду основополагающих характеристик и методов объяснения тех или иных политико-религиозных действий. Данные структуры в ходе работы сравниваются по нескольким критериям, к которым относятся, например, соотношение церкви и государства, свобода воли, </w:t>
      </w:r>
      <w:r w:rsidR="0038319B">
        <w:rPr>
          <w:rFonts w:ascii="Times New Roman" w:hAnsi="Times New Roman" w:cs="Times New Roman"/>
          <w:sz w:val="28"/>
          <w:szCs w:val="28"/>
        </w:rPr>
        <w:t>аспект</w:t>
      </w:r>
      <w:r w:rsidR="00337848">
        <w:rPr>
          <w:rFonts w:ascii="Times New Roman" w:hAnsi="Times New Roman" w:cs="Times New Roman"/>
          <w:sz w:val="28"/>
          <w:szCs w:val="28"/>
        </w:rPr>
        <w:t xml:space="preserve"> человеческой греховности и тому подобное.</w:t>
      </w:r>
      <w:r>
        <w:rPr>
          <w:rFonts w:ascii="Times New Roman" w:hAnsi="Times New Roman" w:cs="Times New Roman"/>
          <w:sz w:val="28"/>
          <w:szCs w:val="28"/>
        </w:rPr>
        <w:t xml:space="preserve"> </w:t>
      </w:r>
    </w:p>
    <w:p w:rsidR="0068560A" w:rsidRDefault="00447D5E" w:rsidP="003547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Исследование </w:t>
      </w:r>
      <w:r w:rsidR="0068560A">
        <w:rPr>
          <w:rFonts w:ascii="Times New Roman" w:hAnsi="Times New Roman" w:cs="Times New Roman"/>
          <w:sz w:val="28"/>
          <w:szCs w:val="28"/>
        </w:rPr>
        <w:t>проблематики</w:t>
      </w:r>
      <w:r>
        <w:rPr>
          <w:rFonts w:ascii="Times New Roman" w:hAnsi="Times New Roman" w:cs="Times New Roman"/>
          <w:sz w:val="28"/>
          <w:szCs w:val="28"/>
        </w:rPr>
        <w:t xml:space="preserve"> подобного рода</w:t>
      </w:r>
      <w:r w:rsidR="0068560A">
        <w:rPr>
          <w:rFonts w:ascii="Times New Roman" w:hAnsi="Times New Roman" w:cs="Times New Roman"/>
          <w:sz w:val="28"/>
          <w:szCs w:val="28"/>
        </w:rPr>
        <w:t xml:space="preserve"> невозможно проводить, опираясь лишь на одно или два дисциплинарных начала, поэтому стоит оговориться, что работа имеет </w:t>
      </w:r>
      <w:r>
        <w:rPr>
          <w:rFonts w:ascii="Times New Roman" w:hAnsi="Times New Roman" w:cs="Times New Roman"/>
          <w:sz w:val="28"/>
          <w:szCs w:val="28"/>
        </w:rPr>
        <w:t>междисциплинарный характер</w:t>
      </w:r>
      <w:r w:rsidR="0068560A">
        <w:rPr>
          <w:rFonts w:ascii="Times New Roman" w:hAnsi="Times New Roman" w:cs="Times New Roman"/>
          <w:sz w:val="28"/>
          <w:szCs w:val="28"/>
        </w:rPr>
        <w:t>. Тем не менее, следует указать на тот факт, что магистральной линией исследования остаётся приобретение нового политико-философского знания.</w:t>
      </w:r>
    </w:p>
    <w:p w:rsidR="009F0BF2" w:rsidRDefault="009F0BF2" w:rsidP="009F0BF2">
      <w:pPr>
        <w:spacing w:after="0" w:line="360" w:lineRule="auto"/>
        <w:ind w:firstLine="709"/>
        <w:jc w:val="both"/>
        <w:rPr>
          <w:rFonts w:ascii="Times New Roman" w:hAnsi="Times New Roman" w:cs="Times New Roman"/>
          <w:sz w:val="28"/>
          <w:szCs w:val="28"/>
        </w:rPr>
      </w:pPr>
      <w:r w:rsidRPr="00EE7081">
        <w:rPr>
          <w:rFonts w:ascii="Times New Roman" w:hAnsi="Times New Roman" w:cs="Times New Roman"/>
          <w:i/>
          <w:sz w:val="28"/>
          <w:szCs w:val="28"/>
        </w:rPr>
        <w:t>Разработанность</w:t>
      </w:r>
      <w:r>
        <w:rPr>
          <w:rFonts w:ascii="Times New Roman" w:hAnsi="Times New Roman" w:cs="Times New Roman"/>
          <w:sz w:val="28"/>
          <w:szCs w:val="28"/>
        </w:rPr>
        <w:t xml:space="preserve"> указанной темы кажется на первый взгляд достаточной, но обильное количество комментариев и исторических трудов, касающихся непосредственно хроники размежевания двух доктрин, не предоставляет удовлетворительного объема информации об интересующих нас моментах: конструировании </w:t>
      </w:r>
      <w:proofErr w:type="spellStart"/>
      <w:r>
        <w:rPr>
          <w:rFonts w:ascii="Times New Roman" w:hAnsi="Times New Roman" w:cs="Times New Roman"/>
          <w:sz w:val="28"/>
          <w:szCs w:val="28"/>
        </w:rPr>
        <w:t>этосов</w:t>
      </w:r>
      <w:proofErr w:type="spellEnd"/>
      <w:r>
        <w:rPr>
          <w:rFonts w:ascii="Times New Roman" w:hAnsi="Times New Roman" w:cs="Times New Roman"/>
          <w:sz w:val="28"/>
          <w:szCs w:val="28"/>
        </w:rPr>
        <w:t xml:space="preserve"> политического блага, специфике аргументационных моделей и других. Для кумулятивного увеличения аналитической базы, касающейся религиозно-философской сферы, использовались следующие исследования в данной </w:t>
      </w:r>
      <w:r>
        <w:rPr>
          <w:rFonts w:ascii="Times New Roman" w:hAnsi="Times New Roman" w:cs="Times New Roman"/>
          <w:sz w:val="28"/>
          <w:szCs w:val="28"/>
        </w:rPr>
        <w:lastRenderedPageBreak/>
        <w:t>области: «Философия эпохи Возрождения» А.Х. Горфункеля</w:t>
      </w:r>
      <w:r w:rsidR="00511801">
        <w:rPr>
          <w:rFonts w:ascii="Times New Roman" w:hAnsi="Times New Roman" w:cs="Times New Roman"/>
          <w:sz w:val="28"/>
          <w:szCs w:val="28"/>
        </w:rPr>
        <w:t>,</w:t>
      </w:r>
      <w:r>
        <w:rPr>
          <w:rStyle w:val="a6"/>
          <w:rFonts w:ascii="Times New Roman" w:hAnsi="Times New Roman" w:cs="Times New Roman"/>
          <w:sz w:val="28"/>
          <w:szCs w:val="28"/>
        </w:rPr>
        <w:footnoteReference w:id="12"/>
      </w:r>
      <w:r>
        <w:rPr>
          <w:rFonts w:ascii="Times New Roman" w:hAnsi="Times New Roman" w:cs="Times New Roman"/>
          <w:sz w:val="28"/>
          <w:szCs w:val="28"/>
        </w:rPr>
        <w:t xml:space="preserve"> «Бегство от свободы» Э. </w:t>
      </w:r>
      <w:proofErr w:type="spellStart"/>
      <w:r>
        <w:rPr>
          <w:rFonts w:ascii="Times New Roman" w:hAnsi="Times New Roman" w:cs="Times New Roman"/>
          <w:sz w:val="28"/>
          <w:szCs w:val="28"/>
        </w:rPr>
        <w:t>Фромма</w:t>
      </w:r>
      <w:proofErr w:type="spellEnd"/>
      <w:r w:rsidR="00511801">
        <w:rPr>
          <w:rFonts w:ascii="Times New Roman" w:hAnsi="Times New Roman" w:cs="Times New Roman"/>
          <w:sz w:val="28"/>
          <w:szCs w:val="28"/>
        </w:rPr>
        <w:t>,</w:t>
      </w:r>
      <w:r>
        <w:rPr>
          <w:rStyle w:val="a6"/>
          <w:rFonts w:ascii="Times New Roman" w:hAnsi="Times New Roman" w:cs="Times New Roman"/>
          <w:sz w:val="28"/>
          <w:szCs w:val="28"/>
        </w:rPr>
        <w:footnoteReference w:id="13"/>
      </w:r>
      <w:r>
        <w:rPr>
          <w:rFonts w:ascii="Times New Roman" w:hAnsi="Times New Roman" w:cs="Times New Roman"/>
          <w:sz w:val="28"/>
          <w:szCs w:val="28"/>
        </w:rPr>
        <w:t xml:space="preserve"> статьи Н. </w:t>
      </w:r>
      <w:proofErr w:type="spellStart"/>
      <w:r>
        <w:rPr>
          <w:rFonts w:ascii="Times New Roman" w:hAnsi="Times New Roman" w:cs="Times New Roman"/>
          <w:sz w:val="28"/>
          <w:szCs w:val="28"/>
        </w:rPr>
        <w:t>Лемэтра</w:t>
      </w:r>
      <w:proofErr w:type="spellEnd"/>
      <w:r w:rsidR="00511801">
        <w:rPr>
          <w:rFonts w:ascii="Times New Roman" w:hAnsi="Times New Roman" w:cs="Times New Roman"/>
          <w:sz w:val="28"/>
          <w:szCs w:val="28"/>
        </w:rPr>
        <w:t>,</w:t>
      </w:r>
      <w:r>
        <w:rPr>
          <w:rStyle w:val="a6"/>
          <w:rFonts w:ascii="Times New Roman" w:hAnsi="Times New Roman" w:cs="Times New Roman"/>
          <w:sz w:val="28"/>
          <w:szCs w:val="28"/>
        </w:rPr>
        <w:footnoteReference w:id="14"/>
      </w:r>
      <w:r>
        <w:rPr>
          <w:rFonts w:ascii="Times New Roman" w:hAnsi="Times New Roman" w:cs="Times New Roman"/>
          <w:sz w:val="28"/>
          <w:szCs w:val="28"/>
        </w:rPr>
        <w:t xml:space="preserve"> </w:t>
      </w:r>
      <w:proofErr w:type="spellStart"/>
      <w:r>
        <w:rPr>
          <w:rFonts w:ascii="Times New Roman" w:hAnsi="Times New Roman" w:cs="Times New Roman"/>
          <w:sz w:val="28"/>
          <w:szCs w:val="28"/>
        </w:rPr>
        <w:t>Жукоцких</w:t>
      </w:r>
      <w:proofErr w:type="spellEnd"/>
      <w:r w:rsidR="00511801">
        <w:rPr>
          <w:rFonts w:ascii="Times New Roman" w:hAnsi="Times New Roman" w:cs="Times New Roman"/>
          <w:sz w:val="28"/>
          <w:szCs w:val="28"/>
        </w:rPr>
        <w:t>,</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П.Ю. Уварова</w:t>
      </w:r>
      <w:r>
        <w:rPr>
          <w:rStyle w:val="a6"/>
          <w:rFonts w:ascii="Times New Roman" w:hAnsi="Times New Roman" w:cs="Times New Roman"/>
          <w:sz w:val="28"/>
          <w:szCs w:val="28"/>
        </w:rPr>
        <w:footnoteReference w:id="16"/>
      </w:r>
      <w:r>
        <w:rPr>
          <w:rFonts w:ascii="Times New Roman" w:hAnsi="Times New Roman" w:cs="Times New Roman"/>
          <w:sz w:val="28"/>
          <w:szCs w:val="28"/>
        </w:rPr>
        <w:t xml:space="preserve"> и многие другие.</w:t>
      </w:r>
    </w:p>
    <w:p w:rsidR="009F0BF2" w:rsidRDefault="00511801" w:rsidP="009F0BF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9F0BF2">
        <w:rPr>
          <w:rFonts w:ascii="Times New Roman" w:hAnsi="Times New Roman" w:cs="Times New Roman"/>
          <w:sz w:val="28"/>
          <w:szCs w:val="28"/>
        </w:rPr>
        <w:t>собое место отведено обращению к источникам. Изучение трудов Лютера</w:t>
      </w:r>
      <w:r w:rsidR="009F0BF2">
        <w:rPr>
          <w:rStyle w:val="a6"/>
          <w:rFonts w:ascii="Times New Roman" w:hAnsi="Times New Roman" w:cs="Times New Roman"/>
          <w:sz w:val="28"/>
          <w:szCs w:val="28"/>
        </w:rPr>
        <w:footnoteReference w:id="17"/>
      </w:r>
      <w:r w:rsidR="009F0BF2">
        <w:rPr>
          <w:rFonts w:ascii="Times New Roman" w:hAnsi="Times New Roman" w:cs="Times New Roman"/>
          <w:sz w:val="28"/>
          <w:szCs w:val="28"/>
        </w:rPr>
        <w:t xml:space="preserve"> и Кальвина</w:t>
      </w:r>
      <w:r w:rsidR="009F0BF2">
        <w:rPr>
          <w:rStyle w:val="a6"/>
          <w:rFonts w:ascii="Times New Roman" w:hAnsi="Times New Roman" w:cs="Times New Roman"/>
          <w:sz w:val="28"/>
          <w:szCs w:val="28"/>
        </w:rPr>
        <w:footnoteReference w:id="18"/>
      </w:r>
      <w:r w:rsidR="009F0BF2">
        <w:rPr>
          <w:rFonts w:ascii="Times New Roman" w:hAnsi="Times New Roman" w:cs="Times New Roman"/>
          <w:sz w:val="28"/>
          <w:szCs w:val="28"/>
        </w:rPr>
        <w:t xml:space="preserve"> (в то числе анализ Р. Виппера</w:t>
      </w:r>
      <w:r w:rsidR="009F0BF2">
        <w:rPr>
          <w:rStyle w:val="a6"/>
          <w:rFonts w:ascii="Times New Roman" w:hAnsi="Times New Roman" w:cs="Times New Roman"/>
          <w:sz w:val="28"/>
          <w:szCs w:val="28"/>
        </w:rPr>
        <w:footnoteReference w:id="19"/>
      </w:r>
      <w:r w:rsidR="009F0BF2">
        <w:rPr>
          <w:rFonts w:ascii="Times New Roman" w:hAnsi="Times New Roman" w:cs="Times New Roman"/>
          <w:sz w:val="28"/>
          <w:szCs w:val="28"/>
        </w:rPr>
        <w:t xml:space="preserve"> и П.Г. Виноградова</w:t>
      </w:r>
      <w:r w:rsidR="009F0BF2">
        <w:rPr>
          <w:rStyle w:val="a6"/>
          <w:rFonts w:ascii="Times New Roman" w:hAnsi="Times New Roman" w:cs="Times New Roman"/>
          <w:sz w:val="28"/>
          <w:szCs w:val="28"/>
        </w:rPr>
        <w:footnoteReference w:id="20"/>
      </w:r>
      <w:r w:rsidR="009F0BF2">
        <w:rPr>
          <w:rFonts w:ascii="Times New Roman" w:hAnsi="Times New Roman" w:cs="Times New Roman"/>
          <w:sz w:val="28"/>
          <w:szCs w:val="28"/>
        </w:rPr>
        <w:t>) составляло основу данного исследования. Кроме того, из современных источников для ознакомления с кембриджским видением проблематики был взят в качестве источника «</w:t>
      </w:r>
      <w:r w:rsidR="009F0BF2">
        <w:rPr>
          <w:rFonts w:ascii="Times New Roman" w:hAnsi="Times New Roman" w:cs="Times New Roman"/>
          <w:sz w:val="28"/>
          <w:szCs w:val="28"/>
          <w:lang w:val="en-US"/>
        </w:rPr>
        <w:t>The</w:t>
      </w:r>
      <w:r w:rsidR="009F0BF2" w:rsidRPr="001075AF">
        <w:rPr>
          <w:rFonts w:ascii="Times New Roman" w:hAnsi="Times New Roman" w:cs="Times New Roman"/>
          <w:sz w:val="28"/>
          <w:szCs w:val="28"/>
        </w:rPr>
        <w:t xml:space="preserve"> </w:t>
      </w:r>
      <w:r w:rsidR="009F0BF2">
        <w:rPr>
          <w:rFonts w:ascii="Times New Roman" w:hAnsi="Times New Roman" w:cs="Times New Roman"/>
          <w:sz w:val="28"/>
          <w:szCs w:val="28"/>
          <w:lang w:val="en-US"/>
        </w:rPr>
        <w:t>Cambridge</w:t>
      </w:r>
      <w:r w:rsidR="009F0BF2" w:rsidRPr="001075AF">
        <w:rPr>
          <w:rFonts w:ascii="Times New Roman" w:hAnsi="Times New Roman" w:cs="Times New Roman"/>
          <w:sz w:val="28"/>
          <w:szCs w:val="28"/>
        </w:rPr>
        <w:t xml:space="preserve"> </w:t>
      </w:r>
      <w:r w:rsidR="009F0BF2">
        <w:rPr>
          <w:rFonts w:ascii="Times New Roman" w:hAnsi="Times New Roman" w:cs="Times New Roman"/>
          <w:sz w:val="28"/>
          <w:szCs w:val="28"/>
          <w:lang w:val="en-US"/>
        </w:rPr>
        <w:t>Companion</w:t>
      </w:r>
      <w:r w:rsidR="009F0BF2" w:rsidRPr="001075AF">
        <w:rPr>
          <w:rFonts w:ascii="Times New Roman" w:hAnsi="Times New Roman" w:cs="Times New Roman"/>
          <w:sz w:val="28"/>
          <w:szCs w:val="28"/>
        </w:rPr>
        <w:t xml:space="preserve"> </w:t>
      </w:r>
      <w:r w:rsidR="009F0BF2">
        <w:rPr>
          <w:rFonts w:ascii="Times New Roman" w:hAnsi="Times New Roman" w:cs="Times New Roman"/>
          <w:sz w:val="28"/>
          <w:szCs w:val="28"/>
          <w:lang w:val="en-US"/>
        </w:rPr>
        <w:t>to</w:t>
      </w:r>
      <w:r w:rsidR="009F0BF2" w:rsidRPr="001075AF">
        <w:rPr>
          <w:rFonts w:ascii="Times New Roman" w:hAnsi="Times New Roman" w:cs="Times New Roman"/>
          <w:sz w:val="28"/>
          <w:szCs w:val="28"/>
        </w:rPr>
        <w:t xml:space="preserve"> </w:t>
      </w:r>
      <w:r w:rsidR="009F0BF2">
        <w:rPr>
          <w:rFonts w:ascii="Times New Roman" w:hAnsi="Times New Roman" w:cs="Times New Roman"/>
          <w:sz w:val="28"/>
          <w:szCs w:val="28"/>
          <w:lang w:val="en-US"/>
        </w:rPr>
        <w:t>Martin</w:t>
      </w:r>
      <w:r w:rsidR="009F0BF2" w:rsidRPr="001075AF">
        <w:rPr>
          <w:rFonts w:ascii="Times New Roman" w:hAnsi="Times New Roman" w:cs="Times New Roman"/>
          <w:sz w:val="28"/>
          <w:szCs w:val="28"/>
        </w:rPr>
        <w:t xml:space="preserve"> </w:t>
      </w:r>
      <w:r w:rsidR="009F0BF2">
        <w:rPr>
          <w:rFonts w:ascii="Times New Roman" w:hAnsi="Times New Roman" w:cs="Times New Roman"/>
          <w:sz w:val="28"/>
          <w:szCs w:val="28"/>
          <w:lang w:val="en-US"/>
        </w:rPr>
        <w:t>Luther</w:t>
      </w:r>
      <w:r w:rsidR="009F0BF2">
        <w:rPr>
          <w:rFonts w:ascii="Times New Roman" w:hAnsi="Times New Roman" w:cs="Times New Roman"/>
          <w:sz w:val="28"/>
          <w:szCs w:val="28"/>
        </w:rPr>
        <w:t>»</w:t>
      </w:r>
      <w:r>
        <w:rPr>
          <w:rFonts w:ascii="Times New Roman" w:hAnsi="Times New Roman" w:cs="Times New Roman"/>
          <w:sz w:val="28"/>
          <w:szCs w:val="28"/>
        </w:rPr>
        <w:t>,</w:t>
      </w:r>
      <w:r w:rsidR="009F0BF2">
        <w:rPr>
          <w:rStyle w:val="a6"/>
          <w:rFonts w:ascii="Times New Roman" w:hAnsi="Times New Roman" w:cs="Times New Roman"/>
          <w:sz w:val="28"/>
          <w:szCs w:val="28"/>
        </w:rPr>
        <w:footnoteReference w:id="21"/>
      </w:r>
      <w:r w:rsidR="009F0BF2">
        <w:rPr>
          <w:rFonts w:ascii="Times New Roman" w:hAnsi="Times New Roman" w:cs="Times New Roman"/>
          <w:sz w:val="28"/>
          <w:szCs w:val="28"/>
        </w:rPr>
        <w:t xml:space="preserve"> а для освещения идеи единства католической и протестантской традиций зарубежными а</w:t>
      </w:r>
      <w:r w:rsidR="00AF771C">
        <w:rPr>
          <w:rFonts w:ascii="Times New Roman" w:hAnsi="Times New Roman" w:cs="Times New Roman"/>
          <w:sz w:val="28"/>
          <w:szCs w:val="28"/>
        </w:rPr>
        <w:t xml:space="preserve">вторами – статья исследователя </w:t>
      </w:r>
      <w:proofErr w:type="spellStart"/>
      <w:r w:rsidR="00AF771C">
        <w:rPr>
          <w:rFonts w:ascii="Times New Roman" w:hAnsi="Times New Roman" w:cs="Times New Roman"/>
          <w:sz w:val="28"/>
          <w:szCs w:val="28"/>
        </w:rPr>
        <w:t>в</w:t>
      </w:r>
      <w:r w:rsidR="009F0BF2">
        <w:rPr>
          <w:rFonts w:ascii="Times New Roman" w:hAnsi="Times New Roman" w:cs="Times New Roman"/>
          <w:sz w:val="28"/>
          <w:szCs w:val="28"/>
        </w:rPr>
        <w:t>ан</w:t>
      </w:r>
      <w:proofErr w:type="spellEnd"/>
      <w:r w:rsidR="009F0BF2">
        <w:rPr>
          <w:rFonts w:ascii="Times New Roman" w:hAnsi="Times New Roman" w:cs="Times New Roman"/>
          <w:sz w:val="28"/>
          <w:szCs w:val="28"/>
        </w:rPr>
        <w:t xml:space="preserve"> Вика</w:t>
      </w:r>
      <w:r>
        <w:rPr>
          <w:rFonts w:ascii="Times New Roman" w:hAnsi="Times New Roman" w:cs="Times New Roman"/>
          <w:sz w:val="28"/>
          <w:szCs w:val="28"/>
        </w:rPr>
        <w:t>.</w:t>
      </w:r>
      <w:r w:rsidR="009F0BF2">
        <w:rPr>
          <w:rStyle w:val="a6"/>
          <w:rFonts w:ascii="Times New Roman" w:hAnsi="Times New Roman" w:cs="Times New Roman"/>
          <w:sz w:val="28"/>
          <w:szCs w:val="28"/>
        </w:rPr>
        <w:footnoteReference w:id="22"/>
      </w:r>
      <w:r w:rsidR="009F0BF2">
        <w:rPr>
          <w:rFonts w:ascii="Times New Roman" w:hAnsi="Times New Roman" w:cs="Times New Roman"/>
          <w:sz w:val="28"/>
          <w:szCs w:val="28"/>
        </w:rPr>
        <w:t xml:space="preserve"> </w:t>
      </w:r>
    </w:p>
    <w:p w:rsidR="002C3274" w:rsidRPr="0068560A" w:rsidRDefault="002C3274" w:rsidP="009F0BF2">
      <w:pPr>
        <w:spacing w:after="0" w:line="360" w:lineRule="auto"/>
        <w:ind w:firstLine="851"/>
        <w:jc w:val="both"/>
        <w:rPr>
          <w:rFonts w:ascii="Times New Roman" w:hAnsi="Times New Roman" w:cs="Times New Roman"/>
          <w:sz w:val="28"/>
          <w:szCs w:val="28"/>
        </w:rPr>
      </w:pPr>
      <w:r w:rsidRPr="002C3274">
        <w:rPr>
          <w:rFonts w:ascii="Times New Roman" w:hAnsi="Times New Roman" w:cs="Times New Roman"/>
          <w:i/>
          <w:sz w:val="28"/>
          <w:szCs w:val="28"/>
        </w:rPr>
        <w:t>Структура</w:t>
      </w:r>
      <w:r>
        <w:rPr>
          <w:rFonts w:ascii="Times New Roman" w:hAnsi="Times New Roman" w:cs="Times New Roman"/>
          <w:sz w:val="28"/>
          <w:szCs w:val="28"/>
        </w:rPr>
        <w:t xml:space="preserve"> каждой части работы строится на основании двух основополагающих аспектов: сначала религиозные тексты интерпретируются в русле установленной методологической ориентации, а затем полученные выводы обобщаются в соответствии с их положением в той или иной структурной модели политической аргументации.</w:t>
      </w:r>
    </w:p>
    <w:p w:rsidR="00EE7081" w:rsidRDefault="00AB66C2" w:rsidP="00354768">
      <w:pPr>
        <w:spacing w:after="0" w:line="360" w:lineRule="auto"/>
        <w:ind w:firstLine="851"/>
        <w:jc w:val="both"/>
        <w:rPr>
          <w:rFonts w:ascii="Times New Roman" w:hAnsi="Times New Roman" w:cs="Times New Roman"/>
          <w:sz w:val="28"/>
          <w:szCs w:val="28"/>
        </w:rPr>
      </w:pPr>
      <w:r>
        <w:rPr>
          <w:rFonts w:ascii="Times New Roman" w:hAnsi="Times New Roman" w:cs="Times New Roman"/>
          <w:i/>
          <w:sz w:val="28"/>
          <w:szCs w:val="28"/>
        </w:rPr>
        <w:t>Методологические</w:t>
      </w:r>
      <w:r w:rsidR="00EE7081">
        <w:rPr>
          <w:rFonts w:ascii="Times New Roman" w:hAnsi="Times New Roman" w:cs="Times New Roman"/>
          <w:sz w:val="28"/>
          <w:szCs w:val="28"/>
        </w:rPr>
        <w:t xml:space="preserve"> основания </w:t>
      </w:r>
      <w:r w:rsidR="009F0BF2">
        <w:rPr>
          <w:rFonts w:ascii="Times New Roman" w:hAnsi="Times New Roman" w:cs="Times New Roman"/>
          <w:sz w:val="28"/>
          <w:szCs w:val="28"/>
        </w:rPr>
        <w:t>исследования</w:t>
      </w:r>
      <w:r w:rsidR="00EE7081">
        <w:rPr>
          <w:rFonts w:ascii="Times New Roman" w:hAnsi="Times New Roman" w:cs="Times New Roman"/>
          <w:sz w:val="28"/>
          <w:szCs w:val="28"/>
        </w:rPr>
        <w:t xml:space="preserve"> находятся одновременно в двух координатных плоскостях, то есть в исследовании ключевыми являются посылки представителей французской школы «Анналов» (Л. </w:t>
      </w:r>
      <w:proofErr w:type="spellStart"/>
      <w:r w:rsidR="00EE7081">
        <w:rPr>
          <w:rFonts w:ascii="Times New Roman" w:hAnsi="Times New Roman" w:cs="Times New Roman"/>
          <w:sz w:val="28"/>
          <w:szCs w:val="28"/>
        </w:rPr>
        <w:t>Февр</w:t>
      </w:r>
      <w:proofErr w:type="spellEnd"/>
      <w:r w:rsidR="00EE7081">
        <w:rPr>
          <w:rFonts w:ascii="Times New Roman" w:hAnsi="Times New Roman" w:cs="Times New Roman"/>
          <w:sz w:val="28"/>
          <w:szCs w:val="28"/>
        </w:rPr>
        <w:t xml:space="preserve">, М. Блок, Ж. </w:t>
      </w:r>
      <w:proofErr w:type="spellStart"/>
      <w:r w:rsidR="00EE7081">
        <w:rPr>
          <w:rFonts w:ascii="Times New Roman" w:hAnsi="Times New Roman" w:cs="Times New Roman"/>
          <w:sz w:val="28"/>
          <w:szCs w:val="28"/>
        </w:rPr>
        <w:t>Ле</w:t>
      </w:r>
      <w:proofErr w:type="spellEnd"/>
      <w:r w:rsidR="00EE7081">
        <w:rPr>
          <w:rFonts w:ascii="Times New Roman" w:hAnsi="Times New Roman" w:cs="Times New Roman"/>
          <w:sz w:val="28"/>
          <w:szCs w:val="28"/>
        </w:rPr>
        <w:t xml:space="preserve"> Гофф и т.д.)</w:t>
      </w:r>
      <w:r w:rsidR="00FF39DE">
        <w:rPr>
          <w:rFonts w:ascii="Times New Roman" w:hAnsi="Times New Roman" w:cs="Times New Roman"/>
          <w:sz w:val="28"/>
          <w:szCs w:val="28"/>
        </w:rPr>
        <w:t>, а сам инструментарий для анализа теоретических концепций, пред</w:t>
      </w:r>
      <w:r w:rsidR="00FF39DE">
        <w:rPr>
          <w:rFonts w:ascii="Times New Roman" w:hAnsi="Times New Roman" w:cs="Times New Roman"/>
          <w:sz w:val="28"/>
          <w:szCs w:val="28"/>
        </w:rPr>
        <w:lastRenderedPageBreak/>
        <w:t xml:space="preserve">ставленных в трактатах, позаимствован у К. Скиннера и представляет собой несколько видоизмененную программу «истории понятий» в её кембриджском смысле. </w:t>
      </w:r>
    </w:p>
    <w:p w:rsidR="00DC4676" w:rsidRDefault="00014517" w:rsidP="0074044E">
      <w:pPr>
        <w:pStyle w:val="a3"/>
        <w:spacing w:after="0" w:line="360" w:lineRule="auto"/>
        <w:ind w:left="0" w:firstLine="709"/>
        <w:contextualSpacing w:val="0"/>
        <w:jc w:val="both"/>
        <w:rPr>
          <w:rFonts w:ascii="Times New Roman" w:hAnsi="Times New Roman" w:cs="Times New Roman"/>
          <w:sz w:val="28"/>
          <w:szCs w:val="28"/>
        </w:rPr>
      </w:pPr>
      <w:r w:rsidRPr="009F0BF2">
        <w:rPr>
          <w:rFonts w:ascii="Times New Roman" w:hAnsi="Times New Roman" w:cs="Times New Roman"/>
          <w:sz w:val="28"/>
          <w:szCs w:val="28"/>
        </w:rPr>
        <w:t>Методологические основания</w:t>
      </w:r>
      <w:r>
        <w:rPr>
          <w:rFonts w:ascii="Times New Roman" w:hAnsi="Times New Roman" w:cs="Times New Roman"/>
          <w:sz w:val="28"/>
          <w:szCs w:val="28"/>
        </w:rPr>
        <w:t xml:space="preserve"> работы являются для политической науки классическими, несмотря на то, что несколько десятилетий назад они воспринимались их авторами и инициаторами внедрения в качестве «революционных»</w:t>
      </w:r>
      <w:r w:rsidR="000D1E4E">
        <w:rPr>
          <w:rFonts w:ascii="Times New Roman" w:hAnsi="Times New Roman" w:cs="Times New Roman"/>
          <w:sz w:val="28"/>
          <w:szCs w:val="28"/>
        </w:rPr>
        <w:t xml:space="preserve"> или «радикальных»</w:t>
      </w:r>
      <w:r>
        <w:rPr>
          <w:rFonts w:ascii="Times New Roman" w:hAnsi="Times New Roman" w:cs="Times New Roman"/>
          <w:sz w:val="28"/>
          <w:szCs w:val="28"/>
        </w:rPr>
        <w:t>. Так</w:t>
      </w:r>
      <w:r w:rsidRPr="00AF39EC">
        <w:rPr>
          <w:rFonts w:ascii="Times New Roman" w:hAnsi="Times New Roman" w:cs="Times New Roman"/>
          <w:sz w:val="28"/>
          <w:szCs w:val="28"/>
        </w:rPr>
        <w:t xml:space="preserve">, </w:t>
      </w:r>
      <w:r>
        <w:rPr>
          <w:rFonts w:ascii="Times New Roman" w:hAnsi="Times New Roman" w:cs="Times New Roman"/>
          <w:sz w:val="28"/>
          <w:szCs w:val="28"/>
        </w:rPr>
        <w:t>Дж</w:t>
      </w:r>
      <w:r w:rsidRPr="00AF39EC">
        <w:rPr>
          <w:rFonts w:ascii="Times New Roman" w:hAnsi="Times New Roman" w:cs="Times New Roman"/>
          <w:sz w:val="28"/>
          <w:szCs w:val="28"/>
        </w:rPr>
        <w:t xml:space="preserve">. </w:t>
      </w:r>
      <w:proofErr w:type="spellStart"/>
      <w:r>
        <w:rPr>
          <w:rFonts w:ascii="Times New Roman" w:hAnsi="Times New Roman" w:cs="Times New Roman"/>
          <w:sz w:val="28"/>
          <w:szCs w:val="28"/>
        </w:rPr>
        <w:t>Покок</w:t>
      </w:r>
      <w:proofErr w:type="spellEnd"/>
      <w:r w:rsidRPr="00AD2154">
        <w:rPr>
          <w:rFonts w:ascii="Times New Roman" w:hAnsi="Times New Roman" w:cs="Times New Roman"/>
          <w:sz w:val="28"/>
          <w:szCs w:val="28"/>
        </w:rPr>
        <w:t xml:space="preserve"> </w:t>
      </w:r>
      <w:r>
        <w:rPr>
          <w:rFonts w:ascii="Times New Roman" w:hAnsi="Times New Roman" w:cs="Times New Roman"/>
          <w:sz w:val="28"/>
          <w:szCs w:val="28"/>
        </w:rPr>
        <w:t>в</w:t>
      </w:r>
      <w:r w:rsidRPr="00AD2154">
        <w:rPr>
          <w:rFonts w:ascii="Times New Roman" w:hAnsi="Times New Roman" w:cs="Times New Roman"/>
          <w:sz w:val="28"/>
          <w:szCs w:val="28"/>
        </w:rPr>
        <w:t xml:space="preserve"> </w:t>
      </w:r>
      <w:r>
        <w:rPr>
          <w:rFonts w:ascii="Times New Roman" w:hAnsi="Times New Roman" w:cs="Times New Roman"/>
          <w:sz w:val="28"/>
          <w:szCs w:val="28"/>
        </w:rPr>
        <w:t>одном</w:t>
      </w:r>
      <w:r w:rsidRPr="00AD2154">
        <w:rPr>
          <w:rFonts w:ascii="Times New Roman" w:hAnsi="Times New Roman" w:cs="Times New Roman"/>
          <w:sz w:val="28"/>
          <w:szCs w:val="28"/>
        </w:rPr>
        <w:t xml:space="preserve"> </w:t>
      </w:r>
      <w:r>
        <w:rPr>
          <w:rFonts w:ascii="Times New Roman" w:hAnsi="Times New Roman" w:cs="Times New Roman"/>
          <w:sz w:val="28"/>
          <w:szCs w:val="28"/>
        </w:rPr>
        <w:t>из</w:t>
      </w:r>
      <w:r w:rsidRPr="00AD2154">
        <w:rPr>
          <w:rFonts w:ascii="Times New Roman" w:hAnsi="Times New Roman" w:cs="Times New Roman"/>
          <w:sz w:val="28"/>
          <w:szCs w:val="28"/>
        </w:rPr>
        <w:t xml:space="preserve"> </w:t>
      </w:r>
      <w:r>
        <w:rPr>
          <w:rFonts w:ascii="Times New Roman" w:hAnsi="Times New Roman" w:cs="Times New Roman"/>
          <w:sz w:val="28"/>
          <w:szCs w:val="28"/>
        </w:rPr>
        <w:t>своих</w:t>
      </w:r>
      <w:r w:rsidRPr="00AD2154">
        <w:rPr>
          <w:rFonts w:ascii="Times New Roman" w:hAnsi="Times New Roman" w:cs="Times New Roman"/>
          <w:sz w:val="28"/>
          <w:szCs w:val="28"/>
        </w:rPr>
        <w:t xml:space="preserve"> </w:t>
      </w:r>
      <w:r>
        <w:rPr>
          <w:rFonts w:ascii="Times New Roman" w:hAnsi="Times New Roman" w:cs="Times New Roman"/>
          <w:sz w:val="28"/>
          <w:szCs w:val="28"/>
        </w:rPr>
        <w:t>эссе</w:t>
      </w:r>
      <w:r w:rsidRPr="00AD2154">
        <w:rPr>
          <w:rFonts w:ascii="Times New Roman" w:hAnsi="Times New Roman" w:cs="Times New Roman"/>
          <w:sz w:val="28"/>
          <w:szCs w:val="28"/>
        </w:rPr>
        <w:t xml:space="preserve">, </w:t>
      </w:r>
      <w:r>
        <w:rPr>
          <w:rFonts w:ascii="Times New Roman" w:hAnsi="Times New Roman" w:cs="Times New Roman"/>
          <w:sz w:val="28"/>
          <w:szCs w:val="28"/>
        </w:rPr>
        <w:t>посвященных</w:t>
      </w:r>
      <w:r w:rsidRPr="00AD2154">
        <w:rPr>
          <w:rFonts w:ascii="Times New Roman" w:hAnsi="Times New Roman" w:cs="Times New Roman"/>
          <w:sz w:val="28"/>
          <w:szCs w:val="28"/>
        </w:rPr>
        <w:t xml:space="preserve"> </w:t>
      </w:r>
      <w:r>
        <w:rPr>
          <w:rFonts w:ascii="Times New Roman" w:hAnsi="Times New Roman" w:cs="Times New Roman"/>
          <w:sz w:val="28"/>
          <w:szCs w:val="28"/>
        </w:rPr>
        <w:t>проблеме</w:t>
      </w:r>
      <w:r w:rsidRPr="00AD2154">
        <w:rPr>
          <w:rFonts w:ascii="Times New Roman" w:hAnsi="Times New Roman" w:cs="Times New Roman"/>
          <w:sz w:val="28"/>
          <w:szCs w:val="28"/>
        </w:rPr>
        <w:t xml:space="preserve"> </w:t>
      </w:r>
      <w:r>
        <w:rPr>
          <w:rFonts w:ascii="Times New Roman" w:hAnsi="Times New Roman" w:cs="Times New Roman"/>
          <w:sz w:val="28"/>
          <w:szCs w:val="28"/>
        </w:rPr>
        <w:t>интерпретации</w:t>
      </w:r>
      <w:r w:rsidRPr="00AD2154">
        <w:rPr>
          <w:rFonts w:ascii="Times New Roman" w:hAnsi="Times New Roman" w:cs="Times New Roman"/>
          <w:sz w:val="28"/>
          <w:szCs w:val="28"/>
        </w:rPr>
        <w:t xml:space="preserve"> </w:t>
      </w:r>
      <w:r>
        <w:rPr>
          <w:rFonts w:ascii="Times New Roman" w:hAnsi="Times New Roman" w:cs="Times New Roman"/>
          <w:sz w:val="28"/>
          <w:szCs w:val="28"/>
        </w:rPr>
        <w:t>текстов</w:t>
      </w:r>
      <w:r w:rsidRPr="00AD2154">
        <w:rPr>
          <w:rFonts w:ascii="Times New Roman" w:hAnsi="Times New Roman" w:cs="Times New Roman"/>
          <w:sz w:val="28"/>
          <w:szCs w:val="28"/>
        </w:rPr>
        <w:t xml:space="preserve">, </w:t>
      </w:r>
      <w:r>
        <w:rPr>
          <w:rFonts w:ascii="Times New Roman" w:hAnsi="Times New Roman" w:cs="Times New Roman"/>
          <w:sz w:val="28"/>
          <w:szCs w:val="28"/>
        </w:rPr>
        <w:t>писал</w:t>
      </w:r>
      <w:r w:rsidRPr="00AD2154">
        <w:rPr>
          <w:rFonts w:ascii="Times New Roman" w:hAnsi="Times New Roman" w:cs="Times New Roman"/>
          <w:sz w:val="28"/>
          <w:szCs w:val="28"/>
        </w:rPr>
        <w:t>: «</w:t>
      </w:r>
      <w:r w:rsidR="00734069">
        <w:rPr>
          <w:rFonts w:ascii="Times New Roman" w:hAnsi="Times New Roman" w:cs="Times New Roman"/>
          <w:sz w:val="28"/>
          <w:szCs w:val="28"/>
        </w:rPr>
        <w:t>На протяжении последнего десятилетия учёные, исследующие системы политической мысли, пережили в своей дисциплине такие радикальные изменения, которые грозят её полным перерождением</w:t>
      </w:r>
      <w:r w:rsidRPr="00AD2154">
        <w:rPr>
          <w:rFonts w:ascii="Times New Roman" w:hAnsi="Times New Roman" w:cs="Times New Roman"/>
          <w:sz w:val="28"/>
          <w:szCs w:val="28"/>
        </w:rPr>
        <w:t>»</w:t>
      </w:r>
      <w:r w:rsidR="00AF771C">
        <w:rPr>
          <w:rFonts w:ascii="Times New Roman" w:hAnsi="Times New Roman" w:cs="Times New Roman"/>
          <w:sz w:val="28"/>
          <w:szCs w:val="28"/>
        </w:rPr>
        <w:t>.</w:t>
      </w:r>
      <w:r>
        <w:rPr>
          <w:rStyle w:val="a6"/>
          <w:rFonts w:ascii="Times New Roman" w:hAnsi="Times New Roman" w:cs="Times New Roman"/>
          <w:sz w:val="28"/>
          <w:szCs w:val="28"/>
          <w:lang w:val="en-US"/>
        </w:rPr>
        <w:footnoteReference w:id="23"/>
      </w:r>
      <w:r w:rsidR="00892530" w:rsidRPr="00AD2154">
        <w:rPr>
          <w:rFonts w:ascii="Times New Roman" w:hAnsi="Times New Roman" w:cs="Times New Roman"/>
          <w:sz w:val="28"/>
          <w:szCs w:val="28"/>
        </w:rPr>
        <w:t xml:space="preserve"> </w:t>
      </w:r>
      <w:r w:rsidR="0074044E">
        <w:rPr>
          <w:rFonts w:ascii="Times New Roman" w:hAnsi="Times New Roman" w:cs="Times New Roman"/>
          <w:sz w:val="28"/>
          <w:szCs w:val="28"/>
        </w:rPr>
        <w:t>С</w:t>
      </w:r>
      <w:r w:rsidR="00DC4676">
        <w:rPr>
          <w:rFonts w:ascii="Times New Roman" w:hAnsi="Times New Roman" w:cs="Times New Roman"/>
          <w:sz w:val="28"/>
          <w:szCs w:val="28"/>
        </w:rPr>
        <w:t xml:space="preserve">уществует несколько важных аспектов и моментов, которые следует указать и растолковать прежде, чем использовать инструментарий и установки Кв. Скиннера, чей конвенционализм и составляет ядро методологического аппарата исследования двух аргументационных систем в нашем случае. </w:t>
      </w:r>
    </w:p>
    <w:p w:rsidR="00DC4676" w:rsidRDefault="00DC4676" w:rsidP="00014517">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Истоки методологически-эпистемологических </w:t>
      </w:r>
      <w:r w:rsidR="000C5AAA">
        <w:rPr>
          <w:rFonts w:ascii="Times New Roman" w:hAnsi="Times New Roman" w:cs="Times New Roman"/>
          <w:sz w:val="28"/>
          <w:szCs w:val="28"/>
        </w:rPr>
        <w:t>конструкций Скиннера мог</w:t>
      </w:r>
      <w:r w:rsidR="00252547">
        <w:rPr>
          <w:rFonts w:ascii="Times New Roman" w:hAnsi="Times New Roman" w:cs="Times New Roman"/>
          <w:sz w:val="28"/>
          <w:szCs w:val="28"/>
        </w:rPr>
        <w:t xml:space="preserve">ут быть прослежены в ответвлении аналитической философии, названной «теориями речевых актов». В частности, Дж. </w:t>
      </w:r>
      <w:proofErr w:type="spellStart"/>
      <w:r w:rsidR="00252547">
        <w:rPr>
          <w:rFonts w:ascii="Times New Roman" w:hAnsi="Times New Roman" w:cs="Times New Roman"/>
          <w:sz w:val="28"/>
          <w:szCs w:val="28"/>
        </w:rPr>
        <w:t>Серль</w:t>
      </w:r>
      <w:proofErr w:type="spellEnd"/>
      <w:r w:rsidR="00252547">
        <w:rPr>
          <w:rFonts w:ascii="Times New Roman" w:hAnsi="Times New Roman" w:cs="Times New Roman"/>
          <w:sz w:val="28"/>
          <w:szCs w:val="28"/>
        </w:rPr>
        <w:t xml:space="preserve"> и Дж. </w:t>
      </w:r>
      <w:proofErr w:type="spellStart"/>
      <w:r w:rsidR="00252547">
        <w:rPr>
          <w:rFonts w:ascii="Times New Roman" w:hAnsi="Times New Roman" w:cs="Times New Roman"/>
          <w:sz w:val="28"/>
          <w:szCs w:val="28"/>
        </w:rPr>
        <w:t>Остин</w:t>
      </w:r>
      <w:proofErr w:type="spellEnd"/>
      <w:r w:rsidR="00252547">
        <w:rPr>
          <w:rFonts w:ascii="Times New Roman" w:hAnsi="Times New Roman" w:cs="Times New Roman"/>
          <w:sz w:val="28"/>
          <w:szCs w:val="28"/>
        </w:rPr>
        <w:t xml:space="preserve"> артикулировали собственные воззрения на особенности коммуникативного процесса, став одними из первых авторов «теории речевых актов»</w:t>
      </w:r>
      <w:r w:rsidR="00AF771C">
        <w:rPr>
          <w:rFonts w:ascii="Times New Roman" w:hAnsi="Times New Roman" w:cs="Times New Roman"/>
          <w:sz w:val="28"/>
          <w:szCs w:val="28"/>
        </w:rPr>
        <w:t>.</w:t>
      </w:r>
      <w:r w:rsidR="00252547">
        <w:rPr>
          <w:rStyle w:val="a6"/>
          <w:rFonts w:ascii="Times New Roman" w:hAnsi="Times New Roman" w:cs="Times New Roman"/>
          <w:sz w:val="28"/>
          <w:szCs w:val="28"/>
        </w:rPr>
        <w:footnoteReference w:id="24"/>
      </w:r>
      <w:r w:rsidR="00252547">
        <w:rPr>
          <w:rFonts w:ascii="Times New Roman" w:hAnsi="Times New Roman" w:cs="Times New Roman"/>
          <w:sz w:val="28"/>
          <w:szCs w:val="28"/>
        </w:rPr>
        <w:t xml:space="preserve"> Кроме того, нельзя игнорировать в данном контексте и специфический подход Р. </w:t>
      </w:r>
      <w:proofErr w:type="spellStart"/>
      <w:r w:rsidR="00252547">
        <w:rPr>
          <w:rFonts w:ascii="Times New Roman" w:hAnsi="Times New Roman" w:cs="Times New Roman"/>
          <w:sz w:val="28"/>
          <w:szCs w:val="28"/>
        </w:rPr>
        <w:t>Коллингвуда</w:t>
      </w:r>
      <w:proofErr w:type="spellEnd"/>
      <w:r w:rsidR="00252547">
        <w:rPr>
          <w:rFonts w:ascii="Times New Roman" w:hAnsi="Times New Roman" w:cs="Times New Roman"/>
          <w:sz w:val="28"/>
          <w:szCs w:val="28"/>
        </w:rPr>
        <w:t xml:space="preserve"> </w:t>
      </w:r>
      <w:r w:rsidR="001848E1">
        <w:rPr>
          <w:rFonts w:ascii="Times New Roman" w:hAnsi="Times New Roman" w:cs="Times New Roman"/>
          <w:sz w:val="28"/>
          <w:szCs w:val="28"/>
        </w:rPr>
        <w:t xml:space="preserve">к философии истории. Последним из возможных «предтеч» представляется Л. </w:t>
      </w:r>
      <w:proofErr w:type="spellStart"/>
      <w:proofErr w:type="gramStart"/>
      <w:r w:rsidR="001848E1">
        <w:rPr>
          <w:rFonts w:ascii="Times New Roman" w:hAnsi="Times New Roman" w:cs="Times New Roman"/>
          <w:sz w:val="28"/>
          <w:szCs w:val="28"/>
        </w:rPr>
        <w:t>Витгенштейн</w:t>
      </w:r>
      <w:proofErr w:type="spellEnd"/>
      <w:proofErr w:type="gramEnd"/>
      <w:r w:rsidR="001848E1">
        <w:rPr>
          <w:rFonts w:ascii="Times New Roman" w:hAnsi="Times New Roman" w:cs="Times New Roman"/>
          <w:sz w:val="28"/>
          <w:szCs w:val="28"/>
        </w:rPr>
        <w:t xml:space="preserve"> и его идея «лингвистических условностей» или «</w:t>
      </w:r>
      <w:r w:rsidR="001848E1">
        <w:rPr>
          <w:rFonts w:ascii="Times New Roman" w:hAnsi="Times New Roman" w:cs="Times New Roman"/>
          <w:sz w:val="28"/>
          <w:szCs w:val="28"/>
          <w:lang w:val="en-US"/>
        </w:rPr>
        <w:t>language</w:t>
      </w:r>
      <w:r w:rsidR="001848E1" w:rsidRPr="001848E1">
        <w:rPr>
          <w:rFonts w:ascii="Times New Roman" w:hAnsi="Times New Roman" w:cs="Times New Roman"/>
          <w:sz w:val="28"/>
          <w:szCs w:val="28"/>
        </w:rPr>
        <w:t xml:space="preserve"> </w:t>
      </w:r>
      <w:r w:rsidR="001848E1">
        <w:rPr>
          <w:rFonts w:ascii="Times New Roman" w:hAnsi="Times New Roman" w:cs="Times New Roman"/>
          <w:sz w:val="28"/>
          <w:szCs w:val="28"/>
          <w:lang w:val="en-US"/>
        </w:rPr>
        <w:t>games</w:t>
      </w:r>
      <w:r w:rsidR="001848E1">
        <w:rPr>
          <w:rFonts w:ascii="Times New Roman" w:hAnsi="Times New Roman" w:cs="Times New Roman"/>
          <w:sz w:val="28"/>
          <w:szCs w:val="28"/>
        </w:rPr>
        <w:t>»</w:t>
      </w:r>
      <w:r w:rsidR="00AF771C">
        <w:rPr>
          <w:rFonts w:ascii="Times New Roman" w:hAnsi="Times New Roman" w:cs="Times New Roman"/>
          <w:sz w:val="28"/>
          <w:szCs w:val="28"/>
        </w:rPr>
        <w:t>.</w:t>
      </w:r>
      <w:r w:rsidR="001848E1">
        <w:rPr>
          <w:rStyle w:val="a6"/>
          <w:rFonts w:ascii="Times New Roman" w:hAnsi="Times New Roman" w:cs="Times New Roman"/>
          <w:sz w:val="28"/>
          <w:szCs w:val="28"/>
        </w:rPr>
        <w:footnoteReference w:id="25"/>
      </w:r>
    </w:p>
    <w:p w:rsidR="00787FAD" w:rsidRDefault="00787FAD" w:rsidP="00014517">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Именно органичное использование идеи «лингвистических условностей» позволяет Скиннеру давать ответы на вопросы о стиле, целях, манере письма того или иного автора, что оказалось бы совершенно невозможным в рамках классической историографии.</w:t>
      </w:r>
    </w:p>
    <w:p w:rsidR="008749D5" w:rsidRDefault="008749D5" w:rsidP="00014517">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Квентин Скиннер постулирует предельно важную сентенцию, которая заключается в том, что «авторское выражение» может быть интерпретировано и истолковано как акт или действие по достижению определенной цели в системе лингвистических условностей</w:t>
      </w:r>
      <w:r w:rsidR="00AF771C">
        <w:rPr>
          <w:rFonts w:ascii="Times New Roman" w:hAnsi="Times New Roman" w:cs="Times New Roman"/>
          <w:sz w:val="28"/>
          <w:szCs w:val="28"/>
        </w:rPr>
        <w:t>.</w:t>
      </w:r>
      <w:r>
        <w:rPr>
          <w:rStyle w:val="a6"/>
          <w:rFonts w:ascii="Times New Roman" w:hAnsi="Times New Roman" w:cs="Times New Roman"/>
          <w:sz w:val="28"/>
          <w:szCs w:val="28"/>
        </w:rPr>
        <w:footnoteReference w:id="26"/>
      </w:r>
      <w:r>
        <w:rPr>
          <w:rFonts w:ascii="Times New Roman" w:hAnsi="Times New Roman" w:cs="Times New Roman"/>
          <w:sz w:val="28"/>
          <w:szCs w:val="28"/>
        </w:rPr>
        <w:t xml:space="preserve"> С точки зрения данного аспекта изучения философских текстов </w:t>
      </w:r>
      <w:proofErr w:type="spellStart"/>
      <w:r>
        <w:rPr>
          <w:rFonts w:ascii="Times New Roman" w:hAnsi="Times New Roman" w:cs="Times New Roman"/>
          <w:sz w:val="28"/>
          <w:szCs w:val="28"/>
        </w:rPr>
        <w:t>контекстуализм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Покока</w:t>
      </w:r>
      <w:proofErr w:type="spellEnd"/>
      <w:r>
        <w:rPr>
          <w:rFonts w:ascii="Times New Roman" w:hAnsi="Times New Roman" w:cs="Times New Roman"/>
          <w:sz w:val="28"/>
          <w:szCs w:val="28"/>
        </w:rPr>
        <w:t xml:space="preserve"> и конвенционализм Скиннера идентичны, так как они предполагают имплицитное встраивание текста (или авторского высказывания) в контекст споров и условностей, актуальных и современных не для интерпретатора, но для автора</w:t>
      </w:r>
      <w:r w:rsidR="0074044E">
        <w:rPr>
          <w:rFonts w:ascii="Times New Roman" w:hAnsi="Times New Roman" w:cs="Times New Roman"/>
          <w:sz w:val="28"/>
          <w:szCs w:val="28"/>
        </w:rPr>
        <w:t>.</w:t>
      </w:r>
      <w:r>
        <w:rPr>
          <w:rStyle w:val="a6"/>
          <w:rFonts w:ascii="Times New Roman" w:hAnsi="Times New Roman" w:cs="Times New Roman"/>
          <w:sz w:val="28"/>
          <w:szCs w:val="28"/>
        </w:rPr>
        <w:footnoteReference w:id="27"/>
      </w:r>
      <w:r w:rsidR="0074044E">
        <w:rPr>
          <w:rFonts w:ascii="Times New Roman" w:hAnsi="Times New Roman" w:cs="Times New Roman"/>
          <w:sz w:val="28"/>
          <w:szCs w:val="28"/>
        </w:rPr>
        <w:t xml:space="preserve"> Логика работы интегрирует данную схему исследования текстов, позволяя проследить то, как мыслители «спорят» друг с другом, изменяя концептуальные основания политико-религиозных доктрин, адаптируя их к условиям и реалиям эпох, в которых они творят.</w:t>
      </w:r>
    </w:p>
    <w:p w:rsidR="00864EC7" w:rsidRPr="00864EC7" w:rsidRDefault="005D7CE6" w:rsidP="00864EC7">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Конвенционализм Скиннера уместен в данном исследовании</w:t>
      </w:r>
      <w:r w:rsidR="00BF66DD">
        <w:rPr>
          <w:rFonts w:ascii="Times New Roman" w:hAnsi="Times New Roman" w:cs="Times New Roman"/>
          <w:sz w:val="28"/>
          <w:szCs w:val="28"/>
        </w:rPr>
        <w:t xml:space="preserve"> ещё и потому, что </w:t>
      </w:r>
      <w:r>
        <w:rPr>
          <w:rFonts w:ascii="Times New Roman" w:hAnsi="Times New Roman" w:cs="Times New Roman"/>
          <w:sz w:val="28"/>
          <w:szCs w:val="28"/>
        </w:rPr>
        <w:t>он позволяет в определенном смысле объединить исключительно теоретическую часть работы с эмпирической, то есть анализ текстов в русле указанной традиции предполагает не только сухое переложение основных идей рассматриваемых философов, схоластов и мистиков, но и определение возможных контекстуальных коннотаций и обстоятельств</w:t>
      </w:r>
      <w:r w:rsidR="00BF66DD">
        <w:rPr>
          <w:rFonts w:ascii="Times New Roman" w:hAnsi="Times New Roman" w:cs="Times New Roman"/>
          <w:sz w:val="28"/>
          <w:szCs w:val="28"/>
        </w:rPr>
        <w:t xml:space="preserve"> создания их работ, свойственных для</w:t>
      </w:r>
      <w:r>
        <w:rPr>
          <w:rFonts w:ascii="Times New Roman" w:hAnsi="Times New Roman" w:cs="Times New Roman"/>
          <w:sz w:val="28"/>
          <w:szCs w:val="28"/>
        </w:rPr>
        <w:t xml:space="preserve"> </w:t>
      </w:r>
      <w:r w:rsidR="00BF66DD">
        <w:rPr>
          <w:rFonts w:ascii="Times New Roman" w:hAnsi="Times New Roman" w:cs="Times New Roman"/>
          <w:sz w:val="28"/>
          <w:szCs w:val="28"/>
        </w:rPr>
        <w:t>изучаемых рамок</w:t>
      </w:r>
      <w:r w:rsidR="00864EC7">
        <w:rPr>
          <w:rFonts w:ascii="Times New Roman" w:hAnsi="Times New Roman" w:cs="Times New Roman"/>
          <w:sz w:val="28"/>
          <w:szCs w:val="28"/>
        </w:rPr>
        <w:t xml:space="preserve"> эпохи. </w:t>
      </w:r>
    </w:p>
    <w:p w:rsidR="00864EC7" w:rsidRDefault="00864EC7">
      <w:pPr>
        <w:rPr>
          <w:rFonts w:ascii="Times New Roman" w:hAnsi="Times New Roman" w:cs="Times New Roman"/>
          <w:b/>
          <w:sz w:val="28"/>
          <w:szCs w:val="28"/>
        </w:rPr>
      </w:pPr>
      <w:r>
        <w:rPr>
          <w:rFonts w:ascii="Times New Roman" w:hAnsi="Times New Roman" w:cs="Times New Roman"/>
          <w:b/>
          <w:sz w:val="28"/>
          <w:szCs w:val="28"/>
        </w:rPr>
        <w:br w:type="page"/>
      </w:r>
    </w:p>
    <w:p w:rsidR="0025217D" w:rsidRPr="00F161B4" w:rsidRDefault="0074044E" w:rsidP="0074044E">
      <w:pPr>
        <w:pStyle w:val="a3"/>
        <w:spacing w:after="0" w:line="360" w:lineRule="auto"/>
        <w:ind w:left="0"/>
        <w:contextualSpacing w:val="0"/>
        <w:jc w:val="center"/>
        <w:outlineLvl w:val="0"/>
        <w:rPr>
          <w:rFonts w:ascii="Times New Roman" w:hAnsi="Times New Roman" w:cs="Times New Roman"/>
          <w:b/>
          <w:sz w:val="28"/>
          <w:szCs w:val="28"/>
        </w:rPr>
      </w:pPr>
      <w:bookmarkStart w:id="2" w:name="_Toc483759090"/>
      <w:r w:rsidRPr="00F161B4">
        <w:rPr>
          <w:rFonts w:ascii="Times New Roman" w:hAnsi="Times New Roman" w:cs="Times New Roman"/>
          <w:b/>
          <w:sz w:val="28"/>
          <w:szCs w:val="28"/>
        </w:rPr>
        <w:lastRenderedPageBreak/>
        <w:t>Глава 1</w:t>
      </w:r>
      <w:r w:rsidR="0025217D" w:rsidRPr="00F161B4">
        <w:rPr>
          <w:rFonts w:ascii="Times New Roman" w:hAnsi="Times New Roman" w:cs="Times New Roman"/>
          <w:b/>
          <w:sz w:val="28"/>
          <w:szCs w:val="28"/>
        </w:rPr>
        <w:t xml:space="preserve">. </w:t>
      </w:r>
      <w:r w:rsidR="002C3274" w:rsidRPr="002C3274">
        <w:rPr>
          <w:rFonts w:ascii="Times New Roman" w:hAnsi="Times New Roman" w:cs="Times New Roman"/>
          <w:b/>
          <w:sz w:val="28"/>
          <w:szCs w:val="28"/>
        </w:rPr>
        <w:t>Классическая модель политической аргументации католицизма</w:t>
      </w:r>
      <w:bookmarkEnd w:id="2"/>
    </w:p>
    <w:p w:rsidR="0025217D" w:rsidRPr="00F161B4" w:rsidRDefault="0074044E" w:rsidP="00F161B4">
      <w:pPr>
        <w:pStyle w:val="a3"/>
        <w:spacing w:after="0" w:line="360" w:lineRule="auto"/>
        <w:ind w:left="0"/>
        <w:contextualSpacing w:val="0"/>
        <w:jc w:val="center"/>
        <w:outlineLvl w:val="1"/>
        <w:rPr>
          <w:rFonts w:ascii="Times New Roman" w:hAnsi="Times New Roman" w:cs="Times New Roman"/>
          <w:b/>
          <w:sz w:val="28"/>
          <w:szCs w:val="28"/>
        </w:rPr>
      </w:pPr>
      <w:bookmarkStart w:id="3" w:name="_Toc483759091"/>
      <w:r w:rsidRPr="00F161B4">
        <w:rPr>
          <w:rFonts w:ascii="Times New Roman" w:hAnsi="Times New Roman" w:cs="Times New Roman"/>
          <w:b/>
          <w:sz w:val="28"/>
          <w:szCs w:val="28"/>
        </w:rPr>
        <w:t xml:space="preserve">§1. </w:t>
      </w:r>
      <w:r w:rsidR="00F161B4">
        <w:rPr>
          <w:rFonts w:ascii="Times New Roman" w:hAnsi="Times New Roman" w:cs="Times New Roman"/>
          <w:b/>
          <w:sz w:val="28"/>
          <w:szCs w:val="28"/>
        </w:rPr>
        <w:t xml:space="preserve">Политический </w:t>
      </w:r>
      <w:proofErr w:type="spellStart"/>
      <w:r w:rsidR="00F161B4">
        <w:rPr>
          <w:rFonts w:ascii="Times New Roman" w:hAnsi="Times New Roman" w:cs="Times New Roman"/>
          <w:b/>
          <w:sz w:val="28"/>
          <w:szCs w:val="28"/>
        </w:rPr>
        <w:t>августинизм</w:t>
      </w:r>
      <w:proofErr w:type="spellEnd"/>
      <w:r w:rsidR="00F161B4">
        <w:rPr>
          <w:rFonts w:ascii="Times New Roman" w:hAnsi="Times New Roman" w:cs="Times New Roman"/>
          <w:b/>
          <w:sz w:val="28"/>
          <w:szCs w:val="28"/>
        </w:rPr>
        <w:t xml:space="preserve"> как первая социально-политическая доктрина христианской церкви</w:t>
      </w:r>
      <w:bookmarkEnd w:id="3"/>
    </w:p>
    <w:p w:rsidR="00484FDA" w:rsidRPr="002C3274" w:rsidRDefault="00484FDA" w:rsidP="002C3274">
      <w:pPr>
        <w:spacing w:after="0" w:line="360" w:lineRule="auto"/>
        <w:jc w:val="both"/>
        <w:rPr>
          <w:rFonts w:ascii="Times New Roman" w:hAnsi="Times New Roman" w:cs="Times New Roman"/>
          <w:sz w:val="28"/>
          <w:szCs w:val="28"/>
        </w:rPr>
      </w:pPr>
    </w:p>
    <w:p w:rsidR="00CE2A92" w:rsidRDefault="00C53612" w:rsidP="00CE2A92">
      <w:pPr>
        <w:autoSpaceDE w:val="0"/>
        <w:autoSpaceDN w:val="0"/>
        <w:adjustRightInd w:val="0"/>
        <w:spacing w:after="0" w:line="360" w:lineRule="auto"/>
        <w:ind w:firstLine="709"/>
        <w:jc w:val="both"/>
        <w:rPr>
          <w:rFonts w:ascii="Times New Roman" w:hAnsi="Times New Roman" w:cs="Times New Roman"/>
          <w:sz w:val="28"/>
          <w:szCs w:val="28"/>
        </w:rPr>
      </w:pPr>
      <w:r w:rsidRPr="00CE2A92">
        <w:rPr>
          <w:rFonts w:ascii="Times New Roman" w:hAnsi="Times New Roman" w:cs="Times New Roman"/>
          <w:sz w:val="28"/>
          <w:szCs w:val="28"/>
        </w:rPr>
        <w:t xml:space="preserve">Перед тем, как анализировать имеющие непосредственное отношение к сфере политического концепции Августина и Фомы, </w:t>
      </w:r>
      <w:r w:rsidR="00CE2A92">
        <w:rPr>
          <w:rFonts w:ascii="Times New Roman" w:hAnsi="Times New Roman" w:cs="Times New Roman"/>
          <w:sz w:val="28"/>
          <w:szCs w:val="28"/>
        </w:rPr>
        <w:t>следует</w:t>
      </w:r>
      <w:r w:rsidRPr="00CE2A92">
        <w:rPr>
          <w:rFonts w:ascii="Times New Roman" w:hAnsi="Times New Roman" w:cs="Times New Roman"/>
          <w:sz w:val="28"/>
          <w:szCs w:val="28"/>
        </w:rPr>
        <w:t xml:space="preserve"> проследить истоки специфического отношения религиозных христианских доктрин к греховной природе человека и идеи </w:t>
      </w:r>
      <w:r w:rsidR="00487244">
        <w:rPr>
          <w:rFonts w:ascii="Times New Roman" w:hAnsi="Times New Roman" w:cs="Times New Roman"/>
          <w:sz w:val="28"/>
          <w:szCs w:val="28"/>
        </w:rPr>
        <w:t>«</w:t>
      </w:r>
      <w:r w:rsidRPr="00CE2A92">
        <w:rPr>
          <w:rFonts w:ascii="Times New Roman" w:hAnsi="Times New Roman" w:cs="Times New Roman"/>
          <w:sz w:val="28"/>
          <w:szCs w:val="28"/>
        </w:rPr>
        <w:t>обновленной</w:t>
      </w:r>
      <w:r w:rsidR="00487244">
        <w:rPr>
          <w:rFonts w:ascii="Times New Roman" w:hAnsi="Times New Roman" w:cs="Times New Roman"/>
          <w:sz w:val="28"/>
          <w:szCs w:val="28"/>
        </w:rPr>
        <w:t>»</w:t>
      </w:r>
      <w:r w:rsidR="00A505E4">
        <w:rPr>
          <w:rStyle w:val="a6"/>
          <w:rFonts w:ascii="Times New Roman" w:hAnsi="Times New Roman" w:cs="Times New Roman"/>
          <w:sz w:val="28"/>
          <w:szCs w:val="28"/>
        </w:rPr>
        <w:footnoteReference w:id="28"/>
      </w:r>
      <w:r w:rsidRPr="00CE2A92">
        <w:rPr>
          <w:rFonts w:ascii="Times New Roman" w:hAnsi="Times New Roman" w:cs="Times New Roman"/>
          <w:sz w:val="28"/>
          <w:szCs w:val="28"/>
        </w:rPr>
        <w:t xml:space="preserve"> универсальности, которые и в трудах реформаторов являются одними из краеугольных аргументов.</w:t>
      </w:r>
      <w:r w:rsidR="00CE2A92" w:rsidRPr="00CE2A92">
        <w:rPr>
          <w:rFonts w:ascii="Times New Roman" w:hAnsi="Times New Roman" w:cs="Times New Roman"/>
          <w:sz w:val="28"/>
          <w:szCs w:val="28"/>
        </w:rPr>
        <w:t xml:space="preserve"> </w:t>
      </w:r>
    </w:p>
    <w:p w:rsidR="00C53612" w:rsidRDefault="00CE2A92" w:rsidP="00B96B0C">
      <w:pPr>
        <w:autoSpaceDE w:val="0"/>
        <w:autoSpaceDN w:val="0"/>
        <w:adjustRightInd w:val="0"/>
        <w:spacing w:after="0" w:line="360" w:lineRule="auto"/>
        <w:ind w:firstLine="709"/>
        <w:jc w:val="both"/>
        <w:rPr>
          <w:rFonts w:ascii="Times New Roman" w:hAnsi="Times New Roman" w:cs="Times New Roman"/>
          <w:sz w:val="28"/>
          <w:szCs w:val="28"/>
        </w:rPr>
      </w:pPr>
      <w:r w:rsidRPr="00CE2A92">
        <w:rPr>
          <w:rFonts w:ascii="Times New Roman" w:hAnsi="Times New Roman" w:cs="Times New Roman"/>
          <w:sz w:val="28"/>
          <w:szCs w:val="28"/>
        </w:rPr>
        <w:t>Универсализм и грех могут быть интерпретированы в качестве фундаментальных категорий</w:t>
      </w:r>
      <w:r w:rsidR="00487244">
        <w:rPr>
          <w:rFonts w:ascii="Times New Roman" w:hAnsi="Times New Roman" w:cs="Times New Roman"/>
          <w:sz w:val="28"/>
          <w:szCs w:val="28"/>
        </w:rPr>
        <w:t>, необходимых для</w:t>
      </w:r>
      <w:r w:rsidRPr="00CE2A92">
        <w:rPr>
          <w:rFonts w:ascii="Times New Roman" w:hAnsi="Times New Roman" w:cs="Times New Roman"/>
          <w:sz w:val="28"/>
          <w:szCs w:val="28"/>
        </w:rPr>
        <w:t xml:space="preserve"> разделения «кесарева» и «богова» в понимании Августина. Так, С.Е. Кондратенко отмечает: «Если бы не произошло грехопадение, не возникла бы потребность в существовании карательных институтов, с которыми Августин отождествляет государство».</w:t>
      </w:r>
      <w:r>
        <w:rPr>
          <w:rStyle w:val="a6"/>
          <w:rFonts w:ascii="Times New Roman" w:hAnsi="Times New Roman" w:cs="Times New Roman"/>
          <w:sz w:val="28"/>
          <w:szCs w:val="28"/>
        </w:rPr>
        <w:footnoteReference w:id="29"/>
      </w:r>
      <w:r>
        <w:rPr>
          <w:rFonts w:ascii="Times New Roman" w:hAnsi="Times New Roman" w:cs="Times New Roman"/>
          <w:sz w:val="28"/>
          <w:szCs w:val="28"/>
        </w:rPr>
        <w:t xml:space="preserve"> Следовательно, возникает необходимость в рассмотрении двух данных категорий с точки з</w:t>
      </w:r>
      <w:r w:rsidR="00B96B0C">
        <w:rPr>
          <w:rFonts w:ascii="Times New Roman" w:hAnsi="Times New Roman" w:cs="Times New Roman"/>
          <w:sz w:val="28"/>
          <w:szCs w:val="28"/>
        </w:rPr>
        <w:t>рения их религиозно-философских коннотаций, имплицитно интегрированных в структуры политической аргументации.</w:t>
      </w:r>
    </w:p>
    <w:p w:rsidR="00B96B0C" w:rsidRDefault="00487244" w:rsidP="00B96B0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Бадью в одной из своих работ приходит к констатации того, что апостол Павел явился «основоположником, будучи одним из первых теоретиков, универсального».</w:t>
      </w:r>
      <w:r>
        <w:rPr>
          <w:rStyle w:val="a6"/>
          <w:rFonts w:ascii="Times New Roman" w:hAnsi="Times New Roman" w:cs="Times New Roman"/>
          <w:sz w:val="28"/>
          <w:szCs w:val="28"/>
        </w:rPr>
        <w:footnoteReference w:id="30"/>
      </w:r>
      <w:r w:rsidR="00264840">
        <w:rPr>
          <w:rFonts w:ascii="Times New Roman" w:hAnsi="Times New Roman" w:cs="Times New Roman"/>
          <w:sz w:val="28"/>
          <w:szCs w:val="28"/>
        </w:rPr>
        <w:t xml:space="preserve"> Выводы французского философа-марксиста, испытавшего сильное влияние Л. </w:t>
      </w:r>
      <w:proofErr w:type="spellStart"/>
      <w:r w:rsidR="00264840">
        <w:rPr>
          <w:rFonts w:ascii="Times New Roman" w:hAnsi="Times New Roman" w:cs="Times New Roman"/>
          <w:sz w:val="28"/>
          <w:szCs w:val="28"/>
        </w:rPr>
        <w:t>Альтюссера</w:t>
      </w:r>
      <w:proofErr w:type="spellEnd"/>
      <w:r w:rsidR="00264840">
        <w:rPr>
          <w:rFonts w:ascii="Times New Roman" w:hAnsi="Times New Roman" w:cs="Times New Roman"/>
          <w:sz w:val="28"/>
          <w:szCs w:val="28"/>
        </w:rPr>
        <w:t xml:space="preserve">, основываются на герменевтическом анализе священного писания. Бадью объясняет универсализм Павла, основываясь на том, что апостол считал </w:t>
      </w:r>
      <w:r w:rsidR="00BB0075">
        <w:rPr>
          <w:rFonts w:ascii="Times New Roman" w:hAnsi="Times New Roman" w:cs="Times New Roman"/>
          <w:sz w:val="28"/>
          <w:szCs w:val="28"/>
        </w:rPr>
        <w:t>«</w:t>
      </w:r>
      <w:r w:rsidR="00264840">
        <w:rPr>
          <w:rFonts w:ascii="Times New Roman" w:hAnsi="Times New Roman" w:cs="Times New Roman"/>
          <w:sz w:val="28"/>
          <w:szCs w:val="28"/>
        </w:rPr>
        <w:t>воскресение во Христе</w:t>
      </w:r>
      <w:r w:rsidR="00BB0075">
        <w:rPr>
          <w:rFonts w:ascii="Times New Roman" w:hAnsi="Times New Roman" w:cs="Times New Roman"/>
          <w:sz w:val="28"/>
          <w:szCs w:val="28"/>
        </w:rPr>
        <w:t>»</w:t>
      </w:r>
      <w:r w:rsidR="00264840">
        <w:rPr>
          <w:rFonts w:ascii="Times New Roman" w:hAnsi="Times New Roman" w:cs="Times New Roman"/>
          <w:sz w:val="28"/>
          <w:szCs w:val="28"/>
        </w:rPr>
        <w:t xml:space="preserve"> </w:t>
      </w:r>
      <w:r w:rsidR="00BB0075">
        <w:rPr>
          <w:rFonts w:ascii="Times New Roman" w:hAnsi="Times New Roman" w:cs="Times New Roman"/>
          <w:sz w:val="28"/>
          <w:szCs w:val="28"/>
        </w:rPr>
        <w:t>процедурой отказа индивида, включенного в сообщество верующих, от объективных реалий окружающего мира. Рели</w:t>
      </w:r>
      <w:r w:rsidR="00BB0075">
        <w:rPr>
          <w:rFonts w:ascii="Times New Roman" w:hAnsi="Times New Roman" w:cs="Times New Roman"/>
          <w:sz w:val="28"/>
          <w:szCs w:val="28"/>
        </w:rPr>
        <w:lastRenderedPageBreak/>
        <w:t>гиозная истина Павла, связанная с единением во Христе, не может быть тождественной по отношению к научной или любой другой истине, так как она является максимой, которая не рассчитана на порождение универсального, она сама по себе есть универсальный закон, имеющий в основании мифологический сюжет воскресения.</w:t>
      </w:r>
      <w:r w:rsidR="00BB0075">
        <w:rPr>
          <w:rStyle w:val="a6"/>
          <w:rFonts w:ascii="Times New Roman" w:hAnsi="Times New Roman" w:cs="Times New Roman"/>
          <w:sz w:val="28"/>
          <w:szCs w:val="28"/>
        </w:rPr>
        <w:footnoteReference w:id="31"/>
      </w:r>
      <w:r w:rsidR="00BB0075">
        <w:rPr>
          <w:rFonts w:ascii="Times New Roman" w:hAnsi="Times New Roman" w:cs="Times New Roman"/>
          <w:sz w:val="28"/>
          <w:szCs w:val="28"/>
        </w:rPr>
        <w:t xml:space="preserve"> В данном случае «мифологический» характер сюжета</w:t>
      </w:r>
      <w:r w:rsidR="00442D0F">
        <w:rPr>
          <w:rFonts w:ascii="Times New Roman" w:hAnsi="Times New Roman" w:cs="Times New Roman"/>
          <w:sz w:val="28"/>
          <w:szCs w:val="28"/>
        </w:rPr>
        <w:t xml:space="preserve">, определившего вектор развития западной цивилизации на несколько тысячелетий, соответствует той характеристике, которую предоставил А.Ф. Лосев: «Миф есть реально, вещественно и чувственно творимая действительность, являющаяся в то же время отрешенной от обычного хода явлений и, стало быть, содержащая в себе разную степень </w:t>
      </w:r>
      <w:proofErr w:type="spellStart"/>
      <w:r w:rsidR="00442D0F">
        <w:rPr>
          <w:rFonts w:ascii="Times New Roman" w:hAnsi="Times New Roman" w:cs="Times New Roman"/>
          <w:sz w:val="28"/>
          <w:szCs w:val="28"/>
        </w:rPr>
        <w:t>иерархийности</w:t>
      </w:r>
      <w:proofErr w:type="spellEnd"/>
      <w:r w:rsidR="00442D0F">
        <w:rPr>
          <w:rFonts w:ascii="Times New Roman" w:hAnsi="Times New Roman" w:cs="Times New Roman"/>
          <w:sz w:val="28"/>
          <w:szCs w:val="28"/>
        </w:rPr>
        <w:t>, разную степень отрешенности».</w:t>
      </w:r>
      <w:r w:rsidR="00442D0F">
        <w:rPr>
          <w:rStyle w:val="a6"/>
          <w:rFonts w:ascii="Times New Roman" w:hAnsi="Times New Roman" w:cs="Times New Roman"/>
          <w:sz w:val="28"/>
          <w:szCs w:val="28"/>
        </w:rPr>
        <w:footnoteReference w:id="32"/>
      </w:r>
      <w:r w:rsidR="00442D0F">
        <w:rPr>
          <w:rFonts w:ascii="Times New Roman" w:hAnsi="Times New Roman" w:cs="Times New Roman"/>
          <w:sz w:val="28"/>
          <w:szCs w:val="28"/>
        </w:rPr>
        <w:t xml:space="preserve"> </w:t>
      </w:r>
      <w:r w:rsidR="00BB0075">
        <w:rPr>
          <w:rFonts w:ascii="Times New Roman" w:hAnsi="Times New Roman" w:cs="Times New Roman"/>
          <w:sz w:val="28"/>
          <w:szCs w:val="28"/>
        </w:rPr>
        <w:t xml:space="preserve"> </w:t>
      </w:r>
      <w:r w:rsidR="00264840">
        <w:rPr>
          <w:rFonts w:ascii="Times New Roman" w:hAnsi="Times New Roman" w:cs="Times New Roman"/>
          <w:sz w:val="28"/>
          <w:szCs w:val="28"/>
        </w:rPr>
        <w:t xml:space="preserve"> </w:t>
      </w:r>
    </w:p>
    <w:p w:rsidR="00052794" w:rsidRDefault="008D32EF" w:rsidP="00B96B0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Идея универсализма апостола Павла неразрывно связана с онтологическими чертами греховности человека. </w:t>
      </w:r>
      <w:r w:rsidR="00CA64C4">
        <w:rPr>
          <w:rFonts w:ascii="Times New Roman" w:hAnsi="Times New Roman" w:cs="Times New Roman"/>
          <w:sz w:val="28"/>
          <w:szCs w:val="28"/>
        </w:rPr>
        <w:t xml:space="preserve">В седьмой главе Екклесиаста Павел приравнивает зло и грех к универсальным </w:t>
      </w:r>
      <w:r w:rsidR="00621067">
        <w:rPr>
          <w:rFonts w:ascii="Times New Roman" w:hAnsi="Times New Roman" w:cs="Times New Roman"/>
          <w:sz w:val="28"/>
          <w:szCs w:val="28"/>
        </w:rPr>
        <w:t>и неизменным характеристикам, свойственным всему людскому роду.</w:t>
      </w:r>
      <w:r w:rsidR="00621067">
        <w:rPr>
          <w:rStyle w:val="a6"/>
          <w:rFonts w:ascii="Times New Roman" w:hAnsi="Times New Roman" w:cs="Times New Roman"/>
          <w:sz w:val="28"/>
          <w:szCs w:val="28"/>
        </w:rPr>
        <w:footnoteReference w:id="33"/>
      </w:r>
      <w:r w:rsidR="00621067">
        <w:rPr>
          <w:rFonts w:ascii="Times New Roman" w:hAnsi="Times New Roman" w:cs="Times New Roman"/>
          <w:sz w:val="28"/>
          <w:szCs w:val="28"/>
        </w:rPr>
        <w:t xml:space="preserve"> Смерть же выступает своего рода инструментом, способом воссоединения с божественной сущностью, которая дарует праведным вторую жизнь, обеспечивая спасение природы, общества и всей вселенной</w:t>
      </w:r>
      <w:r w:rsidR="003A5DE2">
        <w:rPr>
          <w:rFonts w:ascii="Times New Roman" w:hAnsi="Times New Roman" w:cs="Times New Roman"/>
          <w:sz w:val="28"/>
          <w:szCs w:val="28"/>
        </w:rPr>
        <w:t xml:space="preserve"> через тот самый акт воскресения</w:t>
      </w:r>
      <w:r w:rsidR="003A5DE2">
        <w:rPr>
          <w:rStyle w:val="a6"/>
          <w:rFonts w:ascii="Times New Roman" w:hAnsi="Times New Roman" w:cs="Times New Roman"/>
          <w:sz w:val="28"/>
          <w:szCs w:val="28"/>
        </w:rPr>
        <w:footnoteReference w:id="34"/>
      </w:r>
      <w:r w:rsidR="003A5DE2">
        <w:rPr>
          <w:rFonts w:ascii="Times New Roman" w:hAnsi="Times New Roman" w:cs="Times New Roman"/>
          <w:sz w:val="28"/>
          <w:szCs w:val="28"/>
        </w:rPr>
        <w:t>, который А. Бадью считает фундаментальной максимой католического универсализма</w:t>
      </w:r>
      <w:r w:rsidR="00621067">
        <w:rPr>
          <w:rFonts w:ascii="Times New Roman" w:hAnsi="Times New Roman" w:cs="Times New Roman"/>
          <w:sz w:val="28"/>
          <w:szCs w:val="28"/>
        </w:rPr>
        <w:t>.</w:t>
      </w:r>
    </w:p>
    <w:p w:rsidR="00760C3F" w:rsidRDefault="00052794" w:rsidP="0005279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грех и универсализм являются неотъемлемыми категориями религиозной католической доктрины. Важным является то обстоятельство, что Августин Блаженный и Фома Аквинский, конструируя собственные модели политической аргументации, разделяя «земное» и «божье», определяя причины и условия существования общности людей, имеющей форму государства, частично переосмысливают исходные, библейские трактовки </w:t>
      </w:r>
      <w:r w:rsidR="00882070">
        <w:rPr>
          <w:rFonts w:ascii="Times New Roman" w:hAnsi="Times New Roman" w:cs="Times New Roman"/>
          <w:sz w:val="28"/>
          <w:szCs w:val="28"/>
        </w:rPr>
        <w:t xml:space="preserve">двух рассмотренных </w:t>
      </w:r>
      <w:r w:rsidR="00882070">
        <w:rPr>
          <w:rFonts w:ascii="Times New Roman" w:hAnsi="Times New Roman" w:cs="Times New Roman"/>
          <w:sz w:val="28"/>
          <w:szCs w:val="28"/>
        </w:rPr>
        <w:lastRenderedPageBreak/>
        <w:t>категорий</w:t>
      </w:r>
      <w:r w:rsidR="00760C3F">
        <w:rPr>
          <w:rFonts w:ascii="Times New Roman" w:hAnsi="Times New Roman" w:cs="Times New Roman"/>
          <w:sz w:val="28"/>
          <w:szCs w:val="28"/>
        </w:rPr>
        <w:t>.</w:t>
      </w:r>
      <w:r w:rsidR="00AE5E1E">
        <w:rPr>
          <w:rFonts w:ascii="Times New Roman" w:hAnsi="Times New Roman" w:cs="Times New Roman"/>
          <w:sz w:val="28"/>
          <w:szCs w:val="28"/>
        </w:rPr>
        <w:t xml:space="preserve"> Следовательно, истины священного католического Писания представляют исключительную важность при анализе интересующих нас структур политической аргументации. </w:t>
      </w:r>
    </w:p>
    <w:p w:rsidR="004A27FA" w:rsidRDefault="004A27FA" w:rsidP="0005279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Августин Блаженный, развивая теодицею, предложенную апостолом Павлом, предлагает две важнейшие концепции: грехопадения и божественного предопределения.</w:t>
      </w:r>
      <w:r>
        <w:rPr>
          <w:rStyle w:val="a6"/>
          <w:rFonts w:ascii="Times New Roman" w:hAnsi="Times New Roman" w:cs="Times New Roman"/>
          <w:sz w:val="28"/>
          <w:szCs w:val="28"/>
        </w:rPr>
        <w:footnoteReference w:id="35"/>
      </w:r>
      <w:r>
        <w:rPr>
          <w:rFonts w:ascii="Times New Roman" w:hAnsi="Times New Roman" w:cs="Times New Roman"/>
          <w:sz w:val="28"/>
          <w:szCs w:val="28"/>
        </w:rPr>
        <w:t xml:space="preserve"> </w:t>
      </w:r>
    </w:p>
    <w:p w:rsidR="004A27FA" w:rsidRDefault="004A27FA" w:rsidP="0005279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Бог в понимании </w:t>
      </w:r>
      <w:proofErr w:type="spellStart"/>
      <w:r>
        <w:rPr>
          <w:rFonts w:ascii="Times New Roman" w:hAnsi="Times New Roman" w:cs="Times New Roman"/>
          <w:sz w:val="28"/>
          <w:szCs w:val="28"/>
        </w:rPr>
        <w:t>гиппонского</w:t>
      </w:r>
      <w:proofErr w:type="spellEnd"/>
      <w:r>
        <w:rPr>
          <w:rFonts w:ascii="Times New Roman" w:hAnsi="Times New Roman" w:cs="Times New Roman"/>
          <w:sz w:val="28"/>
          <w:szCs w:val="28"/>
        </w:rPr>
        <w:t xml:space="preserve"> епископа является высшим трансцендентным благом, которое не имеет ничего общего со злом,</w:t>
      </w:r>
      <w:r w:rsidR="00884F70">
        <w:rPr>
          <w:rFonts w:ascii="Times New Roman" w:hAnsi="Times New Roman" w:cs="Times New Roman"/>
          <w:sz w:val="28"/>
          <w:szCs w:val="28"/>
        </w:rPr>
        <w:t xml:space="preserve"> не имеющим собственной природы:</w:t>
      </w:r>
      <w:r>
        <w:rPr>
          <w:rFonts w:ascii="Times New Roman" w:hAnsi="Times New Roman" w:cs="Times New Roman"/>
          <w:sz w:val="28"/>
          <w:szCs w:val="28"/>
        </w:rPr>
        <w:t xml:space="preserve"> «Добро может существовать и без зла, как существует сам Бог «…» Но зло без добра существовать не может».</w:t>
      </w:r>
      <w:r>
        <w:rPr>
          <w:rStyle w:val="a6"/>
          <w:rFonts w:ascii="Times New Roman" w:hAnsi="Times New Roman" w:cs="Times New Roman"/>
          <w:sz w:val="28"/>
          <w:szCs w:val="28"/>
        </w:rPr>
        <w:footnoteReference w:id="36"/>
      </w:r>
      <w:r>
        <w:rPr>
          <w:rFonts w:ascii="Times New Roman" w:hAnsi="Times New Roman" w:cs="Times New Roman"/>
          <w:sz w:val="28"/>
          <w:szCs w:val="28"/>
        </w:rPr>
        <w:t xml:space="preserve"> </w:t>
      </w:r>
      <w:r w:rsidR="008E5E00">
        <w:rPr>
          <w:rFonts w:ascii="Times New Roman" w:hAnsi="Times New Roman" w:cs="Times New Roman"/>
          <w:sz w:val="28"/>
          <w:szCs w:val="28"/>
        </w:rPr>
        <w:t>Отчётливо прослеживается в данном случае влияние манихейства на Августина: зло субстанционально, оно не существует онтологически.</w:t>
      </w:r>
      <w:r w:rsidR="008E5E00">
        <w:rPr>
          <w:rStyle w:val="a6"/>
          <w:rFonts w:ascii="Times New Roman" w:hAnsi="Times New Roman" w:cs="Times New Roman"/>
          <w:sz w:val="28"/>
          <w:szCs w:val="28"/>
        </w:rPr>
        <w:footnoteReference w:id="37"/>
      </w:r>
    </w:p>
    <w:p w:rsidR="008E5E00" w:rsidRDefault="0089724C" w:rsidP="0005279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Концентрируясь на негативном отношении к свободе</w:t>
      </w:r>
      <w:r w:rsidR="008E5E00">
        <w:rPr>
          <w:rFonts w:ascii="Times New Roman" w:hAnsi="Times New Roman" w:cs="Times New Roman"/>
          <w:sz w:val="28"/>
          <w:szCs w:val="28"/>
        </w:rPr>
        <w:t xml:space="preserve"> воли </w:t>
      </w:r>
      <w:r w:rsidR="00FF1C3C">
        <w:rPr>
          <w:rFonts w:ascii="Times New Roman" w:hAnsi="Times New Roman" w:cs="Times New Roman"/>
          <w:sz w:val="28"/>
          <w:szCs w:val="28"/>
        </w:rPr>
        <w:t xml:space="preserve">и испорченности природы человека </w:t>
      </w:r>
      <w:r w:rsidR="008E5E00">
        <w:rPr>
          <w:rFonts w:ascii="Times New Roman" w:hAnsi="Times New Roman" w:cs="Times New Roman"/>
          <w:sz w:val="28"/>
          <w:szCs w:val="28"/>
        </w:rPr>
        <w:t>(позиция, противоположная точке зрения другого богослова – Пелагия</w:t>
      </w:r>
      <w:r w:rsidR="00FF3C94">
        <w:rPr>
          <w:rFonts w:ascii="Times New Roman" w:hAnsi="Times New Roman" w:cs="Times New Roman"/>
          <w:sz w:val="28"/>
          <w:szCs w:val="28"/>
        </w:rPr>
        <w:t>, учение которого преследовалось католической церковью как еретическое</w:t>
      </w:r>
      <w:r w:rsidR="008E5E00">
        <w:rPr>
          <w:rFonts w:ascii="Times New Roman" w:hAnsi="Times New Roman" w:cs="Times New Roman"/>
          <w:sz w:val="28"/>
          <w:szCs w:val="28"/>
        </w:rPr>
        <w:t>), Августин приходит к изящной теоретической находке, которая заключается в объяснении всех зол через призму грехопадения</w:t>
      </w:r>
      <w:r w:rsidR="00FF1C3C">
        <w:rPr>
          <w:rFonts w:ascii="Times New Roman" w:hAnsi="Times New Roman" w:cs="Times New Roman"/>
          <w:sz w:val="28"/>
          <w:szCs w:val="28"/>
        </w:rPr>
        <w:t>, подражания греху Адама</w:t>
      </w:r>
      <w:r w:rsidR="0067603A">
        <w:rPr>
          <w:rFonts w:ascii="Times New Roman" w:hAnsi="Times New Roman" w:cs="Times New Roman"/>
          <w:sz w:val="28"/>
          <w:szCs w:val="28"/>
        </w:rPr>
        <w:t xml:space="preserve">. Первородный грех является имманентной чертой человека, которая передается из поколения в поколение, отягчая жизненный путь любого. Тем не менее, собирательное описание категории греха у </w:t>
      </w:r>
      <w:proofErr w:type="spellStart"/>
      <w:r w:rsidR="0067603A">
        <w:rPr>
          <w:rFonts w:ascii="Times New Roman" w:hAnsi="Times New Roman" w:cs="Times New Roman"/>
          <w:sz w:val="28"/>
          <w:szCs w:val="28"/>
        </w:rPr>
        <w:t>гиппонского</w:t>
      </w:r>
      <w:proofErr w:type="spellEnd"/>
      <w:r w:rsidR="0067603A">
        <w:rPr>
          <w:rFonts w:ascii="Times New Roman" w:hAnsi="Times New Roman" w:cs="Times New Roman"/>
          <w:sz w:val="28"/>
          <w:szCs w:val="28"/>
        </w:rPr>
        <w:t xml:space="preserve"> епископа имеет черту </w:t>
      </w:r>
      <w:proofErr w:type="spellStart"/>
      <w:r w:rsidR="0067603A">
        <w:rPr>
          <w:rFonts w:ascii="Times New Roman" w:hAnsi="Times New Roman" w:cs="Times New Roman"/>
          <w:sz w:val="28"/>
          <w:szCs w:val="28"/>
        </w:rPr>
        <w:t>дуальности</w:t>
      </w:r>
      <w:proofErr w:type="spellEnd"/>
      <w:r w:rsidR="0067603A">
        <w:rPr>
          <w:rFonts w:ascii="Times New Roman" w:hAnsi="Times New Roman" w:cs="Times New Roman"/>
          <w:sz w:val="28"/>
          <w:szCs w:val="28"/>
        </w:rPr>
        <w:t>: неизбежный первородный грех сосуществует с таким грехом, который обязан</w:t>
      </w:r>
      <w:r w:rsidR="001A4A9D">
        <w:rPr>
          <w:rFonts w:ascii="Times New Roman" w:hAnsi="Times New Roman" w:cs="Times New Roman"/>
          <w:sz w:val="28"/>
          <w:szCs w:val="28"/>
        </w:rPr>
        <w:t xml:space="preserve"> своему</w:t>
      </w:r>
      <w:r w:rsidR="0067603A">
        <w:rPr>
          <w:rFonts w:ascii="Times New Roman" w:hAnsi="Times New Roman" w:cs="Times New Roman"/>
          <w:sz w:val="28"/>
          <w:szCs w:val="28"/>
        </w:rPr>
        <w:t xml:space="preserve"> появлению</w:t>
      </w:r>
      <w:r w:rsidR="001A4A9D">
        <w:rPr>
          <w:rFonts w:ascii="Times New Roman" w:hAnsi="Times New Roman" w:cs="Times New Roman"/>
          <w:sz w:val="28"/>
          <w:szCs w:val="28"/>
        </w:rPr>
        <w:t xml:space="preserve"> утрате человеческого самоконтроля.</w:t>
      </w:r>
    </w:p>
    <w:p w:rsidR="0043451D" w:rsidRDefault="0043451D" w:rsidP="0005279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Августин </w:t>
      </w:r>
      <w:proofErr w:type="spellStart"/>
      <w:r>
        <w:rPr>
          <w:rFonts w:ascii="Times New Roman" w:hAnsi="Times New Roman" w:cs="Times New Roman"/>
          <w:sz w:val="28"/>
          <w:szCs w:val="28"/>
        </w:rPr>
        <w:t>Аврелий</w:t>
      </w:r>
      <w:proofErr w:type="spellEnd"/>
      <w:r>
        <w:rPr>
          <w:rFonts w:ascii="Times New Roman" w:hAnsi="Times New Roman" w:cs="Times New Roman"/>
          <w:sz w:val="28"/>
          <w:szCs w:val="28"/>
        </w:rPr>
        <w:t xml:space="preserve"> </w:t>
      </w:r>
      <w:r w:rsidR="00FF1C3C">
        <w:rPr>
          <w:rFonts w:ascii="Times New Roman" w:hAnsi="Times New Roman" w:cs="Times New Roman"/>
          <w:sz w:val="28"/>
          <w:szCs w:val="28"/>
        </w:rPr>
        <w:t xml:space="preserve">дополняет модель, объясняющую человеческие поступки и качества, </w:t>
      </w:r>
      <w:r>
        <w:rPr>
          <w:rFonts w:ascii="Times New Roman" w:hAnsi="Times New Roman" w:cs="Times New Roman"/>
          <w:sz w:val="28"/>
          <w:szCs w:val="28"/>
        </w:rPr>
        <w:t>посредством постулирования идеи двойного предопределения. Бог предопределяет как благодать, так и проклятие, которые посылают</w:t>
      </w:r>
      <w:r w:rsidR="00884F70">
        <w:rPr>
          <w:rFonts w:ascii="Times New Roman" w:hAnsi="Times New Roman" w:cs="Times New Roman"/>
          <w:sz w:val="28"/>
          <w:szCs w:val="28"/>
        </w:rPr>
        <w:t xml:space="preserve">ся </w:t>
      </w:r>
      <w:r w:rsidR="00884F70">
        <w:rPr>
          <w:rFonts w:ascii="Times New Roman" w:hAnsi="Times New Roman" w:cs="Times New Roman"/>
          <w:sz w:val="28"/>
          <w:szCs w:val="28"/>
        </w:rPr>
        <w:lastRenderedPageBreak/>
        <w:t>каждому человеку:</w:t>
      </w:r>
      <w:r>
        <w:rPr>
          <w:rFonts w:ascii="Times New Roman" w:hAnsi="Times New Roman" w:cs="Times New Roman"/>
          <w:sz w:val="28"/>
          <w:szCs w:val="28"/>
        </w:rPr>
        <w:t xml:space="preserve"> «Ибо человек не потому грешит, что Бог знал наперед, что он согрешит; напротив, «…» если он не захочет, он, конечно, не согрешит; но и о нежелании его грешить Бог тоже знал наперед».</w:t>
      </w:r>
      <w:r>
        <w:rPr>
          <w:rStyle w:val="a6"/>
          <w:rFonts w:ascii="Times New Roman" w:hAnsi="Times New Roman" w:cs="Times New Roman"/>
          <w:sz w:val="28"/>
          <w:szCs w:val="28"/>
        </w:rPr>
        <w:footnoteReference w:id="38"/>
      </w:r>
      <w:r w:rsidR="00A563B8">
        <w:rPr>
          <w:rFonts w:ascii="Times New Roman" w:hAnsi="Times New Roman" w:cs="Times New Roman"/>
          <w:sz w:val="28"/>
          <w:szCs w:val="28"/>
        </w:rPr>
        <w:t xml:space="preserve"> Божественная сущность посредством стимула благодати ориентирует человека, которому следует, если он стремится к добру, быть самоотверженно преданным этой трансцендентной сущности.</w:t>
      </w:r>
      <w:r w:rsidR="00A563B8">
        <w:rPr>
          <w:rStyle w:val="a6"/>
          <w:rFonts w:ascii="Times New Roman" w:hAnsi="Times New Roman" w:cs="Times New Roman"/>
          <w:sz w:val="28"/>
          <w:szCs w:val="28"/>
        </w:rPr>
        <w:footnoteReference w:id="39"/>
      </w:r>
      <w:r w:rsidR="00466ED4">
        <w:rPr>
          <w:rFonts w:ascii="Times New Roman" w:hAnsi="Times New Roman" w:cs="Times New Roman"/>
          <w:sz w:val="28"/>
          <w:szCs w:val="28"/>
        </w:rPr>
        <w:t xml:space="preserve"> </w:t>
      </w:r>
    </w:p>
    <w:p w:rsidR="00466ED4" w:rsidRDefault="00306E2F" w:rsidP="00466ED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Религиозно-теоретические концепты грехопадения и божественного предопределения, имеющие в качестве важнейшей собственной характеристики универсальность, являются предельно строгими и категорическими основаниями того, что принято называть «политическим </w:t>
      </w:r>
      <w:proofErr w:type="spellStart"/>
      <w:r>
        <w:rPr>
          <w:rFonts w:ascii="Times New Roman" w:hAnsi="Times New Roman" w:cs="Times New Roman"/>
          <w:sz w:val="28"/>
          <w:szCs w:val="28"/>
        </w:rPr>
        <w:t>августинизмом</w:t>
      </w:r>
      <w:proofErr w:type="spellEnd"/>
      <w:r>
        <w:rPr>
          <w:rFonts w:ascii="Times New Roman" w:hAnsi="Times New Roman" w:cs="Times New Roman"/>
          <w:sz w:val="28"/>
          <w:szCs w:val="28"/>
        </w:rPr>
        <w:t>»</w:t>
      </w:r>
      <w:r w:rsidR="00466ED4">
        <w:rPr>
          <w:rFonts w:ascii="Times New Roman" w:hAnsi="Times New Roman" w:cs="Times New Roman"/>
          <w:sz w:val="28"/>
          <w:szCs w:val="28"/>
        </w:rPr>
        <w:t xml:space="preserve">, который, как считал Ж. </w:t>
      </w:r>
      <w:proofErr w:type="spellStart"/>
      <w:r w:rsidR="00466ED4">
        <w:rPr>
          <w:rFonts w:ascii="Times New Roman" w:hAnsi="Times New Roman" w:cs="Times New Roman"/>
          <w:sz w:val="28"/>
          <w:szCs w:val="28"/>
        </w:rPr>
        <w:t>Ле</w:t>
      </w:r>
      <w:proofErr w:type="spellEnd"/>
      <w:r w:rsidR="00466ED4">
        <w:rPr>
          <w:rFonts w:ascii="Times New Roman" w:hAnsi="Times New Roman" w:cs="Times New Roman"/>
          <w:sz w:val="28"/>
          <w:szCs w:val="28"/>
        </w:rPr>
        <w:t xml:space="preserve"> Гофф, с точки зрения потенциального влияния на средневековую реальность важнее составляющих его элементов (философско-религиозных идей грехопадения и божественной благодати).</w:t>
      </w:r>
      <w:r w:rsidR="00466ED4">
        <w:rPr>
          <w:rStyle w:val="a6"/>
          <w:rFonts w:ascii="Times New Roman" w:hAnsi="Times New Roman" w:cs="Times New Roman"/>
          <w:sz w:val="28"/>
          <w:szCs w:val="28"/>
        </w:rPr>
        <w:footnoteReference w:id="40"/>
      </w:r>
    </w:p>
    <w:p w:rsidR="001C0AF2" w:rsidRDefault="001C0AF2" w:rsidP="0005279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интерпретация «политического </w:t>
      </w:r>
      <w:proofErr w:type="spellStart"/>
      <w:r>
        <w:rPr>
          <w:rFonts w:ascii="Times New Roman" w:hAnsi="Times New Roman" w:cs="Times New Roman"/>
          <w:sz w:val="28"/>
          <w:szCs w:val="28"/>
        </w:rPr>
        <w:t>августинизма</w:t>
      </w:r>
      <w:proofErr w:type="spellEnd"/>
      <w:r>
        <w:rPr>
          <w:rFonts w:ascii="Times New Roman" w:hAnsi="Times New Roman" w:cs="Times New Roman"/>
          <w:sz w:val="28"/>
          <w:szCs w:val="28"/>
        </w:rPr>
        <w:t>» в качестве структурной модели католической политической аргументации требует кратко</w:t>
      </w:r>
      <w:r w:rsidR="001A22DF">
        <w:rPr>
          <w:rFonts w:ascii="Times New Roman" w:hAnsi="Times New Roman" w:cs="Times New Roman"/>
          <w:sz w:val="28"/>
          <w:szCs w:val="28"/>
        </w:rPr>
        <w:t>го ретроспективного экскурса, который позволил</w:t>
      </w:r>
      <w:r>
        <w:rPr>
          <w:rFonts w:ascii="Times New Roman" w:hAnsi="Times New Roman" w:cs="Times New Roman"/>
          <w:sz w:val="28"/>
          <w:szCs w:val="28"/>
        </w:rPr>
        <w:t xml:space="preserve"> бы выявить важнейшие факторы социально-экономической и политической природы, имевшие влияние на </w:t>
      </w:r>
      <w:proofErr w:type="spellStart"/>
      <w:r>
        <w:rPr>
          <w:rFonts w:ascii="Times New Roman" w:hAnsi="Times New Roman" w:cs="Times New Roman"/>
          <w:sz w:val="28"/>
          <w:szCs w:val="28"/>
        </w:rPr>
        <w:t>Аврелия</w:t>
      </w:r>
      <w:proofErr w:type="spellEnd"/>
      <w:r>
        <w:rPr>
          <w:rFonts w:ascii="Times New Roman" w:hAnsi="Times New Roman" w:cs="Times New Roman"/>
          <w:sz w:val="28"/>
          <w:szCs w:val="28"/>
        </w:rPr>
        <w:t xml:space="preserve"> Августина как философа-теоретика политики.</w:t>
      </w:r>
    </w:p>
    <w:p w:rsidR="00647E68" w:rsidRDefault="005F02B3" w:rsidP="0005279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исторический фон определяется острейшим кризисом Западной Римской империи, чьи политические институты на рубеже </w:t>
      </w:r>
      <w:r>
        <w:rPr>
          <w:rFonts w:ascii="Times New Roman" w:hAnsi="Times New Roman" w:cs="Times New Roman"/>
          <w:sz w:val="28"/>
          <w:szCs w:val="28"/>
          <w:lang w:val="en-US"/>
        </w:rPr>
        <w:t>IV</w:t>
      </w:r>
      <w:r w:rsidRPr="005F02B3">
        <w:rPr>
          <w:rFonts w:ascii="Times New Roman" w:hAnsi="Times New Roman" w:cs="Times New Roman"/>
          <w:sz w:val="28"/>
          <w:szCs w:val="28"/>
        </w:rPr>
        <w:t>-</w:t>
      </w:r>
      <w:r>
        <w:rPr>
          <w:rFonts w:ascii="Times New Roman" w:hAnsi="Times New Roman" w:cs="Times New Roman"/>
          <w:sz w:val="28"/>
          <w:szCs w:val="28"/>
          <w:lang w:val="en-US"/>
        </w:rPr>
        <w:t>V</w:t>
      </w:r>
      <w:r w:rsidRPr="005F02B3">
        <w:rPr>
          <w:rFonts w:ascii="Times New Roman" w:hAnsi="Times New Roman" w:cs="Times New Roman"/>
          <w:sz w:val="28"/>
          <w:szCs w:val="28"/>
        </w:rPr>
        <w:t xml:space="preserve"> </w:t>
      </w:r>
      <w:r>
        <w:rPr>
          <w:rFonts w:ascii="Times New Roman" w:hAnsi="Times New Roman" w:cs="Times New Roman"/>
          <w:sz w:val="28"/>
          <w:szCs w:val="28"/>
        </w:rPr>
        <w:t xml:space="preserve">веков окончательно перестали функционировать в соответствии с их телеологией: поддержание жизнеспособности </w:t>
      </w:r>
      <w:proofErr w:type="spellStart"/>
      <w:r>
        <w:rPr>
          <w:rFonts w:ascii="Times New Roman" w:hAnsi="Times New Roman" w:cs="Times New Roman"/>
          <w:sz w:val="28"/>
          <w:szCs w:val="28"/>
          <w:lang w:val="en-US"/>
        </w:rPr>
        <w:t>Pax</w:t>
      </w:r>
      <w:proofErr w:type="spellEnd"/>
      <w:r w:rsidRPr="005F02B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Romana</w:t>
      </w:r>
      <w:proofErr w:type="spellEnd"/>
      <w:r w:rsidRPr="005F02B3">
        <w:rPr>
          <w:rFonts w:ascii="Times New Roman" w:hAnsi="Times New Roman" w:cs="Times New Roman"/>
          <w:sz w:val="28"/>
          <w:szCs w:val="28"/>
        </w:rPr>
        <w:t xml:space="preserve"> </w:t>
      </w:r>
      <w:r>
        <w:rPr>
          <w:rFonts w:ascii="Times New Roman" w:hAnsi="Times New Roman" w:cs="Times New Roman"/>
          <w:sz w:val="28"/>
          <w:szCs w:val="28"/>
        </w:rPr>
        <w:t xml:space="preserve">больше не представлялось возможным. Великое переселение народов как непрерывное перемещение </w:t>
      </w:r>
      <w:r w:rsidR="00647E68">
        <w:rPr>
          <w:rFonts w:ascii="Times New Roman" w:hAnsi="Times New Roman" w:cs="Times New Roman"/>
          <w:sz w:val="28"/>
          <w:szCs w:val="28"/>
        </w:rPr>
        <w:t xml:space="preserve">варварских народов по территории Западной Европы приводит к размыванию этнографической карты континента. Создаются и разрушаются в хаотичном порядке </w:t>
      </w:r>
      <w:proofErr w:type="spellStart"/>
      <w:r w:rsidR="00647E68">
        <w:rPr>
          <w:rFonts w:ascii="Times New Roman" w:hAnsi="Times New Roman" w:cs="Times New Roman"/>
          <w:sz w:val="28"/>
          <w:szCs w:val="28"/>
        </w:rPr>
        <w:t>протогосударственные</w:t>
      </w:r>
      <w:proofErr w:type="spellEnd"/>
      <w:r w:rsidR="00647E68">
        <w:rPr>
          <w:rFonts w:ascii="Times New Roman" w:hAnsi="Times New Roman" w:cs="Times New Roman"/>
          <w:sz w:val="28"/>
          <w:szCs w:val="28"/>
        </w:rPr>
        <w:t xml:space="preserve"> образования народов, кочевавших внутри границ стремительно </w:t>
      </w:r>
      <w:r w:rsidR="00647E68">
        <w:rPr>
          <w:rFonts w:ascii="Times New Roman" w:hAnsi="Times New Roman" w:cs="Times New Roman"/>
          <w:sz w:val="28"/>
          <w:szCs w:val="28"/>
        </w:rPr>
        <w:lastRenderedPageBreak/>
        <w:t xml:space="preserve">гибнущей и разваливающейся Западной Римской империи. Быстрота и калейдоскопичность данных процессов предельно полно описана, например, в «Истории Флоренции» за авторством </w:t>
      </w:r>
      <w:proofErr w:type="spellStart"/>
      <w:r w:rsidR="00647E68">
        <w:rPr>
          <w:rFonts w:ascii="Times New Roman" w:hAnsi="Times New Roman" w:cs="Times New Roman"/>
          <w:sz w:val="28"/>
          <w:szCs w:val="28"/>
        </w:rPr>
        <w:t>Никколо</w:t>
      </w:r>
      <w:proofErr w:type="spellEnd"/>
      <w:r w:rsidR="00647E68">
        <w:rPr>
          <w:rFonts w:ascii="Times New Roman" w:hAnsi="Times New Roman" w:cs="Times New Roman"/>
          <w:sz w:val="28"/>
          <w:szCs w:val="28"/>
        </w:rPr>
        <w:t xml:space="preserve"> Макиавелли.</w:t>
      </w:r>
      <w:r w:rsidR="00647E68">
        <w:rPr>
          <w:rStyle w:val="a6"/>
          <w:rFonts w:ascii="Times New Roman" w:hAnsi="Times New Roman" w:cs="Times New Roman"/>
          <w:sz w:val="28"/>
          <w:szCs w:val="28"/>
        </w:rPr>
        <w:footnoteReference w:id="41"/>
      </w:r>
      <w:r>
        <w:rPr>
          <w:rFonts w:ascii="Times New Roman" w:hAnsi="Times New Roman" w:cs="Times New Roman"/>
          <w:sz w:val="28"/>
          <w:szCs w:val="28"/>
        </w:rPr>
        <w:t xml:space="preserve"> </w:t>
      </w:r>
    </w:p>
    <w:p w:rsidR="00E6327A" w:rsidRDefault="00E6327A" w:rsidP="0005279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Подобные условия неопределенности и неустойчивости требовали активной стабилизирующей деятельности от христианской церкви, которая к началу </w:t>
      </w:r>
      <w:r>
        <w:rPr>
          <w:rFonts w:ascii="Times New Roman" w:hAnsi="Times New Roman" w:cs="Times New Roman"/>
          <w:sz w:val="28"/>
          <w:szCs w:val="28"/>
          <w:lang w:val="en-US"/>
        </w:rPr>
        <w:t>V</w:t>
      </w:r>
      <w:r w:rsidRPr="00E6327A">
        <w:rPr>
          <w:rFonts w:ascii="Times New Roman" w:hAnsi="Times New Roman" w:cs="Times New Roman"/>
          <w:sz w:val="28"/>
          <w:szCs w:val="28"/>
        </w:rPr>
        <w:t xml:space="preserve"> </w:t>
      </w:r>
      <w:r>
        <w:rPr>
          <w:rFonts w:ascii="Times New Roman" w:hAnsi="Times New Roman" w:cs="Times New Roman"/>
          <w:sz w:val="28"/>
          <w:szCs w:val="28"/>
        </w:rPr>
        <w:t>века уже отличалась сравнительно высокой степенью не только институциональной, но и идейной, организованности</w:t>
      </w:r>
      <w:r w:rsidR="004F6C72">
        <w:rPr>
          <w:rFonts w:ascii="Times New Roman" w:hAnsi="Times New Roman" w:cs="Times New Roman"/>
          <w:sz w:val="28"/>
          <w:szCs w:val="28"/>
        </w:rPr>
        <w:t xml:space="preserve"> и автономности, которые были достигнуты</w:t>
      </w:r>
      <w:r>
        <w:rPr>
          <w:rFonts w:ascii="Times New Roman" w:hAnsi="Times New Roman" w:cs="Times New Roman"/>
          <w:sz w:val="28"/>
          <w:szCs w:val="28"/>
        </w:rPr>
        <w:t xml:space="preserve"> посредством тщательной разработки соответствующей религиозной догматики отцами церкви и апологетами (</w:t>
      </w:r>
      <w:proofErr w:type="spellStart"/>
      <w:r>
        <w:rPr>
          <w:rFonts w:ascii="Times New Roman" w:hAnsi="Times New Roman" w:cs="Times New Roman"/>
          <w:sz w:val="28"/>
          <w:szCs w:val="28"/>
        </w:rPr>
        <w:t>Мелитон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Сардийский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Ириней</w:t>
      </w:r>
      <w:proofErr w:type="spellEnd"/>
      <w:r>
        <w:rPr>
          <w:rFonts w:ascii="Times New Roman" w:hAnsi="Times New Roman" w:cs="Times New Roman"/>
          <w:sz w:val="28"/>
          <w:szCs w:val="28"/>
        </w:rPr>
        <w:t xml:space="preserve"> Лионский, Тертуллиан, </w:t>
      </w:r>
      <w:proofErr w:type="spellStart"/>
      <w:r>
        <w:rPr>
          <w:rFonts w:ascii="Times New Roman" w:hAnsi="Times New Roman" w:cs="Times New Roman"/>
          <w:sz w:val="28"/>
          <w:szCs w:val="28"/>
        </w:rPr>
        <w:t>Ориген</w:t>
      </w:r>
      <w:proofErr w:type="spellEnd"/>
      <w:r>
        <w:rPr>
          <w:rFonts w:ascii="Times New Roman" w:hAnsi="Times New Roman" w:cs="Times New Roman"/>
          <w:sz w:val="28"/>
          <w:szCs w:val="28"/>
        </w:rPr>
        <w:t>)</w:t>
      </w:r>
      <w:r w:rsidR="001C0AF2">
        <w:rPr>
          <w:rFonts w:ascii="Times New Roman" w:hAnsi="Times New Roman" w:cs="Times New Roman"/>
          <w:sz w:val="28"/>
          <w:szCs w:val="28"/>
        </w:rPr>
        <w:t xml:space="preserve"> </w:t>
      </w:r>
      <w:r>
        <w:rPr>
          <w:rFonts w:ascii="Times New Roman" w:hAnsi="Times New Roman" w:cs="Times New Roman"/>
          <w:sz w:val="28"/>
          <w:szCs w:val="28"/>
        </w:rPr>
        <w:t>в «</w:t>
      </w:r>
      <w:proofErr w:type="spellStart"/>
      <w:r>
        <w:rPr>
          <w:rFonts w:ascii="Times New Roman" w:hAnsi="Times New Roman" w:cs="Times New Roman"/>
          <w:sz w:val="28"/>
          <w:szCs w:val="28"/>
        </w:rPr>
        <w:t>языкохристианский</w:t>
      </w:r>
      <w:proofErr w:type="spellEnd"/>
      <w:r>
        <w:rPr>
          <w:rFonts w:ascii="Times New Roman" w:hAnsi="Times New Roman" w:cs="Times New Roman"/>
          <w:sz w:val="28"/>
          <w:szCs w:val="28"/>
        </w:rPr>
        <w:t xml:space="preserve"> период»</w:t>
      </w:r>
      <w:r w:rsidR="004F6C72">
        <w:rPr>
          <w:rFonts w:ascii="Times New Roman" w:hAnsi="Times New Roman" w:cs="Times New Roman"/>
          <w:sz w:val="28"/>
          <w:szCs w:val="28"/>
        </w:rPr>
        <w:t>, и за счёт отсутствия силы, способной подчинить себе развивающийся институт христианской церкви</w:t>
      </w:r>
      <w:r>
        <w:rPr>
          <w:rFonts w:ascii="Times New Roman" w:hAnsi="Times New Roman" w:cs="Times New Roman"/>
          <w:sz w:val="28"/>
          <w:szCs w:val="28"/>
        </w:rPr>
        <w:t>.</w:t>
      </w:r>
      <w:r>
        <w:rPr>
          <w:rStyle w:val="a6"/>
          <w:rFonts w:ascii="Times New Roman" w:hAnsi="Times New Roman" w:cs="Times New Roman"/>
          <w:sz w:val="28"/>
          <w:szCs w:val="28"/>
        </w:rPr>
        <w:footnoteReference w:id="42"/>
      </w:r>
      <w:r w:rsidR="004F6C72">
        <w:rPr>
          <w:rFonts w:ascii="Times New Roman" w:hAnsi="Times New Roman" w:cs="Times New Roman"/>
          <w:sz w:val="28"/>
          <w:szCs w:val="28"/>
        </w:rPr>
        <w:t xml:space="preserve"> </w:t>
      </w:r>
      <w:r w:rsidR="00B75B4C">
        <w:rPr>
          <w:rFonts w:ascii="Times New Roman" w:hAnsi="Times New Roman" w:cs="Times New Roman"/>
          <w:sz w:val="28"/>
          <w:szCs w:val="28"/>
        </w:rPr>
        <w:t>Показательны примеры организации механизма осуществления власти в больших городах обеих Римских империй (Рим и Александрия как примеры), в которых епископы играли порой определяющую роль в выработке политических решений</w:t>
      </w:r>
      <w:r w:rsidR="00953DC1">
        <w:rPr>
          <w:rFonts w:ascii="Times New Roman" w:hAnsi="Times New Roman" w:cs="Times New Roman"/>
          <w:sz w:val="28"/>
          <w:szCs w:val="28"/>
        </w:rPr>
        <w:t>, постепенно аккумулируя всё большее число прерогатив и полномочий</w:t>
      </w:r>
      <w:r w:rsidR="00B75B4C">
        <w:rPr>
          <w:rFonts w:ascii="Times New Roman" w:hAnsi="Times New Roman" w:cs="Times New Roman"/>
          <w:sz w:val="28"/>
          <w:szCs w:val="28"/>
        </w:rPr>
        <w:t>.</w:t>
      </w:r>
      <w:r w:rsidR="00953DC1">
        <w:rPr>
          <w:rFonts w:ascii="Times New Roman" w:hAnsi="Times New Roman" w:cs="Times New Roman"/>
          <w:sz w:val="28"/>
          <w:szCs w:val="28"/>
        </w:rPr>
        <w:t xml:space="preserve"> Так, Амвросий Медиоланский в трактате «О вере» указывает на немаловажную с точки зрения оформления новой политической и социальной системы аргументации зависимость: процветание государства и процветание христианской церкви неразделимы.</w:t>
      </w:r>
      <w:r w:rsidR="00953DC1">
        <w:rPr>
          <w:rStyle w:val="a6"/>
          <w:rFonts w:ascii="Times New Roman" w:hAnsi="Times New Roman" w:cs="Times New Roman"/>
          <w:sz w:val="28"/>
          <w:szCs w:val="28"/>
        </w:rPr>
        <w:footnoteReference w:id="43"/>
      </w:r>
    </w:p>
    <w:p w:rsidR="00882070" w:rsidRDefault="006E01E9" w:rsidP="0005279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указанный временной период начинает трансформироваться и социально-экономический уклад жизни: рабовладение изживает себя в качестве института, конституирующего механизм производства и общественной жизни в целом. Постепенно, укоренение практики колоната</w:t>
      </w:r>
      <w:r>
        <w:rPr>
          <w:rStyle w:val="a6"/>
          <w:rFonts w:ascii="Times New Roman" w:hAnsi="Times New Roman" w:cs="Times New Roman"/>
          <w:sz w:val="28"/>
          <w:szCs w:val="28"/>
        </w:rPr>
        <w:footnoteReference w:id="44"/>
      </w:r>
      <w:r w:rsidR="00306E2F">
        <w:rPr>
          <w:rFonts w:ascii="Times New Roman" w:hAnsi="Times New Roman" w:cs="Times New Roman"/>
          <w:sz w:val="28"/>
          <w:szCs w:val="28"/>
        </w:rPr>
        <w:t xml:space="preserve"> </w:t>
      </w:r>
      <w:r>
        <w:rPr>
          <w:rFonts w:ascii="Times New Roman" w:hAnsi="Times New Roman" w:cs="Times New Roman"/>
          <w:sz w:val="28"/>
          <w:szCs w:val="28"/>
        </w:rPr>
        <w:t xml:space="preserve">и разрушение обширной сети </w:t>
      </w:r>
      <w:r>
        <w:rPr>
          <w:rFonts w:ascii="Times New Roman" w:hAnsi="Times New Roman" w:cs="Times New Roman"/>
          <w:sz w:val="28"/>
          <w:szCs w:val="28"/>
        </w:rPr>
        <w:lastRenderedPageBreak/>
        <w:t>экономических торговых связей ведёт к формированию феодального строя, сопровождающегося усилением господства домашнего</w:t>
      </w:r>
      <w:r w:rsidR="0033037F">
        <w:rPr>
          <w:rFonts w:ascii="Times New Roman" w:hAnsi="Times New Roman" w:cs="Times New Roman"/>
          <w:sz w:val="28"/>
          <w:szCs w:val="28"/>
        </w:rPr>
        <w:t xml:space="preserve"> (натурального)</w:t>
      </w:r>
      <w:r>
        <w:rPr>
          <w:rFonts w:ascii="Times New Roman" w:hAnsi="Times New Roman" w:cs="Times New Roman"/>
          <w:sz w:val="28"/>
          <w:szCs w:val="28"/>
        </w:rPr>
        <w:t xml:space="preserve"> хозяйства.</w:t>
      </w:r>
      <w:r>
        <w:rPr>
          <w:rStyle w:val="a6"/>
          <w:rFonts w:ascii="Times New Roman" w:hAnsi="Times New Roman" w:cs="Times New Roman"/>
          <w:sz w:val="28"/>
          <w:szCs w:val="28"/>
        </w:rPr>
        <w:footnoteReference w:id="45"/>
      </w:r>
    </w:p>
    <w:p w:rsidR="008D32EF" w:rsidRDefault="00621067" w:rsidP="0005279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6A49">
        <w:rPr>
          <w:rFonts w:ascii="Times New Roman" w:hAnsi="Times New Roman" w:cs="Times New Roman"/>
          <w:sz w:val="28"/>
          <w:szCs w:val="28"/>
        </w:rPr>
        <w:t>Несомненно, подобные пертурбации вызывали изменения и в мироощущении индивида. Начинали формироваться такие паттерны сознания, присущие средневековому человеку, как</w:t>
      </w:r>
      <w:r w:rsidR="00332D8B">
        <w:rPr>
          <w:rFonts w:ascii="Times New Roman" w:hAnsi="Times New Roman" w:cs="Times New Roman"/>
          <w:sz w:val="28"/>
          <w:szCs w:val="28"/>
        </w:rPr>
        <w:t xml:space="preserve"> неразрывная с</w:t>
      </w:r>
      <w:r w:rsidR="008D6A49">
        <w:rPr>
          <w:rFonts w:ascii="Times New Roman" w:hAnsi="Times New Roman" w:cs="Times New Roman"/>
          <w:sz w:val="28"/>
          <w:szCs w:val="28"/>
        </w:rPr>
        <w:t xml:space="preserve">вязь с природой, </w:t>
      </w:r>
      <w:r w:rsidR="000A5422">
        <w:rPr>
          <w:rFonts w:ascii="Times New Roman" w:hAnsi="Times New Roman" w:cs="Times New Roman"/>
          <w:sz w:val="28"/>
          <w:szCs w:val="28"/>
        </w:rPr>
        <w:t xml:space="preserve">ярко </w:t>
      </w:r>
      <w:r w:rsidR="008D6A49">
        <w:rPr>
          <w:rFonts w:ascii="Times New Roman" w:hAnsi="Times New Roman" w:cs="Times New Roman"/>
          <w:sz w:val="28"/>
          <w:szCs w:val="28"/>
        </w:rPr>
        <w:t>выраженная М.М. Бахтиным через образ «гротескного тела», не имеющего границ с окружающим миром</w:t>
      </w:r>
      <w:r w:rsidR="00332D8B">
        <w:rPr>
          <w:rFonts w:ascii="Times New Roman" w:hAnsi="Times New Roman" w:cs="Times New Roman"/>
          <w:sz w:val="28"/>
          <w:szCs w:val="28"/>
        </w:rPr>
        <w:t>, растворяющегося в природе</w:t>
      </w:r>
      <w:r w:rsidR="008D6A49">
        <w:rPr>
          <w:rFonts w:ascii="Times New Roman" w:hAnsi="Times New Roman" w:cs="Times New Roman"/>
          <w:sz w:val="28"/>
          <w:szCs w:val="28"/>
        </w:rPr>
        <w:t>,</w:t>
      </w:r>
      <w:r w:rsidR="008D6A49">
        <w:rPr>
          <w:rStyle w:val="a6"/>
          <w:rFonts w:ascii="Times New Roman" w:hAnsi="Times New Roman" w:cs="Times New Roman"/>
          <w:sz w:val="28"/>
          <w:szCs w:val="28"/>
        </w:rPr>
        <w:footnoteReference w:id="46"/>
      </w:r>
      <w:r w:rsidR="008D6A49">
        <w:rPr>
          <w:rFonts w:ascii="Times New Roman" w:hAnsi="Times New Roman" w:cs="Times New Roman"/>
          <w:sz w:val="28"/>
          <w:szCs w:val="28"/>
        </w:rPr>
        <w:t xml:space="preserve"> </w:t>
      </w:r>
      <w:r w:rsidR="00332D8B">
        <w:rPr>
          <w:rFonts w:ascii="Times New Roman" w:hAnsi="Times New Roman" w:cs="Times New Roman"/>
          <w:sz w:val="28"/>
          <w:szCs w:val="28"/>
        </w:rPr>
        <w:t>и специфическое, совершенно особенное отношение к категории времени, детально проанализированное А.Я. Гуревичем.</w:t>
      </w:r>
      <w:r w:rsidR="00332D8B">
        <w:rPr>
          <w:rStyle w:val="a6"/>
          <w:rFonts w:ascii="Times New Roman" w:hAnsi="Times New Roman" w:cs="Times New Roman"/>
          <w:sz w:val="28"/>
          <w:szCs w:val="28"/>
        </w:rPr>
        <w:footnoteReference w:id="47"/>
      </w:r>
    </w:p>
    <w:p w:rsidR="00867AC1" w:rsidRDefault="00C53612" w:rsidP="0025217D">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867AC1">
        <w:rPr>
          <w:rFonts w:ascii="Times New Roman" w:hAnsi="Times New Roman" w:cs="Times New Roman"/>
          <w:sz w:val="28"/>
          <w:szCs w:val="28"/>
        </w:rPr>
        <w:t>Несомненно, все указанные факторы различного характера и порядка так или иначе оказали влияние на Августина, оформившего (по большей части в «Граде Божием») модель политической аргументации, которую можно считать официальной доктриной католичества до того момента, когда Фома Аквинский произвёл системную рецепцию идей Аристотеля, инкорпорировав его элементы аргументации в структуру христианской модели.</w:t>
      </w:r>
      <w:r w:rsidR="00BE01FD">
        <w:rPr>
          <w:rStyle w:val="a6"/>
          <w:rFonts w:ascii="Times New Roman" w:hAnsi="Times New Roman" w:cs="Times New Roman"/>
          <w:sz w:val="28"/>
          <w:szCs w:val="28"/>
        </w:rPr>
        <w:footnoteReference w:id="48"/>
      </w:r>
    </w:p>
    <w:p w:rsidR="00FF61AE" w:rsidRPr="00E842F9" w:rsidRDefault="00867AC1" w:rsidP="0025217D">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F6C72">
        <w:rPr>
          <w:rFonts w:ascii="Times New Roman" w:hAnsi="Times New Roman" w:cs="Times New Roman"/>
          <w:sz w:val="28"/>
          <w:szCs w:val="28"/>
        </w:rPr>
        <w:t>«</w:t>
      </w:r>
      <w:r w:rsidR="006752AB">
        <w:rPr>
          <w:rFonts w:ascii="Times New Roman" w:hAnsi="Times New Roman" w:cs="Times New Roman"/>
          <w:sz w:val="28"/>
          <w:szCs w:val="28"/>
        </w:rPr>
        <w:t>П</w:t>
      </w:r>
      <w:r w:rsidR="004F6C72">
        <w:rPr>
          <w:rFonts w:ascii="Times New Roman" w:hAnsi="Times New Roman" w:cs="Times New Roman"/>
          <w:sz w:val="28"/>
          <w:szCs w:val="28"/>
        </w:rPr>
        <w:t xml:space="preserve">олитический </w:t>
      </w:r>
      <w:proofErr w:type="spellStart"/>
      <w:r w:rsidR="004F6C72">
        <w:rPr>
          <w:rFonts w:ascii="Times New Roman" w:hAnsi="Times New Roman" w:cs="Times New Roman"/>
          <w:sz w:val="28"/>
          <w:szCs w:val="28"/>
        </w:rPr>
        <w:t>августинизм</w:t>
      </w:r>
      <w:proofErr w:type="spellEnd"/>
      <w:r w:rsidR="004F6C72">
        <w:rPr>
          <w:rFonts w:ascii="Times New Roman" w:hAnsi="Times New Roman" w:cs="Times New Roman"/>
          <w:sz w:val="28"/>
          <w:szCs w:val="28"/>
        </w:rPr>
        <w:t>» в качестве модели политической аргум</w:t>
      </w:r>
      <w:r w:rsidR="00F04BBA">
        <w:rPr>
          <w:rFonts w:ascii="Times New Roman" w:hAnsi="Times New Roman" w:cs="Times New Roman"/>
          <w:sz w:val="28"/>
          <w:szCs w:val="28"/>
        </w:rPr>
        <w:t>ентации интерпретируется в нескольких обобщающих определениях</w:t>
      </w:r>
      <w:r w:rsidR="006752AB">
        <w:rPr>
          <w:rFonts w:ascii="Times New Roman" w:hAnsi="Times New Roman" w:cs="Times New Roman"/>
          <w:sz w:val="28"/>
          <w:szCs w:val="28"/>
        </w:rPr>
        <w:t>, данных известными</w:t>
      </w:r>
      <w:r w:rsidR="004F6C72">
        <w:rPr>
          <w:rFonts w:ascii="Times New Roman" w:hAnsi="Times New Roman" w:cs="Times New Roman"/>
          <w:sz w:val="28"/>
          <w:szCs w:val="28"/>
        </w:rPr>
        <w:t xml:space="preserve"> учёными-медиевистами.</w:t>
      </w:r>
    </w:p>
    <w:p w:rsidR="0025217D" w:rsidRDefault="00484FDA" w:rsidP="0025217D">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6752AB">
        <w:rPr>
          <w:rFonts w:ascii="Times New Roman" w:hAnsi="Times New Roman" w:cs="Times New Roman"/>
          <w:sz w:val="28"/>
          <w:szCs w:val="28"/>
        </w:rPr>
        <w:t xml:space="preserve">Так, Ж. </w:t>
      </w:r>
      <w:proofErr w:type="spellStart"/>
      <w:r w:rsidR="006752AB">
        <w:rPr>
          <w:rFonts w:ascii="Times New Roman" w:hAnsi="Times New Roman" w:cs="Times New Roman"/>
          <w:sz w:val="28"/>
          <w:szCs w:val="28"/>
        </w:rPr>
        <w:t>Ле</w:t>
      </w:r>
      <w:proofErr w:type="spellEnd"/>
      <w:r w:rsidR="006752AB">
        <w:rPr>
          <w:rFonts w:ascii="Times New Roman" w:hAnsi="Times New Roman" w:cs="Times New Roman"/>
          <w:sz w:val="28"/>
          <w:szCs w:val="28"/>
        </w:rPr>
        <w:t xml:space="preserve"> Гофф видит в политическом </w:t>
      </w:r>
      <w:proofErr w:type="spellStart"/>
      <w:r w:rsidR="006752AB">
        <w:rPr>
          <w:rFonts w:ascii="Times New Roman" w:hAnsi="Times New Roman" w:cs="Times New Roman"/>
          <w:sz w:val="28"/>
          <w:szCs w:val="28"/>
        </w:rPr>
        <w:t>августинизме</w:t>
      </w:r>
      <w:proofErr w:type="spellEnd"/>
      <w:r w:rsidR="006752AB">
        <w:rPr>
          <w:rFonts w:ascii="Times New Roman" w:hAnsi="Times New Roman" w:cs="Times New Roman"/>
          <w:sz w:val="28"/>
          <w:szCs w:val="28"/>
        </w:rPr>
        <w:t xml:space="preserve"> попытку конструирования новой этической системы, в границах и координатах которой политическая власть имела возможность существовать и действовать: «</w:t>
      </w:r>
      <w:r w:rsidR="006752AB">
        <w:rPr>
          <w:rFonts w:ascii="Times New Roman" w:eastAsia="HiddenHorzOCR" w:hAnsi="Times New Roman" w:cs="Times New Roman"/>
          <w:sz w:val="28"/>
          <w:szCs w:val="28"/>
        </w:rPr>
        <w:t>Е</w:t>
      </w:r>
      <w:r w:rsidR="006752AB" w:rsidRPr="003F3B73">
        <w:rPr>
          <w:rFonts w:ascii="Times New Roman" w:eastAsia="HiddenHorzOCR" w:hAnsi="Times New Roman" w:cs="Times New Roman"/>
          <w:sz w:val="28"/>
          <w:szCs w:val="28"/>
        </w:rPr>
        <w:t>сли говорить</w:t>
      </w:r>
      <w:r w:rsidR="006752AB">
        <w:rPr>
          <w:rFonts w:ascii="Times New Roman" w:eastAsia="HiddenHorzOCR" w:hAnsi="Times New Roman" w:cs="Times New Roman"/>
          <w:sz w:val="28"/>
          <w:szCs w:val="28"/>
        </w:rPr>
        <w:t xml:space="preserve"> </w:t>
      </w:r>
      <w:r w:rsidR="006752AB" w:rsidRPr="003F3B73">
        <w:rPr>
          <w:rFonts w:ascii="Times New Roman" w:eastAsia="HiddenHorzOCR" w:hAnsi="Times New Roman" w:cs="Times New Roman"/>
          <w:sz w:val="28"/>
          <w:szCs w:val="28"/>
        </w:rPr>
        <w:t xml:space="preserve">о политическом </w:t>
      </w:r>
      <w:proofErr w:type="spellStart"/>
      <w:r w:rsidR="006752AB" w:rsidRPr="003F3B73">
        <w:rPr>
          <w:rFonts w:ascii="Times New Roman" w:eastAsia="HiddenHorzOCR" w:hAnsi="Times New Roman" w:cs="Times New Roman"/>
          <w:sz w:val="28"/>
          <w:szCs w:val="28"/>
        </w:rPr>
        <w:t>августинизме</w:t>
      </w:r>
      <w:proofErr w:type="spellEnd"/>
      <w:r w:rsidR="006752AB" w:rsidRPr="003F3B73">
        <w:rPr>
          <w:rFonts w:ascii="Times New Roman" w:eastAsia="HiddenHorzOCR" w:hAnsi="Times New Roman" w:cs="Times New Roman"/>
          <w:sz w:val="28"/>
          <w:szCs w:val="28"/>
        </w:rPr>
        <w:t xml:space="preserve"> в средневековой Европе</w:t>
      </w:r>
      <w:r w:rsidR="006752AB">
        <w:rPr>
          <w:rFonts w:ascii="Times New Roman" w:eastAsia="HiddenHorzOCR" w:hAnsi="Times New Roman" w:cs="Times New Roman"/>
          <w:sz w:val="28"/>
          <w:szCs w:val="28"/>
        </w:rPr>
        <w:t xml:space="preserve">, </w:t>
      </w:r>
      <w:r w:rsidR="006752AB" w:rsidRPr="003F3B73">
        <w:rPr>
          <w:rFonts w:ascii="Times New Roman" w:eastAsia="HiddenHorzOCR" w:hAnsi="Times New Roman" w:cs="Times New Roman"/>
          <w:sz w:val="28"/>
          <w:szCs w:val="28"/>
        </w:rPr>
        <w:t xml:space="preserve">то его следует </w:t>
      </w:r>
      <w:proofErr w:type="gramStart"/>
      <w:r w:rsidR="006752AB">
        <w:rPr>
          <w:rFonts w:ascii="Times New Roman" w:eastAsia="HiddenHorzOCR" w:hAnsi="Times New Roman" w:cs="Times New Roman"/>
          <w:sz w:val="28"/>
          <w:szCs w:val="28"/>
        </w:rPr>
        <w:t>опреде</w:t>
      </w:r>
      <w:r w:rsidR="006752AB" w:rsidRPr="003F3B73">
        <w:rPr>
          <w:rFonts w:ascii="Times New Roman" w:eastAsia="HiddenHorzOCR" w:hAnsi="Times New Roman" w:cs="Times New Roman"/>
          <w:sz w:val="28"/>
          <w:szCs w:val="28"/>
        </w:rPr>
        <w:t>лить</w:t>
      </w:r>
      <w:proofErr w:type="gramEnd"/>
      <w:r w:rsidR="006752AB" w:rsidRPr="003F3B73">
        <w:rPr>
          <w:rFonts w:ascii="Times New Roman" w:eastAsia="HiddenHorzOCR" w:hAnsi="Times New Roman" w:cs="Times New Roman"/>
          <w:sz w:val="28"/>
          <w:szCs w:val="28"/>
        </w:rPr>
        <w:t xml:space="preserve"> как попытку привить власти</w:t>
      </w:r>
      <w:r w:rsidR="006752AB">
        <w:rPr>
          <w:rFonts w:ascii="Times New Roman" w:eastAsia="HiddenHorzOCR" w:hAnsi="Times New Roman" w:cs="Times New Roman"/>
          <w:sz w:val="28"/>
          <w:szCs w:val="28"/>
        </w:rPr>
        <w:t xml:space="preserve"> </w:t>
      </w:r>
      <w:r w:rsidR="006752AB" w:rsidRPr="003F3B73">
        <w:rPr>
          <w:rFonts w:ascii="Times New Roman" w:eastAsia="HiddenHorzOCR" w:hAnsi="Times New Roman" w:cs="Times New Roman"/>
          <w:sz w:val="28"/>
          <w:szCs w:val="28"/>
        </w:rPr>
        <w:t>моральные и религиозные ценности, сохраняя при этом</w:t>
      </w:r>
      <w:r w:rsidR="006752AB">
        <w:rPr>
          <w:rFonts w:ascii="Times New Roman" w:eastAsia="HiddenHorzOCR" w:hAnsi="Times New Roman" w:cs="Times New Roman"/>
          <w:sz w:val="28"/>
          <w:szCs w:val="28"/>
        </w:rPr>
        <w:t xml:space="preserve"> </w:t>
      </w:r>
      <w:r w:rsidR="006752AB" w:rsidRPr="003F3B73">
        <w:rPr>
          <w:rFonts w:ascii="Times New Roman" w:eastAsia="HiddenHorzOCR" w:hAnsi="Times New Roman" w:cs="Times New Roman"/>
          <w:sz w:val="28"/>
          <w:szCs w:val="28"/>
        </w:rPr>
        <w:t>разграничение между Богом и кесарем</w:t>
      </w:r>
      <w:r w:rsidR="006752AB">
        <w:rPr>
          <w:rFonts w:ascii="Times New Roman" w:eastAsia="HiddenHorzOCR" w:hAnsi="Times New Roman" w:cs="Times New Roman"/>
          <w:sz w:val="28"/>
          <w:szCs w:val="28"/>
        </w:rPr>
        <w:t>».</w:t>
      </w:r>
      <w:r w:rsidR="006752AB">
        <w:rPr>
          <w:rStyle w:val="a6"/>
          <w:rFonts w:ascii="Times New Roman" w:eastAsia="HiddenHorzOCR" w:hAnsi="Times New Roman" w:cs="Times New Roman"/>
          <w:sz w:val="28"/>
          <w:szCs w:val="28"/>
        </w:rPr>
        <w:footnoteReference w:id="49"/>
      </w:r>
      <w:r w:rsidR="006752AB">
        <w:rPr>
          <w:rFonts w:ascii="Times New Roman" w:hAnsi="Times New Roman" w:cs="Times New Roman"/>
          <w:sz w:val="28"/>
          <w:szCs w:val="28"/>
        </w:rPr>
        <w:t xml:space="preserve"> </w:t>
      </w:r>
    </w:p>
    <w:p w:rsidR="006752AB" w:rsidRDefault="006752AB"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 </w:t>
      </w:r>
      <w:proofErr w:type="spellStart"/>
      <w:r>
        <w:rPr>
          <w:rFonts w:ascii="Times New Roman" w:hAnsi="Times New Roman" w:cs="Times New Roman"/>
          <w:sz w:val="28"/>
          <w:szCs w:val="28"/>
        </w:rPr>
        <w:t>Жильсон</w:t>
      </w:r>
      <w:proofErr w:type="spellEnd"/>
      <w:r>
        <w:rPr>
          <w:rFonts w:ascii="Times New Roman" w:hAnsi="Times New Roman" w:cs="Times New Roman"/>
          <w:sz w:val="28"/>
          <w:szCs w:val="28"/>
        </w:rPr>
        <w:t xml:space="preserve"> акцентирует внимание на том, что политический </w:t>
      </w:r>
      <w:proofErr w:type="spellStart"/>
      <w:r>
        <w:rPr>
          <w:rFonts w:ascii="Times New Roman" w:hAnsi="Times New Roman" w:cs="Times New Roman"/>
          <w:sz w:val="28"/>
          <w:szCs w:val="28"/>
        </w:rPr>
        <w:t>августинизм</w:t>
      </w:r>
      <w:proofErr w:type="spellEnd"/>
      <w:r>
        <w:rPr>
          <w:rFonts w:ascii="Times New Roman" w:hAnsi="Times New Roman" w:cs="Times New Roman"/>
          <w:sz w:val="28"/>
          <w:szCs w:val="28"/>
        </w:rPr>
        <w:t xml:space="preserve"> является принципом, согласно которому </w:t>
      </w:r>
      <w:proofErr w:type="spellStart"/>
      <w:r>
        <w:rPr>
          <w:rFonts w:ascii="Times New Roman" w:hAnsi="Times New Roman" w:cs="Times New Roman"/>
          <w:sz w:val="28"/>
          <w:szCs w:val="28"/>
        </w:rPr>
        <w:t>дистинкция</w:t>
      </w:r>
      <w:proofErr w:type="spellEnd"/>
      <w:r>
        <w:rPr>
          <w:rFonts w:ascii="Times New Roman" w:hAnsi="Times New Roman" w:cs="Times New Roman"/>
          <w:sz w:val="28"/>
          <w:szCs w:val="28"/>
        </w:rPr>
        <w:t xml:space="preserve"> «град божий – град земной» </w:t>
      </w:r>
      <w:r w:rsidR="000D5FC2">
        <w:rPr>
          <w:rFonts w:ascii="Times New Roman" w:hAnsi="Times New Roman" w:cs="Times New Roman"/>
          <w:sz w:val="28"/>
          <w:szCs w:val="28"/>
        </w:rPr>
        <w:t>становится приоритетной не только в философском или богословском смысле, она определяет взаимоотношения людей во всех сферах жизни, адаптируя христианское сообщество верующих к новым историческим условиям и обстоятельствам и формируя совершенно иные коллективные идентичности: «</w:t>
      </w:r>
      <w:r w:rsidR="000D5FC2" w:rsidRPr="000D5FC2">
        <w:rPr>
          <w:rFonts w:ascii="Times New Roman" w:hAnsi="Times New Roman" w:cs="Times New Roman"/>
          <w:sz w:val="28"/>
          <w:szCs w:val="28"/>
        </w:rPr>
        <w:t xml:space="preserve">Христианская Церковь – </w:t>
      </w:r>
      <w:r w:rsidR="000D5FC2">
        <w:rPr>
          <w:rFonts w:ascii="Times New Roman" w:hAnsi="Times New Roman" w:cs="Times New Roman"/>
          <w:sz w:val="28"/>
          <w:szCs w:val="28"/>
        </w:rPr>
        <w:t>это не национальное обще</w:t>
      </w:r>
      <w:r w:rsidR="000D5FC2" w:rsidRPr="000D5FC2">
        <w:rPr>
          <w:rFonts w:ascii="Times New Roman" w:hAnsi="Times New Roman" w:cs="Times New Roman"/>
          <w:sz w:val="28"/>
          <w:szCs w:val="28"/>
        </w:rPr>
        <w:t>ство, потому что Евангелие проповедовалось всем народам; не интернациональное – потому что в нем не было</w:t>
      </w:r>
      <w:r w:rsidR="000D5FC2">
        <w:rPr>
          <w:rFonts w:ascii="Times New Roman" w:hAnsi="Times New Roman" w:cs="Times New Roman"/>
          <w:sz w:val="28"/>
          <w:szCs w:val="28"/>
        </w:rPr>
        <w:t xml:space="preserve"> </w:t>
      </w:r>
      <w:r w:rsidR="000D5FC2" w:rsidRPr="000D5FC2">
        <w:rPr>
          <w:rFonts w:ascii="Times New Roman" w:hAnsi="Times New Roman" w:cs="Times New Roman"/>
          <w:sz w:val="28"/>
          <w:szCs w:val="28"/>
        </w:rPr>
        <w:t>ни эллина, ни иудея; даже не наднациональное – потому что оно не надстраивалось над народами в рамках того</w:t>
      </w:r>
      <w:r w:rsidR="000D5FC2">
        <w:rPr>
          <w:rFonts w:ascii="Times New Roman" w:hAnsi="Times New Roman" w:cs="Times New Roman"/>
          <w:sz w:val="28"/>
          <w:szCs w:val="28"/>
        </w:rPr>
        <w:t xml:space="preserve"> </w:t>
      </w:r>
      <w:r w:rsidR="000D5FC2" w:rsidRPr="000D5FC2">
        <w:rPr>
          <w:rFonts w:ascii="Times New Roman" w:hAnsi="Times New Roman" w:cs="Times New Roman"/>
          <w:sz w:val="28"/>
          <w:szCs w:val="28"/>
        </w:rPr>
        <w:t>порядка вещей, в котором они находились; жить в нем означало жить на небесах</w:t>
      </w:r>
      <w:r w:rsidR="000D5FC2">
        <w:rPr>
          <w:rFonts w:ascii="Times New Roman" w:hAnsi="Times New Roman" w:cs="Times New Roman"/>
          <w:sz w:val="28"/>
          <w:szCs w:val="28"/>
        </w:rPr>
        <w:t>».</w:t>
      </w:r>
      <w:r w:rsidR="000D5FC2">
        <w:rPr>
          <w:rStyle w:val="a6"/>
          <w:rFonts w:ascii="Times New Roman" w:hAnsi="Times New Roman" w:cs="Times New Roman"/>
          <w:sz w:val="28"/>
          <w:szCs w:val="28"/>
        </w:rPr>
        <w:footnoteReference w:id="50"/>
      </w:r>
      <w:r w:rsidR="000D5FC2">
        <w:rPr>
          <w:rFonts w:ascii="Times New Roman" w:hAnsi="Times New Roman" w:cs="Times New Roman"/>
          <w:sz w:val="28"/>
          <w:szCs w:val="28"/>
        </w:rPr>
        <w:t xml:space="preserve"> Таким образом, политический </w:t>
      </w:r>
      <w:proofErr w:type="spellStart"/>
      <w:r w:rsidR="000D5FC2">
        <w:rPr>
          <w:rFonts w:ascii="Times New Roman" w:hAnsi="Times New Roman" w:cs="Times New Roman"/>
          <w:sz w:val="28"/>
          <w:szCs w:val="28"/>
        </w:rPr>
        <w:t>августинизм</w:t>
      </w:r>
      <w:proofErr w:type="spellEnd"/>
      <w:r w:rsidR="000D5FC2">
        <w:rPr>
          <w:rFonts w:ascii="Times New Roman" w:hAnsi="Times New Roman" w:cs="Times New Roman"/>
          <w:sz w:val="28"/>
          <w:szCs w:val="28"/>
        </w:rPr>
        <w:t xml:space="preserve"> одновременно является и принципом </w:t>
      </w:r>
      <w:proofErr w:type="spellStart"/>
      <w:r w:rsidR="000D5FC2">
        <w:rPr>
          <w:rFonts w:ascii="Times New Roman" w:hAnsi="Times New Roman" w:cs="Times New Roman"/>
          <w:sz w:val="28"/>
          <w:szCs w:val="28"/>
        </w:rPr>
        <w:t>сверхприродного</w:t>
      </w:r>
      <w:proofErr w:type="spellEnd"/>
      <w:r w:rsidR="000D5FC2">
        <w:rPr>
          <w:rFonts w:ascii="Times New Roman" w:hAnsi="Times New Roman" w:cs="Times New Roman"/>
          <w:sz w:val="28"/>
          <w:szCs w:val="28"/>
        </w:rPr>
        <w:t xml:space="preserve"> сообщества верующих, объединенных верой, и практическим следствием из </w:t>
      </w:r>
      <w:r w:rsidR="00D31376">
        <w:rPr>
          <w:rFonts w:ascii="Times New Roman" w:hAnsi="Times New Roman" w:cs="Times New Roman"/>
          <w:sz w:val="28"/>
          <w:szCs w:val="28"/>
        </w:rPr>
        <w:t>данного принципа.</w:t>
      </w:r>
      <w:r w:rsidR="000D5FC2">
        <w:rPr>
          <w:rFonts w:ascii="Times New Roman" w:hAnsi="Times New Roman" w:cs="Times New Roman"/>
          <w:sz w:val="28"/>
          <w:szCs w:val="28"/>
        </w:rPr>
        <w:t xml:space="preserve"> </w:t>
      </w:r>
    </w:p>
    <w:p w:rsidR="00917ADA" w:rsidRDefault="00D31376"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социально-политическая программа Августина </w:t>
      </w:r>
      <w:proofErr w:type="spellStart"/>
      <w:r>
        <w:rPr>
          <w:rFonts w:ascii="Times New Roman" w:hAnsi="Times New Roman" w:cs="Times New Roman"/>
          <w:sz w:val="28"/>
          <w:szCs w:val="28"/>
        </w:rPr>
        <w:t>Аврелия</w:t>
      </w:r>
      <w:proofErr w:type="spellEnd"/>
      <w:r>
        <w:rPr>
          <w:rFonts w:ascii="Times New Roman" w:hAnsi="Times New Roman" w:cs="Times New Roman"/>
          <w:sz w:val="28"/>
          <w:szCs w:val="28"/>
        </w:rPr>
        <w:t xml:space="preserve"> имеет в основании своём базовую </w:t>
      </w:r>
      <w:proofErr w:type="spellStart"/>
      <w:r>
        <w:rPr>
          <w:rFonts w:ascii="Times New Roman" w:hAnsi="Times New Roman" w:cs="Times New Roman"/>
          <w:sz w:val="28"/>
          <w:szCs w:val="28"/>
        </w:rPr>
        <w:t>дистинкцию</w:t>
      </w:r>
      <w:proofErr w:type="spellEnd"/>
      <w:r>
        <w:rPr>
          <w:rFonts w:ascii="Times New Roman" w:hAnsi="Times New Roman" w:cs="Times New Roman"/>
          <w:sz w:val="28"/>
          <w:szCs w:val="28"/>
        </w:rPr>
        <w:t>, заключенную в разделении двух градов: божественного и земного. Христианская це</w:t>
      </w:r>
      <w:r w:rsidR="00A946BB">
        <w:rPr>
          <w:rFonts w:ascii="Times New Roman" w:hAnsi="Times New Roman" w:cs="Times New Roman"/>
          <w:sz w:val="28"/>
          <w:szCs w:val="28"/>
        </w:rPr>
        <w:t>рковь (</w:t>
      </w:r>
      <w:r w:rsidR="00C127CA">
        <w:rPr>
          <w:rFonts w:ascii="Times New Roman" w:hAnsi="Times New Roman" w:cs="Times New Roman"/>
          <w:sz w:val="28"/>
          <w:szCs w:val="28"/>
        </w:rPr>
        <w:t>или г</w:t>
      </w:r>
      <w:r w:rsidR="00A946BB">
        <w:rPr>
          <w:rFonts w:ascii="Times New Roman" w:hAnsi="Times New Roman" w:cs="Times New Roman"/>
          <w:sz w:val="28"/>
          <w:szCs w:val="28"/>
        </w:rPr>
        <w:t>рад Божий) является, по сути, единственной возможной формой объединения для всех верующих, притом данное сообщество людей противопоставляется царству языческому. Фактически, Августин отказывается от попыток формирования идеала христианского государства.</w:t>
      </w:r>
      <w:r w:rsidR="00A946BB">
        <w:rPr>
          <w:rStyle w:val="a6"/>
          <w:rFonts w:ascii="Times New Roman" w:hAnsi="Times New Roman" w:cs="Times New Roman"/>
          <w:sz w:val="28"/>
          <w:szCs w:val="28"/>
        </w:rPr>
        <w:footnoteReference w:id="51"/>
      </w:r>
      <w:r w:rsidR="00A946BB">
        <w:rPr>
          <w:rFonts w:ascii="Times New Roman" w:hAnsi="Times New Roman" w:cs="Times New Roman"/>
          <w:sz w:val="28"/>
          <w:szCs w:val="28"/>
        </w:rPr>
        <w:t xml:space="preserve"> </w:t>
      </w:r>
    </w:p>
    <w:p w:rsidR="00D31376" w:rsidRDefault="00917ADA"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Государство понимается </w:t>
      </w:r>
      <w:proofErr w:type="spellStart"/>
      <w:r>
        <w:rPr>
          <w:rFonts w:ascii="Times New Roman" w:hAnsi="Times New Roman" w:cs="Times New Roman"/>
          <w:sz w:val="28"/>
          <w:szCs w:val="28"/>
        </w:rPr>
        <w:t>Аврелием</w:t>
      </w:r>
      <w:proofErr w:type="spellEnd"/>
      <w:r>
        <w:rPr>
          <w:rFonts w:ascii="Times New Roman" w:hAnsi="Times New Roman" w:cs="Times New Roman"/>
          <w:sz w:val="28"/>
          <w:szCs w:val="28"/>
        </w:rPr>
        <w:t xml:space="preserve"> не только как результат грехопадения, но и как разрастание «шайки разбойников» до таких размеров, когда она подчиняет себе целые народы.</w:t>
      </w:r>
      <w:r>
        <w:rPr>
          <w:rStyle w:val="a6"/>
          <w:rFonts w:ascii="Times New Roman" w:hAnsi="Times New Roman" w:cs="Times New Roman"/>
          <w:sz w:val="28"/>
          <w:szCs w:val="28"/>
        </w:rPr>
        <w:footnoteReference w:id="52"/>
      </w:r>
      <w:r>
        <w:rPr>
          <w:rFonts w:ascii="Times New Roman" w:hAnsi="Times New Roman" w:cs="Times New Roman"/>
          <w:sz w:val="28"/>
          <w:szCs w:val="28"/>
        </w:rPr>
        <w:t xml:space="preserve"> В подобном государстве не существует справедливости </w:t>
      </w:r>
      <w:r>
        <w:rPr>
          <w:rFonts w:ascii="Times New Roman" w:hAnsi="Times New Roman" w:cs="Times New Roman"/>
          <w:sz w:val="28"/>
          <w:szCs w:val="28"/>
        </w:rPr>
        <w:lastRenderedPageBreak/>
        <w:t>(</w:t>
      </w:r>
      <w:proofErr w:type="spellStart"/>
      <w:r>
        <w:rPr>
          <w:rFonts w:ascii="Times New Roman" w:hAnsi="Times New Roman" w:cs="Times New Roman"/>
          <w:sz w:val="28"/>
          <w:szCs w:val="28"/>
          <w:lang w:val="en-US"/>
        </w:rPr>
        <w:t>iustitia</w:t>
      </w:r>
      <w:proofErr w:type="spellEnd"/>
      <w:r w:rsidRPr="00917ADA">
        <w:rPr>
          <w:rFonts w:ascii="Times New Roman" w:hAnsi="Times New Roman" w:cs="Times New Roman"/>
          <w:sz w:val="28"/>
          <w:szCs w:val="28"/>
        </w:rPr>
        <w:t>)</w:t>
      </w:r>
      <w:r>
        <w:rPr>
          <w:rFonts w:ascii="Times New Roman" w:hAnsi="Times New Roman" w:cs="Times New Roman"/>
          <w:sz w:val="28"/>
          <w:szCs w:val="28"/>
        </w:rPr>
        <w:t>, которую следует в сочинениях Августина интерпретировать как добродетель, отсутствующую в человеческих законах, свойственных граду земному.</w:t>
      </w:r>
      <w:r>
        <w:rPr>
          <w:rStyle w:val="a6"/>
          <w:rFonts w:ascii="Times New Roman" w:hAnsi="Times New Roman" w:cs="Times New Roman"/>
          <w:sz w:val="28"/>
          <w:szCs w:val="28"/>
        </w:rPr>
        <w:footnoteReference w:id="53"/>
      </w:r>
      <w:r>
        <w:rPr>
          <w:rFonts w:ascii="Times New Roman" w:hAnsi="Times New Roman" w:cs="Times New Roman"/>
          <w:sz w:val="28"/>
          <w:szCs w:val="28"/>
        </w:rPr>
        <w:t xml:space="preserve"> </w:t>
      </w:r>
      <w:r w:rsidR="00094A24">
        <w:rPr>
          <w:rFonts w:ascii="Times New Roman" w:hAnsi="Times New Roman" w:cs="Times New Roman"/>
          <w:sz w:val="28"/>
          <w:szCs w:val="28"/>
        </w:rPr>
        <w:t xml:space="preserve">Важно указать на то, что </w:t>
      </w:r>
      <w:proofErr w:type="spellStart"/>
      <w:r w:rsidR="00094A24">
        <w:rPr>
          <w:rFonts w:ascii="Times New Roman" w:hAnsi="Times New Roman" w:cs="Times New Roman"/>
          <w:sz w:val="28"/>
          <w:szCs w:val="28"/>
          <w:lang w:val="en-US"/>
        </w:rPr>
        <w:t>iustitia</w:t>
      </w:r>
      <w:proofErr w:type="spellEnd"/>
      <w:r w:rsidR="00847DD0">
        <w:rPr>
          <w:rFonts w:ascii="Times New Roman" w:hAnsi="Times New Roman" w:cs="Times New Roman"/>
          <w:sz w:val="28"/>
          <w:szCs w:val="28"/>
        </w:rPr>
        <w:t xml:space="preserve"> (справедливость Цицерона инструментальна, в ней отсутствует комплекс религиозно-этических коннотаций, свойственных справедливости Августина Блаженного)</w:t>
      </w:r>
      <w:r w:rsidR="00094A24">
        <w:rPr>
          <w:rFonts w:ascii="Times New Roman" w:hAnsi="Times New Roman" w:cs="Times New Roman"/>
          <w:sz w:val="28"/>
          <w:szCs w:val="28"/>
        </w:rPr>
        <w:t xml:space="preserve"> не совпадает</w:t>
      </w:r>
      <w:r w:rsidR="00847DD0">
        <w:rPr>
          <w:rFonts w:ascii="Times New Roman" w:hAnsi="Times New Roman" w:cs="Times New Roman"/>
          <w:sz w:val="28"/>
          <w:szCs w:val="28"/>
        </w:rPr>
        <w:t xml:space="preserve"> полностью</w:t>
      </w:r>
      <w:r w:rsidR="00094A24">
        <w:rPr>
          <w:rFonts w:ascii="Times New Roman" w:hAnsi="Times New Roman" w:cs="Times New Roman"/>
          <w:sz w:val="28"/>
          <w:szCs w:val="28"/>
        </w:rPr>
        <w:t xml:space="preserve"> по смыслу со справедливостью в духе римского права, хотя </w:t>
      </w:r>
      <w:proofErr w:type="spellStart"/>
      <w:r w:rsidR="00094A24">
        <w:rPr>
          <w:rFonts w:ascii="Times New Roman" w:hAnsi="Times New Roman" w:cs="Times New Roman"/>
          <w:sz w:val="28"/>
          <w:szCs w:val="28"/>
        </w:rPr>
        <w:t>гиппонский</w:t>
      </w:r>
      <w:proofErr w:type="spellEnd"/>
      <w:r w:rsidR="00094A24">
        <w:rPr>
          <w:rFonts w:ascii="Times New Roman" w:hAnsi="Times New Roman" w:cs="Times New Roman"/>
          <w:sz w:val="28"/>
          <w:szCs w:val="28"/>
        </w:rPr>
        <w:t xml:space="preserve"> епископ заимствует у Цицерона некоторые аспекты </w:t>
      </w:r>
      <w:r w:rsidR="00D82438">
        <w:rPr>
          <w:rFonts w:ascii="Times New Roman" w:hAnsi="Times New Roman" w:cs="Times New Roman"/>
          <w:sz w:val="28"/>
          <w:szCs w:val="28"/>
        </w:rPr>
        <w:t>понимания права и справедливости</w:t>
      </w:r>
      <w:r w:rsidR="00094A24">
        <w:rPr>
          <w:rFonts w:ascii="Times New Roman" w:hAnsi="Times New Roman" w:cs="Times New Roman"/>
          <w:sz w:val="28"/>
          <w:szCs w:val="28"/>
        </w:rPr>
        <w:t>.</w:t>
      </w:r>
      <w:r w:rsidR="00D82438">
        <w:rPr>
          <w:rStyle w:val="a6"/>
          <w:rFonts w:ascii="Times New Roman" w:hAnsi="Times New Roman" w:cs="Times New Roman"/>
          <w:sz w:val="28"/>
          <w:szCs w:val="28"/>
        </w:rPr>
        <w:footnoteReference w:id="54"/>
      </w:r>
      <w:r w:rsidR="00094A24">
        <w:rPr>
          <w:rFonts w:ascii="Times New Roman" w:hAnsi="Times New Roman" w:cs="Times New Roman"/>
          <w:sz w:val="28"/>
          <w:szCs w:val="28"/>
        </w:rPr>
        <w:t xml:space="preserve"> </w:t>
      </w:r>
      <w:r w:rsidR="00D82438">
        <w:rPr>
          <w:rFonts w:ascii="Times New Roman" w:hAnsi="Times New Roman" w:cs="Times New Roman"/>
          <w:sz w:val="28"/>
          <w:szCs w:val="28"/>
        </w:rPr>
        <w:t xml:space="preserve">Например, «естественный закон», тождественный «истинному» или «высшему» закону, </w:t>
      </w:r>
      <w:r w:rsidR="00847DD0">
        <w:rPr>
          <w:rFonts w:ascii="Times New Roman" w:hAnsi="Times New Roman" w:cs="Times New Roman"/>
          <w:sz w:val="28"/>
          <w:szCs w:val="28"/>
        </w:rPr>
        <w:t>имеет несколько характеристик, которые потом заимствует Августин, развивая концепцию «</w:t>
      </w:r>
      <w:r w:rsidR="00137014">
        <w:rPr>
          <w:rFonts w:ascii="Times New Roman" w:hAnsi="Times New Roman" w:cs="Times New Roman"/>
          <w:sz w:val="28"/>
          <w:szCs w:val="28"/>
        </w:rPr>
        <w:t>б</w:t>
      </w:r>
      <w:r w:rsidR="00847DD0">
        <w:rPr>
          <w:rFonts w:ascii="Times New Roman" w:hAnsi="Times New Roman" w:cs="Times New Roman"/>
          <w:sz w:val="28"/>
          <w:szCs w:val="28"/>
        </w:rPr>
        <w:t xml:space="preserve">ожественного закона». </w:t>
      </w:r>
      <w:proofErr w:type="spellStart"/>
      <w:r w:rsidR="00D82438">
        <w:rPr>
          <w:rFonts w:ascii="Times New Roman" w:hAnsi="Times New Roman" w:cs="Times New Roman"/>
          <w:sz w:val="28"/>
          <w:szCs w:val="28"/>
        </w:rPr>
        <w:t>Лелий</w:t>
      </w:r>
      <w:proofErr w:type="spellEnd"/>
      <w:r w:rsidR="00D82438">
        <w:rPr>
          <w:rFonts w:ascii="Times New Roman" w:hAnsi="Times New Roman" w:cs="Times New Roman"/>
          <w:sz w:val="28"/>
          <w:szCs w:val="28"/>
        </w:rPr>
        <w:t xml:space="preserve"> определяет в диалоге «О государстве»</w:t>
      </w:r>
      <w:r w:rsidR="00847DD0">
        <w:rPr>
          <w:rFonts w:ascii="Times New Roman" w:hAnsi="Times New Roman" w:cs="Times New Roman"/>
          <w:sz w:val="28"/>
          <w:szCs w:val="28"/>
        </w:rPr>
        <w:t xml:space="preserve"> естественный закон</w:t>
      </w:r>
      <w:r w:rsidR="00D82438">
        <w:rPr>
          <w:rFonts w:ascii="Times New Roman" w:hAnsi="Times New Roman" w:cs="Times New Roman"/>
          <w:sz w:val="28"/>
          <w:szCs w:val="28"/>
        </w:rPr>
        <w:t xml:space="preserve"> следующим образом:</w:t>
      </w:r>
      <w:r w:rsidR="00847DD0">
        <w:rPr>
          <w:rFonts w:ascii="Times New Roman" w:hAnsi="Times New Roman" w:cs="Times New Roman"/>
          <w:sz w:val="28"/>
          <w:szCs w:val="28"/>
        </w:rPr>
        <w:t xml:space="preserve"> «</w:t>
      </w:r>
      <w:r w:rsidR="00847DD0" w:rsidRPr="00847DD0">
        <w:rPr>
          <w:rFonts w:ascii="Times New Roman" w:hAnsi="Times New Roman" w:cs="Times New Roman"/>
          <w:sz w:val="28"/>
          <w:szCs w:val="28"/>
        </w:rPr>
        <w:t>Истинный закон – это разумное положение, соответствующее природе, распространяющееся на всех людей, постоянное, вечное, которое призывает к исполнению долга, приказывая; запрещая, от преступления отпугивает; оно, однако, ничего, когда это не нужно, не приказывает честным людям и не запрещает им и не воздействует на бесчестных, приказывая им что-либо или запрещая. Предлагать полную или частичную отмену такого закона – кощунство; сколько-нибудь ограничивать его действие не дозволено; отменить его полностью невозможно, и мы ни постановлением сената, ни постановлением народа освободиться от этого закона не можем</w:t>
      </w:r>
      <w:r w:rsidR="00847DD0">
        <w:rPr>
          <w:rFonts w:ascii="Times New Roman" w:hAnsi="Times New Roman" w:cs="Times New Roman"/>
          <w:sz w:val="28"/>
          <w:szCs w:val="28"/>
        </w:rPr>
        <w:t>».</w:t>
      </w:r>
      <w:r w:rsidR="00847DD0">
        <w:rPr>
          <w:rStyle w:val="a6"/>
          <w:rFonts w:ascii="Times New Roman" w:hAnsi="Times New Roman" w:cs="Times New Roman"/>
          <w:sz w:val="28"/>
          <w:szCs w:val="28"/>
        </w:rPr>
        <w:footnoteReference w:id="55"/>
      </w:r>
      <w:r w:rsidR="00D82438">
        <w:rPr>
          <w:rFonts w:ascii="Times New Roman" w:hAnsi="Times New Roman" w:cs="Times New Roman"/>
          <w:sz w:val="28"/>
          <w:szCs w:val="28"/>
        </w:rPr>
        <w:t xml:space="preserve">  </w:t>
      </w:r>
      <w:r w:rsidRPr="00917ADA">
        <w:rPr>
          <w:rFonts w:ascii="Times New Roman" w:hAnsi="Times New Roman" w:cs="Times New Roman"/>
          <w:sz w:val="28"/>
          <w:szCs w:val="28"/>
        </w:rPr>
        <w:t xml:space="preserve"> </w:t>
      </w:r>
    </w:p>
    <w:p w:rsidR="00137014" w:rsidRDefault="00137014"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Естественный закон регулирует отношения различных народов и является универсальным и вневременным, то есть его действие невозможно прекратить и прервать во времени. Точно такими же характеристиками обладает и божественный закон Августина</w:t>
      </w:r>
      <w:r w:rsidR="006F6F78">
        <w:rPr>
          <w:rFonts w:ascii="Times New Roman" w:hAnsi="Times New Roman" w:cs="Times New Roman"/>
          <w:sz w:val="28"/>
          <w:szCs w:val="28"/>
        </w:rPr>
        <w:t xml:space="preserve"> в Граде Божьем</w:t>
      </w:r>
      <w:r>
        <w:rPr>
          <w:rFonts w:ascii="Times New Roman" w:hAnsi="Times New Roman" w:cs="Times New Roman"/>
          <w:sz w:val="28"/>
          <w:szCs w:val="28"/>
        </w:rPr>
        <w:t xml:space="preserve">: </w:t>
      </w:r>
      <w:proofErr w:type="spellStart"/>
      <w:r w:rsidR="006F6F78">
        <w:rPr>
          <w:rFonts w:ascii="Times New Roman" w:hAnsi="Times New Roman" w:cs="Times New Roman"/>
          <w:sz w:val="28"/>
          <w:szCs w:val="28"/>
          <w:lang w:val="en-US"/>
        </w:rPr>
        <w:t>lex</w:t>
      </w:r>
      <w:proofErr w:type="spellEnd"/>
      <w:r w:rsidR="006F6F78" w:rsidRPr="006F6F78">
        <w:rPr>
          <w:rFonts w:ascii="Times New Roman" w:hAnsi="Times New Roman" w:cs="Times New Roman"/>
          <w:sz w:val="28"/>
          <w:szCs w:val="28"/>
        </w:rPr>
        <w:t xml:space="preserve"> </w:t>
      </w:r>
      <w:proofErr w:type="spellStart"/>
      <w:r w:rsidR="006F6F78">
        <w:rPr>
          <w:rFonts w:ascii="Times New Roman" w:hAnsi="Times New Roman" w:cs="Times New Roman"/>
          <w:sz w:val="28"/>
          <w:szCs w:val="28"/>
          <w:lang w:val="en-US"/>
        </w:rPr>
        <w:t>divina</w:t>
      </w:r>
      <w:proofErr w:type="spellEnd"/>
      <w:r>
        <w:rPr>
          <w:rFonts w:ascii="Times New Roman" w:hAnsi="Times New Roman" w:cs="Times New Roman"/>
          <w:sz w:val="28"/>
          <w:szCs w:val="28"/>
        </w:rPr>
        <w:t xml:space="preserve"> в качестве истины неизменен</w:t>
      </w:r>
      <w:r w:rsidR="006F6F78">
        <w:rPr>
          <w:rFonts w:ascii="Times New Roman" w:hAnsi="Times New Roman" w:cs="Times New Roman"/>
          <w:sz w:val="28"/>
          <w:szCs w:val="28"/>
        </w:rPr>
        <w:t xml:space="preserve"> («как вечный закон при дворе Царя небесного»</w:t>
      </w:r>
      <w:r w:rsidR="006F6F78">
        <w:rPr>
          <w:rStyle w:val="a6"/>
          <w:rFonts w:ascii="Times New Roman" w:hAnsi="Times New Roman" w:cs="Times New Roman"/>
          <w:sz w:val="28"/>
          <w:szCs w:val="28"/>
        </w:rPr>
        <w:footnoteReference w:id="56"/>
      </w:r>
      <w:r w:rsidR="006F6F78">
        <w:rPr>
          <w:rFonts w:ascii="Times New Roman" w:hAnsi="Times New Roman" w:cs="Times New Roman"/>
          <w:sz w:val="28"/>
          <w:szCs w:val="28"/>
        </w:rPr>
        <w:t xml:space="preserve">), и как </w:t>
      </w:r>
      <w:proofErr w:type="spellStart"/>
      <w:r w:rsidR="006F6F78">
        <w:rPr>
          <w:rFonts w:ascii="Times New Roman" w:hAnsi="Times New Roman" w:cs="Times New Roman"/>
          <w:sz w:val="28"/>
          <w:szCs w:val="28"/>
          <w:lang w:val="en-US"/>
        </w:rPr>
        <w:t>lex</w:t>
      </w:r>
      <w:proofErr w:type="spellEnd"/>
      <w:r w:rsidR="006F6F78" w:rsidRPr="006F6F78">
        <w:rPr>
          <w:rFonts w:ascii="Times New Roman" w:hAnsi="Times New Roman" w:cs="Times New Roman"/>
          <w:sz w:val="28"/>
          <w:szCs w:val="28"/>
        </w:rPr>
        <w:t xml:space="preserve"> </w:t>
      </w:r>
      <w:proofErr w:type="spellStart"/>
      <w:r w:rsidR="006F6F78">
        <w:rPr>
          <w:rFonts w:ascii="Times New Roman" w:hAnsi="Times New Roman" w:cs="Times New Roman"/>
          <w:sz w:val="28"/>
          <w:szCs w:val="28"/>
          <w:lang w:val="en-US"/>
        </w:rPr>
        <w:t>aeterna</w:t>
      </w:r>
      <w:proofErr w:type="spellEnd"/>
      <w:r w:rsidR="006F6F78" w:rsidRPr="006F6F78">
        <w:rPr>
          <w:rFonts w:ascii="Times New Roman" w:hAnsi="Times New Roman" w:cs="Times New Roman"/>
          <w:sz w:val="28"/>
          <w:szCs w:val="28"/>
        </w:rPr>
        <w:t xml:space="preserve"> </w:t>
      </w:r>
      <w:r w:rsidR="006F6F78">
        <w:rPr>
          <w:rFonts w:ascii="Times New Roman" w:hAnsi="Times New Roman" w:cs="Times New Roman"/>
          <w:sz w:val="28"/>
          <w:szCs w:val="28"/>
        </w:rPr>
        <w:t xml:space="preserve">выражает волю </w:t>
      </w:r>
      <w:r w:rsidR="006F6F78">
        <w:rPr>
          <w:rFonts w:ascii="Times New Roman" w:hAnsi="Times New Roman" w:cs="Times New Roman"/>
          <w:sz w:val="28"/>
          <w:szCs w:val="28"/>
        </w:rPr>
        <w:lastRenderedPageBreak/>
        <w:t>Бога и реализуется во временном измерении, свойственном земному граду.</w:t>
      </w:r>
      <w:r w:rsidR="006F6F78">
        <w:rPr>
          <w:rStyle w:val="a6"/>
          <w:rFonts w:ascii="Times New Roman" w:hAnsi="Times New Roman" w:cs="Times New Roman"/>
          <w:sz w:val="28"/>
          <w:szCs w:val="28"/>
        </w:rPr>
        <w:footnoteReference w:id="57"/>
      </w:r>
      <w:r w:rsidR="005A52FD">
        <w:rPr>
          <w:rFonts w:ascii="Times New Roman" w:hAnsi="Times New Roman" w:cs="Times New Roman"/>
          <w:sz w:val="28"/>
          <w:szCs w:val="28"/>
        </w:rPr>
        <w:t xml:space="preserve"> Кроме того, божественный закон регулирует отношения между государствами («</w:t>
      </w:r>
      <w:r w:rsidR="005A52FD" w:rsidRPr="005A52FD">
        <w:rPr>
          <w:rFonts w:ascii="Times New Roman" w:hAnsi="Times New Roman" w:cs="Times New Roman"/>
          <w:sz w:val="28"/>
          <w:szCs w:val="28"/>
        </w:rPr>
        <w:t xml:space="preserve">никоим образом нельзя подумать, чтобы Бог судил оставить вне законов и провидения Своего царства человеческие и их положения, </w:t>
      </w:r>
      <w:proofErr w:type="spellStart"/>
      <w:r w:rsidR="005A52FD" w:rsidRPr="005A52FD">
        <w:rPr>
          <w:rFonts w:ascii="Times New Roman" w:hAnsi="Times New Roman" w:cs="Times New Roman"/>
          <w:sz w:val="28"/>
          <w:szCs w:val="28"/>
        </w:rPr>
        <w:t>господственные</w:t>
      </w:r>
      <w:proofErr w:type="spellEnd"/>
      <w:r w:rsidR="005A52FD" w:rsidRPr="005A52FD">
        <w:rPr>
          <w:rFonts w:ascii="Times New Roman" w:hAnsi="Times New Roman" w:cs="Times New Roman"/>
          <w:sz w:val="28"/>
          <w:szCs w:val="28"/>
        </w:rPr>
        <w:t xml:space="preserve"> и подчиненные</w:t>
      </w:r>
      <w:r w:rsidR="005A52FD">
        <w:rPr>
          <w:rFonts w:ascii="Times New Roman" w:hAnsi="Times New Roman" w:cs="Times New Roman"/>
          <w:sz w:val="28"/>
          <w:szCs w:val="28"/>
        </w:rPr>
        <w:t>»).</w:t>
      </w:r>
      <w:r w:rsidR="005A52FD">
        <w:rPr>
          <w:rStyle w:val="a6"/>
          <w:rFonts w:ascii="Times New Roman" w:hAnsi="Times New Roman" w:cs="Times New Roman"/>
          <w:sz w:val="28"/>
          <w:szCs w:val="28"/>
        </w:rPr>
        <w:footnoteReference w:id="58"/>
      </w:r>
    </w:p>
    <w:p w:rsidR="006F6F78" w:rsidRDefault="006F6F78"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Ключевым отличием божественного закона Августина </w:t>
      </w:r>
      <w:proofErr w:type="spellStart"/>
      <w:r>
        <w:rPr>
          <w:rFonts w:ascii="Times New Roman" w:hAnsi="Times New Roman" w:cs="Times New Roman"/>
          <w:sz w:val="28"/>
          <w:szCs w:val="28"/>
        </w:rPr>
        <w:t>Аврелия</w:t>
      </w:r>
      <w:proofErr w:type="spellEnd"/>
      <w:r>
        <w:rPr>
          <w:rFonts w:ascii="Times New Roman" w:hAnsi="Times New Roman" w:cs="Times New Roman"/>
          <w:sz w:val="28"/>
          <w:szCs w:val="28"/>
        </w:rPr>
        <w:t xml:space="preserve"> от естественного закона Цицерона является их источник происхождения. В первом случае – это воля Бога, разделенная на «закон Моисея» и «закон Христа»</w:t>
      </w:r>
      <w:r w:rsidR="002F1964">
        <w:rPr>
          <w:rFonts w:ascii="Times New Roman" w:hAnsi="Times New Roman" w:cs="Times New Roman"/>
          <w:sz w:val="28"/>
          <w:szCs w:val="28"/>
        </w:rPr>
        <w:t>,</w:t>
      </w:r>
      <w:r w:rsidR="00883B3F">
        <w:rPr>
          <w:rStyle w:val="a6"/>
          <w:rFonts w:ascii="Times New Roman" w:hAnsi="Times New Roman" w:cs="Times New Roman"/>
          <w:sz w:val="28"/>
          <w:szCs w:val="28"/>
        </w:rPr>
        <w:footnoteReference w:id="59"/>
      </w:r>
      <w:r>
        <w:rPr>
          <w:rFonts w:ascii="Times New Roman" w:hAnsi="Times New Roman" w:cs="Times New Roman"/>
          <w:sz w:val="28"/>
          <w:szCs w:val="28"/>
        </w:rPr>
        <w:t xml:space="preserve"> а во втором источником служит природа</w:t>
      </w:r>
      <w:r w:rsidR="00883B3F">
        <w:rPr>
          <w:rFonts w:ascii="Times New Roman" w:hAnsi="Times New Roman" w:cs="Times New Roman"/>
          <w:sz w:val="28"/>
          <w:szCs w:val="28"/>
        </w:rPr>
        <w:t>.</w:t>
      </w:r>
      <w:r>
        <w:rPr>
          <w:rFonts w:ascii="Times New Roman" w:hAnsi="Times New Roman" w:cs="Times New Roman"/>
          <w:sz w:val="28"/>
          <w:szCs w:val="28"/>
        </w:rPr>
        <w:t xml:space="preserve"> </w:t>
      </w:r>
      <w:r w:rsidR="00883B3F">
        <w:rPr>
          <w:rFonts w:ascii="Times New Roman" w:hAnsi="Times New Roman" w:cs="Times New Roman"/>
          <w:sz w:val="28"/>
          <w:szCs w:val="28"/>
        </w:rPr>
        <w:t xml:space="preserve">Кроме того, различием является то, что </w:t>
      </w:r>
      <w:proofErr w:type="spellStart"/>
      <w:r w:rsidR="00883B3F">
        <w:rPr>
          <w:rFonts w:ascii="Times New Roman" w:hAnsi="Times New Roman" w:cs="Times New Roman"/>
          <w:sz w:val="28"/>
          <w:szCs w:val="28"/>
          <w:lang w:val="en-US"/>
        </w:rPr>
        <w:t>iustitia</w:t>
      </w:r>
      <w:proofErr w:type="spellEnd"/>
      <w:r w:rsidR="00883B3F" w:rsidRPr="00883B3F">
        <w:rPr>
          <w:rFonts w:ascii="Times New Roman" w:hAnsi="Times New Roman" w:cs="Times New Roman"/>
          <w:sz w:val="28"/>
          <w:szCs w:val="28"/>
        </w:rPr>
        <w:t xml:space="preserve"> </w:t>
      </w:r>
      <w:r w:rsidR="00883B3F">
        <w:rPr>
          <w:rFonts w:ascii="Times New Roman" w:hAnsi="Times New Roman" w:cs="Times New Roman"/>
          <w:sz w:val="28"/>
          <w:szCs w:val="28"/>
        </w:rPr>
        <w:t>Августина, проистекающая из божественного закона, не может быть чётко ограничена от важнейших категорий «мира» и «подчинения», за счёт которых христианином достигается спасение</w:t>
      </w:r>
      <w:r w:rsidR="00883B3F">
        <w:rPr>
          <w:rStyle w:val="a6"/>
          <w:rFonts w:ascii="Times New Roman" w:hAnsi="Times New Roman" w:cs="Times New Roman"/>
          <w:sz w:val="28"/>
          <w:szCs w:val="28"/>
        </w:rPr>
        <w:footnoteReference w:id="60"/>
      </w:r>
      <w:r w:rsidR="00883B3F">
        <w:rPr>
          <w:rFonts w:ascii="Times New Roman" w:hAnsi="Times New Roman" w:cs="Times New Roman"/>
          <w:sz w:val="28"/>
          <w:szCs w:val="28"/>
        </w:rPr>
        <w:t>, тогда как справедливость Цицерона тесно соотносится с долгом гражданина, согласно которому вредить другому и нарушать право собственности возбраняется.</w:t>
      </w:r>
    </w:p>
    <w:p w:rsidR="00C127CA" w:rsidRPr="001E10BB" w:rsidRDefault="00C127CA"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Подобная организация божественного права является вспомогательным инструментом, посредством которого конституируется</w:t>
      </w:r>
      <w:r w:rsidR="001E10BB">
        <w:rPr>
          <w:rFonts w:ascii="Times New Roman" w:hAnsi="Times New Roman" w:cs="Times New Roman"/>
          <w:sz w:val="28"/>
          <w:szCs w:val="28"/>
        </w:rPr>
        <w:t xml:space="preserve"> идеал</w:t>
      </w:r>
      <w:r>
        <w:rPr>
          <w:rFonts w:ascii="Times New Roman" w:hAnsi="Times New Roman" w:cs="Times New Roman"/>
          <w:sz w:val="28"/>
          <w:szCs w:val="28"/>
        </w:rPr>
        <w:t xml:space="preserve"> град</w:t>
      </w:r>
      <w:r w:rsidR="001E10BB">
        <w:rPr>
          <w:rFonts w:ascii="Times New Roman" w:hAnsi="Times New Roman" w:cs="Times New Roman"/>
          <w:sz w:val="28"/>
          <w:szCs w:val="28"/>
        </w:rPr>
        <w:t xml:space="preserve">а Божьего, </w:t>
      </w:r>
      <w:r w:rsidR="002E4ABF">
        <w:rPr>
          <w:rFonts w:ascii="Times New Roman" w:hAnsi="Times New Roman" w:cs="Times New Roman"/>
          <w:sz w:val="28"/>
          <w:szCs w:val="28"/>
        </w:rPr>
        <w:t>противопоставляемого</w:t>
      </w:r>
      <w:r w:rsidR="001E10BB">
        <w:rPr>
          <w:rFonts w:ascii="Times New Roman" w:hAnsi="Times New Roman" w:cs="Times New Roman"/>
          <w:sz w:val="28"/>
          <w:szCs w:val="28"/>
        </w:rPr>
        <w:t xml:space="preserve"> хаотическим политическим реалиям </w:t>
      </w:r>
      <w:r w:rsidR="001E10BB">
        <w:rPr>
          <w:rFonts w:ascii="Times New Roman" w:hAnsi="Times New Roman" w:cs="Times New Roman"/>
          <w:sz w:val="28"/>
          <w:szCs w:val="28"/>
          <w:lang w:val="en-US"/>
        </w:rPr>
        <w:t>V</w:t>
      </w:r>
      <w:r w:rsidR="001E10BB" w:rsidRPr="001E10BB">
        <w:rPr>
          <w:rFonts w:ascii="Times New Roman" w:hAnsi="Times New Roman" w:cs="Times New Roman"/>
          <w:sz w:val="28"/>
          <w:szCs w:val="28"/>
        </w:rPr>
        <w:t xml:space="preserve"> </w:t>
      </w:r>
      <w:r w:rsidR="001E10BB">
        <w:rPr>
          <w:rFonts w:ascii="Times New Roman" w:hAnsi="Times New Roman" w:cs="Times New Roman"/>
          <w:sz w:val="28"/>
          <w:szCs w:val="28"/>
        </w:rPr>
        <w:t>века</w:t>
      </w:r>
      <w:r w:rsidR="002E4ABF">
        <w:rPr>
          <w:rFonts w:ascii="Times New Roman" w:hAnsi="Times New Roman" w:cs="Times New Roman"/>
          <w:sz w:val="28"/>
          <w:szCs w:val="28"/>
        </w:rPr>
        <w:t xml:space="preserve"> (подспудно)</w:t>
      </w:r>
      <w:r w:rsidR="001E10BB">
        <w:rPr>
          <w:rFonts w:ascii="Times New Roman" w:hAnsi="Times New Roman" w:cs="Times New Roman"/>
          <w:sz w:val="28"/>
          <w:szCs w:val="28"/>
        </w:rPr>
        <w:t xml:space="preserve"> и языческому царству</w:t>
      </w:r>
      <w:r w:rsidR="002E4ABF">
        <w:rPr>
          <w:rFonts w:ascii="Times New Roman" w:hAnsi="Times New Roman" w:cs="Times New Roman"/>
          <w:sz w:val="28"/>
          <w:szCs w:val="28"/>
        </w:rPr>
        <w:t xml:space="preserve"> (следуя логике аргументации Августина)</w:t>
      </w:r>
      <w:r w:rsidR="001E10BB">
        <w:rPr>
          <w:rFonts w:ascii="Times New Roman" w:hAnsi="Times New Roman" w:cs="Times New Roman"/>
          <w:sz w:val="28"/>
          <w:szCs w:val="28"/>
        </w:rPr>
        <w:t>.</w:t>
      </w:r>
      <w:r w:rsidR="001E10BB">
        <w:rPr>
          <w:rStyle w:val="a6"/>
          <w:rFonts w:ascii="Times New Roman" w:hAnsi="Times New Roman" w:cs="Times New Roman"/>
          <w:sz w:val="28"/>
          <w:szCs w:val="28"/>
        </w:rPr>
        <w:footnoteReference w:id="61"/>
      </w:r>
      <w:r w:rsidR="001E10BB">
        <w:rPr>
          <w:rFonts w:ascii="Times New Roman" w:hAnsi="Times New Roman" w:cs="Times New Roman"/>
          <w:sz w:val="28"/>
          <w:szCs w:val="28"/>
        </w:rPr>
        <w:t xml:space="preserve"> </w:t>
      </w:r>
    </w:p>
    <w:p w:rsidR="005A52FD" w:rsidRDefault="001E10BB"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Ещё одним элементом</w:t>
      </w:r>
      <w:r w:rsidR="002E4ABF">
        <w:rPr>
          <w:rFonts w:ascii="Times New Roman" w:hAnsi="Times New Roman" w:cs="Times New Roman"/>
          <w:sz w:val="28"/>
          <w:szCs w:val="28"/>
        </w:rPr>
        <w:t>, позаимствованным у Цицерона</w:t>
      </w:r>
      <w:r w:rsidR="002E4ABF">
        <w:rPr>
          <w:rStyle w:val="a6"/>
          <w:rFonts w:ascii="Times New Roman" w:hAnsi="Times New Roman" w:cs="Times New Roman"/>
          <w:sz w:val="28"/>
          <w:szCs w:val="28"/>
        </w:rPr>
        <w:footnoteReference w:id="62"/>
      </w:r>
      <w:r w:rsidR="002E4ABF">
        <w:rPr>
          <w:rFonts w:ascii="Times New Roman" w:hAnsi="Times New Roman" w:cs="Times New Roman"/>
          <w:sz w:val="28"/>
          <w:szCs w:val="28"/>
        </w:rPr>
        <w:t xml:space="preserve"> и формирующим итоговую структуру политического </w:t>
      </w:r>
      <w:proofErr w:type="spellStart"/>
      <w:r w:rsidR="002E4ABF">
        <w:rPr>
          <w:rFonts w:ascii="Times New Roman" w:hAnsi="Times New Roman" w:cs="Times New Roman"/>
          <w:sz w:val="28"/>
          <w:szCs w:val="28"/>
        </w:rPr>
        <w:t>августинизма</w:t>
      </w:r>
      <w:proofErr w:type="spellEnd"/>
      <w:r w:rsidR="002E4ABF">
        <w:rPr>
          <w:rFonts w:ascii="Times New Roman" w:hAnsi="Times New Roman" w:cs="Times New Roman"/>
          <w:sz w:val="28"/>
          <w:szCs w:val="28"/>
        </w:rPr>
        <w:t xml:space="preserve"> как модели аргументации, является дефиниция народа</w:t>
      </w:r>
      <w:r w:rsidR="0095120B">
        <w:rPr>
          <w:rFonts w:ascii="Times New Roman" w:hAnsi="Times New Roman" w:cs="Times New Roman"/>
          <w:sz w:val="28"/>
          <w:szCs w:val="28"/>
        </w:rPr>
        <w:t xml:space="preserve"> или политического союза</w:t>
      </w:r>
      <w:r w:rsidR="002E4ABF">
        <w:rPr>
          <w:rFonts w:ascii="Times New Roman" w:hAnsi="Times New Roman" w:cs="Times New Roman"/>
          <w:sz w:val="28"/>
          <w:szCs w:val="28"/>
        </w:rPr>
        <w:t>.</w:t>
      </w:r>
      <w:r w:rsidR="0095120B">
        <w:rPr>
          <w:rFonts w:ascii="Times New Roman" w:hAnsi="Times New Roman" w:cs="Times New Roman"/>
          <w:sz w:val="28"/>
          <w:szCs w:val="28"/>
        </w:rPr>
        <w:t xml:space="preserve"> </w:t>
      </w:r>
    </w:p>
    <w:p w:rsidR="0095120B" w:rsidRDefault="0095120B"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упомянутом диалоге «О государстве» </w:t>
      </w:r>
      <w:proofErr w:type="spellStart"/>
      <w:r>
        <w:rPr>
          <w:rFonts w:ascii="Times New Roman" w:hAnsi="Times New Roman" w:cs="Times New Roman"/>
          <w:sz w:val="28"/>
          <w:szCs w:val="28"/>
        </w:rPr>
        <w:t>Публий</w:t>
      </w:r>
      <w:proofErr w:type="spellEnd"/>
      <w:r>
        <w:rPr>
          <w:rFonts w:ascii="Times New Roman" w:hAnsi="Times New Roman" w:cs="Times New Roman"/>
          <w:sz w:val="28"/>
          <w:szCs w:val="28"/>
        </w:rPr>
        <w:t xml:space="preserve"> Корнелий </w:t>
      </w:r>
      <w:proofErr w:type="spellStart"/>
      <w:r>
        <w:rPr>
          <w:rFonts w:ascii="Times New Roman" w:hAnsi="Times New Roman" w:cs="Times New Roman"/>
          <w:sz w:val="28"/>
          <w:szCs w:val="28"/>
        </w:rPr>
        <w:t>Сципион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w:t>
      </w:r>
      <w:r w:rsidR="00540D6E">
        <w:rPr>
          <w:rFonts w:ascii="Times New Roman" w:hAnsi="Times New Roman" w:cs="Times New Roman"/>
          <w:sz w:val="28"/>
          <w:szCs w:val="28"/>
        </w:rPr>
        <w:t>милиан</w:t>
      </w:r>
      <w:proofErr w:type="spellEnd"/>
      <w:r w:rsidR="00540D6E">
        <w:rPr>
          <w:rFonts w:ascii="Times New Roman" w:hAnsi="Times New Roman" w:cs="Times New Roman"/>
          <w:sz w:val="28"/>
          <w:szCs w:val="28"/>
        </w:rPr>
        <w:t xml:space="preserve"> Африканский </w:t>
      </w:r>
      <w:r>
        <w:rPr>
          <w:rFonts w:ascii="Times New Roman" w:hAnsi="Times New Roman" w:cs="Times New Roman"/>
          <w:sz w:val="28"/>
          <w:szCs w:val="28"/>
        </w:rPr>
        <w:t xml:space="preserve">в самом начале долгих рассуждений, увлекших патрициев на </w:t>
      </w:r>
      <w:r>
        <w:rPr>
          <w:rFonts w:ascii="Times New Roman" w:hAnsi="Times New Roman" w:cs="Times New Roman"/>
          <w:sz w:val="28"/>
          <w:szCs w:val="28"/>
        </w:rPr>
        <w:lastRenderedPageBreak/>
        <w:t>несколько дней, даёт классическую формулировку определения двух важнейших категорий: «государство» и «народ»</w:t>
      </w:r>
      <w:r w:rsidR="00540D6E">
        <w:rPr>
          <w:rFonts w:ascii="Times New Roman" w:hAnsi="Times New Roman" w:cs="Times New Roman"/>
          <w:sz w:val="28"/>
          <w:szCs w:val="28"/>
        </w:rPr>
        <w:t>. Дефиниция общности людей, составляющих политический союз имеет следующий вид: «…Н</w:t>
      </w:r>
      <w:r w:rsidR="00540D6E" w:rsidRPr="00540D6E">
        <w:rPr>
          <w:rFonts w:ascii="Times New Roman" w:hAnsi="Times New Roman" w:cs="Times New Roman"/>
          <w:sz w:val="28"/>
          <w:szCs w:val="28"/>
        </w:rPr>
        <w:t>арод не любое соединение людей, собранных вместе каким бы то ни было образом, а соединение многих людей, связанных между собою согласием в вопросах права и общностью интересов</w:t>
      </w:r>
      <w:r w:rsidR="00540D6E">
        <w:rPr>
          <w:rFonts w:ascii="Times New Roman" w:hAnsi="Times New Roman" w:cs="Times New Roman"/>
          <w:sz w:val="28"/>
          <w:szCs w:val="28"/>
        </w:rPr>
        <w:t>».</w:t>
      </w:r>
      <w:r w:rsidR="00540D6E">
        <w:rPr>
          <w:rStyle w:val="a6"/>
          <w:rFonts w:ascii="Times New Roman" w:hAnsi="Times New Roman" w:cs="Times New Roman"/>
          <w:sz w:val="28"/>
          <w:szCs w:val="28"/>
        </w:rPr>
        <w:footnoteReference w:id="63"/>
      </w:r>
      <w:r w:rsidR="00540D6E">
        <w:rPr>
          <w:rFonts w:ascii="Times New Roman" w:hAnsi="Times New Roman" w:cs="Times New Roman"/>
          <w:sz w:val="28"/>
          <w:szCs w:val="28"/>
        </w:rPr>
        <w:t xml:space="preserve"> Данное определение детерминирует не только основания для объединения индивидов в сообщества, но и телеологическое назначение политического союза.</w:t>
      </w:r>
    </w:p>
    <w:p w:rsidR="00540D6E" w:rsidRDefault="00540D6E"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Августин </w:t>
      </w:r>
      <w:r w:rsidR="00B9075E">
        <w:rPr>
          <w:rFonts w:ascii="Times New Roman" w:hAnsi="Times New Roman" w:cs="Times New Roman"/>
          <w:sz w:val="28"/>
          <w:szCs w:val="28"/>
        </w:rPr>
        <w:t>Блаженный постулирует несколько иное, но выдержанное в духе Цицерона, определение народа, которое применимо, однако, исключительно для сообщества верующих:</w:t>
      </w:r>
      <w:r w:rsidR="00827BFE">
        <w:rPr>
          <w:rFonts w:ascii="Times New Roman" w:hAnsi="Times New Roman" w:cs="Times New Roman"/>
          <w:sz w:val="28"/>
          <w:szCs w:val="28"/>
        </w:rPr>
        <w:t xml:space="preserve"> народ –</w:t>
      </w:r>
      <w:r w:rsidR="00B9075E">
        <w:rPr>
          <w:rFonts w:ascii="Times New Roman" w:hAnsi="Times New Roman" w:cs="Times New Roman"/>
          <w:sz w:val="28"/>
          <w:szCs w:val="28"/>
        </w:rPr>
        <w:t xml:space="preserve"> </w:t>
      </w:r>
      <w:r w:rsidR="00827BFE">
        <w:rPr>
          <w:rFonts w:ascii="Times New Roman" w:hAnsi="Times New Roman" w:cs="Times New Roman"/>
          <w:sz w:val="28"/>
          <w:szCs w:val="28"/>
        </w:rPr>
        <w:t>«</w:t>
      </w:r>
      <w:r w:rsidR="00827BFE" w:rsidRPr="00827BFE">
        <w:rPr>
          <w:rFonts w:ascii="Times New Roman" w:hAnsi="Times New Roman" w:cs="Times New Roman"/>
          <w:sz w:val="28"/>
          <w:szCs w:val="28"/>
        </w:rPr>
        <w:t>это собрание не животной толпы, а существ разумных, и если оно объединено общностью любимых ими вещей, оно не без основания носит название народа</w:t>
      </w:r>
      <w:r w:rsidR="00827BFE">
        <w:rPr>
          <w:rFonts w:ascii="Times New Roman" w:hAnsi="Times New Roman" w:cs="Times New Roman"/>
          <w:sz w:val="28"/>
          <w:szCs w:val="28"/>
        </w:rPr>
        <w:t>»</w:t>
      </w:r>
      <w:r w:rsidR="00827BFE" w:rsidRPr="00827BFE">
        <w:rPr>
          <w:rFonts w:ascii="Times New Roman" w:hAnsi="Times New Roman" w:cs="Times New Roman"/>
          <w:sz w:val="28"/>
          <w:szCs w:val="28"/>
        </w:rPr>
        <w:t>.</w:t>
      </w:r>
      <w:r w:rsidR="00827BFE">
        <w:rPr>
          <w:rStyle w:val="a6"/>
          <w:rFonts w:ascii="Times New Roman" w:hAnsi="Times New Roman" w:cs="Times New Roman"/>
          <w:sz w:val="28"/>
          <w:szCs w:val="28"/>
        </w:rPr>
        <w:footnoteReference w:id="64"/>
      </w:r>
      <w:r w:rsidR="00827BFE">
        <w:rPr>
          <w:rFonts w:ascii="Times New Roman" w:hAnsi="Times New Roman" w:cs="Times New Roman"/>
          <w:sz w:val="28"/>
          <w:szCs w:val="28"/>
        </w:rPr>
        <w:t xml:space="preserve"> Общая форма данного определения для члена града Божьего будет дополняться тем, что он обладает любовью к богу, которая сопряжена с </w:t>
      </w:r>
      <w:proofErr w:type="spellStart"/>
      <w:r w:rsidR="00827BFE">
        <w:rPr>
          <w:rFonts w:ascii="Times New Roman" w:hAnsi="Times New Roman" w:cs="Times New Roman"/>
          <w:sz w:val="28"/>
          <w:szCs w:val="28"/>
          <w:lang w:val="en-US"/>
        </w:rPr>
        <w:t>iustitia</w:t>
      </w:r>
      <w:proofErr w:type="spellEnd"/>
      <w:r w:rsidR="00827BFE">
        <w:rPr>
          <w:rFonts w:ascii="Times New Roman" w:hAnsi="Times New Roman" w:cs="Times New Roman"/>
          <w:sz w:val="28"/>
          <w:szCs w:val="28"/>
        </w:rPr>
        <w:t xml:space="preserve"> и стремлением к миру через контроль собственных пороков и страстей, выраженный через полное подчинение Богу и отказ от собственной воли, ведущей ко злу.</w:t>
      </w:r>
      <w:r w:rsidR="00827BFE">
        <w:rPr>
          <w:rStyle w:val="a6"/>
          <w:rFonts w:ascii="Times New Roman" w:hAnsi="Times New Roman" w:cs="Times New Roman"/>
          <w:sz w:val="28"/>
          <w:szCs w:val="28"/>
        </w:rPr>
        <w:footnoteReference w:id="65"/>
      </w:r>
      <w:r w:rsidR="00827BFE">
        <w:rPr>
          <w:rFonts w:ascii="Times New Roman" w:hAnsi="Times New Roman" w:cs="Times New Roman"/>
          <w:sz w:val="28"/>
          <w:szCs w:val="28"/>
        </w:rPr>
        <w:t xml:space="preserve"> Таким образом, к единственно возможному и мыслимому верующим обществу может относиться только </w:t>
      </w:r>
      <w:proofErr w:type="spellStart"/>
      <w:r w:rsidR="00827BFE">
        <w:rPr>
          <w:rFonts w:ascii="Times New Roman" w:hAnsi="Times New Roman" w:cs="Times New Roman"/>
          <w:sz w:val="28"/>
          <w:szCs w:val="28"/>
          <w:lang w:val="en-US"/>
        </w:rPr>
        <w:t>christianus</w:t>
      </w:r>
      <w:proofErr w:type="spellEnd"/>
      <w:r w:rsidR="009A69AB">
        <w:rPr>
          <w:rFonts w:ascii="Times New Roman" w:hAnsi="Times New Roman" w:cs="Times New Roman"/>
          <w:sz w:val="28"/>
          <w:szCs w:val="28"/>
        </w:rPr>
        <w:t>,</w:t>
      </w:r>
      <w:r w:rsidR="00827BFE">
        <w:rPr>
          <w:rStyle w:val="a6"/>
          <w:rFonts w:ascii="Times New Roman" w:hAnsi="Times New Roman" w:cs="Times New Roman"/>
          <w:sz w:val="28"/>
          <w:szCs w:val="28"/>
          <w:lang w:val="en-US"/>
        </w:rPr>
        <w:footnoteReference w:id="66"/>
      </w:r>
      <w:r w:rsidR="009A69AB">
        <w:rPr>
          <w:rFonts w:ascii="Times New Roman" w:hAnsi="Times New Roman" w:cs="Times New Roman"/>
          <w:sz w:val="28"/>
          <w:szCs w:val="28"/>
        </w:rPr>
        <w:t xml:space="preserve"> то есть тот, кто акцентируется на протяжении всего собственного жизненного пути на сверхиндивидуальном и </w:t>
      </w:r>
      <w:proofErr w:type="spellStart"/>
      <w:r w:rsidR="009A69AB">
        <w:rPr>
          <w:rFonts w:ascii="Times New Roman" w:hAnsi="Times New Roman" w:cs="Times New Roman"/>
          <w:sz w:val="28"/>
          <w:szCs w:val="28"/>
        </w:rPr>
        <w:t>сверхприродном</w:t>
      </w:r>
      <w:proofErr w:type="spellEnd"/>
      <w:r w:rsidR="009A69AB">
        <w:rPr>
          <w:rFonts w:ascii="Times New Roman" w:hAnsi="Times New Roman" w:cs="Times New Roman"/>
          <w:sz w:val="28"/>
          <w:szCs w:val="28"/>
        </w:rPr>
        <w:t xml:space="preserve"> общении с божественной сущностью.</w:t>
      </w:r>
      <w:r w:rsidR="009A69AB">
        <w:rPr>
          <w:rStyle w:val="a6"/>
          <w:rFonts w:ascii="Times New Roman" w:hAnsi="Times New Roman" w:cs="Times New Roman"/>
          <w:sz w:val="28"/>
          <w:szCs w:val="28"/>
        </w:rPr>
        <w:footnoteReference w:id="67"/>
      </w:r>
    </w:p>
    <w:p w:rsidR="0089376A" w:rsidRDefault="009A69AB"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Государство, воплощающее в себе град земной, есть категория, играющая важную роль в системе политической аргументации Августина </w:t>
      </w:r>
      <w:proofErr w:type="spellStart"/>
      <w:r>
        <w:rPr>
          <w:rFonts w:ascii="Times New Roman" w:hAnsi="Times New Roman" w:cs="Times New Roman"/>
          <w:sz w:val="28"/>
          <w:szCs w:val="28"/>
        </w:rPr>
        <w:t>Аврелия</w:t>
      </w:r>
      <w:proofErr w:type="spellEnd"/>
      <w:r>
        <w:rPr>
          <w:rFonts w:ascii="Times New Roman" w:hAnsi="Times New Roman" w:cs="Times New Roman"/>
          <w:sz w:val="28"/>
          <w:szCs w:val="28"/>
        </w:rPr>
        <w:t>. Цель государства совпадает с телеологией града Божьего, стремящегося к миру (</w:t>
      </w:r>
      <w:proofErr w:type="spellStart"/>
      <w:r>
        <w:rPr>
          <w:rFonts w:ascii="Times New Roman" w:hAnsi="Times New Roman" w:cs="Times New Roman"/>
          <w:sz w:val="28"/>
          <w:szCs w:val="28"/>
          <w:lang w:val="en-US"/>
        </w:rPr>
        <w:t>Pax</w:t>
      </w:r>
      <w:proofErr w:type="spellEnd"/>
      <w:r>
        <w:rPr>
          <w:rFonts w:ascii="Times New Roman" w:hAnsi="Times New Roman" w:cs="Times New Roman"/>
          <w:sz w:val="28"/>
          <w:szCs w:val="28"/>
        </w:rPr>
        <w:t>)</w:t>
      </w:r>
      <w:r w:rsidR="002F1964">
        <w:rPr>
          <w:rFonts w:ascii="Times New Roman" w:hAnsi="Times New Roman" w:cs="Times New Roman"/>
          <w:sz w:val="28"/>
          <w:szCs w:val="28"/>
        </w:rPr>
        <w:t>,</w:t>
      </w:r>
      <w:r w:rsidR="0089376A">
        <w:rPr>
          <w:rStyle w:val="a6"/>
          <w:rFonts w:ascii="Times New Roman" w:hAnsi="Times New Roman" w:cs="Times New Roman"/>
          <w:sz w:val="28"/>
          <w:szCs w:val="28"/>
        </w:rPr>
        <w:footnoteReference w:id="68"/>
      </w:r>
      <w:r w:rsidR="0089376A">
        <w:rPr>
          <w:rFonts w:ascii="Times New Roman" w:hAnsi="Times New Roman" w:cs="Times New Roman"/>
          <w:sz w:val="28"/>
          <w:szCs w:val="28"/>
        </w:rPr>
        <w:t xml:space="preserve"> </w:t>
      </w:r>
      <w:r w:rsidR="0089376A">
        <w:rPr>
          <w:rFonts w:ascii="Times New Roman" w:hAnsi="Times New Roman" w:cs="Times New Roman"/>
          <w:sz w:val="28"/>
          <w:szCs w:val="28"/>
        </w:rPr>
        <w:lastRenderedPageBreak/>
        <w:t xml:space="preserve">поэтому карательные институты, формирующие государство, должны быть подчинены Божьей воле. Это приводит к тому, что церковь ради высшего блага верующих (спасение, воссоединение во Христе) направляет правителя государства, </w:t>
      </w:r>
      <w:r w:rsidR="00B90FFC">
        <w:rPr>
          <w:rFonts w:ascii="Times New Roman" w:hAnsi="Times New Roman" w:cs="Times New Roman"/>
          <w:sz w:val="28"/>
          <w:szCs w:val="28"/>
        </w:rPr>
        <w:t>легитимируя</w:t>
      </w:r>
      <w:r w:rsidR="0089376A">
        <w:rPr>
          <w:rFonts w:ascii="Times New Roman" w:hAnsi="Times New Roman" w:cs="Times New Roman"/>
          <w:sz w:val="28"/>
          <w:szCs w:val="28"/>
        </w:rPr>
        <w:t xml:space="preserve"> принуждение церковными санкциями и обращая использование насилия на достижение мира, в отсутствие которого спасение остается недостижимым.</w:t>
      </w:r>
      <w:r w:rsidR="0089376A">
        <w:rPr>
          <w:rStyle w:val="a6"/>
          <w:rFonts w:ascii="Times New Roman" w:hAnsi="Times New Roman" w:cs="Times New Roman"/>
          <w:sz w:val="28"/>
          <w:szCs w:val="28"/>
        </w:rPr>
        <w:footnoteReference w:id="69"/>
      </w:r>
      <w:r w:rsidR="0089376A">
        <w:rPr>
          <w:rFonts w:ascii="Times New Roman" w:hAnsi="Times New Roman" w:cs="Times New Roman"/>
          <w:sz w:val="28"/>
          <w:szCs w:val="28"/>
        </w:rPr>
        <w:t xml:space="preserve"> </w:t>
      </w:r>
      <w:r w:rsidR="00F94C1B">
        <w:rPr>
          <w:rFonts w:ascii="Times New Roman" w:hAnsi="Times New Roman" w:cs="Times New Roman"/>
          <w:sz w:val="28"/>
          <w:szCs w:val="28"/>
        </w:rPr>
        <w:t xml:space="preserve">Кроме того, можно отметить, вслед за Ф. </w:t>
      </w:r>
      <w:proofErr w:type="spellStart"/>
      <w:r w:rsidR="00F94C1B">
        <w:rPr>
          <w:rFonts w:ascii="Times New Roman" w:hAnsi="Times New Roman" w:cs="Times New Roman"/>
          <w:sz w:val="28"/>
          <w:szCs w:val="28"/>
        </w:rPr>
        <w:t>Коплстоном</w:t>
      </w:r>
      <w:proofErr w:type="spellEnd"/>
      <w:r w:rsidR="00F94C1B">
        <w:rPr>
          <w:rFonts w:ascii="Times New Roman" w:hAnsi="Times New Roman" w:cs="Times New Roman"/>
          <w:sz w:val="28"/>
          <w:szCs w:val="28"/>
        </w:rPr>
        <w:t xml:space="preserve">, что </w:t>
      </w:r>
      <w:r w:rsidR="00F94C1B" w:rsidRPr="00F94C1B">
        <w:rPr>
          <w:rFonts w:ascii="Times New Roman" w:hAnsi="Times New Roman" w:cs="Times New Roman"/>
          <w:sz w:val="28"/>
          <w:szCs w:val="28"/>
        </w:rPr>
        <w:t>«Августин оказался вынужденным прийти к выводу о необходимости совместной борьбы религиозной и гражданской властей против ересей и раскола»</w:t>
      </w:r>
      <w:r w:rsidR="00F94C1B">
        <w:rPr>
          <w:rFonts w:ascii="Times New Roman" w:hAnsi="Times New Roman" w:cs="Times New Roman"/>
          <w:sz w:val="28"/>
          <w:szCs w:val="28"/>
        </w:rPr>
        <w:t>.</w:t>
      </w:r>
      <w:r w:rsidR="00F94C1B">
        <w:rPr>
          <w:rStyle w:val="a6"/>
          <w:rFonts w:ascii="Times New Roman" w:hAnsi="Times New Roman" w:cs="Times New Roman"/>
          <w:sz w:val="28"/>
          <w:szCs w:val="28"/>
        </w:rPr>
        <w:footnoteReference w:id="70"/>
      </w:r>
      <w:r w:rsidR="00F94C1B">
        <w:rPr>
          <w:rFonts w:ascii="Times New Roman" w:hAnsi="Times New Roman" w:cs="Times New Roman"/>
          <w:sz w:val="28"/>
          <w:szCs w:val="28"/>
        </w:rPr>
        <w:t xml:space="preserve"> Таким образом, неизбежность введения категории «государства» в теоретические построения Августина оборачивается наделением политического союза на Земле рядом важнейших инструментальных функций, что является показательной характеристикой для системы политичес</w:t>
      </w:r>
      <w:r w:rsidR="00A76E3F">
        <w:rPr>
          <w:rFonts w:ascii="Times New Roman" w:hAnsi="Times New Roman" w:cs="Times New Roman"/>
          <w:sz w:val="28"/>
          <w:szCs w:val="28"/>
        </w:rPr>
        <w:t xml:space="preserve">кой аргументации </w:t>
      </w:r>
      <w:proofErr w:type="spellStart"/>
      <w:r w:rsidR="00A76E3F">
        <w:rPr>
          <w:rFonts w:ascii="Times New Roman" w:hAnsi="Times New Roman" w:cs="Times New Roman"/>
          <w:sz w:val="28"/>
          <w:szCs w:val="28"/>
        </w:rPr>
        <w:t>гиппонского</w:t>
      </w:r>
      <w:proofErr w:type="spellEnd"/>
      <w:r w:rsidR="00A76E3F">
        <w:rPr>
          <w:rFonts w:ascii="Times New Roman" w:hAnsi="Times New Roman" w:cs="Times New Roman"/>
          <w:sz w:val="28"/>
          <w:szCs w:val="28"/>
        </w:rPr>
        <w:t xml:space="preserve"> еп</w:t>
      </w:r>
      <w:r w:rsidR="00F94C1B">
        <w:rPr>
          <w:rFonts w:ascii="Times New Roman" w:hAnsi="Times New Roman" w:cs="Times New Roman"/>
          <w:sz w:val="28"/>
          <w:szCs w:val="28"/>
        </w:rPr>
        <w:t>и</w:t>
      </w:r>
      <w:r w:rsidR="00A76E3F">
        <w:rPr>
          <w:rFonts w:ascii="Times New Roman" w:hAnsi="Times New Roman" w:cs="Times New Roman"/>
          <w:sz w:val="28"/>
          <w:szCs w:val="28"/>
        </w:rPr>
        <w:t>с</w:t>
      </w:r>
      <w:r w:rsidR="00F94C1B">
        <w:rPr>
          <w:rFonts w:ascii="Times New Roman" w:hAnsi="Times New Roman" w:cs="Times New Roman"/>
          <w:sz w:val="28"/>
          <w:szCs w:val="28"/>
        </w:rPr>
        <w:t xml:space="preserve">копа. </w:t>
      </w:r>
    </w:p>
    <w:p w:rsidR="009A69AB" w:rsidRDefault="004D3798"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несмотря на множество используемых терминов и обилие нравоучительных и риторических элементов,</w:t>
      </w:r>
      <w:r>
        <w:rPr>
          <w:rStyle w:val="a6"/>
          <w:rFonts w:ascii="Times New Roman" w:hAnsi="Times New Roman" w:cs="Times New Roman"/>
          <w:sz w:val="28"/>
          <w:szCs w:val="28"/>
        </w:rPr>
        <w:footnoteReference w:id="71"/>
      </w:r>
      <w:r w:rsidR="0089376A">
        <w:rPr>
          <w:rFonts w:ascii="Times New Roman" w:hAnsi="Times New Roman" w:cs="Times New Roman"/>
          <w:sz w:val="28"/>
          <w:szCs w:val="28"/>
        </w:rPr>
        <w:t xml:space="preserve"> </w:t>
      </w:r>
      <w:r>
        <w:rPr>
          <w:rFonts w:ascii="Times New Roman" w:hAnsi="Times New Roman" w:cs="Times New Roman"/>
          <w:sz w:val="28"/>
          <w:szCs w:val="28"/>
        </w:rPr>
        <w:t xml:space="preserve">в религиозно-философских текстах Августина Блаженного </w:t>
      </w:r>
      <w:r w:rsidR="00327D81">
        <w:rPr>
          <w:rFonts w:ascii="Times New Roman" w:hAnsi="Times New Roman" w:cs="Times New Roman"/>
          <w:sz w:val="28"/>
          <w:szCs w:val="28"/>
        </w:rPr>
        <w:t xml:space="preserve">постулируется несколько основополагающих политических аргументов, которые возможно объединить в соответствующую систему. </w:t>
      </w:r>
    </w:p>
    <w:p w:rsidR="0038319B" w:rsidRDefault="00A72316"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8319B">
        <w:rPr>
          <w:rFonts w:ascii="Times New Roman" w:hAnsi="Times New Roman" w:cs="Times New Roman"/>
          <w:sz w:val="28"/>
          <w:szCs w:val="28"/>
        </w:rPr>
        <w:t xml:space="preserve"> Свобода воли как таковая отсутствует, божественное провидение наперед предопределяет судьбу каждого живущего человека.</w:t>
      </w:r>
      <w:r w:rsidR="00D359AE">
        <w:rPr>
          <w:rFonts w:ascii="Times New Roman" w:hAnsi="Times New Roman" w:cs="Times New Roman"/>
          <w:sz w:val="28"/>
          <w:szCs w:val="28"/>
        </w:rPr>
        <w:t xml:space="preserve"> Минимизация эффектов от грехопадения достигается за счёт конструирования Августином универсальной идеи мирового порядка, объясняющей и легитимирующей неравенство и иерархичность как основные черты </w:t>
      </w:r>
      <w:r w:rsidR="0035327C">
        <w:rPr>
          <w:rFonts w:ascii="Times New Roman" w:hAnsi="Times New Roman" w:cs="Times New Roman"/>
          <w:sz w:val="28"/>
          <w:szCs w:val="28"/>
        </w:rPr>
        <w:t>социально-политического устройства на Земле.</w:t>
      </w:r>
    </w:p>
    <w:p w:rsidR="0038319B" w:rsidRDefault="00A72316"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8319B">
        <w:rPr>
          <w:rFonts w:ascii="Times New Roman" w:hAnsi="Times New Roman" w:cs="Times New Roman"/>
          <w:sz w:val="28"/>
          <w:szCs w:val="28"/>
        </w:rPr>
        <w:t xml:space="preserve"> Церковь (град Божий) должна находиться в доминирующем по отношению к го</w:t>
      </w:r>
      <w:r w:rsidR="00F209F8">
        <w:rPr>
          <w:rFonts w:ascii="Times New Roman" w:hAnsi="Times New Roman" w:cs="Times New Roman"/>
          <w:sz w:val="28"/>
          <w:szCs w:val="28"/>
        </w:rPr>
        <w:t>сударству положении</w:t>
      </w:r>
      <w:r w:rsidR="0038319B">
        <w:rPr>
          <w:rFonts w:ascii="Times New Roman" w:hAnsi="Times New Roman" w:cs="Times New Roman"/>
          <w:sz w:val="28"/>
          <w:szCs w:val="28"/>
        </w:rPr>
        <w:t xml:space="preserve">, так как негативная природа политического союза </w:t>
      </w:r>
      <w:r w:rsidR="00953DC1">
        <w:rPr>
          <w:rFonts w:ascii="Times New Roman" w:hAnsi="Times New Roman" w:cs="Times New Roman"/>
          <w:sz w:val="28"/>
          <w:szCs w:val="28"/>
        </w:rPr>
        <w:lastRenderedPageBreak/>
        <w:t>может быть нивелирована</w:t>
      </w:r>
      <w:r w:rsidR="00D359AE" w:rsidRPr="00D359AE">
        <w:rPr>
          <w:rFonts w:ascii="Times New Roman" w:hAnsi="Times New Roman" w:cs="Times New Roman"/>
          <w:sz w:val="28"/>
          <w:szCs w:val="28"/>
        </w:rPr>
        <w:t xml:space="preserve"> (</w:t>
      </w:r>
      <w:r w:rsidR="00D359AE">
        <w:rPr>
          <w:rFonts w:ascii="Times New Roman" w:hAnsi="Times New Roman" w:cs="Times New Roman"/>
          <w:sz w:val="28"/>
          <w:szCs w:val="28"/>
        </w:rPr>
        <w:t>а само государство «нейтрализовано»)</w:t>
      </w:r>
      <w:r w:rsidR="00953DC1">
        <w:rPr>
          <w:rFonts w:ascii="Times New Roman" w:hAnsi="Times New Roman" w:cs="Times New Roman"/>
          <w:sz w:val="28"/>
          <w:szCs w:val="28"/>
        </w:rPr>
        <w:t xml:space="preserve"> исключительно в процессе сакрализации власти и придания ей дополнительного космическо-религиозного фактора легитимации. Именно сочетание политического, религиозного и </w:t>
      </w:r>
      <w:r w:rsidR="00634DAA">
        <w:rPr>
          <w:rFonts w:ascii="Times New Roman" w:hAnsi="Times New Roman" w:cs="Times New Roman"/>
          <w:sz w:val="28"/>
          <w:szCs w:val="28"/>
        </w:rPr>
        <w:t>теоретико-философского аспектов аргументации в данном случае способствует оформлению генеральной универсальности конструируемой Августином картины мира.</w:t>
      </w:r>
    </w:p>
    <w:p w:rsidR="00A922D6" w:rsidRDefault="00A922D6"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контексте уместна ссылка на определение Е. </w:t>
      </w:r>
      <w:proofErr w:type="spellStart"/>
      <w:r>
        <w:rPr>
          <w:rFonts w:ascii="Times New Roman" w:hAnsi="Times New Roman" w:cs="Times New Roman"/>
          <w:sz w:val="28"/>
          <w:szCs w:val="28"/>
        </w:rPr>
        <w:t>Баркера</w:t>
      </w:r>
      <w:proofErr w:type="spellEnd"/>
      <w:r w:rsidR="00EF39BF">
        <w:rPr>
          <w:rFonts w:ascii="Times New Roman" w:hAnsi="Times New Roman" w:cs="Times New Roman"/>
          <w:sz w:val="28"/>
          <w:szCs w:val="28"/>
        </w:rPr>
        <w:t xml:space="preserve"> («политико-</w:t>
      </w:r>
      <w:proofErr w:type="spellStart"/>
      <w:r w:rsidR="00EF39BF">
        <w:rPr>
          <w:rFonts w:ascii="Times New Roman" w:hAnsi="Times New Roman" w:cs="Times New Roman"/>
          <w:sz w:val="28"/>
          <w:szCs w:val="28"/>
        </w:rPr>
        <w:t>экклезиастический</w:t>
      </w:r>
      <w:proofErr w:type="spellEnd"/>
      <w:r w:rsidR="00EF39BF">
        <w:rPr>
          <w:rFonts w:ascii="Times New Roman" w:hAnsi="Times New Roman" w:cs="Times New Roman"/>
          <w:sz w:val="28"/>
          <w:szCs w:val="28"/>
        </w:rPr>
        <w:t xml:space="preserve"> институт»)</w:t>
      </w:r>
      <w:r>
        <w:rPr>
          <w:rFonts w:ascii="Times New Roman" w:hAnsi="Times New Roman" w:cs="Times New Roman"/>
          <w:sz w:val="28"/>
          <w:szCs w:val="28"/>
        </w:rPr>
        <w:t>,</w:t>
      </w:r>
      <w:r w:rsidR="00EF39BF">
        <w:rPr>
          <w:rStyle w:val="a6"/>
          <w:rFonts w:ascii="Times New Roman" w:hAnsi="Times New Roman" w:cs="Times New Roman"/>
          <w:sz w:val="28"/>
          <w:szCs w:val="28"/>
        </w:rPr>
        <w:footnoteReference w:id="72"/>
      </w:r>
      <w:r>
        <w:rPr>
          <w:rFonts w:ascii="Times New Roman" w:hAnsi="Times New Roman" w:cs="Times New Roman"/>
          <w:sz w:val="28"/>
          <w:szCs w:val="28"/>
        </w:rPr>
        <w:t xml:space="preserve"> подтверждающего специфический характер отношения христианской церкви и государства в </w:t>
      </w:r>
      <w:r w:rsidR="00EF39BF">
        <w:rPr>
          <w:rFonts w:ascii="Times New Roman" w:hAnsi="Times New Roman" w:cs="Times New Roman"/>
          <w:sz w:val="28"/>
          <w:szCs w:val="28"/>
        </w:rPr>
        <w:t>концепции Августина.</w:t>
      </w:r>
    </w:p>
    <w:p w:rsidR="00A922D6" w:rsidRDefault="00A72316"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922D6">
        <w:rPr>
          <w:rFonts w:ascii="Times New Roman" w:hAnsi="Times New Roman" w:cs="Times New Roman"/>
          <w:sz w:val="28"/>
          <w:szCs w:val="28"/>
        </w:rPr>
        <w:t xml:space="preserve"> Град Божий определяется как требующая постоянного роста (использование проповеди и христианизация населения) общность. Религиозно-политическая организация Августина стремится к экспансионизму как необходимому условию собственного существования.</w:t>
      </w:r>
    </w:p>
    <w:p w:rsidR="00864EC7" w:rsidRDefault="00A72316" w:rsidP="00864EC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9580B">
        <w:rPr>
          <w:rFonts w:ascii="Times New Roman" w:hAnsi="Times New Roman" w:cs="Times New Roman"/>
          <w:sz w:val="28"/>
          <w:szCs w:val="28"/>
        </w:rPr>
        <w:t xml:space="preserve"> Благо, кристаллизирующ</w:t>
      </w:r>
      <w:r w:rsidR="00B90FFC">
        <w:rPr>
          <w:rFonts w:ascii="Times New Roman" w:hAnsi="Times New Roman" w:cs="Times New Roman"/>
          <w:sz w:val="28"/>
          <w:szCs w:val="28"/>
        </w:rPr>
        <w:t>ееся в идее спасения, становится определяющим</w:t>
      </w:r>
      <w:r w:rsidR="002F1964">
        <w:rPr>
          <w:rFonts w:ascii="Times New Roman" w:hAnsi="Times New Roman" w:cs="Times New Roman"/>
          <w:sz w:val="28"/>
          <w:szCs w:val="28"/>
        </w:rPr>
        <w:t xml:space="preserve"> элементом. Б</w:t>
      </w:r>
      <w:r w:rsidR="00B90FFC">
        <w:rPr>
          <w:rFonts w:ascii="Times New Roman" w:hAnsi="Times New Roman" w:cs="Times New Roman"/>
          <w:sz w:val="28"/>
          <w:szCs w:val="28"/>
        </w:rPr>
        <w:t xml:space="preserve">лаго политическое, связанное с существованием человека в граде Земном, не рассматривается автономно и не имеет </w:t>
      </w:r>
      <w:r w:rsidR="00CF14A4">
        <w:rPr>
          <w:rFonts w:ascii="Times New Roman" w:hAnsi="Times New Roman" w:cs="Times New Roman"/>
          <w:sz w:val="28"/>
          <w:szCs w:val="28"/>
        </w:rPr>
        <w:t>достаточной</w:t>
      </w:r>
      <w:r w:rsidR="00B90FFC">
        <w:rPr>
          <w:rFonts w:ascii="Times New Roman" w:hAnsi="Times New Roman" w:cs="Times New Roman"/>
          <w:sz w:val="28"/>
          <w:szCs w:val="28"/>
        </w:rPr>
        <w:t xml:space="preserve"> теоретической ценности.</w:t>
      </w:r>
    </w:p>
    <w:p w:rsidR="00864EC7" w:rsidRDefault="00864EC7">
      <w:pPr>
        <w:rPr>
          <w:rFonts w:ascii="Times New Roman" w:hAnsi="Times New Roman" w:cs="Times New Roman"/>
          <w:sz w:val="28"/>
          <w:szCs w:val="28"/>
        </w:rPr>
      </w:pPr>
      <w:r>
        <w:rPr>
          <w:rFonts w:ascii="Times New Roman" w:hAnsi="Times New Roman" w:cs="Times New Roman"/>
          <w:sz w:val="28"/>
          <w:szCs w:val="28"/>
        </w:rPr>
        <w:br w:type="page"/>
      </w:r>
    </w:p>
    <w:p w:rsidR="00865596" w:rsidRPr="00864EC7" w:rsidRDefault="00F161B4" w:rsidP="0047757A">
      <w:pPr>
        <w:pStyle w:val="2"/>
        <w:spacing w:before="0" w:line="360" w:lineRule="auto"/>
        <w:jc w:val="center"/>
        <w:rPr>
          <w:rFonts w:ascii="Times New Roman" w:hAnsi="Times New Roman" w:cs="Times New Roman"/>
          <w:sz w:val="28"/>
          <w:szCs w:val="28"/>
        </w:rPr>
      </w:pPr>
      <w:bookmarkStart w:id="4" w:name="_Toc483759092"/>
      <w:r w:rsidRPr="0047757A">
        <w:rPr>
          <w:rFonts w:ascii="Times New Roman" w:hAnsi="Times New Roman" w:cs="Times New Roman"/>
          <w:b/>
          <w:color w:val="auto"/>
          <w:sz w:val="28"/>
          <w:szCs w:val="28"/>
        </w:rPr>
        <w:lastRenderedPageBreak/>
        <w:t xml:space="preserve">§2. Модель политической аргументации Фомы </w:t>
      </w:r>
      <w:proofErr w:type="spellStart"/>
      <w:r w:rsidRPr="0047757A">
        <w:rPr>
          <w:rFonts w:ascii="Times New Roman" w:hAnsi="Times New Roman" w:cs="Times New Roman"/>
          <w:b/>
          <w:color w:val="auto"/>
          <w:sz w:val="28"/>
          <w:szCs w:val="28"/>
        </w:rPr>
        <w:t>Аквината</w:t>
      </w:r>
      <w:bookmarkEnd w:id="4"/>
      <w:proofErr w:type="spellEnd"/>
    </w:p>
    <w:p w:rsidR="00A76E3F" w:rsidRDefault="00A76E3F" w:rsidP="00B75B4C">
      <w:pPr>
        <w:autoSpaceDE w:val="0"/>
        <w:autoSpaceDN w:val="0"/>
        <w:adjustRightInd w:val="0"/>
        <w:spacing w:after="0" w:line="360" w:lineRule="auto"/>
        <w:jc w:val="center"/>
        <w:rPr>
          <w:rFonts w:ascii="Times New Roman" w:hAnsi="Times New Roman" w:cs="Times New Roman"/>
          <w:sz w:val="28"/>
          <w:szCs w:val="28"/>
        </w:rPr>
      </w:pPr>
    </w:p>
    <w:p w:rsidR="00A76E3F" w:rsidRDefault="007F305B" w:rsidP="00B75B4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внесенные Фомой Аквинским в </w:t>
      </w:r>
      <w:r w:rsidR="00A76E3F">
        <w:rPr>
          <w:rFonts w:ascii="Times New Roman" w:hAnsi="Times New Roman" w:cs="Times New Roman"/>
          <w:sz w:val="28"/>
          <w:szCs w:val="28"/>
        </w:rPr>
        <w:t xml:space="preserve">концепцию социально-политической доктрины Церкви, являются следствием ряда объективных исторических процессов, </w:t>
      </w:r>
      <w:r w:rsidR="00BA1EBA">
        <w:rPr>
          <w:rFonts w:ascii="Times New Roman" w:hAnsi="Times New Roman" w:cs="Times New Roman"/>
          <w:sz w:val="28"/>
          <w:szCs w:val="28"/>
        </w:rPr>
        <w:t xml:space="preserve">изменивших облик Европы к </w:t>
      </w:r>
      <w:r w:rsidR="00BA1EBA">
        <w:rPr>
          <w:rFonts w:ascii="Times New Roman" w:hAnsi="Times New Roman" w:cs="Times New Roman"/>
          <w:sz w:val="28"/>
          <w:szCs w:val="28"/>
          <w:lang w:val="en-US"/>
        </w:rPr>
        <w:t>XIII</w:t>
      </w:r>
      <w:r w:rsidR="00BA1EBA">
        <w:rPr>
          <w:rFonts w:ascii="Times New Roman" w:hAnsi="Times New Roman" w:cs="Times New Roman"/>
          <w:sz w:val="28"/>
          <w:szCs w:val="28"/>
        </w:rPr>
        <w:t xml:space="preserve"> веку.</w:t>
      </w:r>
    </w:p>
    <w:p w:rsidR="004F7EDC" w:rsidRDefault="002D663A" w:rsidP="00B75B4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исторический контекст того времени определяется развитием государственных образований в виде наследственных монархий в векторном направлении, устремленном к оформлению суверенных национальных политических союзов. «Новые монархии» (королевство Франции как наиболее яркий пример) с учетом постепенной дезинтеграции Священной Римской империи и потери влияния немецким Императором становятся </w:t>
      </w:r>
      <w:r w:rsidR="00D22CCA">
        <w:rPr>
          <w:rFonts w:ascii="Times New Roman" w:hAnsi="Times New Roman" w:cs="Times New Roman"/>
          <w:sz w:val="28"/>
          <w:szCs w:val="28"/>
        </w:rPr>
        <w:t xml:space="preserve">не только наиболее распространенной формой организации власти, но и становятся на путь развития, венцом которого является абсолютистское национальное королевство. Стоит отметить, что сама монархическая форма организации власти являлась доминирующей и магистральной в политической мысли целой эпохи, но не только периода перехода от высокого к позднему Средневековью, который Ж. </w:t>
      </w:r>
      <w:proofErr w:type="spellStart"/>
      <w:r w:rsidR="00D22CCA">
        <w:rPr>
          <w:rFonts w:ascii="Times New Roman" w:hAnsi="Times New Roman" w:cs="Times New Roman"/>
          <w:sz w:val="28"/>
          <w:szCs w:val="28"/>
        </w:rPr>
        <w:t>Ле</w:t>
      </w:r>
      <w:proofErr w:type="spellEnd"/>
      <w:r w:rsidR="00D22CCA">
        <w:rPr>
          <w:rFonts w:ascii="Times New Roman" w:hAnsi="Times New Roman" w:cs="Times New Roman"/>
          <w:sz w:val="28"/>
          <w:szCs w:val="28"/>
        </w:rPr>
        <w:t xml:space="preserve"> Гофф окрестил «кризисом христианского мира»,</w:t>
      </w:r>
      <w:r w:rsidR="00D22CCA">
        <w:rPr>
          <w:rStyle w:val="a6"/>
          <w:rFonts w:ascii="Times New Roman" w:hAnsi="Times New Roman" w:cs="Times New Roman"/>
          <w:sz w:val="28"/>
          <w:szCs w:val="28"/>
        </w:rPr>
        <w:footnoteReference w:id="73"/>
      </w:r>
      <w:r w:rsidR="00D22CCA">
        <w:rPr>
          <w:rFonts w:ascii="Times New Roman" w:hAnsi="Times New Roman" w:cs="Times New Roman"/>
          <w:sz w:val="28"/>
          <w:szCs w:val="28"/>
        </w:rPr>
        <w:t xml:space="preserve"> подразумевая изменения</w:t>
      </w:r>
      <w:r w:rsidR="004F7EDC">
        <w:rPr>
          <w:rFonts w:ascii="Times New Roman" w:hAnsi="Times New Roman" w:cs="Times New Roman"/>
          <w:sz w:val="28"/>
          <w:szCs w:val="28"/>
        </w:rPr>
        <w:t>, произошедшие в дискурсивном оформлении диалога между религиозной и светской властью.</w:t>
      </w:r>
    </w:p>
    <w:p w:rsidR="002D663A" w:rsidRDefault="004F7EDC" w:rsidP="00B75B4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значение феномена так называемой борьбы за инвеституру, которая не только стала одним из первых моментов, продемонстрировавших несостоятельность политического </w:t>
      </w:r>
      <w:proofErr w:type="spellStart"/>
      <w:r>
        <w:rPr>
          <w:rFonts w:ascii="Times New Roman" w:hAnsi="Times New Roman" w:cs="Times New Roman"/>
          <w:sz w:val="28"/>
          <w:szCs w:val="28"/>
        </w:rPr>
        <w:t>августинизма</w:t>
      </w:r>
      <w:proofErr w:type="spellEnd"/>
      <w:r>
        <w:rPr>
          <w:rFonts w:ascii="Times New Roman" w:hAnsi="Times New Roman" w:cs="Times New Roman"/>
          <w:sz w:val="28"/>
          <w:szCs w:val="28"/>
        </w:rPr>
        <w:t xml:space="preserve"> в изменяющихся реалиях политической жизни (ярым адептом социально-экономической доктрины Августина являлся папа Григорий </w:t>
      </w:r>
      <w:r>
        <w:rPr>
          <w:rFonts w:ascii="Times New Roman" w:hAnsi="Times New Roman" w:cs="Times New Roman"/>
          <w:sz w:val="28"/>
          <w:szCs w:val="28"/>
          <w:lang w:val="en-US"/>
        </w:rPr>
        <w:t>VII</w:t>
      </w:r>
      <w:r>
        <w:rPr>
          <w:rFonts w:ascii="Times New Roman" w:hAnsi="Times New Roman" w:cs="Times New Roman"/>
          <w:sz w:val="28"/>
          <w:szCs w:val="28"/>
        </w:rPr>
        <w:t>), но и являлась фактором, действие которого в определенной степени повлияло на дифференциацию ре</w:t>
      </w:r>
      <w:r w:rsidR="00A06EFB">
        <w:rPr>
          <w:rFonts w:ascii="Times New Roman" w:hAnsi="Times New Roman" w:cs="Times New Roman"/>
          <w:sz w:val="28"/>
          <w:szCs w:val="28"/>
        </w:rPr>
        <w:t>лигиозного и светского, например, в сфере закладывания основ современных традиций понимания права.</w:t>
      </w:r>
      <w:r w:rsidR="00A06EFB">
        <w:rPr>
          <w:rStyle w:val="a6"/>
          <w:rFonts w:ascii="Times New Roman" w:hAnsi="Times New Roman" w:cs="Times New Roman"/>
          <w:sz w:val="28"/>
          <w:szCs w:val="28"/>
        </w:rPr>
        <w:footnoteReference w:id="74"/>
      </w:r>
      <w:r w:rsidR="00A06EFB">
        <w:rPr>
          <w:rFonts w:ascii="Times New Roman" w:hAnsi="Times New Roman" w:cs="Times New Roman"/>
          <w:sz w:val="28"/>
          <w:szCs w:val="28"/>
        </w:rPr>
        <w:t xml:space="preserve"> </w:t>
      </w:r>
    </w:p>
    <w:p w:rsidR="008E7F1A" w:rsidRDefault="00B86900" w:rsidP="008E7F1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отметить, что процесс регионализации, свойственный для Европы </w:t>
      </w:r>
      <w:r>
        <w:rPr>
          <w:rFonts w:ascii="Times New Roman" w:hAnsi="Times New Roman" w:cs="Times New Roman"/>
          <w:sz w:val="28"/>
          <w:szCs w:val="28"/>
          <w:lang w:val="en-US"/>
        </w:rPr>
        <w:t>XIII</w:t>
      </w:r>
      <w:r>
        <w:rPr>
          <w:rFonts w:ascii="Times New Roman" w:hAnsi="Times New Roman" w:cs="Times New Roman"/>
          <w:sz w:val="28"/>
          <w:szCs w:val="28"/>
        </w:rPr>
        <w:t xml:space="preserve"> века, являлся серьезной угрозой политико-религиозной концепции универсализма. Усиление данного процесса осуществлялось благодаря нескольким факторам: </w:t>
      </w:r>
    </w:p>
    <w:p w:rsidR="00F854A9" w:rsidRDefault="008E7F1A" w:rsidP="008E7F1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большое значение играл процесс развития</w:t>
      </w:r>
      <w:r w:rsidR="00B86900">
        <w:rPr>
          <w:rFonts w:ascii="Times New Roman" w:hAnsi="Times New Roman" w:cs="Times New Roman"/>
          <w:sz w:val="28"/>
          <w:szCs w:val="28"/>
        </w:rPr>
        <w:t xml:space="preserve"> университетов, которые становились кузницами для подготовки управленческих кадров. Таким</w:t>
      </w:r>
      <w:r w:rsidR="00F854A9">
        <w:rPr>
          <w:rFonts w:ascii="Times New Roman" w:hAnsi="Times New Roman" w:cs="Times New Roman"/>
          <w:sz w:val="28"/>
          <w:szCs w:val="28"/>
        </w:rPr>
        <w:t xml:space="preserve"> образом, разрушалась церковная монополия на предоставление монархам клириков, которые были обучены чтению и письму, что давало им возможность принимать участие в осуществлении власти. Характер конфликта между государством и церковью имел явную интеллектуальную подоплёку.</w:t>
      </w:r>
      <w:r w:rsidR="00F854A9">
        <w:rPr>
          <w:rStyle w:val="a6"/>
          <w:rFonts w:ascii="Times New Roman" w:hAnsi="Times New Roman" w:cs="Times New Roman"/>
          <w:sz w:val="28"/>
          <w:szCs w:val="28"/>
        </w:rPr>
        <w:footnoteReference w:id="75"/>
      </w:r>
    </w:p>
    <w:p w:rsidR="00FD3BE1" w:rsidRDefault="008E7F1A" w:rsidP="00B75B4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в</w:t>
      </w:r>
      <w:r w:rsidR="00F854A9">
        <w:rPr>
          <w:rFonts w:ascii="Times New Roman" w:hAnsi="Times New Roman" w:cs="Times New Roman"/>
          <w:sz w:val="28"/>
          <w:szCs w:val="28"/>
        </w:rPr>
        <w:t>ласть</w:t>
      </w:r>
      <w:r>
        <w:rPr>
          <w:rFonts w:ascii="Times New Roman" w:hAnsi="Times New Roman" w:cs="Times New Roman"/>
          <w:sz w:val="28"/>
          <w:szCs w:val="28"/>
        </w:rPr>
        <w:t xml:space="preserve"> постепенно</w:t>
      </w:r>
      <w:r w:rsidR="00F854A9">
        <w:rPr>
          <w:rFonts w:ascii="Times New Roman" w:hAnsi="Times New Roman" w:cs="Times New Roman"/>
          <w:sz w:val="28"/>
          <w:szCs w:val="28"/>
        </w:rPr>
        <w:t xml:space="preserve"> становилась пространством, в котором профессионализация и централизация превалировали над необходимостью пользоваться услугами церковной организации в виде канала </w:t>
      </w:r>
      <w:proofErr w:type="spellStart"/>
      <w:r w:rsidR="00F854A9">
        <w:rPr>
          <w:rFonts w:ascii="Times New Roman" w:hAnsi="Times New Roman" w:cs="Times New Roman"/>
          <w:sz w:val="28"/>
          <w:szCs w:val="28"/>
        </w:rPr>
        <w:t>рекрутирования</w:t>
      </w:r>
      <w:proofErr w:type="spellEnd"/>
      <w:r w:rsidR="00F854A9">
        <w:rPr>
          <w:rFonts w:ascii="Times New Roman" w:hAnsi="Times New Roman" w:cs="Times New Roman"/>
          <w:sz w:val="28"/>
          <w:szCs w:val="28"/>
        </w:rPr>
        <w:t xml:space="preserve"> управленцев. Усложнялись властные светские структуры, роль в которых</w:t>
      </w:r>
      <w:r w:rsidR="00B0096F">
        <w:rPr>
          <w:rFonts w:ascii="Times New Roman" w:hAnsi="Times New Roman" w:cs="Times New Roman"/>
          <w:sz w:val="28"/>
          <w:szCs w:val="28"/>
        </w:rPr>
        <w:t xml:space="preserve"> религиозной компоненты постепенно уменьшалась, отходя на второй план, о чём предельно доходчиво писал</w:t>
      </w:r>
      <w:r w:rsidR="00F854A9">
        <w:rPr>
          <w:rFonts w:ascii="Times New Roman" w:hAnsi="Times New Roman" w:cs="Times New Roman"/>
          <w:sz w:val="28"/>
          <w:szCs w:val="28"/>
        </w:rPr>
        <w:t xml:space="preserve"> Е.Н. Трубецкой</w:t>
      </w:r>
      <w:r w:rsidR="00B0096F">
        <w:rPr>
          <w:rFonts w:ascii="Times New Roman" w:hAnsi="Times New Roman" w:cs="Times New Roman"/>
          <w:sz w:val="28"/>
          <w:szCs w:val="28"/>
        </w:rPr>
        <w:t>.</w:t>
      </w:r>
      <w:r w:rsidR="00B0096F">
        <w:rPr>
          <w:rStyle w:val="a6"/>
          <w:rFonts w:ascii="Times New Roman" w:hAnsi="Times New Roman" w:cs="Times New Roman"/>
          <w:sz w:val="28"/>
          <w:szCs w:val="28"/>
        </w:rPr>
        <w:footnoteReference w:id="76"/>
      </w:r>
      <w:r w:rsidR="00F854A9">
        <w:rPr>
          <w:rFonts w:ascii="Times New Roman" w:hAnsi="Times New Roman" w:cs="Times New Roman"/>
          <w:sz w:val="28"/>
          <w:szCs w:val="28"/>
        </w:rPr>
        <w:t xml:space="preserve"> </w:t>
      </w:r>
    </w:p>
    <w:p w:rsidR="00873F23" w:rsidRDefault="00873F23" w:rsidP="00B75B4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нельзя не обратить внимание на увеличивающуюся роль городов, </w:t>
      </w:r>
      <w:r w:rsidR="00D21C73">
        <w:rPr>
          <w:rFonts w:ascii="Times New Roman" w:hAnsi="Times New Roman" w:cs="Times New Roman"/>
          <w:sz w:val="28"/>
          <w:szCs w:val="28"/>
        </w:rPr>
        <w:t xml:space="preserve">которые вследствие экономического, демографического и культурного развития становились опорой и гарантом укрепления и централизации «новых монархий». </w:t>
      </w:r>
    </w:p>
    <w:p w:rsidR="00797DA5" w:rsidRDefault="00797DA5" w:rsidP="00B75B4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подобных условиях, способствовавших усилению </w:t>
      </w:r>
      <w:proofErr w:type="spellStart"/>
      <w:r>
        <w:rPr>
          <w:rFonts w:ascii="Times New Roman" w:hAnsi="Times New Roman" w:cs="Times New Roman"/>
          <w:sz w:val="28"/>
          <w:szCs w:val="28"/>
        </w:rPr>
        <w:t>дистинкции</w:t>
      </w:r>
      <w:proofErr w:type="spellEnd"/>
      <w:r>
        <w:rPr>
          <w:rFonts w:ascii="Times New Roman" w:hAnsi="Times New Roman" w:cs="Times New Roman"/>
          <w:sz w:val="28"/>
          <w:szCs w:val="28"/>
        </w:rPr>
        <w:t xml:space="preserve"> между мирским и духовным, возникала необходимость пересмотра ключевых элементов политической аргументации, являвшейся ядром социально-по</w:t>
      </w:r>
      <w:r w:rsidR="00DB6D34">
        <w:rPr>
          <w:rFonts w:ascii="Times New Roman" w:hAnsi="Times New Roman" w:cs="Times New Roman"/>
          <w:sz w:val="28"/>
          <w:szCs w:val="28"/>
        </w:rPr>
        <w:t>литической доктрины католицизма</w:t>
      </w:r>
      <w:r>
        <w:rPr>
          <w:rFonts w:ascii="Times New Roman" w:hAnsi="Times New Roman" w:cs="Times New Roman"/>
          <w:sz w:val="28"/>
          <w:szCs w:val="28"/>
        </w:rPr>
        <w:t>.</w:t>
      </w:r>
    </w:p>
    <w:p w:rsidR="00EC5B77" w:rsidRDefault="00797DA5" w:rsidP="00B75B4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Фома Аквинский</w:t>
      </w:r>
      <w:r w:rsidR="00212545">
        <w:rPr>
          <w:rFonts w:ascii="Times New Roman" w:hAnsi="Times New Roman" w:cs="Times New Roman"/>
          <w:sz w:val="28"/>
          <w:szCs w:val="28"/>
        </w:rPr>
        <w:t xml:space="preserve">, основываясь на идеях Аристотеля, рецепция которых началась ещё в </w:t>
      </w:r>
      <w:r w:rsidR="00212545">
        <w:rPr>
          <w:rFonts w:ascii="Times New Roman" w:hAnsi="Times New Roman" w:cs="Times New Roman"/>
          <w:sz w:val="28"/>
          <w:szCs w:val="28"/>
          <w:lang w:val="en-US"/>
        </w:rPr>
        <w:t>XII</w:t>
      </w:r>
      <w:r w:rsidR="00212545" w:rsidRPr="00212545">
        <w:rPr>
          <w:rFonts w:ascii="Times New Roman" w:hAnsi="Times New Roman" w:cs="Times New Roman"/>
          <w:sz w:val="28"/>
          <w:szCs w:val="28"/>
        </w:rPr>
        <w:t xml:space="preserve"> </w:t>
      </w:r>
      <w:r w:rsidR="00212545">
        <w:rPr>
          <w:rFonts w:ascii="Times New Roman" w:hAnsi="Times New Roman" w:cs="Times New Roman"/>
          <w:sz w:val="28"/>
          <w:szCs w:val="28"/>
        </w:rPr>
        <w:t xml:space="preserve">веке (важнейшей фигурой в данном плане </w:t>
      </w:r>
      <w:r w:rsidR="00167B2E">
        <w:rPr>
          <w:rFonts w:ascii="Times New Roman" w:hAnsi="Times New Roman" w:cs="Times New Roman"/>
          <w:sz w:val="28"/>
          <w:szCs w:val="28"/>
        </w:rPr>
        <w:t>является</w:t>
      </w:r>
      <w:r w:rsidR="00212545">
        <w:rPr>
          <w:rFonts w:ascii="Times New Roman" w:hAnsi="Times New Roman" w:cs="Times New Roman"/>
          <w:sz w:val="28"/>
          <w:szCs w:val="28"/>
        </w:rPr>
        <w:t xml:space="preserve"> Иоанн </w:t>
      </w:r>
      <w:proofErr w:type="spellStart"/>
      <w:r w:rsidR="00212545">
        <w:rPr>
          <w:rFonts w:ascii="Times New Roman" w:hAnsi="Times New Roman" w:cs="Times New Roman"/>
          <w:sz w:val="28"/>
          <w:szCs w:val="28"/>
        </w:rPr>
        <w:lastRenderedPageBreak/>
        <w:t>Солсберийский</w:t>
      </w:r>
      <w:proofErr w:type="spellEnd"/>
      <w:r w:rsidR="00212545">
        <w:rPr>
          <w:rFonts w:ascii="Times New Roman" w:hAnsi="Times New Roman" w:cs="Times New Roman"/>
          <w:sz w:val="28"/>
          <w:szCs w:val="28"/>
        </w:rPr>
        <w:t>),</w:t>
      </w:r>
      <w:r w:rsidR="00212545">
        <w:rPr>
          <w:rStyle w:val="a6"/>
          <w:rFonts w:ascii="Times New Roman" w:hAnsi="Times New Roman" w:cs="Times New Roman"/>
          <w:sz w:val="28"/>
          <w:szCs w:val="28"/>
        </w:rPr>
        <w:footnoteReference w:id="77"/>
      </w:r>
      <w:r w:rsidR="00212545">
        <w:rPr>
          <w:rFonts w:ascii="Times New Roman" w:hAnsi="Times New Roman" w:cs="Times New Roman"/>
          <w:sz w:val="28"/>
          <w:szCs w:val="28"/>
        </w:rPr>
        <w:t xml:space="preserve"> переориентировал существовавшую со времен Августина </w:t>
      </w:r>
      <w:proofErr w:type="spellStart"/>
      <w:r w:rsidR="00212545">
        <w:rPr>
          <w:rFonts w:ascii="Times New Roman" w:hAnsi="Times New Roman" w:cs="Times New Roman"/>
          <w:sz w:val="28"/>
          <w:szCs w:val="28"/>
        </w:rPr>
        <w:t>Аврелия</w:t>
      </w:r>
      <w:proofErr w:type="spellEnd"/>
      <w:r w:rsidR="00212545">
        <w:rPr>
          <w:rFonts w:ascii="Times New Roman" w:hAnsi="Times New Roman" w:cs="Times New Roman"/>
          <w:sz w:val="28"/>
          <w:szCs w:val="28"/>
        </w:rPr>
        <w:t xml:space="preserve"> социально-политическую доктрину церкви. </w:t>
      </w:r>
    </w:p>
    <w:p w:rsidR="00DB6D34" w:rsidRDefault="00EC5B77" w:rsidP="00B75B4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Концепция Фомы, отражающая изменения в модели политической аргументации, является достаточно противоречивой и полной антиномий. Так, если рассматривать вопрос о том, какая из форм правления является наилучшей, то </w:t>
      </w:r>
      <w:proofErr w:type="spellStart"/>
      <w:r>
        <w:rPr>
          <w:rFonts w:ascii="Times New Roman" w:hAnsi="Times New Roman" w:cs="Times New Roman"/>
          <w:sz w:val="28"/>
          <w:szCs w:val="28"/>
        </w:rPr>
        <w:t>Аквинат</w:t>
      </w:r>
      <w:proofErr w:type="spellEnd"/>
      <w:r>
        <w:rPr>
          <w:rFonts w:ascii="Times New Roman" w:hAnsi="Times New Roman" w:cs="Times New Roman"/>
          <w:sz w:val="28"/>
          <w:szCs w:val="28"/>
        </w:rPr>
        <w:t xml:space="preserve"> в «Сумме теологии» постулирует тот факт, что смешанная организация власти оптимальна (нетривиальное теоретическое решение, идущее вразрез с магистральной</w:t>
      </w:r>
      <w:r w:rsidR="005B41F7">
        <w:rPr>
          <w:rFonts w:ascii="Times New Roman" w:hAnsi="Times New Roman" w:cs="Times New Roman"/>
          <w:sz w:val="28"/>
          <w:szCs w:val="28"/>
        </w:rPr>
        <w:t xml:space="preserve"> линией политико-философской традиции </w:t>
      </w:r>
      <w:r>
        <w:rPr>
          <w:rFonts w:ascii="Times New Roman" w:hAnsi="Times New Roman" w:cs="Times New Roman"/>
          <w:sz w:val="28"/>
          <w:szCs w:val="28"/>
        </w:rPr>
        <w:t>Средневековья).</w:t>
      </w:r>
      <w:r w:rsidR="002F4695">
        <w:rPr>
          <w:rStyle w:val="a6"/>
          <w:rFonts w:ascii="Times New Roman" w:hAnsi="Times New Roman" w:cs="Times New Roman"/>
          <w:sz w:val="28"/>
          <w:szCs w:val="28"/>
        </w:rPr>
        <w:footnoteReference w:id="78"/>
      </w:r>
      <w:r>
        <w:rPr>
          <w:rFonts w:ascii="Times New Roman" w:hAnsi="Times New Roman" w:cs="Times New Roman"/>
          <w:sz w:val="28"/>
          <w:szCs w:val="28"/>
        </w:rPr>
        <w:t xml:space="preserve"> Тогда как в «</w:t>
      </w:r>
      <w:proofErr w:type="spellStart"/>
      <w:r w:rsidRPr="00EC5B77">
        <w:rPr>
          <w:rFonts w:ascii="Times New Roman" w:hAnsi="Times New Roman" w:cs="Times New Roman"/>
          <w:sz w:val="28"/>
          <w:szCs w:val="28"/>
        </w:rPr>
        <w:t>De</w:t>
      </w:r>
      <w:proofErr w:type="spellEnd"/>
      <w:r w:rsidRPr="00EC5B77">
        <w:rPr>
          <w:rFonts w:ascii="Times New Roman" w:hAnsi="Times New Roman" w:cs="Times New Roman"/>
          <w:sz w:val="28"/>
          <w:szCs w:val="28"/>
        </w:rPr>
        <w:t xml:space="preserve"> </w:t>
      </w:r>
      <w:proofErr w:type="spellStart"/>
      <w:r w:rsidRPr="00EC5B77">
        <w:rPr>
          <w:rFonts w:ascii="Times New Roman" w:hAnsi="Times New Roman" w:cs="Times New Roman"/>
          <w:sz w:val="28"/>
          <w:szCs w:val="28"/>
        </w:rPr>
        <w:t>regimine</w:t>
      </w:r>
      <w:proofErr w:type="spellEnd"/>
      <w:r w:rsidRPr="00EC5B77">
        <w:rPr>
          <w:rFonts w:ascii="Times New Roman" w:hAnsi="Times New Roman" w:cs="Times New Roman"/>
          <w:sz w:val="28"/>
          <w:szCs w:val="28"/>
        </w:rPr>
        <w:t xml:space="preserve"> </w:t>
      </w:r>
      <w:proofErr w:type="spellStart"/>
      <w:r w:rsidRPr="00EC5B77">
        <w:rPr>
          <w:rFonts w:ascii="Times New Roman" w:hAnsi="Times New Roman" w:cs="Times New Roman"/>
          <w:sz w:val="28"/>
          <w:szCs w:val="28"/>
        </w:rPr>
        <w:t>principum</w:t>
      </w:r>
      <w:proofErr w:type="spellEnd"/>
      <w:r w:rsidRPr="00EC5B77">
        <w:rPr>
          <w:rFonts w:ascii="Times New Roman" w:hAnsi="Times New Roman" w:cs="Times New Roman"/>
          <w:sz w:val="28"/>
          <w:szCs w:val="28"/>
        </w:rPr>
        <w:t xml:space="preserve"> </w:t>
      </w:r>
      <w:proofErr w:type="spellStart"/>
      <w:r w:rsidRPr="00EC5B77">
        <w:rPr>
          <w:rFonts w:ascii="Times New Roman" w:hAnsi="Times New Roman" w:cs="Times New Roman"/>
          <w:sz w:val="28"/>
          <w:szCs w:val="28"/>
        </w:rPr>
        <w:t>ad</w:t>
      </w:r>
      <w:proofErr w:type="spellEnd"/>
      <w:r w:rsidRPr="00EC5B77">
        <w:rPr>
          <w:rFonts w:ascii="Times New Roman" w:hAnsi="Times New Roman" w:cs="Times New Roman"/>
          <w:sz w:val="28"/>
          <w:szCs w:val="28"/>
        </w:rPr>
        <w:t xml:space="preserve"> </w:t>
      </w:r>
      <w:proofErr w:type="spellStart"/>
      <w:r w:rsidRPr="00EC5B77">
        <w:rPr>
          <w:rFonts w:ascii="Times New Roman" w:hAnsi="Times New Roman" w:cs="Times New Roman"/>
          <w:sz w:val="28"/>
          <w:szCs w:val="28"/>
        </w:rPr>
        <w:t>Regem</w:t>
      </w:r>
      <w:proofErr w:type="spellEnd"/>
      <w:r w:rsidRPr="00EC5B77">
        <w:rPr>
          <w:rFonts w:ascii="Times New Roman" w:hAnsi="Times New Roman" w:cs="Times New Roman"/>
          <w:sz w:val="28"/>
          <w:szCs w:val="28"/>
        </w:rPr>
        <w:t xml:space="preserve"> </w:t>
      </w:r>
      <w:proofErr w:type="spellStart"/>
      <w:r w:rsidRPr="00EC5B77">
        <w:rPr>
          <w:rFonts w:ascii="Times New Roman" w:hAnsi="Times New Roman" w:cs="Times New Roman"/>
          <w:sz w:val="28"/>
          <w:szCs w:val="28"/>
        </w:rPr>
        <w:t>Cypri</w:t>
      </w:r>
      <w:proofErr w:type="spellEnd"/>
      <w:r w:rsidRPr="00EC5B77">
        <w:rPr>
          <w:rFonts w:ascii="Times New Roman" w:hAnsi="Times New Roman" w:cs="Times New Roman"/>
          <w:sz w:val="28"/>
          <w:szCs w:val="28"/>
        </w:rPr>
        <w:t>»</w:t>
      </w:r>
      <w:r>
        <w:rPr>
          <w:rFonts w:ascii="Times New Roman" w:hAnsi="Times New Roman" w:cs="Times New Roman"/>
          <w:sz w:val="28"/>
          <w:szCs w:val="28"/>
        </w:rPr>
        <w:t xml:space="preserve"> Фома приводит целый р</w:t>
      </w:r>
      <w:r w:rsidR="002F4695">
        <w:rPr>
          <w:rFonts w:ascii="Times New Roman" w:hAnsi="Times New Roman" w:cs="Times New Roman"/>
          <w:sz w:val="28"/>
          <w:szCs w:val="28"/>
        </w:rPr>
        <w:t>яд разнообразных аргументов, доказывающих, что монархия есть идеальная форма правления.</w:t>
      </w:r>
      <w:r w:rsidR="00157BED">
        <w:rPr>
          <w:rStyle w:val="a6"/>
          <w:rFonts w:ascii="Times New Roman" w:hAnsi="Times New Roman" w:cs="Times New Roman"/>
          <w:sz w:val="28"/>
          <w:szCs w:val="28"/>
        </w:rPr>
        <w:footnoteReference w:id="79"/>
      </w:r>
      <w:r w:rsidR="00061FCA" w:rsidRPr="00061FCA">
        <w:rPr>
          <w:rFonts w:ascii="Times New Roman" w:hAnsi="Times New Roman" w:cs="Times New Roman"/>
          <w:sz w:val="28"/>
          <w:szCs w:val="28"/>
        </w:rPr>
        <w:t xml:space="preserve"> </w:t>
      </w:r>
      <w:r w:rsidR="00061FCA">
        <w:rPr>
          <w:rFonts w:ascii="Times New Roman" w:hAnsi="Times New Roman" w:cs="Times New Roman"/>
          <w:sz w:val="28"/>
          <w:szCs w:val="28"/>
        </w:rPr>
        <w:t>Тем не менее, некоторые авторы снимают подобные антиномии, объясняя различия</w:t>
      </w:r>
      <w:r w:rsidR="00DB6D34">
        <w:rPr>
          <w:rFonts w:ascii="Times New Roman" w:hAnsi="Times New Roman" w:cs="Times New Roman"/>
          <w:sz w:val="28"/>
          <w:szCs w:val="28"/>
        </w:rPr>
        <w:t xml:space="preserve"> подобного рода</w:t>
      </w:r>
      <w:r w:rsidR="00061FCA">
        <w:rPr>
          <w:rFonts w:ascii="Times New Roman" w:hAnsi="Times New Roman" w:cs="Times New Roman"/>
          <w:sz w:val="28"/>
          <w:szCs w:val="28"/>
        </w:rPr>
        <w:t xml:space="preserve"> банальной идеей эволюции взглядов богослова.</w:t>
      </w:r>
      <w:r w:rsidR="00061FCA">
        <w:rPr>
          <w:rStyle w:val="a6"/>
          <w:rFonts w:ascii="Times New Roman" w:hAnsi="Times New Roman" w:cs="Times New Roman"/>
          <w:sz w:val="28"/>
          <w:szCs w:val="28"/>
        </w:rPr>
        <w:footnoteReference w:id="80"/>
      </w:r>
      <w:r>
        <w:rPr>
          <w:rFonts w:ascii="Times New Roman" w:hAnsi="Times New Roman" w:cs="Times New Roman"/>
          <w:sz w:val="28"/>
          <w:szCs w:val="28"/>
        </w:rPr>
        <w:t xml:space="preserve">   </w:t>
      </w:r>
    </w:p>
    <w:p w:rsidR="00797DA5" w:rsidRDefault="00797DA5" w:rsidP="00B75B4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6D34">
        <w:rPr>
          <w:rFonts w:ascii="Times New Roman" w:hAnsi="Times New Roman" w:cs="Times New Roman"/>
          <w:sz w:val="28"/>
          <w:szCs w:val="28"/>
        </w:rPr>
        <w:t xml:space="preserve">Фома отказывается от негативистской трактовки природы государственных образований, которую можно считать фундаментальным основанием системы аргументации Августина. Инструмент, посредством которого был достигнут данный результат, имеет отношение к рассуждениям о дефинициях государства и общения, предоставленных </w:t>
      </w:r>
      <w:proofErr w:type="spellStart"/>
      <w:r w:rsidR="00DB6D34">
        <w:rPr>
          <w:rFonts w:ascii="Times New Roman" w:hAnsi="Times New Roman" w:cs="Times New Roman"/>
          <w:sz w:val="28"/>
          <w:szCs w:val="28"/>
        </w:rPr>
        <w:t>Стагиритом</w:t>
      </w:r>
      <w:proofErr w:type="spellEnd"/>
      <w:r w:rsidR="00DB6D34">
        <w:rPr>
          <w:rFonts w:ascii="Times New Roman" w:hAnsi="Times New Roman" w:cs="Times New Roman"/>
          <w:sz w:val="28"/>
          <w:szCs w:val="28"/>
        </w:rPr>
        <w:t xml:space="preserve">. </w:t>
      </w:r>
      <w:proofErr w:type="spellStart"/>
      <w:r w:rsidR="00DB6D34">
        <w:rPr>
          <w:rFonts w:ascii="Times New Roman" w:hAnsi="Times New Roman" w:cs="Times New Roman"/>
          <w:sz w:val="28"/>
          <w:szCs w:val="28"/>
        </w:rPr>
        <w:t>Аквинат</w:t>
      </w:r>
      <w:proofErr w:type="spellEnd"/>
      <w:r w:rsidR="00DB6D34">
        <w:rPr>
          <w:rFonts w:ascii="Times New Roman" w:hAnsi="Times New Roman" w:cs="Times New Roman"/>
          <w:sz w:val="28"/>
          <w:szCs w:val="28"/>
        </w:rPr>
        <w:t xml:space="preserve"> дополняет классические определения Аристотеля, которые можно резюмировать следующим образом: государство является</w:t>
      </w:r>
      <w:r w:rsidR="00781790">
        <w:rPr>
          <w:rFonts w:ascii="Times New Roman" w:hAnsi="Times New Roman" w:cs="Times New Roman"/>
          <w:sz w:val="28"/>
          <w:szCs w:val="28"/>
        </w:rPr>
        <w:t xml:space="preserve"> естественным и соответствующим природе</w:t>
      </w:r>
      <w:r w:rsidR="00DB6D34">
        <w:rPr>
          <w:rFonts w:ascii="Times New Roman" w:hAnsi="Times New Roman" w:cs="Times New Roman"/>
          <w:sz w:val="28"/>
          <w:szCs w:val="28"/>
        </w:rPr>
        <w:t xml:space="preserve"> </w:t>
      </w:r>
      <w:r w:rsidR="00781790">
        <w:rPr>
          <w:rFonts w:ascii="Times New Roman" w:hAnsi="Times New Roman" w:cs="Times New Roman"/>
          <w:sz w:val="28"/>
          <w:szCs w:val="28"/>
        </w:rPr>
        <w:t>общением политическим, которое включает в себя все виды общения; человек в силу рациональности стремится к общению ради достижения благ, политическое общение способствует достижению высшей цели в виде политического блага; несомненно, и блага и потребности более низкого порядка обеспечиваются и удовлетворяются в политическом общении с правильной организацией.</w:t>
      </w:r>
      <w:r w:rsidR="00781790">
        <w:rPr>
          <w:rStyle w:val="a6"/>
          <w:rFonts w:ascii="Times New Roman" w:hAnsi="Times New Roman" w:cs="Times New Roman"/>
          <w:sz w:val="28"/>
          <w:szCs w:val="28"/>
        </w:rPr>
        <w:footnoteReference w:id="81"/>
      </w:r>
    </w:p>
    <w:p w:rsidR="000731C3" w:rsidRDefault="00781790" w:rsidP="00B75B4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Фома, полностью заимствуя смысл данного определения</w:t>
      </w:r>
      <w:r w:rsidR="00306DCA">
        <w:rPr>
          <w:rFonts w:ascii="Times New Roman" w:hAnsi="Times New Roman" w:cs="Times New Roman"/>
          <w:sz w:val="28"/>
          <w:szCs w:val="28"/>
        </w:rPr>
        <w:t xml:space="preserve"> </w:t>
      </w:r>
      <w:r w:rsidR="00306DCA" w:rsidRPr="00306DCA">
        <w:rPr>
          <w:rFonts w:ascii="Times New Roman" w:hAnsi="Times New Roman" w:cs="Times New Roman"/>
          <w:sz w:val="28"/>
          <w:szCs w:val="28"/>
        </w:rPr>
        <w:t>(«</w:t>
      </w:r>
      <w:r w:rsidR="00306DCA" w:rsidRPr="00306DCA">
        <w:rPr>
          <w:rFonts w:ascii="Times New Roman" w:hAnsi="Times New Roman" w:cs="Times New Roman"/>
          <w:sz w:val="28"/>
          <w:szCs w:val="28"/>
          <w:shd w:val="clear" w:color="auto" w:fill="FFFFFF"/>
        </w:rPr>
        <w:t>Для человека, однако, так как он существо общественное и политическое</w:t>
      </w:r>
      <w:bookmarkStart w:id="5" w:name="a1"/>
      <w:bookmarkEnd w:id="5"/>
      <w:r w:rsidR="00306DCA" w:rsidRPr="00306DCA">
        <w:rPr>
          <w:rFonts w:ascii="Times New Roman" w:hAnsi="Times New Roman" w:cs="Times New Roman"/>
          <w:sz w:val="28"/>
          <w:szCs w:val="28"/>
          <w:shd w:val="clear" w:color="auto" w:fill="FFFFFF"/>
        </w:rPr>
        <w:t>, естественно то, что он живет во множестве</w:t>
      </w:r>
      <w:bookmarkStart w:id="6" w:name="a2"/>
      <w:bookmarkEnd w:id="6"/>
      <w:r w:rsidR="00306DCA" w:rsidRPr="00306DCA">
        <w:rPr>
          <w:rFonts w:ascii="Times New Roman" w:hAnsi="Times New Roman" w:cs="Times New Roman"/>
          <w:sz w:val="28"/>
          <w:szCs w:val="28"/>
          <w:shd w:val="clear" w:color="auto" w:fill="FFFFFF"/>
        </w:rPr>
        <w:t>; даже еще более, чем все другие существа, ибо этого требует естественная необходимость</w:t>
      </w:r>
      <w:bookmarkStart w:id="7" w:name="a3"/>
      <w:bookmarkEnd w:id="7"/>
      <w:r w:rsidR="00306DCA" w:rsidRPr="00306DCA">
        <w:rPr>
          <w:rFonts w:ascii="Times New Roman" w:hAnsi="Times New Roman" w:cs="Times New Roman"/>
          <w:sz w:val="28"/>
          <w:szCs w:val="28"/>
          <w:shd w:val="clear" w:color="auto" w:fill="FFFFFF"/>
        </w:rPr>
        <w:t>»)</w:t>
      </w:r>
      <w:r>
        <w:rPr>
          <w:rFonts w:ascii="Times New Roman" w:hAnsi="Times New Roman" w:cs="Times New Roman"/>
          <w:sz w:val="28"/>
          <w:szCs w:val="28"/>
        </w:rPr>
        <w:t>,</w:t>
      </w:r>
      <w:r w:rsidR="00306DCA">
        <w:rPr>
          <w:rStyle w:val="a6"/>
          <w:rFonts w:ascii="Times New Roman" w:hAnsi="Times New Roman" w:cs="Times New Roman"/>
          <w:sz w:val="28"/>
          <w:szCs w:val="28"/>
        </w:rPr>
        <w:footnoteReference w:id="82"/>
      </w:r>
      <w:r>
        <w:rPr>
          <w:rFonts w:ascii="Times New Roman" w:hAnsi="Times New Roman" w:cs="Times New Roman"/>
          <w:sz w:val="28"/>
          <w:szCs w:val="28"/>
        </w:rPr>
        <w:t xml:space="preserve"> несколько видоизменяет его: рациональность человека, заставляющая его формировать сообщества, </w:t>
      </w:r>
      <w:r w:rsidR="000731C3">
        <w:rPr>
          <w:rFonts w:ascii="Times New Roman" w:hAnsi="Times New Roman" w:cs="Times New Roman"/>
          <w:sz w:val="28"/>
          <w:szCs w:val="28"/>
        </w:rPr>
        <w:t xml:space="preserve">является корнем его свободы, которая, будучи сопряжена с божественной благодатью, способствует достижению высшего блаженства в виде созерцания сущности Бога.   </w:t>
      </w:r>
    </w:p>
    <w:p w:rsidR="000731C3" w:rsidRDefault="000731C3" w:rsidP="00B75B4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акт божественной легитимации человеческого общения и человеческой природы, совершенствуемой Богом, ведёт к двум принципиально важным следствиям: </w:t>
      </w:r>
    </w:p>
    <w:p w:rsidR="000731C3" w:rsidRDefault="000731C3" w:rsidP="00B75B4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Человек обладает некоторой степенью свободы воли, которая детерминируется единством души и тела и благими разумными намерениями. В данном вопросе Фома полностью расходится с Августином.</w:t>
      </w:r>
    </w:p>
    <w:p w:rsidR="00306DCA" w:rsidRDefault="000731C3" w:rsidP="00B75B4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Общественная жизнь, как и созданное природой государство, также обладает ограниченными свойствами автономности и потенции к ре</w:t>
      </w:r>
      <w:r w:rsidR="00306DCA">
        <w:rPr>
          <w:rFonts w:ascii="Times New Roman" w:hAnsi="Times New Roman" w:cs="Times New Roman"/>
          <w:sz w:val="28"/>
          <w:szCs w:val="28"/>
        </w:rPr>
        <w:t>ализации интеллектуальной деятельности.</w:t>
      </w:r>
      <w:r w:rsidR="002360C1">
        <w:rPr>
          <w:rStyle w:val="a6"/>
          <w:rFonts w:ascii="Times New Roman" w:hAnsi="Times New Roman" w:cs="Times New Roman"/>
          <w:sz w:val="28"/>
          <w:szCs w:val="28"/>
        </w:rPr>
        <w:footnoteReference w:id="83"/>
      </w:r>
    </w:p>
    <w:p w:rsidR="00781790" w:rsidRPr="00B86900" w:rsidRDefault="00306DCA" w:rsidP="00B75B4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жизнь в государстве санкционируется божественными </w:t>
      </w:r>
      <w:proofErr w:type="spellStart"/>
      <w:r>
        <w:rPr>
          <w:rFonts w:ascii="Times New Roman" w:hAnsi="Times New Roman" w:cs="Times New Roman"/>
          <w:sz w:val="28"/>
          <w:szCs w:val="28"/>
        </w:rPr>
        <w:t>предустановлениями</w:t>
      </w:r>
      <w:proofErr w:type="spellEnd"/>
      <w:r w:rsidR="002360C1">
        <w:rPr>
          <w:rFonts w:ascii="Times New Roman" w:hAnsi="Times New Roman" w:cs="Times New Roman"/>
          <w:sz w:val="28"/>
          <w:szCs w:val="28"/>
        </w:rPr>
        <w:t>. Цель общественной жизни вторична, она подчиняется основному телеологическому мотиву христианства – спасению души, «обладанию богом»</w:t>
      </w:r>
      <w:r w:rsidR="006A512B">
        <w:rPr>
          <w:rFonts w:ascii="Times New Roman" w:hAnsi="Times New Roman" w:cs="Times New Roman"/>
          <w:sz w:val="28"/>
          <w:szCs w:val="28"/>
        </w:rPr>
        <w:t>, высшему блаженству</w:t>
      </w:r>
      <w:r w:rsidR="002360C1">
        <w:rPr>
          <w:rFonts w:ascii="Times New Roman" w:hAnsi="Times New Roman" w:cs="Times New Roman"/>
          <w:sz w:val="28"/>
          <w:szCs w:val="28"/>
        </w:rPr>
        <w:t xml:space="preserve">. </w:t>
      </w:r>
      <w:r w:rsidR="000731C3">
        <w:rPr>
          <w:rFonts w:ascii="Times New Roman" w:hAnsi="Times New Roman" w:cs="Times New Roman"/>
          <w:sz w:val="28"/>
          <w:szCs w:val="28"/>
        </w:rPr>
        <w:t xml:space="preserve">   </w:t>
      </w:r>
      <w:r w:rsidR="00781790">
        <w:rPr>
          <w:rFonts w:ascii="Times New Roman" w:hAnsi="Times New Roman" w:cs="Times New Roman"/>
          <w:sz w:val="28"/>
          <w:szCs w:val="28"/>
        </w:rPr>
        <w:t xml:space="preserve"> </w:t>
      </w:r>
    </w:p>
    <w:p w:rsidR="00B75B4C" w:rsidRDefault="002360C1" w:rsidP="00B75B4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Фома, конструируя модель политической аргументации, не акцентирует внимания </w:t>
      </w:r>
      <w:r w:rsidR="009577DB">
        <w:rPr>
          <w:rFonts w:ascii="Times New Roman" w:hAnsi="Times New Roman" w:cs="Times New Roman"/>
          <w:sz w:val="28"/>
          <w:szCs w:val="28"/>
        </w:rPr>
        <w:t>на сюжетах грехопадения или строжайшей предопределенности человеческого существования, что свойственно Августину.</w:t>
      </w:r>
    </w:p>
    <w:p w:rsidR="00865596" w:rsidRDefault="009577DB"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Заслуживает внимания и то обстоятельство, что Фома, в отличие от Августина, затрагивает проблему, которая касается идентификации наилучшей </w:t>
      </w:r>
      <w:r>
        <w:rPr>
          <w:rFonts w:ascii="Times New Roman" w:hAnsi="Times New Roman" w:cs="Times New Roman"/>
          <w:sz w:val="28"/>
          <w:szCs w:val="28"/>
        </w:rPr>
        <w:lastRenderedPageBreak/>
        <w:t xml:space="preserve">формы правления. Используя органическую метафору, дополненную классическим религиозным мотивом легитимации (Бог – один), </w:t>
      </w:r>
      <w:proofErr w:type="spellStart"/>
      <w:r>
        <w:rPr>
          <w:rFonts w:ascii="Times New Roman" w:hAnsi="Times New Roman" w:cs="Times New Roman"/>
          <w:sz w:val="28"/>
          <w:szCs w:val="28"/>
        </w:rPr>
        <w:t>Аквинат</w:t>
      </w:r>
      <w:proofErr w:type="spellEnd"/>
      <w:r>
        <w:rPr>
          <w:rFonts w:ascii="Times New Roman" w:hAnsi="Times New Roman" w:cs="Times New Roman"/>
          <w:sz w:val="28"/>
          <w:szCs w:val="28"/>
        </w:rPr>
        <w:t xml:space="preserve"> утверждает, что правление одного лучше, чем правление многих.</w:t>
      </w:r>
      <w:r>
        <w:rPr>
          <w:rStyle w:val="a6"/>
          <w:rFonts w:ascii="Times New Roman" w:hAnsi="Times New Roman" w:cs="Times New Roman"/>
          <w:sz w:val="28"/>
          <w:szCs w:val="28"/>
        </w:rPr>
        <w:footnoteReference w:id="84"/>
      </w:r>
    </w:p>
    <w:p w:rsidR="009F6A7B" w:rsidRDefault="009577DB"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единства в управлении миром имеет следствием утверждение главенства верховного понтифика, который является наместником Бога в церкви</w:t>
      </w:r>
      <w:r w:rsidR="006A512B">
        <w:rPr>
          <w:rFonts w:ascii="Times New Roman" w:hAnsi="Times New Roman" w:cs="Times New Roman"/>
          <w:sz w:val="28"/>
          <w:szCs w:val="28"/>
        </w:rPr>
        <w:t>. «</w:t>
      </w:r>
      <w:r w:rsidR="006A512B" w:rsidRPr="006A512B">
        <w:rPr>
          <w:rFonts w:ascii="Times New Roman" w:hAnsi="Times New Roman" w:cs="Times New Roman"/>
          <w:sz w:val="28"/>
          <w:szCs w:val="28"/>
        </w:rPr>
        <w:t>Хотя люди разделены в соответствии с разными епархиями и государствами, однако, раз церковь едина, христианский народ должен быть един… и для единого христианского народа должен быть один человек, являющийся главой всей церкви»</w:t>
      </w:r>
      <w:r w:rsidR="006A512B">
        <w:rPr>
          <w:rFonts w:ascii="Times New Roman" w:hAnsi="Times New Roman" w:cs="Times New Roman"/>
          <w:sz w:val="28"/>
          <w:szCs w:val="28"/>
        </w:rPr>
        <w:t>.</w:t>
      </w:r>
      <w:r w:rsidR="006A512B">
        <w:rPr>
          <w:rStyle w:val="a6"/>
          <w:rFonts w:ascii="Times New Roman" w:hAnsi="Times New Roman" w:cs="Times New Roman"/>
          <w:sz w:val="28"/>
          <w:szCs w:val="28"/>
        </w:rPr>
        <w:footnoteReference w:id="85"/>
      </w:r>
      <w:r w:rsidR="006A512B">
        <w:rPr>
          <w:rFonts w:ascii="Times New Roman" w:hAnsi="Times New Roman" w:cs="Times New Roman"/>
          <w:sz w:val="28"/>
          <w:szCs w:val="28"/>
        </w:rPr>
        <w:t xml:space="preserve"> Важно отметить, что </w:t>
      </w:r>
      <w:r w:rsidR="009F6A7B">
        <w:rPr>
          <w:rFonts w:ascii="Times New Roman" w:hAnsi="Times New Roman" w:cs="Times New Roman"/>
          <w:sz w:val="28"/>
          <w:szCs w:val="28"/>
        </w:rPr>
        <w:t>великий понтифик является гарантом того, что совокупные усилия земных царей пойдут на благо верующим, то есть они достигнут высшего блаженства.</w:t>
      </w:r>
    </w:p>
    <w:p w:rsidR="009F6A7B" w:rsidRDefault="009F6A7B"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 в интерпретации данного аспекта возможно разночтение, которое мы опустим, сославшись на позицию, согласно которой сферы влияния светских и духовных правителей поделены согласно их телеологическим ориентациям, и не должно быть сомнений в том, что справедливое государство </w:t>
      </w:r>
      <w:r w:rsidR="00F532F9">
        <w:rPr>
          <w:rFonts w:ascii="Times New Roman" w:hAnsi="Times New Roman" w:cs="Times New Roman"/>
          <w:sz w:val="28"/>
          <w:szCs w:val="28"/>
        </w:rPr>
        <w:t xml:space="preserve">одновременно и </w:t>
      </w:r>
      <w:r>
        <w:rPr>
          <w:rFonts w:ascii="Times New Roman" w:hAnsi="Times New Roman" w:cs="Times New Roman"/>
          <w:sz w:val="28"/>
          <w:szCs w:val="28"/>
        </w:rPr>
        <w:t>автономно от Церкви</w:t>
      </w:r>
      <w:r w:rsidR="00F532F9">
        <w:rPr>
          <w:rFonts w:ascii="Times New Roman" w:hAnsi="Times New Roman" w:cs="Times New Roman"/>
          <w:sz w:val="28"/>
          <w:szCs w:val="28"/>
        </w:rPr>
        <w:t xml:space="preserve"> и подчинено ей.</w:t>
      </w:r>
      <w:r>
        <w:rPr>
          <w:rFonts w:ascii="Times New Roman" w:hAnsi="Times New Roman" w:cs="Times New Roman"/>
          <w:sz w:val="28"/>
          <w:szCs w:val="28"/>
        </w:rPr>
        <w:t xml:space="preserve"> </w:t>
      </w:r>
      <w:r w:rsidRPr="009F6A7B">
        <w:rPr>
          <w:rFonts w:ascii="Times New Roman" w:hAnsi="Times New Roman" w:cs="Times New Roman"/>
          <w:sz w:val="28"/>
          <w:szCs w:val="28"/>
        </w:rPr>
        <w:t>«С тем, чтобы дух</w:t>
      </w:r>
      <w:r>
        <w:rPr>
          <w:rFonts w:ascii="Times New Roman" w:hAnsi="Times New Roman" w:cs="Times New Roman"/>
          <w:sz w:val="28"/>
          <w:szCs w:val="28"/>
        </w:rPr>
        <w:t>овные сущности могли быть отдел</w:t>
      </w:r>
      <w:r w:rsidRPr="009F6A7B">
        <w:rPr>
          <w:rFonts w:ascii="Times New Roman" w:hAnsi="Times New Roman" w:cs="Times New Roman"/>
          <w:sz w:val="28"/>
          <w:szCs w:val="28"/>
        </w:rPr>
        <w:t>ены от земных, служение этому королевству было доверено не земным королям, а священникам, и более всего наивысшему среди всех священников, Наследнику св. Петра, Викарию Христа. Ему все короли Христианского народа должны быть подданными, как с</w:t>
      </w:r>
      <w:r>
        <w:rPr>
          <w:rFonts w:ascii="Times New Roman" w:hAnsi="Times New Roman" w:cs="Times New Roman"/>
          <w:sz w:val="28"/>
          <w:szCs w:val="28"/>
        </w:rPr>
        <w:t>амому Владыке нашему Иисусу Хри</w:t>
      </w:r>
      <w:r w:rsidRPr="009F6A7B">
        <w:rPr>
          <w:rFonts w:ascii="Times New Roman" w:hAnsi="Times New Roman" w:cs="Times New Roman"/>
          <w:sz w:val="28"/>
          <w:szCs w:val="28"/>
        </w:rPr>
        <w:t>сту…Тем, кому принадлежит забота о промежуточных целях, следует быть подданными тому, кому принадлежит заб</w:t>
      </w:r>
      <w:r>
        <w:rPr>
          <w:rFonts w:ascii="Times New Roman" w:hAnsi="Times New Roman" w:cs="Times New Roman"/>
          <w:sz w:val="28"/>
          <w:szCs w:val="28"/>
        </w:rPr>
        <w:t>ота о высшей цели и быть направ</w:t>
      </w:r>
      <w:r w:rsidRPr="009F6A7B">
        <w:rPr>
          <w:rFonts w:ascii="Times New Roman" w:hAnsi="Times New Roman" w:cs="Times New Roman"/>
          <w:sz w:val="28"/>
          <w:szCs w:val="28"/>
        </w:rPr>
        <w:t>ляемым полнотой его власти»</w:t>
      </w:r>
      <w:r>
        <w:rPr>
          <w:rFonts w:ascii="Times New Roman" w:hAnsi="Times New Roman" w:cs="Times New Roman"/>
          <w:sz w:val="28"/>
          <w:szCs w:val="28"/>
        </w:rPr>
        <w:t>.</w:t>
      </w:r>
      <w:r>
        <w:rPr>
          <w:rStyle w:val="a6"/>
          <w:rFonts w:ascii="Times New Roman" w:hAnsi="Times New Roman" w:cs="Times New Roman"/>
          <w:sz w:val="28"/>
          <w:szCs w:val="28"/>
        </w:rPr>
        <w:footnoteReference w:id="86"/>
      </w:r>
    </w:p>
    <w:p w:rsidR="00744CE7" w:rsidRDefault="009F6A7B"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532F9">
        <w:rPr>
          <w:rFonts w:ascii="Times New Roman" w:hAnsi="Times New Roman" w:cs="Times New Roman"/>
          <w:sz w:val="28"/>
          <w:szCs w:val="28"/>
        </w:rPr>
        <w:t>днако, границы автономии дос</w:t>
      </w:r>
      <w:r w:rsidR="0043616A">
        <w:rPr>
          <w:rFonts w:ascii="Times New Roman" w:hAnsi="Times New Roman" w:cs="Times New Roman"/>
          <w:sz w:val="28"/>
          <w:szCs w:val="28"/>
        </w:rPr>
        <w:t>таточно зыбки, а вмешательство п</w:t>
      </w:r>
      <w:r w:rsidR="00F532F9">
        <w:rPr>
          <w:rFonts w:ascii="Times New Roman" w:hAnsi="Times New Roman" w:cs="Times New Roman"/>
          <w:sz w:val="28"/>
          <w:szCs w:val="28"/>
        </w:rPr>
        <w:t xml:space="preserve">апы Римского и епископов в дела светских правителей вполне легитимно, что отчасти </w:t>
      </w:r>
      <w:r w:rsidR="00F532F9">
        <w:rPr>
          <w:rFonts w:ascii="Times New Roman" w:hAnsi="Times New Roman" w:cs="Times New Roman"/>
          <w:sz w:val="28"/>
          <w:szCs w:val="28"/>
        </w:rPr>
        <w:lastRenderedPageBreak/>
        <w:t xml:space="preserve">может подтверждаться и интерпретацией рассуждений о сопротивлении тирану, автором которой является М. </w:t>
      </w:r>
      <w:proofErr w:type="spellStart"/>
      <w:r w:rsidR="00F532F9">
        <w:rPr>
          <w:rFonts w:ascii="Times New Roman" w:hAnsi="Times New Roman" w:cs="Times New Roman"/>
          <w:sz w:val="28"/>
          <w:szCs w:val="28"/>
        </w:rPr>
        <w:t>Верено</w:t>
      </w:r>
      <w:proofErr w:type="spellEnd"/>
      <w:r w:rsidR="00F532F9">
        <w:rPr>
          <w:rFonts w:ascii="Times New Roman" w:hAnsi="Times New Roman" w:cs="Times New Roman"/>
          <w:sz w:val="28"/>
          <w:szCs w:val="28"/>
        </w:rPr>
        <w:t>.</w:t>
      </w:r>
      <w:r w:rsidR="00744CE7">
        <w:rPr>
          <w:rStyle w:val="a6"/>
          <w:rFonts w:ascii="Times New Roman" w:hAnsi="Times New Roman" w:cs="Times New Roman"/>
          <w:sz w:val="28"/>
          <w:szCs w:val="28"/>
        </w:rPr>
        <w:footnoteReference w:id="87"/>
      </w:r>
    </w:p>
    <w:p w:rsidR="00865596" w:rsidRDefault="00744CE7" w:rsidP="000D5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Политическая аргументация Фомы вполне может быть названа компромиссной, так как она отходит от категоричности и однозначности построений Августина, предвосхищая дальнейшую рационализацию (позиция политического реализма)</w:t>
      </w:r>
      <w:r w:rsidR="00F532F9">
        <w:rPr>
          <w:rFonts w:ascii="Times New Roman" w:hAnsi="Times New Roman" w:cs="Times New Roman"/>
          <w:sz w:val="28"/>
          <w:szCs w:val="28"/>
        </w:rPr>
        <w:t xml:space="preserve"> </w:t>
      </w:r>
      <w:r w:rsidR="00AE5E76">
        <w:rPr>
          <w:rFonts w:ascii="Times New Roman" w:hAnsi="Times New Roman" w:cs="Times New Roman"/>
          <w:sz w:val="28"/>
          <w:szCs w:val="28"/>
        </w:rPr>
        <w:t>взаимоотношений церкви и государства в трудах реформаторов.</w:t>
      </w:r>
      <w:r w:rsidR="009F6A7B">
        <w:rPr>
          <w:rFonts w:ascii="Times New Roman" w:hAnsi="Times New Roman" w:cs="Times New Roman"/>
          <w:sz w:val="28"/>
          <w:szCs w:val="28"/>
        </w:rPr>
        <w:t xml:space="preserve">  </w:t>
      </w:r>
    </w:p>
    <w:p w:rsidR="00864EC7" w:rsidRDefault="00864EC7">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865596" w:rsidRPr="00F161B4" w:rsidRDefault="00F161B4" w:rsidP="00F161B4">
      <w:pPr>
        <w:pStyle w:val="1"/>
        <w:spacing w:before="0" w:line="360" w:lineRule="auto"/>
        <w:jc w:val="center"/>
        <w:rPr>
          <w:rFonts w:ascii="Times New Roman" w:hAnsi="Times New Roman" w:cs="Times New Roman"/>
          <w:b/>
          <w:color w:val="auto"/>
          <w:sz w:val="28"/>
          <w:szCs w:val="28"/>
        </w:rPr>
      </w:pPr>
      <w:bookmarkStart w:id="8" w:name="_Toc483759093"/>
      <w:r w:rsidRPr="00F161B4">
        <w:rPr>
          <w:rFonts w:ascii="Times New Roman" w:hAnsi="Times New Roman" w:cs="Times New Roman"/>
          <w:b/>
          <w:color w:val="auto"/>
          <w:sz w:val="28"/>
          <w:szCs w:val="28"/>
        </w:rPr>
        <w:lastRenderedPageBreak/>
        <w:t>Глава 2</w:t>
      </w:r>
      <w:r w:rsidR="00865596" w:rsidRPr="00F161B4">
        <w:rPr>
          <w:rFonts w:ascii="Times New Roman" w:hAnsi="Times New Roman" w:cs="Times New Roman"/>
          <w:b/>
          <w:color w:val="auto"/>
          <w:sz w:val="28"/>
          <w:szCs w:val="28"/>
        </w:rPr>
        <w:t>. Протестантская политическая аргументация</w:t>
      </w:r>
      <w:bookmarkEnd w:id="8"/>
    </w:p>
    <w:p w:rsidR="00865596" w:rsidRPr="00F161B4" w:rsidRDefault="00F161B4" w:rsidP="00F161B4">
      <w:pPr>
        <w:pStyle w:val="2"/>
        <w:spacing w:before="0" w:line="360" w:lineRule="auto"/>
        <w:jc w:val="center"/>
        <w:rPr>
          <w:rFonts w:ascii="Times New Roman" w:hAnsi="Times New Roman" w:cs="Times New Roman"/>
          <w:b/>
          <w:sz w:val="28"/>
          <w:szCs w:val="28"/>
        </w:rPr>
      </w:pPr>
      <w:bookmarkStart w:id="9" w:name="_Toc483759094"/>
      <w:r w:rsidRPr="00F161B4">
        <w:rPr>
          <w:rFonts w:ascii="Times New Roman" w:hAnsi="Times New Roman" w:cs="Times New Roman"/>
          <w:b/>
          <w:color w:val="auto"/>
          <w:sz w:val="28"/>
          <w:szCs w:val="28"/>
        </w:rPr>
        <w:t>§</w:t>
      </w:r>
      <w:r w:rsidR="00865596" w:rsidRPr="00F161B4">
        <w:rPr>
          <w:rFonts w:ascii="Times New Roman" w:hAnsi="Times New Roman" w:cs="Times New Roman"/>
          <w:b/>
          <w:color w:val="auto"/>
          <w:sz w:val="28"/>
          <w:szCs w:val="28"/>
        </w:rPr>
        <w:t xml:space="preserve">1. </w:t>
      </w:r>
      <w:r w:rsidR="00864EC7">
        <w:rPr>
          <w:rFonts w:ascii="Times New Roman" w:hAnsi="Times New Roman" w:cs="Times New Roman"/>
          <w:b/>
          <w:color w:val="auto"/>
          <w:sz w:val="28"/>
          <w:szCs w:val="28"/>
        </w:rPr>
        <w:t xml:space="preserve">Идейные предпосылки </w:t>
      </w:r>
      <w:r w:rsidRPr="00F161B4">
        <w:rPr>
          <w:rFonts w:ascii="Times New Roman" w:hAnsi="Times New Roman" w:cs="Times New Roman"/>
          <w:b/>
          <w:color w:val="auto"/>
          <w:sz w:val="28"/>
          <w:szCs w:val="28"/>
        </w:rPr>
        <w:t>Реформации</w:t>
      </w:r>
      <w:bookmarkEnd w:id="9"/>
    </w:p>
    <w:p w:rsidR="00865596" w:rsidRDefault="00865596" w:rsidP="00865596">
      <w:pPr>
        <w:autoSpaceDE w:val="0"/>
        <w:autoSpaceDN w:val="0"/>
        <w:adjustRightInd w:val="0"/>
        <w:spacing w:after="0" w:line="360" w:lineRule="auto"/>
        <w:ind w:firstLine="709"/>
        <w:jc w:val="both"/>
        <w:rPr>
          <w:rFonts w:ascii="Times New Roman" w:hAnsi="Times New Roman" w:cs="Times New Roman"/>
          <w:sz w:val="28"/>
          <w:szCs w:val="28"/>
        </w:rPr>
      </w:pPr>
    </w:p>
    <w:p w:rsidR="003477D5" w:rsidRDefault="003477D5" w:rsidP="003477D5">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Краткий обзор истоков и причин зарождения реформационного движения Римской Католической Церкви стоит начать с важного уточнения, которое касается того, что в данном исследовании, согласно позиции А.Х. Горфункелем, под Реформацией понимаются кальвинизм и лютеранство.</w:t>
      </w:r>
      <w:r>
        <w:rPr>
          <w:rStyle w:val="a6"/>
          <w:rFonts w:ascii="Times New Roman" w:hAnsi="Times New Roman" w:cs="Times New Roman"/>
          <w:sz w:val="28"/>
          <w:szCs w:val="28"/>
        </w:rPr>
        <w:footnoteReference w:id="88"/>
      </w:r>
    </w:p>
    <w:p w:rsidR="003477D5" w:rsidRPr="001F42E6" w:rsidRDefault="003477D5" w:rsidP="003477D5">
      <w:pPr>
        <w:spacing w:after="0" w:line="360" w:lineRule="auto"/>
        <w:ind w:firstLine="709"/>
        <w:jc w:val="both"/>
        <w:rPr>
          <w:rFonts w:ascii="Times New Roman" w:eastAsia="Times New Roman" w:hAnsi="Times New Roman" w:cs="Times New Roman"/>
          <w:color w:val="000000"/>
          <w:sz w:val="28"/>
          <w:szCs w:val="28"/>
          <w:lang w:eastAsia="ru-RU"/>
        </w:rPr>
      </w:pPr>
      <w:r w:rsidRPr="001F42E6">
        <w:rPr>
          <w:rFonts w:ascii="Times New Roman" w:eastAsia="Times New Roman" w:hAnsi="Times New Roman" w:cs="Times New Roman"/>
          <w:color w:val="000000"/>
          <w:sz w:val="28"/>
          <w:szCs w:val="28"/>
          <w:lang w:eastAsia="ru-RU"/>
        </w:rPr>
        <w:t xml:space="preserve">Социально-экономической предпосылкой Реформации стал растущий уровень развития производительных сил. Это появление новых технологий (печатный станок </w:t>
      </w:r>
      <w:proofErr w:type="spellStart"/>
      <w:r w:rsidRPr="001F42E6">
        <w:rPr>
          <w:rFonts w:ascii="Times New Roman" w:eastAsia="Times New Roman" w:hAnsi="Times New Roman" w:cs="Times New Roman"/>
          <w:color w:val="000000"/>
          <w:sz w:val="28"/>
          <w:szCs w:val="28"/>
          <w:lang w:eastAsia="ru-RU"/>
        </w:rPr>
        <w:t>Гутенберга</w:t>
      </w:r>
      <w:proofErr w:type="spellEnd"/>
      <w:r w:rsidRPr="001F42E6">
        <w:rPr>
          <w:rFonts w:ascii="Times New Roman" w:eastAsia="Times New Roman" w:hAnsi="Times New Roman" w:cs="Times New Roman"/>
          <w:color w:val="000000"/>
          <w:sz w:val="28"/>
          <w:szCs w:val="28"/>
          <w:lang w:eastAsia="ru-RU"/>
        </w:rPr>
        <w:t>), первых мануфактур и банков (Флоренция), фондовых бирж (Антверпен), постепенное формирование общеевропейского рынка и системы международного разделения труда (сукноделие Флоренции времён Макиавелли основывалось на импорте шерсти из Англии и красителей из Малой Азии).</w:t>
      </w:r>
    </w:p>
    <w:p w:rsidR="003477D5" w:rsidRPr="001F42E6" w:rsidRDefault="003477D5" w:rsidP="003477D5">
      <w:pPr>
        <w:spacing w:after="0" w:line="360" w:lineRule="auto"/>
        <w:ind w:firstLine="709"/>
        <w:jc w:val="both"/>
        <w:rPr>
          <w:rFonts w:ascii="Times New Roman" w:eastAsia="Times New Roman" w:hAnsi="Times New Roman" w:cs="Times New Roman"/>
          <w:color w:val="000000"/>
          <w:sz w:val="28"/>
          <w:szCs w:val="28"/>
          <w:lang w:eastAsia="ru-RU"/>
        </w:rPr>
      </w:pPr>
      <w:r w:rsidRPr="001F42E6">
        <w:rPr>
          <w:rFonts w:ascii="Times New Roman" w:eastAsia="Times New Roman" w:hAnsi="Times New Roman" w:cs="Times New Roman"/>
          <w:color w:val="000000"/>
          <w:sz w:val="28"/>
          <w:szCs w:val="28"/>
          <w:lang w:eastAsia="ru-RU"/>
        </w:rPr>
        <w:t>Всё это с началом эпохи Великих географических открытий (</w:t>
      </w:r>
      <w:r w:rsidR="00797DA5">
        <w:rPr>
          <w:rFonts w:ascii="Times New Roman" w:eastAsia="Times New Roman" w:hAnsi="Times New Roman" w:cs="Times New Roman"/>
          <w:color w:val="000000"/>
          <w:sz w:val="28"/>
          <w:szCs w:val="28"/>
          <w:lang w:eastAsia="ru-RU"/>
        </w:rPr>
        <w:t xml:space="preserve">стоит отметить, что </w:t>
      </w:r>
      <w:r w:rsidRPr="001F42E6">
        <w:rPr>
          <w:rFonts w:ascii="Times New Roman" w:eastAsia="Times New Roman" w:hAnsi="Times New Roman" w:cs="Times New Roman"/>
          <w:color w:val="000000"/>
          <w:sz w:val="28"/>
          <w:szCs w:val="28"/>
          <w:lang w:eastAsia="ru-RU"/>
        </w:rPr>
        <w:t>Лютер - современник Колумба и Магеллана) и ростом влияния национальной городской буржуазии, бюргерства (значимой части социальной базы Реформации), предопределило системный кризис феодализма.</w:t>
      </w:r>
      <w:r w:rsidR="00163F57">
        <w:rPr>
          <w:rFonts w:ascii="Times New Roman" w:eastAsia="Times New Roman" w:hAnsi="Times New Roman" w:cs="Times New Roman"/>
          <w:color w:val="000000"/>
          <w:sz w:val="28"/>
          <w:szCs w:val="28"/>
          <w:lang w:eastAsia="ru-RU"/>
        </w:rPr>
        <w:t xml:space="preserve"> Особенности трансформации сознания индивида в новых период трансформации экономических условий чётко и детально проиллюстрированы в работе представителя Франкфуртской школы Э. </w:t>
      </w:r>
      <w:proofErr w:type="spellStart"/>
      <w:r w:rsidR="00163F57">
        <w:rPr>
          <w:rFonts w:ascii="Times New Roman" w:eastAsia="Times New Roman" w:hAnsi="Times New Roman" w:cs="Times New Roman"/>
          <w:color w:val="000000"/>
          <w:sz w:val="28"/>
          <w:szCs w:val="28"/>
          <w:lang w:eastAsia="ru-RU"/>
        </w:rPr>
        <w:t>Фромма</w:t>
      </w:r>
      <w:proofErr w:type="spellEnd"/>
      <w:r w:rsidR="00163F57">
        <w:rPr>
          <w:rFonts w:ascii="Times New Roman" w:eastAsia="Times New Roman" w:hAnsi="Times New Roman" w:cs="Times New Roman"/>
          <w:color w:val="000000"/>
          <w:sz w:val="28"/>
          <w:szCs w:val="28"/>
          <w:lang w:eastAsia="ru-RU"/>
        </w:rPr>
        <w:t>.</w:t>
      </w:r>
      <w:r w:rsidR="00163F57">
        <w:rPr>
          <w:rStyle w:val="a6"/>
          <w:rFonts w:ascii="Times New Roman" w:eastAsia="Times New Roman" w:hAnsi="Times New Roman" w:cs="Times New Roman"/>
          <w:color w:val="000000"/>
          <w:sz w:val="28"/>
          <w:szCs w:val="28"/>
          <w:lang w:eastAsia="ru-RU"/>
        </w:rPr>
        <w:footnoteReference w:id="89"/>
      </w:r>
      <w:r w:rsidR="00163F57">
        <w:rPr>
          <w:rFonts w:ascii="Times New Roman" w:eastAsia="Times New Roman" w:hAnsi="Times New Roman" w:cs="Times New Roman"/>
          <w:color w:val="000000"/>
          <w:sz w:val="28"/>
          <w:szCs w:val="28"/>
          <w:lang w:eastAsia="ru-RU"/>
        </w:rPr>
        <w:t xml:space="preserve"> </w:t>
      </w:r>
    </w:p>
    <w:p w:rsidR="003477D5" w:rsidRPr="001F42E6" w:rsidRDefault="003477D5" w:rsidP="003477D5">
      <w:pPr>
        <w:spacing w:after="0" w:line="360" w:lineRule="auto"/>
        <w:ind w:firstLine="709"/>
        <w:jc w:val="both"/>
        <w:rPr>
          <w:rFonts w:ascii="Times New Roman" w:eastAsia="Times New Roman" w:hAnsi="Times New Roman" w:cs="Times New Roman"/>
          <w:color w:val="000000"/>
          <w:sz w:val="28"/>
          <w:szCs w:val="28"/>
          <w:lang w:eastAsia="ru-RU"/>
        </w:rPr>
      </w:pPr>
      <w:r w:rsidRPr="001F42E6">
        <w:rPr>
          <w:rFonts w:ascii="Times New Roman" w:eastAsia="Times New Roman" w:hAnsi="Times New Roman" w:cs="Times New Roman"/>
          <w:color w:val="000000"/>
          <w:sz w:val="28"/>
          <w:szCs w:val="28"/>
          <w:lang w:eastAsia="ru-RU"/>
        </w:rPr>
        <w:t xml:space="preserve">Политическими предпосылками Реформации стало разложение традиционной феодальной системы отношений, окончательный </w:t>
      </w:r>
      <w:r w:rsidR="0043616A">
        <w:rPr>
          <w:rFonts w:ascii="Times New Roman" w:eastAsia="Times New Roman" w:hAnsi="Times New Roman" w:cs="Times New Roman"/>
          <w:color w:val="000000"/>
          <w:sz w:val="28"/>
          <w:szCs w:val="28"/>
          <w:lang w:eastAsia="ru-RU"/>
        </w:rPr>
        <w:t>упадок религиозного авторитета п</w:t>
      </w:r>
      <w:r w:rsidRPr="001F42E6">
        <w:rPr>
          <w:rFonts w:ascii="Times New Roman" w:eastAsia="Times New Roman" w:hAnsi="Times New Roman" w:cs="Times New Roman"/>
          <w:color w:val="000000"/>
          <w:sz w:val="28"/>
          <w:szCs w:val="28"/>
          <w:lang w:eastAsia="ru-RU"/>
        </w:rPr>
        <w:t>апы, инспирировавшего политические конфликты и принимающего в них активное участие, становление национальных государств (в процессе кото</w:t>
      </w:r>
      <w:r w:rsidRPr="001F42E6">
        <w:rPr>
          <w:rFonts w:ascii="Times New Roman" w:eastAsia="Times New Roman" w:hAnsi="Times New Roman" w:cs="Times New Roman"/>
          <w:color w:val="000000"/>
          <w:sz w:val="28"/>
          <w:szCs w:val="28"/>
          <w:lang w:eastAsia="ru-RU"/>
        </w:rPr>
        <w:lastRenderedPageBreak/>
        <w:t>рого уже просматриваются грядущие абсолютистские тенденции) и приобретение интеллектуальными элитами национального характера в результате борьбы за инвеституру.</w:t>
      </w:r>
    </w:p>
    <w:p w:rsidR="003477D5" w:rsidRPr="001F42E6" w:rsidRDefault="003477D5" w:rsidP="003477D5">
      <w:pPr>
        <w:spacing w:after="0" w:line="360" w:lineRule="auto"/>
        <w:ind w:firstLine="709"/>
        <w:jc w:val="both"/>
        <w:rPr>
          <w:rFonts w:ascii="Times New Roman" w:eastAsia="Times New Roman" w:hAnsi="Times New Roman" w:cs="Times New Roman"/>
          <w:color w:val="000000"/>
          <w:sz w:val="28"/>
          <w:szCs w:val="28"/>
          <w:lang w:eastAsia="ru-RU"/>
        </w:rPr>
      </w:pPr>
      <w:r w:rsidRPr="001F42E6">
        <w:rPr>
          <w:rFonts w:ascii="Times New Roman" w:eastAsia="Times New Roman" w:hAnsi="Times New Roman" w:cs="Times New Roman"/>
          <w:color w:val="000000"/>
          <w:sz w:val="28"/>
          <w:szCs w:val="28"/>
          <w:lang w:eastAsia="ru-RU"/>
        </w:rPr>
        <w:t xml:space="preserve">В религиозном отношении почва для Реформации была подготовлена не только </w:t>
      </w:r>
      <w:r w:rsidR="0043616A">
        <w:rPr>
          <w:rFonts w:ascii="Times New Roman" w:eastAsia="Times New Roman" w:hAnsi="Times New Roman" w:cs="Times New Roman"/>
          <w:color w:val="000000"/>
          <w:sz w:val="28"/>
          <w:szCs w:val="28"/>
          <w:lang w:eastAsia="ru-RU"/>
        </w:rPr>
        <w:t>дезорганизацией</w:t>
      </w:r>
      <w:r w:rsidRPr="001F42E6">
        <w:rPr>
          <w:rFonts w:ascii="Times New Roman" w:eastAsia="Times New Roman" w:hAnsi="Times New Roman" w:cs="Times New Roman"/>
          <w:color w:val="000000"/>
          <w:sz w:val="28"/>
          <w:szCs w:val="28"/>
          <w:lang w:eastAsia="ru-RU"/>
        </w:rPr>
        <w:t xml:space="preserve"> католического духовенства</w:t>
      </w:r>
      <w:r w:rsidR="0043616A">
        <w:rPr>
          <w:rFonts w:ascii="Times New Roman" w:eastAsia="Times New Roman" w:hAnsi="Times New Roman" w:cs="Times New Roman"/>
          <w:color w:val="000000"/>
          <w:sz w:val="28"/>
          <w:szCs w:val="28"/>
          <w:lang w:eastAsia="ru-RU"/>
        </w:rPr>
        <w:t xml:space="preserve"> и потерей им характеристик, свойственных периоду раннего христианства</w:t>
      </w:r>
      <w:r w:rsidRPr="001F42E6">
        <w:rPr>
          <w:rFonts w:ascii="Times New Roman" w:eastAsia="Times New Roman" w:hAnsi="Times New Roman" w:cs="Times New Roman"/>
          <w:color w:val="000000"/>
          <w:sz w:val="28"/>
          <w:szCs w:val="28"/>
          <w:lang w:eastAsia="ru-RU"/>
        </w:rPr>
        <w:t xml:space="preserve">, но и многочисленными ересями, а также вполне догматическим мистицизмом Бернарда </w:t>
      </w:r>
      <w:proofErr w:type="spellStart"/>
      <w:r w:rsidRPr="001F42E6">
        <w:rPr>
          <w:rFonts w:ascii="Times New Roman" w:eastAsia="Times New Roman" w:hAnsi="Times New Roman" w:cs="Times New Roman"/>
          <w:color w:val="000000"/>
          <w:sz w:val="28"/>
          <w:szCs w:val="28"/>
          <w:lang w:eastAsia="ru-RU"/>
        </w:rPr>
        <w:t>Клервосского</w:t>
      </w:r>
      <w:proofErr w:type="spellEnd"/>
      <w:r w:rsidRPr="001F42E6">
        <w:rPr>
          <w:rFonts w:ascii="Times New Roman" w:eastAsia="Times New Roman" w:hAnsi="Times New Roman" w:cs="Times New Roman"/>
          <w:color w:val="000000"/>
          <w:sz w:val="28"/>
          <w:szCs w:val="28"/>
          <w:lang w:eastAsia="ru-RU"/>
        </w:rPr>
        <w:t xml:space="preserve">, </w:t>
      </w:r>
      <w:proofErr w:type="spellStart"/>
      <w:r w:rsidRPr="001F42E6">
        <w:rPr>
          <w:rFonts w:ascii="Times New Roman" w:eastAsia="Times New Roman" w:hAnsi="Times New Roman" w:cs="Times New Roman"/>
          <w:color w:val="000000"/>
          <w:sz w:val="28"/>
          <w:szCs w:val="28"/>
          <w:lang w:eastAsia="ru-RU"/>
        </w:rPr>
        <w:t>Майстера</w:t>
      </w:r>
      <w:proofErr w:type="spellEnd"/>
      <w:r w:rsidRPr="001F42E6">
        <w:rPr>
          <w:rFonts w:ascii="Times New Roman" w:eastAsia="Times New Roman" w:hAnsi="Times New Roman" w:cs="Times New Roman"/>
          <w:color w:val="000000"/>
          <w:sz w:val="28"/>
          <w:szCs w:val="28"/>
          <w:lang w:eastAsia="ru-RU"/>
        </w:rPr>
        <w:t xml:space="preserve"> </w:t>
      </w:r>
      <w:proofErr w:type="spellStart"/>
      <w:r w:rsidRPr="001F42E6">
        <w:rPr>
          <w:rFonts w:ascii="Times New Roman" w:eastAsia="Times New Roman" w:hAnsi="Times New Roman" w:cs="Times New Roman"/>
          <w:color w:val="000000"/>
          <w:sz w:val="28"/>
          <w:szCs w:val="28"/>
          <w:lang w:eastAsia="ru-RU"/>
        </w:rPr>
        <w:t>Экхарта</w:t>
      </w:r>
      <w:proofErr w:type="spellEnd"/>
      <w:r w:rsidRPr="001F42E6">
        <w:rPr>
          <w:rFonts w:ascii="Times New Roman" w:eastAsia="Times New Roman" w:hAnsi="Times New Roman" w:cs="Times New Roman"/>
          <w:color w:val="000000"/>
          <w:sz w:val="28"/>
          <w:szCs w:val="28"/>
          <w:lang w:eastAsia="ru-RU"/>
        </w:rPr>
        <w:t xml:space="preserve"> и Иоганна </w:t>
      </w:r>
      <w:proofErr w:type="spellStart"/>
      <w:r w:rsidRPr="001F42E6">
        <w:rPr>
          <w:rFonts w:ascii="Times New Roman" w:eastAsia="Times New Roman" w:hAnsi="Times New Roman" w:cs="Times New Roman"/>
          <w:color w:val="000000"/>
          <w:sz w:val="28"/>
          <w:szCs w:val="28"/>
          <w:lang w:eastAsia="ru-RU"/>
        </w:rPr>
        <w:t>Таулера</w:t>
      </w:r>
      <w:proofErr w:type="spellEnd"/>
      <w:r w:rsidRPr="001F42E6">
        <w:rPr>
          <w:rFonts w:ascii="Times New Roman" w:eastAsia="Times New Roman" w:hAnsi="Times New Roman" w:cs="Times New Roman"/>
          <w:color w:val="000000"/>
          <w:sz w:val="28"/>
          <w:szCs w:val="28"/>
          <w:lang w:eastAsia="ru-RU"/>
        </w:rPr>
        <w:t>, в рамках которого утверждалась возможность личного контакта с непостижимой божественной сущностью без посредства Церкви. Кроме того, свою роль сыграл номинализм - философское течение, утверждавшее уникальность автономного человека, и гуманизм Возрождения, превозносивший его в качестве высшей ценности. Последний был инспирирован обращением к античному наследию.</w:t>
      </w:r>
      <w:r>
        <w:rPr>
          <w:rFonts w:ascii="Times New Roman" w:eastAsia="Times New Roman" w:hAnsi="Times New Roman" w:cs="Times New Roman"/>
          <w:color w:val="000000"/>
          <w:sz w:val="28"/>
          <w:szCs w:val="28"/>
          <w:lang w:eastAsia="ru-RU"/>
        </w:rPr>
        <w:t xml:space="preserve"> Следует отметить, что отрицание схоластических методов и фигур риторики деятели Реформации заимствовали у деятелей Ренессанса, тем не менее, сохраняя в сравнении с ними различие в языке, проблемах и их постановке.</w:t>
      </w:r>
      <w:r>
        <w:rPr>
          <w:rStyle w:val="a6"/>
          <w:rFonts w:ascii="Times New Roman" w:eastAsia="Times New Roman" w:hAnsi="Times New Roman" w:cs="Times New Roman"/>
          <w:color w:val="000000"/>
          <w:sz w:val="28"/>
          <w:szCs w:val="28"/>
          <w:lang w:eastAsia="ru-RU"/>
        </w:rPr>
        <w:footnoteReference w:id="90"/>
      </w:r>
    </w:p>
    <w:p w:rsidR="003477D5" w:rsidRDefault="003477D5" w:rsidP="003477D5">
      <w:pPr>
        <w:spacing w:after="0" w:line="360" w:lineRule="auto"/>
        <w:ind w:firstLine="709"/>
        <w:jc w:val="both"/>
        <w:rPr>
          <w:rFonts w:ascii="Times New Roman" w:eastAsia="Times New Roman" w:hAnsi="Times New Roman" w:cs="Times New Roman"/>
          <w:color w:val="000000"/>
          <w:sz w:val="28"/>
          <w:szCs w:val="28"/>
          <w:lang w:eastAsia="ru-RU"/>
        </w:rPr>
      </w:pPr>
      <w:r w:rsidRPr="001F42E6">
        <w:rPr>
          <w:rFonts w:ascii="Times New Roman" w:eastAsia="Times New Roman" w:hAnsi="Times New Roman" w:cs="Times New Roman"/>
          <w:color w:val="000000"/>
          <w:sz w:val="28"/>
          <w:szCs w:val="28"/>
          <w:lang w:eastAsia="ru-RU"/>
        </w:rPr>
        <w:t>В художественном отношении Реформация была предопределена исчерпанием художественных форм Средневековья и обращением к античному наследию.</w:t>
      </w:r>
    </w:p>
    <w:p w:rsidR="00797DA5" w:rsidRDefault="00797DA5" w:rsidP="003477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Нельзя не отметить связь идей реформаторов со скептицизмом эпохи Возрождения, который часто </w:t>
      </w:r>
      <w:proofErr w:type="gramStart"/>
      <w:r>
        <w:rPr>
          <w:rFonts w:ascii="Times New Roman" w:eastAsia="Times New Roman" w:hAnsi="Times New Roman" w:cs="Times New Roman"/>
          <w:color w:val="000000"/>
          <w:sz w:val="28"/>
          <w:szCs w:val="28"/>
          <w:lang w:eastAsia="ru-RU"/>
        </w:rPr>
        <w:t>определяют</w:t>
      </w:r>
      <w:proofErr w:type="gramEnd"/>
      <w:r>
        <w:rPr>
          <w:rFonts w:ascii="Times New Roman" w:eastAsia="Times New Roman" w:hAnsi="Times New Roman" w:cs="Times New Roman"/>
          <w:color w:val="000000"/>
          <w:sz w:val="28"/>
          <w:szCs w:val="28"/>
          <w:lang w:eastAsia="ru-RU"/>
        </w:rPr>
        <w:t xml:space="preserve"> как «новый пирронизм». </w:t>
      </w:r>
      <w:r w:rsidR="00A72316">
        <w:rPr>
          <w:rFonts w:ascii="Times New Roman" w:eastAsia="Times New Roman" w:hAnsi="Times New Roman" w:cs="Times New Roman"/>
          <w:color w:val="000000"/>
          <w:sz w:val="28"/>
          <w:szCs w:val="28"/>
          <w:lang w:eastAsia="ru-RU"/>
        </w:rPr>
        <w:t xml:space="preserve">Именно в «новом пирронизме» оформляются </w:t>
      </w:r>
      <w:proofErr w:type="spellStart"/>
      <w:r w:rsidR="00A72316">
        <w:rPr>
          <w:rFonts w:ascii="Times New Roman" w:eastAsia="Times New Roman" w:hAnsi="Times New Roman" w:cs="Times New Roman"/>
          <w:color w:val="000000"/>
          <w:sz w:val="28"/>
          <w:szCs w:val="28"/>
          <w:lang w:eastAsia="ru-RU"/>
        </w:rPr>
        <w:t>деконструирующие</w:t>
      </w:r>
      <w:proofErr w:type="spellEnd"/>
      <w:r w:rsidR="00A72316">
        <w:rPr>
          <w:rFonts w:ascii="Times New Roman" w:eastAsia="Times New Roman" w:hAnsi="Times New Roman" w:cs="Times New Roman"/>
          <w:color w:val="000000"/>
          <w:sz w:val="28"/>
          <w:szCs w:val="28"/>
          <w:lang w:eastAsia="ru-RU"/>
        </w:rPr>
        <w:t xml:space="preserve"> излишне мифологизированный и мистический характер религиозных учений элементы, которые, фактически оправдывали «равенство убедительной силы» различных вероисповеданий. </w:t>
      </w:r>
      <w:r w:rsidR="00A72316">
        <w:rPr>
          <w:rFonts w:ascii="Times New Roman" w:eastAsia="Times New Roman" w:hAnsi="Times New Roman" w:cs="Times New Roman"/>
          <w:color w:val="000000"/>
          <w:sz w:val="28"/>
          <w:szCs w:val="28"/>
          <w:lang w:eastAsia="ru-RU"/>
        </w:rPr>
        <w:lastRenderedPageBreak/>
        <w:t>Кроме того, новый пирронизм исходил из позиции всеобъемлющей критики схоластических научных методов.</w:t>
      </w:r>
      <w:r w:rsidR="00A72316">
        <w:rPr>
          <w:rStyle w:val="a6"/>
          <w:rFonts w:ascii="Times New Roman" w:eastAsia="Times New Roman" w:hAnsi="Times New Roman" w:cs="Times New Roman"/>
          <w:color w:val="000000"/>
          <w:sz w:val="28"/>
          <w:szCs w:val="28"/>
          <w:lang w:eastAsia="ru-RU"/>
        </w:rPr>
        <w:footnoteReference w:id="91"/>
      </w:r>
      <w:r>
        <w:rPr>
          <w:rFonts w:ascii="Times New Roman" w:eastAsia="Times New Roman" w:hAnsi="Times New Roman" w:cs="Times New Roman"/>
          <w:color w:val="000000"/>
          <w:sz w:val="28"/>
          <w:szCs w:val="28"/>
          <w:lang w:eastAsia="ru-RU"/>
        </w:rPr>
        <w:t xml:space="preserve"> </w:t>
      </w:r>
    </w:p>
    <w:p w:rsidR="00163F57" w:rsidRPr="001F42E6" w:rsidRDefault="00163F57" w:rsidP="003477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Roman" w:hAnsi="Times New Roman" w:cs="Times New Roman"/>
          <w:sz w:val="28"/>
          <w:szCs w:val="28"/>
        </w:rPr>
        <w:t>Комплекс наиболее важных характеристик эпохи Реформации является продуктом того, что Лазарев называет «революцией в стиле мышления».</w:t>
      </w:r>
      <w:r>
        <w:rPr>
          <w:rStyle w:val="a6"/>
          <w:rFonts w:ascii="Times New Roman" w:eastAsia="Times-Roman" w:hAnsi="Times New Roman" w:cs="Times New Roman"/>
          <w:sz w:val="28"/>
          <w:szCs w:val="28"/>
        </w:rPr>
        <w:footnoteReference w:id="92"/>
      </w:r>
      <w:r>
        <w:rPr>
          <w:rFonts w:ascii="Times New Roman" w:eastAsia="Times-Roman" w:hAnsi="Times New Roman" w:cs="Times New Roman"/>
          <w:sz w:val="28"/>
          <w:szCs w:val="28"/>
        </w:rPr>
        <w:t xml:space="preserve"> Это и переворот от теологического антропоцентризма к ренессансному, который прозелиты протестантизма ощущают и пытаются включить в собственные аргументационные конструкции</w:t>
      </w:r>
      <w:r w:rsidR="002B628F">
        <w:rPr>
          <w:rFonts w:ascii="Times New Roman" w:eastAsia="Times-Roman" w:hAnsi="Times New Roman" w:cs="Times New Roman"/>
          <w:sz w:val="28"/>
          <w:szCs w:val="28"/>
        </w:rPr>
        <w:t>,</w:t>
      </w:r>
      <w:r>
        <w:rPr>
          <w:rStyle w:val="a6"/>
          <w:rFonts w:ascii="Times New Roman" w:eastAsia="Times-Roman" w:hAnsi="Times New Roman" w:cs="Times New Roman"/>
          <w:sz w:val="28"/>
          <w:szCs w:val="28"/>
        </w:rPr>
        <w:footnoteReference w:id="93"/>
      </w:r>
      <w:r w:rsidR="002B628F">
        <w:rPr>
          <w:rFonts w:ascii="Times New Roman" w:eastAsia="Times-Roman" w:hAnsi="Times New Roman" w:cs="Times New Roman"/>
          <w:sz w:val="28"/>
          <w:szCs w:val="28"/>
        </w:rPr>
        <w:t xml:space="preserve"> и появление </w:t>
      </w:r>
      <w:r>
        <w:rPr>
          <w:rFonts w:ascii="Times New Roman" w:eastAsia="Times-Roman" w:hAnsi="Times New Roman" w:cs="Times New Roman"/>
          <w:sz w:val="28"/>
          <w:szCs w:val="28"/>
        </w:rPr>
        <w:t>сильнейшего мотивационного элемента</w:t>
      </w:r>
      <w:r w:rsidR="002B628F">
        <w:rPr>
          <w:rFonts w:ascii="Times New Roman" w:eastAsia="Times-Roman" w:hAnsi="Times New Roman" w:cs="Times New Roman"/>
          <w:sz w:val="28"/>
          <w:szCs w:val="28"/>
        </w:rPr>
        <w:t>, который является отличительной чертой</w:t>
      </w:r>
      <w:r>
        <w:rPr>
          <w:rFonts w:ascii="Times New Roman" w:eastAsia="Times-Roman" w:hAnsi="Times New Roman" w:cs="Times New Roman"/>
          <w:sz w:val="28"/>
          <w:szCs w:val="28"/>
        </w:rPr>
        <w:t xml:space="preserve"> эпохи Просвещения</w:t>
      </w:r>
      <w:r w:rsidR="002B628F">
        <w:rPr>
          <w:rFonts w:ascii="Times New Roman" w:eastAsia="Times-Roman" w:hAnsi="Times New Roman" w:cs="Times New Roman"/>
          <w:sz w:val="28"/>
          <w:szCs w:val="28"/>
        </w:rPr>
        <w:t>,</w:t>
      </w:r>
      <w:r>
        <w:rPr>
          <w:rFonts w:ascii="Times New Roman" w:eastAsia="Times-Roman" w:hAnsi="Times New Roman" w:cs="Times New Roman"/>
          <w:sz w:val="28"/>
          <w:szCs w:val="28"/>
        </w:rPr>
        <w:t xml:space="preserve"> – тяги к естественнонаучно</w:t>
      </w:r>
      <w:r w:rsidR="002B628F">
        <w:rPr>
          <w:rFonts w:ascii="Times New Roman" w:eastAsia="Times-Roman" w:hAnsi="Times New Roman" w:cs="Times New Roman"/>
          <w:sz w:val="28"/>
          <w:szCs w:val="28"/>
        </w:rPr>
        <w:t xml:space="preserve">му знанию, </w:t>
      </w:r>
      <w:proofErr w:type="spellStart"/>
      <w:r w:rsidR="002B628F">
        <w:rPr>
          <w:rFonts w:ascii="Times New Roman" w:eastAsia="Times-Roman" w:hAnsi="Times New Roman" w:cs="Times New Roman"/>
          <w:sz w:val="28"/>
          <w:szCs w:val="28"/>
        </w:rPr>
        <w:t>демифологизации</w:t>
      </w:r>
      <w:proofErr w:type="spellEnd"/>
      <w:r w:rsidR="002B628F">
        <w:rPr>
          <w:rFonts w:ascii="Times New Roman" w:eastAsia="Times-Roman" w:hAnsi="Times New Roman" w:cs="Times New Roman"/>
          <w:sz w:val="28"/>
          <w:szCs w:val="28"/>
        </w:rPr>
        <w:t xml:space="preserve"> и </w:t>
      </w:r>
      <w:proofErr w:type="spellStart"/>
      <w:r w:rsidR="002B628F">
        <w:rPr>
          <w:rFonts w:ascii="Times New Roman" w:eastAsia="Times-Roman" w:hAnsi="Times New Roman" w:cs="Times New Roman"/>
          <w:sz w:val="28"/>
          <w:szCs w:val="28"/>
        </w:rPr>
        <w:t>десакрализации</w:t>
      </w:r>
      <w:proofErr w:type="spellEnd"/>
      <w:r w:rsidR="002B628F">
        <w:rPr>
          <w:rFonts w:ascii="Times New Roman" w:eastAsia="Times-Roman" w:hAnsi="Times New Roman" w:cs="Times New Roman"/>
          <w:sz w:val="28"/>
          <w:szCs w:val="28"/>
        </w:rPr>
        <w:t xml:space="preserve"> существующего корпуса знаний</w:t>
      </w:r>
      <w:r>
        <w:rPr>
          <w:rFonts w:ascii="Times New Roman" w:eastAsia="Times-Roman" w:hAnsi="Times New Roman" w:cs="Times New Roman"/>
          <w:sz w:val="28"/>
          <w:szCs w:val="28"/>
        </w:rPr>
        <w:t>.</w:t>
      </w:r>
    </w:p>
    <w:p w:rsidR="003477D5" w:rsidRDefault="003477D5" w:rsidP="003477D5">
      <w:pPr>
        <w:spacing w:after="0" w:line="360" w:lineRule="auto"/>
        <w:ind w:firstLine="709"/>
        <w:jc w:val="both"/>
        <w:rPr>
          <w:rFonts w:ascii="Times New Roman" w:eastAsia="Times New Roman" w:hAnsi="Times New Roman" w:cs="Times New Roman"/>
          <w:color w:val="000000"/>
          <w:sz w:val="28"/>
          <w:szCs w:val="28"/>
          <w:lang w:eastAsia="ru-RU"/>
        </w:rPr>
      </w:pPr>
      <w:r w:rsidRPr="001F42E6">
        <w:rPr>
          <w:rFonts w:ascii="Times New Roman" w:eastAsia="Times New Roman" w:hAnsi="Times New Roman" w:cs="Times New Roman"/>
          <w:color w:val="000000"/>
          <w:sz w:val="28"/>
          <w:szCs w:val="28"/>
          <w:lang w:eastAsia="ru-RU"/>
        </w:rPr>
        <w:t xml:space="preserve">Всё вышеперечисленное имплицитно предполагает эмансипацию человека, увеличение степени его социальной </w:t>
      </w:r>
      <w:proofErr w:type="spellStart"/>
      <w:r w:rsidRPr="001F42E6">
        <w:rPr>
          <w:rFonts w:ascii="Times New Roman" w:eastAsia="Times New Roman" w:hAnsi="Times New Roman" w:cs="Times New Roman"/>
          <w:color w:val="000000"/>
          <w:sz w:val="28"/>
          <w:szCs w:val="28"/>
          <w:lang w:eastAsia="ru-RU"/>
        </w:rPr>
        <w:t>субъектности</w:t>
      </w:r>
      <w:proofErr w:type="spellEnd"/>
      <w:r w:rsidRPr="001F42E6">
        <w:rPr>
          <w:rFonts w:ascii="Times New Roman" w:eastAsia="Times New Roman" w:hAnsi="Times New Roman" w:cs="Times New Roman"/>
          <w:color w:val="000000"/>
          <w:sz w:val="28"/>
          <w:szCs w:val="28"/>
          <w:lang w:eastAsia="ru-RU"/>
        </w:rPr>
        <w:t>. Переосмысление идеи Христа об универсальном духовном равенстве людей перед Богом стимулировало развитие равенства политического.</w:t>
      </w:r>
    </w:p>
    <w:p w:rsidR="00AF39EC" w:rsidRPr="00AF39EC" w:rsidRDefault="00AF39EC" w:rsidP="003477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Важным является и то обстоятельство, что к </w:t>
      </w:r>
      <w:r>
        <w:rPr>
          <w:rFonts w:ascii="Times New Roman" w:eastAsia="Times New Roman" w:hAnsi="Times New Roman" w:cs="Times New Roman"/>
          <w:color w:val="000000"/>
          <w:sz w:val="28"/>
          <w:szCs w:val="28"/>
          <w:lang w:val="en-US" w:eastAsia="ru-RU"/>
        </w:rPr>
        <w:t>XV</w:t>
      </w:r>
      <w:r w:rsidRPr="00AF39E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XVI</w:t>
      </w:r>
      <w:r>
        <w:rPr>
          <w:rFonts w:ascii="Times New Roman" w:eastAsia="Times New Roman" w:hAnsi="Times New Roman" w:cs="Times New Roman"/>
          <w:color w:val="000000"/>
          <w:sz w:val="28"/>
          <w:szCs w:val="28"/>
          <w:lang w:eastAsia="ru-RU"/>
        </w:rPr>
        <w:t xml:space="preserve"> векам ереси (</w:t>
      </w:r>
      <w:proofErr w:type="spellStart"/>
      <w:r>
        <w:rPr>
          <w:rFonts w:ascii="Times New Roman" w:eastAsia="Times New Roman" w:hAnsi="Times New Roman" w:cs="Times New Roman"/>
          <w:color w:val="000000"/>
          <w:sz w:val="28"/>
          <w:szCs w:val="28"/>
          <w:lang w:eastAsia="ru-RU"/>
        </w:rPr>
        <w:t>гетеродоксии</w:t>
      </w:r>
      <w:proofErr w:type="spellEnd"/>
      <w:r>
        <w:rPr>
          <w:rFonts w:ascii="Times New Roman" w:eastAsia="Times New Roman" w:hAnsi="Times New Roman" w:cs="Times New Roman"/>
          <w:color w:val="000000"/>
          <w:sz w:val="28"/>
          <w:szCs w:val="28"/>
          <w:lang w:eastAsia="ru-RU"/>
        </w:rPr>
        <w:t>) различного рода и характера стали восприниматься среди историков христианства и иных представителей гуманизма в качестве однозначного зла. Показателен пример Себастьяна Франка, который в «Хронике, летописи и исторической Библии от начала мира до 1530 года»</w:t>
      </w:r>
      <w:r w:rsidR="00207578">
        <w:rPr>
          <w:rFonts w:ascii="Times New Roman" w:eastAsia="Times New Roman" w:hAnsi="Times New Roman" w:cs="Times New Roman"/>
          <w:color w:val="000000"/>
          <w:sz w:val="28"/>
          <w:szCs w:val="28"/>
          <w:lang w:eastAsia="ru-RU"/>
        </w:rPr>
        <w:t xml:space="preserve"> под ересью понимал совершенно нормальное состояние развития религиозной доктрины.</w:t>
      </w:r>
      <w:r w:rsidR="00207578">
        <w:rPr>
          <w:rStyle w:val="a6"/>
          <w:rFonts w:ascii="Times New Roman" w:eastAsia="Times New Roman" w:hAnsi="Times New Roman" w:cs="Times New Roman"/>
          <w:color w:val="000000"/>
          <w:sz w:val="28"/>
          <w:szCs w:val="28"/>
          <w:lang w:eastAsia="ru-RU"/>
        </w:rPr>
        <w:footnoteReference w:id="94"/>
      </w:r>
    </w:p>
    <w:p w:rsidR="003477D5" w:rsidRPr="001F42E6" w:rsidRDefault="000279EE" w:rsidP="003477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Нельзя не указать на те персоналии, которые повлияли на систему политической аргументации реформаторов</w:t>
      </w:r>
      <w:r w:rsidR="003477D5" w:rsidRPr="001F42E6">
        <w:rPr>
          <w:rFonts w:ascii="Times New Roman" w:eastAsia="Times New Roman" w:hAnsi="Times New Roman" w:cs="Times New Roman"/>
          <w:color w:val="000000"/>
          <w:sz w:val="28"/>
          <w:szCs w:val="28"/>
          <w:lang w:eastAsia="ru-RU"/>
        </w:rPr>
        <w:t>:</w:t>
      </w:r>
    </w:p>
    <w:p w:rsidR="003477D5" w:rsidRPr="001F42E6" w:rsidRDefault="003477D5" w:rsidP="003477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Pr="001F42E6">
        <w:rPr>
          <w:rFonts w:ascii="Times New Roman" w:eastAsia="Times New Roman" w:hAnsi="Times New Roman" w:cs="Times New Roman"/>
          <w:color w:val="000000"/>
          <w:sz w:val="28"/>
          <w:szCs w:val="28"/>
          <w:lang w:eastAsia="ru-RU"/>
        </w:rPr>
        <w:t xml:space="preserve">Участников евхаристических споров (то есть споров о таинстве причастия) IХ-ХI столетий, которые во многом предопределили развитие протестантского взгляда на таинства. В качестве ключевых его участников можно упомянуть </w:t>
      </w:r>
      <w:proofErr w:type="spellStart"/>
      <w:r w:rsidRPr="001F42E6">
        <w:rPr>
          <w:rFonts w:ascii="Times New Roman" w:eastAsia="Times New Roman" w:hAnsi="Times New Roman" w:cs="Times New Roman"/>
          <w:color w:val="000000"/>
          <w:sz w:val="28"/>
          <w:szCs w:val="28"/>
          <w:lang w:eastAsia="ru-RU"/>
        </w:rPr>
        <w:t>Пасхазия</w:t>
      </w:r>
      <w:proofErr w:type="spellEnd"/>
      <w:r w:rsidRPr="001F42E6">
        <w:rPr>
          <w:rFonts w:ascii="Times New Roman" w:eastAsia="Times New Roman" w:hAnsi="Times New Roman" w:cs="Times New Roman"/>
          <w:color w:val="000000"/>
          <w:sz w:val="28"/>
          <w:szCs w:val="28"/>
          <w:lang w:eastAsia="ru-RU"/>
        </w:rPr>
        <w:t xml:space="preserve"> </w:t>
      </w:r>
      <w:proofErr w:type="spellStart"/>
      <w:r w:rsidRPr="001F42E6">
        <w:rPr>
          <w:rFonts w:ascii="Times New Roman" w:eastAsia="Times New Roman" w:hAnsi="Times New Roman" w:cs="Times New Roman"/>
          <w:color w:val="000000"/>
          <w:sz w:val="28"/>
          <w:szCs w:val="28"/>
          <w:lang w:eastAsia="ru-RU"/>
        </w:rPr>
        <w:t>Радберта</w:t>
      </w:r>
      <w:proofErr w:type="spellEnd"/>
      <w:r w:rsidRPr="001F42E6">
        <w:rPr>
          <w:rFonts w:ascii="Times New Roman" w:eastAsia="Times New Roman" w:hAnsi="Times New Roman" w:cs="Times New Roman"/>
          <w:color w:val="000000"/>
          <w:sz w:val="28"/>
          <w:szCs w:val="28"/>
          <w:lang w:eastAsia="ru-RU"/>
        </w:rPr>
        <w:t xml:space="preserve"> и </w:t>
      </w:r>
      <w:proofErr w:type="spellStart"/>
      <w:r w:rsidRPr="001F42E6">
        <w:rPr>
          <w:rFonts w:ascii="Times New Roman" w:eastAsia="Times New Roman" w:hAnsi="Times New Roman" w:cs="Times New Roman"/>
          <w:color w:val="000000"/>
          <w:sz w:val="28"/>
          <w:szCs w:val="28"/>
          <w:lang w:eastAsia="ru-RU"/>
        </w:rPr>
        <w:t>Беренгария</w:t>
      </w:r>
      <w:proofErr w:type="spellEnd"/>
      <w:r w:rsidRPr="001F42E6">
        <w:rPr>
          <w:rFonts w:ascii="Times New Roman" w:eastAsia="Times New Roman" w:hAnsi="Times New Roman" w:cs="Times New Roman"/>
          <w:color w:val="000000"/>
          <w:sz w:val="28"/>
          <w:szCs w:val="28"/>
          <w:lang w:eastAsia="ru-RU"/>
        </w:rPr>
        <w:t xml:space="preserve"> </w:t>
      </w:r>
      <w:proofErr w:type="spellStart"/>
      <w:r w:rsidRPr="001F42E6">
        <w:rPr>
          <w:rFonts w:ascii="Times New Roman" w:eastAsia="Times New Roman" w:hAnsi="Times New Roman" w:cs="Times New Roman"/>
          <w:color w:val="000000"/>
          <w:sz w:val="28"/>
          <w:szCs w:val="28"/>
          <w:lang w:eastAsia="ru-RU"/>
        </w:rPr>
        <w:t>Турского</w:t>
      </w:r>
      <w:proofErr w:type="spellEnd"/>
      <w:r w:rsidRPr="001F42E6">
        <w:rPr>
          <w:rFonts w:ascii="Times New Roman" w:eastAsia="Times New Roman" w:hAnsi="Times New Roman" w:cs="Times New Roman"/>
          <w:color w:val="000000"/>
          <w:sz w:val="28"/>
          <w:szCs w:val="28"/>
          <w:lang w:eastAsia="ru-RU"/>
        </w:rPr>
        <w:t>.</w:t>
      </w:r>
    </w:p>
    <w:p w:rsidR="003477D5" w:rsidRDefault="003477D5" w:rsidP="003477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roofErr w:type="spellStart"/>
      <w:r w:rsidRPr="001F42E6">
        <w:rPr>
          <w:rFonts w:ascii="Times New Roman" w:eastAsia="Times New Roman" w:hAnsi="Times New Roman" w:cs="Times New Roman"/>
          <w:color w:val="000000"/>
          <w:sz w:val="28"/>
          <w:szCs w:val="28"/>
          <w:lang w:eastAsia="ru-RU"/>
        </w:rPr>
        <w:t>Готшалька</w:t>
      </w:r>
      <w:proofErr w:type="spellEnd"/>
      <w:r w:rsidRPr="001F42E6">
        <w:rPr>
          <w:rFonts w:ascii="Times New Roman" w:eastAsia="Times New Roman" w:hAnsi="Times New Roman" w:cs="Times New Roman"/>
          <w:color w:val="000000"/>
          <w:sz w:val="28"/>
          <w:szCs w:val="28"/>
          <w:lang w:eastAsia="ru-RU"/>
        </w:rPr>
        <w:t xml:space="preserve"> из </w:t>
      </w:r>
      <w:proofErr w:type="spellStart"/>
      <w:r w:rsidRPr="001F42E6">
        <w:rPr>
          <w:rFonts w:ascii="Times New Roman" w:eastAsia="Times New Roman" w:hAnsi="Times New Roman" w:cs="Times New Roman"/>
          <w:color w:val="000000"/>
          <w:sz w:val="28"/>
          <w:szCs w:val="28"/>
          <w:lang w:eastAsia="ru-RU"/>
        </w:rPr>
        <w:t>Орбе</w:t>
      </w:r>
      <w:proofErr w:type="spellEnd"/>
      <w:r w:rsidRPr="001F42E6">
        <w:rPr>
          <w:rFonts w:ascii="Times New Roman" w:eastAsia="Times New Roman" w:hAnsi="Times New Roman" w:cs="Times New Roman"/>
          <w:color w:val="000000"/>
          <w:sz w:val="28"/>
          <w:szCs w:val="28"/>
          <w:lang w:eastAsia="ru-RU"/>
        </w:rPr>
        <w:t xml:space="preserve">, саксонского монаха IX столетия, к которому уходят корни </w:t>
      </w:r>
      <w:proofErr w:type="spellStart"/>
      <w:r w:rsidRPr="001F42E6">
        <w:rPr>
          <w:rFonts w:ascii="Times New Roman" w:eastAsia="Times New Roman" w:hAnsi="Times New Roman" w:cs="Times New Roman"/>
          <w:color w:val="000000"/>
          <w:sz w:val="28"/>
          <w:szCs w:val="28"/>
          <w:lang w:eastAsia="ru-RU"/>
        </w:rPr>
        <w:t>лютеровской</w:t>
      </w:r>
      <w:proofErr w:type="spellEnd"/>
      <w:r w:rsidRPr="001F42E6">
        <w:rPr>
          <w:rFonts w:ascii="Times New Roman" w:eastAsia="Times New Roman" w:hAnsi="Times New Roman" w:cs="Times New Roman"/>
          <w:color w:val="000000"/>
          <w:sz w:val="28"/>
          <w:szCs w:val="28"/>
          <w:lang w:eastAsia="ru-RU"/>
        </w:rPr>
        <w:t xml:space="preserve"> интерпретации концепции Августина о предопределении.</w:t>
      </w:r>
    </w:p>
    <w:p w:rsidR="003477D5" w:rsidRPr="001F42E6" w:rsidRDefault="003477D5" w:rsidP="003477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sidRPr="001F42E6">
        <w:rPr>
          <w:rFonts w:ascii="Times New Roman" w:eastAsia="Times New Roman" w:hAnsi="Times New Roman" w:cs="Times New Roman"/>
          <w:color w:val="000000"/>
          <w:sz w:val="28"/>
          <w:szCs w:val="28"/>
          <w:lang w:eastAsia="ru-RU"/>
        </w:rPr>
        <w:t>Марсилия</w:t>
      </w:r>
      <w:proofErr w:type="spellEnd"/>
      <w:r w:rsidRPr="001F42E6">
        <w:rPr>
          <w:rFonts w:ascii="Times New Roman" w:eastAsia="Times New Roman" w:hAnsi="Times New Roman" w:cs="Times New Roman"/>
          <w:color w:val="000000"/>
          <w:sz w:val="28"/>
          <w:szCs w:val="28"/>
          <w:lang w:eastAsia="ru-RU"/>
        </w:rPr>
        <w:t xml:space="preserve"> </w:t>
      </w:r>
      <w:proofErr w:type="spellStart"/>
      <w:r w:rsidRPr="001F42E6">
        <w:rPr>
          <w:rFonts w:ascii="Times New Roman" w:eastAsia="Times New Roman" w:hAnsi="Times New Roman" w:cs="Times New Roman"/>
          <w:color w:val="000000"/>
          <w:sz w:val="28"/>
          <w:szCs w:val="28"/>
          <w:lang w:eastAsia="ru-RU"/>
        </w:rPr>
        <w:t>Падуанского</w:t>
      </w:r>
      <w:proofErr w:type="spellEnd"/>
      <w:r w:rsidRPr="001F42E6">
        <w:rPr>
          <w:rFonts w:ascii="Times New Roman" w:eastAsia="Times New Roman" w:hAnsi="Times New Roman" w:cs="Times New Roman"/>
          <w:color w:val="000000"/>
          <w:sz w:val="28"/>
          <w:szCs w:val="28"/>
          <w:lang w:eastAsia="ru-RU"/>
        </w:rPr>
        <w:t xml:space="preserve">, заявлявшего о необходимости реформирования Церкви на демократической основе. Как и </w:t>
      </w:r>
      <w:r w:rsidR="00795EC3">
        <w:rPr>
          <w:rFonts w:ascii="Times New Roman" w:eastAsia="Times New Roman" w:hAnsi="Times New Roman" w:cs="Times New Roman"/>
          <w:color w:val="000000"/>
          <w:sz w:val="28"/>
          <w:szCs w:val="28"/>
          <w:lang w:eastAsia="ru-RU"/>
        </w:rPr>
        <w:t>реформаторы</w:t>
      </w:r>
      <w:r w:rsidRPr="001F42E6">
        <w:rPr>
          <w:rFonts w:ascii="Times New Roman" w:eastAsia="Times New Roman" w:hAnsi="Times New Roman" w:cs="Times New Roman"/>
          <w:color w:val="000000"/>
          <w:sz w:val="28"/>
          <w:szCs w:val="28"/>
          <w:lang w:eastAsia="ru-RU"/>
        </w:rPr>
        <w:t>, он обосновывал этот тезис обращением к раннехристианской традиции, стремлением вернуть Церковь к её истокам. Он также критиковал неограниченную власть папства и его претензии на возможность отпущения грехов.</w:t>
      </w:r>
      <w:r w:rsidR="00795EC3">
        <w:rPr>
          <w:rStyle w:val="a6"/>
          <w:rFonts w:ascii="Times New Roman" w:eastAsia="Times New Roman" w:hAnsi="Times New Roman" w:cs="Times New Roman"/>
          <w:color w:val="000000"/>
          <w:sz w:val="28"/>
          <w:szCs w:val="28"/>
          <w:lang w:eastAsia="ru-RU"/>
        </w:rPr>
        <w:footnoteReference w:id="95"/>
      </w:r>
    </w:p>
    <w:p w:rsidR="003477D5" w:rsidRPr="001F42E6" w:rsidRDefault="003477D5" w:rsidP="003477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1F42E6">
        <w:rPr>
          <w:rFonts w:ascii="Times New Roman" w:eastAsia="Times New Roman" w:hAnsi="Times New Roman" w:cs="Times New Roman"/>
          <w:color w:val="000000"/>
          <w:sz w:val="28"/>
          <w:szCs w:val="28"/>
          <w:lang w:eastAsia="ru-RU"/>
        </w:rPr>
        <w:t>Уильяма Оккама, "крайнего выразителя светских, народных начал", открыто заявлявшего о необходимос</w:t>
      </w:r>
      <w:r w:rsidR="0043616A">
        <w:rPr>
          <w:rFonts w:ascii="Times New Roman" w:eastAsia="Times New Roman" w:hAnsi="Times New Roman" w:cs="Times New Roman"/>
          <w:color w:val="000000"/>
          <w:sz w:val="28"/>
          <w:szCs w:val="28"/>
          <w:lang w:eastAsia="ru-RU"/>
        </w:rPr>
        <w:t>ти допущения возможности ереси п</w:t>
      </w:r>
      <w:r w:rsidRPr="001F42E6">
        <w:rPr>
          <w:rFonts w:ascii="Times New Roman" w:eastAsia="Times New Roman" w:hAnsi="Times New Roman" w:cs="Times New Roman"/>
          <w:color w:val="000000"/>
          <w:sz w:val="28"/>
          <w:szCs w:val="28"/>
          <w:lang w:eastAsia="ru-RU"/>
        </w:rPr>
        <w:t>апы, для борьбы с которой необходимо вмешательство светской власти, уравновешивающей духовную.</w:t>
      </w:r>
      <w:r w:rsidR="00F81D84">
        <w:rPr>
          <w:rStyle w:val="a6"/>
          <w:rFonts w:ascii="Times New Roman" w:eastAsia="Times New Roman" w:hAnsi="Times New Roman" w:cs="Times New Roman"/>
          <w:color w:val="000000"/>
          <w:sz w:val="28"/>
          <w:szCs w:val="28"/>
          <w:lang w:eastAsia="ru-RU"/>
        </w:rPr>
        <w:footnoteReference w:id="96"/>
      </w:r>
    </w:p>
    <w:p w:rsidR="003477D5" w:rsidRDefault="003477D5" w:rsidP="003477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1F42E6">
        <w:rPr>
          <w:rFonts w:ascii="Times New Roman" w:eastAsia="Times New Roman" w:hAnsi="Times New Roman" w:cs="Times New Roman"/>
          <w:color w:val="000000"/>
          <w:sz w:val="28"/>
          <w:szCs w:val="28"/>
          <w:lang w:eastAsia="ru-RU"/>
        </w:rPr>
        <w:t xml:space="preserve">Пьера Абеляра, допускавшего потенциальную ложность любой не основанной на Библии догме и одного из его учеников, Арнольда </w:t>
      </w:r>
      <w:proofErr w:type="spellStart"/>
      <w:r w:rsidRPr="001F42E6">
        <w:rPr>
          <w:rFonts w:ascii="Times New Roman" w:eastAsia="Times New Roman" w:hAnsi="Times New Roman" w:cs="Times New Roman"/>
          <w:color w:val="000000"/>
          <w:sz w:val="28"/>
          <w:szCs w:val="28"/>
          <w:lang w:eastAsia="ru-RU"/>
        </w:rPr>
        <w:t>Брешианского</w:t>
      </w:r>
      <w:proofErr w:type="spellEnd"/>
      <w:r w:rsidRPr="001F42E6">
        <w:rPr>
          <w:rFonts w:ascii="Times New Roman" w:eastAsia="Times New Roman" w:hAnsi="Times New Roman" w:cs="Times New Roman"/>
          <w:color w:val="000000"/>
          <w:sz w:val="28"/>
          <w:szCs w:val="28"/>
          <w:lang w:eastAsia="ru-RU"/>
        </w:rPr>
        <w:t>, обращавшегося к апостольскому идеалу бедной Церкви в своей борьбе против папства в Италии.</w:t>
      </w:r>
      <w:r w:rsidR="00FC47F0">
        <w:rPr>
          <w:rStyle w:val="a6"/>
          <w:rFonts w:ascii="Times New Roman" w:eastAsia="Times New Roman" w:hAnsi="Times New Roman" w:cs="Times New Roman"/>
          <w:color w:val="000000"/>
          <w:sz w:val="28"/>
          <w:szCs w:val="28"/>
          <w:lang w:eastAsia="ru-RU"/>
        </w:rPr>
        <w:footnoteReference w:id="97"/>
      </w:r>
    </w:p>
    <w:p w:rsidR="00A72316" w:rsidRPr="001F42E6" w:rsidRDefault="00A72316" w:rsidP="003477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roofErr w:type="spellStart"/>
      <w:r>
        <w:rPr>
          <w:rFonts w:ascii="Times New Roman" w:eastAsia="Times New Roman" w:hAnsi="Times New Roman" w:cs="Times New Roman"/>
          <w:color w:val="000000"/>
          <w:sz w:val="28"/>
          <w:szCs w:val="28"/>
          <w:lang w:eastAsia="ru-RU"/>
        </w:rPr>
        <w:t>Марсилио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Фичино</w:t>
      </w:r>
      <w:proofErr w:type="spellEnd"/>
      <w:r>
        <w:rPr>
          <w:rFonts w:ascii="Times New Roman" w:eastAsia="Times New Roman" w:hAnsi="Times New Roman" w:cs="Times New Roman"/>
          <w:color w:val="000000"/>
          <w:sz w:val="28"/>
          <w:szCs w:val="28"/>
          <w:lang w:eastAsia="ru-RU"/>
        </w:rPr>
        <w:t xml:space="preserve">, который предвосхитил возобновленный интерес реформаторов, например, к «Посланиям» апостола Павла. </w:t>
      </w:r>
      <w:r w:rsidR="00163F57">
        <w:rPr>
          <w:rFonts w:ascii="Times New Roman" w:eastAsia="Times New Roman" w:hAnsi="Times New Roman" w:cs="Times New Roman"/>
          <w:color w:val="000000"/>
          <w:sz w:val="28"/>
          <w:szCs w:val="28"/>
          <w:lang w:eastAsia="ru-RU"/>
        </w:rPr>
        <w:t xml:space="preserve">Кроме того, именно </w:t>
      </w:r>
      <w:proofErr w:type="spellStart"/>
      <w:r w:rsidR="00163F57">
        <w:rPr>
          <w:rFonts w:ascii="Times New Roman" w:eastAsia="Times New Roman" w:hAnsi="Times New Roman" w:cs="Times New Roman"/>
          <w:color w:val="000000"/>
          <w:sz w:val="28"/>
          <w:szCs w:val="28"/>
          <w:lang w:eastAsia="ru-RU"/>
        </w:rPr>
        <w:t>Фичино</w:t>
      </w:r>
      <w:proofErr w:type="spellEnd"/>
      <w:r w:rsidR="00163F57">
        <w:rPr>
          <w:rFonts w:ascii="Times New Roman" w:eastAsia="Times New Roman" w:hAnsi="Times New Roman" w:cs="Times New Roman"/>
          <w:color w:val="000000"/>
          <w:sz w:val="28"/>
          <w:szCs w:val="28"/>
          <w:lang w:eastAsia="ru-RU"/>
        </w:rPr>
        <w:t xml:space="preserve">, </w:t>
      </w:r>
      <w:proofErr w:type="spellStart"/>
      <w:r w:rsidR="00163F57">
        <w:rPr>
          <w:rFonts w:ascii="Times New Roman" w:eastAsia="Times New Roman" w:hAnsi="Times New Roman" w:cs="Times New Roman"/>
          <w:color w:val="000000"/>
          <w:sz w:val="28"/>
          <w:szCs w:val="28"/>
          <w:lang w:eastAsia="ru-RU"/>
        </w:rPr>
        <w:t>Пикко</w:t>
      </w:r>
      <w:proofErr w:type="spellEnd"/>
      <w:r w:rsidR="00163F57">
        <w:rPr>
          <w:rFonts w:ascii="Times New Roman" w:eastAsia="Times New Roman" w:hAnsi="Times New Roman" w:cs="Times New Roman"/>
          <w:color w:val="000000"/>
          <w:sz w:val="28"/>
          <w:szCs w:val="28"/>
          <w:lang w:eastAsia="ru-RU"/>
        </w:rPr>
        <w:t xml:space="preserve"> </w:t>
      </w:r>
      <w:proofErr w:type="spellStart"/>
      <w:r w:rsidR="00163F57">
        <w:rPr>
          <w:rFonts w:ascii="Times New Roman" w:eastAsia="Times New Roman" w:hAnsi="Times New Roman" w:cs="Times New Roman"/>
          <w:color w:val="000000"/>
          <w:sz w:val="28"/>
          <w:szCs w:val="28"/>
          <w:lang w:eastAsia="ru-RU"/>
        </w:rPr>
        <w:t>делла</w:t>
      </w:r>
      <w:proofErr w:type="spellEnd"/>
      <w:r w:rsidR="00163F57">
        <w:rPr>
          <w:rFonts w:ascii="Times New Roman" w:eastAsia="Times New Roman" w:hAnsi="Times New Roman" w:cs="Times New Roman"/>
          <w:color w:val="000000"/>
          <w:sz w:val="28"/>
          <w:szCs w:val="28"/>
          <w:lang w:eastAsia="ru-RU"/>
        </w:rPr>
        <w:t xml:space="preserve"> </w:t>
      </w:r>
      <w:proofErr w:type="spellStart"/>
      <w:r w:rsidR="00163F57">
        <w:rPr>
          <w:rFonts w:ascii="Times New Roman" w:eastAsia="Times New Roman" w:hAnsi="Times New Roman" w:cs="Times New Roman"/>
          <w:color w:val="000000"/>
          <w:sz w:val="28"/>
          <w:szCs w:val="28"/>
          <w:lang w:eastAsia="ru-RU"/>
        </w:rPr>
        <w:t>Мирандола</w:t>
      </w:r>
      <w:proofErr w:type="spellEnd"/>
      <w:r w:rsidR="00163F57">
        <w:rPr>
          <w:rFonts w:ascii="Times New Roman" w:eastAsia="Times New Roman" w:hAnsi="Times New Roman" w:cs="Times New Roman"/>
          <w:color w:val="000000"/>
          <w:sz w:val="28"/>
          <w:szCs w:val="28"/>
          <w:lang w:eastAsia="ru-RU"/>
        </w:rPr>
        <w:t xml:space="preserve"> и </w:t>
      </w:r>
      <w:proofErr w:type="spellStart"/>
      <w:r w:rsidR="00163F57">
        <w:rPr>
          <w:rFonts w:ascii="Times New Roman" w:eastAsia="Times New Roman" w:hAnsi="Times New Roman" w:cs="Times New Roman"/>
          <w:color w:val="000000"/>
          <w:sz w:val="28"/>
          <w:szCs w:val="28"/>
          <w:lang w:eastAsia="ru-RU"/>
        </w:rPr>
        <w:t>Аргиропуло</w:t>
      </w:r>
      <w:proofErr w:type="spellEnd"/>
      <w:r w:rsidR="00163F57">
        <w:rPr>
          <w:rFonts w:ascii="Times New Roman" w:eastAsia="Times New Roman" w:hAnsi="Times New Roman" w:cs="Times New Roman"/>
          <w:color w:val="000000"/>
          <w:sz w:val="28"/>
          <w:szCs w:val="28"/>
          <w:lang w:eastAsia="ru-RU"/>
        </w:rPr>
        <w:t xml:space="preserve"> стояли у истоков концепта оправдания верой.</w:t>
      </w:r>
      <w:r w:rsidR="00163F57">
        <w:rPr>
          <w:rStyle w:val="a6"/>
          <w:rFonts w:ascii="Times New Roman" w:eastAsia="Times New Roman" w:hAnsi="Times New Roman" w:cs="Times New Roman"/>
          <w:color w:val="000000"/>
          <w:sz w:val="28"/>
          <w:szCs w:val="28"/>
          <w:lang w:eastAsia="ru-RU"/>
        </w:rPr>
        <w:footnoteReference w:id="98"/>
      </w:r>
    </w:p>
    <w:p w:rsidR="003477D5" w:rsidRPr="001F42E6" w:rsidRDefault="003477D5" w:rsidP="003477D5">
      <w:pPr>
        <w:spacing w:after="0" w:line="360" w:lineRule="auto"/>
        <w:ind w:firstLine="709"/>
        <w:jc w:val="both"/>
        <w:rPr>
          <w:rFonts w:ascii="Times New Roman" w:eastAsia="Times New Roman" w:hAnsi="Times New Roman" w:cs="Times New Roman"/>
          <w:color w:val="000000"/>
          <w:sz w:val="28"/>
          <w:szCs w:val="28"/>
          <w:lang w:eastAsia="ru-RU"/>
        </w:rPr>
      </w:pPr>
      <w:r w:rsidRPr="001F42E6">
        <w:rPr>
          <w:rFonts w:ascii="Times New Roman" w:eastAsia="Times New Roman" w:hAnsi="Times New Roman" w:cs="Times New Roman"/>
          <w:color w:val="000000"/>
          <w:sz w:val="28"/>
          <w:szCs w:val="28"/>
          <w:lang w:eastAsia="ru-RU"/>
        </w:rPr>
        <w:t xml:space="preserve">Необходимо отметить, что характер течения Реформации как резкого и многоаспектного разрыва с католической традицией, затронувшего все стороны </w:t>
      </w:r>
      <w:r w:rsidRPr="001F42E6">
        <w:rPr>
          <w:rFonts w:ascii="Times New Roman" w:eastAsia="Times New Roman" w:hAnsi="Times New Roman" w:cs="Times New Roman"/>
          <w:color w:val="000000"/>
          <w:sz w:val="28"/>
          <w:szCs w:val="28"/>
          <w:lang w:eastAsia="ru-RU"/>
        </w:rPr>
        <w:lastRenderedPageBreak/>
        <w:t>общественной жизни охваченных ею стран, был также обусловлен предшествующей неудачей Примирительного движения (последней мирной попыткой реформировать сложившуюся систему международных отношения) - причём как в теоретическом, так и в практическом отношении.</w:t>
      </w:r>
    </w:p>
    <w:p w:rsidR="003477D5" w:rsidRDefault="0027191A" w:rsidP="003477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следует отметить открытых критиков папства и «романистов», предвосхитивших категоричность реформаторов в данном вопросе</w:t>
      </w:r>
      <w:r w:rsidR="003477D5">
        <w:rPr>
          <w:rFonts w:ascii="Times New Roman" w:eastAsia="Times New Roman" w:hAnsi="Times New Roman" w:cs="Times New Roman"/>
          <w:color w:val="000000"/>
          <w:sz w:val="28"/>
          <w:szCs w:val="28"/>
          <w:lang w:eastAsia="ru-RU"/>
        </w:rPr>
        <w:t xml:space="preserve">: </w:t>
      </w:r>
    </w:p>
    <w:p w:rsidR="003477D5" w:rsidRPr="001F42E6" w:rsidRDefault="003477D5" w:rsidP="003477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Джон </w:t>
      </w:r>
      <w:proofErr w:type="spellStart"/>
      <w:r>
        <w:rPr>
          <w:rFonts w:ascii="Times New Roman" w:eastAsia="Times New Roman" w:hAnsi="Times New Roman" w:cs="Times New Roman"/>
          <w:color w:val="000000"/>
          <w:sz w:val="28"/>
          <w:szCs w:val="28"/>
          <w:lang w:eastAsia="ru-RU"/>
        </w:rPr>
        <w:t>Уиклиф</w:t>
      </w:r>
      <w:proofErr w:type="spellEnd"/>
      <w:r w:rsidRPr="001F42E6">
        <w:rPr>
          <w:rFonts w:ascii="Times New Roman" w:eastAsia="Times New Roman" w:hAnsi="Times New Roman" w:cs="Times New Roman"/>
          <w:color w:val="000000"/>
          <w:sz w:val="28"/>
          <w:szCs w:val="28"/>
          <w:lang w:eastAsia="ru-RU"/>
        </w:rPr>
        <w:t xml:space="preserve"> с его </w:t>
      </w:r>
      <w:proofErr w:type="spellStart"/>
      <w:r w:rsidRPr="001F42E6">
        <w:rPr>
          <w:rFonts w:ascii="Times New Roman" w:eastAsia="Times New Roman" w:hAnsi="Times New Roman" w:cs="Times New Roman"/>
          <w:color w:val="000000"/>
          <w:sz w:val="28"/>
          <w:szCs w:val="28"/>
          <w:lang w:eastAsia="ru-RU"/>
        </w:rPr>
        <w:t>ультрахристианской</w:t>
      </w:r>
      <w:proofErr w:type="spellEnd"/>
      <w:r w:rsidRPr="001F42E6">
        <w:rPr>
          <w:rFonts w:ascii="Times New Roman" w:eastAsia="Times New Roman" w:hAnsi="Times New Roman" w:cs="Times New Roman"/>
          <w:color w:val="000000"/>
          <w:sz w:val="28"/>
          <w:szCs w:val="28"/>
          <w:lang w:eastAsia="ru-RU"/>
        </w:rPr>
        <w:t xml:space="preserve"> трактовкой собственности и "концепцией нового феодализма", предполагавшей право прямого и свободного общения с Богом и допускавшей возможность полной ликвидации института папства с случае его окончательной дискредитации. В связи с ним следует упомянуть бродячего проповедника Джона </w:t>
      </w:r>
      <w:proofErr w:type="spellStart"/>
      <w:r w:rsidRPr="001F42E6">
        <w:rPr>
          <w:rFonts w:ascii="Times New Roman" w:eastAsia="Times New Roman" w:hAnsi="Times New Roman" w:cs="Times New Roman"/>
          <w:color w:val="000000"/>
          <w:sz w:val="28"/>
          <w:szCs w:val="28"/>
          <w:lang w:eastAsia="ru-RU"/>
        </w:rPr>
        <w:t>Болла</w:t>
      </w:r>
      <w:proofErr w:type="spellEnd"/>
      <w:r w:rsidRPr="001F42E6">
        <w:rPr>
          <w:rFonts w:ascii="Times New Roman" w:eastAsia="Times New Roman" w:hAnsi="Times New Roman" w:cs="Times New Roman"/>
          <w:color w:val="000000"/>
          <w:sz w:val="28"/>
          <w:szCs w:val="28"/>
          <w:lang w:eastAsia="ru-RU"/>
        </w:rPr>
        <w:t xml:space="preserve">, распространителя его идей. С </w:t>
      </w:r>
      <w:proofErr w:type="spellStart"/>
      <w:r w:rsidRPr="001F42E6">
        <w:rPr>
          <w:rFonts w:ascii="Times New Roman" w:eastAsia="Times New Roman" w:hAnsi="Times New Roman" w:cs="Times New Roman"/>
          <w:color w:val="000000"/>
          <w:sz w:val="28"/>
          <w:szCs w:val="28"/>
          <w:lang w:eastAsia="ru-RU"/>
        </w:rPr>
        <w:t>Уиклифом</w:t>
      </w:r>
      <w:proofErr w:type="spellEnd"/>
      <w:r w:rsidRPr="001F42E6">
        <w:rPr>
          <w:rFonts w:ascii="Times New Roman" w:eastAsia="Times New Roman" w:hAnsi="Times New Roman" w:cs="Times New Roman"/>
          <w:color w:val="000000"/>
          <w:sz w:val="28"/>
          <w:szCs w:val="28"/>
          <w:lang w:eastAsia="ru-RU"/>
        </w:rPr>
        <w:t xml:space="preserve"> и </w:t>
      </w:r>
      <w:proofErr w:type="spellStart"/>
      <w:r w:rsidRPr="001F42E6">
        <w:rPr>
          <w:rFonts w:ascii="Times New Roman" w:eastAsia="Times New Roman" w:hAnsi="Times New Roman" w:cs="Times New Roman"/>
          <w:color w:val="000000"/>
          <w:sz w:val="28"/>
          <w:szCs w:val="28"/>
          <w:lang w:eastAsia="ru-RU"/>
        </w:rPr>
        <w:t>Боллом</w:t>
      </w:r>
      <w:proofErr w:type="spellEnd"/>
      <w:r w:rsidRPr="001F42E6">
        <w:rPr>
          <w:rFonts w:ascii="Times New Roman" w:eastAsia="Times New Roman" w:hAnsi="Times New Roman" w:cs="Times New Roman"/>
          <w:color w:val="000000"/>
          <w:sz w:val="28"/>
          <w:szCs w:val="28"/>
          <w:lang w:eastAsia="ru-RU"/>
        </w:rPr>
        <w:t xml:space="preserve"> тесно связано лолларды, христианская община социально-уравнительного характера.</w:t>
      </w:r>
      <w:r w:rsidR="00F264BA">
        <w:rPr>
          <w:rStyle w:val="a6"/>
          <w:rFonts w:ascii="Times New Roman" w:eastAsia="Times New Roman" w:hAnsi="Times New Roman" w:cs="Times New Roman"/>
          <w:color w:val="000000"/>
          <w:sz w:val="28"/>
          <w:szCs w:val="28"/>
          <w:lang w:eastAsia="ru-RU"/>
        </w:rPr>
        <w:footnoteReference w:id="99"/>
      </w:r>
    </w:p>
    <w:p w:rsidR="003477D5" w:rsidRPr="001F42E6" w:rsidRDefault="00A72316" w:rsidP="003477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Чешский проповедник</w:t>
      </w:r>
      <w:r w:rsidR="003477D5">
        <w:rPr>
          <w:rFonts w:ascii="Times New Roman" w:eastAsia="Times New Roman" w:hAnsi="Times New Roman" w:cs="Times New Roman"/>
          <w:color w:val="000000"/>
          <w:sz w:val="28"/>
          <w:szCs w:val="28"/>
          <w:lang w:eastAsia="ru-RU"/>
        </w:rPr>
        <w:t xml:space="preserve"> Ян Гус</w:t>
      </w:r>
      <w:r>
        <w:rPr>
          <w:rFonts w:ascii="Times New Roman" w:eastAsia="Times New Roman" w:hAnsi="Times New Roman" w:cs="Times New Roman"/>
          <w:color w:val="000000"/>
          <w:sz w:val="28"/>
          <w:szCs w:val="28"/>
          <w:lang w:eastAsia="ru-RU"/>
        </w:rPr>
        <w:t>, получивший</w:t>
      </w:r>
      <w:r w:rsidR="003477D5" w:rsidRPr="001F42E6">
        <w:rPr>
          <w:rFonts w:ascii="Times New Roman" w:eastAsia="Times New Roman" w:hAnsi="Times New Roman" w:cs="Times New Roman"/>
          <w:color w:val="000000"/>
          <w:sz w:val="28"/>
          <w:szCs w:val="28"/>
          <w:lang w:eastAsia="ru-RU"/>
        </w:rPr>
        <w:t xml:space="preserve"> интеллектуальный импульс от </w:t>
      </w:r>
      <w:proofErr w:type="spellStart"/>
      <w:r w:rsidR="003477D5" w:rsidRPr="001F42E6">
        <w:rPr>
          <w:rFonts w:ascii="Times New Roman" w:eastAsia="Times New Roman" w:hAnsi="Times New Roman" w:cs="Times New Roman"/>
          <w:color w:val="000000"/>
          <w:sz w:val="28"/>
          <w:szCs w:val="28"/>
          <w:lang w:eastAsia="ru-RU"/>
        </w:rPr>
        <w:t>Уиклифа</w:t>
      </w:r>
      <w:proofErr w:type="spellEnd"/>
      <w:r w:rsidR="003477D5" w:rsidRPr="001F42E6">
        <w:rPr>
          <w:rFonts w:ascii="Times New Roman" w:eastAsia="Times New Roman" w:hAnsi="Times New Roman" w:cs="Times New Roman"/>
          <w:color w:val="000000"/>
          <w:sz w:val="28"/>
          <w:szCs w:val="28"/>
          <w:lang w:eastAsia="ru-RU"/>
        </w:rPr>
        <w:t>. Гус выступал против платы за таинства, продажи церковных должностей</w:t>
      </w:r>
      <w:r w:rsidR="003477D5">
        <w:rPr>
          <w:rFonts w:ascii="Times New Roman" w:eastAsia="Times New Roman" w:hAnsi="Times New Roman" w:cs="Times New Roman"/>
          <w:color w:val="000000"/>
          <w:sz w:val="28"/>
          <w:szCs w:val="28"/>
          <w:lang w:eastAsia="ru-RU"/>
        </w:rPr>
        <w:t xml:space="preserve"> </w:t>
      </w:r>
      <w:r w:rsidR="003477D5" w:rsidRPr="001F42E6">
        <w:rPr>
          <w:rFonts w:ascii="Times New Roman" w:eastAsia="Times New Roman" w:hAnsi="Times New Roman" w:cs="Times New Roman"/>
          <w:color w:val="000000"/>
          <w:sz w:val="28"/>
          <w:szCs w:val="28"/>
          <w:lang w:eastAsia="ru-RU"/>
        </w:rPr>
        <w:t xml:space="preserve">и индульгенций. В силу непримиримости собственной позиции он был сожжён в 1415 году после </w:t>
      </w:r>
      <w:proofErr w:type="spellStart"/>
      <w:r w:rsidR="003477D5" w:rsidRPr="001F42E6">
        <w:rPr>
          <w:rFonts w:ascii="Times New Roman" w:eastAsia="Times New Roman" w:hAnsi="Times New Roman" w:cs="Times New Roman"/>
          <w:color w:val="000000"/>
          <w:sz w:val="28"/>
          <w:szCs w:val="28"/>
          <w:lang w:eastAsia="ru-RU"/>
        </w:rPr>
        <w:t>Констанцского</w:t>
      </w:r>
      <w:proofErr w:type="spellEnd"/>
      <w:r w:rsidR="003477D5" w:rsidRPr="001F42E6">
        <w:rPr>
          <w:rFonts w:ascii="Times New Roman" w:eastAsia="Times New Roman" w:hAnsi="Times New Roman" w:cs="Times New Roman"/>
          <w:color w:val="000000"/>
          <w:sz w:val="28"/>
          <w:szCs w:val="28"/>
          <w:lang w:eastAsia="ru-RU"/>
        </w:rPr>
        <w:t xml:space="preserve"> собора.</w:t>
      </w:r>
    </w:p>
    <w:p w:rsidR="003477D5" w:rsidRPr="001F42E6" w:rsidRDefault="003477D5" w:rsidP="003477D5">
      <w:pPr>
        <w:spacing w:after="0" w:line="360" w:lineRule="auto"/>
        <w:ind w:firstLine="709"/>
        <w:jc w:val="both"/>
        <w:rPr>
          <w:rFonts w:ascii="Times New Roman" w:eastAsia="Times New Roman" w:hAnsi="Times New Roman" w:cs="Times New Roman"/>
          <w:color w:val="000000"/>
          <w:sz w:val="28"/>
          <w:szCs w:val="28"/>
          <w:lang w:eastAsia="ru-RU"/>
        </w:rPr>
      </w:pPr>
      <w:r w:rsidRPr="001F42E6">
        <w:rPr>
          <w:rFonts w:ascii="Times New Roman" w:eastAsia="Times New Roman" w:hAnsi="Times New Roman" w:cs="Times New Roman"/>
          <w:color w:val="000000"/>
          <w:sz w:val="28"/>
          <w:szCs w:val="28"/>
          <w:lang w:eastAsia="ru-RU"/>
        </w:rPr>
        <w:t>Главное отличие деятелей непосредственно Реформации от своих предшественников - это стремление реформировать Церковь "снаружи", вне существовавшей в католицизме корпоративной системы корректировки учения. Кроме того, для всех реформаторов характерна народная поддержка, насильственные формы противоборства со сторонниками папства и значимость сделанного ими вклада в развитие национальной культуры (в первую очередь литературы в силу того, что многие из них стремились перевести Библию на национальный язык).</w:t>
      </w:r>
    </w:p>
    <w:p w:rsidR="003477D5" w:rsidRDefault="003477D5" w:rsidP="003477D5">
      <w:pPr>
        <w:spacing w:after="0" w:line="360" w:lineRule="auto"/>
        <w:ind w:firstLine="709"/>
        <w:jc w:val="both"/>
      </w:pPr>
      <w:r w:rsidRPr="001F42E6">
        <w:rPr>
          <w:rFonts w:ascii="Times New Roman" w:eastAsia="Times New Roman" w:hAnsi="Times New Roman" w:cs="Times New Roman"/>
          <w:color w:val="000000"/>
          <w:sz w:val="28"/>
          <w:szCs w:val="28"/>
          <w:lang w:eastAsia="ru-RU"/>
        </w:rPr>
        <w:t xml:space="preserve">Таким образом, Реформация органически взаимосвязана со значительной частью предшествовавших интеллектуальных направлений европейской мысли, </w:t>
      </w:r>
      <w:proofErr w:type="spellStart"/>
      <w:r w:rsidRPr="001F42E6">
        <w:rPr>
          <w:rFonts w:ascii="Times New Roman" w:eastAsia="Times New Roman" w:hAnsi="Times New Roman" w:cs="Times New Roman"/>
          <w:color w:val="000000"/>
          <w:sz w:val="28"/>
          <w:szCs w:val="28"/>
          <w:lang w:eastAsia="ru-RU"/>
        </w:rPr>
        <w:t>развившихся</w:t>
      </w:r>
      <w:proofErr w:type="spellEnd"/>
      <w:r w:rsidRPr="001F42E6">
        <w:rPr>
          <w:rFonts w:ascii="Times New Roman" w:eastAsia="Times New Roman" w:hAnsi="Times New Roman" w:cs="Times New Roman"/>
          <w:color w:val="000000"/>
          <w:sz w:val="28"/>
          <w:szCs w:val="28"/>
          <w:lang w:eastAsia="ru-RU"/>
        </w:rPr>
        <w:t xml:space="preserve"> в рамках средневекового богословия, философии и права. Лютер является не единоличным инициатором реформации, а лишь одной из ключевых </w:t>
      </w:r>
      <w:r w:rsidRPr="001F42E6">
        <w:rPr>
          <w:rFonts w:ascii="Times New Roman" w:eastAsia="Times New Roman" w:hAnsi="Times New Roman" w:cs="Times New Roman"/>
          <w:color w:val="000000"/>
          <w:sz w:val="28"/>
          <w:szCs w:val="28"/>
          <w:lang w:eastAsia="ru-RU"/>
        </w:rPr>
        <w:lastRenderedPageBreak/>
        <w:t xml:space="preserve">фигур религиозно-политических изменений, имевших объективные материально-технические, </w:t>
      </w:r>
      <w:r w:rsidR="00D22CCA">
        <w:rPr>
          <w:rFonts w:ascii="Times New Roman" w:eastAsia="Times New Roman" w:hAnsi="Times New Roman" w:cs="Times New Roman"/>
          <w:color w:val="000000"/>
          <w:sz w:val="28"/>
          <w:szCs w:val="28"/>
          <w:lang w:eastAsia="ru-RU"/>
        </w:rPr>
        <w:t xml:space="preserve">экономические, </w:t>
      </w:r>
      <w:r w:rsidRPr="001F42E6">
        <w:rPr>
          <w:rFonts w:ascii="Times New Roman" w:eastAsia="Times New Roman" w:hAnsi="Times New Roman" w:cs="Times New Roman"/>
          <w:color w:val="000000"/>
          <w:sz w:val="28"/>
          <w:szCs w:val="28"/>
          <w:lang w:eastAsia="ru-RU"/>
        </w:rPr>
        <w:t>политические и социокультурные предпосылки.</w:t>
      </w:r>
    </w:p>
    <w:p w:rsidR="00864EC7" w:rsidRDefault="00864EC7">
      <w:pPr>
        <w:rPr>
          <w:rFonts w:ascii="Times New Roman" w:hAnsi="Times New Roman" w:cs="Times New Roman"/>
          <w:sz w:val="28"/>
          <w:szCs w:val="28"/>
        </w:rPr>
      </w:pPr>
      <w:r>
        <w:rPr>
          <w:rFonts w:ascii="Times New Roman" w:hAnsi="Times New Roman" w:cs="Times New Roman"/>
          <w:sz w:val="28"/>
          <w:szCs w:val="28"/>
        </w:rPr>
        <w:br w:type="page"/>
      </w:r>
    </w:p>
    <w:p w:rsidR="00FC125A" w:rsidRPr="00F161B4" w:rsidRDefault="00F161B4" w:rsidP="00864EC7">
      <w:pPr>
        <w:pStyle w:val="2"/>
        <w:spacing w:before="0" w:line="360" w:lineRule="auto"/>
        <w:jc w:val="center"/>
        <w:rPr>
          <w:rFonts w:ascii="Times New Roman" w:hAnsi="Times New Roman" w:cs="Times New Roman"/>
          <w:b/>
          <w:sz w:val="28"/>
          <w:szCs w:val="28"/>
        </w:rPr>
      </w:pPr>
      <w:bookmarkStart w:id="10" w:name="_Toc483759095"/>
      <w:r w:rsidRPr="00F161B4">
        <w:rPr>
          <w:rFonts w:ascii="Times New Roman" w:hAnsi="Times New Roman" w:cs="Times New Roman"/>
          <w:b/>
          <w:color w:val="auto"/>
          <w:sz w:val="28"/>
          <w:szCs w:val="28"/>
        </w:rPr>
        <w:lastRenderedPageBreak/>
        <w:t>§</w:t>
      </w:r>
      <w:r w:rsidR="003477D5" w:rsidRPr="00F161B4">
        <w:rPr>
          <w:rFonts w:ascii="Times New Roman" w:hAnsi="Times New Roman" w:cs="Times New Roman"/>
          <w:b/>
          <w:color w:val="auto"/>
          <w:sz w:val="28"/>
          <w:szCs w:val="28"/>
        </w:rPr>
        <w:t xml:space="preserve">2. </w:t>
      </w:r>
      <w:r w:rsidR="00084AF1">
        <w:rPr>
          <w:rFonts w:ascii="Times New Roman" w:hAnsi="Times New Roman" w:cs="Times New Roman"/>
          <w:b/>
          <w:color w:val="auto"/>
          <w:sz w:val="28"/>
          <w:szCs w:val="28"/>
        </w:rPr>
        <w:t>Мартин</w:t>
      </w:r>
      <w:r w:rsidR="003477D5" w:rsidRPr="00F161B4">
        <w:rPr>
          <w:rFonts w:ascii="Times New Roman" w:hAnsi="Times New Roman" w:cs="Times New Roman"/>
          <w:b/>
          <w:color w:val="auto"/>
          <w:sz w:val="28"/>
          <w:szCs w:val="28"/>
        </w:rPr>
        <w:t xml:space="preserve"> Лютер</w:t>
      </w:r>
      <w:r w:rsidR="00084AF1">
        <w:rPr>
          <w:rFonts w:ascii="Times New Roman" w:hAnsi="Times New Roman" w:cs="Times New Roman"/>
          <w:b/>
          <w:color w:val="auto"/>
          <w:sz w:val="28"/>
          <w:szCs w:val="28"/>
        </w:rPr>
        <w:t xml:space="preserve"> как инициатор Реформации</w:t>
      </w:r>
      <w:bookmarkEnd w:id="10"/>
    </w:p>
    <w:p w:rsidR="003477D5" w:rsidRDefault="003477D5" w:rsidP="003477D5">
      <w:pPr>
        <w:spacing w:after="0" w:line="360" w:lineRule="auto"/>
        <w:ind w:firstLine="709"/>
        <w:jc w:val="both"/>
        <w:rPr>
          <w:rFonts w:ascii="Times New Roman" w:hAnsi="Times New Roman" w:cs="Times New Roman"/>
          <w:sz w:val="28"/>
          <w:szCs w:val="28"/>
        </w:rPr>
      </w:pPr>
    </w:p>
    <w:p w:rsidR="0054194B" w:rsidRDefault="0054194B" w:rsidP="0054194B">
      <w:pPr>
        <w:spacing w:after="0" w:line="360" w:lineRule="auto"/>
        <w:ind w:firstLine="709"/>
        <w:jc w:val="both"/>
        <w:rPr>
          <w:rFonts w:ascii="Times New Roman" w:hAnsi="Times New Roman" w:cs="Times New Roman"/>
          <w:sz w:val="28"/>
          <w:szCs w:val="28"/>
        </w:rPr>
      </w:pPr>
      <w:r w:rsidRPr="008E3E88">
        <w:rPr>
          <w:rFonts w:ascii="Times New Roman" w:hAnsi="Times New Roman" w:cs="Times New Roman"/>
          <w:sz w:val="28"/>
          <w:szCs w:val="28"/>
        </w:rPr>
        <w:t xml:space="preserve">Мартин Лютер (1483-1546) - немецкий теолог, сыгравший роль инициатора Реформации. Не выступая против предшествующей традиции сознательно, он совершил прорыв в европейской политической философии. </w:t>
      </w:r>
      <w:r>
        <w:rPr>
          <w:rFonts w:ascii="Times New Roman" w:hAnsi="Times New Roman" w:cs="Times New Roman"/>
          <w:sz w:val="28"/>
          <w:szCs w:val="28"/>
        </w:rPr>
        <w:t>Лютер являлся переводчиком библии на национальный немецкий язык.</w:t>
      </w:r>
    </w:p>
    <w:p w:rsidR="0054194B" w:rsidRDefault="0054194B" w:rsidP="0054194B">
      <w:pPr>
        <w:spacing w:after="0" w:line="360" w:lineRule="auto"/>
        <w:ind w:firstLine="709"/>
        <w:jc w:val="both"/>
        <w:rPr>
          <w:rFonts w:ascii="Times New Roman" w:hAnsi="Times New Roman" w:cs="Times New Roman"/>
          <w:sz w:val="28"/>
          <w:szCs w:val="28"/>
        </w:rPr>
      </w:pPr>
      <w:r w:rsidRPr="00A64A6E">
        <w:rPr>
          <w:rFonts w:ascii="Times New Roman" w:hAnsi="Times New Roman" w:cs="Times New Roman"/>
          <w:color w:val="000000" w:themeColor="text1"/>
          <w:sz w:val="28"/>
          <w:szCs w:val="28"/>
        </w:rPr>
        <w:t>Важный момент</w:t>
      </w:r>
      <w:r w:rsidRPr="00F831B8">
        <w:rPr>
          <w:rFonts w:ascii="Times New Roman" w:hAnsi="Times New Roman" w:cs="Times New Roman"/>
          <w:color w:val="FF0000"/>
          <w:sz w:val="28"/>
          <w:szCs w:val="28"/>
        </w:rPr>
        <w:t xml:space="preserve"> </w:t>
      </w:r>
      <w:r w:rsidRPr="008E3E88">
        <w:rPr>
          <w:rFonts w:ascii="Times New Roman" w:hAnsi="Times New Roman" w:cs="Times New Roman"/>
          <w:sz w:val="28"/>
          <w:szCs w:val="28"/>
        </w:rPr>
        <w:t>заключается в изначальной слабости чувства необходимости церковной организации у Лютера, кот</w:t>
      </w:r>
      <w:r>
        <w:rPr>
          <w:rFonts w:ascii="Times New Roman" w:hAnsi="Times New Roman" w:cs="Times New Roman"/>
          <w:sz w:val="28"/>
          <w:szCs w:val="28"/>
        </w:rPr>
        <w:t>орой он противопоставил</w:t>
      </w:r>
      <w:r w:rsidRPr="008E3E88">
        <w:rPr>
          <w:rFonts w:ascii="Times New Roman" w:hAnsi="Times New Roman" w:cs="Times New Roman"/>
          <w:sz w:val="28"/>
          <w:szCs w:val="28"/>
        </w:rPr>
        <w:t xml:space="preserve"> раннехристианскую идею общин. </w:t>
      </w:r>
    </w:p>
    <w:p w:rsidR="0054194B" w:rsidRPr="008E3E88" w:rsidRDefault="0054194B" w:rsidP="0054194B">
      <w:pPr>
        <w:spacing w:after="0" w:line="360" w:lineRule="auto"/>
        <w:ind w:firstLine="709"/>
        <w:jc w:val="both"/>
        <w:rPr>
          <w:rFonts w:ascii="Times New Roman" w:hAnsi="Times New Roman" w:cs="Times New Roman"/>
          <w:sz w:val="28"/>
          <w:szCs w:val="28"/>
        </w:rPr>
      </w:pPr>
      <w:r w:rsidRPr="008E3E88">
        <w:rPr>
          <w:rFonts w:ascii="Times New Roman" w:hAnsi="Times New Roman" w:cs="Times New Roman"/>
          <w:sz w:val="28"/>
          <w:szCs w:val="28"/>
        </w:rPr>
        <w:t>Лютер родился в семье свободных крестьян и окончил латинскую школу. Уже в ранней юности он проявил несдержанность своего характера и манер, радикализм позиции, сыгравшие столь значимую роль в его дальнейшей жизни. Отказавшись от юридич</w:t>
      </w:r>
      <w:r>
        <w:rPr>
          <w:rFonts w:ascii="Times New Roman" w:hAnsi="Times New Roman" w:cs="Times New Roman"/>
          <w:sz w:val="28"/>
          <w:szCs w:val="28"/>
        </w:rPr>
        <w:t>еского образования, он поступил</w:t>
      </w:r>
      <w:r w:rsidRPr="008E3E88">
        <w:rPr>
          <w:rFonts w:ascii="Times New Roman" w:hAnsi="Times New Roman" w:cs="Times New Roman"/>
          <w:sz w:val="28"/>
          <w:szCs w:val="28"/>
        </w:rPr>
        <w:t xml:space="preserve"> в монастырь в Эрфурте. В возрасте 23-24 лет он был рукоположе</w:t>
      </w:r>
      <w:r>
        <w:rPr>
          <w:rFonts w:ascii="Times New Roman" w:hAnsi="Times New Roman" w:cs="Times New Roman"/>
          <w:sz w:val="28"/>
          <w:szCs w:val="28"/>
        </w:rPr>
        <w:t>н в сан. Вскоре Лютер стал</w:t>
      </w:r>
      <w:r w:rsidRPr="008E3E88">
        <w:rPr>
          <w:rFonts w:ascii="Times New Roman" w:hAnsi="Times New Roman" w:cs="Times New Roman"/>
          <w:sz w:val="28"/>
          <w:szCs w:val="28"/>
        </w:rPr>
        <w:t xml:space="preserve"> профессором в Виттенберге</w:t>
      </w:r>
      <w:r w:rsidR="00D11E6A">
        <w:rPr>
          <w:rFonts w:ascii="Times New Roman" w:hAnsi="Times New Roman" w:cs="Times New Roman"/>
          <w:sz w:val="28"/>
          <w:szCs w:val="28"/>
        </w:rPr>
        <w:t>.</w:t>
      </w:r>
      <w:r>
        <w:rPr>
          <w:rStyle w:val="a6"/>
          <w:rFonts w:ascii="Times New Roman" w:hAnsi="Times New Roman" w:cs="Times New Roman"/>
          <w:sz w:val="28"/>
          <w:szCs w:val="28"/>
        </w:rPr>
        <w:footnoteReference w:id="100"/>
      </w:r>
      <w:r w:rsidRPr="008E3E88">
        <w:rPr>
          <w:rFonts w:ascii="Times New Roman" w:hAnsi="Times New Roman" w:cs="Times New Roman"/>
          <w:sz w:val="28"/>
          <w:szCs w:val="28"/>
        </w:rPr>
        <w:t xml:space="preserve"> </w:t>
      </w:r>
      <w:r w:rsidR="00AF7198">
        <w:rPr>
          <w:rFonts w:ascii="Times New Roman" w:hAnsi="Times New Roman" w:cs="Times New Roman"/>
          <w:sz w:val="28"/>
          <w:szCs w:val="28"/>
        </w:rPr>
        <w:t>Стоит отметить то обстоятельство, что Мартин Лютер и Жан Кальвин изначально являлись католическими священниками.</w:t>
      </w:r>
    </w:p>
    <w:p w:rsidR="0054194B" w:rsidRPr="008E3E88" w:rsidRDefault="0054194B" w:rsidP="0054194B">
      <w:pPr>
        <w:spacing w:after="0" w:line="360" w:lineRule="auto"/>
        <w:ind w:firstLine="709"/>
        <w:jc w:val="both"/>
        <w:rPr>
          <w:rFonts w:ascii="Times New Roman" w:hAnsi="Times New Roman" w:cs="Times New Roman"/>
          <w:sz w:val="28"/>
          <w:szCs w:val="28"/>
        </w:rPr>
      </w:pPr>
      <w:r w:rsidRPr="008E3E88">
        <w:rPr>
          <w:rFonts w:ascii="Times New Roman" w:hAnsi="Times New Roman" w:cs="Times New Roman"/>
          <w:sz w:val="28"/>
          <w:szCs w:val="28"/>
        </w:rPr>
        <w:t>После того, как в 1511 г. он был отправлен посетить Рим, в Лютере креп</w:t>
      </w:r>
      <w:r>
        <w:rPr>
          <w:rFonts w:ascii="Times New Roman" w:hAnsi="Times New Roman" w:cs="Times New Roman"/>
          <w:sz w:val="28"/>
          <w:szCs w:val="28"/>
        </w:rPr>
        <w:t>ло</w:t>
      </w:r>
      <w:r w:rsidRPr="008E3E88">
        <w:rPr>
          <w:rFonts w:ascii="Times New Roman" w:hAnsi="Times New Roman" w:cs="Times New Roman"/>
          <w:sz w:val="28"/>
          <w:szCs w:val="28"/>
        </w:rPr>
        <w:t xml:space="preserve"> чувство отторжения образа жизни высшего католического духовенства. Спустя шесть лет, 3</w:t>
      </w:r>
      <w:r>
        <w:rPr>
          <w:rFonts w:ascii="Times New Roman" w:hAnsi="Times New Roman" w:cs="Times New Roman"/>
          <w:sz w:val="28"/>
          <w:szCs w:val="28"/>
        </w:rPr>
        <w:t>1 октября 1517 года он прибил</w:t>
      </w:r>
      <w:r w:rsidRPr="008E3E88">
        <w:rPr>
          <w:rFonts w:ascii="Times New Roman" w:hAnsi="Times New Roman" w:cs="Times New Roman"/>
          <w:sz w:val="28"/>
          <w:szCs w:val="28"/>
        </w:rPr>
        <w:t xml:space="preserve"> к дверям Замковой церкви в Виттенберге 95 тезисов, программный документ немецкого</w:t>
      </w:r>
      <w:r w:rsidR="00AF7198">
        <w:rPr>
          <w:rFonts w:ascii="Times New Roman" w:hAnsi="Times New Roman" w:cs="Times New Roman"/>
          <w:sz w:val="28"/>
          <w:szCs w:val="28"/>
        </w:rPr>
        <w:t xml:space="preserve"> (и больше, европейского)</w:t>
      </w:r>
      <w:r w:rsidRPr="008E3E88">
        <w:rPr>
          <w:rFonts w:ascii="Times New Roman" w:hAnsi="Times New Roman" w:cs="Times New Roman"/>
          <w:sz w:val="28"/>
          <w:szCs w:val="28"/>
        </w:rPr>
        <w:t xml:space="preserve"> протестантизма. Тезисы также были отправлены местным церковным иерархам.</w:t>
      </w:r>
    </w:p>
    <w:p w:rsidR="0054194B" w:rsidRPr="008E3E88" w:rsidRDefault="0054194B" w:rsidP="005419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Лютер </w:t>
      </w:r>
      <w:r w:rsidRPr="00A64A6E">
        <w:rPr>
          <w:rFonts w:ascii="Times New Roman" w:hAnsi="Times New Roman" w:cs="Times New Roman"/>
          <w:color w:val="000000" w:themeColor="text1"/>
          <w:sz w:val="28"/>
          <w:szCs w:val="28"/>
        </w:rPr>
        <w:t>не следовал</w:t>
      </w:r>
      <w:r>
        <w:rPr>
          <w:rFonts w:ascii="Times New Roman" w:hAnsi="Times New Roman" w:cs="Times New Roman"/>
          <w:color w:val="FF0000"/>
          <w:sz w:val="28"/>
          <w:szCs w:val="28"/>
        </w:rPr>
        <w:t xml:space="preserve"> </w:t>
      </w:r>
      <w:r>
        <w:rPr>
          <w:rFonts w:ascii="Times New Roman" w:hAnsi="Times New Roman" w:cs="Times New Roman"/>
          <w:sz w:val="28"/>
          <w:szCs w:val="28"/>
        </w:rPr>
        <w:t>институциональному поряд</w:t>
      </w:r>
      <w:r w:rsidRPr="008E3E88">
        <w:rPr>
          <w:rFonts w:ascii="Times New Roman" w:hAnsi="Times New Roman" w:cs="Times New Roman"/>
          <w:sz w:val="28"/>
          <w:szCs w:val="28"/>
        </w:rPr>
        <w:t>к</w:t>
      </w:r>
      <w:r>
        <w:rPr>
          <w:rFonts w:ascii="Times New Roman" w:hAnsi="Times New Roman" w:cs="Times New Roman"/>
          <w:sz w:val="28"/>
          <w:szCs w:val="28"/>
        </w:rPr>
        <w:t>у</w:t>
      </w:r>
      <w:r w:rsidRPr="008E3E88">
        <w:rPr>
          <w:rFonts w:ascii="Times New Roman" w:hAnsi="Times New Roman" w:cs="Times New Roman"/>
          <w:sz w:val="28"/>
          <w:szCs w:val="28"/>
        </w:rPr>
        <w:t xml:space="preserve"> представления тезисов</w:t>
      </w:r>
      <w:r w:rsidR="00D11E6A">
        <w:rPr>
          <w:rFonts w:ascii="Times New Roman" w:hAnsi="Times New Roman" w:cs="Times New Roman"/>
          <w:sz w:val="28"/>
          <w:szCs w:val="28"/>
        </w:rPr>
        <w:t>,</w:t>
      </w:r>
      <w:r>
        <w:rPr>
          <w:rStyle w:val="a6"/>
          <w:rFonts w:ascii="Times New Roman" w:hAnsi="Times New Roman" w:cs="Times New Roman"/>
          <w:sz w:val="28"/>
          <w:szCs w:val="28"/>
        </w:rPr>
        <w:footnoteReference w:id="101"/>
      </w:r>
      <w:r w:rsidRPr="008E3E88">
        <w:rPr>
          <w:rFonts w:ascii="Times New Roman" w:hAnsi="Times New Roman" w:cs="Times New Roman"/>
          <w:sz w:val="28"/>
          <w:szCs w:val="28"/>
        </w:rPr>
        <w:t xml:space="preserve"> корректирующих те или иные аспекты учения, и фактически </w:t>
      </w:r>
      <w:r w:rsidRPr="007E27BF">
        <w:rPr>
          <w:rFonts w:ascii="Times New Roman" w:hAnsi="Times New Roman" w:cs="Times New Roman"/>
          <w:sz w:val="28"/>
          <w:szCs w:val="28"/>
        </w:rPr>
        <w:t>объявил</w:t>
      </w:r>
      <w:r>
        <w:rPr>
          <w:rFonts w:ascii="Times New Roman" w:hAnsi="Times New Roman" w:cs="Times New Roman"/>
          <w:color w:val="FF0000"/>
          <w:sz w:val="28"/>
          <w:szCs w:val="28"/>
        </w:rPr>
        <w:t xml:space="preserve"> </w:t>
      </w:r>
      <w:r w:rsidRPr="008E3E88">
        <w:rPr>
          <w:rFonts w:ascii="Times New Roman" w:hAnsi="Times New Roman" w:cs="Times New Roman"/>
          <w:sz w:val="28"/>
          <w:szCs w:val="28"/>
        </w:rPr>
        <w:t xml:space="preserve">об отсутствии целесообразности в политико-религиозном подчинении развращённому Риму. Подчёркивая, что он является истинным сыном </w:t>
      </w:r>
      <w:r>
        <w:rPr>
          <w:rFonts w:ascii="Times New Roman" w:hAnsi="Times New Roman" w:cs="Times New Roman"/>
          <w:sz w:val="28"/>
          <w:szCs w:val="28"/>
        </w:rPr>
        <w:t>ц</w:t>
      </w:r>
      <w:r w:rsidRPr="008E3E88">
        <w:rPr>
          <w:rFonts w:ascii="Times New Roman" w:hAnsi="Times New Roman" w:cs="Times New Roman"/>
          <w:sz w:val="28"/>
          <w:szCs w:val="28"/>
        </w:rPr>
        <w:t>еркви (традиция Примирител</w:t>
      </w:r>
      <w:r>
        <w:rPr>
          <w:rFonts w:ascii="Times New Roman" w:hAnsi="Times New Roman" w:cs="Times New Roman"/>
          <w:sz w:val="28"/>
          <w:szCs w:val="28"/>
        </w:rPr>
        <w:t>ьного движения), Лютер объявил</w:t>
      </w:r>
      <w:r w:rsidRPr="008E3E88">
        <w:rPr>
          <w:rFonts w:ascii="Times New Roman" w:hAnsi="Times New Roman" w:cs="Times New Roman"/>
          <w:sz w:val="28"/>
          <w:szCs w:val="28"/>
        </w:rPr>
        <w:t xml:space="preserve"> о возможности и необходимости прямого </w:t>
      </w:r>
      <w:r w:rsidRPr="008E3E88">
        <w:rPr>
          <w:rFonts w:ascii="Times New Roman" w:hAnsi="Times New Roman" w:cs="Times New Roman"/>
          <w:sz w:val="28"/>
          <w:szCs w:val="28"/>
        </w:rPr>
        <w:lastRenderedPageBreak/>
        <w:t>контакта с Богом, о священстве</w:t>
      </w:r>
      <w:r>
        <w:rPr>
          <w:rFonts w:ascii="Times New Roman" w:hAnsi="Times New Roman" w:cs="Times New Roman"/>
          <w:sz w:val="28"/>
          <w:szCs w:val="28"/>
        </w:rPr>
        <w:t xml:space="preserve"> и равенстве</w:t>
      </w:r>
      <w:r w:rsidRPr="008E3E88">
        <w:rPr>
          <w:rFonts w:ascii="Times New Roman" w:hAnsi="Times New Roman" w:cs="Times New Roman"/>
          <w:sz w:val="28"/>
          <w:szCs w:val="28"/>
        </w:rPr>
        <w:t xml:space="preserve"> всех </w:t>
      </w:r>
      <w:r>
        <w:rPr>
          <w:rFonts w:ascii="Times New Roman" w:hAnsi="Times New Roman" w:cs="Times New Roman"/>
          <w:sz w:val="28"/>
          <w:szCs w:val="28"/>
        </w:rPr>
        <w:t xml:space="preserve">истинных </w:t>
      </w:r>
      <w:r w:rsidRPr="008E3E88">
        <w:rPr>
          <w:rFonts w:ascii="Times New Roman" w:hAnsi="Times New Roman" w:cs="Times New Roman"/>
          <w:sz w:val="28"/>
          <w:szCs w:val="28"/>
        </w:rPr>
        <w:t>христиан</w:t>
      </w:r>
      <w:r>
        <w:rPr>
          <w:rFonts w:ascii="Times New Roman" w:hAnsi="Times New Roman" w:cs="Times New Roman"/>
          <w:sz w:val="28"/>
          <w:szCs w:val="28"/>
        </w:rPr>
        <w:t>: «</w:t>
      </w:r>
      <w:r w:rsidR="00D14016">
        <w:rPr>
          <w:rFonts w:ascii="Times New Roman" w:hAnsi="Times New Roman" w:cs="Times New Roman"/>
          <w:sz w:val="28"/>
          <w:szCs w:val="28"/>
        </w:rPr>
        <w:t>Ведь все христиане воистину принадлежат к духовному сословию…</w:t>
      </w:r>
      <w:r>
        <w:rPr>
          <w:rFonts w:ascii="Times New Roman" w:hAnsi="Times New Roman" w:cs="Times New Roman"/>
          <w:sz w:val="28"/>
          <w:szCs w:val="28"/>
        </w:rPr>
        <w:t>»</w:t>
      </w:r>
      <w:r>
        <w:rPr>
          <w:rStyle w:val="a6"/>
          <w:rFonts w:ascii="Times New Roman" w:hAnsi="Times New Roman" w:cs="Times New Roman"/>
          <w:sz w:val="28"/>
          <w:szCs w:val="28"/>
        </w:rPr>
        <w:footnoteReference w:id="102"/>
      </w:r>
    </w:p>
    <w:p w:rsidR="0054194B" w:rsidRPr="008E3E88" w:rsidRDefault="0054194B" w:rsidP="0054194B">
      <w:pPr>
        <w:spacing w:after="0" w:line="360" w:lineRule="auto"/>
        <w:ind w:firstLine="709"/>
        <w:jc w:val="both"/>
        <w:rPr>
          <w:rFonts w:ascii="Times New Roman" w:hAnsi="Times New Roman" w:cs="Times New Roman"/>
          <w:sz w:val="28"/>
          <w:szCs w:val="28"/>
        </w:rPr>
      </w:pPr>
      <w:r w:rsidRPr="008E3E88">
        <w:rPr>
          <w:rFonts w:ascii="Times New Roman" w:hAnsi="Times New Roman" w:cs="Times New Roman"/>
          <w:sz w:val="28"/>
          <w:szCs w:val="28"/>
        </w:rPr>
        <w:t>На Лей</w:t>
      </w:r>
      <w:r>
        <w:rPr>
          <w:rFonts w:ascii="Times New Roman" w:hAnsi="Times New Roman" w:cs="Times New Roman"/>
          <w:sz w:val="28"/>
          <w:szCs w:val="28"/>
        </w:rPr>
        <w:t>пцигском диспуте он не отрек</w:t>
      </w:r>
      <w:r w:rsidRPr="008E3E88">
        <w:rPr>
          <w:rFonts w:ascii="Times New Roman" w:hAnsi="Times New Roman" w:cs="Times New Roman"/>
          <w:sz w:val="28"/>
          <w:szCs w:val="28"/>
        </w:rPr>
        <w:t xml:space="preserve">ся от своих убеждений, и Лев </w:t>
      </w:r>
      <w:r w:rsidRPr="008E3E88">
        <w:rPr>
          <w:rFonts w:ascii="Times New Roman" w:hAnsi="Times New Roman" w:cs="Times New Roman"/>
          <w:sz w:val="28"/>
          <w:szCs w:val="28"/>
          <w:lang w:val="en-US"/>
        </w:rPr>
        <w:t>X</w:t>
      </w:r>
      <w:r w:rsidR="00AF7198">
        <w:rPr>
          <w:rFonts w:ascii="Times New Roman" w:hAnsi="Times New Roman" w:cs="Times New Roman"/>
          <w:sz w:val="28"/>
          <w:szCs w:val="28"/>
        </w:rPr>
        <w:t xml:space="preserve"> предал</w:t>
      </w:r>
      <w:r w:rsidRPr="008E3E88">
        <w:rPr>
          <w:rFonts w:ascii="Times New Roman" w:hAnsi="Times New Roman" w:cs="Times New Roman"/>
          <w:sz w:val="28"/>
          <w:szCs w:val="28"/>
        </w:rPr>
        <w:t xml:space="preserve"> его анафеме. В дальнейшем Лютер, находясь по</w:t>
      </w:r>
      <w:r>
        <w:rPr>
          <w:rFonts w:ascii="Times New Roman" w:hAnsi="Times New Roman" w:cs="Times New Roman"/>
          <w:sz w:val="28"/>
          <w:szCs w:val="28"/>
        </w:rPr>
        <w:t>д</w:t>
      </w:r>
      <w:r w:rsidRPr="008E3E88">
        <w:rPr>
          <w:rFonts w:ascii="Times New Roman" w:hAnsi="Times New Roman" w:cs="Times New Roman"/>
          <w:sz w:val="28"/>
          <w:szCs w:val="28"/>
        </w:rPr>
        <w:t xml:space="preserve"> защитой Фридриха </w:t>
      </w:r>
      <w:r w:rsidRPr="008E3E88">
        <w:rPr>
          <w:rFonts w:ascii="Times New Roman" w:hAnsi="Times New Roman" w:cs="Times New Roman"/>
          <w:sz w:val="28"/>
          <w:szCs w:val="28"/>
          <w:lang w:val="en-US"/>
        </w:rPr>
        <w:t>III</w:t>
      </w:r>
      <w:r>
        <w:rPr>
          <w:rFonts w:ascii="Times New Roman" w:hAnsi="Times New Roman" w:cs="Times New Roman"/>
          <w:sz w:val="28"/>
          <w:szCs w:val="28"/>
        </w:rPr>
        <w:t>,</w:t>
      </w:r>
      <w:r w:rsidRPr="00A64A6E">
        <w:rPr>
          <w:rFonts w:ascii="Times New Roman" w:hAnsi="Times New Roman" w:cs="Times New Roman"/>
          <w:sz w:val="28"/>
          <w:szCs w:val="28"/>
        </w:rPr>
        <w:t xml:space="preserve"> </w:t>
      </w:r>
      <w:r>
        <w:rPr>
          <w:rFonts w:ascii="Times New Roman" w:hAnsi="Times New Roman" w:cs="Times New Roman"/>
          <w:sz w:val="28"/>
          <w:szCs w:val="28"/>
        </w:rPr>
        <w:t xml:space="preserve">курфюрста Саксонии, которому </w:t>
      </w:r>
      <w:r w:rsidRPr="00A64A6E">
        <w:rPr>
          <w:rFonts w:ascii="Times New Roman" w:eastAsiaTheme="majorEastAsia" w:hAnsi="Times New Roman" w:cs="Times New Roman"/>
          <w:bCs/>
          <w:color w:val="000000" w:themeColor="text1"/>
          <w:sz w:val="28"/>
          <w:szCs w:val="28"/>
        </w:rPr>
        <w:t>он</w:t>
      </w:r>
      <w:r w:rsidRPr="00A64A6E">
        <w:rPr>
          <w:rFonts w:ascii="Times New Roman" w:eastAsiaTheme="majorEastAsia" w:hAnsi="Times New Roman" w:cs="Times New Roman"/>
          <w:b/>
          <w:bCs/>
          <w:color w:val="2E74B5" w:themeColor="accent1" w:themeShade="BF"/>
          <w:sz w:val="28"/>
          <w:szCs w:val="28"/>
        </w:rPr>
        <w:t xml:space="preserve"> </w:t>
      </w:r>
      <w:r w:rsidRPr="008E3E88">
        <w:rPr>
          <w:rFonts w:ascii="Times New Roman" w:hAnsi="Times New Roman" w:cs="Times New Roman"/>
          <w:sz w:val="28"/>
          <w:szCs w:val="28"/>
        </w:rPr>
        <w:t>преподнёс свой перевод Библии с конкретным политическим интере</w:t>
      </w:r>
      <w:r>
        <w:rPr>
          <w:rFonts w:ascii="Times New Roman" w:hAnsi="Times New Roman" w:cs="Times New Roman"/>
          <w:sz w:val="28"/>
          <w:szCs w:val="28"/>
        </w:rPr>
        <w:t>сом, продолжил</w:t>
      </w:r>
      <w:r w:rsidRPr="008E3E88">
        <w:rPr>
          <w:rFonts w:ascii="Times New Roman" w:hAnsi="Times New Roman" w:cs="Times New Roman"/>
          <w:sz w:val="28"/>
          <w:szCs w:val="28"/>
        </w:rPr>
        <w:t xml:space="preserve"> работу над своими трудами, </w:t>
      </w:r>
      <w:r>
        <w:rPr>
          <w:rFonts w:ascii="Times New Roman" w:hAnsi="Times New Roman" w:cs="Times New Roman"/>
          <w:sz w:val="28"/>
          <w:szCs w:val="28"/>
        </w:rPr>
        <w:t>из которых особо нужно отметить «</w:t>
      </w:r>
      <w:r w:rsidRPr="008E3E88">
        <w:rPr>
          <w:rFonts w:ascii="Times New Roman" w:hAnsi="Times New Roman" w:cs="Times New Roman"/>
          <w:sz w:val="28"/>
          <w:szCs w:val="28"/>
        </w:rPr>
        <w:t>К христианскому дворянству (рыцарству) немецкой нации</w:t>
      </w:r>
      <w:r>
        <w:rPr>
          <w:rFonts w:ascii="Times New Roman" w:hAnsi="Times New Roman" w:cs="Times New Roman"/>
          <w:sz w:val="28"/>
          <w:szCs w:val="28"/>
        </w:rPr>
        <w:t>»</w:t>
      </w:r>
      <w:r w:rsidR="00AF7198">
        <w:rPr>
          <w:rFonts w:ascii="Times New Roman" w:hAnsi="Times New Roman" w:cs="Times New Roman"/>
          <w:sz w:val="28"/>
          <w:szCs w:val="28"/>
        </w:rPr>
        <w:t>.</w:t>
      </w:r>
    </w:p>
    <w:p w:rsidR="00AF7198" w:rsidRDefault="0054194B" w:rsidP="0054194B">
      <w:pPr>
        <w:spacing w:after="0" w:line="360" w:lineRule="auto"/>
        <w:ind w:firstLine="709"/>
        <w:jc w:val="both"/>
        <w:rPr>
          <w:rFonts w:ascii="Times New Roman" w:hAnsi="Times New Roman" w:cs="Times New Roman"/>
          <w:sz w:val="28"/>
          <w:szCs w:val="28"/>
        </w:rPr>
      </w:pPr>
      <w:r w:rsidRPr="008E3E88">
        <w:rPr>
          <w:rFonts w:ascii="Times New Roman" w:hAnsi="Times New Roman" w:cs="Times New Roman"/>
          <w:sz w:val="28"/>
          <w:szCs w:val="28"/>
        </w:rPr>
        <w:t>В 1525 г. в Германии начинается крестьянская война, вызванная радикальным толкованием Лютера: восставшие требовали социально-экономического равенства на основании равенства религиозного. Лютер резко выступает против войны и осуждает её.</w:t>
      </w:r>
      <w:r w:rsidR="00AF7198">
        <w:rPr>
          <w:rFonts w:ascii="Times New Roman" w:hAnsi="Times New Roman" w:cs="Times New Roman"/>
          <w:sz w:val="28"/>
          <w:szCs w:val="28"/>
        </w:rPr>
        <w:t xml:space="preserve"> В связи с этим необходимо отметить то, что Мартин Лютер ещё до начала событий крестьянской войны оправдывался перед Львом </w:t>
      </w:r>
      <w:r w:rsidR="00AF7198">
        <w:rPr>
          <w:rFonts w:ascii="Times New Roman" w:hAnsi="Times New Roman" w:cs="Times New Roman"/>
          <w:sz w:val="28"/>
          <w:szCs w:val="28"/>
          <w:lang w:val="en-US"/>
        </w:rPr>
        <w:t>X</w:t>
      </w:r>
      <w:r w:rsidR="00AF7198">
        <w:rPr>
          <w:rFonts w:ascii="Times New Roman" w:hAnsi="Times New Roman" w:cs="Times New Roman"/>
          <w:sz w:val="28"/>
          <w:szCs w:val="28"/>
        </w:rPr>
        <w:t>, объясняя свои поступки желанием дискутировать, но не стремлением разжечь пламя революции или народного бунта.</w:t>
      </w:r>
      <w:r w:rsidR="00AF7198">
        <w:rPr>
          <w:rStyle w:val="a6"/>
          <w:rFonts w:ascii="Times New Roman" w:hAnsi="Times New Roman" w:cs="Times New Roman"/>
          <w:sz w:val="28"/>
          <w:szCs w:val="28"/>
        </w:rPr>
        <w:footnoteReference w:id="103"/>
      </w:r>
      <w:r w:rsidRPr="008E3E88">
        <w:rPr>
          <w:rFonts w:ascii="Times New Roman" w:hAnsi="Times New Roman" w:cs="Times New Roman"/>
          <w:sz w:val="28"/>
          <w:szCs w:val="28"/>
        </w:rPr>
        <w:t xml:space="preserve"> </w:t>
      </w:r>
      <w:r w:rsidR="009F6945">
        <w:rPr>
          <w:rFonts w:ascii="Times New Roman" w:hAnsi="Times New Roman" w:cs="Times New Roman"/>
          <w:sz w:val="28"/>
          <w:szCs w:val="28"/>
        </w:rPr>
        <w:t>Более того, достаточно тяжело аргументированно подтвердить близость идей Лютера, например, революционной пропаганде Мюнцера. «Если кто-нибудь умирает с голоду, то эт</w:t>
      </w:r>
      <w:r w:rsidR="0055242C">
        <w:rPr>
          <w:rFonts w:ascii="Times New Roman" w:hAnsi="Times New Roman" w:cs="Times New Roman"/>
          <w:sz w:val="28"/>
          <w:szCs w:val="28"/>
        </w:rPr>
        <w:t xml:space="preserve">о только из-за своего неверия», </w:t>
      </w:r>
      <w:r w:rsidR="009F6945">
        <w:rPr>
          <w:rFonts w:ascii="Times New Roman" w:hAnsi="Times New Roman" w:cs="Times New Roman"/>
          <w:sz w:val="28"/>
          <w:szCs w:val="28"/>
        </w:rPr>
        <w:t>– так немецкий реформатор относился к бедствиям немецкого народа.</w:t>
      </w:r>
      <w:r w:rsidR="009F6945">
        <w:rPr>
          <w:rStyle w:val="a6"/>
          <w:rFonts w:ascii="Times New Roman" w:hAnsi="Times New Roman" w:cs="Times New Roman"/>
          <w:sz w:val="28"/>
          <w:szCs w:val="28"/>
        </w:rPr>
        <w:footnoteReference w:id="104"/>
      </w:r>
    </w:p>
    <w:p w:rsidR="0054194B" w:rsidRPr="008E3E88" w:rsidRDefault="0054194B" w:rsidP="005419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какой-то степени отсутствие единого немецкого государства, ведь таковым нельзя считать разлагающуюся Священную Римскую Империю, серьезно усложняло процесс становления новой </w:t>
      </w:r>
      <w:r w:rsidR="009F6945">
        <w:rPr>
          <w:rFonts w:ascii="Times New Roman" w:hAnsi="Times New Roman" w:cs="Times New Roman"/>
          <w:sz w:val="28"/>
          <w:szCs w:val="28"/>
        </w:rPr>
        <w:t>политико-</w:t>
      </w:r>
      <w:r>
        <w:rPr>
          <w:rFonts w:ascii="Times New Roman" w:hAnsi="Times New Roman" w:cs="Times New Roman"/>
          <w:sz w:val="28"/>
          <w:szCs w:val="28"/>
        </w:rPr>
        <w:t>религиозной</w:t>
      </w:r>
      <w:r w:rsidR="009F6945">
        <w:rPr>
          <w:rFonts w:ascii="Times New Roman" w:hAnsi="Times New Roman" w:cs="Times New Roman"/>
          <w:sz w:val="28"/>
          <w:szCs w:val="28"/>
        </w:rPr>
        <w:t xml:space="preserve"> модели аргументации</w:t>
      </w:r>
      <w:r>
        <w:rPr>
          <w:rFonts w:ascii="Times New Roman" w:hAnsi="Times New Roman" w:cs="Times New Roman"/>
          <w:sz w:val="28"/>
          <w:szCs w:val="28"/>
        </w:rPr>
        <w:t>, созданной Лютером.</w:t>
      </w:r>
    </w:p>
    <w:p w:rsidR="0054194B" w:rsidRPr="008E3E88" w:rsidRDefault="0054194B" w:rsidP="0054194B">
      <w:pPr>
        <w:spacing w:after="0" w:line="360" w:lineRule="auto"/>
        <w:ind w:firstLine="709"/>
        <w:jc w:val="both"/>
        <w:rPr>
          <w:rFonts w:ascii="Times New Roman" w:hAnsi="Times New Roman" w:cs="Times New Roman"/>
          <w:sz w:val="28"/>
          <w:szCs w:val="28"/>
        </w:rPr>
      </w:pPr>
      <w:r w:rsidRPr="008E3E88">
        <w:rPr>
          <w:rFonts w:ascii="Times New Roman" w:hAnsi="Times New Roman" w:cs="Times New Roman"/>
          <w:sz w:val="28"/>
          <w:szCs w:val="28"/>
        </w:rPr>
        <w:t>У Лютера нет связной, системной политической теории, по натуре своей он практик. Его видные политически</w:t>
      </w:r>
      <w:r>
        <w:rPr>
          <w:rFonts w:ascii="Times New Roman" w:hAnsi="Times New Roman" w:cs="Times New Roman"/>
          <w:sz w:val="28"/>
          <w:szCs w:val="28"/>
        </w:rPr>
        <w:t>е оппоненты – Т</w:t>
      </w:r>
      <w:r w:rsidRPr="008E3E88">
        <w:rPr>
          <w:rFonts w:ascii="Times New Roman" w:hAnsi="Times New Roman" w:cs="Times New Roman"/>
          <w:sz w:val="28"/>
          <w:szCs w:val="28"/>
        </w:rPr>
        <w:t xml:space="preserve">омас Мор и Эразм </w:t>
      </w:r>
      <w:proofErr w:type="spellStart"/>
      <w:r w:rsidRPr="008E3E88">
        <w:rPr>
          <w:rFonts w:ascii="Times New Roman" w:hAnsi="Times New Roman" w:cs="Times New Roman"/>
          <w:sz w:val="28"/>
          <w:szCs w:val="28"/>
        </w:rPr>
        <w:t>Роттердамский</w:t>
      </w:r>
      <w:proofErr w:type="spellEnd"/>
      <w:r w:rsidRPr="008E3E88">
        <w:rPr>
          <w:rFonts w:ascii="Times New Roman" w:hAnsi="Times New Roman" w:cs="Times New Roman"/>
          <w:sz w:val="28"/>
          <w:szCs w:val="28"/>
        </w:rPr>
        <w:t xml:space="preserve"> </w:t>
      </w:r>
      <w:r w:rsidR="00F532F9">
        <w:rPr>
          <w:rFonts w:ascii="Times New Roman" w:hAnsi="Times New Roman" w:cs="Times New Roman"/>
          <w:sz w:val="28"/>
          <w:szCs w:val="28"/>
        </w:rPr>
        <w:t>–</w:t>
      </w:r>
      <w:r w:rsidRPr="008E3E88">
        <w:rPr>
          <w:rFonts w:ascii="Times New Roman" w:hAnsi="Times New Roman" w:cs="Times New Roman"/>
          <w:sz w:val="28"/>
          <w:szCs w:val="28"/>
        </w:rPr>
        <w:t xml:space="preserve"> отмечали преувеличенное акцентирование его позиции, смутность </w:t>
      </w:r>
      <w:r w:rsidRPr="008E3E88">
        <w:rPr>
          <w:rFonts w:ascii="Times New Roman" w:hAnsi="Times New Roman" w:cs="Times New Roman"/>
          <w:sz w:val="28"/>
          <w:szCs w:val="28"/>
        </w:rPr>
        <w:lastRenderedPageBreak/>
        <w:t>мысли и стиля, причиной чего является как его темперамент, так и то, что</w:t>
      </w:r>
      <w:r w:rsidR="009F6945">
        <w:rPr>
          <w:rFonts w:ascii="Times New Roman" w:hAnsi="Times New Roman" w:cs="Times New Roman"/>
          <w:sz w:val="28"/>
          <w:szCs w:val="28"/>
        </w:rPr>
        <w:t xml:space="preserve"> большая часть наследия Лютера –</w:t>
      </w:r>
      <w:r w:rsidRPr="008E3E88">
        <w:rPr>
          <w:rFonts w:ascii="Times New Roman" w:hAnsi="Times New Roman" w:cs="Times New Roman"/>
          <w:sz w:val="28"/>
          <w:szCs w:val="28"/>
        </w:rPr>
        <w:t xml:space="preserve"> политическая публицистика, написанная на злобу дня.</w:t>
      </w:r>
      <w:r>
        <w:rPr>
          <w:rFonts w:ascii="Times New Roman" w:hAnsi="Times New Roman" w:cs="Times New Roman"/>
          <w:sz w:val="28"/>
          <w:szCs w:val="28"/>
        </w:rPr>
        <w:t xml:space="preserve"> Примером могут служить формы, посредством которых выражал собственные идеи прозелит: лекции («О</w:t>
      </w:r>
      <w:r w:rsidRPr="00B07483">
        <w:rPr>
          <w:rFonts w:ascii="Times New Roman" w:hAnsi="Times New Roman" w:cs="Times New Roman"/>
          <w:sz w:val="28"/>
          <w:szCs w:val="28"/>
        </w:rPr>
        <w:t xml:space="preserve"> Послании к Римлянам</w:t>
      </w:r>
      <w:r>
        <w:rPr>
          <w:rFonts w:ascii="Times New Roman" w:hAnsi="Times New Roman" w:cs="Times New Roman"/>
          <w:sz w:val="28"/>
          <w:szCs w:val="28"/>
        </w:rPr>
        <w:t>»), тезисное изложение («95 тезисов»), памфлеты («</w:t>
      </w:r>
      <w:r w:rsidRPr="00B07483">
        <w:rPr>
          <w:rFonts w:ascii="Times New Roman" w:hAnsi="Times New Roman" w:cs="Times New Roman"/>
          <w:sz w:val="28"/>
          <w:szCs w:val="28"/>
        </w:rPr>
        <w:t>О евреях и их лжи</w:t>
      </w:r>
      <w:r>
        <w:rPr>
          <w:rFonts w:ascii="Times New Roman" w:hAnsi="Times New Roman" w:cs="Times New Roman"/>
          <w:sz w:val="28"/>
          <w:szCs w:val="28"/>
        </w:rPr>
        <w:t>»).</w:t>
      </w:r>
    </w:p>
    <w:p w:rsidR="0054194B" w:rsidRDefault="0054194B" w:rsidP="00443E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Лютер </w:t>
      </w:r>
      <w:r w:rsidRPr="008E3E88">
        <w:rPr>
          <w:rFonts w:ascii="Times New Roman" w:hAnsi="Times New Roman" w:cs="Times New Roman"/>
          <w:sz w:val="28"/>
          <w:szCs w:val="28"/>
        </w:rPr>
        <w:t>рассматривает политические, религиозные и экономические вопросы синтетически, как единое целое. Главная доминанта его мысли</w:t>
      </w:r>
      <w:r>
        <w:rPr>
          <w:rFonts w:ascii="Times New Roman" w:hAnsi="Times New Roman" w:cs="Times New Roman"/>
          <w:sz w:val="28"/>
          <w:szCs w:val="28"/>
        </w:rPr>
        <w:t xml:space="preserve">  </w:t>
      </w:r>
      <w:r w:rsidRPr="008E3E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3E88">
        <w:rPr>
          <w:rFonts w:ascii="Times New Roman" w:hAnsi="Times New Roman" w:cs="Times New Roman"/>
          <w:sz w:val="28"/>
          <w:szCs w:val="28"/>
        </w:rPr>
        <w:t>примат веры человека над формальной, лишней обрядностью и отрицание привилегий священников.</w:t>
      </w:r>
      <w:r>
        <w:rPr>
          <w:rFonts w:ascii="Times New Roman" w:hAnsi="Times New Roman" w:cs="Times New Roman"/>
          <w:sz w:val="28"/>
          <w:szCs w:val="28"/>
        </w:rPr>
        <w:t xml:space="preserve"> Это подтверждается, например, следующей цитатой: «</w:t>
      </w:r>
      <w:r w:rsidRPr="00B07483">
        <w:rPr>
          <w:rFonts w:ascii="Times New Roman" w:hAnsi="Times New Roman" w:cs="Times New Roman"/>
          <w:sz w:val="28"/>
          <w:szCs w:val="28"/>
        </w:rPr>
        <w:t>Кто больше верит и любит, тот и совершенен, невзирая на то, какое место он занимает в мире: мужчина он или женщина, князь или крестьянин, монах или мирянин. Ведь любовь и вера не создают никаких внешних сект и различий</w:t>
      </w:r>
      <w:r>
        <w:rPr>
          <w:rFonts w:ascii="Times New Roman" w:hAnsi="Times New Roman" w:cs="Times New Roman"/>
          <w:sz w:val="28"/>
          <w:szCs w:val="28"/>
        </w:rPr>
        <w:t>»</w:t>
      </w:r>
      <w:r w:rsidR="00D11E6A">
        <w:rPr>
          <w:rFonts w:ascii="Times New Roman" w:hAnsi="Times New Roman" w:cs="Times New Roman"/>
          <w:sz w:val="28"/>
          <w:szCs w:val="28"/>
        </w:rPr>
        <w:t>.</w:t>
      </w:r>
      <w:r>
        <w:rPr>
          <w:rStyle w:val="a6"/>
          <w:rFonts w:ascii="Times New Roman" w:hAnsi="Times New Roman" w:cs="Times New Roman"/>
          <w:sz w:val="28"/>
          <w:szCs w:val="28"/>
        </w:rPr>
        <w:footnoteReference w:id="105"/>
      </w:r>
    </w:p>
    <w:p w:rsidR="0005532C" w:rsidRPr="00443ECC" w:rsidRDefault="0005532C" w:rsidP="00443ECC">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Основываясь на </w:t>
      </w:r>
      <w:r w:rsidR="00443ECC">
        <w:rPr>
          <w:rFonts w:ascii="Times New Roman" w:hAnsi="Times New Roman" w:cs="Times New Roman"/>
          <w:sz w:val="28"/>
          <w:szCs w:val="28"/>
        </w:rPr>
        <w:t xml:space="preserve">негативных по отношению к природе человека </w:t>
      </w:r>
      <w:r>
        <w:rPr>
          <w:rFonts w:ascii="Times New Roman" w:hAnsi="Times New Roman" w:cs="Times New Roman"/>
          <w:sz w:val="28"/>
          <w:szCs w:val="28"/>
        </w:rPr>
        <w:t>теоретических посылках Августина</w:t>
      </w:r>
      <w:r w:rsidR="00443ECC">
        <w:rPr>
          <w:rFonts w:ascii="Times New Roman" w:hAnsi="Times New Roman" w:cs="Times New Roman"/>
          <w:sz w:val="28"/>
          <w:szCs w:val="28"/>
        </w:rPr>
        <w:t>, Лютер приходит к формированию менее фаталистичной концепции, в которой появляется элемент «избранности». «</w:t>
      </w:r>
      <w:r w:rsidR="00443ECC" w:rsidRPr="00443ECC">
        <w:rPr>
          <w:rFonts w:ascii="Times New Roman" w:hAnsi="Times New Roman" w:cs="Times New Roman"/>
          <w:bCs/>
          <w:sz w:val="28"/>
          <w:szCs w:val="28"/>
        </w:rPr>
        <w:t>Но теперь, когда Бог, изъяв мое спасение из моей воли, взял</w:t>
      </w:r>
      <w:r w:rsidR="00443ECC">
        <w:rPr>
          <w:rFonts w:ascii="Times New Roman" w:hAnsi="Times New Roman" w:cs="Times New Roman"/>
          <w:bCs/>
          <w:sz w:val="28"/>
          <w:szCs w:val="28"/>
        </w:rPr>
        <w:t xml:space="preserve"> </w:t>
      </w:r>
      <w:r w:rsidR="00443ECC" w:rsidRPr="00443ECC">
        <w:rPr>
          <w:rFonts w:ascii="Times New Roman" w:hAnsi="Times New Roman" w:cs="Times New Roman"/>
          <w:bCs/>
          <w:sz w:val="28"/>
          <w:szCs w:val="28"/>
        </w:rPr>
        <w:t>его на Себя и пообещал меня спасти независимо от моего попечения</w:t>
      </w:r>
      <w:r w:rsidR="00443ECC">
        <w:rPr>
          <w:rFonts w:ascii="Times New Roman" w:hAnsi="Times New Roman" w:cs="Times New Roman"/>
          <w:bCs/>
          <w:sz w:val="28"/>
          <w:szCs w:val="28"/>
        </w:rPr>
        <w:t xml:space="preserve"> </w:t>
      </w:r>
      <w:r w:rsidR="00443ECC" w:rsidRPr="00443ECC">
        <w:rPr>
          <w:rFonts w:ascii="Times New Roman" w:hAnsi="Times New Roman" w:cs="Times New Roman"/>
          <w:bCs/>
          <w:sz w:val="28"/>
          <w:szCs w:val="28"/>
        </w:rPr>
        <w:t>об этом или моего старания по своей благодати и милосердию, я</w:t>
      </w:r>
      <w:r w:rsidR="00443ECC">
        <w:rPr>
          <w:rFonts w:ascii="Times New Roman" w:hAnsi="Times New Roman" w:cs="Times New Roman"/>
          <w:bCs/>
          <w:sz w:val="28"/>
          <w:szCs w:val="28"/>
        </w:rPr>
        <w:t xml:space="preserve"> </w:t>
      </w:r>
      <w:r w:rsidR="00443ECC" w:rsidRPr="00443ECC">
        <w:rPr>
          <w:rFonts w:ascii="Times New Roman" w:hAnsi="Times New Roman" w:cs="Times New Roman"/>
          <w:bCs/>
          <w:sz w:val="28"/>
          <w:szCs w:val="28"/>
        </w:rPr>
        <w:t xml:space="preserve">спокоен и уверен, потому что Он верный и не обманет меня. </w:t>
      </w:r>
      <w:r w:rsidR="00443ECC">
        <w:rPr>
          <w:rFonts w:ascii="Times New Roman" w:hAnsi="Times New Roman" w:cs="Times New Roman"/>
          <w:bCs/>
          <w:sz w:val="28"/>
          <w:szCs w:val="28"/>
        </w:rPr>
        <w:t xml:space="preserve">Он </w:t>
      </w:r>
      <w:r w:rsidR="00443ECC" w:rsidRPr="00443ECC">
        <w:rPr>
          <w:rFonts w:ascii="Times New Roman" w:hAnsi="Times New Roman" w:cs="Times New Roman"/>
          <w:bCs/>
          <w:sz w:val="28"/>
          <w:szCs w:val="28"/>
        </w:rPr>
        <w:t>столь могуществен и велик, что никакие бесы, никакие препоны</w:t>
      </w:r>
      <w:r w:rsidR="00443ECC">
        <w:rPr>
          <w:rFonts w:ascii="Times New Roman" w:hAnsi="Times New Roman" w:cs="Times New Roman"/>
          <w:bCs/>
          <w:sz w:val="28"/>
          <w:szCs w:val="28"/>
        </w:rPr>
        <w:t xml:space="preserve"> </w:t>
      </w:r>
      <w:r w:rsidR="00443ECC" w:rsidRPr="00443ECC">
        <w:rPr>
          <w:rFonts w:ascii="Times New Roman" w:hAnsi="Times New Roman" w:cs="Times New Roman"/>
          <w:bCs/>
          <w:sz w:val="28"/>
          <w:szCs w:val="28"/>
        </w:rPr>
        <w:t>не сломят Его и не смогут похитить меня из руки Его</w:t>
      </w:r>
      <w:r w:rsidR="00443ECC">
        <w:rPr>
          <w:rFonts w:ascii="Times New Roman" w:hAnsi="Times New Roman" w:cs="Times New Roman"/>
          <w:bCs/>
          <w:sz w:val="28"/>
          <w:szCs w:val="28"/>
        </w:rPr>
        <w:t>»</w:t>
      </w:r>
      <w:r w:rsidR="00443ECC" w:rsidRPr="00443ECC">
        <w:rPr>
          <w:rFonts w:ascii="Times New Roman" w:hAnsi="Times New Roman" w:cs="Times New Roman"/>
          <w:bCs/>
          <w:sz w:val="28"/>
          <w:szCs w:val="28"/>
        </w:rPr>
        <w:t>.</w:t>
      </w:r>
      <w:r w:rsidR="00443ECC">
        <w:rPr>
          <w:rStyle w:val="a6"/>
          <w:rFonts w:ascii="Times New Roman" w:hAnsi="Times New Roman" w:cs="Times New Roman"/>
          <w:bCs/>
          <w:sz w:val="28"/>
          <w:szCs w:val="28"/>
        </w:rPr>
        <w:footnoteReference w:id="106"/>
      </w:r>
    </w:p>
    <w:p w:rsidR="0054194B" w:rsidRPr="008E3E88" w:rsidRDefault="0054194B" w:rsidP="005419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1523 г. Лютер написал «</w:t>
      </w:r>
      <w:r w:rsidRPr="008E3E88">
        <w:rPr>
          <w:rFonts w:ascii="Times New Roman" w:hAnsi="Times New Roman" w:cs="Times New Roman"/>
          <w:sz w:val="28"/>
          <w:szCs w:val="28"/>
        </w:rPr>
        <w:t>О превосходстве светской власти</w:t>
      </w:r>
      <w:r>
        <w:rPr>
          <w:rFonts w:ascii="Times New Roman" w:hAnsi="Times New Roman" w:cs="Times New Roman"/>
          <w:sz w:val="28"/>
          <w:szCs w:val="28"/>
        </w:rPr>
        <w:t>»</w:t>
      </w:r>
      <w:r w:rsidRPr="008E3E88">
        <w:rPr>
          <w:rFonts w:ascii="Times New Roman" w:hAnsi="Times New Roman" w:cs="Times New Roman"/>
          <w:sz w:val="28"/>
          <w:szCs w:val="28"/>
        </w:rPr>
        <w:t>. В этой работе он ут</w:t>
      </w:r>
      <w:r>
        <w:rPr>
          <w:rFonts w:ascii="Times New Roman" w:hAnsi="Times New Roman" w:cs="Times New Roman"/>
          <w:sz w:val="28"/>
          <w:szCs w:val="28"/>
        </w:rPr>
        <w:t>верждал</w:t>
      </w:r>
      <w:r w:rsidRPr="008E3E88">
        <w:rPr>
          <w:rFonts w:ascii="Times New Roman" w:hAnsi="Times New Roman" w:cs="Times New Roman"/>
          <w:sz w:val="28"/>
          <w:szCs w:val="28"/>
        </w:rPr>
        <w:t>, что нападки на право свободно исповедовать своё понимание христианства должны встречать пассивное, но стойкое сопротивление.</w:t>
      </w:r>
    </w:p>
    <w:p w:rsidR="0054194B" w:rsidRDefault="0054194B" w:rsidP="0054194B">
      <w:pPr>
        <w:spacing w:after="0" w:line="360" w:lineRule="auto"/>
        <w:ind w:firstLine="709"/>
        <w:jc w:val="both"/>
        <w:rPr>
          <w:rFonts w:ascii="Times New Roman" w:hAnsi="Times New Roman" w:cs="Times New Roman"/>
          <w:sz w:val="28"/>
          <w:szCs w:val="28"/>
        </w:rPr>
      </w:pPr>
      <w:r w:rsidRPr="008E3E88">
        <w:rPr>
          <w:rFonts w:ascii="Times New Roman" w:hAnsi="Times New Roman" w:cs="Times New Roman"/>
          <w:sz w:val="28"/>
          <w:szCs w:val="28"/>
        </w:rPr>
        <w:t>Светской власти следует повиноваться, поскольку правят по воле Бога, а противодействие власти и её устранение ведёт к анархии. Практическим следствием этого тезиса является преследование анабаптистов, посягающих на обще</w:t>
      </w:r>
      <w:r w:rsidRPr="008E3E88">
        <w:rPr>
          <w:rFonts w:ascii="Times New Roman" w:hAnsi="Times New Roman" w:cs="Times New Roman"/>
          <w:sz w:val="28"/>
          <w:szCs w:val="28"/>
        </w:rPr>
        <w:lastRenderedPageBreak/>
        <w:t>ственный порядок (анабаптисты опирались на традицию сопротивления тираническому государству, идущую от Иоанна и Фомы). Христиане должны быть предельно терпеливы, порочность правителей - не аргумент в пользу насильственного противодействия. Он отрицает право на активное сопротивление кроме случая грубого посягательства на веру и поддерживает божественное право королей.</w:t>
      </w:r>
      <w:r>
        <w:rPr>
          <w:rFonts w:ascii="Times New Roman" w:hAnsi="Times New Roman" w:cs="Times New Roman"/>
          <w:sz w:val="28"/>
          <w:szCs w:val="28"/>
        </w:rPr>
        <w:t xml:space="preserve"> Подобное повиновение объясняется особенной целевой функцией светской власти: «</w:t>
      </w:r>
      <w:r w:rsidRPr="00B07483">
        <w:rPr>
          <w:rFonts w:ascii="Times New Roman" w:hAnsi="Times New Roman" w:cs="Times New Roman"/>
          <w:sz w:val="28"/>
          <w:szCs w:val="28"/>
        </w:rPr>
        <w:t xml:space="preserve">Бог учредил два правления: духовное, которое образуют христиане и благочестивые люди при помощи Святого Духа, во главе с Христом, и светское, сдерживающее нехристиан и злых, заставляющее их, </w:t>
      </w:r>
      <w:r w:rsidRPr="00B07483">
        <w:rPr>
          <w:rFonts w:ascii="Times New Roman" w:hAnsi="Times New Roman" w:cs="Times New Roman"/>
          <w:i/>
          <w:sz w:val="28"/>
          <w:szCs w:val="28"/>
        </w:rPr>
        <w:t>хотя бы против воли</w:t>
      </w:r>
      <w:r w:rsidRPr="00B07483">
        <w:rPr>
          <w:rFonts w:ascii="Times New Roman" w:hAnsi="Times New Roman" w:cs="Times New Roman"/>
          <w:sz w:val="28"/>
          <w:szCs w:val="28"/>
        </w:rPr>
        <w:t>, сохранять внешний мир и спокойствие</w:t>
      </w:r>
      <w:r>
        <w:rPr>
          <w:rFonts w:ascii="Times New Roman" w:hAnsi="Times New Roman" w:cs="Times New Roman"/>
          <w:sz w:val="28"/>
          <w:szCs w:val="28"/>
        </w:rPr>
        <w:t>»</w:t>
      </w:r>
      <w:r w:rsidR="00D11E6A">
        <w:rPr>
          <w:rFonts w:ascii="Times New Roman" w:hAnsi="Times New Roman" w:cs="Times New Roman"/>
          <w:sz w:val="28"/>
          <w:szCs w:val="28"/>
        </w:rPr>
        <w:t>.</w:t>
      </w:r>
      <w:r>
        <w:rPr>
          <w:rStyle w:val="a6"/>
          <w:rFonts w:ascii="Times New Roman" w:hAnsi="Times New Roman" w:cs="Times New Roman"/>
          <w:sz w:val="28"/>
          <w:szCs w:val="28"/>
        </w:rPr>
        <w:footnoteReference w:id="107"/>
      </w:r>
    </w:p>
    <w:p w:rsidR="0054194B" w:rsidRPr="008E3E88" w:rsidRDefault="0054194B" w:rsidP="0054194B">
      <w:pPr>
        <w:spacing w:after="0" w:line="360" w:lineRule="auto"/>
        <w:ind w:firstLine="709"/>
        <w:jc w:val="both"/>
        <w:rPr>
          <w:rFonts w:ascii="Times New Roman" w:hAnsi="Times New Roman" w:cs="Times New Roman"/>
          <w:sz w:val="28"/>
          <w:szCs w:val="28"/>
        </w:rPr>
      </w:pPr>
      <w:r w:rsidRPr="008E3E88">
        <w:rPr>
          <w:rFonts w:ascii="Times New Roman" w:hAnsi="Times New Roman" w:cs="Times New Roman"/>
          <w:sz w:val="28"/>
          <w:szCs w:val="28"/>
        </w:rPr>
        <w:t xml:space="preserve">Государство является необходимой организацией, обеспечивающей порядок. Практические его недостатки проистекают от порочности людей, находящихся во главе государства. Государство обретает справедливую власть, обеспечивая интересы </w:t>
      </w:r>
      <w:r>
        <w:rPr>
          <w:rFonts w:ascii="Times New Roman" w:hAnsi="Times New Roman" w:cs="Times New Roman"/>
          <w:sz w:val="28"/>
          <w:szCs w:val="28"/>
        </w:rPr>
        <w:t>ц</w:t>
      </w:r>
      <w:r w:rsidRPr="008E3E88">
        <w:rPr>
          <w:rFonts w:ascii="Times New Roman" w:hAnsi="Times New Roman" w:cs="Times New Roman"/>
          <w:sz w:val="28"/>
          <w:szCs w:val="28"/>
        </w:rPr>
        <w:t>еркви. Как корпорация, оно имеет моральное предназначение. Необходимы как Божественный, так и земной законы.</w:t>
      </w:r>
    </w:p>
    <w:p w:rsidR="0054194B" w:rsidRDefault="0055242C" w:rsidP="005419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Обязанность государства –</w:t>
      </w:r>
      <w:r w:rsidR="0054194B" w:rsidRPr="008E3E88">
        <w:rPr>
          <w:rFonts w:ascii="Times New Roman" w:hAnsi="Times New Roman" w:cs="Times New Roman"/>
          <w:sz w:val="28"/>
          <w:szCs w:val="28"/>
        </w:rPr>
        <w:t xml:space="preserve"> препятствовать еретической деятельности католической </w:t>
      </w:r>
      <w:r w:rsidR="0054194B">
        <w:rPr>
          <w:rFonts w:ascii="Times New Roman" w:hAnsi="Times New Roman" w:cs="Times New Roman"/>
          <w:sz w:val="28"/>
          <w:szCs w:val="28"/>
        </w:rPr>
        <w:t>ц</w:t>
      </w:r>
      <w:r w:rsidR="0054194B" w:rsidRPr="008E3E88">
        <w:rPr>
          <w:rFonts w:ascii="Times New Roman" w:hAnsi="Times New Roman" w:cs="Times New Roman"/>
          <w:sz w:val="28"/>
          <w:szCs w:val="28"/>
        </w:rPr>
        <w:t>еркви</w:t>
      </w:r>
      <w:r w:rsidR="0054194B">
        <w:rPr>
          <w:rFonts w:ascii="Times New Roman" w:hAnsi="Times New Roman" w:cs="Times New Roman"/>
          <w:sz w:val="28"/>
          <w:szCs w:val="28"/>
        </w:rPr>
        <w:t xml:space="preserve"> </w:t>
      </w:r>
      <w:r w:rsidR="0054194B" w:rsidRPr="008E3E88">
        <w:rPr>
          <w:rFonts w:ascii="Times New Roman" w:hAnsi="Times New Roman" w:cs="Times New Roman"/>
          <w:sz w:val="28"/>
          <w:szCs w:val="28"/>
        </w:rPr>
        <w:t xml:space="preserve">и новых религиозных радикалов, по отношению к которым необходимо проявлять нетерпимость. Государство должно защищать истинные религиозные установления, провозглашаемые подлинной </w:t>
      </w:r>
      <w:r w:rsidR="0054194B">
        <w:rPr>
          <w:rFonts w:ascii="Times New Roman" w:hAnsi="Times New Roman" w:cs="Times New Roman"/>
          <w:sz w:val="28"/>
          <w:szCs w:val="28"/>
        </w:rPr>
        <w:t>ц</w:t>
      </w:r>
      <w:r w:rsidR="0054194B" w:rsidRPr="008E3E88">
        <w:rPr>
          <w:rFonts w:ascii="Times New Roman" w:hAnsi="Times New Roman" w:cs="Times New Roman"/>
          <w:sz w:val="28"/>
          <w:szCs w:val="28"/>
        </w:rPr>
        <w:t xml:space="preserve">ерковью. В отношении этого тезиса любопытно заметить, что Лютер, </w:t>
      </w:r>
      <w:r w:rsidR="0054194B">
        <w:rPr>
          <w:rFonts w:ascii="Times New Roman" w:hAnsi="Times New Roman" w:cs="Times New Roman"/>
          <w:sz w:val="28"/>
          <w:szCs w:val="28"/>
        </w:rPr>
        <w:t>защищая свободу совести, отрицал</w:t>
      </w:r>
      <w:r w:rsidR="0054194B" w:rsidRPr="008E3E88">
        <w:rPr>
          <w:rFonts w:ascii="Times New Roman" w:hAnsi="Times New Roman" w:cs="Times New Roman"/>
          <w:sz w:val="28"/>
          <w:szCs w:val="28"/>
        </w:rPr>
        <w:t xml:space="preserve"> возможно</w:t>
      </w:r>
      <w:r w:rsidR="0054194B">
        <w:rPr>
          <w:rFonts w:ascii="Times New Roman" w:hAnsi="Times New Roman" w:cs="Times New Roman"/>
          <w:sz w:val="28"/>
          <w:szCs w:val="28"/>
        </w:rPr>
        <w:t>сть свободного её осуществления: «</w:t>
      </w:r>
      <w:r w:rsidR="0054194B" w:rsidRPr="007D4946">
        <w:rPr>
          <w:rFonts w:ascii="Times New Roman" w:hAnsi="Times New Roman" w:cs="Times New Roman"/>
          <w:sz w:val="28"/>
          <w:szCs w:val="28"/>
        </w:rPr>
        <w:t>Никто в христианстве не обладает властью причинять вред или запрещать противиться разрушению. В церкви нет никакой иной власти, кроме власти, направ</w:t>
      </w:r>
      <w:r w:rsidR="0054194B">
        <w:rPr>
          <w:rFonts w:ascii="Times New Roman" w:hAnsi="Times New Roman" w:cs="Times New Roman"/>
          <w:sz w:val="28"/>
          <w:szCs w:val="28"/>
        </w:rPr>
        <w:t>ленной на созидание»</w:t>
      </w:r>
      <w:r w:rsidR="00D11E6A">
        <w:rPr>
          <w:rFonts w:ascii="Times New Roman" w:hAnsi="Times New Roman" w:cs="Times New Roman"/>
          <w:sz w:val="28"/>
          <w:szCs w:val="28"/>
        </w:rPr>
        <w:t>.</w:t>
      </w:r>
      <w:r w:rsidR="0054194B">
        <w:rPr>
          <w:rStyle w:val="a6"/>
          <w:rFonts w:ascii="Times New Roman" w:hAnsi="Times New Roman" w:cs="Times New Roman"/>
          <w:sz w:val="28"/>
          <w:szCs w:val="28"/>
        </w:rPr>
        <w:footnoteReference w:id="108"/>
      </w:r>
    </w:p>
    <w:p w:rsidR="0054194B" w:rsidRDefault="0054194B" w:rsidP="0054194B">
      <w:pPr>
        <w:spacing w:after="0" w:line="360" w:lineRule="auto"/>
        <w:ind w:firstLine="709"/>
        <w:jc w:val="both"/>
        <w:rPr>
          <w:rFonts w:ascii="Times New Roman" w:hAnsi="Times New Roman" w:cs="Times New Roman"/>
          <w:sz w:val="28"/>
          <w:szCs w:val="28"/>
        </w:rPr>
      </w:pPr>
      <w:r w:rsidRPr="008E3E88">
        <w:rPr>
          <w:rFonts w:ascii="Times New Roman" w:hAnsi="Times New Roman" w:cs="Times New Roman"/>
          <w:sz w:val="28"/>
          <w:szCs w:val="28"/>
        </w:rPr>
        <w:t xml:space="preserve"> Порочное государство - единственный социально-политический авторитет, который остаётся у него после осуждения католической</w:t>
      </w:r>
      <w:r>
        <w:rPr>
          <w:rFonts w:ascii="Times New Roman" w:hAnsi="Times New Roman" w:cs="Times New Roman"/>
          <w:sz w:val="28"/>
          <w:szCs w:val="28"/>
        </w:rPr>
        <w:t xml:space="preserve"> ц</w:t>
      </w:r>
      <w:r w:rsidRPr="008E3E88">
        <w:rPr>
          <w:rFonts w:ascii="Times New Roman" w:hAnsi="Times New Roman" w:cs="Times New Roman"/>
          <w:sz w:val="28"/>
          <w:szCs w:val="28"/>
        </w:rPr>
        <w:t xml:space="preserve">еркви как еретической. </w:t>
      </w:r>
    </w:p>
    <w:p w:rsidR="0054194B" w:rsidRPr="008E3E88" w:rsidRDefault="0005532C" w:rsidP="005419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иллюстрации </w:t>
      </w:r>
      <w:r w:rsidR="0054194B">
        <w:rPr>
          <w:rFonts w:ascii="Times New Roman" w:hAnsi="Times New Roman" w:cs="Times New Roman"/>
          <w:sz w:val="28"/>
          <w:szCs w:val="28"/>
        </w:rPr>
        <w:t>материала, касающегося государства и управления и всего, что с этим связано, приведем следующую цитату: «К</w:t>
      </w:r>
      <w:r w:rsidR="0054194B" w:rsidRPr="007D4946">
        <w:rPr>
          <w:rFonts w:ascii="Times New Roman" w:hAnsi="Times New Roman" w:cs="Times New Roman"/>
          <w:sz w:val="28"/>
          <w:szCs w:val="28"/>
        </w:rPr>
        <w:t xml:space="preserve">онечно, правда, что христиане ради самих себя не подчинены ни праву, ни мечу и не нуждаются в них; но прежде постарайся, чтобы весь мир наполнился христианами, а потом уже </w:t>
      </w:r>
      <w:r w:rsidR="0054194B" w:rsidRPr="007D4946">
        <w:rPr>
          <w:rFonts w:ascii="Times New Roman" w:hAnsi="Times New Roman" w:cs="Times New Roman"/>
          <w:i/>
          <w:sz w:val="28"/>
          <w:szCs w:val="28"/>
        </w:rPr>
        <w:t>управляй по-христиански, по-евангельски. Но этого ты никогда не сможешь сделать</w:t>
      </w:r>
      <w:r w:rsidR="0054194B" w:rsidRPr="007D4946">
        <w:rPr>
          <w:rFonts w:ascii="Times New Roman" w:hAnsi="Times New Roman" w:cs="Times New Roman"/>
          <w:sz w:val="28"/>
          <w:szCs w:val="28"/>
        </w:rPr>
        <w:t>. Ведь мир и большинство людей — нехристиане и таковыми останутся, хотя все одинаково крещены и называются христианами</w:t>
      </w:r>
      <w:r w:rsidR="0054194B">
        <w:rPr>
          <w:rFonts w:ascii="Times New Roman" w:hAnsi="Times New Roman" w:cs="Times New Roman"/>
          <w:sz w:val="28"/>
          <w:szCs w:val="28"/>
        </w:rPr>
        <w:t>»</w:t>
      </w:r>
      <w:r w:rsidR="008E2164">
        <w:rPr>
          <w:rFonts w:ascii="Times New Roman" w:hAnsi="Times New Roman" w:cs="Times New Roman"/>
          <w:sz w:val="28"/>
          <w:szCs w:val="28"/>
        </w:rPr>
        <w:t>.</w:t>
      </w:r>
      <w:r w:rsidR="0054194B">
        <w:rPr>
          <w:rStyle w:val="a6"/>
          <w:rFonts w:ascii="Times New Roman" w:hAnsi="Times New Roman" w:cs="Times New Roman"/>
          <w:sz w:val="28"/>
          <w:szCs w:val="28"/>
        </w:rPr>
        <w:footnoteReference w:id="109"/>
      </w:r>
    </w:p>
    <w:p w:rsidR="0054194B" w:rsidRPr="008E3E88" w:rsidRDefault="0054194B" w:rsidP="0054194B">
      <w:pPr>
        <w:spacing w:after="0" w:line="360" w:lineRule="auto"/>
        <w:ind w:firstLine="709"/>
        <w:jc w:val="both"/>
        <w:rPr>
          <w:rFonts w:ascii="Times New Roman" w:hAnsi="Times New Roman" w:cs="Times New Roman"/>
          <w:sz w:val="28"/>
          <w:szCs w:val="28"/>
        </w:rPr>
      </w:pPr>
      <w:r w:rsidRPr="008E3E88">
        <w:rPr>
          <w:rFonts w:ascii="Times New Roman" w:hAnsi="Times New Roman" w:cs="Times New Roman"/>
          <w:sz w:val="28"/>
          <w:szCs w:val="28"/>
        </w:rPr>
        <w:t>Из страха общественного коллапс</w:t>
      </w:r>
      <w:r>
        <w:rPr>
          <w:rFonts w:ascii="Times New Roman" w:hAnsi="Times New Roman" w:cs="Times New Roman"/>
          <w:sz w:val="28"/>
          <w:szCs w:val="28"/>
        </w:rPr>
        <w:t xml:space="preserve">а нужно повиноваться любому злу. </w:t>
      </w:r>
      <w:r w:rsidRPr="008E3E88">
        <w:rPr>
          <w:rFonts w:ascii="Times New Roman" w:hAnsi="Times New Roman" w:cs="Times New Roman"/>
          <w:sz w:val="28"/>
          <w:szCs w:val="28"/>
        </w:rPr>
        <w:t>Конечное решение, которое находит Лютер, заключается в следующем: народ с внутренним чувством свободы должен подчиняться установленным правителями религиозным практикам и их власти. Вера человека свободна, в то время как его религиозная практика - нет. Практическое применение этого тезиса заключается в притеснениях католиков и анабаптистов.</w:t>
      </w:r>
    </w:p>
    <w:p w:rsidR="0054194B" w:rsidRPr="008E3E88" w:rsidRDefault="0054194B" w:rsidP="005419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Лютер поддерживал</w:t>
      </w:r>
      <w:r w:rsidRPr="008E3E88">
        <w:rPr>
          <w:rFonts w:ascii="Times New Roman" w:hAnsi="Times New Roman" w:cs="Times New Roman"/>
          <w:sz w:val="28"/>
          <w:szCs w:val="28"/>
        </w:rPr>
        <w:t xml:space="preserve"> естественную жизнь людей, экономическую деятельность, утверждая равенство</w:t>
      </w:r>
      <w:r w:rsidR="00BA7C82">
        <w:rPr>
          <w:rFonts w:ascii="Times New Roman" w:hAnsi="Times New Roman" w:cs="Times New Roman"/>
          <w:sz w:val="28"/>
          <w:szCs w:val="28"/>
        </w:rPr>
        <w:t xml:space="preserve"> и важность</w:t>
      </w:r>
      <w:r w:rsidRPr="008E3E88">
        <w:rPr>
          <w:rFonts w:ascii="Times New Roman" w:hAnsi="Times New Roman" w:cs="Times New Roman"/>
          <w:sz w:val="28"/>
          <w:szCs w:val="28"/>
        </w:rPr>
        <w:t xml:space="preserve"> любой искренней профессиональной деятельности</w:t>
      </w:r>
      <w:r w:rsidR="00BA7C82">
        <w:rPr>
          <w:rFonts w:ascii="Times New Roman" w:hAnsi="Times New Roman" w:cs="Times New Roman"/>
          <w:sz w:val="28"/>
          <w:szCs w:val="28"/>
        </w:rPr>
        <w:t xml:space="preserve">, сосредоточенной в деяниях праведного человека </w:t>
      </w:r>
      <w:r>
        <w:rPr>
          <w:rFonts w:ascii="Times New Roman" w:hAnsi="Times New Roman" w:cs="Times New Roman"/>
          <w:sz w:val="28"/>
          <w:szCs w:val="28"/>
        </w:rPr>
        <w:t>(«</w:t>
      </w:r>
      <w:r w:rsidR="00BA7C82">
        <w:rPr>
          <w:rFonts w:ascii="Times New Roman" w:hAnsi="Times New Roman" w:cs="Times New Roman"/>
          <w:sz w:val="28"/>
          <w:szCs w:val="28"/>
        </w:rPr>
        <w:t>Дело и занятие могут быть сами по себе хорошими и праведными и, однако стать дурными и беззаконными, когда личность и деятель не являются ни добрыми, ни праведными</w:t>
      </w:r>
      <w:r>
        <w:rPr>
          <w:rFonts w:ascii="Times New Roman" w:hAnsi="Times New Roman" w:cs="Times New Roman"/>
          <w:sz w:val="28"/>
          <w:szCs w:val="28"/>
        </w:rPr>
        <w:t>»</w:t>
      </w:r>
      <w:r w:rsidR="00BA7C82">
        <w:rPr>
          <w:rFonts w:ascii="Times New Roman" w:hAnsi="Times New Roman" w:cs="Times New Roman"/>
          <w:sz w:val="28"/>
          <w:szCs w:val="28"/>
        </w:rPr>
        <w:t>).</w:t>
      </w:r>
      <w:r>
        <w:rPr>
          <w:rStyle w:val="a6"/>
          <w:rFonts w:ascii="Times New Roman" w:hAnsi="Times New Roman" w:cs="Times New Roman"/>
          <w:sz w:val="28"/>
          <w:szCs w:val="28"/>
        </w:rPr>
        <w:footnoteReference w:id="110"/>
      </w:r>
      <w:r w:rsidRPr="008E3E88">
        <w:rPr>
          <w:rFonts w:ascii="Times New Roman" w:hAnsi="Times New Roman" w:cs="Times New Roman"/>
          <w:sz w:val="28"/>
          <w:szCs w:val="28"/>
        </w:rPr>
        <w:t xml:space="preserve"> </w:t>
      </w:r>
      <w:r w:rsidR="00BA7C82">
        <w:rPr>
          <w:rFonts w:ascii="Times New Roman" w:hAnsi="Times New Roman" w:cs="Times New Roman"/>
          <w:sz w:val="28"/>
          <w:szCs w:val="28"/>
        </w:rPr>
        <w:t xml:space="preserve">Бог </w:t>
      </w:r>
      <w:r w:rsidRPr="008E3E88">
        <w:rPr>
          <w:rFonts w:ascii="Times New Roman" w:hAnsi="Times New Roman" w:cs="Times New Roman"/>
          <w:sz w:val="28"/>
          <w:szCs w:val="28"/>
        </w:rPr>
        <w:t>вложил в каждого конкретного челове</w:t>
      </w:r>
      <w:r w:rsidR="00BA7C82">
        <w:rPr>
          <w:rFonts w:ascii="Times New Roman" w:hAnsi="Times New Roman" w:cs="Times New Roman"/>
          <w:sz w:val="28"/>
          <w:szCs w:val="28"/>
        </w:rPr>
        <w:t xml:space="preserve">ка склонность к определённому </w:t>
      </w:r>
      <w:r w:rsidRPr="008E3E88">
        <w:rPr>
          <w:rFonts w:ascii="Times New Roman" w:hAnsi="Times New Roman" w:cs="Times New Roman"/>
          <w:sz w:val="28"/>
          <w:szCs w:val="28"/>
        </w:rPr>
        <w:t>виду</w:t>
      </w:r>
      <w:r w:rsidR="00BA7C82">
        <w:rPr>
          <w:rFonts w:ascii="Times New Roman" w:hAnsi="Times New Roman" w:cs="Times New Roman"/>
          <w:sz w:val="28"/>
          <w:szCs w:val="28"/>
        </w:rPr>
        <w:t xml:space="preserve"> деятельности</w:t>
      </w:r>
      <w:r w:rsidRPr="008E3E88">
        <w:rPr>
          <w:rFonts w:ascii="Times New Roman" w:hAnsi="Times New Roman" w:cs="Times New Roman"/>
          <w:sz w:val="28"/>
          <w:szCs w:val="28"/>
        </w:rPr>
        <w:t xml:space="preserve"> (концепция </w:t>
      </w:r>
      <w:r>
        <w:rPr>
          <w:rFonts w:ascii="Times New Roman" w:hAnsi="Times New Roman" w:cs="Times New Roman"/>
          <w:sz w:val="28"/>
          <w:szCs w:val="28"/>
        </w:rPr>
        <w:t>«</w:t>
      </w:r>
      <w:r w:rsidRPr="008E3E88">
        <w:rPr>
          <w:rFonts w:ascii="Times New Roman" w:hAnsi="Times New Roman" w:cs="Times New Roman"/>
          <w:sz w:val="28"/>
          <w:szCs w:val="28"/>
        </w:rPr>
        <w:t>призвания</w:t>
      </w:r>
      <w:r>
        <w:rPr>
          <w:rFonts w:ascii="Times New Roman" w:hAnsi="Times New Roman" w:cs="Times New Roman"/>
          <w:sz w:val="28"/>
          <w:szCs w:val="28"/>
        </w:rPr>
        <w:t xml:space="preserve">»). </w:t>
      </w:r>
    </w:p>
    <w:p w:rsidR="0054194B" w:rsidRPr="00AC561F" w:rsidRDefault="0054194B" w:rsidP="005419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Лютер считал, что н</w:t>
      </w:r>
      <w:r w:rsidRPr="008E3E88">
        <w:rPr>
          <w:rFonts w:ascii="Times New Roman" w:hAnsi="Times New Roman" w:cs="Times New Roman"/>
          <w:sz w:val="28"/>
          <w:szCs w:val="28"/>
        </w:rPr>
        <w:t xml:space="preserve">ациональное процветание </w:t>
      </w:r>
      <w:r>
        <w:rPr>
          <w:rFonts w:ascii="Times New Roman" w:hAnsi="Times New Roman" w:cs="Times New Roman"/>
          <w:sz w:val="28"/>
          <w:szCs w:val="28"/>
        </w:rPr>
        <w:t>выгодно для всех и угодно Богу, оно связано с общим миром и отсутствием войн</w:t>
      </w:r>
      <w:r w:rsidRPr="00BA7C82">
        <w:rPr>
          <w:rFonts w:ascii="Times New Roman" w:hAnsi="Times New Roman" w:cs="Times New Roman"/>
          <w:sz w:val="28"/>
          <w:szCs w:val="28"/>
        </w:rPr>
        <w:t>: «Длящийся мир — самое большое благо на земле, от которого зависят также все другие преходящие блага, — есть исконный плод настоящего проповеднического служения»</w:t>
      </w:r>
      <w:r w:rsidR="00D11E6A" w:rsidRPr="00BA7C82">
        <w:rPr>
          <w:rFonts w:ascii="Times New Roman" w:hAnsi="Times New Roman" w:cs="Times New Roman"/>
          <w:sz w:val="28"/>
          <w:szCs w:val="28"/>
        </w:rPr>
        <w:t>.</w:t>
      </w:r>
      <w:r w:rsidRPr="00BA7C82">
        <w:rPr>
          <w:rStyle w:val="a6"/>
          <w:rFonts w:ascii="Times New Roman" w:hAnsi="Times New Roman" w:cs="Times New Roman"/>
          <w:sz w:val="28"/>
          <w:szCs w:val="28"/>
        </w:rPr>
        <w:footnoteReference w:id="111"/>
      </w:r>
    </w:p>
    <w:p w:rsidR="0054194B" w:rsidRPr="008E3E88" w:rsidRDefault="0005532C" w:rsidP="005419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Реформатору</w:t>
      </w:r>
      <w:r w:rsidR="0054194B">
        <w:rPr>
          <w:rFonts w:ascii="Times New Roman" w:hAnsi="Times New Roman" w:cs="Times New Roman"/>
          <w:sz w:val="28"/>
          <w:szCs w:val="28"/>
        </w:rPr>
        <w:t xml:space="preserve"> успешно разрушил</w:t>
      </w:r>
      <w:r w:rsidR="0054194B" w:rsidRPr="008E3E88">
        <w:rPr>
          <w:rFonts w:ascii="Times New Roman" w:hAnsi="Times New Roman" w:cs="Times New Roman"/>
          <w:sz w:val="28"/>
          <w:szCs w:val="28"/>
        </w:rPr>
        <w:t xml:space="preserve"> три стены, которыми оградила себя католическая Церковь: монополию на толкование Библии (перевод Библии на национальный язык, отрицание иерархии и социального значения Церкви, демократизм антифеодальной установки), независимость церковной власти от с</w:t>
      </w:r>
      <w:r w:rsidR="0043616A">
        <w:rPr>
          <w:rFonts w:ascii="Times New Roman" w:hAnsi="Times New Roman" w:cs="Times New Roman"/>
          <w:sz w:val="28"/>
          <w:szCs w:val="28"/>
        </w:rPr>
        <w:t>ветской и исключительное право п</w:t>
      </w:r>
      <w:r w:rsidR="0054194B" w:rsidRPr="008E3E88">
        <w:rPr>
          <w:rFonts w:ascii="Times New Roman" w:hAnsi="Times New Roman" w:cs="Times New Roman"/>
          <w:sz w:val="28"/>
          <w:szCs w:val="28"/>
        </w:rPr>
        <w:t>апы на созыв соборов (для этого лучше всего подходит светский меч, следовательно</w:t>
      </w:r>
      <w:r w:rsidR="0054194B">
        <w:rPr>
          <w:rFonts w:ascii="Times New Roman" w:hAnsi="Times New Roman" w:cs="Times New Roman"/>
          <w:sz w:val="28"/>
          <w:szCs w:val="28"/>
        </w:rPr>
        <w:t>,</w:t>
      </w:r>
      <w:r w:rsidR="0054194B" w:rsidRPr="008E3E88">
        <w:rPr>
          <w:rFonts w:ascii="Times New Roman" w:hAnsi="Times New Roman" w:cs="Times New Roman"/>
          <w:sz w:val="28"/>
          <w:szCs w:val="28"/>
        </w:rPr>
        <w:t xml:space="preserve"> светская власть может вмешиваться в дела Церкви)</w:t>
      </w:r>
      <w:r>
        <w:rPr>
          <w:rFonts w:ascii="Times New Roman" w:hAnsi="Times New Roman" w:cs="Times New Roman"/>
          <w:sz w:val="28"/>
          <w:szCs w:val="28"/>
        </w:rPr>
        <w:t>.</w:t>
      </w:r>
      <w:r w:rsidR="0054194B">
        <w:rPr>
          <w:rStyle w:val="a6"/>
          <w:rFonts w:ascii="Times New Roman" w:hAnsi="Times New Roman" w:cs="Times New Roman"/>
          <w:sz w:val="28"/>
          <w:szCs w:val="28"/>
        </w:rPr>
        <w:footnoteReference w:id="112"/>
      </w:r>
    </w:p>
    <w:p w:rsidR="0054194B" w:rsidRPr="008E3E88" w:rsidRDefault="0054194B" w:rsidP="005419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Лютер постулировал</w:t>
      </w:r>
      <w:r w:rsidRPr="008E3E88">
        <w:rPr>
          <w:rFonts w:ascii="Times New Roman" w:hAnsi="Times New Roman" w:cs="Times New Roman"/>
          <w:sz w:val="28"/>
          <w:szCs w:val="28"/>
        </w:rPr>
        <w:t xml:space="preserve"> автономность религиозного переживания, независимого от внешней среды (и возможность внутренней эмиграции), демократизм, проистекающий из его индивидуализма, необходимость снижения социальной роль Церкви, религиозную нейтральность государства и полное разделение его и Церкви (государство монопольно в отношении механизмов и институтов принуждения).</w:t>
      </w:r>
    </w:p>
    <w:p w:rsidR="0054194B" w:rsidRPr="008E3E88" w:rsidRDefault="0054194B" w:rsidP="0054194B">
      <w:pPr>
        <w:spacing w:after="0" w:line="360" w:lineRule="auto"/>
        <w:ind w:firstLine="709"/>
        <w:jc w:val="both"/>
        <w:rPr>
          <w:rFonts w:ascii="Times New Roman" w:hAnsi="Times New Roman" w:cs="Times New Roman"/>
          <w:sz w:val="28"/>
          <w:szCs w:val="28"/>
        </w:rPr>
      </w:pPr>
      <w:r w:rsidRPr="008E3E88">
        <w:rPr>
          <w:rFonts w:ascii="Times New Roman" w:hAnsi="Times New Roman" w:cs="Times New Roman"/>
          <w:sz w:val="28"/>
          <w:szCs w:val="28"/>
        </w:rPr>
        <w:t xml:space="preserve">Руководители Примирительного движения, понимавшие опасность ликвидации громады католической </w:t>
      </w:r>
      <w:r>
        <w:rPr>
          <w:rFonts w:ascii="Times New Roman" w:hAnsi="Times New Roman" w:cs="Times New Roman"/>
          <w:sz w:val="28"/>
          <w:szCs w:val="28"/>
        </w:rPr>
        <w:t>ц</w:t>
      </w:r>
      <w:r w:rsidRPr="008E3E88">
        <w:rPr>
          <w:rFonts w:ascii="Times New Roman" w:hAnsi="Times New Roman" w:cs="Times New Roman"/>
          <w:sz w:val="28"/>
          <w:szCs w:val="28"/>
        </w:rPr>
        <w:t>еркви, не стремились к осуществлению столь радикальных перемен.</w:t>
      </w:r>
      <w:r>
        <w:rPr>
          <w:rFonts w:ascii="Times New Roman" w:hAnsi="Times New Roman" w:cs="Times New Roman"/>
          <w:sz w:val="28"/>
          <w:szCs w:val="28"/>
        </w:rPr>
        <w:t xml:space="preserve"> Поэтому радикализм является еще одной характерной чертой Мартина Лютера, его философии.</w:t>
      </w:r>
      <w:r w:rsidRPr="008E3E88">
        <w:rPr>
          <w:rFonts w:ascii="Times New Roman" w:hAnsi="Times New Roman" w:cs="Times New Roman"/>
          <w:sz w:val="28"/>
          <w:szCs w:val="28"/>
        </w:rPr>
        <w:t xml:space="preserve"> Необходимость реформы, расширения теологической основы </w:t>
      </w:r>
      <w:r>
        <w:rPr>
          <w:rFonts w:ascii="Times New Roman" w:hAnsi="Times New Roman" w:cs="Times New Roman"/>
          <w:sz w:val="28"/>
          <w:szCs w:val="28"/>
        </w:rPr>
        <w:t>ц</w:t>
      </w:r>
      <w:r w:rsidRPr="008E3E88">
        <w:rPr>
          <w:rFonts w:ascii="Times New Roman" w:hAnsi="Times New Roman" w:cs="Times New Roman"/>
          <w:sz w:val="28"/>
          <w:szCs w:val="28"/>
        </w:rPr>
        <w:t xml:space="preserve">еркви и синтеза католической традиции и идей Возрождения были ясно осознаны предшественниками и современниками Лютера, но никто из них не стремился зайти так далеко. Тем не менее, в коллективном бессознательном, безусловно, существовала психологическая готовность к разрыву. Примером этого является успешность деятельности </w:t>
      </w:r>
      <w:proofErr w:type="spellStart"/>
      <w:r w:rsidRPr="008E3E88">
        <w:rPr>
          <w:rFonts w:ascii="Times New Roman" w:hAnsi="Times New Roman" w:cs="Times New Roman"/>
          <w:sz w:val="28"/>
          <w:szCs w:val="28"/>
        </w:rPr>
        <w:t>Уиклифа</w:t>
      </w:r>
      <w:proofErr w:type="spellEnd"/>
      <w:r w:rsidRPr="008E3E88">
        <w:rPr>
          <w:rFonts w:ascii="Times New Roman" w:hAnsi="Times New Roman" w:cs="Times New Roman"/>
          <w:sz w:val="28"/>
          <w:szCs w:val="28"/>
        </w:rPr>
        <w:t xml:space="preserve"> и Гуса. Экономической предпосылкой стал небывалый экономический рост перед Реформацией.</w:t>
      </w:r>
    </w:p>
    <w:p w:rsidR="0054194B" w:rsidRDefault="0054194B" w:rsidP="0054194B">
      <w:pPr>
        <w:spacing w:after="0" w:line="360" w:lineRule="auto"/>
        <w:ind w:firstLine="709"/>
        <w:jc w:val="both"/>
        <w:rPr>
          <w:rFonts w:ascii="Times New Roman" w:hAnsi="Times New Roman" w:cs="Times New Roman"/>
          <w:sz w:val="28"/>
          <w:szCs w:val="28"/>
        </w:rPr>
      </w:pPr>
      <w:r w:rsidRPr="008E3E88">
        <w:rPr>
          <w:rFonts w:ascii="Times New Roman" w:hAnsi="Times New Roman" w:cs="Times New Roman"/>
          <w:sz w:val="28"/>
          <w:szCs w:val="28"/>
        </w:rPr>
        <w:t xml:space="preserve">Парадоксальным, в некотором роде, практическим последствием Реформации, которую по природе своих идей можно назвать демократической, стало становление новых абсолютистских институтов в рамках национальных государств Европы, ослабивших или разорвавшись политическую связь с Римом. Демократические тенденции были подвергнуты замалчиванию в пользу божественного </w:t>
      </w:r>
      <w:r w:rsidRPr="008E3E88">
        <w:rPr>
          <w:rFonts w:ascii="Times New Roman" w:hAnsi="Times New Roman" w:cs="Times New Roman"/>
          <w:sz w:val="28"/>
          <w:szCs w:val="28"/>
        </w:rPr>
        <w:lastRenderedPageBreak/>
        <w:t>права королей, следствием чего стал абсолютизм. Одной из сторон этой тенденции стало утверждение принципа</w:t>
      </w:r>
      <w:r>
        <w:rPr>
          <w:rFonts w:ascii="Times New Roman" w:hAnsi="Times New Roman" w:cs="Times New Roman"/>
          <w:sz w:val="28"/>
          <w:szCs w:val="28"/>
        </w:rPr>
        <w:t xml:space="preserve"> «</w:t>
      </w:r>
      <w:r w:rsidRPr="008E3E88">
        <w:rPr>
          <w:rFonts w:ascii="Times New Roman" w:hAnsi="Times New Roman" w:cs="Times New Roman"/>
          <w:sz w:val="28"/>
          <w:szCs w:val="28"/>
        </w:rPr>
        <w:t>чья власть, того и религия</w:t>
      </w:r>
      <w:r>
        <w:rPr>
          <w:rFonts w:ascii="Times New Roman" w:hAnsi="Times New Roman" w:cs="Times New Roman"/>
          <w:sz w:val="28"/>
          <w:szCs w:val="28"/>
        </w:rPr>
        <w:t>»</w:t>
      </w:r>
      <w:r w:rsidRPr="008E3E88">
        <w:rPr>
          <w:rFonts w:ascii="Times New Roman" w:hAnsi="Times New Roman" w:cs="Times New Roman"/>
          <w:sz w:val="28"/>
          <w:szCs w:val="28"/>
        </w:rPr>
        <w:t xml:space="preserve"> на </w:t>
      </w:r>
      <w:proofErr w:type="spellStart"/>
      <w:r w:rsidRPr="008E3E88">
        <w:rPr>
          <w:rFonts w:ascii="Times New Roman" w:hAnsi="Times New Roman" w:cs="Times New Roman"/>
          <w:sz w:val="28"/>
          <w:szCs w:val="28"/>
        </w:rPr>
        <w:t>Аугсбургском</w:t>
      </w:r>
      <w:proofErr w:type="spellEnd"/>
      <w:r w:rsidRPr="008E3E88">
        <w:rPr>
          <w:rFonts w:ascii="Times New Roman" w:hAnsi="Times New Roman" w:cs="Times New Roman"/>
          <w:sz w:val="28"/>
          <w:szCs w:val="28"/>
        </w:rPr>
        <w:t xml:space="preserve"> мире. Реформация, религиозные войны и Контрреформация привели к </w:t>
      </w:r>
      <w:proofErr w:type="spellStart"/>
      <w:r w:rsidRPr="008E3E88">
        <w:rPr>
          <w:rFonts w:ascii="Times New Roman" w:hAnsi="Times New Roman" w:cs="Times New Roman"/>
          <w:sz w:val="28"/>
          <w:szCs w:val="28"/>
        </w:rPr>
        <w:t>десакрализации</w:t>
      </w:r>
      <w:proofErr w:type="spellEnd"/>
      <w:r w:rsidRPr="008E3E88">
        <w:rPr>
          <w:rFonts w:ascii="Times New Roman" w:hAnsi="Times New Roman" w:cs="Times New Roman"/>
          <w:sz w:val="28"/>
          <w:szCs w:val="28"/>
        </w:rPr>
        <w:t xml:space="preserve"> международных отношений. Роль чистой религии как общественного института уменьшилась. Универсальное с моральной точки зрения религиозное сообщество средневековой Европы утратило единство в связи с уменьшением религиозной компоненты. </w:t>
      </w:r>
    </w:p>
    <w:p w:rsidR="004659C4" w:rsidRDefault="004659C4">
      <w:pPr>
        <w:rPr>
          <w:rFonts w:ascii="Times New Roman" w:hAnsi="Times New Roman" w:cs="Times New Roman"/>
          <w:sz w:val="28"/>
          <w:szCs w:val="28"/>
        </w:rPr>
      </w:pPr>
      <w:r>
        <w:rPr>
          <w:rFonts w:ascii="Times New Roman" w:hAnsi="Times New Roman" w:cs="Times New Roman"/>
          <w:sz w:val="28"/>
          <w:szCs w:val="28"/>
        </w:rPr>
        <w:br w:type="page"/>
      </w:r>
    </w:p>
    <w:p w:rsidR="00FC125A" w:rsidRPr="00F161B4" w:rsidRDefault="00F161B4" w:rsidP="004659C4">
      <w:pPr>
        <w:pStyle w:val="2"/>
        <w:spacing w:before="0" w:line="360" w:lineRule="auto"/>
        <w:jc w:val="center"/>
        <w:rPr>
          <w:rFonts w:ascii="Times New Roman" w:hAnsi="Times New Roman" w:cs="Times New Roman"/>
          <w:b/>
          <w:color w:val="auto"/>
          <w:sz w:val="28"/>
          <w:szCs w:val="28"/>
        </w:rPr>
      </w:pPr>
      <w:bookmarkStart w:id="11" w:name="_Toc483759096"/>
      <w:r w:rsidRPr="00F161B4">
        <w:rPr>
          <w:rFonts w:ascii="Times New Roman" w:hAnsi="Times New Roman" w:cs="Times New Roman"/>
          <w:b/>
          <w:color w:val="auto"/>
          <w:sz w:val="28"/>
          <w:szCs w:val="28"/>
        </w:rPr>
        <w:lastRenderedPageBreak/>
        <w:t>§</w:t>
      </w:r>
      <w:r w:rsidR="00056B89">
        <w:rPr>
          <w:rFonts w:ascii="Times New Roman" w:hAnsi="Times New Roman" w:cs="Times New Roman"/>
          <w:b/>
          <w:color w:val="auto"/>
          <w:sz w:val="28"/>
          <w:szCs w:val="28"/>
        </w:rPr>
        <w:t>3. Теократический идеал</w:t>
      </w:r>
      <w:r w:rsidR="0054194B" w:rsidRPr="00F161B4">
        <w:rPr>
          <w:rFonts w:ascii="Times New Roman" w:hAnsi="Times New Roman" w:cs="Times New Roman"/>
          <w:b/>
          <w:color w:val="auto"/>
          <w:sz w:val="28"/>
          <w:szCs w:val="28"/>
        </w:rPr>
        <w:t xml:space="preserve"> Жана Кальвина</w:t>
      </w:r>
      <w:bookmarkEnd w:id="11"/>
    </w:p>
    <w:p w:rsidR="0054194B" w:rsidRDefault="0054194B" w:rsidP="0054194B">
      <w:pPr>
        <w:spacing w:after="0" w:line="360" w:lineRule="auto"/>
        <w:ind w:firstLine="709"/>
        <w:jc w:val="both"/>
        <w:rPr>
          <w:rFonts w:ascii="Times New Roman" w:hAnsi="Times New Roman" w:cs="Times New Roman"/>
          <w:sz w:val="28"/>
          <w:szCs w:val="28"/>
        </w:rPr>
      </w:pPr>
    </w:p>
    <w:p w:rsidR="0054194B" w:rsidRDefault="0054194B" w:rsidP="0054194B">
      <w:pPr>
        <w:spacing w:after="0" w:line="360" w:lineRule="auto"/>
        <w:ind w:firstLine="709"/>
        <w:jc w:val="both"/>
        <w:rPr>
          <w:rFonts w:ascii="Times New Roman" w:hAnsi="Times New Roman" w:cs="Times New Roman"/>
          <w:sz w:val="28"/>
          <w:szCs w:val="28"/>
        </w:rPr>
      </w:pPr>
      <w:r w:rsidRPr="00432E8B">
        <w:rPr>
          <w:rFonts w:ascii="Times New Roman" w:hAnsi="Times New Roman" w:cs="Times New Roman"/>
          <w:sz w:val="28"/>
          <w:szCs w:val="28"/>
        </w:rPr>
        <w:t>Жан Кальвин (1509 - 1564 гг.) –</w:t>
      </w:r>
      <w:r>
        <w:rPr>
          <w:rFonts w:ascii="Times New Roman" w:hAnsi="Times New Roman" w:cs="Times New Roman"/>
          <w:sz w:val="28"/>
          <w:szCs w:val="28"/>
        </w:rPr>
        <w:t xml:space="preserve"> француз по происхождению, получивший </w:t>
      </w:r>
      <w:r w:rsidRPr="00432E8B">
        <w:rPr>
          <w:rFonts w:ascii="Times New Roman" w:hAnsi="Times New Roman" w:cs="Times New Roman"/>
          <w:sz w:val="28"/>
          <w:szCs w:val="28"/>
        </w:rPr>
        <w:t>юридическое, гуманитарное и теологическое образование, но знаменательным является то обстоятельство, что прозелитскую деятельность он на</w:t>
      </w:r>
      <w:r>
        <w:rPr>
          <w:rFonts w:ascii="Times New Roman" w:hAnsi="Times New Roman" w:cs="Times New Roman"/>
          <w:sz w:val="28"/>
          <w:szCs w:val="28"/>
        </w:rPr>
        <w:t>чал с 18 лет. В 23 года будущий глава Женевской консистории совершил</w:t>
      </w:r>
      <w:r w:rsidR="005A45FF">
        <w:rPr>
          <w:rFonts w:ascii="Times New Roman" w:hAnsi="Times New Roman" w:cs="Times New Roman"/>
          <w:sz w:val="28"/>
          <w:szCs w:val="28"/>
        </w:rPr>
        <w:t xml:space="preserve"> </w:t>
      </w:r>
      <w:r>
        <w:rPr>
          <w:rFonts w:ascii="Times New Roman" w:hAnsi="Times New Roman" w:cs="Times New Roman"/>
          <w:sz w:val="28"/>
          <w:szCs w:val="28"/>
        </w:rPr>
        <w:t xml:space="preserve">осознанный выбор </w:t>
      </w:r>
      <w:r w:rsidRPr="00432E8B">
        <w:rPr>
          <w:rFonts w:ascii="Times New Roman" w:hAnsi="Times New Roman" w:cs="Times New Roman"/>
          <w:sz w:val="28"/>
          <w:szCs w:val="28"/>
        </w:rPr>
        <w:t>в пользу Протестантства</w:t>
      </w:r>
      <w:r>
        <w:rPr>
          <w:rFonts w:ascii="Times New Roman" w:hAnsi="Times New Roman" w:cs="Times New Roman"/>
          <w:sz w:val="28"/>
          <w:szCs w:val="28"/>
        </w:rPr>
        <w:t xml:space="preserve"> при неоднозначных обстоятельствах</w:t>
      </w:r>
      <w:r w:rsidRPr="00432E8B">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432E8B">
        <w:rPr>
          <w:rFonts w:ascii="Times New Roman" w:hAnsi="Times New Roman" w:cs="Times New Roman"/>
          <w:sz w:val="28"/>
          <w:szCs w:val="28"/>
        </w:rPr>
        <w:t>лав</w:t>
      </w:r>
      <w:r>
        <w:rPr>
          <w:rFonts w:ascii="Times New Roman" w:hAnsi="Times New Roman" w:cs="Times New Roman"/>
          <w:sz w:val="28"/>
          <w:szCs w:val="28"/>
        </w:rPr>
        <w:t>ке</w:t>
      </w:r>
      <w:r w:rsidRPr="00432E8B">
        <w:rPr>
          <w:rFonts w:ascii="Times New Roman" w:hAnsi="Times New Roman" w:cs="Times New Roman"/>
          <w:sz w:val="28"/>
          <w:szCs w:val="28"/>
        </w:rPr>
        <w:t xml:space="preserve"> купца </w:t>
      </w:r>
      <w:proofErr w:type="spellStart"/>
      <w:r w:rsidRPr="00432E8B">
        <w:rPr>
          <w:rFonts w:ascii="Times New Roman" w:hAnsi="Times New Roman" w:cs="Times New Roman"/>
          <w:sz w:val="28"/>
          <w:szCs w:val="28"/>
        </w:rPr>
        <w:t>Делафорже</w:t>
      </w:r>
      <w:proofErr w:type="spellEnd"/>
      <w:r>
        <w:rPr>
          <w:rFonts w:ascii="Times New Roman" w:hAnsi="Times New Roman" w:cs="Times New Roman"/>
          <w:sz w:val="28"/>
          <w:szCs w:val="28"/>
        </w:rPr>
        <w:t>, в которой скрывались тогда многие протестанты-гугеноты)</w:t>
      </w:r>
      <w:r w:rsidR="00D11E6A">
        <w:rPr>
          <w:rFonts w:ascii="Times New Roman" w:hAnsi="Times New Roman" w:cs="Times New Roman"/>
          <w:sz w:val="28"/>
          <w:szCs w:val="28"/>
        </w:rPr>
        <w:t>.</w:t>
      </w:r>
      <w:r>
        <w:rPr>
          <w:rStyle w:val="a6"/>
          <w:rFonts w:ascii="Times New Roman" w:hAnsi="Times New Roman" w:cs="Times New Roman"/>
          <w:sz w:val="28"/>
          <w:szCs w:val="28"/>
        </w:rPr>
        <w:footnoteReference w:id="113"/>
      </w:r>
      <w:r>
        <w:rPr>
          <w:rFonts w:ascii="Times New Roman" w:hAnsi="Times New Roman" w:cs="Times New Roman"/>
          <w:sz w:val="28"/>
          <w:szCs w:val="28"/>
        </w:rPr>
        <w:t xml:space="preserve"> П</w:t>
      </w:r>
      <w:r w:rsidRPr="00432E8B">
        <w:rPr>
          <w:rFonts w:ascii="Times New Roman" w:hAnsi="Times New Roman" w:cs="Times New Roman"/>
          <w:sz w:val="28"/>
          <w:szCs w:val="28"/>
        </w:rPr>
        <w:t>осле написания речи о «О христианской философии» для ректора Копа б</w:t>
      </w:r>
      <w:r>
        <w:rPr>
          <w:rFonts w:ascii="Times New Roman" w:hAnsi="Times New Roman" w:cs="Times New Roman"/>
          <w:sz w:val="28"/>
          <w:szCs w:val="28"/>
        </w:rPr>
        <w:t>ежал</w:t>
      </w:r>
      <w:r w:rsidRPr="00432E8B">
        <w:rPr>
          <w:rFonts w:ascii="Times New Roman" w:hAnsi="Times New Roman" w:cs="Times New Roman"/>
          <w:sz w:val="28"/>
          <w:szCs w:val="28"/>
        </w:rPr>
        <w:t xml:space="preserve"> из Франции в Базель, откуда позже случайным образом попа</w:t>
      </w:r>
      <w:r>
        <w:rPr>
          <w:rFonts w:ascii="Times New Roman" w:hAnsi="Times New Roman" w:cs="Times New Roman"/>
          <w:sz w:val="28"/>
          <w:szCs w:val="28"/>
        </w:rPr>
        <w:t>л</w:t>
      </w:r>
      <w:r w:rsidRPr="00432E8B">
        <w:rPr>
          <w:rFonts w:ascii="Times New Roman" w:hAnsi="Times New Roman" w:cs="Times New Roman"/>
          <w:sz w:val="28"/>
          <w:szCs w:val="28"/>
        </w:rPr>
        <w:t xml:space="preserve"> в Женеву (1535 г.)</w:t>
      </w:r>
      <w:r w:rsidR="00D11E6A">
        <w:rPr>
          <w:rFonts w:ascii="Times New Roman" w:hAnsi="Times New Roman" w:cs="Times New Roman"/>
          <w:sz w:val="28"/>
          <w:szCs w:val="28"/>
        </w:rPr>
        <w:t>.</w:t>
      </w:r>
      <w:r>
        <w:rPr>
          <w:rStyle w:val="a6"/>
          <w:rFonts w:ascii="Times New Roman" w:hAnsi="Times New Roman" w:cs="Times New Roman"/>
          <w:sz w:val="28"/>
          <w:szCs w:val="28"/>
        </w:rPr>
        <w:footnoteReference w:id="114"/>
      </w:r>
      <w:r w:rsidRPr="00432E8B">
        <w:rPr>
          <w:rFonts w:ascii="Times New Roman" w:hAnsi="Times New Roman" w:cs="Times New Roman"/>
          <w:sz w:val="28"/>
          <w:szCs w:val="28"/>
        </w:rPr>
        <w:t xml:space="preserve">  Каль</w:t>
      </w:r>
      <w:r>
        <w:rPr>
          <w:rFonts w:ascii="Times New Roman" w:hAnsi="Times New Roman" w:cs="Times New Roman"/>
          <w:sz w:val="28"/>
          <w:szCs w:val="28"/>
        </w:rPr>
        <w:t>вин, как и Мор с Лютером</w:t>
      </w:r>
      <w:r w:rsidRPr="00432E8B">
        <w:rPr>
          <w:rFonts w:ascii="Times New Roman" w:hAnsi="Times New Roman" w:cs="Times New Roman"/>
          <w:sz w:val="28"/>
          <w:szCs w:val="28"/>
        </w:rPr>
        <w:t>, принима</w:t>
      </w:r>
      <w:r>
        <w:rPr>
          <w:rFonts w:ascii="Times New Roman" w:hAnsi="Times New Roman" w:cs="Times New Roman"/>
          <w:sz w:val="28"/>
          <w:szCs w:val="28"/>
        </w:rPr>
        <w:t>л</w:t>
      </w:r>
      <w:r w:rsidRPr="00432E8B">
        <w:rPr>
          <w:rFonts w:ascii="Times New Roman" w:hAnsi="Times New Roman" w:cs="Times New Roman"/>
          <w:sz w:val="28"/>
          <w:szCs w:val="28"/>
        </w:rPr>
        <w:t xml:space="preserve"> участие в переводе Библии на националь</w:t>
      </w:r>
      <w:r>
        <w:rPr>
          <w:rFonts w:ascii="Times New Roman" w:hAnsi="Times New Roman" w:cs="Times New Roman"/>
          <w:sz w:val="28"/>
          <w:szCs w:val="28"/>
        </w:rPr>
        <w:t>ный язык, в данном случае - французский. В 1536 г. в печати появились</w:t>
      </w:r>
      <w:r w:rsidRPr="00432E8B">
        <w:rPr>
          <w:rFonts w:ascii="Times New Roman" w:hAnsi="Times New Roman" w:cs="Times New Roman"/>
          <w:sz w:val="28"/>
          <w:szCs w:val="28"/>
        </w:rPr>
        <w:t xml:space="preserve"> «Наставления в христианской вере», произведение, которое позже будет неоднократно пересмотрено собственным создателем, что является подтверждением гибкости и лабильности философско-политических взглядов реформатора.</w:t>
      </w:r>
      <w:r>
        <w:rPr>
          <w:rFonts w:ascii="Times New Roman" w:hAnsi="Times New Roman" w:cs="Times New Roman"/>
          <w:sz w:val="28"/>
          <w:szCs w:val="28"/>
        </w:rPr>
        <w:t xml:space="preserve"> </w:t>
      </w:r>
    </w:p>
    <w:p w:rsidR="0054194B" w:rsidRPr="00432E8B" w:rsidRDefault="0054194B" w:rsidP="0054194B">
      <w:pPr>
        <w:spacing w:after="0" w:line="360" w:lineRule="auto"/>
        <w:ind w:firstLine="709"/>
        <w:jc w:val="both"/>
        <w:rPr>
          <w:rFonts w:ascii="Times New Roman" w:hAnsi="Times New Roman" w:cs="Times New Roman"/>
          <w:sz w:val="28"/>
          <w:szCs w:val="28"/>
        </w:rPr>
      </w:pPr>
      <w:r w:rsidRPr="00432E8B">
        <w:rPr>
          <w:rFonts w:ascii="Times New Roman" w:hAnsi="Times New Roman" w:cs="Times New Roman"/>
          <w:sz w:val="28"/>
          <w:szCs w:val="28"/>
        </w:rPr>
        <w:t>Первое издание касалось лишь вопросов религиозной догматики, вопрос теократического идеала отсутствует как таковой; единственным конъюнктурным местом в работе является обсуждение вопроса безапелляционного повиновения власти, имеющей светское начало.</w:t>
      </w:r>
    </w:p>
    <w:p w:rsidR="0054194B" w:rsidRDefault="0054194B" w:rsidP="0054194B">
      <w:pPr>
        <w:spacing w:after="0" w:line="360" w:lineRule="auto"/>
        <w:ind w:firstLine="709"/>
        <w:jc w:val="both"/>
        <w:rPr>
          <w:rFonts w:ascii="Times New Roman" w:hAnsi="Times New Roman" w:cs="Times New Roman"/>
          <w:sz w:val="28"/>
          <w:szCs w:val="28"/>
        </w:rPr>
      </w:pPr>
      <w:r w:rsidRPr="006048EB">
        <w:rPr>
          <w:rFonts w:ascii="Times New Roman" w:hAnsi="Times New Roman" w:cs="Times New Roman"/>
          <w:color w:val="000000" w:themeColor="text1"/>
          <w:sz w:val="28"/>
          <w:szCs w:val="28"/>
        </w:rPr>
        <w:t>Обратим внимание</w:t>
      </w:r>
      <w:r>
        <w:rPr>
          <w:rFonts w:ascii="Times New Roman" w:hAnsi="Times New Roman" w:cs="Times New Roman"/>
          <w:color w:val="FF0000"/>
          <w:sz w:val="28"/>
          <w:szCs w:val="28"/>
        </w:rPr>
        <w:t xml:space="preserve"> </w:t>
      </w:r>
      <w:r>
        <w:rPr>
          <w:rFonts w:ascii="Times New Roman" w:hAnsi="Times New Roman" w:cs="Times New Roman"/>
          <w:sz w:val="28"/>
          <w:szCs w:val="28"/>
        </w:rPr>
        <w:t>на социально-культурные условия</w:t>
      </w:r>
      <w:r w:rsidRPr="00432E8B">
        <w:rPr>
          <w:rFonts w:ascii="Times New Roman" w:hAnsi="Times New Roman" w:cs="Times New Roman"/>
          <w:sz w:val="28"/>
          <w:szCs w:val="28"/>
        </w:rPr>
        <w:t>, детерминировавших деятельность Кальвина на территории швейцарского кантона.</w:t>
      </w:r>
      <w:r>
        <w:rPr>
          <w:rFonts w:ascii="Times New Roman" w:hAnsi="Times New Roman" w:cs="Times New Roman"/>
          <w:sz w:val="28"/>
          <w:szCs w:val="28"/>
        </w:rPr>
        <w:t xml:space="preserve"> С точки зрения избранной нами цели это является необходимым условием, даже, несмотря на то, что данный кейс несколько выпадает из общего ряда.</w:t>
      </w:r>
      <w:r w:rsidRPr="00432E8B">
        <w:rPr>
          <w:rFonts w:ascii="Times New Roman" w:hAnsi="Times New Roman" w:cs="Times New Roman"/>
          <w:sz w:val="28"/>
          <w:szCs w:val="28"/>
        </w:rPr>
        <w:t xml:space="preserve"> Р. Виппер определяет наличие трех основных лидирующих сил в женевской </w:t>
      </w:r>
      <w:proofErr w:type="spellStart"/>
      <w:r>
        <w:rPr>
          <w:rFonts w:ascii="Times New Roman" w:hAnsi="Times New Roman" w:cs="Times New Roman"/>
          <w:sz w:val="28"/>
          <w:szCs w:val="28"/>
        </w:rPr>
        <w:t>социо</w:t>
      </w:r>
      <w:r w:rsidRPr="00432E8B">
        <w:rPr>
          <w:rFonts w:ascii="Times New Roman" w:hAnsi="Times New Roman" w:cs="Times New Roman"/>
          <w:sz w:val="28"/>
          <w:szCs w:val="28"/>
        </w:rPr>
        <w:t>политической</w:t>
      </w:r>
      <w:proofErr w:type="spellEnd"/>
      <w:r w:rsidRPr="00432E8B">
        <w:rPr>
          <w:rFonts w:ascii="Times New Roman" w:hAnsi="Times New Roman" w:cs="Times New Roman"/>
          <w:sz w:val="28"/>
          <w:szCs w:val="28"/>
        </w:rPr>
        <w:t xml:space="preserve"> реалии второй трети </w:t>
      </w:r>
      <w:r w:rsidRPr="00432E8B">
        <w:rPr>
          <w:rFonts w:ascii="Times New Roman" w:hAnsi="Times New Roman" w:cs="Times New Roman"/>
          <w:sz w:val="28"/>
          <w:szCs w:val="28"/>
          <w:lang w:val="en-US"/>
        </w:rPr>
        <w:t>XVI</w:t>
      </w:r>
      <w:r w:rsidRPr="00432E8B">
        <w:rPr>
          <w:rFonts w:ascii="Times New Roman" w:hAnsi="Times New Roman" w:cs="Times New Roman"/>
          <w:sz w:val="28"/>
          <w:szCs w:val="28"/>
        </w:rPr>
        <w:t xml:space="preserve"> века: граф Савойи (теоретически, используя модель си</w:t>
      </w:r>
      <w:r w:rsidRPr="00432E8B">
        <w:rPr>
          <w:rFonts w:ascii="Times New Roman" w:hAnsi="Times New Roman" w:cs="Times New Roman"/>
          <w:sz w:val="28"/>
          <w:szCs w:val="28"/>
        </w:rPr>
        <w:lastRenderedPageBreak/>
        <w:t>стемы разделения властей, можно окрестить графа представителем исполнительной власти), епископ, которому было дозволено формировать Совет (данному органу подчинялся городской суд), и магистрат, наполненный деятельной «олигархией»</w:t>
      </w:r>
      <w:r>
        <w:rPr>
          <w:rStyle w:val="a6"/>
          <w:rFonts w:ascii="Times New Roman" w:hAnsi="Times New Roman" w:cs="Times New Roman"/>
          <w:sz w:val="28"/>
          <w:szCs w:val="28"/>
        </w:rPr>
        <w:footnoteReference w:id="115"/>
      </w:r>
      <w:r w:rsidRPr="00432E8B">
        <w:rPr>
          <w:rFonts w:ascii="Times New Roman" w:hAnsi="Times New Roman" w:cs="Times New Roman"/>
          <w:sz w:val="28"/>
          <w:szCs w:val="28"/>
        </w:rPr>
        <w:t>. Исследователь определяет магистрат в ка</w:t>
      </w:r>
      <w:r>
        <w:rPr>
          <w:rFonts w:ascii="Times New Roman" w:hAnsi="Times New Roman" w:cs="Times New Roman"/>
          <w:sz w:val="28"/>
          <w:szCs w:val="28"/>
        </w:rPr>
        <w:t>честве проводника не</w:t>
      </w:r>
      <w:r w:rsidRPr="00432E8B">
        <w:rPr>
          <w:rFonts w:ascii="Times New Roman" w:hAnsi="Times New Roman" w:cs="Times New Roman"/>
          <w:sz w:val="28"/>
          <w:szCs w:val="28"/>
        </w:rPr>
        <w:t xml:space="preserve"> стихийной Реформации (характерно для Швейцарии того времени)</w:t>
      </w:r>
      <w:r w:rsidR="007E285C">
        <w:rPr>
          <w:rFonts w:ascii="Times New Roman" w:hAnsi="Times New Roman" w:cs="Times New Roman"/>
          <w:sz w:val="28"/>
          <w:szCs w:val="28"/>
        </w:rPr>
        <w:t>.</w:t>
      </w:r>
      <w:r>
        <w:rPr>
          <w:rStyle w:val="a6"/>
          <w:rFonts w:ascii="Times New Roman" w:hAnsi="Times New Roman" w:cs="Times New Roman"/>
          <w:sz w:val="28"/>
          <w:szCs w:val="28"/>
        </w:rPr>
        <w:footnoteReference w:id="116"/>
      </w:r>
      <w:r w:rsidRPr="00432E8B">
        <w:rPr>
          <w:rFonts w:ascii="Times New Roman" w:hAnsi="Times New Roman" w:cs="Times New Roman"/>
          <w:sz w:val="28"/>
          <w:szCs w:val="28"/>
        </w:rPr>
        <w:t xml:space="preserve"> Стоит отметить, что Женева во времена Кальвина представлял собой крупный торговый центр, очаг иммиграции, город, стоящий на переднем краю технологического прогресса (банковское дело, типографии). Еще одно необходимое замечание заключается в том, что женевский пас</w:t>
      </w:r>
      <w:r>
        <w:rPr>
          <w:rFonts w:ascii="Times New Roman" w:hAnsi="Times New Roman" w:cs="Times New Roman"/>
          <w:sz w:val="28"/>
          <w:szCs w:val="28"/>
        </w:rPr>
        <w:t xml:space="preserve">тор </w:t>
      </w:r>
      <w:proofErr w:type="spellStart"/>
      <w:r>
        <w:rPr>
          <w:rFonts w:ascii="Times New Roman" w:hAnsi="Times New Roman" w:cs="Times New Roman"/>
          <w:sz w:val="28"/>
          <w:szCs w:val="28"/>
        </w:rPr>
        <w:t>Фарель</w:t>
      </w:r>
      <w:proofErr w:type="spellEnd"/>
      <w:r>
        <w:rPr>
          <w:rFonts w:ascii="Times New Roman" w:hAnsi="Times New Roman" w:cs="Times New Roman"/>
          <w:sz w:val="28"/>
          <w:szCs w:val="28"/>
        </w:rPr>
        <w:t>, который пролоббировал</w:t>
      </w:r>
      <w:r w:rsidRPr="00432E8B">
        <w:rPr>
          <w:rFonts w:ascii="Times New Roman" w:hAnsi="Times New Roman" w:cs="Times New Roman"/>
          <w:sz w:val="28"/>
          <w:szCs w:val="28"/>
        </w:rPr>
        <w:t xml:space="preserve"> вовлечение будущего французского реформатора в дела указанного швейцарского города, лишь только в 1535 г. декларирует победу протестантских идей над католическими, что наводит на мысль об относительной свободе в выборе вектора развития властных институтов, которой обладал Кальвин. </w:t>
      </w:r>
      <w:r w:rsidR="00E72A51">
        <w:rPr>
          <w:rFonts w:ascii="Times New Roman" w:hAnsi="Times New Roman" w:cs="Times New Roman"/>
          <w:sz w:val="28"/>
          <w:szCs w:val="28"/>
        </w:rPr>
        <w:t>У</w:t>
      </w:r>
      <w:r>
        <w:rPr>
          <w:rFonts w:ascii="Times New Roman" w:hAnsi="Times New Roman" w:cs="Times New Roman"/>
          <w:sz w:val="28"/>
          <w:szCs w:val="28"/>
        </w:rPr>
        <w:t>держание власти и сохранение протестантских религиозных канонов</w:t>
      </w:r>
      <w:r w:rsidR="00E72A51">
        <w:rPr>
          <w:rFonts w:ascii="Times New Roman" w:hAnsi="Times New Roman" w:cs="Times New Roman"/>
          <w:sz w:val="28"/>
          <w:szCs w:val="28"/>
        </w:rPr>
        <w:t xml:space="preserve"> органично сочеталось на практике</w:t>
      </w:r>
      <w:r>
        <w:rPr>
          <w:rFonts w:ascii="Times New Roman" w:hAnsi="Times New Roman" w:cs="Times New Roman"/>
          <w:sz w:val="28"/>
          <w:szCs w:val="28"/>
        </w:rPr>
        <w:t xml:space="preserve">. </w:t>
      </w:r>
    </w:p>
    <w:p w:rsidR="0054194B" w:rsidRPr="00432E8B" w:rsidRDefault="0054194B" w:rsidP="0054194B">
      <w:pPr>
        <w:spacing w:after="0" w:line="360" w:lineRule="auto"/>
        <w:ind w:firstLine="709"/>
        <w:jc w:val="both"/>
        <w:rPr>
          <w:rFonts w:ascii="Times New Roman" w:hAnsi="Times New Roman" w:cs="Times New Roman"/>
          <w:sz w:val="28"/>
          <w:szCs w:val="28"/>
        </w:rPr>
      </w:pPr>
      <w:r w:rsidRPr="00432E8B">
        <w:rPr>
          <w:rFonts w:ascii="Times New Roman" w:hAnsi="Times New Roman" w:cs="Times New Roman"/>
          <w:sz w:val="28"/>
          <w:szCs w:val="28"/>
        </w:rPr>
        <w:t>В 1538 г. выб</w:t>
      </w:r>
      <w:r>
        <w:rPr>
          <w:rFonts w:ascii="Times New Roman" w:hAnsi="Times New Roman" w:cs="Times New Roman"/>
          <w:sz w:val="28"/>
          <w:szCs w:val="28"/>
        </w:rPr>
        <w:t>оры в Совет и магистрат привели</w:t>
      </w:r>
      <w:r w:rsidRPr="00432E8B">
        <w:rPr>
          <w:rFonts w:ascii="Times New Roman" w:hAnsi="Times New Roman" w:cs="Times New Roman"/>
          <w:sz w:val="28"/>
          <w:szCs w:val="28"/>
        </w:rPr>
        <w:t xml:space="preserve"> к тому, что противники реформации занимают большинство мест в данных органах, провоцируя волну реакции по отношению к протестантской деятельности Кальвина и </w:t>
      </w:r>
      <w:proofErr w:type="spellStart"/>
      <w:r w:rsidRPr="00432E8B">
        <w:rPr>
          <w:rFonts w:ascii="Times New Roman" w:hAnsi="Times New Roman" w:cs="Times New Roman"/>
          <w:sz w:val="28"/>
          <w:szCs w:val="28"/>
        </w:rPr>
        <w:t>Фареля</w:t>
      </w:r>
      <w:proofErr w:type="spellEnd"/>
      <w:r w:rsidRPr="00432E8B">
        <w:rPr>
          <w:rFonts w:ascii="Times New Roman" w:hAnsi="Times New Roman" w:cs="Times New Roman"/>
          <w:sz w:val="28"/>
          <w:szCs w:val="28"/>
        </w:rPr>
        <w:t>, которых подвергают практике средневекового остракизма</w:t>
      </w:r>
      <w:r w:rsidR="00A06EFB">
        <w:rPr>
          <w:rFonts w:ascii="Times New Roman" w:hAnsi="Times New Roman" w:cs="Times New Roman"/>
          <w:sz w:val="28"/>
          <w:szCs w:val="28"/>
        </w:rPr>
        <w:t>.</w:t>
      </w:r>
      <w:r>
        <w:rPr>
          <w:rStyle w:val="a6"/>
          <w:rFonts w:ascii="Times New Roman" w:hAnsi="Times New Roman" w:cs="Times New Roman"/>
          <w:sz w:val="28"/>
          <w:szCs w:val="28"/>
        </w:rPr>
        <w:footnoteReference w:id="117"/>
      </w:r>
      <w:r w:rsidR="00A06EFB">
        <w:rPr>
          <w:rFonts w:ascii="Times New Roman" w:hAnsi="Times New Roman" w:cs="Times New Roman"/>
          <w:sz w:val="28"/>
          <w:szCs w:val="28"/>
        </w:rPr>
        <w:t xml:space="preserve"> </w:t>
      </w:r>
      <w:r w:rsidRPr="00432E8B">
        <w:rPr>
          <w:rFonts w:ascii="Times New Roman" w:hAnsi="Times New Roman" w:cs="Times New Roman"/>
          <w:sz w:val="28"/>
          <w:szCs w:val="28"/>
        </w:rPr>
        <w:t>Последовавшая за данными событиями череда казней и преследований лишь накалила обстановку, н</w:t>
      </w:r>
      <w:r>
        <w:rPr>
          <w:rFonts w:ascii="Times New Roman" w:hAnsi="Times New Roman" w:cs="Times New Roman"/>
          <w:sz w:val="28"/>
          <w:szCs w:val="28"/>
        </w:rPr>
        <w:t>о никоим образом не восстановила</w:t>
      </w:r>
      <w:r w:rsidRPr="00432E8B">
        <w:rPr>
          <w:rFonts w:ascii="Times New Roman" w:hAnsi="Times New Roman" w:cs="Times New Roman"/>
          <w:sz w:val="28"/>
          <w:szCs w:val="28"/>
        </w:rPr>
        <w:t xml:space="preserve"> растраченный капитал католической церкви в данном регионе. Более того, подобные действия сторонников </w:t>
      </w:r>
      <w:proofErr w:type="spellStart"/>
      <w:r w:rsidRPr="00432E8B">
        <w:rPr>
          <w:rFonts w:ascii="Times New Roman" w:hAnsi="Times New Roman" w:cs="Times New Roman"/>
          <w:sz w:val="28"/>
          <w:szCs w:val="28"/>
        </w:rPr>
        <w:t>контрреформа</w:t>
      </w:r>
      <w:r w:rsidR="00A06EFB">
        <w:rPr>
          <w:rFonts w:ascii="Times New Roman" w:hAnsi="Times New Roman" w:cs="Times New Roman"/>
          <w:sz w:val="28"/>
          <w:szCs w:val="28"/>
        </w:rPr>
        <w:t>ционных</w:t>
      </w:r>
      <w:proofErr w:type="spellEnd"/>
      <w:r w:rsidR="00A06EFB">
        <w:rPr>
          <w:rFonts w:ascii="Times New Roman" w:hAnsi="Times New Roman" w:cs="Times New Roman"/>
          <w:sz w:val="28"/>
          <w:szCs w:val="28"/>
        </w:rPr>
        <w:t xml:space="preserve"> </w:t>
      </w:r>
      <w:r>
        <w:rPr>
          <w:rFonts w:ascii="Times New Roman" w:hAnsi="Times New Roman" w:cs="Times New Roman"/>
          <w:sz w:val="28"/>
          <w:szCs w:val="28"/>
        </w:rPr>
        <w:t>процессов лишь облегчили</w:t>
      </w:r>
      <w:r w:rsidRPr="00432E8B">
        <w:rPr>
          <w:rFonts w:ascii="Times New Roman" w:hAnsi="Times New Roman" w:cs="Times New Roman"/>
          <w:sz w:val="28"/>
          <w:szCs w:val="28"/>
        </w:rPr>
        <w:t xml:space="preserve"> дальнейшее установление в Женеве прототипа теократического государства. </w:t>
      </w:r>
    </w:p>
    <w:p w:rsidR="00EE2DFA" w:rsidRDefault="0054194B" w:rsidP="0054194B">
      <w:pPr>
        <w:spacing w:after="0" w:line="360" w:lineRule="auto"/>
        <w:ind w:firstLine="709"/>
        <w:jc w:val="both"/>
        <w:rPr>
          <w:rFonts w:ascii="Times New Roman" w:hAnsi="Times New Roman" w:cs="Times New Roman"/>
          <w:sz w:val="28"/>
          <w:szCs w:val="28"/>
        </w:rPr>
      </w:pPr>
      <w:r w:rsidRPr="00432E8B">
        <w:rPr>
          <w:rFonts w:ascii="Times New Roman" w:hAnsi="Times New Roman" w:cs="Times New Roman"/>
          <w:sz w:val="28"/>
          <w:szCs w:val="28"/>
        </w:rPr>
        <w:t>В 1541 г. протестант</w:t>
      </w:r>
      <w:r>
        <w:rPr>
          <w:rFonts w:ascii="Times New Roman" w:hAnsi="Times New Roman" w:cs="Times New Roman"/>
          <w:sz w:val="28"/>
          <w:szCs w:val="28"/>
        </w:rPr>
        <w:t>ские пасторы Женевы объединились</w:t>
      </w:r>
      <w:r w:rsidRPr="00432E8B">
        <w:rPr>
          <w:rFonts w:ascii="Times New Roman" w:hAnsi="Times New Roman" w:cs="Times New Roman"/>
          <w:sz w:val="28"/>
          <w:szCs w:val="28"/>
        </w:rPr>
        <w:t xml:space="preserve"> в конгрегацию, а ма</w:t>
      </w:r>
      <w:r>
        <w:rPr>
          <w:rFonts w:ascii="Times New Roman" w:hAnsi="Times New Roman" w:cs="Times New Roman"/>
          <w:sz w:val="28"/>
          <w:szCs w:val="28"/>
        </w:rPr>
        <w:t>гистрат уступил</w:t>
      </w:r>
      <w:r w:rsidRPr="00432E8B">
        <w:rPr>
          <w:rFonts w:ascii="Times New Roman" w:hAnsi="Times New Roman" w:cs="Times New Roman"/>
          <w:sz w:val="28"/>
          <w:szCs w:val="28"/>
        </w:rPr>
        <w:t xml:space="preserve"> право регулировать деятельность общины верующих в городе </w:t>
      </w:r>
      <w:r w:rsidRPr="00432E8B">
        <w:rPr>
          <w:rFonts w:ascii="Times New Roman" w:hAnsi="Times New Roman" w:cs="Times New Roman"/>
          <w:sz w:val="28"/>
          <w:szCs w:val="28"/>
        </w:rPr>
        <w:lastRenderedPageBreak/>
        <w:t>специальному органу – консистории. Виппер усматривает в такой смене курса влияние идей Кальвина</w:t>
      </w:r>
      <w:r w:rsidR="007E285C">
        <w:rPr>
          <w:rFonts w:ascii="Times New Roman" w:hAnsi="Times New Roman" w:cs="Times New Roman"/>
          <w:sz w:val="28"/>
          <w:szCs w:val="28"/>
        </w:rPr>
        <w:t>.</w:t>
      </w:r>
      <w:r>
        <w:rPr>
          <w:rStyle w:val="a6"/>
          <w:rFonts w:ascii="Times New Roman" w:hAnsi="Times New Roman" w:cs="Times New Roman"/>
          <w:sz w:val="28"/>
          <w:szCs w:val="28"/>
        </w:rPr>
        <w:footnoteReference w:id="118"/>
      </w:r>
      <w:r w:rsidRPr="00432E8B">
        <w:rPr>
          <w:rFonts w:ascii="Times New Roman" w:hAnsi="Times New Roman" w:cs="Times New Roman"/>
          <w:sz w:val="28"/>
          <w:szCs w:val="28"/>
        </w:rPr>
        <w:t xml:space="preserve"> В 1543 происходит переработка «Наставлений», насыщающихся концептами устройст</w:t>
      </w:r>
      <w:r w:rsidR="00A06EFB">
        <w:rPr>
          <w:rFonts w:ascii="Times New Roman" w:hAnsi="Times New Roman" w:cs="Times New Roman"/>
          <w:sz w:val="28"/>
          <w:szCs w:val="28"/>
        </w:rPr>
        <w:t xml:space="preserve">ва церкви, которые имеют целью </w:t>
      </w:r>
      <w:r w:rsidRPr="00432E8B">
        <w:rPr>
          <w:rFonts w:ascii="Times New Roman" w:hAnsi="Times New Roman" w:cs="Times New Roman"/>
          <w:sz w:val="28"/>
          <w:szCs w:val="28"/>
        </w:rPr>
        <w:t>возвеличить церковный сан и сделать его независимым от светской власти</w:t>
      </w:r>
      <w:r>
        <w:rPr>
          <w:rFonts w:ascii="Times New Roman" w:hAnsi="Times New Roman" w:cs="Times New Roman"/>
          <w:sz w:val="28"/>
          <w:szCs w:val="28"/>
        </w:rPr>
        <w:t>.</w:t>
      </w:r>
      <w:r w:rsidRPr="00432E8B">
        <w:rPr>
          <w:rFonts w:ascii="Times New Roman" w:hAnsi="Times New Roman" w:cs="Times New Roman"/>
          <w:sz w:val="28"/>
          <w:szCs w:val="28"/>
        </w:rPr>
        <w:t xml:space="preserve"> Например, пасторы должны избираться посредством волеизъявления народа, а не назначением магистрата (по</w:t>
      </w:r>
      <w:r>
        <w:rPr>
          <w:rFonts w:ascii="Times New Roman" w:hAnsi="Times New Roman" w:cs="Times New Roman"/>
          <w:sz w:val="28"/>
          <w:szCs w:val="28"/>
        </w:rPr>
        <w:t>прание заветов предшествующего женевского</w:t>
      </w:r>
      <w:r w:rsidRPr="00432E8B">
        <w:rPr>
          <w:rFonts w:ascii="Times New Roman" w:hAnsi="Times New Roman" w:cs="Times New Roman"/>
          <w:sz w:val="28"/>
          <w:szCs w:val="28"/>
        </w:rPr>
        <w:t xml:space="preserve"> реформатора – Цвингли). Но подобные конструкты не исключают светскую власть как таковую, лишь </w:t>
      </w:r>
      <w:proofErr w:type="spellStart"/>
      <w:r w:rsidRPr="00432E8B">
        <w:rPr>
          <w:rFonts w:ascii="Times New Roman" w:hAnsi="Times New Roman" w:cs="Times New Roman"/>
          <w:sz w:val="28"/>
          <w:szCs w:val="28"/>
        </w:rPr>
        <w:t>атомизируют</w:t>
      </w:r>
      <w:proofErr w:type="spellEnd"/>
      <w:r w:rsidRPr="00432E8B">
        <w:rPr>
          <w:rFonts w:ascii="Times New Roman" w:hAnsi="Times New Roman" w:cs="Times New Roman"/>
          <w:sz w:val="28"/>
          <w:szCs w:val="28"/>
        </w:rPr>
        <w:t xml:space="preserve"> два Царства, формирующих дуализм власти, смягчающийся авторитетом Кальвина и пасторов в светских учреждениях. Таким образом, уже на данном уровне анализа можно утверждать, что политико-философские взгляды Жана Кальвина имеют практико-прикладной характер, они подвержены изменению и чувствительны к изменению конъюнктуры.</w:t>
      </w:r>
      <w:r>
        <w:rPr>
          <w:rFonts w:ascii="Times New Roman" w:hAnsi="Times New Roman" w:cs="Times New Roman"/>
          <w:sz w:val="28"/>
          <w:szCs w:val="28"/>
        </w:rPr>
        <w:t xml:space="preserve"> То есть в данном случае мы можем предположить, что философские коннотации и политическая реальность находились в постоянной взаимозависимости. Однако даже в подобной ситуации усматривается первостепенность культурного элемента в деятельности Кальвина. Его религиозная философия первоначально определила его церковную ориентацию, на основе которой позднее выстроится целый политический организм. Другими словами, нельзя утверждать, что политическая аргументация Женевского пастыря приобретает зависимый характер, выступая исключительно в качестве незначительного фактора легитимации. </w:t>
      </w:r>
    </w:p>
    <w:p w:rsidR="00EE2DFA" w:rsidRDefault="00EE2DFA" w:rsidP="0054194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Необходимо обратить внимание на то, как Кальвин теоретически организовывал религиозный культ в «Наставлениях». </w:t>
      </w:r>
      <w:r w:rsidR="0073066D">
        <w:rPr>
          <w:rFonts w:ascii="Times New Roman" w:hAnsi="Times New Roman" w:cs="Times New Roman"/>
          <w:color w:val="000000"/>
          <w:sz w:val="28"/>
          <w:szCs w:val="28"/>
        </w:rPr>
        <w:t xml:space="preserve">Женевский пастырь </w:t>
      </w:r>
      <w:r w:rsidR="0073066D" w:rsidRPr="000A2BF6">
        <w:rPr>
          <w:rFonts w:ascii="Times New Roman" w:hAnsi="Times New Roman" w:cs="Times New Roman"/>
          <w:color w:val="000000"/>
          <w:sz w:val="28"/>
          <w:szCs w:val="28"/>
        </w:rPr>
        <w:t>обращается к опыту ранних христианск</w:t>
      </w:r>
      <w:r w:rsidR="0073066D">
        <w:rPr>
          <w:rFonts w:ascii="Times New Roman" w:hAnsi="Times New Roman" w:cs="Times New Roman"/>
          <w:color w:val="000000"/>
          <w:sz w:val="28"/>
          <w:szCs w:val="28"/>
        </w:rPr>
        <w:t>их церквей с целью проверить, соответствуют ли они слову Божьему</w:t>
      </w:r>
      <w:r w:rsidR="0073066D">
        <w:rPr>
          <w:rFonts w:ascii="Times New Roman" w:hAnsi="Times New Roman" w:cs="Times New Roman"/>
          <w:color w:val="000000"/>
          <w:sz w:val="28"/>
          <w:szCs w:val="28"/>
        </w:rPr>
        <w:t>.</w:t>
      </w:r>
      <w:r w:rsidR="0073066D" w:rsidRPr="000A2BF6">
        <w:rPr>
          <w:rFonts w:ascii="Times New Roman" w:hAnsi="Times New Roman" w:cs="Times New Roman"/>
          <w:color w:val="000000"/>
          <w:sz w:val="28"/>
          <w:szCs w:val="28"/>
        </w:rPr>
        <w:t xml:space="preserve"> При этом, уже в начале своего описания он постулирует тезис о полном соответствии древней Церкви этим божественным заветам.</w:t>
      </w:r>
      <w:r w:rsidR="0073066D" w:rsidRPr="000A2BF6">
        <w:rPr>
          <w:rStyle w:val="a6"/>
          <w:rFonts w:ascii="Times New Roman" w:hAnsi="Times New Roman" w:cs="Times New Roman"/>
          <w:color w:val="000000"/>
          <w:sz w:val="28"/>
          <w:szCs w:val="28"/>
        </w:rPr>
        <w:footnoteReference w:id="119"/>
      </w:r>
      <w:r w:rsidR="0073066D" w:rsidRPr="000A2BF6">
        <w:rPr>
          <w:rFonts w:ascii="Times New Roman" w:hAnsi="Times New Roman" w:cs="Times New Roman"/>
          <w:color w:val="000000"/>
          <w:sz w:val="28"/>
          <w:szCs w:val="28"/>
        </w:rPr>
        <w:t xml:space="preserve"> </w:t>
      </w:r>
      <w:r w:rsidR="0073066D">
        <w:rPr>
          <w:rFonts w:ascii="Times New Roman" w:hAnsi="Times New Roman" w:cs="Times New Roman"/>
          <w:color w:val="000000"/>
          <w:sz w:val="28"/>
          <w:szCs w:val="28"/>
        </w:rPr>
        <w:t>Из</w:t>
      </w:r>
      <w:r w:rsidR="0073066D" w:rsidRPr="000A2BF6">
        <w:rPr>
          <w:rFonts w:ascii="Times New Roman" w:hAnsi="Times New Roman" w:cs="Times New Roman"/>
          <w:color w:val="000000"/>
          <w:sz w:val="28"/>
          <w:szCs w:val="28"/>
        </w:rPr>
        <w:t xml:space="preserve"> этого можно заключить о том, что образ древней Церкви </w:t>
      </w:r>
      <w:r w:rsidR="00907B54">
        <w:rPr>
          <w:rFonts w:ascii="Times New Roman" w:hAnsi="Times New Roman" w:cs="Times New Roman"/>
          <w:color w:val="000000"/>
          <w:sz w:val="28"/>
          <w:szCs w:val="28"/>
        </w:rPr>
        <w:t>является для Кальвина идеальным.</w:t>
      </w:r>
    </w:p>
    <w:p w:rsidR="00FC5E15" w:rsidRPr="000A2BF6" w:rsidRDefault="00FC5E15" w:rsidP="00FC5E15">
      <w:pPr>
        <w:spacing w:after="0" w:line="360" w:lineRule="auto"/>
        <w:ind w:firstLine="709"/>
        <w:jc w:val="both"/>
        <w:rPr>
          <w:rFonts w:ascii="Times New Roman" w:hAnsi="Times New Roman" w:cs="Times New Roman"/>
          <w:color w:val="000000"/>
          <w:sz w:val="28"/>
          <w:szCs w:val="28"/>
        </w:rPr>
      </w:pPr>
      <w:r w:rsidRPr="000A2BF6">
        <w:rPr>
          <w:rFonts w:ascii="Times New Roman" w:hAnsi="Times New Roman" w:cs="Times New Roman"/>
          <w:color w:val="000000"/>
          <w:sz w:val="28"/>
          <w:szCs w:val="28"/>
        </w:rPr>
        <w:lastRenderedPageBreak/>
        <w:t>Первое, что разбирает Кальвин</w:t>
      </w:r>
      <w:r>
        <w:rPr>
          <w:rFonts w:ascii="Times New Roman" w:hAnsi="Times New Roman" w:cs="Times New Roman"/>
          <w:color w:val="000000"/>
          <w:sz w:val="28"/>
          <w:szCs w:val="28"/>
        </w:rPr>
        <w:t xml:space="preserve"> – </w:t>
      </w:r>
      <w:r w:rsidRPr="000A2BF6">
        <w:rPr>
          <w:rFonts w:ascii="Times New Roman" w:hAnsi="Times New Roman" w:cs="Times New Roman"/>
          <w:color w:val="000000"/>
          <w:sz w:val="28"/>
          <w:szCs w:val="28"/>
        </w:rPr>
        <w:t>это вопрос о количестве разрядов служителей церкви. Ранняя Церковь, как указывает Кальвин, выделяла 3 разряда в полном соответствии со Святым Писанием. «Иероним разделяет Церковь на пять разрядов: 1) епископов; 2) пресвитеров; 3) диаконов; 4) просто верующих; 5) тех, кто ещё не крещён, но получает наставление в христианской вере, чтобы затем принять крещение. Таким образом, св. Иероним не отводит особого места ни</w:t>
      </w:r>
      <w:r>
        <w:rPr>
          <w:rFonts w:ascii="Times New Roman" w:hAnsi="Times New Roman" w:cs="Times New Roman"/>
          <w:color w:val="000000"/>
          <w:sz w:val="28"/>
          <w:szCs w:val="28"/>
        </w:rPr>
        <w:t xml:space="preserve"> остальным клирикам, ни монахам</w:t>
      </w:r>
      <w:r w:rsidRPr="000A2BF6">
        <w:rPr>
          <w:rFonts w:ascii="Times New Roman" w:hAnsi="Times New Roman" w:cs="Times New Roman"/>
          <w:color w:val="000000"/>
          <w:sz w:val="28"/>
          <w:szCs w:val="28"/>
        </w:rPr>
        <w:t>»</w:t>
      </w:r>
      <w:r>
        <w:rPr>
          <w:rFonts w:ascii="Times New Roman" w:hAnsi="Times New Roman" w:cs="Times New Roman"/>
          <w:color w:val="000000"/>
          <w:sz w:val="28"/>
          <w:szCs w:val="28"/>
        </w:rPr>
        <w:t>.</w:t>
      </w:r>
      <w:r w:rsidRPr="000A2BF6">
        <w:rPr>
          <w:rStyle w:val="a6"/>
          <w:rFonts w:ascii="Times New Roman" w:hAnsi="Times New Roman" w:cs="Times New Roman"/>
          <w:color w:val="000000"/>
          <w:sz w:val="28"/>
          <w:szCs w:val="28"/>
        </w:rPr>
        <w:footnoteReference w:id="120"/>
      </w:r>
      <w:r w:rsidRPr="000A2BF6">
        <w:rPr>
          <w:rFonts w:ascii="Times New Roman" w:hAnsi="Times New Roman" w:cs="Times New Roman"/>
          <w:color w:val="000000"/>
          <w:sz w:val="28"/>
          <w:szCs w:val="28"/>
        </w:rPr>
        <w:t xml:space="preserve"> </w:t>
      </w:r>
    </w:p>
    <w:p w:rsidR="00FC5E15" w:rsidRPr="000A2BF6" w:rsidRDefault="00FC5E15" w:rsidP="00FC5E1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Второй вопрос, к которому</w:t>
      </w:r>
      <w:r w:rsidRPr="000A2B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обращается </w:t>
      </w:r>
      <w:r w:rsidRPr="000A2BF6">
        <w:rPr>
          <w:rFonts w:ascii="Times New Roman" w:hAnsi="Times New Roman" w:cs="Times New Roman"/>
          <w:color w:val="000000"/>
          <w:sz w:val="28"/>
          <w:szCs w:val="28"/>
        </w:rPr>
        <w:t>Кальвин</w:t>
      </w:r>
      <w:r>
        <w:rPr>
          <w:rFonts w:ascii="Times New Roman" w:hAnsi="Times New Roman" w:cs="Times New Roman"/>
          <w:color w:val="000000"/>
          <w:sz w:val="28"/>
          <w:szCs w:val="28"/>
        </w:rPr>
        <w:t xml:space="preserve"> – </w:t>
      </w:r>
      <w:r w:rsidRPr="000A2BF6">
        <w:rPr>
          <w:rFonts w:ascii="Times New Roman" w:hAnsi="Times New Roman" w:cs="Times New Roman"/>
          <w:color w:val="000000"/>
          <w:sz w:val="28"/>
          <w:szCs w:val="28"/>
        </w:rPr>
        <w:t>это вопрос соотношения должности пресвитера и епископа. Реформатор указывает, что пресвитерами называли всех несущих служение учительства. В каждом городе они избирали из своего числа одного человека, получавшего особое наименование епископа. Кальвин при этом подчеркивает, что епископ не имел полной власти над пресвитерами, а был лишь первым среди равных. Он приводит комментарий Св. Иеронима к Посланию Титу, где последний указывает на «небожественное» происхождение института епископата, т.</w:t>
      </w:r>
      <w:r>
        <w:rPr>
          <w:rFonts w:ascii="Times New Roman" w:hAnsi="Times New Roman" w:cs="Times New Roman"/>
          <w:color w:val="000000"/>
          <w:sz w:val="28"/>
          <w:szCs w:val="28"/>
        </w:rPr>
        <w:t>е. происхождение в силу обычая ц</w:t>
      </w:r>
      <w:r w:rsidRPr="000A2BF6">
        <w:rPr>
          <w:rFonts w:ascii="Times New Roman" w:hAnsi="Times New Roman" w:cs="Times New Roman"/>
          <w:color w:val="000000"/>
          <w:sz w:val="28"/>
          <w:szCs w:val="28"/>
        </w:rPr>
        <w:t>еркви. Институт епископата, как отмечает Св. Иероним возник с целью устранения раздоров между пресвитерами, которые часто возникали по причине их полного равенства между собой. Первоначально же Церкви управлялись советом пресвитеров.</w:t>
      </w:r>
      <w:r w:rsidRPr="000A2BF6">
        <w:rPr>
          <w:rStyle w:val="a6"/>
          <w:rFonts w:ascii="Times New Roman" w:hAnsi="Times New Roman" w:cs="Times New Roman"/>
          <w:color w:val="000000"/>
          <w:sz w:val="28"/>
          <w:szCs w:val="28"/>
        </w:rPr>
        <w:footnoteReference w:id="121"/>
      </w:r>
    </w:p>
    <w:p w:rsidR="00FC5E15" w:rsidRPr="000A2BF6" w:rsidRDefault="00FC5E15" w:rsidP="00FC5E15">
      <w:pPr>
        <w:spacing w:after="0" w:line="360" w:lineRule="auto"/>
        <w:ind w:firstLine="709"/>
        <w:jc w:val="both"/>
        <w:rPr>
          <w:rFonts w:ascii="Times New Roman" w:hAnsi="Times New Roman" w:cs="Times New Roman"/>
          <w:color w:val="000000"/>
          <w:sz w:val="28"/>
          <w:szCs w:val="28"/>
        </w:rPr>
      </w:pPr>
      <w:r w:rsidRPr="000A2BF6">
        <w:rPr>
          <w:rFonts w:ascii="Times New Roman" w:hAnsi="Times New Roman" w:cs="Times New Roman"/>
          <w:color w:val="000000"/>
          <w:sz w:val="28"/>
          <w:szCs w:val="28"/>
        </w:rPr>
        <w:t>Далее Кальвин затрагивает вопрос об обязанности пресвитеров и епископов вести проповедь Слова Божьего. Он отсылает нас к словам Св. Григория о том, что епископ повинен в смертном грехе, коль скоро от него не слышно ни слова, ибо если он не проповедует, то навлекает на себя гнев Божий.</w:t>
      </w:r>
      <w:r w:rsidRPr="000A2BF6">
        <w:rPr>
          <w:rStyle w:val="a6"/>
          <w:rFonts w:ascii="Times New Roman" w:hAnsi="Times New Roman" w:cs="Times New Roman"/>
          <w:color w:val="000000"/>
          <w:sz w:val="28"/>
          <w:szCs w:val="28"/>
        </w:rPr>
        <w:footnoteReference w:id="122"/>
      </w:r>
      <w:r w:rsidRPr="000A2BF6">
        <w:rPr>
          <w:rFonts w:ascii="Times New Roman" w:hAnsi="Times New Roman" w:cs="Times New Roman"/>
          <w:color w:val="000000"/>
          <w:sz w:val="28"/>
          <w:szCs w:val="28"/>
        </w:rPr>
        <w:t xml:space="preserve"> </w:t>
      </w:r>
    </w:p>
    <w:p w:rsidR="00FC5E15" w:rsidRPr="000A2BF6" w:rsidRDefault="00FC5E15" w:rsidP="00FC5E15">
      <w:pPr>
        <w:spacing w:after="0" w:line="360" w:lineRule="auto"/>
        <w:ind w:firstLine="709"/>
        <w:jc w:val="both"/>
        <w:rPr>
          <w:rFonts w:ascii="Times New Roman" w:hAnsi="Times New Roman" w:cs="Times New Roman"/>
          <w:color w:val="000000"/>
          <w:sz w:val="28"/>
          <w:szCs w:val="28"/>
        </w:rPr>
      </w:pPr>
      <w:r w:rsidRPr="000A2BF6">
        <w:rPr>
          <w:rFonts w:ascii="Times New Roman" w:hAnsi="Times New Roman" w:cs="Times New Roman"/>
          <w:color w:val="000000"/>
          <w:sz w:val="28"/>
          <w:szCs w:val="28"/>
        </w:rPr>
        <w:t>В вопросе о появлении должностей архиепископа, а затем и патриарха, несмотря на запрет иерархии в Св. Писании, Кальвин придерживается точки зрения, что подобную систему нельзя назвать иерархией в полном смысле этого слова, а</w:t>
      </w:r>
      <w:r>
        <w:rPr>
          <w:rFonts w:ascii="Times New Roman" w:hAnsi="Times New Roman" w:cs="Times New Roman"/>
          <w:color w:val="000000"/>
          <w:sz w:val="28"/>
          <w:szCs w:val="28"/>
        </w:rPr>
        <w:t>,</w:t>
      </w:r>
      <w:r w:rsidRPr="000A2BF6">
        <w:rPr>
          <w:rFonts w:ascii="Times New Roman" w:hAnsi="Times New Roman" w:cs="Times New Roman"/>
          <w:color w:val="000000"/>
          <w:sz w:val="28"/>
          <w:szCs w:val="28"/>
        </w:rPr>
        <w:t xml:space="preserve"> следовательно</w:t>
      </w:r>
      <w:r>
        <w:rPr>
          <w:rFonts w:ascii="Times New Roman" w:hAnsi="Times New Roman" w:cs="Times New Roman"/>
          <w:color w:val="000000"/>
          <w:sz w:val="28"/>
          <w:szCs w:val="28"/>
        </w:rPr>
        <w:t>,</w:t>
      </w:r>
      <w:r w:rsidRPr="000A2BF6">
        <w:rPr>
          <w:rFonts w:ascii="Times New Roman" w:hAnsi="Times New Roman" w:cs="Times New Roman"/>
          <w:color w:val="000000"/>
          <w:sz w:val="28"/>
          <w:szCs w:val="28"/>
        </w:rPr>
        <w:t xml:space="preserve"> в этом нет отход</w:t>
      </w:r>
      <w:r>
        <w:rPr>
          <w:rFonts w:ascii="Times New Roman" w:hAnsi="Times New Roman" w:cs="Times New Roman"/>
          <w:color w:val="000000"/>
          <w:sz w:val="28"/>
          <w:szCs w:val="28"/>
        </w:rPr>
        <w:t xml:space="preserve">а от Слова Бога. </w:t>
      </w:r>
      <w:r w:rsidRPr="000A2BF6">
        <w:rPr>
          <w:rFonts w:ascii="Times New Roman" w:hAnsi="Times New Roman" w:cs="Times New Roman"/>
          <w:color w:val="000000"/>
          <w:sz w:val="28"/>
          <w:szCs w:val="28"/>
        </w:rPr>
        <w:t xml:space="preserve">«Итак, изначально эти </w:t>
      </w:r>
      <w:r w:rsidRPr="000A2BF6">
        <w:rPr>
          <w:rFonts w:ascii="Times New Roman" w:hAnsi="Times New Roman" w:cs="Times New Roman"/>
          <w:color w:val="000000"/>
          <w:sz w:val="28"/>
          <w:szCs w:val="28"/>
        </w:rPr>
        <w:lastRenderedPageBreak/>
        <w:t>степени были учреждены для того, чтобы в случае возникно</w:t>
      </w:r>
      <w:r>
        <w:rPr>
          <w:rFonts w:ascii="Times New Roman" w:hAnsi="Times New Roman" w:cs="Times New Roman"/>
          <w:color w:val="000000"/>
          <w:sz w:val="28"/>
          <w:szCs w:val="28"/>
        </w:rPr>
        <w:t>вения каких-либо затруднений в Ц</w:t>
      </w:r>
      <w:r w:rsidRPr="000A2BF6">
        <w:rPr>
          <w:rFonts w:ascii="Times New Roman" w:hAnsi="Times New Roman" w:cs="Times New Roman"/>
          <w:color w:val="000000"/>
          <w:sz w:val="28"/>
          <w:szCs w:val="28"/>
        </w:rPr>
        <w:t>еркви, которые не могли быть разрешены малым числом людей, они ставились на рассмотрение поместного собора. Если вопрос оказывался настолько важен или труден, что было необходимо его дальнейшее обсуждение, он выносился на суд патриарха, созывавшего собор всех подчинённых ему епископов. Последней инстанцией был Вселенский собор. Некоторые называют такое управление иерархией; но это</w:t>
      </w:r>
      <w:r>
        <w:rPr>
          <w:rFonts w:ascii="Times New Roman" w:hAnsi="Times New Roman" w:cs="Times New Roman"/>
          <w:color w:val="000000"/>
          <w:sz w:val="28"/>
          <w:szCs w:val="28"/>
        </w:rPr>
        <w:t xml:space="preserve"> слово кажется мне неподходящим</w:t>
      </w:r>
      <w:r w:rsidRPr="000A2BF6">
        <w:rPr>
          <w:rFonts w:ascii="Times New Roman" w:hAnsi="Times New Roman" w:cs="Times New Roman"/>
          <w:color w:val="000000"/>
          <w:sz w:val="28"/>
          <w:szCs w:val="28"/>
        </w:rPr>
        <w:t>»</w:t>
      </w:r>
      <w:r>
        <w:rPr>
          <w:rFonts w:ascii="Times New Roman" w:hAnsi="Times New Roman" w:cs="Times New Roman"/>
          <w:color w:val="000000"/>
          <w:sz w:val="28"/>
          <w:szCs w:val="28"/>
        </w:rPr>
        <w:t>.</w:t>
      </w:r>
      <w:r w:rsidRPr="000A2BF6">
        <w:rPr>
          <w:rStyle w:val="a6"/>
          <w:rFonts w:ascii="Times New Roman" w:hAnsi="Times New Roman" w:cs="Times New Roman"/>
          <w:color w:val="000000"/>
          <w:sz w:val="28"/>
          <w:szCs w:val="28"/>
        </w:rPr>
        <w:footnoteReference w:id="123"/>
      </w:r>
    </w:p>
    <w:p w:rsidR="00FC5E15" w:rsidRPr="000A2BF6" w:rsidRDefault="00FC5E15" w:rsidP="00FC5E15">
      <w:pPr>
        <w:spacing w:after="0" w:line="360" w:lineRule="auto"/>
        <w:ind w:firstLine="709"/>
        <w:jc w:val="both"/>
        <w:rPr>
          <w:rFonts w:ascii="Times New Roman" w:hAnsi="Times New Roman" w:cs="Times New Roman"/>
          <w:color w:val="000000"/>
          <w:sz w:val="28"/>
          <w:szCs w:val="28"/>
        </w:rPr>
      </w:pPr>
      <w:r w:rsidRPr="000A2BF6">
        <w:rPr>
          <w:rFonts w:ascii="Times New Roman" w:hAnsi="Times New Roman" w:cs="Times New Roman"/>
          <w:color w:val="000000"/>
          <w:sz w:val="28"/>
          <w:szCs w:val="28"/>
        </w:rPr>
        <w:t>Другими проблемами, которые рассмотрел Кальвин стали проблемы распоряжения собственностью и участия народа в выборе епископов. Епископ в ранних Церквях являлся распорядителем собственности, однако распоряжался ей не напрямую, а через диаконов, следя за тем, чтобы они правильно ее использовали. Основная цель-это конечно поддержка бедных. Выборы епископа пер</w:t>
      </w:r>
      <w:r>
        <w:rPr>
          <w:rFonts w:ascii="Times New Roman" w:hAnsi="Times New Roman" w:cs="Times New Roman"/>
          <w:color w:val="000000"/>
          <w:sz w:val="28"/>
          <w:szCs w:val="28"/>
        </w:rPr>
        <w:t>воначально осуществлялись всей ц</w:t>
      </w:r>
      <w:r w:rsidRPr="000A2BF6">
        <w:rPr>
          <w:rFonts w:ascii="Times New Roman" w:hAnsi="Times New Roman" w:cs="Times New Roman"/>
          <w:color w:val="000000"/>
          <w:sz w:val="28"/>
          <w:szCs w:val="28"/>
        </w:rPr>
        <w:t>ерковью, т.е. в том числе простым народом, однако впоследствии мнение народа стало носить лишь рекомендательный характер, что с точки зрения Кальвина абсолютно оправдано, поскольку народ непостоянен и может ошибаться.</w:t>
      </w:r>
      <w:r w:rsidRPr="000A2BF6">
        <w:rPr>
          <w:rStyle w:val="a6"/>
          <w:rFonts w:ascii="Times New Roman" w:hAnsi="Times New Roman" w:cs="Times New Roman"/>
          <w:color w:val="000000"/>
          <w:sz w:val="28"/>
          <w:szCs w:val="28"/>
        </w:rPr>
        <w:footnoteReference w:id="124"/>
      </w:r>
    </w:p>
    <w:p w:rsidR="00FC5E15" w:rsidRPr="000A2BF6" w:rsidRDefault="00FC5E15" w:rsidP="00FC5E15">
      <w:pPr>
        <w:spacing w:after="0" w:line="360" w:lineRule="auto"/>
        <w:ind w:firstLine="709"/>
        <w:jc w:val="both"/>
        <w:rPr>
          <w:rFonts w:ascii="Times New Roman" w:hAnsi="Times New Roman" w:cs="Times New Roman"/>
          <w:color w:val="000000"/>
          <w:sz w:val="28"/>
          <w:szCs w:val="28"/>
        </w:rPr>
      </w:pPr>
      <w:r w:rsidRPr="000A2BF6">
        <w:rPr>
          <w:rFonts w:ascii="Times New Roman" w:hAnsi="Times New Roman" w:cs="Times New Roman"/>
          <w:color w:val="000000"/>
          <w:sz w:val="28"/>
          <w:szCs w:val="28"/>
        </w:rPr>
        <w:t xml:space="preserve">Кальвин </w:t>
      </w:r>
      <w:r>
        <w:rPr>
          <w:rFonts w:ascii="Times New Roman" w:hAnsi="Times New Roman" w:cs="Times New Roman"/>
          <w:color w:val="000000"/>
          <w:sz w:val="28"/>
          <w:szCs w:val="28"/>
        </w:rPr>
        <w:t>положительно</w:t>
      </w:r>
      <w:r w:rsidRPr="000A2BF6">
        <w:rPr>
          <w:rFonts w:ascii="Times New Roman" w:hAnsi="Times New Roman" w:cs="Times New Roman"/>
          <w:color w:val="000000"/>
          <w:sz w:val="28"/>
          <w:szCs w:val="28"/>
        </w:rPr>
        <w:t xml:space="preserve"> отзывается о строгой системе</w:t>
      </w:r>
      <w:r>
        <w:rPr>
          <w:rFonts w:ascii="Times New Roman" w:hAnsi="Times New Roman" w:cs="Times New Roman"/>
          <w:color w:val="000000"/>
          <w:sz w:val="28"/>
          <w:szCs w:val="28"/>
        </w:rPr>
        <w:t>, свойственной ранним церквям, касающейся</w:t>
      </w:r>
      <w:r w:rsidRPr="000A2BF6">
        <w:rPr>
          <w:rFonts w:ascii="Times New Roman" w:hAnsi="Times New Roman" w:cs="Times New Roman"/>
          <w:color w:val="000000"/>
          <w:sz w:val="28"/>
          <w:szCs w:val="28"/>
        </w:rPr>
        <w:t xml:space="preserve"> отбора и </w:t>
      </w:r>
      <w:proofErr w:type="spellStart"/>
      <w:r w:rsidRPr="000A2BF6">
        <w:rPr>
          <w:rFonts w:ascii="Times New Roman" w:hAnsi="Times New Roman" w:cs="Times New Roman"/>
          <w:color w:val="000000"/>
          <w:sz w:val="28"/>
          <w:szCs w:val="28"/>
        </w:rPr>
        <w:t>экзаменации</w:t>
      </w:r>
      <w:proofErr w:type="spellEnd"/>
      <w:r>
        <w:rPr>
          <w:rFonts w:ascii="Times New Roman" w:hAnsi="Times New Roman" w:cs="Times New Roman"/>
          <w:color w:val="000000"/>
          <w:sz w:val="28"/>
          <w:szCs w:val="28"/>
        </w:rPr>
        <w:t xml:space="preserve"> при переходе от одной должности на </w:t>
      </w:r>
      <w:r w:rsidRPr="000A2BF6">
        <w:rPr>
          <w:rFonts w:ascii="Times New Roman" w:hAnsi="Times New Roman" w:cs="Times New Roman"/>
          <w:color w:val="000000"/>
          <w:sz w:val="28"/>
          <w:szCs w:val="28"/>
        </w:rPr>
        <w:t>другую, отмечая, что сам такой переход носил именно воспитательные функции. Таким образом, каждый потенциальный кандидат на ка</w:t>
      </w:r>
      <w:r>
        <w:rPr>
          <w:rFonts w:ascii="Times New Roman" w:hAnsi="Times New Roman" w:cs="Times New Roman"/>
          <w:color w:val="000000"/>
          <w:sz w:val="28"/>
          <w:szCs w:val="28"/>
        </w:rPr>
        <w:t>кую-либо должность проходил серь</w:t>
      </w:r>
      <w:r w:rsidRPr="000A2BF6">
        <w:rPr>
          <w:rFonts w:ascii="Times New Roman" w:hAnsi="Times New Roman" w:cs="Times New Roman"/>
          <w:color w:val="000000"/>
          <w:sz w:val="28"/>
          <w:szCs w:val="28"/>
        </w:rPr>
        <w:t>езные испытания, причем под строгим надзором общественности.</w:t>
      </w:r>
      <w:r w:rsidRPr="000A2BF6">
        <w:rPr>
          <w:rStyle w:val="a6"/>
          <w:rFonts w:ascii="Times New Roman" w:hAnsi="Times New Roman" w:cs="Times New Roman"/>
          <w:color w:val="000000"/>
          <w:sz w:val="28"/>
          <w:szCs w:val="28"/>
        </w:rPr>
        <w:footnoteReference w:id="125"/>
      </w:r>
    </w:p>
    <w:p w:rsidR="00FC5E15" w:rsidRPr="000A2BF6" w:rsidRDefault="00FC5E15" w:rsidP="00FC5E15">
      <w:pPr>
        <w:spacing w:after="0" w:line="360" w:lineRule="auto"/>
        <w:ind w:firstLine="709"/>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 xml:space="preserve">Необходимо отметить тот факт, что Кальвин расходится с Лютером в вопросе о соотношении церкви и государства. Политическое существование, по Кальвину, находится в некоторой степени в подчинении у религиозного. Несомненно, государство необходимо, но властные амбиции и политические реалии </w:t>
      </w:r>
      <w:r>
        <w:rPr>
          <w:rFonts w:ascii="Times New Roman" w:hAnsi="Times New Roman" w:cs="Times New Roman"/>
          <w:color w:val="000000"/>
          <w:sz w:val="28"/>
          <w:szCs w:val="28"/>
        </w:rPr>
        <w:lastRenderedPageBreak/>
        <w:t>позволяли Кальвину пересмотреть лютеранский концепт параллелизма светского и духовного</w:t>
      </w:r>
      <w:r w:rsidRPr="000A2B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0A2BF6">
        <w:rPr>
          <w:rFonts w:ascii="Times New Roman" w:hAnsi="Times New Roman" w:cs="Times New Roman"/>
          <w:color w:val="000000"/>
          <w:sz w:val="28"/>
          <w:szCs w:val="28"/>
        </w:rPr>
        <w:t>Пра</w:t>
      </w:r>
      <w:r w:rsidRPr="000A2BF6">
        <w:rPr>
          <w:rFonts w:ascii="Times New Roman" w:hAnsi="Times New Roman" w:cs="Times New Roman"/>
          <w:color w:val="000000"/>
          <w:sz w:val="28"/>
          <w:szCs w:val="28"/>
        </w:rPr>
        <w:softHyphen/>
        <w:t>витель</w:t>
      </w:r>
      <w:r w:rsidRPr="000A2BF6">
        <w:rPr>
          <w:rFonts w:ascii="Times New Roman" w:hAnsi="Times New Roman" w:cs="Times New Roman"/>
          <w:color w:val="000000"/>
          <w:sz w:val="28"/>
          <w:szCs w:val="28"/>
        </w:rPr>
        <w:softHyphen/>
        <w:t>ство дол</w:t>
      </w:r>
      <w:r w:rsidRPr="000A2BF6">
        <w:rPr>
          <w:rFonts w:ascii="Times New Roman" w:hAnsi="Times New Roman" w:cs="Times New Roman"/>
          <w:color w:val="000000"/>
          <w:sz w:val="28"/>
          <w:szCs w:val="28"/>
        </w:rPr>
        <w:softHyphen/>
        <w:t>жно упот</w:t>
      </w:r>
      <w:r w:rsidRPr="000A2BF6">
        <w:rPr>
          <w:rFonts w:ascii="Times New Roman" w:hAnsi="Times New Roman" w:cs="Times New Roman"/>
          <w:color w:val="000000"/>
          <w:sz w:val="28"/>
          <w:szCs w:val="28"/>
        </w:rPr>
        <w:softHyphen/>
        <w:t>реблять вру</w:t>
      </w:r>
      <w:r w:rsidRPr="000A2BF6">
        <w:rPr>
          <w:rFonts w:ascii="Times New Roman" w:hAnsi="Times New Roman" w:cs="Times New Roman"/>
          <w:color w:val="000000"/>
          <w:sz w:val="28"/>
          <w:szCs w:val="28"/>
        </w:rPr>
        <w:softHyphen/>
        <w:t>чен</w:t>
      </w:r>
      <w:r w:rsidRPr="000A2BF6">
        <w:rPr>
          <w:rFonts w:ascii="Times New Roman" w:hAnsi="Times New Roman" w:cs="Times New Roman"/>
          <w:color w:val="000000"/>
          <w:sz w:val="28"/>
          <w:szCs w:val="28"/>
        </w:rPr>
        <w:softHyphen/>
        <w:t>ный ему Бо</w:t>
      </w:r>
      <w:r w:rsidRPr="000A2BF6">
        <w:rPr>
          <w:rFonts w:ascii="Times New Roman" w:hAnsi="Times New Roman" w:cs="Times New Roman"/>
          <w:color w:val="000000"/>
          <w:sz w:val="28"/>
          <w:szCs w:val="28"/>
        </w:rPr>
        <w:softHyphen/>
        <w:t>гом меч для за</w:t>
      </w:r>
      <w:r w:rsidRPr="000A2BF6">
        <w:rPr>
          <w:rFonts w:ascii="Times New Roman" w:hAnsi="Times New Roman" w:cs="Times New Roman"/>
          <w:color w:val="000000"/>
          <w:sz w:val="28"/>
          <w:szCs w:val="28"/>
        </w:rPr>
        <w:softHyphen/>
        <w:t>шиты уг</w:t>
      </w:r>
      <w:r w:rsidRPr="000A2BF6">
        <w:rPr>
          <w:rFonts w:ascii="Times New Roman" w:hAnsi="Times New Roman" w:cs="Times New Roman"/>
          <w:color w:val="000000"/>
          <w:sz w:val="28"/>
          <w:szCs w:val="28"/>
        </w:rPr>
        <w:softHyphen/>
        <w:t>не</w:t>
      </w:r>
      <w:r w:rsidRPr="000A2BF6">
        <w:rPr>
          <w:rFonts w:ascii="Times New Roman" w:hAnsi="Times New Roman" w:cs="Times New Roman"/>
          <w:color w:val="000000"/>
          <w:sz w:val="28"/>
          <w:szCs w:val="28"/>
        </w:rPr>
        <w:softHyphen/>
        <w:t>тен</w:t>
      </w:r>
      <w:r w:rsidRPr="000A2BF6">
        <w:rPr>
          <w:rFonts w:ascii="Times New Roman" w:hAnsi="Times New Roman" w:cs="Times New Roman"/>
          <w:color w:val="000000"/>
          <w:sz w:val="28"/>
          <w:szCs w:val="28"/>
        </w:rPr>
        <w:softHyphen/>
        <w:t>ных, для на</w:t>
      </w:r>
      <w:r w:rsidRPr="000A2BF6">
        <w:rPr>
          <w:rFonts w:ascii="Times New Roman" w:hAnsi="Times New Roman" w:cs="Times New Roman"/>
          <w:color w:val="000000"/>
          <w:sz w:val="28"/>
          <w:szCs w:val="28"/>
        </w:rPr>
        <w:softHyphen/>
        <w:t>каза</w:t>
      </w:r>
      <w:r w:rsidRPr="000A2BF6">
        <w:rPr>
          <w:rFonts w:ascii="Times New Roman" w:hAnsi="Times New Roman" w:cs="Times New Roman"/>
          <w:color w:val="000000"/>
          <w:sz w:val="28"/>
          <w:szCs w:val="28"/>
        </w:rPr>
        <w:softHyphen/>
        <w:t>ния по</w:t>
      </w:r>
      <w:r w:rsidRPr="000A2BF6">
        <w:rPr>
          <w:rFonts w:ascii="Times New Roman" w:hAnsi="Times New Roman" w:cs="Times New Roman"/>
          <w:color w:val="000000"/>
          <w:sz w:val="28"/>
          <w:szCs w:val="28"/>
        </w:rPr>
        <w:softHyphen/>
        <w:t>роч</w:t>
      </w:r>
      <w:r w:rsidRPr="000A2BF6">
        <w:rPr>
          <w:rFonts w:ascii="Times New Roman" w:hAnsi="Times New Roman" w:cs="Times New Roman"/>
          <w:color w:val="000000"/>
          <w:sz w:val="28"/>
          <w:szCs w:val="28"/>
        </w:rPr>
        <w:softHyphen/>
        <w:t>ных, для под</w:t>
      </w:r>
      <w:r w:rsidRPr="000A2BF6">
        <w:rPr>
          <w:rFonts w:ascii="Times New Roman" w:hAnsi="Times New Roman" w:cs="Times New Roman"/>
          <w:color w:val="000000"/>
          <w:sz w:val="28"/>
          <w:szCs w:val="28"/>
        </w:rPr>
        <w:softHyphen/>
        <w:t>держа</w:t>
      </w:r>
      <w:r w:rsidRPr="000A2BF6">
        <w:rPr>
          <w:rFonts w:ascii="Times New Roman" w:hAnsi="Times New Roman" w:cs="Times New Roman"/>
          <w:color w:val="000000"/>
          <w:sz w:val="28"/>
          <w:szCs w:val="28"/>
        </w:rPr>
        <w:softHyphen/>
        <w:t>ния об</w:t>
      </w:r>
      <w:r w:rsidRPr="000A2BF6">
        <w:rPr>
          <w:rFonts w:ascii="Times New Roman" w:hAnsi="Times New Roman" w:cs="Times New Roman"/>
          <w:color w:val="000000"/>
          <w:sz w:val="28"/>
          <w:szCs w:val="28"/>
        </w:rPr>
        <w:softHyphen/>
        <w:t>щес</w:t>
      </w:r>
      <w:r w:rsidRPr="000A2BF6">
        <w:rPr>
          <w:rFonts w:ascii="Times New Roman" w:hAnsi="Times New Roman" w:cs="Times New Roman"/>
          <w:color w:val="000000"/>
          <w:sz w:val="28"/>
          <w:szCs w:val="28"/>
        </w:rPr>
        <w:softHyphen/>
        <w:t>твен</w:t>
      </w:r>
      <w:r w:rsidRPr="000A2BF6">
        <w:rPr>
          <w:rFonts w:ascii="Times New Roman" w:hAnsi="Times New Roman" w:cs="Times New Roman"/>
          <w:color w:val="000000"/>
          <w:sz w:val="28"/>
          <w:szCs w:val="28"/>
        </w:rPr>
        <w:softHyphen/>
        <w:t>но</w:t>
      </w:r>
      <w:r w:rsidRPr="000A2BF6">
        <w:rPr>
          <w:rFonts w:ascii="Times New Roman" w:hAnsi="Times New Roman" w:cs="Times New Roman"/>
          <w:color w:val="000000"/>
          <w:sz w:val="28"/>
          <w:szCs w:val="28"/>
        </w:rPr>
        <w:softHyphen/>
        <w:t>го по</w:t>
      </w:r>
      <w:r w:rsidRPr="000A2BF6">
        <w:rPr>
          <w:rFonts w:ascii="Times New Roman" w:hAnsi="Times New Roman" w:cs="Times New Roman"/>
          <w:color w:val="000000"/>
          <w:sz w:val="28"/>
          <w:szCs w:val="28"/>
        </w:rPr>
        <w:softHyphen/>
        <w:t>ряд</w:t>
      </w:r>
      <w:r w:rsidRPr="000A2BF6">
        <w:rPr>
          <w:rFonts w:ascii="Times New Roman" w:hAnsi="Times New Roman" w:cs="Times New Roman"/>
          <w:color w:val="000000"/>
          <w:sz w:val="28"/>
          <w:szCs w:val="28"/>
        </w:rPr>
        <w:softHyphen/>
        <w:t>ка и спо</w:t>
      </w:r>
      <w:r w:rsidRPr="000A2BF6">
        <w:rPr>
          <w:rFonts w:ascii="Times New Roman" w:hAnsi="Times New Roman" w:cs="Times New Roman"/>
          <w:color w:val="000000"/>
          <w:sz w:val="28"/>
          <w:szCs w:val="28"/>
        </w:rPr>
        <w:softHyphen/>
        <w:t>кой</w:t>
      </w:r>
      <w:r w:rsidRPr="000A2BF6">
        <w:rPr>
          <w:rFonts w:ascii="Times New Roman" w:hAnsi="Times New Roman" w:cs="Times New Roman"/>
          <w:color w:val="000000"/>
          <w:sz w:val="28"/>
          <w:szCs w:val="28"/>
        </w:rPr>
        <w:softHyphen/>
        <w:t>ствия, но оно не име</w:t>
      </w:r>
      <w:r w:rsidRPr="000A2BF6">
        <w:rPr>
          <w:rFonts w:ascii="Times New Roman" w:hAnsi="Times New Roman" w:cs="Times New Roman"/>
          <w:color w:val="000000"/>
          <w:sz w:val="28"/>
          <w:szCs w:val="28"/>
        </w:rPr>
        <w:softHyphen/>
        <w:t>ет ни</w:t>
      </w:r>
      <w:r w:rsidRPr="000A2BF6">
        <w:rPr>
          <w:rFonts w:ascii="Times New Roman" w:hAnsi="Times New Roman" w:cs="Times New Roman"/>
          <w:color w:val="000000"/>
          <w:sz w:val="28"/>
          <w:szCs w:val="28"/>
        </w:rPr>
        <w:softHyphen/>
        <w:t>какой влас</w:t>
      </w:r>
      <w:r w:rsidRPr="000A2BF6">
        <w:rPr>
          <w:rFonts w:ascii="Times New Roman" w:hAnsi="Times New Roman" w:cs="Times New Roman"/>
          <w:color w:val="000000"/>
          <w:sz w:val="28"/>
          <w:szCs w:val="28"/>
        </w:rPr>
        <w:softHyphen/>
        <w:t>ти над со</w:t>
      </w:r>
      <w:r w:rsidRPr="000A2BF6">
        <w:rPr>
          <w:rFonts w:ascii="Times New Roman" w:hAnsi="Times New Roman" w:cs="Times New Roman"/>
          <w:color w:val="000000"/>
          <w:sz w:val="28"/>
          <w:szCs w:val="28"/>
        </w:rPr>
        <w:softHyphen/>
        <w:t>вестью лю</w:t>
      </w:r>
      <w:r w:rsidRPr="000A2BF6">
        <w:rPr>
          <w:rFonts w:ascii="Times New Roman" w:hAnsi="Times New Roman" w:cs="Times New Roman"/>
          <w:color w:val="000000"/>
          <w:sz w:val="28"/>
          <w:szCs w:val="28"/>
        </w:rPr>
        <w:softHyphen/>
        <w:t>дей, не мо</w:t>
      </w:r>
      <w:r w:rsidRPr="000A2BF6">
        <w:rPr>
          <w:rFonts w:ascii="Times New Roman" w:hAnsi="Times New Roman" w:cs="Times New Roman"/>
          <w:color w:val="000000"/>
          <w:sz w:val="28"/>
          <w:szCs w:val="28"/>
        </w:rPr>
        <w:softHyphen/>
        <w:t>жет прис</w:t>
      </w:r>
      <w:r w:rsidRPr="000A2BF6">
        <w:rPr>
          <w:rFonts w:ascii="Times New Roman" w:hAnsi="Times New Roman" w:cs="Times New Roman"/>
          <w:color w:val="000000"/>
          <w:sz w:val="28"/>
          <w:szCs w:val="28"/>
        </w:rPr>
        <w:softHyphen/>
        <w:t>ва</w:t>
      </w:r>
      <w:r w:rsidRPr="000A2BF6">
        <w:rPr>
          <w:rFonts w:ascii="Times New Roman" w:hAnsi="Times New Roman" w:cs="Times New Roman"/>
          <w:color w:val="000000"/>
          <w:sz w:val="28"/>
          <w:szCs w:val="28"/>
        </w:rPr>
        <w:softHyphen/>
        <w:t>ивать се</w:t>
      </w:r>
      <w:r w:rsidRPr="000A2BF6">
        <w:rPr>
          <w:rFonts w:ascii="Times New Roman" w:hAnsi="Times New Roman" w:cs="Times New Roman"/>
          <w:color w:val="000000"/>
          <w:sz w:val="28"/>
          <w:szCs w:val="28"/>
        </w:rPr>
        <w:softHyphen/>
        <w:t>бе ав</w:t>
      </w:r>
      <w:r w:rsidRPr="000A2BF6">
        <w:rPr>
          <w:rFonts w:ascii="Times New Roman" w:hAnsi="Times New Roman" w:cs="Times New Roman"/>
          <w:color w:val="000000"/>
          <w:sz w:val="28"/>
          <w:szCs w:val="28"/>
        </w:rPr>
        <w:softHyphen/>
        <w:t>то</w:t>
      </w:r>
      <w:r w:rsidRPr="000A2BF6">
        <w:rPr>
          <w:rFonts w:ascii="Times New Roman" w:hAnsi="Times New Roman" w:cs="Times New Roman"/>
          <w:color w:val="000000"/>
          <w:sz w:val="28"/>
          <w:szCs w:val="28"/>
        </w:rPr>
        <w:softHyphen/>
        <w:t>ритет в де</w:t>
      </w:r>
      <w:r w:rsidRPr="000A2BF6">
        <w:rPr>
          <w:rFonts w:ascii="Times New Roman" w:hAnsi="Times New Roman" w:cs="Times New Roman"/>
          <w:color w:val="000000"/>
          <w:sz w:val="28"/>
          <w:szCs w:val="28"/>
        </w:rPr>
        <w:softHyphen/>
        <w:t>лах ве</w:t>
      </w:r>
      <w:r w:rsidRPr="000A2BF6">
        <w:rPr>
          <w:rFonts w:ascii="Times New Roman" w:hAnsi="Times New Roman" w:cs="Times New Roman"/>
          <w:color w:val="000000"/>
          <w:sz w:val="28"/>
          <w:szCs w:val="28"/>
        </w:rPr>
        <w:softHyphen/>
        <w:t>ры</w:t>
      </w:r>
      <w:r>
        <w:rPr>
          <w:rFonts w:ascii="Times New Roman" w:hAnsi="Times New Roman" w:cs="Times New Roman"/>
          <w:color w:val="000000"/>
          <w:sz w:val="28"/>
          <w:szCs w:val="28"/>
        </w:rPr>
        <w:t>»</w:t>
      </w:r>
      <w:r w:rsidRPr="000A2BF6">
        <w:rPr>
          <w:rFonts w:ascii="Times New Roman" w:hAnsi="Times New Roman" w:cs="Times New Roman"/>
          <w:color w:val="000000"/>
          <w:sz w:val="28"/>
          <w:szCs w:val="28"/>
        </w:rPr>
        <w:t>.</w:t>
      </w:r>
      <w:r w:rsidRPr="000A2BF6">
        <w:rPr>
          <w:rStyle w:val="a6"/>
          <w:rFonts w:ascii="Times New Roman" w:hAnsi="Times New Roman" w:cs="Times New Roman"/>
          <w:color w:val="000000"/>
          <w:sz w:val="28"/>
          <w:szCs w:val="28"/>
        </w:rPr>
        <w:footnoteReference w:id="126"/>
      </w:r>
      <w:r w:rsidRPr="000A2BF6">
        <w:rPr>
          <w:rStyle w:val="apple-converted-space"/>
          <w:rFonts w:ascii="Times New Roman" w:hAnsi="Times New Roman" w:cs="Times New Roman"/>
          <w:color w:val="000000"/>
          <w:sz w:val="28"/>
          <w:szCs w:val="28"/>
        </w:rPr>
        <w:t> </w:t>
      </w:r>
    </w:p>
    <w:p w:rsidR="00FC5E15" w:rsidRPr="000A2BF6" w:rsidRDefault="00FC5E15" w:rsidP="00FC5E1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Нельзя не согласиться с позицией Б.Д. </w:t>
      </w:r>
      <w:proofErr w:type="spellStart"/>
      <w:r>
        <w:rPr>
          <w:rFonts w:ascii="Times New Roman" w:hAnsi="Times New Roman" w:cs="Times New Roman"/>
          <w:color w:val="000000"/>
          <w:sz w:val="28"/>
          <w:szCs w:val="28"/>
        </w:rPr>
        <w:t>Порозовской</w:t>
      </w:r>
      <w:proofErr w:type="spellEnd"/>
      <w:r>
        <w:rPr>
          <w:rFonts w:ascii="Times New Roman" w:hAnsi="Times New Roman" w:cs="Times New Roman"/>
          <w:color w:val="000000"/>
          <w:sz w:val="28"/>
          <w:szCs w:val="28"/>
        </w:rPr>
        <w:t>: «</w:t>
      </w:r>
      <w:r w:rsidRPr="000A2BF6">
        <w:rPr>
          <w:rFonts w:ascii="Times New Roman" w:hAnsi="Times New Roman" w:cs="Times New Roman"/>
          <w:color w:val="000000"/>
          <w:sz w:val="28"/>
          <w:szCs w:val="28"/>
        </w:rPr>
        <w:t>Произвольное смешение свет</w:t>
      </w:r>
      <w:r w:rsidRPr="000A2BF6">
        <w:rPr>
          <w:rFonts w:ascii="Times New Roman" w:hAnsi="Times New Roman" w:cs="Times New Roman"/>
          <w:color w:val="000000"/>
          <w:sz w:val="28"/>
          <w:szCs w:val="28"/>
        </w:rPr>
        <w:softHyphen/>
        <w:t>ской и ду</w:t>
      </w:r>
      <w:r w:rsidRPr="000A2BF6">
        <w:rPr>
          <w:rFonts w:ascii="Times New Roman" w:hAnsi="Times New Roman" w:cs="Times New Roman"/>
          <w:color w:val="000000"/>
          <w:sz w:val="28"/>
          <w:szCs w:val="28"/>
        </w:rPr>
        <w:softHyphen/>
        <w:t>хов</w:t>
      </w:r>
      <w:r w:rsidRPr="000A2BF6">
        <w:rPr>
          <w:rFonts w:ascii="Times New Roman" w:hAnsi="Times New Roman" w:cs="Times New Roman"/>
          <w:color w:val="000000"/>
          <w:sz w:val="28"/>
          <w:szCs w:val="28"/>
        </w:rPr>
        <w:softHyphen/>
        <w:t>ной влас</w:t>
      </w:r>
      <w:r w:rsidRPr="000A2BF6">
        <w:rPr>
          <w:rFonts w:ascii="Times New Roman" w:hAnsi="Times New Roman" w:cs="Times New Roman"/>
          <w:color w:val="000000"/>
          <w:sz w:val="28"/>
          <w:szCs w:val="28"/>
        </w:rPr>
        <w:softHyphen/>
        <w:t>ти про</w:t>
      </w:r>
      <w:r w:rsidRPr="000A2BF6">
        <w:rPr>
          <w:rFonts w:ascii="Times New Roman" w:hAnsi="Times New Roman" w:cs="Times New Roman"/>
          <w:color w:val="000000"/>
          <w:sz w:val="28"/>
          <w:szCs w:val="28"/>
        </w:rPr>
        <w:softHyphen/>
        <w:t>тив</w:t>
      </w:r>
      <w:r w:rsidRPr="000A2BF6">
        <w:rPr>
          <w:rFonts w:ascii="Times New Roman" w:hAnsi="Times New Roman" w:cs="Times New Roman"/>
          <w:color w:val="000000"/>
          <w:sz w:val="28"/>
          <w:szCs w:val="28"/>
        </w:rPr>
        <w:softHyphen/>
        <w:t>но сло</w:t>
      </w:r>
      <w:r w:rsidRPr="000A2BF6">
        <w:rPr>
          <w:rFonts w:ascii="Times New Roman" w:hAnsi="Times New Roman" w:cs="Times New Roman"/>
          <w:color w:val="000000"/>
          <w:sz w:val="28"/>
          <w:szCs w:val="28"/>
        </w:rPr>
        <w:softHyphen/>
        <w:t>ву Бо</w:t>
      </w:r>
      <w:r w:rsidRPr="000A2BF6">
        <w:rPr>
          <w:rFonts w:ascii="Times New Roman" w:hAnsi="Times New Roman" w:cs="Times New Roman"/>
          <w:color w:val="000000"/>
          <w:sz w:val="28"/>
          <w:szCs w:val="28"/>
        </w:rPr>
        <w:softHyphen/>
        <w:t>жию. Но вмес</w:t>
      </w:r>
      <w:r w:rsidRPr="000A2BF6">
        <w:rPr>
          <w:rFonts w:ascii="Times New Roman" w:hAnsi="Times New Roman" w:cs="Times New Roman"/>
          <w:color w:val="000000"/>
          <w:sz w:val="28"/>
          <w:szCs w:val="28"/>
        </w:rPr>
        <w:softHyphen/>
        <w:t>те с тем, по уче</w:t>
      </w:r>
      <w:r w:rsidRPr="000A2BF6">
        <w:rPr>
          <w:rFonts w:ascii="Times New Roman" w:hAnsi="Times New Roman" w:cs="Times New Roman"/>
          <w:color w:val="000000"/>
          <w:sz w:val="28"/>
          <w:szCs w:val="28"/>
        </w:rPr>
        <w:softHyphen/>
        <w:t>нию ав</w:t>
      </w:r>
      <w:r w:rsidRPr="000A2BF6">
        <w:rPr>
          <w:rFonts w:ascii="Times New Roman" w:hAnsi="Times New Roman" w:cs="Times New Roman"/>
          <w:color w:val="000000"/>
          <w:sz w:val="28"/>
          <w:szCs w:val="28"/>
        </w:rPr>
        <w:softHyphen/>
        <w:t>то</w:t>
      </w:r>
      <w:r w:rsidRPr="000A2BF6">
        <w:rPr>
          <w:rFonts w:ascii="Times New Roman" w:hAnsi="Times New Roman" w:cs="Times New Roman"/>
          <w:color w:val="000000"/>
          <w:sz w:val="28"/>
          <w:szCs w:val="28"/>
        </w:rPr>
        <w:softHyphen/>
        <w:t>ра “Хрис</w:t>
      </w:r>
      <w:r w:rsidRPr="000A2BF6">
        <w:rPr>
          <w:rFonts w:ascii="Times New Roman" w:hAnsi="Times New Roman" w:cs="Times New Roman"/>
          <w:color w:val="000000"/>
          <w:sz w:val="28"/>
          <w:szCs w:val="28"/>
        </w:rPr>
        <w:softHyphen/>
        <w:t>ти</w:t>
      </w:r>
      <w:r w:rsidRPr="000A2BF6">
        <w:rPr>
          <w:rFonts w:ascii="Times New Roman" w:hAnsi="Times New Roman" w:cs="Times New Roman"/>
          <w:color w:val="000000"/>
          <w:sz w:val="28"/>
          <w:szCs w:val="28"/>
        </w:rPr>
        <w:softHyphen/>
        <w:t>ан</w:t>
      </w:r>
      <w:r w:rsidRPr="000A2BF6">
        <w:rPr>
          <w:rFonts w:ascii="Times New Roman" w:hAnsi="Times New Roman" w:cs="Times New Roman"/>
          <w:color w:val="000000"/>
          <w:sz w:val="28"/>
          <w:szCs w:val="28"/>
        </w:rPr>
        <w:softHyphen/>
        <w:t>ской ин</w:t>
      </w:r>
      <w:r w:rsidRPr="000A2BF6">
        <w:rPr>
          <w:rFonts w:ascii="Times New Roman" w:hAnsi="Times New Roman" w:cs="Times New Roman"/>
          <w:color w:val="000000"/>
          <w:sz w:val="28"/>
          <w:szCs w:val="28"/>
        </w:rPr>
        <w:softHyphen/>
        <w:t>сти</w:t>
      </w:r>
      <w:r w:rsidRPr="000A2BF6">
        <w:rPr>
          <w:rFonts w:ascii="Times New Roman" w:hAnsi="Times New Roman" w:cs="Times New Roman"/>
          <w:color w:val="000000"/>
          <w:sz w:val="28"/>
          <w:szCs w:val="28"/>
        </w:rPr>
        <w:softHyphen/>
        <w:t>туции”, не сле</w:t>
      </w:r>
      <w:r w:rsidRPr="000A2BF6">
        <w:rPr>
          <w:rFonts w:ascii="Times New Roman" w:hAnsi="Times New Roman" w:cs="Times New Roman"/>
          <w:color w:val="000000"/>
          <w:sz w:val="28"/>
          <w:szCs w:val="28"/>
        </w:rPr>
        <w:softHyphen/>
        <w:t>ду</w:t>
      </w:r>
      <w:r w:rsidRPr="000A2BF6">
        <w:rPr>
          <w:rFonts w:ascii="Times New Roman" w:hAnsi="Times New Roman" w:cs="Times New Roman"/>
          <w:color w:val="000000"/>
          <w:sz w:val="28"/>
          <w:szCs w:val="28"/>
        </w:rPr>
        <w:softHyphen/>
        <w:t>ет по</w:t>
      </w:r>
      <w:r w:rsidRPr="000A2BF6">
        <w:rPr>
          <w:rFonts w:ascii="Times New Roman" w:hAnsi="Times New Roman" w:cs="Times New Roman"/>
          <w:color w:val="000000"/>
          <w:sz w:val="28"/>
          <w:szCs w:val="28"/>
        </w:rPr>
        <w:softHyphen/>
        <w:t>лагать, что обе эти влас</w:t>
      </w:r>
      <w:r w:rsidRPr="000A2BF6">
        <w:rPr>
          <w:rFonts w:ascii="Times New Roman" w:hAnsi="Times New Roman" w:cs="Times New Roman"/>
          <w:color w:val="000000"/>
          <w:sz w:val="28"/>
          <w:szCs w:val="28"/>
        </w:rPr>
        <w:softHyphen/>
        <w:t>ти дол</w:t>
      </w:r>
      <w:r w:rsidRPr="000A2BF6">
        <w:rPr>
          <w:rFonts w:ascii="Times New Roman" w:hAnsi="Times New Roman" w:cs="Times New Roman"/>
          <w:color w:val="000000"/>
          <w:sz w:val="28"/>
          <w:szCs w:val="28"/>
        </w:rPr>
        <w:softHyphen/>
        <w:t>жны су</w:t>
      </w:r>
      <w:r w:rsidRPr="000A2BF6">
        <w:rPr>
          <w:rFonts w:ascii="Times New Roman" w:hAnsi="Times New Roman" w:cs="Times New Roman"/>
          <w:color w:val="000000"/>
          <w:sz w:val="28"/>
          <w:szCs w:val="28"/>
        </w:rPr>
        <w:softHyphen/>
        <w:t>щес</w:t>
      </w:r>
      <w:r w:rsidRPr="000A2BF6">
        <w:rPr>
          <w:rFonts w:ascii="Times New Roman" w:hAnsi="Times New Roman" w:cs="Times New Roman"/>
          <w:color w:val="000000"/>
          <w:sz w:val="28"/>
          <w:szCs w:val="28"/>
        </w:rPr>
        <w:softHyphen/>
        <w:t>тво</w:t>
      </w:r>
      <w:r w:rsidRPr="000A2BF6">
        <w:rPr>
          <w:rFonts w:ascii="Times New Roman" w:hAnsi="Times New Roman" w:cs="Times New Roman"/>
          <w:color w:val="000000"/>
          <w:sz w:val="28"/>
          <w:szCs w:val="28"/>
        </w:rPr>
        <w:softHyphen/>
        <w:t>вать со</w:t>
      </w:r>
      <w:r w:rsidRPr="000A2BF6">
        <w:rPr>
          <w:rFonts w:ascii="Times New Roman" w:hAnsi="Times New Roman" w:cs="Times New Roman"/>
          <w:color w:val="000000"/>
          <w:sz w:val="28"/>
          <w:szCs w:val="28"/>
        </w:rPr>
        <w:softHyphen/>
        <w:t>вер</w:t>
      </w:r>
      <w:r w:rsidRPr="000A2BF6">
        <w:rPr>
          <w:rFonts w:ascii="Times New Roman" w:hAnsi="Times New Roman" w:cs="Times New Roman"/>
          <w:color w:val="000000"/>
          <w:sz w:val="28"/>
          <w:szCs w:val="28"/>
        </w:rPr>
        <w:softHyphen/>
        <w:t>шенно от</w:t>
      </w:r>
      <w:r w:rsidRPr="000A2BF6">
        <w:rPr>
          <w:rFonts w:ascii="Times New Roman" w:hAnsi="Times New Roman" w:cs="Times New Roman"/>
          <w:color w:val="000000"/>
          <w:sz w:val="28"/>
          <w:szCs w:val="28"/>
        </w:rPr>
        <w:softHyphen/>
        <w:t>дель</w:t>
      </w:r>
      <w:r w:rsidRPr="000A2BF6">
        <w:rPr>
          <w:rFonts w:ascii="Times New Roman" w:hAnsi="Times New Roman" w:cs="Times New Roman"/>
          <w:color w:val="000000"/>
          <w:sz w:val="28"/>
          <w:szCs w:val="28"/>
        </w:rPr>
        <w:softHyphen/>
        <w:t>но друг от дру</w:t>
      </w:r>
      <w:r w:rsidRPr="000A2BF6">
        <w:rPr>
          <w:rFonts w:ascii="Times New Roman" w:hAnsi="Times New Roman" w:cs="Times New Roman"/>
          <w:color w:val="000000"/>
          <w:sz w:val="28"/>
          <w:szCs w:val="28"/>
        </w:rPr>
        <w:softHyphen/>
        <w:t>га. В сущ</w:t>
      </w:r>
      <w:r w:rsidRPr="000A2BF6">
        <w:rPr>
          <w:rFonts w:ascii="Times New Roman" w:hAnsi="Times New Roman" w:cs="Times New Roman"/>
          <w:color w:val="000000"/>
          <w:sz w:val="28"/>
          <w:szCs w:val="28"/>
        </w:rPr>
        <w:softHyphen/>
        <w:t>ности, они прес</w:t>
      </w:r>
      <w:r w:rsidRPr="000A2BF6">
        <w:rPr>
          <w:rFonts w:ascii="Times New Roman" w:hAnsi="Times New Roman" w:cs="Times New Roman"/>
          <w:color w:val="000000"/>
          <w:sz w:val="28"/>
          <w:szCs w:val="28"/>
        </w:rPr>
        <w:softHyphen/>
        <w:t>ле</w:t>
      </w:r>
      <w:r w:rsidRPr="000A2BF6">
        <w:rPr>
          <w:rFonts w:ascii="Times New Roman" w:hAnsi="Times New Roman" w:cs="Times New Roman"/>
          <w:color w:val="000000"/>
          <w:sz w:val="28"/>
          <w:szCs w:val="28"/>
        </w:rPr>
        <w:softHyphen/>
        <w:t>ду</w:t>
      </w:r>
      <w:r w:rsidRPr="000A2BF6">
        <w:rPr>
          <w:rFonts w:ascii="Times New Roman" w:hAnsi="Times New Roman" w:cs="Times New Roman"/>
          <w:color w:val="000000"/>
          <w:sz w:val="28"/>
          <w:szCs w:val="28"/>
        </w:rPr>
        <w:softHyphen/>
        <w:t>ют од</w:t>
      </w:r>
      <w:r w:rsidRPr="000A2BF6">
        <w:rPr>
          <w:rFonts w:ascii="Times New Roman" w:hAnsi="Times New Roman" w:cs="Times New Roman"/>
          <w:color w:val="000000"/>
          <w:sz w:val="28"/>
          <w:szCs w:val="28"/>
        </w:rPr>
        <w:softHyphen/>
        <w:t>ну и ту же за</w:t>
      </w:r>
      <w:r w:rsidRPr="000A2BF6">
        <w:rPr>
          <w:rFonts w:ascii="Times New Roman" w:hAnsi="Times New Roman" w:cs="Times New Roman"/>
          <w:color w:val="000000"/>
          <w:sz w:val="28"/>
          <w:szCs w:val="28"/>
        </w:rPr>
        <w:softHyphen/>
        <w:t>дачу. По</w:t>
      </w:r>
      <w:r w:rsidRPr="000A2BF6">
        <w:rPr>
          <w:rFonts w:ascii="Times New Roman" w:hAnsi="Times New Roman" w:cs="Times New Roman"/>
          <w:color w:val="000000"/>
          <w:sz w:val="28"/>
          <w:szCs w:val="28"/>
        </w:rPr>
        <w:softHyphen/>
        <w:t>доб</w:t>
      </w:r>
      <w:r w:rsidRPr="000A2BF6">
        <w:rPr>
          <w:rFonts w:ascii="Times New Roman" w:hAnsi="Times New Roman" w:cs="Times New Roman"/>
          <w:color w:val="000000"/>
          <w:sz w:val="28"/>
          <w:szCs w:val="28"/>
        </w:rPr>
        <w:softHyphen/>
        <w:t>но то</w:t>
      </w:r>
      <w:r w:rsidRPr="000A2BF6">
        <w:rPr>
          <w:rFonts w:ascii="Times New Roman" w:hAnsi="Times New Roman" w:cs="Times New Roman"/>
          <w:color w:val="000000"/>
          <w:sz w:val="28"/>
          <w:szCs w:val="28"/>
        </w:rPr>
        <w:softHyphen/>
        <w:t>му, как внеш</w:t>
      </w:r>
      <w:r w:rsidRPr="000A2BF6">
        <w:rPr>
          <w:rFonts w:ascii="Times New Roman" w:hAnsi="Times New Roman" w:cs="Times New Roman"/>
          <w:color w:val="000000"/>
          <w:sz w:val="28"/>
          <w:szCs w:val="28"/>
        </w:rPr>
        <w:softHyphen/>
        <w:t>няя, те</w:t>
      </w:r>
      <w:r w:rsidRPr="000A2BF6">
        <w:rPr>
          <w:rFonts w:ascii="Times New Roman" w:hAnsi="Times New Roman" w:cs="Times New Roman"/>
          <w:color w:val="000000"/>
          <w:sz w:val="28"/>
          <w:szCs w:val="28"/>
        </w:rPr>
        <w:softHyphen/>
        <w:t>лес</w:t>
      </w:r>
      <w:r w:rsidRPr="000A2BF6">
        <w:rPr>
          <w:rFonts w:ascii="Times New Roman" w:hAnsi="Times New Roman" w:cs="Times New Roman"/>
          <w:color w:val="000000"/>
          <w:sz w:val="28"/>
          <w:szCs w:val="28"/>
        </w:rPr>
        <w:softHyphen/>
        <w:t>ная жизнь – сфе</w:t>
      </w:r>
      <w:r w:rsidRPr="000A2BF6">
        <w:rPr>
          <w:rFonts w:ascii="Times New Roman" w:hAnsi="Times New Roman" w:cs="Times New Roman"/>
          <w:color w:val="000000"/>
          <w:sz w:val="28"/>
          <w:szCs w:val="28"/>
        </w:rPr>
        <w:softHyphen/>
        <w:t>ра де</w:t>
      </w:r>
      <w:r w:rsidRPr="000A2BF6">
        <w:rPr>
          <w:rFonts w:ascii="Times New Roman" w:hAnsi="Times New Roman" w:cs="Times New Roman"/>
          <w:color w:val="000000"/>
          <w:sz w:val="28"/>
          <w:szCs w:val="28"/>
        </w:rPr>
        <w:softHyphen/>
        <w:t>ятель</w:t>
      </w:r>
      <w:r w:rsidRPr="000A2BF6">
        <w:rPr>
          <w:rFonts w:ascii="Times New Roman" w:hAnsi="Times New Roman" w:cs="Times New Roman"/>
          <w:color w:val="000000"/>
          <w:sz w:val="28"/>
          <w:szCs w:val="28"/>
        </w:rPr>
        <w:softHyphen/>
        <w:t>нос</w:t>
      </w:r>
      <w:r w:rsidRPr="000A2BF6">
        <w:rPr>
          <w:rFonts w:ascii="Times New Roman" w:hAnsi="Times New Roman" w:cs="Times New Roman"/>
          <w:color w:val="000000"/>
          <w:sz w:val="28"/>
          <w:szCs w:val="28"/>
        </w:rPr>
        <w:softHyphen/>
        <w:t>ти го</w:t>
      </w:r>
      <w:r w:rsidRPr="000A2BF6">
        <w:rPr>
          <w:rFonts w:ascii="Times New Roman" w:hAnsi="Times New Roman" w:cs="Times New Roman"/>
          <w:color w:val="000000"/>
          <w:sz w:val="28"/>
          <w:szCs w:val="28"/>
        </w:rPr>
        <w:softHyphen/>
        <w:t>сударс</w:t>
      </w:r>
      <w:r w:rsidRPr="000A2BF6">
        <w:rPr>
          <w:rFonts w:ascii="Times New Roman" w:hAnsi="Times New Roman" w:cs="Times New Roman"/>
          <w:color w:val="000000"/>
          <w:sz w:val="28"/>
          <w:szCs w:val="28"/>
        </w:rPr>
        <w:softHyphen/>
        <w:t>тва – дол</w:t>
      </w:r>
      <w:r w:rsidRPr="000A2BF6">
        <w:rPr>
          <w:rFonts w:ascii="Times New Roman" w:hAnsi="Times New Roman" w:cs="Times New Roman"/>
          <w:color w:val="000000"/>
          <w:sz w:val="28"/>
          <w:szCs w:val="28"/>
        </w:rPr>
        <w:softHyphen/>
        <w:t>жна слу</w:t>
      </w:r>
      <w:r w:rsidRPr="000A2BF6">
        <w:rPr>
          <w:rFonts w:ascii="Times New Roman" w:hAnsi="Times New Roman" w:cs="Times New Roman"/>
          <w:color w:val="000000"/>
          <w:sz w:val="28"/>
          <w:szCs w:val="28"/>
        </w:rPr>
        <w:softHyphen/>
        <w:t>жить толь</w:t>
      </w:r>
      <w:r w:rsidRPr="000A2BF6">
        <w:rPr>
          <w:rFonts w:ascii="Times New Roman" w:hAnsi="Times New Roman" w:cs="Times New Roman"/>
          <w:color w:val="000000"/>
          <w:sz w:val="28"/>
          <w:szCs w:val="28"/>
        </w:rPr>
        <w:softHyphen/>
        <w:t>ко выс</w:t>
      </w:r>
      <w:r w:rsidRPr="000A2BF6">
        <w:rPr>
          <w:rFonts w:ascii="Times New Roman" w:hAnsi="Times New Roman" w:cs="Times New Roman"/>
          <w:color w:val="000000"/>
          <w:sz w:val="28"/>
          <w:szCs w:val="28"/>
        </w:rPr>
        <w:softHyphen/>
        <w:t>шей жиз</w:t>
      </w:r>
      <w:r w:rsidRPr="000A2BF6">
        <w:rPr>
          <w:rFonts w:ascii="Times New Roman" w:hAnsi="Times New Roman" w:cs="Times New Roman"/>
          <w:color w:val="000000"/>
          <w:sz w:val="28"/>
          <w:szCs w:val="28"/>
        </w:rPr>
        <w:softHyphen/>
        <w:t>ни ду</w:t>
      </w:r>
      <w:r w:rsidRPr="000A2BF6">
        <w:rPr>
          <w:rFonts w:ascii="Times New Roman" w:hAnsi="Times New Roman" w:cs="Times New Roman"/>
          <w:color w:val="000000"/>
          <w:sz w:val="28"/>
          <w:szCs w:val="28"/>
        </w:rPr>
        <w:softHyphen/>
        <w:t>ши, так и го</w:t>
      </w:r>
      <w:r w:rsidRPr="000A2BF6">
        <w:rPr>
          <w:rFonts w:ascii="Times New Roman" w:hAnsi="Times New Roman" w:cs="Times New Roman"/>
          <w:color w:val="000000"/>
          <w:sz w:val="28"/>
          <w:szCs w:val="28"/>
        </w:rPr>
        <w:softHyphen/>
        <w:t>сударс</w:t>
      </w:r>
      <w:r w:rsidRPr="000A2BF6">
        <w:rPr>
          <w:rFonts w:ascii="Times New Roman" w:hAnsi="Times New Roman" w:cs="Times New Roman"/>
          <w:color w:val="000000"/>
          <w:sz w:val="28"/>
          <w:szCs w:val="28"/>
        </w:rPr>
        <w:softHyphen/>
        <w:t>тво ис</w:t>
      </w:r>
      <w:r w:rsidRPr="000A2BF6">
        <w:rPr>
          <w:rFonts w:ascii="Times New Roman" w:hAnsi="Times New Roman" w:cs="Times New Roman"/>
          <w:color w:val="000000"/>
          <w:sz w:val="28"/>
          <w:szCs w:val="28"/>
        </w:rPr>
        <w:softHyphen/>
        <w:t>полня</w:t>
      </w:r>
      <w:r w:rsidRPr="000A2BF6">
        <w:rPr>
          <w:rFonts w:ascii="Times New Roman" w:hAnsi="Times New Roman" w:cs="Times New Roman"/>
          <w:color w:val="000000"/>
          <w:sz w:val="28"/>
          <w:szCs w:val="28"/>
        </w:rPr>
        <w:softHyphen/>
        <w:t>ет свою за</w:t>
      </w:r>
      <w:r w:rsidRPr="000A2BF6">
        <w:rPr>
          <w:rFonts w:ascii="Times New Roman" w:hAnsi="Times New Roman" w:cs="Times New Roman"/>
          <w:color w:val="000000"/>
          <w:sz w:val="28"/>
          <w:szCs w:val="28"/>
        </w:rPr>
        <w:softHyphen/>
        <w:t>дачу лишь в тес</w:t>
      </w:r>
      <w:r w:rsidRPr="000A2BF6">
        <w:rPr>
          <w:rFonts w:ascii="Times New Roman" w:hAnsi="Times New Roman" w:cs="Times New Roman"/>
          <w:color w:val="000000"/>
          <w:sz w:val="28"/>
          <w:szCs w:val="28"/>
        </w:rPr>
        <w:softHyphen/>
        <w:t>ном со</w:t>
      </w:r>
      <w:r w:rsidRPr="000A2BF6">
        <w:rPr>
          <w:rFonts w:ascii="Times New Roman" w:hAnsi="Times New Roman" w:cs="Times New Roman"/>
          <w:color w:val="000000"/>
          <w:sz w:val="28"/>
          <w:szCs w:val="28"/>
        </w:rPr>
        <w:softHyphen/>
        <w:t>юзе с цер</w:t>
      </w:r>
      <w:r w:rsidRPr="000A2BF6">
        <w:rPr>
          <w:rFonts w:ascii="Times New Roman" w:hAnsi="Times New Roman" w:cs="Times New Roman"/>
          <w:color w:val="000000"/>
          <w:sz w:val="28"/>
          <w:szCs w:val="28"/>
        </w:rPr>
        <w:softHyphen/>
        <w:t>ковью и хо</w:t>
      </w:r>
      <w:r w:rsidRPr="000A2BF6">
        <w:rPr>
          <w:rFonts w:ascii="Times New Roman" w:hAnsi="Times New Roman" w:cs="Times New Roman"/>
          <w:color w:val="000000"/>
          <w:sz w:val="28"/>
          <w:szCs w:val="28"/>
        </w:rPr>
        <w:softHyphen/>
        <w:t>тя са</w:t>
      </w:r>
      <w:r w:rsidRPr="000A2BF6">
        <w:rPr>
          <w:rFonts w:ascii="Times New Roman" w:hAnsi="Times New Roman" w:cs="Times New Roman"/>
          <w:color w:val="000000"/>
          <w:sz w:val="28"/>
          <w:szCs w:val="28"/>
        </w:rPr>
        <w:softHyphen/>
        <w:t>мо по се</w:t>
      </w:r>
      <w:r w:rsidRPr="000A2BF6">
        <w:rPr>
          <w:rFonts w:ascii="Times New Roman" w:hAnsi="Times New Roman" w:cs="Times New Roman"/>
          <w:color w:val="000000"/>
          <w:sz w:val="28"/>
          <w:szCs w:val="28"/>
        </w:rPr>
        <w:softHyphen/>
        <w:t>бе не име</w:t>
      </w:r>
      <w:r w:rsidRPr="000A2BF6">
        <w:rPr>
          <w:rFonts w:ascii="Times New Roman" w:hAnsi="Times New Roman" w:cs="Times New Roman"/>
          <w:color w:val="000000"/>
          <w:sz w:val="28"/>
          <w:szCs w:val="28"/>
        </w:rPr>
        <w:softHyphen/>
        <w:t>ет влас</w:t>
      </w:r>
      <w:r w:rsidRPr="000A2BF6">
        <w:rPr>
          <w:rFonts w:ascii="Times New Roman" w:hAnsi="Times New Roman" w:cs="Times New Roman"/>
          <w:color w:val="000000"/>
          <w:sz w:val="28"/>
          <w:szCs w:val="28"/>
        </w:rPr>
        <w:softHyphen/>
        <w:t>ти в сфе</w:t>
      </w:r>
      <w:r w:rsidRPr="000A2BF6">
        <w:rPr>
          <w:rFonts w:ascii="Times New Roman" w:hAnsi="Times New Roman" w:cs="Times New Roman"/>
          <w:color w:val="000000"/>
          <w:sz w:val="28"/>
          <w:szCs w:val="28"/>
        </w:rPr>
        <w:softHyphen/>
        <w:t>ре цер</w:t>
      </w:r>
      <w:r w:rsidRPr="000A2BF6">
        <w:rPr>
          <w:rFonts w:ascii="Times New Roman" w:hAnsi="Times New Roman" w:cs="Times New Roman"/>
          <w:color w:val="000000"/>
          <w:sz w:val="28"/>
          <w:szCs w:val="28"/>
        </w:rPr>
        <w:softHyphen/>
        <w:t>ковной жиз</w:t>
      </w:r>
      <w:r w:rsidRPr="000A2BF6">
        <w:rPr>
          <w:rFonts w:ascii="Times New Roman" w:hAnsi="Times New Roman" w:cs="Times New Roman"/>
          <w:color w:val="000000"/>
          <w:sz w:val="28"/>
          <w:szCs w:val="28"/>
        </w:rPr>
        <w:softHyphen/>
        <w:t>ни, но за</w:t>
      </w:r>
      <w:r w:rsidRPr="000A2BF6">
        <w:rPr>
          <w:rFonts w:ascii="Times New Roman" w:hAnsi="Times New Roman" w:cs="Times New Roman"/>
          <w:color w:val="000000"/>
          <w:sz w:val="28"/>
          <w:szCs w:val="28"/>
        </w:rPr>
        <w:softHyphen/>
        <w:t>то оно име</w:t>
      </w:r>
      <w:r w:rsidRPr="000A2BF6">
        <w:rPr>
          <w:rFonts w:ascii="Times New Roman" w:hAnsi="Times New Roman" w:cs="Times New Roman"/>
          <w:color w:val="000000"/>
          <w:sz w:val="28"/>
          <w:szCs w:val="28"/>
        </w:rPr>
        <w:softHyphen/>
        <w:t>ет сво</w:t>
      </w:r>
      <w:r w:rsidRPr="000A2BF6">
        <w:rPr>
          <w:rFonts w:ascii="Times New Roman" w:hAnsi="Times New Roman" w:cs="Times New Roman"/>
          <w:color w:val="000000"/>
          <w:sz w:val="28"/>
          <w:szCs w:val="28"/>
        </w:rPr>
        <w:softHyphen/>
        <w:t>ею обя</w:t>
      </w:r>
      <w:r w:rsidRPr="000A2BF6">
        <w:rPr>
          <w:rFonts w:ascii="Times New Roman" w:hAnsi="Times New Roman" w:cs="Times New Roman"/>
          <w:color w:val="000000"/>
          <w:sz w:val="28"/>
          <w:szCs w:val="28"/>
        </w:rPr>
        <w:softHyphen/>
        <w:t>зан</w:t>
      </w:r>
      <w:r w:rsidRPr="000A2BF6">
        <w:rPr>
          <w:rFonts w:ascii="Times New Roman" w:hAnsi="Times New Roman" w:cs="Times New Roman"/>
          <w:color w:val="000000"/>
          <w:sz w:val="28"/>
          <w:szCs w:val="28"/>
        </w:rPr>
        <w:softHyphen/>
        <w:t>ностью все</w:t>
      </w:r>
      <w:r w:rsidRPr="000A2BF6">
        <w:rPr>
          <w:rFonts w:ascii="Times New Roman" w:hAnsi="Times New Roman" w:cs="Times New Roman"/>
          <w:color w:val="000000"/>
          <w:sz w:val="28"/>
          <w:szCs w:val="28"/>
        </w:rPr>
        <w:softHyphen/>
        <w:t>ми за</w:t>
      </w:r>
      <w:r w:rsidRPr="000A2BF6">
        <w:rPr>
          <w:rFonts w:ascii="Times New Roman" w:hAnsi="Times New Roman" w:cs="Times New Roman"/>
          <w:color w:val="000000"/>
          <w:sz w:val="28"/>
          <w:szCs w:val="28"/>
        </w:rPr>
        <w:softHyphen/>
        <w:t>вися</w:t>
      </w:r>
      <w:r w:rsidRPr="000A2BF6">
        <w:rPr>
          <w:rFonts w:ascii="Times New Roman" w:hAnsi="Times New Roman" w:cs="Times New Roman"/>
          <w:color w:val="000000"/>
          <w:sz w:val="28"/>
          <w:szCs w:val="28"/>
        </w:rPr>
        <w:softHyphen/>
        <w:t>щими от не</w:t>
      </w:r>
      <w:r w:rsidRPr="000A2BF6">
        <w:rPr>
          <w:rFonts w:ascii="Times New Roman" w:hAnsi="Times New Roman" w:cs="Times New Roman"/>
          <w:color w:val="000000"/>
          <w:sz w:val="28"/>
          <w:szCs w:val="28"/>
        </w:rPr>
        <w:softHyphen/>
        <w:t>го средс</w:t>
      </w:r>
      <w:r w:rsidRPr="000A2BF6">
        <w:rPr>
          <w:rFonts w:ascii="Times New Roman" w:hAnsi="Times New Roman" w:cs="Times New Roman"/>
          <w:color w:val="000000"/>
          <w:sz w:val="28"/>
          <w:szCs w:val="28"/>
        </w:rPr>
        <w:softHyphen/>
        <w:t>тва</w:t>
      </w:r>
      <w:r w:rsidRPr="000A2BF6">
        <w:rPr>
          <w:rFonts w:ascii="Times New Roman" w:hAnsi="Times New Roman" w:cs="Times New Roman"/>
          <w:color w:val="000000"/>
          <w:sz w:val="28"/>
          <w:szCs w:val="28"/>
        </w:rPr>
        <w:softHyphen/>
        <w:t>ми под</w:t>
      </w:r>
      <w:r w:rsidRPr="000A2BF6">
        <w:rPr>
          <w:rFonts w:ascii="Times New Roman" w:hAnsi="Times New Roman" w:cs="Times New Roman"/>
          <w:color w:val="000000"/>
          <w:sz w:val="28"/>
          <w:szCs w:val="28"/>
        </w:rPr>
        <w:softHyphen/>
        <w:t>держи</w:t>
      </w:r>
      <w:r w:rsidRPr="000A2BF6">
        <w:rPr>
          <w:rFonts w:ascii="Times New Roman" w:hAnsi="Times New Roman" w:cs="Times New Roman"/>
          <w:color w:val="000000"/>
          <w:sz w:val="28"/>
          <w:szCs w:val="28"/>
        </w:rPr>
        <w:softHyphen/>
        <w:t>вать де</w:t>
      </w:r>
      <w:r w:rsidRPr="000A2BF6">
        <w:rPr>
          <w:rFonts w:ascii="Times New Roman" w:hAnsi="Times New Roman" w:cs="Times New Roman"/>
          <w:color w:val="000000"/>
          <w:sz w:val="28"/>
          <w:szCs w:val="28"/>
        </w:rPr>
        <w:softHyphen/>
        <w:t>ятель</w:t>
      </w:r>
      <w:r w:rsidRPr="000A2BF6">
        <w:rPr>
          <w:rFonts w:ascii="Times New Roman" w:hAnsi="Times New Roman" w:cs="Times New Roman"/>
          <w:color w:val="000000"/>
          <w:sz w:val="28"/>
          <w:szCs w:val="28"/>
        </w:rPr>
        <w:softHyphen/>
        <w:t>ность цер</w:t>
      </w:r>
      <w:r w:rsidRPr="000A2BF6">
        <w:rPr>
          <w:rFonts w:ascii="Times New Roman" w:hAnsi="Times New Roman" w:cs="Times New Roman"/>
          <w:color w:val="000000"/>
          <w:sz w:val="28"/>
          <w:szCs w:val="28"/>
        </w:rPr>
        <w:softHyphen/>
        <w:t>кви, про</w:t>
      </w:r>
      <w:r w:rsidRPr="000A2BF6">
        <w:rPr>
          <w:rFonts w:ascii="Times New Roman" w:hAnsi="Times New Roman" w:cs="Times New Roman"/>
          <w:color w:val="000000"/>
          <w:sz w:val="28"/>
          <w:szCs w:val="28"/>
        </w:rPr>
        <w:softHyphen/>
        <w:t>ник</w:t>
      </w:r>
      <w:r w:rsidRPr="000A2BF6">
        <w:rPr>
          <w:rFonts w:ascii="Times New Roman" w:hAnsi="Times New Roman" w:cs="Times New Roman"/>
          <w:color w:val="000000"/>
          <w:sz w:val="28"/>
          <w:szCs w:val="28"/>
        </w:rPr>
        <w:softHyphen/>
        <w:t>нуть</w:t>
      </w:r>
      <w:r w:rsidRPr="000A2BF6">
        <w:rPr>
          <w:rFonts w:ascii="Times New Roman" w:hAnsi="Times New Roman" w:cs="Times New Roman"/>
          <w:color w:val="000000"/>
          <w:sz w:val="28"/>
          <w:szCs w:val="28"/>
        </w:rPr>
        <w:softHyphen/>
        <w:t>ся ее ду</w:t>
      </w:r>
      <w:r>
        <w:rPr>
          <w:rFonts w:ascii="Times New Roman" w:hAnsi="Times New Roman" w:cs="Times New Roman"/>
          <w:color w:val="000000"/>
          <w:sz w:val="28"/>
          <w:szCs w:val="28"/>
        </w:rPr>
        <w:softHyphen/>
        <w:t>хом, сле</w:t>
      </w:r>
      <w:r>
        <w:rPr>
          <w:rFonts w:ascii="Times New Roman" w:hAnsi="Times New Roman" w:cs="Times New Roman"/>
          <w:color w:val="000000"/>
          <w:sz w:val="28"/>
          <w:szCs w:val="28"/>
        </w:rPr>
        <w:softHyphen/>
        <w:t>довать ее вну</w:t>
      </w:r>
      <w:r>
        <w:rPr>
          <w:rFonts w:ascii="Times New Roman" w:hAnsi="Times New Roman" w:cs="Times New Roman"/>
          <w:color w:val="000000"/>
          <w:sz w:val="28"/>
          <w:szCs w:val="28"/>
        </w:rPr>
        <w:softHyphen/>
        <w:t>шени</w:t>
      </w:r>
      <w:r>
        <w:rPr>
          <w:rFonts w:ascii="Times New Roman" w:hAnsi="Times New Roman" w:cs="Times New Roman"/>
          <w:color w:val="000000"/>
          <w:sz w:val="28"/>
          <w:szCs w:val="28"/>
        </w:rPr>
        <w:softHyphen/>
        <w:t>ям».</w:t>
      </w:r>
      <w:r w:rsidRPr="000A2BF6">
        <w:rPr>
          <w:rStyle w:val="a6"/>
          <w:rFonts w:ascii="Times New Roman" w:hAnsi="Times New Roman" w:cs="Times New Roman"/>
          <w:color w:val="000000"/>
          <w:sz w:val="28"/>
          <w:szCs w:val="28"/>
        </w:rPr>
        <w:footnoteReference w:id="127"/>
      </w:r>
    </w:p>
    <w:p w:rsidR="00FC5E15" w:rsidRPr="00FC5E15" w:rsidRDefault="00FC5E15" w:rsidP="00FC5E1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того, нельзя обойти стороной и тот факт, что Кальвина можно назвать сторонником аристократической республики, которая, по его мнению, способна обеспечить политическое благо. Неповиновение власти возможно только в том случае, когда её требования и действия противоречат божественным заповедям. Таким образом, страх перед божественной сущностью, облаченный в форму религиозного послушания должен лежать в основании любого политического союза.</w:t>
      </w:r>
      <w:r w:rsidRPr="000A2BF6">
        <w:rPr>
          <w:rStyle w:val="a6"/>
          <w:rFonts w:ascii="Times New Roman" w:hAnsi="Times New Roman" w:cs="Times New Roman"/>
          <w:color w:val="000000"/>
          <w:sz w:val="28"/>
          <w:szCs w:val="28"/>
        </w:rPr>
        <w:footnoteReference w:id="128"/>
      </w:r>
    </w:p>
    <w:p w:rsidR="0054194B" w:rsidRPr="00432E8B" w:rsidRDefault="0054194B" w:rsidP="005419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философская доктрина Кальвина, его влияние на аппарат прямого управления Женевой посредством консистории находятся в разведенном, дифференцированном состоянии, если исходить из примата культурной установки.</w:t>
      </w:r>
    </w:p>
    <w:p w:rsidR="0054194B" w:rsidRPr="00432E8B" w:rsidRDefault="0054194B" w:rsidP="0054194B">
      <w:pPr>
        <w:spacing w:after="0" w:line="360" w:lineRule="auto"/>
        <w:ind w:firstLine="709"/>
        <w:jc w:val="both"/>
        <w:rPr>
          <w:rFonts w:ascii="Times New Roman" w:hAnsi="Times New Roman" w:cs="Times New Roman"/>
          <w:sz w:val="28"/>
          <w:szCs w:val="28"/>
        </w:rPr>
      </w:pPr>
      <w:r w:rsidRPr="00432E8B">
        <w:rPr>
          <w:rFonts w:ascii="Times New Roman" w:hAnsi="Times New Roman" w:cs="Times New Roman"/>
          <w:sz w:val="28"/>
          <w:szCs w:val="28"/>
        </w:rPr>
        <w:lastRenderedPageBreak/>
        <w:t>О.В. Булыгина выделяет инструменты трех уровней политической аргументации Кальвина, в которой велика роль обычного права, и которая используется для создания утопического проекта теократической республики</w:t>
      </w:r>
      <w:r w:rsidR="007E285C">
        <w:rPr>
          <w:rFonts w:ascii="Times New Roman" w:hAnsi="Times New Roman" w:cs="Times New Roman"/>
          <w:sz w:val="28"/>
          <w:szCs w:val="28"/>
        </w:rPr>
        <w:t>:</w:t>
      </w:r>
      <w:r>
        <w:rPr>
          <w:rStyle w:val="a6"/>
          <w:rFonts w:ascii="Times New Roman" w:hAnsi="Times New Roman" w:cs="Times New Roman"/>
          <w:sz w:val="28"/>
          <w:szCs w:val="28"/>
        </w:rPr>
        <w:footnoteReference w:id="129"/>
      </w:r>
    </w:p>
    <w:p w:rsidR="0054194B" w:rsidRPr="00432E8B" w:rsidRDefault="0054194B" w:rsidP="0054194B">
      <w:pPr>
        <w:spacing w:after="0" w:line="360" w:lineRule="auto"/>
        <w:ind w:firstLine="709"/>
        <w:jc w:val="both"/>
        <w:rPr>
          <w:rFonts w:ascii="Times New Roman" w:hAnsi="Times New Roman" w:cs="Times New Roman"/>
          <w:sz w:val="28"/>
          <w:szCs w:val="28"/>
        </w:rPr>
      </w:pPr>
      <w:r w:rsidRPr="00432E8B">
        <w:rPr>
          <w:rFonts w:ascii="Times New Roman" w:hAnsi="Times New Roman" w:cs="Times New Roman"/>
          <w:sz w:val="28"/>
          <w:szCs w:val="28"/>
        </w:rPr>
        <w:t>1). Категории Священного писания: предопределение (Виппер ставит под сомнение данную идею в качестве основы идеала теократии, очерчивая её как фаталистическую), теория двух Царств, свобода воли и первородный грех. Совокупность данных категорий обосновывает наличие государства как такового.</w:t>
      </w:r>
    </w:p>
    <w:p w:rsidR="0054194B" w:rsidRPr="00432E8B" w:rsidRDefault="0054194B" w:rsidP="0054194B">
      <w:pPr>
        <w:spacing w:after="0" w:line="360" w:lineRule="auto"/>
        <w:ind w:firstLine="709"/>
        <w:jc w:val="both"/>
        <w:rPr>
          <w:rFonts w:ascii="Times New Roman" w:hAnsi="Times New Roman" w:cs="Times New Roman"/>
          <w:sz w:val="28"/>
          <w:szCs w:val="28"/>
        </w:rPr>
      </w:pPr>
      <w:r w:rsidRPr="00432E8B">
        <w:rPr>
          <w:rFonts w:ascii="Times New Roman" w:hAnsi="Times New Roman" w:cs="Times New Roman"/>
          <w:sz w:val="28"/>
          <w:szCs w:val="28"/>
        </w:rPr>
        <w:t xml:space="preserve">2). Понятия «законности», «свободы» и «суверенитета»; Кальвин выступает предтечей Гуго </w:t>
      </w:r>
      <w:proofErr w:type="spellStart"/>
      <w:r w:rsidRPr="00432E8B">
        <w:rPr>
          <w:rFonts w:ascii="Times New Roman" w:hAnsi="Times New Roman" w:cs="Times New Roman"/>
          <w:sz w:val="28"/>
          <w:szCs w:val="28"/>
        </w:rPr>
        <w:t>Гроция</w:t>
      </w:r>
      <w:proofErr w:type="spellEnd"/>
      <w:r w:rsidRPr="00432E8B">
        <w:rPr>
          <w:rFonts w:ascii="Times New Roman" w:hAnsi="Times New Roman" w:cs="Times New Roman"/>
          <w:sz w:val="28"/>
          <w:szCs w:val="28"/>
        </w:rPr>
        <w:t xml:space="preserve"> и традиции Нового времени.</w:t>
      </w:r>
    </w:p>
    <w:p w:rsidR="0054194B" w:rsidRPr="00432E8B" w:rsidRDefault="0054194B" w:rsidP="0054194B">
      <w:pPr>
        <w:spacing w:after="0" w:line="360" w:lineRule="auto"/>
        <w:ind w:firstLine="709"/>
        <w:jc w:val="both"/>
        <w:rPr>
          <w:rFonts w:ascii="Times New Roman" w:hAnsi="Times New Roman" w:cs="Times New Roman"/>
          <w:sz w:val="28"/>
          <w:szCs w:val="28"/>
        </w:rPr>
      </w:pPr>
      <w:r w:rsidRPr="00432E8B">
        <w:rPr>
          <w:rFonts w:ascii="Times New Roman" w:hAnsi="Times New Roman" w:cs="Times New Roman"/>
          <w:sz w:val="28"/>
          <w:szCs w:val="28"/>
        </w:rPr>
        <w:t>3). Модели организации власти в государстве (компиляция античного опыта, выраженная в обращении к трем формам правления: монархии, аристократии и народовластию, их описанию и сравнению). Данный аспект его учения тоже подвергался эволюционным изменениям: предпочтение – от аристократии через малую городскую республику к централизованной власти; негативное отношение к народовластию; географический детерминизм</w:t>
      </w:r>
      <w:r w:rsidR="007E285C">
        <w:rPr>
          <w:rFonts w:ascii="Times New Roman" w:hAnsi="Times New Roman" w:cs="Times New Roman"/>
          <w:sz w:val="28"/>
          <w:szCs w:val="28"/>
        </w:rPr>
        <w:t>.</w:t>
      </w:r>
      <w:r>
        <w:rPr>
          <w:rStyle w:val="a6"/>
          <w:rFonts w:ascii="Times New Roman" w:hAnsi="Times New Roman" w:cs="Times New Roman"/>
          <w:sz w:val="28"/>
          <w:szCs w:val="28"/>
        </w:rPr>
        <w:footnoteReference w:id="130"/>
      </w:r>
    </w:p>
    <w:p w:rsidR="0054194B" w:rsidRPr="00432E8B" w:rsidRDefault="0054194B" w:rsidP="0054194B">
      <w:pPr>
        <w:spacing w:after="0" w:line="360" w:lineRule="auto"/>
        <w:ind w:firstLine="709"/>
        <w:jc w:val="both"/>
        <w:rPr>
          <w:rFonts w:ascii="Times New Roman" w:hAnsi="Times New Roman" w:cs="Times New Roman"/>
          <w:sz w:val="28"/>
          <w:szCs w:val="28"/>
        </w:rPr>
      </w:pPr>
      <w:r w:rsidRPr="00432E8B">
        <w:rPr>
          <w:rFonts w:ascii="Times New Roman" w:hAnsi="Times New Roman" w:cs="Times New Roman"/>
          <w:sz w:val="28"/>
          <w:szCs w:val="28"/>
        </w:rPr>
        <w:t>Кроме того, фундамен</w:t>
      </w:r>
      <w:r>
        <w:rPr>
          <w:rFonts w:ascii="Times New Roman" w:hAnsi="Times New Roman" w:cs="Times New Roman"/>
          <w:sz w:val="28"/>
          <w:szCs w:val="28"/>
        </w:rPr>
        <w:t>тальным для реформатора являлся</w:t>
      </w:r>
      <w:r w:rsidRPr="00432E8B">
        <w:rPr>
          <w:rFonts w:ascii="Times New Roman" w:hAnsi="Times New Roman" w:cs="Times New Roman"/>
          <w:sz w:val="28"/>
          <w:szCs w:val="28"/>
        </w:rPr>
        <w:t xml:space="preserve"> критерий справедливости правления (Божий промысел или произвол).</w:t>
      </w:r>
    </w:p>
    <w:p w:rsidR="0054194B" w:rsidRPr="00432E8B" w:rsidRDefault="0054194B" w:rsidP="0054194B">
      <w:pPr>
        <w:spacing w:after="0" w:line="360" w:lineRule="auto"/>
        <w:ind w:firstLine="709"/>
        <w:jc w:val="both"/>
        <w:rPr>
          <w:rFonts w:ascii="Times New Roman" w:hAnsi="Times New Roman" w:cs="Times New Roman"/>
          <w:sz w:val="28"/>
          <w:szCs w:val="28"/>
        </w:rPr>
      </w:pPr>
      <w:r w:rsidRPr="00432E8B">
        <w:rPr>
          <w:rFonts w:ascii="Times New Roman" w:hAnsi="Times New Roman" w:cs="Times New Roman"/>
          <w:sz w:val="28"/>
          <w:szCs w:val="28"/>
        </w:rPr>
        <w:t>Рациональным кажется то, что, интегрировав проблемы организации светской власти в рассуждения теологиче</w:t>
      </w:r>
      <w:r>
        <w:rPr>
          <w:rFonts w:ascii="Times New Roman" w:hAnsi="Times New Roman" w:cs="Times New Roman"/>
          <w:sz w:val="28"/>
          <w:szCs w:val="28"/>
        </w:rPr>
        <w:t>ского толка, Кальвин не проводил</w:t>
      </w:r>
      <w:r w:rsidRPr="00432E8B">
        <w:rPr>
          <w:rFonts w:ascii="Times New Roman" w:hAnsi="Times New Roman" w:cs="Times New Roman"/>
          <w:sz w:val="28"/>
          <w:szCs w:val="28"/>
        </w:rPr>
        <w:t xml:space="preserve"> их принудительного отождествления.</w:t>
      </w:r>
      <w:r>
        <w:rPr>
          <w:rFonts w:ascii="Times New Roman" w:hAnsi="Times New Roman" w:cs="Times New Roman"/>
          <w:sz w:val="28"/>
          <w:szCs w:val="28"/>
        </w:rPr>
        <w:t xml:space="preserve"> Появляется сложность в выявлении факта разграничения политики от философии.</w:t>
      </w:r>
    </w:p>
    <w:p w:rsidR="0054194B" w:rsidRDefault="0054194B" w:rsidP="0054194B">
      <w:pPr>
        <w:spacing w:after="0" w:line="360" w:lineRule="auto"/>
        <w:ind w:firstLine="709"/>
        <w:jc w:val="both"/>
        <w:rPr>
          <w:rFonts w:ascii="Times New Roman" w:hAnsi="Times New Roman" w:cs="Times New Roman"/>
          <w:sz w:val="28"/>
          <w:szCs w:val="28"/>
        </w:rPr>
      </w:pPr>
      <w:r w:rsidRPr="00432E8B">
        <w:rPr>
          <w:rFonts w:ascii="Times New Roman" w:hAnsi="Times New Roman" w:cs="Times New Roman"/>
          <w:sz w:val="28"/>
          <w:szCs w:val="28"/>
        </w:rPr>
        <w:t>Утопичность проекта находит отражение в том, что Виппер зовет «ригоризмом»: аппарат карательных мер (монопольное право консистории на отчуждении от лона Церкви, система доносов, кары, слежка). Именно недовольство жителей города подобными практиками приводит к обострению внутриполитической борьбы: на соответствующей арене появляется партия «</w:t>
      </w:r>
      <w:proofErr w:type="spellStart"/>
      <w:r w:rsidRPr="00432E8B">
        <w:rPr>
          <w:rFonts w:ascii="Times New Roman" w:hAnsi="Times New Roman" w:cs="Times New Roman"/>
          <w:sz w:val="28"/>
          <w:szCs w:val="28"/>
        </w:rPr>
        <w:t>либертинов</w:t>
      </w:r>
      <w:proofErr w:type="spellEnd"/>
      <w:r w:rsidRPr="00432E8B">
        <w:rPr>
          <w:rFonts w:ascii="Times New Roman" w:hAnsi="Times New Roman" w:cs="Times New Roman"/>
          <w:sz w:val="28"/>
          <w:szCs w:val="28"/>
        </w:rPr>
        <w:t xml:space="preserve">» во </w:t>
      </w:r>
      <w:r w:rsidRPr="00432E8B">
        <w:rPr>
          <w:rFonts w:ascii="Times New Roman" w:hAnsi="Times New Roman" w:cs="Times New Roman"/>
          <w:sz w:val="28"/>
          <w:szCs w:val="28"/>
        </w:rPr>
        <w:lastRenderedPageBreak/>
        <w:t xml:space="preserve">главе с </w:t>
      </w:r>
      <w:proofErr w:type="spellStart"/>
      <w:r w:rsidRPr="00432E8B">
        <w:rPr>
          <w:rFonts w:ascii="Times New Roman" w:hAnsi="Times New Roman" w:cs="Times New Roman"/>
          <w:sz w:val="28"/>
          <w:szCs w:val="28"/>
        </w:rPr>
        <w:t>Перреном</w:t>
      </w:r>
      <w:proofErr w:type="spellEnd"/>
      <w:r w:rsidRPr="00432E8B">
        <w:rPr>
          <w:rFonts w:ascii="Times New Roman" w:hAnsi="Times New Roman" w:cs="Times New Roman"/>
          <w:sz w:val="28"/>
          <w:szCs w:val="28"/>
        </w:rPr>
        <w:t>. Данная группа недовольных придерживалась уже упомянутого Цвинглианского курса в делах государственных. Крах «</w:t>
      </w:r>
      <w:proofErr w:type="spellStart"/>
      <w:r w:rsidRPr="00432E8B">
        <w:rPr>
          <w:rFonts w:ascii="Times New Roman" w:hAnsi="Times New Roman" w:cs="Times New Roman"/>
          <w:sz w:val="28"/>
          <w:szCs w:val="28"/>
        </w:rPr>
        <w:t>либертинов</w:t>
      </w:r>
      <w:proofErr w:type="spellEnd"/>
      <w:r w:rsidRPr="00432E8B">
        <w:rPr>
          <w:rFonts w:ascii="Times New Roman" w:hAnsi="Times New Roman" w:cs="Times New Roman"/>
          <w:sz w:val="28"/>
          <w:szCs w:val="28"/>
        </w:rPr>
        <w:t>» связан с тем, что их консервативная позиция противоречила тенденциям времени, к 1560-ым Женева превращается в столицу романского протестантизма и становится «Священным городом». Успешно преодолев политических кризис 1555 года, связанный с наплывом иммигрантов из Франции, режим Кальвина укрепляется и окончательно поражается репрессивным недугом. Кроме того, консистория, освободившись от влияния магистрата, начинает вмешиваться в дела светской власти, что рушит идею дуализма, развенчивая утопизм данной конструкции.</w:t>
      </w:r>
    </w:p>
    <w:p w:rsidR="00056B89" w:rsidRDefault="00056B89">
      <w:pPr>
        <w:rPr>
          <w:rFonts w:ascii="Times New Roman" w:hAnsi="Times New Roman" w:cs="Times New Roman"/>
          <w:b/>
          <w:sz w:val="28"/>
          <w:szCs w:val="28"/>
        </w:rPr>
      </w:pPr>
      <w:r>
        <w:rPr>
          <w:rFonts w:ascii="Times New Roman" w:hAnsi="Times New Roman" w:cs="Times New Roman"/>
          <w:b/>
          <w:sz w:val="28"/>
          <w:szCs w:val="28"/>
        </w:rPr>
        <w:br w:type="page"/>
      </w:r>
    </w:p>
    <w:p w:rsidR="00056B89" w:rsidRPr="005E7140" w:rsidRDefault="009359E0" w:rsidP="005E7140">
      <w:pPr>
        <w:pStyle w:val="1"/>
        <w:spacing w:before="0" w:line="360" w:lineRule="auto"/>
        <w:jc w:val="center"/>
        <w:rPr>
          <w:rFonts w:ascii="Times New Roman" w:hAnsi="Times New Roman" w:cs="Times New Roman"/>
          <w:b/>
          <w:color w:val="auto"/>
          <w:sz w:val="28"/>
          <w:szCs w:val="28"/>
        </w:rPr>
      </w:pPr>
      <w:bookmarkStart w:id="12" w:name="_Toc483759097"/>
      <w:r w:rsidRPr="005E7140">
        <w:rPr>
          <w:rFonts w:ascii="Times New Roman" w:hAnsi="Times New Roman" w:cs="Times New Roman"/>
          <w:b/>
          <w:color w:val="auto"/>
          <w:sz w:val="28"/>
          <w:szCs w:val="28"/>
        </w:rPr>
        <w:lastRenderedPageBreak/>
        <w:t xml:space="preserve">Глава </w:t>
      </w:r>
      <w:r w:rsidR="00056B89" w:rsidRPr="005E7140">
        <w:rPr>
          <w:rFonts w:ascii="Times New Roman" w:hAnsi="Times New Roman" w:cs="Times New Roman"/>
          <w:b/>
          <w:color w:val="auto"/>
          <w:sz w:val="28"/>
          <w:szCs w:val="28"/>
        </w:rPr>
        <w:t>3</w:t>
      </w:r>
      <w:r w:rsidRPr="005E7140">
        <w:rPr>
          <w:rFonts w:ascii="Times New Roman" w:hAnsi="Times New Roman" w:cs="Times New Roman"/>
          <w:b/>
          <w:color w:val="auto"/>
          <w:sz w:val="28"/>
          <w:szCs w:val="28"/>
        </w:rPr>
        <w:t>.</w:t>
      </w:r>
      <w:r w:rsidR="00056B89" w:rsidRPr="005E7140">
        <w:rPr>
          <w:rFonts w:ascii="Times New Roman" w:hAnsi="Times New Roman" w:cs="Times New Roman"/>
          <w:b/>
          <w:color w:val="auto"/>
          <w:sz w:val="28"/>
          <w:szCs w:val="28"/>
        </w:rPr>
        <w:t xml:space="preserve"> Сравнение католической и протестантской моделей аргументации</w:t>
      </w:r>
      <w:bookmarkEnd w:id="12"/>
    </w:p>
    <w:p w:rsidR="009359E0" w:rsidRPr="005E7140" w:rsidRDefault="009359E0" w:rsidP="005E7140">
      <w:pPr>
        <w:pStyle w:val="2"/>
        <w:spacing w:before="0" w:line="360" w:lineRule="auto"/>
        <w:jc w:val="center"/>
        <w:rPr>
          <w:rFonts w:ascii="Times New Roman" w:hAnsi="Times New Roman" w:cs="Times New Roman"/>
          <w:b/>
          <w:color w:val="auto"/>
          <w:sz w:val="28"/>
          <w:szCs w:val="28"/>
        </w:rPr>
      </w:pPr>
      <w:bookmarkStart w:id="13" w:name="_Toc483759098"/>
      <w:r w:rsidRPr="005E7140">
        <w:rPr>
          <w:rFonts w:ascii="Times New Roman" w:hAnsi="Times New Roman" w:cs="Times New Roman"/>
          <w:b/>
          <w:color w:val="auto"/>
          <w:sz w:val="28"/>
          <w:szCs w:val="28"/>
        </w:rPr>
        <w:t xml:space="preserve">§1. </w:t>
      </w:r>
      <w:r w:rsidR="00EF4AC7" w:rsidRPr="005E7140">
        <w:rPr>
          <w:rFonts w:ascii="Times New Roman" w:hAnsi="Times New Roman" w:cs="Times New Roman"/>
          <w:b/>
          <w:color w:val="auto"/>
          <w:sz w:val="28"/>
          <w:szCs w:val="28"/>
        </w:rPr>
        <w:t>Ключевые отличия в системах аргументации</w:t>
      </w:r>
      <w:bookmarkEnd w:id="13"/>
    </w:p>
    <w:p w:rsidR="00D850EF" w:rsidRDefault="00D850EF" w:rsidP="00056B89">
      <w:pPr>
        <w:spacing w:after="0" w:line="360" w:lineRule="auto"/>
        <w:jc w:val="center"/>
        <w:rPr>
          <w:rFonts w:ascii="Times New Roman" w:hAnsi="Times New Roman" w:cs="Times New Roman"/>
          <w:b/>
          <w:sz w:val="28"/>
          <w:szCs w:val="28"/>
        </w:rPr>
      </w:pPr>
    </w:p>
    <w:p w:rsidR="00D850EF" w:rsidRDefault="00D850EF" w:rsidP="00D850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отличий между системами католической и протестантской политико-религиозной аргументации стоит начать со сравнения соответствующих моделей Августина и Фомы.</w:t>
      </w:r>
    </w:p>
    <w:p w:rsidR="00D850EF" w:rsidRDefault="00D850EF" w:rsidP="00D850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вызывает сомнений то обст</w:t>
      </w:r>
      <w:r w:rsidR="00ED6904">
        <w:rPr>
          <w:rFonts w:ascii="Times New Roman" w:hAnsi="Times New Roman" w:cs="Times New Roman"/>
          <w:sz w:val="28"/>
          <w:szCs w:val="28"/>
        </w:rPr>
        <w:t xml:space="preserve">оятельство, что Августина можно считать </w:t>
      </w:r>
      <w:r w:rsidR="00457383">
        <w:rPr>
          <w:rFonts w:ascii="Times New Roman" w:hAnsi="Times New Roman" w:cs="Times New Roman"/>
          <w:sz w:val="28"/>
          <w:szCs w:val="28"/>
        </w:rPr>
        <w:t xml:space="preserve">основателем католической политической аргументации, зачинателем христианской социально-политической доктрины. Весьма важным в этой связи является трёхсоставное определение, данное Э. </w:t>
      </w:r>
      <w:proofErr w:type="spellStart"/>
      <w:r w:rsidR="00457383">
        <w:rPr>
          <w:rFonts w:ascii="Times New Roman" w:hAnsi="Times New Roman" w:cs="Times New Roman"/>
          <w:sz w:val="28"/>
          <w:szCs w:val="28"/>
        </w:rPr>
        <w:t>Жильсоном</w:t>
      </w:r>
      <w:proofErr w:type="spellEnd"/>
      <w:r w:rsidR="00457383">
        <w:rPr>
          <w:rFonts w:ascii="Times New Roman" w:hAnsi="Times New Roman" w:cs="Times New Roman"/>
          <w:sz w:val="28"/>
          <w:szCs w:val="28"/>
        </w:rPr>
        <w:t xml:space="preserve"> политическому </w:t>
      </w:r>
      <w:proofErr w:type="spellStart"/>
      <w:r w:rsidR="00457383">
        <w:rPr>
          <w:rFonts w:ascii="Times New Roman" w:hAnsi="Times New Roman" w:cs="Times New Roman"/>
          <w:sz w:val="28"/>
          <w:szCs w:val="28"/>
        </w:rPr>
        <w:t>августинизму</w:t>
      </w:r>
      <w:proofErr w:type="spellEnd"/>
      <w:r w:rsidR="00457383">
        <w:rPr>
          <w:rFonts w:ascii="Times New Roman" w:hAnsi="Times New Roman" w:cs="Times New Roman"/>
          <w:sz w:val="28"/>
          <w:szCs w:val="28"/>
        </w:rPr>
        <w:t xml:space="preserve">. В данной дефиниции учёный ставит в один ряд как принцип </w:t>
      </w:r>
      <w:proofErr w:type="spellStart"/>
      <w:r w:rsidR="00457383">
        <w:rPr>
          <w:rFonts w:ascii="Times New Roman" w:hAnsi="Times New Roman" w:cs="Times New Roman"/>
          <w:sz w:val="28"/>
          <w:szCs w:val="28"/>
        </w:rPr>
        <w:t>сверхприродного</w:t>
      </w:r>
      <w:proofErr w:type="spellEnd"/>
      <w:r w:rsidR="00457383">
        <w:rPr>
          <w:rFonts w:ascii="Times New Roman" w:hAnsi="Times New Roman" w:cs="Times New Roman"/>
          <w:sz w:val="28"/>
          <w:szCs w:val="28"/>
        </w:rPr>
        <w:t xml:space="preserve"> сообщества, которое </w:t>
      </w:r>
      <w:r w:rsidR="00ED186E">
        <w:rPr>
          <w:rFonts w:ascii="Times New Roman" w:hAnsi="Times New Roman" w:cs="Times New Roman"/>
          <w:sz w:val="28"/>
          <w:szCs w:val="28"/>
        </w:rPr>
        <w:t>почти не имеет коннотаций</w:t>
      </w:r>
      <w:r w:rsidR="00457383">
        <w:rPr>
          <w:rFonts w:ascii="Times New Roman" w:hAnsi="Times New Roman" w:cs="Times New Roman"/>
          <w:sz w:val="28"/>
          <w:szCs w:val="28"/>
        </w:rPr>
        <w:t xml:space="preserve"> с «классическим» государством, так и два вида практических следствий из этого принципа: извлеченных самим Августином и извлеченных другими мыслителями в других условиях.</w:t>
      </w:r>
      <w:r w:rsidR="00457383">
        <w:rPr>
          <w:rStyle w:val="a6"/>
          <w:rFonts w:ascii="Times New Roman" w:hAnsi="Times New Roman" w:cs="Times New Roman"/>
          <w:sz w:val="28"/>
          <w:szCs w:val="28"/>
        </w:rPr>
        <w:footnoteReference w:id="131"/>
      </w:r>
      <w:r w:rsidR="00457383">
        <w:rPr>
          <w:rFonts w:ascii="Times New Roman" w:hAnsi="Times New Roman" w:cs="Times New Roman"/>
          <w:sz w:val="28"/>
          <w:szCs w:val="28"/>
        </w:rPr>
        <w:t xml:space="preserve"> </w:t>
      </w:r>
    </w:p>
    <w:p w:rsidR="00E24B5B" w:rsidRDefault="00C26806" w:rsidP="00D850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Такой немаловажный фактор</w:t>
      </w:r>
      <w:r w:rsidR="00457383">
        <w:rPr>
          <w:rFonts w:ascii="Times New Roman" w:hAnsi="Times New Roman" w:cs="Times New Roman"/>
          <w:sz w:val="28"/>
          <w:szCs w:val="28"/>
        </w:rPr>
        <w:t xml:space="preserve"> как политические </w:t>
      </w:r>
      <w:r w:rsidR="00E24B5B">
        <w:rPr>
          <w:rFonts w:ascii="Times New Roman" w:hAnsi="Times New Roman" w:cs="Times New Roman"/>
          <w:sz w:val="28"/>
          <w:szCs w:val="28"/>
        </w:rPr>
        <w:t>реалии</w:t>
      </w:r>
      <w:r w:rsidR="00457383">
        <w:rPr>
          <w:rFonts w:ascii="Times New Roman" w:hAnsi="Times New Roman" w:cs="Times New Roman"/>
          <w:sz w:val="28"/>
          <w:szCs w:val="28"/>
        </w:rPr>
        <w:t xml:space="preserve"> </w:t>
      </w:r>
      <w:r w:rsidR="00457383">
        <w:rPr>
          <w:rFonts w:ascii="Times New Roman" w:hAnsi="Times New Roman" w:cs="Times New Roman"/>
          <w:sz w:val="28"/>
          <w:szCs w:val="28"/>
          <w:lang w:val="en-US"/>
        </w:rPr>
        <w:t>IV</w:t>
      </w:r>
      <w:r w:rsidR="00457383" w:rsidRPr="00457383">
        <w:rPr>
          <w:rFonts w:ascii="Times New Roman" w:hAnsi="Times New Roman" w:cs="Times New Roman"/>
          <w:sz w:val="28"/>
          <w:szCs w:val="28"/>
        </w:rPr>
        <w:t>-</w:t>
      </w:r>
      <w:r w:rsidR="00457383">
        <w:rPr>
          <w:rFonts w:ascii="Times New Roman" w:hAnsi="Times New Roman" w:cs="Times New Roman"/>
          <w:sz w:val="28"/>
          <w:szCs w:val="28"/>
          <w:lang w:val="en-US"/>
        </w:rPr>
        <w:t>V</w:t>
      </w:r>
      <w:r w:rsidR="00457383" w:rsidRPr="00457383">
        <w:rPr>
          <w:rFonts w:ascii="Times New Roman" w:hAnsi="Times New Roman" w:cs="Times New Roman"/>
          <w:sz w:val="28"/>
          <w:szCs w:val="28"/>
        </w:rPr>
        <w:t xml:space="preserve"> </w:t>
      </w:r>
      <w:r>
        <w:rPr>
          <w:rFonts w:ascii="Times New Roman" w:hAnsi="Times New Roman" w:cs="Times New Roman"/>
          <w:sz w:val="28"/>
          <w:szCs w:val="28"/>
        </w:rPr>
        <w:t>веков</w:t>
      </w:r>
      <w:r w:rsidR="00457383">
        <w:rPr>
          <w:rFonts w:ascii="Times New Roman" w:hAnsi="Times New Roman" w:cs="Times New Roman"/>
          <w:sz w:val="28"/>
          <w:szCs w:val="28"/>
        </w:rPr>
        <w:t xml:space="preserve"> не мог не повлиять на общий пессимизм Августина по отношению к </w:t>
      </w:r>
      <w:r w:rsidR="00E24B5B">
        <w:rPr>
          <w:rFonts w:ascii="Times New Roman" w:hAnsi="Times New Roman" w:cs="Times New Roman"/>
          <w:sz w:val="28"/>
          <w:szCs w:val="28"/>
        </w:rPr>
        <w:t xml:space="preserve">дискредитированному </w:t>
      </w:r>
      <w:r w:rsidR="00457383">
        <w:rPr>
          <w:rFonts w:ascii="Times New Roman" w:hAnsi="Times New Roman" w:cs="Times New Roman"/>
          <w:sz w:val="28"/>
          <w:szCs w:val="28"/>
        </w:rPr>
        <w:t xml:space="preserve">государству и всему, что связано с миром материального существования. </w:t>
      </w:r>
      <w:r w:rsidR="00EC65A7">
        <w:rPr>
          <w:rFonts w:ascii="Times New Roman" w:hAnsi="Times New Roman" w:cs="Times New Roman"/>
          <w:sz w:val="28"/>
          <w:szCs w:val="28"/>
        </w:rPr>
        <w:t>Идея грехопадения и отрицание свободы воли как таковой являются важнейшими принципами, на основании которых Августин возводит универсальное сообщество всех верующих, которому необходимо постоянно расширяться. Примат религиозного над светским, подчинение второго первому объясняется не только отсутствием хотя бы некоторых признаков проведения дискурсивных границ между верой и политикой в Средневековье,</w:t>
      </w:r>
      <w:r w:rsidR="00E24B5B">
        <w:rPr>
          <w:rStyle w:val="a6"/>
          <w:rFonts w:ascii="Times New Roman" w:hAnsi="Times New Roman" w:cs="Times New Roman"/>
          <w:sz w:val="28"/>
          <w:szCs w:val="28"/>
        </w:rPr>
        <w:footnoteReference w:id="132"/>
      </w:r>
      <w:r w:rsidR="00EC65A7">
        <w:rPr>
          <w:rFonts w:ascii="Times New Roman" w:hAnsi="Times New Roman" w:cs="Times New Roman"/>
          <w:sz w:val="28"/>
          <w:szCs w:val="28"/>
        </w:rPr>
        <w:t xml:space="preserve"> но и тем, что перед выдающимся теологом стояла задача по созданию иного</w:t>
      </w:r>
      <w:r w:rsidR="00E24B5B">
        <w:rPr>
          <w:rFonts w:ascii="Times New Roman" w:hAnsi="Times New Roman" w:cs="Times New Roman"/>
          <w:sz w:val="28"/>
          <w:szCs w:val="28"/>
        </w:rPr>
        <w:t xml:space="preserve"> по своей сущности</w:t>
      </w:r>
      <w:r w:rsidR="00EC65A7">
        <w:rPr>
          <w:rFonts w:ascii="Times New Roman" w:hAnsi="Times New Roman" w:cs="Times New Roman"/>
          <w:sz w:val="28"/>
          <w:szCs w:val="28"/>
        </w:rPr>
        <w:t xml:space="preserve"> сообщества, которое могло бы противостоять вызовам времени и основываться на текстах Библии</w:t>
      </w:r>
      <w:r w:rsidR="00E24B5B">
        <w:rPr>
          <w:rFonts w:ascii="Times New Roman" w:hAnsi="Times New Roman" w:cs="Times New Roman"/>
          <w:sz w:val="28"/>
          <w:szCs w:val="28"/>
        </w:rPr>
        <w:t>, создавая убежище для всех христиан и ведя их к спасению</w:t>
      </w:r>
      <w:r w:rsidR="00EC65A7">
        <w:rPr>
          <w:rFonts w:ascii="Times New Roman" w:hAnsi="Times New Roman" w:cs="Times New Roman"/>
          <w:sz w:val="28"/>
          <w:szCs w:val="28"/>
        </w:rPr>
        <w:t>.</w:t>
      </w:r>
    </w:p>
    <w:p w:rsidR="0073084F" w:rsidRDefault="005B6F24" w:rsidP="00D850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Фома</w:t>
      </w:r>
      <w:r w:rsidR="00E24B5B">
        <w:rPr>
          <w:rFonts w:ascii="Times New Roman" w:hAnsi="Times New Roman" w:cs="Times New Roman"/>
          <w:sz w:val="28"/>
          <w:szCs w:val="28"/>
        </w:rPr>
        <w:t xml:space="preserve"> </w:t>
      </w:r>
      <w:r w:rsidR="000C1266">
        <w:rPr>
          <w:rFonts w:ascii="Times New Roman" w:hAnsi="Times New Roman" w:cs="Times New Roman"/>
          <w:sz w:val="28"/>
          <w:szCs w:val="28"/>
        </w:rPr>
        <w:t>конструировал аргументационные модели, находясь</w:t>
      </w:r>
      <w:r w:rsidR="00E24B5B">
        <w:rPr>
          <w:rFonts w:ascii="Times New Roman" w:hAnsi="Times New Roman" w:cs="Times New Roman"/>
          <w:sz w:val="28"/>
          <w:szCs w:val="28"/>
        </w:rPr>
        <w:t xml:space="preserve"> в совершенно других условиях</w:t>
      </w:r>
      <w:r w:rsidR="00A63445">
        <w:rPr>
          <w:rFonts w:ascii="Times New Roman" w:hAnsi="Times New Roman" w:cs="Times New Roman"/>
          <w:sz w:val="28"/>
          <w:szCs w:val="28"/>
        </w:rPr>
        <w:t xml:space="preserve"> (противоборство зарождающихся национальных государств и папского престола)</w:t>
      </w:r>
      <w:r w:rsidR="00E24B5B">
        <w:rPr>
          <w:rFonts w:ascii="Times New Roman" w:hAnsi="Times New Roman" w:cs="Times New Roman"/>
          <w:sz w:val="28"/>
          <w:szCs w:val="28"/>
        </w:rPr>
        <w:t>, большая часть его трудов посвящена вопросам, отличным от политической проблематики. Тем не менее, перед ним тоже стоял ря</w:t>
      </w:r>
      <w:r w:rsidR="00B46F6B">
        <w:rPr>
          <w:rFonts w:ascii="Times New Roman" w:hAnsi="Times New Roman" w:cs="Times New Roman"/>
          <w:sz w:val="28"/>
          <w:szCs w:val="28"/>
        </w:rPr>
        <w:t xml:space="preserve">д объективных </w:t>
      </w:r>
      <w:r w:rsidR="0073084F">
        <w:rPr>
          <w:rFonts w:ascii="Times New Roman" w:hAnsi="Times New Roman" w:cs="Times New Roman"/>
          <w:sz w:val="28"/>
          <w:szCs w:val="28"/>
        </w:rPr>
        <w:t xml:space="preserve">политико-религиозных </w:t>
      </w:r>
      <w:r w:rsidR="00B46F6B">
        <w:rPr>
          <w:rFonts w:ascii="Times New Roman" w:hAnsi="Times New Roman" w:cs="Times New Roman"/>
          <w:sz w:val="28"/>
          <w:szCs w:val="28"/>
        </w:rPr>
        <w:t xml:space="preserve">задач, решение для которых на теоретическом уровне он находил, пользуясь </w:t>
      </w:r>
      <w:r w:rsidR="0073084F">
        <w:rPr>
          <w:rFonts w:ascii="Times New Roman" w:hAnsi="Times New Roman" w:cs="Times New Roman"/>
          <w:sz w:val="28"/>
          <w:szCs w:val="28"/>
        </w:rPr>
        <w:t xml:space="preserve">достижениями латинской науки в деле рецепции идей </w:t>
      </w:r>
      <w:proofErr w:type="spellStart"/>
      <w:r w:rsidR="0073084F">
        <w:rPr>
          <w:rFonts w:ascii="Times New Roman" w:hAnsi="Times New Roman" w:cs="Times New Roman"/>
          <w:sz w:val="28"/>
          <w:szCs w:val="28"/>
        </w:rPr>
        <w:t>Стагирита</w:t>
      </w:r>
      <w:proofErr w:type="spellEnd"/>
      <w:r w:rsidR="0073084F">
        <w:rPr>
          <w:rFonts w:ascii="Times New Roman" w:hAnsi="Times New Roman" w:cs="Times New Roman"/>
          <w:sz w:val="28"/>
          <w:szCs w:val="28"/>
        </w:rPr>
        <w:t xml:space="preserve">. </w:t>
      </w:r>
    </w:p>
    <w:p w:rsidR="00457383" w:rsidRDefault="005B6F24" w:rsidP="00D850EF">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Аквинат</w:t>
      </w:r>
      <w:proofErr w:type="spellEnd"/>
      <w:r w:rsidR="0073084F">
        <w:rPr>
          <w:rFonts w:ascii="Times New Roman" w:hAnsi="Times New Roman" w:cs="Times New Roman"/>
          <w:sz w:val="28"/>
          <w:szCs w:val="28"/>
        </w:rPr>
        <w:t xml:space="preserve"> синтезировал</w:t>
      </w:r>
      <w:r w:rsidR="009706F0">
        <w:rPr>
          <w:rFonts w:ascii="Times New Roman" w:hAnsi="Times New Roman" w:cs="Times New Roman"/>
          <w:sz w:val="28"/>
          <w:szCs w:val="28"/>
        </w:rPr>
        <w:t xml:space="preserve"> компромиссную систему аргументации, в которой государство нельзя представить в качестве нежелательного и стороннего элемента, от которого отказался Августин. Таким образом, можно сделать предположение о том, что запоздалая реакция</w:t>
      </w:r>
      <w:r w:rsidR="006C61AD">
        <w:rPr>
          <w:rFonts w:ascii="Times New Roman" w:hAnsi="Times New Roman" w:cs="Times New Roman"/>
          <w:sz w:val="28"/>
          <w:szCs w:val="28"/>
        </w:rPr>
        <w:t xml:space="preserve"> церкви (применение аргументационных моделей, сконструированных «князем философов», в целях создания активно применяемой доктрины)</w:t>
      </w:r>
      <w:r w:rsidR="009706F0">
        <w:rPr>
          <w:rFonts w:ascii="Times New Roman" w:hAnsi="Times New Roman" w:cs="Times New Roman"/>
          <w:sz w:val="28"/>
          <w:szCs w:val="28"/>
        </w:rPr>
        <w:t xml:space="preserve">, послужила началом того поворота в конструировании моделей религиозной политической аргументации, который позволил Лютеру и Кальвину постулировать параллелизм светского и духовного. Естественно, подмена цицероновского основания аристотелевским не позволяла говорить об окончательной эмансипации государства от церкви, но дала возможность мыслителям следующих поколений продолжать зарожденную линию рационализации. </w:t>
      </w:r>
      <w:r w:rsidR="0073084F">
        <w:rPr>
          <w:rFonts w:ascii="Times New Roman" w:hAnsi="Times New Roman" w:cs="Times New Roman"/>
          <w:sz w:val="28"/>
          <w:szCs w:val="28"/>
        </w:rPr>
        <w:t xml:space="preserve"> </w:t>
      </w:r>
      <w:r w:rsidR="00E24B5B">
        <w:rPr>
          <w:rFonts w:ascii="Times New Roman" w:hAnsi="Times New Roman" w:cs="Times New Roman"/>
          <w:sz w:val="28"/>
          <w:szCs w:val="28"/>
        </w:rPr>
        <w:t xml:space="preserve"> </w:t>
      </w:r>
      <w:r w:rsidR="00EC65A7">
        <w:rPr>
          <w:rFonts w:ascii="Times New Roman" w:hAnsi="Times New Roman" w:cs="Times New Roman"/>
          <w:sz w:val="28"/>
          <w:szCs w:val="28"/>
        </w:rPr>
        <w:t xml:space="preserve"> </w:t>
      </w:r>
    </w:p>
    <w:p w:rsidR="004E13B7" w:rsidRDefault="005B6F24" w:rsidP="00D850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трактата «О правлении государей»</w:t>
      </w:r>
      <w:r w:rsidR="004E13B7">
        <w:rPr>
          <w:rFonts w:ascii="Times New Roman" w:hAnsi="Times New Roman" w:cs="Times New Roman"/>
          <w:sz w:val="28"/>
          <w:szCs w:val="28"/>
        </w:rPr>
        <w:t xml:space="preserve"> отходит и от строго детерминированного негативного отношения Августина к свободе воли, чем делает ещё более очевидной упомянутую тенденцию, направленную в сторону рационализации и частичной </w:t>
      </w:r>
      <w:proofErr w:type="spellStart"/>
      <w:r w:rsidR="004E13B7">
        <w:rPr>
          <w:rFonts w:ascii="Times New Roman" w:hAnsi="Times New Roman" w:cs="Times New Roman"/>
          <w:sz w:val="28"/>
          <w:szCs w:val="28"/>
        </w:rPr>
        <w:t>демистификации</w:t>
      </w:r>
      <w:proofErr w:type="spellEnd"/>
      <w:r w:rsidR="004E13B7">
        <w:rPr>
          <w:rFonts w:ascii="Times New Roman" w:hAnsi="Times New Roman" w:cs="Times New Roman"/>
          <w:sz w:val="28"/>
          <w:szCs w:val="28"/>
        </w:rPr>
        <w:t>. Нельзя не указать на то обстоятельство, что Фома оперирует императивными</w:t>
      </w:r>
      <w:r w:rsidR="00524953">
        <w:rPr>
          <w:rFonts w:ascii="Times New Roman" w:hAnsi="Times New Roman" w:cs="Times New Roman"/>
          <w:sz w:val="28"/>
          <w:szCs w:val="28"/>
        </w:rPr>
        <w:t xml:space="preserve"> и достаточно ригористическими</w:t>
      </w:r>
      <w:r w:rsidR="004E13B7">
        <w:rPr>
          <w:rFonts w:ascii="Times New Roman" w:hAnsi="Times New Roman" w:cs="Times New Roman"/>
          <w:sz w:val="28"/>
          <w:szCs w:val="28"/>
        </w:rPr>
        <w:t xml:space="preserve"> категориями и теоретическими конструкциями в духе </w:t>
      </w:r>
      <w:r w:rsidR="00524953">
        <w:rPr>
          <w:rFonts w:ascii="Times New Roman" w:hAnsi="Times New Roman" w:cs="Times New Roman"/>
          <w:sz w:val="28"/>
          <w:szCs w:val="28"/>
        </w:rPr>
        <w:t xml:space="preserve">«мистического тела Христова» и главенства Папы Римского над всеми христианскими государями. </w:t>
      </w:r>
    </w:p>
    <w:p w:rsidR="004F5380" w:rsidRDefault="00272349" w:rsidP="00D850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Фома, следуя за </w:t>
      </w:r>
      <w:proofErr w:type="spellStart"/>
      <w:r>
        <w:rPr>
          <w:rFonts w:ascii="Times New Roman" w:hAnsi="Times New Roman" w:cs="Times New Roman"/>
          <w:sz w:val="28"/>
          <w:szCs w:val="28"/>
        </w:rPr>
        <w:t>Стагиритом</w:t>
      </w:r>
      <w:proofErr w:type="spellEnd"/>
      <w:r>
        <w:rPr>
          <w:rFonts w:ascii="Times New Roman" w:hAnsi="Times New Roman" w:cs="Times New Roman"/>
          <w:sz w:val="28"/>
          <w:szCs w:val="28"/>
        </w:rPr>
        <w:t xml:space="preserve">, привносит в католическую модель аргументации элемент рассмотрения форм правления, от которого отказывается Августин, что подчеркивает момент частичной </w:t>
      </w:r>
      <w:proofErr w:type="spellStart"/>
      <w:r>
        <w:rPr>
          <w:rFonts w:ascii="Times New Roman" w:hAnsi="Times New Roman" w:cs="Times New Roman"/>
          <w:sz w:val="28"/>
          <w:szCs w:val="28"/>
        </w:rPr>
        <w:t>десакрализации</w:t>
      </w:r>
      <w:proofErr w:type="spellEnd"/>
      <w:r>
        <w:rPr>
          <w:rFonts w:ascii="Times New Roman" w:hAnsi="Times New Roman" w:cs="Times New Roman"/>
          <w:sz w:val="28"/>
          <w:szCs w:val="28"/>
        </w:rPr>
        <w:t xml:space="preserve"> и автономизации </w:t>
      </w:r>
      <w:r>
        <w:rPr>
          <w:rFonts w:ascii="Times New Roman" w:hAnsi="Times New Roman" w:cs="Times New Roman"/>
          <w:sz w:val="28"/>
          <w:szCs w:val="28"/>
        </w:rPr>
        <w:lastRenderedPageBreak/>
        <w:t xml:space="preserve">светской власти. Кроме того, </w:t>
      </w:r>
      <w:proofErr w:type="spellStart"/>
      <w:r>
        <w:rPr>
          <w:rFonts w:ascii="Times New Roman" w:hAnsi="Times New Roman" w:cs="Times New Roman"/>
          <w:sz w:val="28"/>
          <w:szCs w:val="28"/>
        </w:rPr>
        <w:t>Аквинат</w:t>
      </w:r>
      <w:proofErr w:type="spellEnd"/>
      <w:r>
        <w:rPr>
          <w:rFonts w:ascii="Times New Roman" w:hAnsi="Times New Roman" w:cs="Times New Roman"/>
          <w:sz w:val="28"/>
          <w:szCs w:val="28"/>
        </w:rPr>
        <w:t xml:space="preserve"> говорит о политическом благе, которое подчинено благу религиозному в виде спасения, что является следствием иного, отличного от позиции политического </w:t>
      </w:r>
      <w:proofErr w:type="spellStart"/>
      <w:r>
        <w:rPr>
          <w:rFonts w:ascii="Times New Roman" w:hAnsi="Times New Roman" w:cs="Times New Roman"/>
          <w:sz w:val="28"/>
          <w:szCs w:val="28"/>
        </w:rPr>
        <w:t>августинизма</w:t>
      </w:r>
      <w:proofErr w:type="spellEnd"/>
      <w:r>
        <w:rPr>
          <w:rFonts w:ascii="Times New Roman" w:hAnsi="Times New Roman" w:cs="Times New Roman"/>
          <w:sz w:val="28"/>
          <w:szCs w:val="28"/>
        </w:rPr>
        <w:t xml:space="preserve">, способа постановки вопроса о взаимоотношении государства и церкви. Это не полное подчинение светского духовному, на котором настаивает Августин, но </w:t>
      </w:r>
      <w:r w:rsidR="00AF062A">
        <w:rPr>
          <w:rFonts w:ascii="Times New Roman" w:hAnsi="Times New Roman" w:cs="Times New Roman"/>
          <w:sz w:val="28"/>
          <w:szCs w:val="28"/>
        </w:rPr>
        <w:t>и не параллелизм, свойственный реформаторам.</w:t>
      </w:r>
      <w:r w:rsidR="00270EC7">
        <w:rPr>
          <w:rFonts w:ascii="Times New Roman" w:hAnsi="Times New Roman" w:cs="Times New Roman"/>
          <w:sz w:val="28"/>
          <w:szCs w:val="28"/>
        </w:rPr>
        <w:t xml:space="preserve"> Таким образом, можно предположить, что теоретические построения Августина были направлены в сторону изменения как одного из двух типов политического действия, тогда как Фома тяготел к сохранению существующего положения дел, а его модель политической аргументации идеальна для сохранения «статус-кво».</w:t>
      </w:r>
    </w:p>
    <w:p w:rsidR="00272349" w:rsidRDefault="005B6F24" w:rsidP="00D850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дуализм рационального и иррационального в аргументационных моделях Лютера и Кальвина</w:t>
      </w:r>
      <w:r w:rsidR="00141A73">
        <w:rPr>
          <w:rFonts w:ascii="Times New Roman" w:hAnsi="Times New Roman" w:cs="Times New Roman"/>
          <w:sz w:val="28"/>
          <w:szCs w:val="28"/>
        </w:rPr>
        <w:t>. С одной стороны</w:t>
      </w:r>
      <w:r w:rsidR="0055242C">
        <w:rPr>
          <w:rFonts w:ascii="Times New Roman" w:hAnsi="Times New Roman" w:cs="Times New Roman"/>
          <w:sz w:val="28"/>
          <w:szCs w:val="28"/>
        </w:rPr>
        <w:t>,</w:t>
      </w:r>
      <w:r w:rsidR="004F5380">
        <w:rPr>
          <w:rFonts w:ascii="Times New Roman" w:hAnsi="Times New Roman" w:cs="Times New Roman"/>
          <w:sz w:val="28"/>
          <w:szCs w:val="28"/>
        </w:rPr>
        <w:t xml:space="preserve"> </w:t>
      </w:r>
      <w:r w:rsidR="0055242C">
        <w:rPr>
          <w:rFonts w:ascii="Times New Roman" w:hAnsi="Times New Roman" w:cs="Times New Roman"/>
          <w:sz w:val="28"/>
          <w:szCs w:val="28"/>
        </w:rPr>
        <w:t xml:space="preserve">нельзя не указать на партикулярную </w:t>
      </w:r>
      <w:proofErr w:type="spellStart"/>
      <w:r w:rsidR="0055242C">
        <w:rPr>
          <w:rFonts w:ascii="Times New Roman" w:hAnsi="Times New Roman" w:cs="Times New Roman"/>
          <w:sz w:val="28"/>
          <w:szCs w:val="28"/>
        </w:rPr>
        <w:t>иррационализацию</w:t>
      </w:r>
      <w:proofErr w:type="spellEnd"/>
      <w:r w:rsidR="0055242C">
        <w:rPr>
          <w:rFonts w:ascii="Times New Roman" w:hAnsi="Times New Roman" w:cs="Times New Roman"/>
          <w:sz w:val="28"/>
          <w:szCs w:val="28"/>
        </w:rPr>
        <w:t xml:space="preserve"> (инструментом служила критика с «мистических позиций»),</w:t>
      </w:r>
      <w:r w:rsidR="0055242C">
        <w:rPr>
          <w:rStyle w:val="a6"/>
          <w:rFonts w:ascii="Times New Roman" w:hAnsi="Times New Roman" w:cs="Times New Roman"/>
          <w:sz w:val="28"/>
          <w:szCs w:val="28"/>
        </w:rPr>
        <w:footnoteReference w:id="133"/>
      </w:r>
      <w:r w:rsidR="00272349">
        <w:rPr>
          <w:rFonts w:ascii="Times New Roman" w:hAnsi="Times New Roman" w:cs="Times New Roman"/>
          <w:sz w:val="28"/>
          <w:szCs w:val="28"/>
        </w:rPr>
        <w:t xml:space="preserve"> </w:t>
      </w:r>
      <w:r w:rsidR="0055242C">
        <w:rPr>
          <w:rFonts w:ascii="Times New Roman" w:hAnsi="Times New Roman" w:cs="Times New Roman"/>
          <w:sz w:val="28"/>
          <w:szCs w:val="28"/>
        </w:rPr>
        <w:t>посредством которой реформаторы критиковали схоластику и возвращали веру в Бога, минуя церковную иерархию и все её инстанции.</w:t>
      </w:r>
      <w:r w:rsidR="00C8686F">
        <w:rPr>
          <w:rFonts w:ascii="Times New Roman" w:hAnsi="Times New Roman" w:cs="Times New Roman"/>
          <w:sz w:val="28"/>
          <w:szCs w:val="28"/>
        </w:rPr>
        <w:t xml:space="preserve"> </w:t>
      </w:r>
      <w:proofErr w:type="spellStart"/>
      <w:r w:rsidR="00C8686F">
        <w:rPr>
          <w:rFonts w:ascii="Times New Roman" w:hAnsi="Times New Roman" w:cs="Times New Roman"/>
          <w:sz w:val="28"/>
          <w:szCs w:val="28"/>
        </w:rPr>
        <w:t>Иррационализация</w:t>
      </w:r>
      <w:proofErr w:type="spellEnd"/>
      <w:r w:rsidR="00C8686F">
        <w:rPr>
          <w:rFonts w:ascii="Times New Roman" w:hAnsi="Times New Roman" w:cs="Times New Roman"/>
          <w:sz w:val="28"/>
          <w:szCs w:val="28"/>
        </w:rPr>
        <w:t xml:space="preserve"> проявляется</w:t>
      </w:r>
      <w:r w:rsidR="0055242C">
        <w:rPr>
          <w:rFonts w:ascii="Times New Roman" w:hAnsi="Times New Roman" w:cs="Times New Roman"/>
          <w:sz w:val="28"/>
          <w:szCs w:val="28"/>
        </w:rPr>
        <w:t xml:space="preserve">, например, </w:t>
      </w:r>
      <w:r w:rsidR="00C8686F">
        <w:rPr>
          <w:rFonts w:ascii="Times New Roman" w:hAnsi="Times New Roman" w:cs="Times New Roman"/>
          <w:sz w:val="28"/>
          <w:szCs w:val="28"/>
        </w:rPr>
        <w:t>в возвращение к категорическому</w:t>
      </w:r>
      <w:r w:rsidR="001357BC">
        <w:rPr>
          <w:rFonts w:ascii="Times New Roman" w:hAnsi="Times New Roman" w:cs="Times New Roman"/>
          <w:sz w:val="28"/>
          <w:szCs w:val="28"/>
        </w:rPr>
        <w:t>, заимствованному у Августина,</w:t>
      </w:r>
      <w:r w:rsidR="00C8686F">
        <w:rPr>
          <w:rFonts w:ascii="Times New Roman" w:hAnsi="Times New Roman" w:cs="Times New Roman"/>
          <w:sz w:val="28"/>
          <w:szCs w:val="28"/>
        </w:rPr>
        <w:t xml:space="preserve"> неприятию идеи свободы воли, которую частично пытался реабилитировать Фома.</w:t>
      </w:r>
      <w:r w:rsidR="00C8686F">
        <w:rPr>
          <w:rStyle w:val="a6"/>
          <w:rFonts w:ascii="Times New Roman" w:hAnsi="Times New Roman" w:cs="Times New Roman"/>
          <w:sz w:val="28"/>
          <w:szCs w:val="28"/>
        </w:rPr>
        <w:footnoteReference w:id="134"/>
      </w:r>
      <w:r w:rsidR="0055242C">
        <w:rPr>
          <w:rFonts w:ascii="Times New Roman" w:hAnsi="Times New Roman" w:cs="Times New Roman"/>
          <w:sz w:val="28"/>
          <w:szCs w:val="28"/>
        </w:rPr>
        <w:t xml:space="preserve"> </w:t>
      </w:r>
      <w:r w:rsidR="00270EC7">
        <w:rPr>
          <w:rFonts w:ascii="Times New Roman" w:hAnsi="Times New Roman" w:cs="Times New Roman"/>
          <w:sz w:val="28"/>
          <w:szCs w:val="28"/>
        </w:rPr>
        <w:t>С другой стороны, пересмотр модели взаимоотношения церкви и государства, сопровождающийся обращением к проблемам, связанным с автономным функционир</w:t>
      </w:r>
      <w:r w:rsidR="00804737">
        <w:rPr>
          <w:rFonts w:ascii="Times New Roman" w:hAnsi="Times New Roman" w:cs="Times New Roman"/>
          <w:sz w:val="28"/>
          <w:szCs w:val="28"/>
        </w:rPr>
        <w:t>ованием</w:t>
      </w:r>
      <w:r w:rsidR="00270EC7">
        <w:rPr>
          <w:rFonts w:ascii="Times New Roman" w:hAnsi="Times New Roman" w:cs="Times New Roman"/>
          <w:sz w:val="28"/>
          <w:szCs w:val="28"/>
        </w:rPr>
        <w:t xml:space="preserve"> политического союза, являлся неотъемлемой частью </w:t>
      </w:r>
      <w:r w:rsidR="00804737">
        <w:rPr>
          <w:rFonts w:ascii="Times New Roman" w:hAnsi="Times New Roman" w:cs="Times New Roman"/>
          <w:sz w:val="28"/>
          <w:szCs w:val="28"/>
        </w:rPr>
        <w:t>магистрального пути рационализации политической мысли, процесса обретения ею «модерного»</w:t>
      </w:r>
      <w:r w:rsidR="00270EC7">
        <w:rPr>
          <w:rFonts w:ascii="Times New Roman" w:hAnsi="Times New Roman" w:cs="Times New Roman"/>
          <w:sz w:val="28"/>
          <w:szCs w:val="28"/>
        </w:rPr>
        <w:t xml:space="preserve"> </w:t>
      </w:r>
      <w:r w:rsidR="00804737">
        <w:rPr>
          <w:rFonts w:ascii="Times New Roman" w:hAnsi="Times New Roman" w:cs="Times New Roman"/>
          <w:sz w:val="28"/>
          <w:szCs w:val="28"/>
        </w:rPr>
        <w:t>характера.</w:t>
      </w:r>
      <w:r w:rsidR="00804737">
        <w:rPr>
          <w:rStyle w:val="a6"/>
          <w:rFonts w:ascii="Times New Roman" w:hAnsi="Times New Roman" w:cs="Times New Roman"/>
          <w:sz w:val="28"/>
          <w:szCs w:val="28"/>
        </w:rPr>
        <w:footnoteReference w:id="135"/>
      </w:r>
      <w:r w:rsidR="00270EC7">
        <w:rPr>
          <w:rFonts w:ascii="Times New Roman" w:hAnsi="Times New Roman" w:cs="Times New Roman"/>
          <w:sz w:val="28"/>
          <w:szCs w:val="28"/>
        </w:rPr>
        <w:t xml:space="preserve"> </w:t>
      </w:r>
      <w:r w:rsidR="00272349">
        <w:rPr>
          <w:rFonts w:ascii="Times New Roman" w:hAnsi="Times New Roman" w:cs="Times New Roman"/>
          <w:sz w:val="28"/>
          <w:szCs w:val="28"/>
        </w:rPr>
        <w:t xml:space="preserve"> </w:t>
      </w:r>
    </w:p>
    <w:p w:rsidR="00E125DE" w:rsidRDefault="001357BC" w:rsidP="00D850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Основания легитимности и существования светской власти реформаторы (в первую очередь – Лютер) видят не в греховной побочности и неизбежности, декларируемой Августином, не в естественном порядке вещей и природе людей, </w:t>
      </w:r>
      <w:r>
        <w:rPr>
          <w:rFonts w:ascii="Times New Roman" w:hAnsi="Times New Roman" w:cs="Times New Roman"/>
          <w:sz w:val="28"/>
          <w:szCs w:val="28"/>
        </w:rPr>
        <w:lastRenderedPageBreak/>
        <w:t>которые постулирует Фома, но в перемещении акцента на индивидуальность поиска подлинной, божественной истины</w:t>
      </w:r>
      <w:r w:rsidR="00E125DE">
        <w:rPr>
          <w:rFonts w:ascii="Times New Roman" w:hAnsi="Times New Roman" w:cs="Times New Roman"/>
          <w:sz w:val="28"/>
          <w:szCs w:val="28"/>
        </w:rPr>
        <w:t>, которая заключена во внутреннем мире верующего, тогда как существование в реальном мире должно сопровождаться покорным служением государям.</w:t>
      </w:r>
      <w:r>
        <w:rPr>
          <w:rStyle w:val="a6"/>
          <w:rFonts w:ascii="Times New Roman" w:hAnsi="Times New Roman" w:cs="Times New Roman"/>
          <w:sz w:val="28"/>
          <w:szCs w:val="28"/>
        </w:rPr>
        <w:footnoteReference w:id="136"/>
      </w:r>
      <w:r>
        <w:rPr>
          <w:rFonts w:ascii="Times New Roman" w:hAnsi="Times New Roman" w:cs="Times New Roman"/>
          <w:sz w:val="28"/>
          <w:szCs w:val="28"/>
        </w:rPr>
        <w:t xml:space="preserve"> Подобное смещение фокуса внимания приводит к появлению ра</w:t>
      </w:r>
      <w:r w:rsidR="00E125DE">
        <w:rPr>
          <w:rFonts w:ascii="Times New Roman" w:hAnsi="Times New Roman" w:cs="Times New Roman"/>
          <w:sz w:val="28"/>
          <w:szCs w:val="28"/>
        </w:rPr>
        <w:t>скола в едином и неразделенном</w:t>
      </w:r>
      <w:r>
        <w:rPr>
          <w:rFonts w:ascii="Times New Roman" w:hAnsi="Times New Roman" w:cs="Times New Roman"/>
          <w:sz w:val="28"/>
          <w:szCs w:val="28"/>
        </w:rPr>
        <w:t xml:space="preserve"> полити</w:t>
      </w:r>
      <w:r w:rsidR="00E125DE">
        <w:rPr>
          <w:rFonts w:ascii="Times New Roman" w:hAnsi="Times New Roman" w:cs="Times New Roman"/>
          <w:sz w:val="28"/>
          <w:szCs w:val="28"/>
        </w:rPr>
        <w:t>ко-религиозном мышлении, свойственном</w:t>
      </w:r>
      <w:r>
        <w:rPr>
          <w:rFonts w:ascii="Times New Roman" w:hAnsi="Times New Roman" w:cs="Times New Roman"/>
          <w:sz w:val="28"/>
          <w:szCs w:val="28"/>
        </w:rPr>
        <w:t xml:space="preserve"> Средневековью. </w:t>
      </w:r>
    </w:p>
    <w:p w:rsidR="00E125DE" w:rsidRDefault="00E125DE" w:rsidP="00D850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Антропологический пессимизм представляется общим местом как для Августина, так и для реформаторов. Стоит отметить, что в обоих случаях пессимизм послужил стимулом к выработке теоретических решений, направленных на изменение, однако в случае с </w:t>
      </w:r>
      <w:proofErr w:type="spellStart"/>
      <w:r>
        <w:rPr>
          <w:rFonts w:ascii="Times New Roman" w:hAnsi="Times New Roman" w:cs="Times New Roman"/>
          <w:sz w:val="28"/>
          <w:szCs w:val="28"/>
        </w:rPr>
        <w:t>Аврелием</w:t>
      </w:r>
      <w:proofErr w:type="spellEnd"/>
      <w:r>
        <w:rPr>
          <w:rFonts w:ascii="Times New Roman" w:hAnsi="Times New Roman" w:cs="Times New Roman"/>
          <w:sz w:val="28"/>
          <w:szCs w:val="28"/>
        </w:rPr>
        <w:t xml:space="preserve"> стоит вести речь о создании общности, основанной на сакральном и космическом принципе, тогда как реформаторы не только определяют определенную самостоятельность государства, но и наделяют его функциями, которые давали бы возможность бороться с несправедливостью Римской Курии.</w:t>
      </w:r>
    </w:p>
    <w:p w:rsidR="00A57164" w:rsidRDefault="00A57164" w:rsidP="00D850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Концепция</w:t>
      </w:r>
      <w:r w:rsidR="00E125DE">
        <w:rPr>
          <w:rFonts w:ascii="Times New Roman" w:hAnsi="Times New Roman" w:cs="Times New Roman"/>
          <w:sz w:val="28"/>
          <w:szCs w:val="28"/>
        </w:rPr>
        <w:t xml:space="preserve"> индиви</w:t>
      </w:r>
      <w:r>
        <w:rPr>
          <w:rFonts w:ascii="Times New Roman" w:hAnsi="Times New Roman" w:cs="Times New Roman"/>
          <w:sz w:val="28"/>
          <w:szCs w:val="28"/>
        </w:rPr>
        <w:t xml:space="preserve">дуального духовного переживания разбивает сконструированную Августином и поддерживаемую Фомой идею универсальности христианского сообщества. Отказ от авторитета Папы Римского снимает для реформаторов необходимость воспроизводить аргументационные паттерны католицизма, касающиеся иерархии и неравенства людей. Лютеру и Кальвину достаточно заимствованного из Священного Писания и доработанного механизма предопределения, который, стоит отметить, схож с соответствующим концептом Августина, чтобы аргументировать деление человечества на спасенных и осужденных, из которого следует реформаторский конформизм и, что парадоксально и </w:t>
      </w:r>
      <w:proofErr w:type="spellStart"/>
      <w:r>
        <w:rPr>
          <w:rFonts w:ascii="Times New Roman" w:hAnsi="Times New Roman" w:cs="Times New Roman"/>
          <w:sz w:val="28"/>
          <w:szCs w:val="28"/>
        </w:rPr>
        <w:t>антиномично</w:t>
      </w:r>
      <w:proofErr w:type="spellEnd"/>
      <w:r>
        <w:rPr>
          <w:rFonts w:ascii="Times New Roman" w:hAnsi="Times New Roman" w:cs="Times New Roman"/>
          <w:sz w:val="28"/>
          <w:szCs w:val="28"/>
        </w:rPr>
        <w:t>, дополнительная легитимация светской власти.</w:t>
      </w:r>
    </w:p>
    <w:p w:rsidR="00DC3D0F" w:rsidRDefault="00A57164" w:rsidP="00D850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441C05">
        <w:rPr>
          <w:rFonts w:ascii="Times New Roman" w:hAnsi="Times New Roman" w:cs="Times New Roman"/>
          <w:sz w:val="28"/>
          <w:szCs w:val="28"/>
        </w:rPr>
        <w:t>используя в качестве основания</w:t>
      </w:r>
      <w:r>
        <w:rPr>
          <w:rFonts w:ascii="Times New Roman" w:hAnsi="Times New Roman" w:cs="Times New Roman"/>
          <w:sz w:val="28"/>
          <w:szCs w:val="28"/>
        </w:rPr>
        <w:t xml:space="preserve"> священный текст Христианства, каждый из рассмотренных философов-теологов, подбирая дополнитель</w:t>
      </w:r>
      <w:r>
        <w:rPr>
          <w:rFonts w:ascii="Times New Roman" w:hAnsi="Times New Roman" w:cs="Times New Roman"/>
          <w:sz w:val="28"/>
          <w:szCs w:val="28"/>
        </w:rPr>
        <w:lastRenderedPageBreak/>
        <w:t>ные теоретические основания, вступал в спор с устоявшейся традицией политической аргументации и формировал из одних и тех же библейских фраз отличающиеся по смыслу и полярные по</w:t>
      </w:r>
      <w:r w:rsidR="00661507">
        <w:rPr>
          <w:rFonts w:ascii="Times New Roman" w:hAnsi="Times New Roman" w:cs="Times New Roman"/>
          <w:sz w:val="28"/>
          <w:szCs w:val="28"/>
        </w:rPr>
        <w:t xml:space="preserve"> ориентированным практически</w:t>
      </w:r>
      <w:r>
        <w:rPr>
          <w:rFonts w:ascii="Times New Roman" w:hAnsi="Times New Roman" w:cs="Times New Roman"/>
          <w:sz w:val="28"/>
          <w:szCs w:val="28"/>
        </w:rPr>
        <w:t xml:space="preserve"> следствиям выводы. </w:t>
      </w:r>
      <w:r w:rsidR="00787565">
        <w:rPr>
          <w:rFonts w:ascii="Times New Roman" w:hAnsi="Times New Roman" w:cs="Times New Roman"/>
          <w:sz w:val="28"/>
          <w:szCs w:val="28"/>
        </w:rPr>
        <w:t>Нельзя не указать на тот фак</w:t>
      </w:r>
      <w:r w:rsidR="00B5039E">
        <w:rPr>
          <w:rFonts w:ascii="Times New Roman" w:hAnsi="Times New Roman" w:cs="Times New Roman"/>
          <w:sz w:val="28"/>
          <w:szCs w:val="28"/>
        </w:rPr>
        <w:t>т, что масштабность влияния реформационной политической аргументационной доктрины на политико-философскую традицию и дискурс велика, так как направленность политического акта реформаторов на «изменение» очевидна.</w:t>
      </w:r>
    </w:p>
    <w:p w:rsidR="00F058C9" w:rsidRDefault="00F058C9" w:rsidP="00D850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Политическая аргументация, созданная реформаторами, привела к трансформации не только теоретических моделей, но и элементов институциональной организации Римской Курии, что не постулировалось в трудах Августина и Фомы (реорганизация монашеских орденов, отказ от «порочных» практик продажи индульгенций, обновление института инквизиции).</w:t>
      </w:r>
    </w:p>
    <w:p w:rsidR="007B3043" w:rsidRDefault="00441C05" w:rsidP="00D850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Общей чертой политических моделей аргументации католицизма и протестантизма является их внутренняя </w:t>
      </w:r>
      <w:proofErr w:type="spellStart"/>
      <w:r>
        <w:rPr>
          <w:rFonts w:ascii="Times New Roman" w:hAnsi="Times New Roman" w:cs="Times New Roman"/>
          <w:sz w:val="28"/>
          <w:szCs w:val="28"/>
        </w:rPr>
        <w:t>антиномичность</w:t>
      </w:r>
      <w:proofErr w:type="spellEnd"/>
      <w:r>
        <w:rPr>
          <w:rFonts w:ascii="Times New Roman" w:hAnsi="Times New Roman" w:cs="Times New Roman"/>
          <w:sz w:val="28"/>
          <w:szCs w:val="28"/>
        </w:rPr>
        <w:t xml:space="preserve"> в вопросах отношения к некоторым категориям (например, свобода воли у Августина)</w:t>
      </w:r>
      <w:r w:rsidR="007B3043">
        <w:rPr>
          <w:rFonts w:ascii="Times New Roman" w:hAnsi="Times New Roman" w:cs="Times New Roman"/>
          <w:sz w:val="28"/>
          <w:szCs w:val="28"/>
        </w:rPr>
        <w:t>.</w:t>
      </w:r>
    </w:p>
    <w:p w:rsidR="00441C05" w:rsidRDefault="00441C05" w:rsidP="00D850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C3D0F" w:rsidRDefault="00DC3D0F">
      <w:pPr>
        <w:rPr>
          <w:rFonts w:ascii="Times New Roman" w:hAnsi="Times New Roman" w:cs="Times New Roman"/>
          <w:sz w:val="28"/>
          <w:szCs w:val="28"/>
        </w:rPr>
      </w:pPr>
      <w:r>
        <w:rPr>
          <w:rFonts w:ascii="Times New Roman" w:hAnsi="Times New Roman" w:cs="Times New Roman"/>
          <w:sz w:val="28"/>
          <w:szCs w:val="28"/>
        </w:rPr>
        <w:br w:type="page"/>
      </w:r>
    </w:p>
    <w:p w:rsidR="00056B89" w:rsidRPr="007B3043" w:rsidRDefault="00DC3D0F" w:rsidP="005E7140">
      <w:pPr>
        <w:pStyle w:val="2"/>
        <w:spacing w:before="0" w:line="360" w:lineRule="auto"/>
        <w:jc w:val="center"/>
        <w:rPr>
          <w:rFonts w:ascii="Times New Roman" w:hAnsi="Times New Roman" w:cs="Times New Roman"/>
          <w:b/>
          <w:color w:val="auto"/>
          <w:sz w:val="28"/>
          <w:szCs w:val="28"/>
        </w:rPr>
      </w:pPr>
      <w:bookmarkStart w:id="14" w:name="_Toc483759099"/>
      <w:r w:rsidRPr="005E7140">
        <w:rPr>
          <w:rFonts w:ascii="Times New Roman" w:hAnsi="Times New Roman" w:cs="Times New Roman"/>
          <w:b/>
          <w:color w:val="auto"/>
          <w:sz w:val="28"/>
          <w:szCs w:val="28"/>
        </w:rPr>
        <w:lastRenderedPageBreak/>
        <w:t xml:space="preserve">§2. </w:t>
      </w:r>
      <w:r w:rsidR="007B3043">
        <w:rPr>
          <w:rFonts w:ascii="Times New Roman" w:hAnsi="Times New Roman" w:cs="Times New Roman"/>
          <w:b/>
          <w:color w:val="auto"/>
          <w:sz w:val="28"/>
          <w:szCs w:val="28"/>
        </w:rPr>
        <w:t xml:space="preserve">Влияние Реформации на политический дискурс в </w:t>
      </w:r>
      <w:r w:rsidR="007B3043">
        <w:rPr>
          <w:rFonts w:ascii="Times New Roman" w:hAnsi="Times New Roman" w:cs="Times New Roman"/>
          <w:b/>
          <w:color w:val="auto"/>
          <w:sz w:val="28"/>
          <w:szCs w:val="28"/>
          <w:lang w:val="en-US"/>
        </w:rPr>
        <w:t>XVI</w:t>
      </w:r>
      <w:r w:rsidR="007B3043" w:rsidRPr="007B3043">
        <w:rPr>
          <w:rFonts w:ascii="Times New Roman" w:hAnsi="Times New Roman" w:cs="Times New Roman"/>
          <w:b/>
          <w:color w:val="auto"/>
          <w:sz w:val="28"/>
          <w:szCs w:val="28"/>
        </w:rPr>
        <w:t>-</w:t>
      </w:r>
      <w:r w:rsidR="007B3043">
        <w:rPr>
          <w:rFonts w:ascii="Times New Roman" w:hAnsi="Times New Roman" w:cs="Times New Roman"/>
          <w:b/>
          <w:color w:val="auto"/>
          <w:sz w:val="28"/>
          <w:szCs w:val="28"/>
          <w:lang w:val="en-US"/>
        </w:rPr>
        <w:t>XVII</w:t>
      </w:r>
      <w:r w:rsidR="007B3043" w:rsidRPr="007B3043">
        <w:rPr>
          <w:rFonts w:ascii="Times New Roman" w:hAnsi="Times New Roman" w:cs="Times New Roman"/>
          <w:b/>
          <w:color w:val="auto"/>
          <w:sz w:val="28"/>
          <w:szCs w:val="28"/>
        </w:rPr>
        <w:t xml:space="preserve"> </w:t>
      </w:r>
      <w:r w:rsidR="007B3043">
        <w:rPr>
          <w:rFonts w:ascii="Times New Roman" w:hAnsi="Times New Roman" w:cs="Times New Roman"/>
          <w:b/>
          <w:color w:val="auto"/>
          <w:sz w:val="28"/>
          <w:szCs w:val="28"/>
        </w:rPr>
        <w:t>веках</w:t>
      </w:r>
      <w:bookmarkEnd w:id="14"/>
    </w:p>
    <w:p w:rsidR="00DC3D0F" w:rsidRDefault="00DC3D0F" w:rsidP="00DC3D0F">
      <w:pPr>
        <w:spacing w:after="0" w:line="360" w:lineRule="auto"/>
        <w:jc w:val="center"/>
        <w:rPr>
          <w:rFonts w:ascii="Times New Roman" w:hAnsi="Times New Roman" w:cs="Times New Roman"/>
          <w:b/>
          <w:sz w:val="28"/>
          <w:szCs w:val="28"/>
        </w:rPr>
      </w:pPr>
    </w:p>
    <w:p w:rsidR="00661507" w:rsidRDefault="00DC3D0F" w:rsidP="00DC3D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о влиянии реформационных процессов на дальнейшее развитие политико-философской традиции и политические реалии </w:t>
      </w:r>
      <w:r>
        <w:rPr>
          <w:rFonts w:ascii="Times New Roman" w:hAnsi="Times New Roman" w:cs="Times New Roman"/>
          <w:sz w:val="28"/>
          <w:szCs w:val="28"/>
          <w:lang w:val="en-US"/>
        </w:rPr>
        <w:t>XVI</w:t>
      </w:r>
      <w:r w:rsidRPr="00DC3D0F">
        <w:rPr>
          <w:rFonts w:ascii="Times New Roman" w:hAnsi="Times New Roman" w:cs="Times New Roman"/>
          <w:sz w:val="28"/>
          <w:szCs w:val="28"/>
        </w:rPr>
        <w:t>-</w:t>
      </w:r>
      <w:r>
        <w:rPr>
          <w:rFonts w:ascii="Times New Roman" w:hAnsi="Times New Roman" w:cs="Times New Roman"/>
          <w:sz w:val="28"/>
          <w:szCs w:val="28"/>
          <w:lang w:val="en-US"/>
        </w:rPr>
        <w:t>XVII</w:t>
      </w:r>
      <w:r w:rsidRPr="00DC3D0F">
        <w:rPr>
          <w:rFonts w:ascii="Times New Roman" w:hAnsi="Times New Roman" w:cs="Times New Roman"/>
          <w:sz w:val="28"/>
          <w:szCs w:val="28"/>
        </w:rPr>
        <w:t xml:space="preserve"> </w:t>
      </w:r>
      <w:r>
        <w:rPr>
          <w:rFonts w:ascii="Times New Roman" w:hAnsi="Times New Roman" w:cs="Times New Roman"/>
          <w:sz w:val="28"/>
          <w:szCs w:val="28"/>
        </w:rPr>
        <w:t xml:space="preserve">веков требует гораздо большего внимания, чем ему может быть отведено в данной работе. Тем не менее, следует сосредоточиться на основных сюжетах, из </w:t>
      </w:r>
      <w:r w:rsidR="00EE2DFA">
        <w:rPr>
          <w:rFonts w:ascii="Times New Roman" w:hAnsi="Times New Roman" w:cs="Times New Roman"/>
          <w:sz w:val="28"/>
          <w:szCs w:val="28"/>
        </w:rPr>
        <w:t>совокупности</w:t>
      </w:r>
      <w:r>
        <w:rPr>
          <w:rFonts w:ascii="Times New Roman" w:hAnsi="Times New Roman" w:cs="Times New Roman"/>
          <w:sz w:val="28"/>
          <w:szCs w:val="28"/>
        </w:rPr>
        <w:t xml:space="preserve"> которых </w:t>
      </w:r>
      <w:r w:rsidR="003D59CD">
        <w:rPr>
          <w:rFonts w:ascii="Times New Roman" w:hAnsi="Times New Roman" w:cs="Times New Roman"/>
          <w:sz w:val="28"/>
          <w:szCs w:val="28"/>
        </w:rPr>
        <w:t>обязательного рассмотрения требуют</w:t>
      </w:r>
      <w:r>
        <w:rPr>
          <w:rFonts w:ascii="Times New Roman" w:hAnsi="Times New Roman" w:cs="Times New Roman"/>
          <w:sz w:val="28"/>
          <w:szCs w:val="28"/>
        </w:rPr>
        <w:t xml:space="preserve"> два: влияние протестантизма и соответствующей модели политической аргументации на зарождение и р</w:t>
      </w:r>
      <w:r w:rsidR="00E17A4B">
        <w:rPr>
          <w:rFonts w:ascii="Times New Roman" w:hAnsi="Times New Roman" w:cs="Times New Roman"/>
          <w:sz w:val="28"/>
          <w:szCs w:val="28"/>
        </w:rPr>
        <w:t>азвитие течения К</w:t>
      </w:r>
      <w:r>
        <w:rPr>
          <w:rFonts w:ascii="Times New Roman" w:hAnsi="Times New Roman" w:cs="Times New Roman"/>
          <w:sz w:val="28"/>
          <w:szCs w:val="28"/>
        </w:rPr>
        <w:t>онтрреформации и соотношение реформационных идей и политико-экономических изменений, начавшихся в указанный период.</w:t>
      </w:r>
    </w:p>
    <w:p w:rsidR="00DC3D0F" w:rsidRDefault="00661507" w:rsidP="00DC3D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Контрреформацию ошибочно было бы воспринимать исключительно сквозь призму простой схемы «стимул – реакция». Так, А.Г. </w:t>
      </w:r>
      <w:proofErr w:type="spellStart"/>
      <w:r>
        <w:rPr>
          <w:rFonts w:ascii="Times New Roman" w:hAnsi="Times New Roman" w:cs="Times New Roman"/>
          <w:sz w:val="28"/>
          <w:szCs w:val="28"/>
        </w:rPr>
        <w:t>Вульфиус</w:t>
      </w:r>
      <w:proofErr w:type="spellEnd"/>
      <w:r w:rsidR="00DC3D0F">
        <w:rPr>
          <w:rFonts w:ascii="Times New Roman" w:hAnsi="Times New Roman" w:cs="Times New Roman"/>
          <w:sz w:val="28"/>
          <w:szCs w:val="28"/>
        </w:rPr>
        <w:t xml:space="preserve"> </w:t>
      </w:r>
      <w:r w:rsidR="003D59CD">
        <w:rPr>
          <w:rFonts w:ascii="Times New Roman" w:hAnsi="Times New Roman" w:cs="Times New Roman"/>
          <w:sz w:val="28"/>
          <w:szCs w:val="28"/>
        </w:rPr>
        <w:t xml:space="preserve">поднимает терминологическую проблему, связанную с недооценкой ортогенеза и изменений внутри Римской Курии в силу концентрации исследователей на противодействии католической организации движению </w:t>
      </w:r>
      <w:r w:rsidR="00E17A4B">
        <w:rPr>
          <w:rFonts w:ascii="Times New Roman" w:hAnsi="Times New Roman" w:cs="Times New Roman"/>
          <w:sz w:val="28"/>
          <w:szCs w:val="28"/>
        </w:rPr>
        <w:t>Р</w:t>
      </w:r>
      <w:r w:rsidR="003D59CD">
        <w:rPr>
          <w:rFonts w:ascii="Times New Roman" w:hAnsi="Times New Roman" w:cs="Times New Roman"/>
          <w:sz w:val="28"/>
          <w:szCs w:val="28"/>
        </w:rPr>
        <w:t>еформации.</w:t>
      </w:r>
      <w:r w:rsidR="003D59CD">
        <w:rPr>
          <w:rStyle w:val="a6"/>
          <w:rFonts w:ascii="Times New Roman" w:hAnsi="Times New Roman" w:cs="Times New Roman"/>
          <w:sz w:val="28"/>
          <w:szCs w:val="28"/>
        </w:rPr>
        <w:footnoteReference w:id="137"/>
      </w:r>
    </w:p>
    <w:p w:rsidR="00BA7C82" w:rsidRDefault="00BA7C82" w:rsidP="00DC3D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инструментальном плане (набор практик, используемых в целях восстановления утерянного престижа) </w:t>
      </w:r>
      <w:r w:rsidR="00E17A4B">
        <w:rPr>
          <w:rFonts w:ascii="Times New Roman" w:hAnsi="Times New Roman" w:cs="Times New Roman"/>
          <w:sz w:val="28"/>
          <w:szCs w:val="28"/>
        </w:rPr>
        <w:t>К</w:t>
      </w:r>
      <w:r>
        <w:rPr>
          <w:rFonts w:ascii="Times New Roman" w:hAnsi="Times New Roman" w:cs="Times New Roman"/>
          <w:sz w:val="28"/>
          <w:szCs w:val="28"/>
        </w:rPr>
        <w:t xml:space="preserve">онтрреформация, по утверждению </w:t>
      </w:r>
      <w:r w:rsidR="00E17A4B">
        <w:rPr>
          <w:rFonts w:ascii="Times New Roman" w:hAnsi="Times New Roman" w:cs="Times New Roman"/>
          <w:sz w:val="28"/>
          <w:szCs w:val="28"/>
        </w:rPr>
        <w:t xml:space="preserve">А.Х. </w:t>
      </w:r>
      <w:r>
        <w:rPr>
          <w:rFonts w:ascii="Times New Roman" w:hAnsi="Times New Roman" w:cs="Times New Roman"/>
          <w:sz w:val="28"/>
          <w:szCs w:val="28"/>
        </w:rPr>
        <w:t>Гарфункеля</w:t>
      </w:r>
      <w:r w:rsidR="00E17A4B">
        <w:rPr>
          <w:rFonts w:ascii="Times New Roman" w:hAnsi="Times New Roman" w:cs="Times New Roman"/>
          <w:sz w:val="28"/>
          <w:szCs w:val="28"/>
        </w:rPr>
        <w:t>, мало чем отличалась от Реформации, например, в виде теократической республики Кальвина:</w:t>
      </w:r>
      <w:r w:rsidR="00E17A4B">
        <w:rPr>
          <w:rStyle w:val="a6"/>
          <w:rFonts w:ascii="Times New Roman" w:hAnsi="Times New Roman" w:cs="Times New Roman"/>
          <w:sz w:val="28"/>
          <w:szCs w:val="28"/>
        </w:rPr>
        <w:footnoteReference w:id="138"/>
      </w:r>
      <w:r w:rsidR="00E17A4B">
        <w:rPr>
          <w:rFonts w:ascii="Times New Roman" w:hAnsi="Times New Roman" w:cs="Times New Roman"/>
          <w:sz w:val="28"/>
          <w:szCs w:val="28"/>
        </w:rPr>
        <w:t xml:space="preserve"> идейная борьба за религиозную истину порой принимала насильственный оборот как с одной, так </w:t>
      </w:r>
      <w:proofErr w:type="gramStart"/>
      <w:r w:rsidR="00E17A4B">
        <w:rPr>
          <w:rFonts w:ascii="Times New Roman" w:hAnsi="Times New Roman" w:cs="Times New Roman"/>
          <w:sz w:val="28"/>
          <w:szCs w:val="28"/>
        </w:rPr>
        <w:t>и</w:t>
      </w:r>
      <w:proofErr w:type="gramEnd"/>
      <w:r w:rsidR="00E17A4B">
        <w:rPr>
          <w:rFonts w:ascii="Times New Roman" w:hAnsi="Times New Roman" w:cs="Times New Roman"/>
          <w:sz w:val="28"/>
          <w:szCs w:val="28"/>
        </w:rPr>
        <w:t xml:space="preserve"> с другой стороны.</w:t>
      </w:r>
      <w:r w:rsidR="00E17A4B">
        <w:rPr>
          <w:rStyle w:val="a6"/>
          <w:rFonts w:ascii="Times New Roman" w:hAnsi="Times New Roman" w:cs="Times New Roman"/>
          <w:sz w:val="28"/>
          <w:szCs w:val="28"/>
        </w:rPr>
        <w:footnoteReference w:id="139"/>
      </w:r>
    </w:p>
    <w:p w:rsidR="00E17A4B" w:rsidRDefault="00E17A4B" w:rsidP="00DC3D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не указать и на то</w:t>
      </w:r>
      <w:r w:rsidR="00F04242">
        <w:rPr>
          <w:rFonts w:ascii="Times New Roman" w:hAnsi="Times New Roman" w:cs="Times New Roman"/>
          <w:sz w:val="28"/>
          <w:szCs w:val="28"/>
        </w:rPr>
        <w:t xml:space="preserve"> </w:t>
      </w:r>
      <w:r w:rsidR="00AD570E">
        <w:rPr>
          <w:rFonts w:ascii="Times New Roman" w:hAnsi="Times New Roman" w:cs="Times New Roman"/>
          <w:sz w:val="28"/>
          <w:szCs w:val="28"/>
        </w:rPr>
        <w:t xml:space="preserve">обстоятельство, что сущностное и теоретическое переосмысление социально-экономической доктрины католицизма происходило в русле актуализации идей томизма. Вслед за В.А. </w:t>
      </w:r>
      <w:proofErr w:type="spellStart"/>
      <w:r w:rsidR="00AD570E">
        <w:rPr>
          <w:rFonts w:ascii="Times New Roman" w:hAnsi="Times New Roman" w:cs="Times New Roman"/>
          <w:sz w:val="28"/>
          <w:szCs w:val="28"/>
        </w:rPr>
        <w:t>Гуторовым</w:t>
      </w:r>
      <w:proofErr w:type="spellEnd"/>
      <w:r w:rsidR="00AD570E">
        <w:rPr>
          <w:rFonts w:ascii="Times New Roman" w:hAnsi="Times New Roman" w:cs="Times New Roman"/>
          <w:sz w:val="28"/>
          <w:szCs w:val="28"/>
        </w:rPr>
        <w:t xml:space="preserve"> и Кв. Скиннером,</w:t>
      </w:r>
      <w:r w:rsidR="00AD570E">
        <w:rPr>
          <w:rStyle w:val="a6"/>
          <w:rFonts w:ascii="Times New Roman" w:hAnsi="Times New Roman" w:cs="Times New Roman"/>
          <w:sz w:val="28"/>
          <w:szCs w:val="28"/>
        </w:rPr>
        <w:footnoteReference w:id="140"/>
      </w:r>
      <w:r w:rsidR="00AD570E">
        <w:rPr>
          <w:rFonts w:ascii="Times New Roman" w:hAnsi="Times New Roman" w:cs="Times New Roman"/>
          <w:sz w:val="28"/>
          <w:szCs w:val="28"/>
        </w:rPr>
        <w:t xml:space="preserve"> </w:t>
      </w:r>
      <w:r w:rsidR="00AD570E">
        <w:rPr>
          <w:rFonts w:ascii="Times New Roman" w:hAnsi="Times New Roman" w:cs="Times New Roman"/>
          <w:sz w:val="28"/>
          <w:szCs w:val="28"/>
        </w:rPr>
        <w:lastRenderedPageBreak/>
        <w:t xml:space="preserve">следует обратить внимание на то, что процесс переосмысления идей Фомы католическими богословами в новых политических реалиях привел к тому, что многие классические элементы идей демократии, либерализма и, например, теории общественного договора были подчерпнуты философами последующих веков из работ </w:t>
      </w:r>
      <w:proofErr w:type="spellStart"/>
      <w:r w:rsidR="00AD570E">
        <w:rPr>
          <w:rFonts w:ascii="Times New Roman" w:hAnsi="Times New Roman" w:cs="Times New Roman"/>
          <w:sz w:val="28"/>
          <w:szCs w:val="28"/>
        </w:rPr>
        <w:t>Беллармина</w:t>
      </w:r>
      <w:proofErr w:type="spellEnd"/>
      <w:r w:rsidR="00AD570E">
        <w:rPr>
          <w:rFonts w:ascii="Times New Roman" w:hAnsi="Times New Roman" w:cs="Times New Roman"/>
          <w:sz w:val="28"/>
          <w:szCs w:val="28"/>
        </w:rPr>
        <w:t xml:space="preserve"> и </w:t>
      </w:r>
      <w:proofErr w:type="spellStart"/>
      <w:r w:rsidR="00AD570E">
        <w:rPr>
          <w:rFonts w:ascii="Times New Roman" w:hAnsi="Times New Roman" w:cs="Times New Roman"/>
          <w:sz w:val="28"/>
          <w:szCs w:val="28"/>
        </w:rPr>
        <w:t>Суареса</w:t>
      </w:r>
      <w:proofErr w:type="spellEnd"/>
      <w:r w:rsidR="00AD570E">
        <w:rPr>
          <w:rFonts w:ascii="Times New Roman" w:hAnsi="Times New Roman" w:cs="Times New Roman"/>
          <w:sz w:val="28"/>
          <w:szCs w:val="28"/>
        </w:rPr>
        <w:t>.</w:t>
      </w:r>
    </w:p>
    <w:p w:rsidR="00647DEE" w:rsidRDefault="00647DEE" w:rsidP="00DC3D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 Реформация подтолкнула Римскую Курию к проведению назревавшей веками модернизации в кратчайшие сроки. Кроме того, деятельность реформаторов привела к перестройке системы международных отношений, произошедшей по причине военных </w:t>
      </w:r>
      <w:proofErr w:type="spellStart"/>
      <w:r>
        <w:rPr>
          <w:rFonts w:ascii="Times New Roman" w:hAnsi="Times New Roman" w:cs="Times New Roman"/>
          <w:sz w:val="28"/>
          <w:szCs w:val="28"/>
        </w:rPr>
        <w:t>конфронтаций</w:t>
      </w:r>
      <w:proofErr w:type="spellEnd"/>
      <w:r>
        <w:rPr>
          <w:rFonts w:ascii="Times New Roman" w:hAnsi="Times New Roman" w:cs="Times New Roman"/>
          <w:sz w:val="28"/>
          <w:szCs w:val="28"/>
        </w:rPr>
        <w:t>, имевших религиозную компоненту в качестве наиболее значимой.</w:t>
      </w:r>
      <w:r w:rsidR="00DE1CA9">
        <w:rPr>
          <w:rFonts w:ascii="Times New Roman" w:hAnsi="Times New Roman" w:cs="Times New Roman"/>
          <w:sz w:val="28"/>
          <w:szCs w:val="28"/>
        </w:rPr>
        <w:t xml:space="preserve"> Развитие консисторий протестантского типа в привилегированных городах во Франции почти параллельно тому, что Лютеранство получило распространение в небольших княжествах, привыкших быть полунезависимыми.</w:t>
      </w:r>
      <w:r w:rsidR="00DE1CA9">
        <w:rPr>
          <w:rStyle w:val="a6"/>
          <w:rFonts w:ascii="Times New Roman" w:hAnsi="Times New Roman" w:cs="Times New Roman"/>
          <w:sz w:val="28"/>
          <w:szCs w:val="28"/>
        </w:rPr>
        <w:footnoteReference w:id="141"/>
      </w:r>
      <w:r w:rsidR="00DE1CA9">
        <w:rPr>
          <w:rFonts w:ascii="Times New Roman" w:hAnsi="Times New Roman" w:cs="Times New Roman"/>
          <w:sz w:val="28"/>
          <w:szCs w:val="28"/>
        </w:rPr>
        <w:t xml:space="preserve"> Они стремились не только к тому, чтобы ослабить всё увеличивающийся гнёт чуждой им власти (власть «закостенелой» Церкви, власть императора Священной Римской империи, власть французского короля), но и придать своей политической позиции выгодное, актуальное оформление, повышающее роль экономических факторов, начинавших играть всё большую роль.</w:t>
      </w:r>
    </w:p>
    <w:p w:rsidR="00DE1CA9" w:rsidRDefault="00DE1CA9" w:rsidP="00DC3D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Экономические изменения, последовавшие за реформаторской деятельностью достаточно доходчиво в полемике с марксистской школой описал М. Вебер,</w:t>
      </w:r>
      <w:r w:rsidR="007B3043">
        <w:rPr>
          <w:rStyle w:val="a6"/>
          <w:rFonts w:ascii="Times New Roman" w:hAnsi="Times New Roman" w:cs="Times New Roman"/>
          <w:sz w:val="28"/>
          <w:szCs w:val="28"/>
        </w:rPr>
        <w:footnoteReference w:id="142"/>
      </w:r>
      <w:r>
        <w:rPr>
          <w:rFonts w:ascii="Times New Roman" w:hAnsi="Times New Roman" w:cs="Times New Roman"/>
          <w:sz w:val="28"/>
          <w:szCs w:val="28"/>
        </w:rPr>
        <w:t xml:space="preserve"> введя в научный оборот специфические категории протестантской этики и духа капитализма, основанных на анализе и интерпретации концепций предопределения реформаторов и их идеи об «освобождении» </w:t>
      </w:r>
      <w:r w:rsidR="00027C88">
        <w:rPr>
          <w:rFonts w:ascii="Times New Roman" w:hAnsi="Times New Roman" w:cs="Times New Roman"/>
          <w:sz w:val="28"/>
          <w:szCs w:val="28"/>
        </w:rPr>
        <w:t>личности от</w:t>
      </w:r>
      <w:r>
        <w:rPr>
          <w:rFonts w:ascii="Times New Roman" w:hAnsi="Times New Roman" w:cs="Times New Roman"/>
          <w:sz w:val="28"/>
          <w:szCs w:val="28"/>
        </w:rPr>
        <w:t xml:space="preserve"> поступков.</w:t>
      </w:r>
      <w:r>
        <w:rPr>
          <w:rStyle w:val="a6"/>
          <w:rFonts w:ascii="Times New Roman" w:hAnsi="Times New Roman" w:cs="Times New Roman"/>
          <w:sz w:val="28"/>
          <w:szCs w:val="28"/>
        </w:rPr>
        <w:footnoteReference w:id="143"/>
      </w:r>
    </w:p>
    <w:p w:rsidR="00027C88" w:rsidRDefault="00027C88">
      <w:pPr>
        <w:rPr>
          <w:rFonts w:ascii="Times New Roman" w:hAnsi="Times New Roman" w:cs="Times New Roman"/>
          <w:sz w:val="28"/>
          <w:szCs w:val="28"/>
        </w:rPr>
      </w:pPr>
      <w:r>
        <w:rPr>
          <w:rFonts w:ascii="Times New Roman" w:hAnsi="Times New Roman" w:cs="Times New Roman"/>
          <w:sz w:val="28"/>
          <w:szCs w:val="28"/>
        </w:rPr>
        <w:br w:type="page"/>
      </w:r>
    </w:p>
    <w:p w:rsidR="00027C88" w:rsidRPr="005E7140" w:rsidRDefault="00027C88" w:rsidP="005E7140">
      <w:pPr>
        <w:pStyle w:val="1"/>
        <w:spacing w:before="0" w:line="360" w:lineRule="auto"/>
        <w:jc w:val="center"/>
        <w:rPr>
          <w:rFonts w:ascii="Times New Roman" w:hAnsi="Times New Roman" w:cs="Times New Roman"/>
          <w:b/>
          <w:color w:val="auto"/>
          <w:sz w:val="28"/>
          <w:szCs w:val="28"/>
        </w:rPr>
      </w:pPr>
      <w:bookmarkStart w:id="15" w:name="_Toc483759100"/>
      <w:r w:rsidRPr="005E7140">
        <w:rPr>
          <w:rFonts w:ascii="Times New Roman" w:hAnsi="Times New Roman" w:cs="Times New Roman"/>
          <w:b/>
          <w:color w:val="auto"/>
          <w:sz w:val="28"/>
          <w:szCs w:val="28"/>
        </w:rPr>
        <w:lastRenderedPageBreak/>
        <w:t>Заключение</w:t>
      </w:r>
      <w:bookmarkEnd w:id="15"/>
    </w:p>
    <w:p w:rsidR="00027C88" w:rsidRDefault="00027C88" w:rsidP="00027C88">
      <w:pPr>
        <w:spacing w:after="0" w:line="360" w:lineRule="auto"/>
        <w:jc w:val="center"/>
        <w:rPr>
          <w:rFonts w:ascii="Times New Roman" w:hAnsi="Times New Roman" w:cs="Times New Roman"/>
          <w:b/>
          <w:sz w:val="28"/>
          <w:szCs w:val="28"/>
        </w:rPr>
      </w:pPr>
    </w:p>
    <w:p w:rsidR="00027C88" w:rsidRDefault="00027C88" w:rsidP="00027C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работы была достигнута цель работы, заключавшаяся в выявлении основных характеристик католической и протестантской моделей политической аргументации. Посредством применения компаративного метода были выявлены основные тенденции, которые определяли развитие политико-философской мысли европейского христианства. К таковым можно отнести рационализацию отношения к государству и светской власти, автономизацию мирской и духовной сфер, </w:t>
      </w:r>
      <w:proofErr w:type="spellStart"/>
      <w:r>
        <w:rPr>
          <w:rFonts w:ascii="Times New Roman" w:hAnsi="Times New Roman" w:cs="Times New Roman"/>
          <w:sz w:val="28"/>
          <w:szCs w:val="28"/>
        </w:rPr>
        <w:t>демистификацию</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десакрализацию</w:t>
      </w:r>
      <w:proofErr w:type="spellEnd"/>
      <w:r>
        <w:rPr>
          <w:rFonts w:ascii="Times New Roman" w:hAnsi="Times New Roman" w:cs="Times New Roman"/>
          <w:sz w:val="28"/>
          <w:szCs w:val="28"/>
        </w:rPr>
        <w:t xml:space="preserve"> власти.</w:t>
      </w:r>
    </w:p>
    <w:p w:rsidR="000330E6" w:rsidRDefault="000330E6" w:rsidP="00027C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тенденции позволяют оценить комплексный характер развития западноевропейской политической мысли, которая преодолела путь от синкретичного единства политики, религии, морали и этики к «освобождению» каждой из данных сфер.</w:t>
      </w:r>
    </w:p>
    <w:p w:rsidR="000330E6" w:rsidRDefault="000330E6" w:rsidP="00027C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вывода необходимо отметить и то, что модели политической аргументации рассмотренных в работе философов могут быть искусственно интегрированы в две матрицы: спора между философами сквозь века и зависимости и влияния на политическую и социальную конъюнктуру. </w:t>
      </w:r>
    </w:p>
    <w:p w:rsidR="00027C88" w:rsidRDefault="00027C88" w:rsidP="00027C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Поставленные задачи были выполнены в том порядке, который был задекларирован, что позволило выдержать логическую целостность структуры исследования.</w:t>
      </w:r>
    </w:p>
    <w:p w:rsidR="00027C88" w:rsidRDefault="00027C88" w:rsidP="00027C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Гипотеза, заключающаяся в существовании типических структур политической аргументации, была подтверждена посредством сравнения католической и протестантской социально-политических доктрин (имеющих, по большей части, фрагментированный вид) по ряду критериев.</w:t>
      </w:r>
    </w:p>
    <w:p w:rsidR="00647DEE" w:rsidRPr="00F058C9" w:rsidRDefault="00F058C9" w:rsidP="00F058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спор католической и протестантской доктрин и их взаимное влияние друг на друга оказали действительное влияние на всю западную политико-философскую традицию, на различные паттерны ментальности и сознания европейского человека.</w:t>
      </w:r>
    </w:p>
    <w:p w:rsidR="00056B89" w:rsidRPr="00647DEE" w:rsidRDefault="00056B89">
      <w:pPr>
        <w:rPr>
          <w:rFonts w:ascii="Times New Roman" w:hAnsi="Times New Roman" w:cs="Times New Roman"/>
          <w:b/>
          <w:sz w:val="28"/>
          <w:szCs w:val="28"/>
        </w:rPr>
      </w:pPr>
      <w:r w:rsidRPr="00647DEE">
        <w:rPr>
          <w:rFonts w:ascii="Times New Roman" w:hAnsi="Times New Roman" w:cs="Times New Roman"/>
          <w:b/>
          <w:sz w:val="28"/>
          <w:szCs w:val="28"/>
        </w:rPr>
        <w:br w:type="page"/>
      </w:r>
    </w:p>
    <w:p w:rsidR="001B1ECF" w:rsidRDefault="001B1ECF" w:rsidP="00457383">
      <w:pPr>
        <w:pStyle w:val="a3"/>
        <w:spacing w:after="0" w:line="360" w:lineRule="auto"/>
        <w:ind w:left="0"/>
        <w:contextualSpacing w:val="0"/>
        <w:jc w:val="center"/>
        <w:outlineLvl w:val="0"/>
        <w:rPr>
          <w:rFonts w:ascii="Times New Roman" w:hAnsi="Times New Roman" w:cs="Times New Roman"/>
          <w:b/>
          <w:sz w:val="28"/>
          <w:szCs w:val="28"/>
        </w:rPr>
      </w:pPr>
      <w:bookmarkStart w:id="16" w:name="_Toc483759101"/>
      <w:r w:rsidRPr="00F161B4">
        <w:rPr>
          <w:rFonts w:ascii="Times New Roman" w:hAnsi="Times New Roman" w:cs="Times New Roman"/>
          <w:b/>
          <w:sz w:val="28"/>
          <w:szCs w:val="28"/>
        </w:rPr>
        <w:lastRenderedPageBreak/>
        <w:t>Список</w:t>
      </w:r>
      <w:r w:rsidR="00437C2A" w:rsidRPr="00F161B4">
        <w:rPr>
          <w:rFonts w:ascii="Times New Roman" w:hAnsi="Times New Roman" w:cs="Times New Roman"/>
          <w:b/>
          <w:sz w:val="28"/>
          <w:szCs w:val="28"/>
        </w:rPr>
        <w:t xml:space="preserve"> </w:t>
      </w:r>
      <w:r w:rsidR="00F161B4" w:rsidRPr="00F161B4">
        <w:rPr>
          <w:rFonts w:ascii="Times New Roman" w:hAnsi="Times New Roman" w:cs="Times New Roman"/>
          <w:b/>
          <w:sz w:val="28"/>
          <w:szCs w:val="28"/>
        </w:rPr>
        <w:t>использованной литературы</w:t>
      </w:r>
      <w:bookmarkEnd w:id="16"/>
    </w:p>
    <w:p w:rsidR="005D4F3D" w:rsidRDefault="005D4F3D" w:rsidP="00195FBE">
      <w:pPr>
        <w:pStyle w:val="a3"/>
        <w:spacing w:after="0" w:line="360" w:lineRule="auto"/>
        <w:ind w:left="0"/>
        <w:contextualSpacing w:val="0"/>
        <w:jc w:val="center"/>
        <w:outlineLvl w:val="1"/>
        <w:rPr>
          <w:rFonts w:ascii="Times New Roman" w:hAnsi="Times New Roman" w:cs="Times New Roman"/>
          <w:b/>
          <w:sz w:val="28"/>
          <w:szCs w:val="28"/>
        </w:rPr>
      </w:pPr>
      <w:bookmarkStart w:id="17" w:name="_Toc483361278"/>
      <w:bookmarkStart w:id="18" w:name="_Toc483759102"/>
      <w:r>
        <w:rPr>
          <w:rFonts w:ascii="Times New Roman" w:hAnsi="Times New Roman" w:cs="Times New Roman"/>
          <w:b/>
          <w:sz w:val="28"/>
          <w:szCs w:val="28"/>
        </w:rPr>
        <w:t>Источники</w:t>
      </w:r>
      <w:bookmarkEnd w:id="17"/>
      <w:bookmarkEnd w:id="18"/>
    </w:p>
    <w:p w:rsidR="00457383" w:rsidRPr="00F161B4" w:rsidRDefault="00457383" w:rsidP="00457383">
      <w:pPr>
        <w:pStyle w:val="a3"/>
        <w:spacing w:after="0" w:line="360" w:lineRule="auto"/>
        <w:ind w:left="0"/>
        <w:contextualSpacing w:val="0"/>
        <w:jc w:val="center"/>
        <w:outlineLvl w:val="0"/>
        <w:rPr>
          <w:rFonts w:ascii="Times New Roman" w:hAnsi="Times New Roman" w:cs="Times New Roman"/>
          <w:b/>
          <w:sz w:val="28"/>
          <w:szCs w:val="28"/>
        </w:rPr>
      </w:pPr>
    </w:p>
    <w:p w:rsidR="00FC47F0" w:rsidRPr="00FC47F0" w:rsidRDefault="00FC47F0" w:rsidP="00D22CCA">
      <w:pPr>
        <w:pStyle w:val="a3"/>
        <w:numPr>
          <w:ilvl w:val="0"/>
          <w:numId w:val="1"/>
        </w:numPr>
        <w:spacing w:after="0" w:line="360" w:lineRule="auto"/>
        <w:ind w:left="357" w:firstLine="357"/>
        <w:contextualSpacing w:val="0"/>
        <w:jc w:val="both"/>
        <w:rPr>
          <w:rFonts w:ascii="Times New Roman" w:hAnsi="Times New Roman" w:cs="Times New Roman"/>
          <w:sz w:val="28"/>
          <w:szCs w:val="28"/>
        </w:rPr>
      </w:pPr>
      <w:r w:rsidRPr="00FC47F0">
        <w:rPr>
          <w:rFonts w:ascii="Times New Roman" w:hAnsi="Times New Roman" w:cs="Times New Roman"/>
          <w:i/>
          <w:sz w:val="28"/>
          <w:szCs w:val="28"/>
        </w:rPr>
        <w:t>Абеляр П.</w:t>
      </w:r>
      <w:r w:rsidRPr="00FC47F0">
        <w:rPr>
          <w:rFonts w:ascii="Times New Roman" w:hAnsi="Times New Roman" w:cs="Times New Roman"/>
          <w:sz w:val="28"/>
          <w:szCs w:val="28"/>
        </w:rPr>
        <w:t xml:space="preserve"> История моих бедствий. – М.: Республика, 1992.</w:t>
      </w:r>
      <w:r>
        <w:rPr>
          <w:rFonts w:ascii="Times New Roman" w:hAnsi="Times New Roman" w:cs="Times New Roman"/>
          <w:sz w:val="28"/>
          <w:szCs w:val="28"/>
        </w:rPr>
        <w:t xml:space="preserve"> – 335 с.</w:t>
      </w:r>
    </w:p>
    <w:p w:rsidR="00DD0AD6" w:rsidRPr="00F74918" w:rsidRDefault="00DD0AD6" w:rsidP="00F74918">
      <w:pPr>
        <w:pStyle w:val="a3"/>
        <w:numPr>
          <w:ilvl w:val="0"/>
          <w:numId w:val="1"/>
        </w:numPr>
        <w:spacing w:after="0" w:line="360" w:lineRule="auto"/>
        <w:ind w:left="357" w:firstLine="357"/>
        <w:contextualSpacing w:val="0"/>
        <w:jc w:val="both"/>
        <w:rPr>
          <w:rFonts w:ascii="Times New Roman" w:hAnsi="Times New Roman" w:cs="Times New Roman"/>
          <w:sz w:val="28"/>
          <w:szCs w:val="28"/>
        </w:rPr>
      </w:pPr>
      <w:r w:rsidRPr="00D22CCA">
        <w:rPr>
          <w:rFonts w:ascii="Times New Roman" w:eastAsia="TimesNewRomanPS-BoldMT" w:hAnsi="Times New Roman" w:cs="Times New Roman"/>
          <w:bCs/>
          <w:i/>
          <w:sz w:val="28"/>
          <w:szCs w:val="28"/>
        </w:rPr>
        <w:t>Августин Блаженный.</w:t>
      </w:r>
      <w:r w:rsidRPr="00D22CCA">
        <w:rPr>
          <w:rFonts w:ascii="Times New Roman" w:eastAsia="TimesNewRomanPS-BoldMT" w:hAnsi="Times New Roman" w:cs="Times New Roman"/>
          <w:b/>
          <w:bCs/>
          <w:sz w:val="28"/>
          <w:szCs w:val="28"/>
        </w:rPr>
        <w:t xml:space="preserve"> </w:t>
      </w:r>
      <w:r w:rsidRPr="00D22CCA">
        <w:rPr>
          <w:rFonts w:ascii="Times New Roman" w:eastAsia="TimesNewRomanPS-BoldMT" w:hAnsi="Times New Roman" w:cs="Times New Roman"/>
          <w:sz w:val="28"/>
          <w:szCs w:val="28"/>
        </w:rPr>
        <w:t xml:space="preserve">О граде Божием. – Мн.: </w:t>
      </w:r>
      <w:proofErr w:type="spellStart"/>
      <w:r w:rsidRPr="00D22CCA">
        <w:rPr>
          <w:rFonts w:ascii="Times New Roman" w:eastAsia="TimesNewRomanPS-BoldMT" w:hAnsi="Times New Roman" w:cs="Times New Roman"/>
          <w:sz w:val="28"/>
          <w:szCs w:val="28"/>
        </w:rPr>
        <w:t>Харвест</w:t>
      </w:r>
      <w:proofErr w:type="spellEnd"/>
      <w:r w:rsidRPr="00D22CCA">
        <w:rPr>
          <w:rFonts w:ascii="Times New Roman" w:eastAsia="TimesNewRomanPS-BoldMT" w:hAnsi="Times New Roman" w:cs="Times New Roman"/>
          <w:sz w:val="28"/>
          <w:szCs w:val="28"/>
        </w:rPr>
        <w:t>; М.: АСТ, 2000. – 1296 с.</w:t>
      </w:r>
    </w:p>
    <w:p w:rsidR="00DD0AD6" w:rsidRPr="00C8690F" w:rsidRDefault="00781790" w:rsidP="00C8690F">
      <w:pPr>
        <w:pStyle w:val="a3"/>
        <w:numPr>
          <w:ilvl w:val="0"/>
          <w:numId w:val="1"/>
        </w:numPr>
        <w:spacing w:after="0" w:line="360" w:lineRule="auto"/>
        <w:ind w:left="357" w:firstLine="357"/>
        <w:contextualSpacing w:val="0"/>
        <w:jc w:val="both"/>
        <w:rPr>
          <w:rFonts w:ascii="Times New Roman" w:hAnsi="Times New Roman" w:cs="Times New Roman"/>
          <w:i/>
          <w:sz w:val="28"/>
          <w:szCs w:val="28"/>
        </w:rPr>
      </w:pPr>
      <w:r w:rsidRPr="00781790">
        <w:rPr>
          <w:rFonts w:ascii="Times New Roman" w:hAnsi="Times New Roman" w:cs="Times New Roman"/>
          <w:i/>
          <w:sz w:val="28"/>
          <w:szCs w:val="28"/>
        </w:rPr>
        <w:t>Аристотель</w:t>
      </w:r>
      <w:r w:rsidRPr="00781790">
        <w:rPr>
          <w:rFonts w:ascii="Times New Roman" w:hAnsi="Times New Roman" w:cs="Times New Roman"/>
          <w:sz w:val="28"/>
          <w:szCs w:val="28"/>
        </w:rPr>
        <w:t xml:space="preserve">. Политика. – М.: АСТ: </w:t>
      </w:r>
      <w:proofErr w:type="spellStart"/>
      <w:r w:rsidRPr="00781790">
        <w:rPr>
          <w:rFonts w:ascii="Times New Roman" w:hAnsi="Times New Roman" w:cs="Times New Roman"/>
          <w:sz w:val="28"/>
          <w:szCs w:val="28"/>
        </w:rPr>
        <w:t>Астрель</w:t>
      </w:r>
      <w:proofErr w:type="spellEnd"/>
      <w:r w:rsidRPr="00781790">
        <w:rPr>
          <w:rFonts w:ascii="Times New Roman" w:hAnsi="Times New Roman" w:cs="Times New Roman"/>
          <w:sz w:val="28"/>
          <w:szCs w:val="28"/>
        </w:rPr>
        <w:t>, 2012</w:t>
      </w:r>
      <w:r>
        <w:rPr>
          <w:rFonts w:ascii="Times New Roman" w:hAnsi="Times New Roman" w:cs="Times New Roman"/>
          <w:sz w:val="28"/>
          <w:szCs w:val="28"/>
        </w:rPr>
        <w:t xml:space="preserve"> – 393 с.</w:t>
      </w:r>
    </w:p>
    <w:p w:rsidR="00143200" w:rsidRPr="00143200" w:rsidRDefault="00143200" w:rsidP="00D22CCA">
      <w:pPr>
        <w:pStyle w:val="a3"/>
        <w:numPr>
          <w:ilvl w:val="0"/>
          <w:numId w:val="1"/>
        </w:numPr>
        <w:spacing w:after="0" w:line="360" w:lineRule="auto"/>
        <w:ind w:left="357" w:firstLine="357"/>
        <w:contextualSpacing w:val="0"/>
        <w:jc w:val="both"/>
        <w:rPr>
          <w:rFonts w:ascii="Times New Roman" w:hAnsi="Times New Roman" w:cs="Times New Roman"/>
          <w:i/>
          <w:sz w:val="28"/>
          <w:szCs w:val="28"/>
        </w:rPr>
      </w:pPr>
      <w:r w:rsidRPr="00143200">
        <w:rPr>
          <w:rFonts w:ascii="Times New Roman" w:hAnsi="Times New Roman" w:cs="Times New Roman"/>
          <w:i/>
          <w:sz w:val="28"/>
          <w:szCs w:val="28"/>
        </w:rPr>
        <w:t xml:space="preserve">Гоббс Т. </w:t>
      </w:r>
      <w:r w:rsidRPr="00143200">
        <w:rPr>
          <w:rFonts w:ascii="Times New Roman" w:hAnsi="Times New Roman" w:cs="Times New Roman"/>
          <w:sz w:val="28"/>
          <w:szCs w:val="28"/>
        </w:rPr>
        <w:t xml:space="preserve">Левиафан, или Материя, форма и власть государства церковного и гражданского. – М.: </w:t>
      </w:r>
      <w:r>
        <w:rPr>
          <w:rFonts w:ascii="Times New Roman" w:hAnsi="Times New Roman" w:cs="Times New Roman"/>
          <w:sz w:val="28"/>
          <w:szCs w:val="28"/>
        </w:rPr>
        <w:t xml:space="preserve">Мысль, </w:t>
      </w:r>
      <w:r w:rsidRPr="00143200">
        <w:rPr>
          <w:rFonts w:ascii="Times New Roman" w:hAnsi="Times New Roman" w:cs="Times New Roman"/>
          <w:sz w:val="28"/>
          <w:szCs w:val="28"/>
        </w:rPr>
        <w:t>2001.</w:t>
      </w:r>
      <w:r>
        <w:rPr>
          <w:rFonts w:ascii="Times New Roman" w:hAnsi="Times New Roman" w:cs="Times New Roman"/>
          <w:sz w:val="28"/>
          <w:szCs w:val="28"/>
        </w:rPr>
        <w:t xml:space="preserve"> – 828 с.</w:t>
      </w:r>
    </w:p>
    <w:p w:rsidR="00DD0AD6" w:rsidRPr="004D3C46" w:rsidRDefault="00DD0AD6" w:rsidP="004D3C46">
      <w:pPr>
        <w:pStyle w:val="a3"/>
        <w:numPr>
          <w:ilvl w:val="0"/>
          <w:numId w:val="1"/>
        </w:numPr>
        <w:spacing w:after="0" w:line="360" w:lineRule="auto"/>
        <w:ind w:left="357" w:firstLine="357"/>
        <w:contextualSpacing w:val="0"/>
        <w:jc w:val="both"/>
        <w:rPr>
          <w:rFonts w:ascii="Times New Roman" w:hAnsi="Times New Roman" w:cs="Times New Roman"/>
          <w:i/>
          <w:color w:val="000000"/>
          <w:sz w:val="28"/>
          <w:szCs w:val="28"/>
          <w:shd w:val="clear" w:color="auto" w:fill="FFFFFF"/>
        </w:rPr>
      </w:pPr>
      <w:r w:rsidRPr="00D22CCA">
        <w:rPr>
          <w:rFonts w:ascii="Times New Roman" w:hAnsi="Times New Roman" w:cs="Times New Roman"/>
          <w:i/>
          <w:color w:val="000000"/>
          <w:sz w:val="28"/>
          <w:szCs w:val="28"/>
          <w:shd w:val="clear" w:color="auto" w:fill="FFFFFF"/>
        </w:rPr>
        <w:t xml:space="preserve">Кальвин Ж. </w:t>
      </w:r>
      <w:r w:rsidRPr="00D22CCA">
        <w:rPr>
          <w:rFonts w:ascii="Times New Roman" w:hAnsi="Times New Roman" w:cs="Times New Roman"/>
          <w:color w:val="000000"/>
          <w:sz w:val="28"/>
          <w:szCs w:val="28"/>
          <w:shd w:val="clear" w:color="auto" w:fill="FFFFFF"/>
        </w:rPr>
        <w:t>Наставления в христианской вере.</w:t>
      </w:r>
      <w:r w:rsidR="007E77C3">
        <w:rPr>
          <w:rFonts w:ascii="Times New Roman" w:hAnsi="Times New Roman" w:cs="Times New Roman"/>
          <w:color w:val="000000"/>
          <w:sz w:val="28"/>
          <w:szCs w:val="28"/>
          <w:shd w:val="clear" w:color="auto" w:fill="FFFFFF"/>
        </w:rPr>
        <w:t xml:space="preserve"> – М.: Изд. РГГУ,</w:t>
      </w:r>
      <w:r w:rsidRPr="00D22CCA">
        <w:rPr>
          <w:rFonts w:ascii="Times New Roman" w:hAnsi="Times New Roman" w:cs="Times New Roman"/>
          <w:color w:val="000000"/>
          <w:sz w:val="28"/>
          <w:szCs w:val="28"/>
          <w:shd w:val="clear" w:color="auto" w:fill="FFFFFF"/>
        </w:rPr>
        <w:t xml:space="preserve"> 1997. – 582 с.</w:t>
      </w:r>
    </w:p>
    <w:p w:rsidR="00DD0AD6" w:rsidRPr="00D22CCA" w:rsidRDefault="00DD0AD6" w:rsidP="00D22CCA">
      <w:pPr>
        <w:pStyle w:val="a3"/>
        <w:numPr>
          <w:ilvl w:val="0"/>
          <w:numId w:val="1"/>
        </w:numPr>
        <w:spacing w:after="0" w:line="360" w:lineRule="auto"/>
        <w:ind w:left="357" w:firstLine="357"/>
        <w:contextualSpacing w:val="0"/>
        <w:jc w:val="both"/>
        <w:rPr>
          <w:rFonts w:ascii="Times New Roman" w:hAnsi="Times New Roman" w:cs="Times New Roman"/>
          <w:i/>
          <w:sz w:val="28"/>
          <w:szCs w:val="28"/>
        </w:rPr>
      </w:pPr>
      <w:r w:rsidRPr="00D22CCA">
        <w:rPr>
          <w:rFonts w:ascii="Times New Roman" w:hAnsi="Times New Roman" w:cs="Times New Roman"/>
          <w:i/>
          <w:sz w:val="28"/>
          <w:szCs w:val="28"/>
        </w:rPr>
        <w:t>Лютер М</w:t>
      </w:r>
      <w:r w:rsidRPr="00D22CCA">
        <w:rPr>
          <w:rFonts w:ascii="Times New Roman" w:hAnsi="Times New Roman" w:cs="Times New Roman"/>
          <w:sz w:val="28"/>
          <w:szCs w:val="28"/>
        </w:rPr>
        <w:t xml:space="preserve">. Избранные произведения. – </w:t>
      </w:r>
      <w:proofErr w:type="gramStart"/>
      <w:r w:rsidRPr="00D22CCA">
        <w:rPr>
          <w:rFonts w:ascii="Times New Roman" w:hAnsi="Times New Roman" w:cs="Times New Roman"/>
          <w:sz w:val="28"/>
          <w:szCs w:val="28"/>
        </w:rPr>
        <w:t>СПб.:</w:t>
      </w:r>
      <w:proofErr w:type="gramEnd"/>
      <w:r w:rsidRPr="00D22CCA">
        <w:rPr>
          <w:rFonts w:ascii="Times New Roman" w:hAnsi="Times New Roman" w:cs="Times New Roman"/>
          <w:sz w:val="28"/>
          <w:szCs w:val="28"/>
        </w:rPr>
        <w:t xml:space="preserve"> Андреев и согласие. 1997. ̶  432 с.</w:t>
      </w:r>
    </w:p>
    <w:p w:rsidR="00DD0AD6" w:rsidRDefault="00DD0AD6" w:rsidP="00D22CCA">
      <w:pPr>
        <w:pStyle w:val="a3"/>
        <w:numPr>
          <w:ilvl w:val="0"/>
          <w:numId w:val="1"/>
        </w:numPr>
        <w:spacing w:after="0" w:line="360" w:lineRule="auto"/>
        <w:ind w:left="357" w:firstLine="357"/>
        <w:contextualSpacing w:val="0"/>
        <w:jc w:val="both"/>
        <w:rPr>
          <w:rFonts w:ascii="Times New Roman" w:hAnsi="Times New Roman" w:cs="Times New Roman"/>
          <w:sz w:val="28"/>
          <w:szCs w:val="28"/>
        </w:rPr>
      </w:pPr>
      <w:r w:rsidRPr="00D22CCA">
        <w:rPr>
          <w:rFonts w:ascii="Times New Roman" w:hAnsi="Times New Roman" w:cs="Times New Roman"/>
          <w:i/>
          <w:sz w:val="28"/>
          <w:szCs w:val="28"/>
        </w:rPr>
        <w:t>Макиавелли Н.</w:t>
      </w:r>
      <w:r w:rsidRPr="00D22CCA">
        <w:rPr>
          <w:rFonts w:ascii="Times New Roman" w:hAnsi="Times New Roman" w:cs="Times New Roman"/>
          <w:sz w:val="28"/>
          <w:szCs w:val="28"/>
        </w:rPr>
        <w:t xml:space="preserve"> Малое собрание сочинений. – </w:t>
      </w:r>
      <w:proofErr w:type="gramStart"/>
      <w:r w:rsidRPr="00D22CCA">
        <w:rPr>
          <w:rFonts w:ascii="Times New Roman" w:hAnsi="Times New Roman" w:cs="Times New Roman"/>
          <w:sz w:val="28"/>
          <w:szCs w:val="28"/>
        </w:rPr>
        <w:t>СПб.:</w:t>
      </w:r>
      <w:proofErr w:type="gramEnd"/>
      <w:r w:rsidRPr="00D22CCA">
        <w:rPr>
          <w:rFonts w:ascii="Times New Roman" w:hAnsi="Times New Roman" w:cs="Times New Roman"/>
          <w:sz w:val="28"/>
          <w:szCs w:val="28"/>
        </w:rPr>
        <w:t xml:space="preserve"> Азбука, 2014. – 576 с.</w:t>
      </w:r>
    </w:p>
    <w:p w:rsidR="00795EC3" w:rsidRDefault="00795EC3" w:rsidP="00D22CCA">
      <w:pPr>
        <w:pStyle w:val="a3"/>
        <w:numPr>
          <w:ilvl w:val="0"/>
          <w:numId w:val="1"/>
        </w:numPr>
        <w:spacing w:after="0" w:line="360" w:lineRule="auto"/>
        <w:ind w:left="357" w:firstLine="357"/>
        <w:contextualSpacing w:val="0"/>
        <w:jc w:val="both"/>
        <w:rPr>
          <w:rFonts w:ascii="Times New Roman" w:hAnsi="Times New Roman" w:cs="Times New Roman"/>
          <w:sz w:val="28"/>
          <w:szCs w:val="28"/>
        </w:rPr>
      </w:pPr>
      <w:proofErr w:type="spellStart"/>
      <w:r w:rsidRPr="000146C6">
        <w:rPr>
          <w:rFonts w:ascii="Times New Roman" w:hAnsi="Times New Roman" w:cs="Times New Roman"/>
          <w:i/>
          <w:sz w:val="28"/>
          <w:szCs w:val="28"/>
        </w:rPr>
        <w:t>Падуанский</w:t>
      </w:r>
      <w:proofErr w:type="spellEnd"/>
      <w:r w:rsidRPr="000146C6">
        <w:rPr>
          <w:rFonts w:ascii="Times New Roman" w:hAnsi="Times New Roman" w:cs="Times New Roman"/>
          <w:i/>
          <w:sz w:val="28"/>
          <w:szCs w:val="28"/>
        </w:rPr>
        <w:t xml:space="preserve"> М.</w:t>
      </w:r>
      <w:r w:rsidRPr="000146C6">
        <w:rPr>
          <w:rFonts w:ascii="Times New Roman" w:hAnsi="Times New Roman" w:cs="Times New Roman"/>
          <w:sz w:val="28"/>
          <w:szCs w:val="28"/>
        </w:rPr>
        <w:t xml:space="preserve"> Защитник мира. </w:t>
      </w:r>
      <w:proofErr w:type="spellStart"/>
      <w:r w:rsidRPr="000146C6">
        <w:rPr>
          <w:rFonts w:ascii="Times New Roman" w:hAnsi="Times New Roman" w:cs="Times New Roman"/>
          <w:sz w:val="28"/>
          <w:szCs w:val="28"/>
          <w:lang w:val="en-US"/>
        </w:rPr>
        <w:t>Defensor</w:t>
      </w:r>
      <w:proofErr w:type="spellEnd"/>
      <w:r w:rsidRPr="000146C6">
        <w:rPr>
          <w:rFonts w:ascii="Times New Roman" w:hAnsi="Times New Roman" w:cs="Times New Roman"/>
          <w:sz w:val="28"/>
          <w:szCs w:val="28"/>
        </w:rPr>
        <w:t xml:space="preserve"> </w:t>
      </w:r>
      <w:proofErr w:type="spellStart"/>
      <w:r w:rsidRPr="000146C6">
        <w:rPr>
          <w:rFonts w:ascii="Times New Roman" w:hAnsi="Times New Roman" w:cs="Times New Roman"/>
          <w:sz w:val="28"/>
          <w:szCs w:val="28"/>
          <w:lang w:val="en-US"/>
        </w:rPr>
        <w:t>pacis</w:t>
      </w:r>
      <w:proofErr w:type="spellEnd"/>
      <w:proofErr w:type="gramStart"/>
      <w:r w:rsidRPr="000146C6">
        <w:rPr>
          <w:rFonts w:ascii="Times New Roman" w:hAnsi="Times New Roman" w:cs="Times New Roman"/>
          <w:sz w:val="28"/>
          <w:szCs w:val="28"/>
        </w:rPr>
        <w:t>./</w:t>
      </w:r>
      <w:proofErr w:type="spellStart"/>
      <w:proofErr w:type="gramEnd"/>
      <w:r w:rsidRPr="000146C6">
        <w:rPr>
          <w:rFonts w:ascii="Times New Roman" w:hAnsi="Times New Roman" w:cs="Times New Roman"/>
          <w:sz w:val="28"/>
          <w:szCs w:val="28"/>
        </w:rPr>
        <w:t>Марсилий</w:t>
      </w:r>
      <w:proofErr w:type="spellEnd"/>
      <w:r w:rsidRPr="000146C6">
        <w:rPr>
          <w:rFonts w:ascii="Times New Roman" w:hAnsi="Times New Roman" w:cs="Times New Roman"/>
          <w:sz w:val="28"/>
          <w:szCs w:val="28"/>
        </w:rPr>
        <w:t xml:space="preserve"> </w:t>
      </w:r>
      <w:proofErr w:type="spellStart"/>
      <w:r w:rsidRPr="000146C6">
        <w:rPr>
          <w:rFonts w:ascii="Times New Roman" w:hAnsi="Times New Roman" w:cs="Times New Roman"/>
          <w:sz w:val="28"/>
          <w:szCs w:val="28"/>
        </w:rPr>
        <w:t>Падуанский</w:t>
      </w:r>
      <w:proofErr w:type="spellEnd"/>
      <w:r w:rsidRPr="000146C6">
        <w:rPr>
          <w:rFonts w:ascii="Times New Roman" w:hAnsi="Times New Roman" w:cs="Times New Roman"/>
          <w:sz w:val="28"/>
          <w:szCs w:val="28"/>
        </w:rPr>
        <w:t xml:space="preserve">: пер. с франц. Б.У. </w:t>
      </w:r>
      <w:proofErr w:type="spellStart"/>
      <w:r w:rsidRPr="000146C6">
        <w:rPr>
          <w:rFonts w:ascii="Times New Roman" w:hAnsi="Times New Roman" w:cs="Times New Roman"/>
          <w:sz w:val="28"/>
          <w:szCs w:val="28"/>
        </w:rPr>
        <w:t>Есенова</w:t>
      </w:r>
      <w:proofErr w:type="spellEnd"/>
      <w:r w:rsidRPr="000146C6">
        <w:rPr>
          <w:rFonts w:ascii="Times New Roman" w:hAnsi="Times New Roman" w:cs="Times New Roman"/>
          <w:sz w:val="28"/>
          <w:szCs w:val="28"/>
        </w:rPr>
        <w:t xml:space="preserve">; науч. ред., вступит. ст., примеч. Г.П. </w:t>
      </w:r>
      <w:proofErr w:type="spellStart"/>
      <w:r w:rsidRPr="000146C6">
        <w:rPr>
          <w:rFonts w:ascii="Times New Roman" w:hAnsi="Times New Roman" w:cs="Times New Roman"/>
          <w:sz w:val="28"/>
          <w:szCs w:val="28"/>
        </w:rPr>
        <w:t>Лупырева</w:t>
      </w:r>
      <w:proofErr w:type="spellEnd"/>
      <w:r w:rsidRPr="000146C6">
        <w:rPr>
          <w:rFonts w:ascii="Times New Roman" w:hAnsi="Times New Roman" w:cs="Times New Roman"/>
          <w:sz w:val="28"/>
          <w:szCs w:val="28"/>
        </w:rPr>
        <w:t>.  – М.: Издательско-торговая корпорация «Дашков и Ко», 2014 – 656 с.</w:t>
      </w:r>
    </w:p>
    <w:p w:rsidR="00B0096F" w:rsidRPr="004D3C46" w:rsidRDefault="007874CE" w:rsidP="004D3C46">
      <w:pPr>
        <w:pStyle w:val="a3"/>
        <w:numPr>
          <w:ilvl w:val="0"/>
          <w:numId w:val="1"/>
        </w:numPr>
        <w:spacing w:after="0" w:line="360" w:lineRule="auto"/>
        <w:ind w:left="357" w:firstLine="357"/>
        <w:contextualSpacing w:val="0"/>
        <w:jc w:val="both"/>
        <w:rPr>
          <w:rFonts w:ascii="Times New Roman" w:hAnsi="Times New Roman" w:cs="Times New Roman"/>
          <w:sz w:val="28"/>
          <w:szCs w:val="28"/>
        </w:rPr>
      </w:pPr>
      <w:r w:rsidRPr="007874CE">
        <w:rPr>
          <w:rFonts w:ascii="Times New Roman" w:hAnsi="Times New Roman" w:cs="Times New Roman"/>
          <w:i/>
          <w:sz w:val="28"/>
          <w:szCs w:val="28"/>
        </w:rPr>
        <w:t>Платон.</w:t>
      </w:r>
      <w:r w:rsidRPr="007874CE">
        <w:rPr>
          <w:rFonts w:ascii="Times New Roman" w:hAnsi="Times New Roman" w:cs="Times New Roman"/>
          <w:sz w:val="28"/>
          <w:szCs w:val="28"/>
        </w:rPr>
        <w:t xml:space="preserve"> </w:t>
      </w:r>
      <w:r w:rsidRPr="007874CE">
        <w:rPr>
          <w:rFonts w:ascii="Times New Roman" w:eastAsia="SFRM1000" w:hAnsi="Times New Roman" w:cs="Times New Roman"/>
          <w:sz w:val="28"/>
          <w:szCs w:val="28"/>
        </w:rPr>
        <w:t>Сочинения в четырех томах. Т. 3. Ч. 1 / Под общ. ред. А.Ф.</w:t>
      </w:r>
      <w:r w:rsidR="00C8690F">
        <w:rPr>
          <w:rFonts w:ascii="Times New Roman" w:eastAsia="SFRM1000" w:hAnsi="Times New Roman" w:cs="Times New Roman"/>
          <w:sz w:val="28"/>
          <w:szCs w:val="28"/>
        </w:rPr>
        <w:t xml:space="preserve"> </w:t>
      </w:r>
      <w:r w:rsidRPr="007874CE">
        <w:rPr>
          <w:rFonts w:ascii="Times New Roman" w:eastAsia="SFRM1000" w:hAnsi="Times New Roman" w:cs="Times New Roman"/>
          <w:sz w:val="28"/>
          <w:szCs w:val="28"/>
        </w:rPr>
        <w:t xml:space="preserve">Лосева и В. Ф. </w:t>
      </w:r>
      <w:proofErr w:type="spellStart"/>
      <w:r w:rsidRPr="007874CE">
        <w:rPr>
          <w:rFonts w:ascii="Times New Roman" w:eastAsia="SFRM1000" w:hAnsi="Times New Roman" w:cs="Times New Roman"/>
          <w:sz w:val="28"/>
          <w:szCs w:val="28"/>
        </w:rPr>
        <w:t>Асмуса</w:t>
      </w:r>
      <w:proofErr w:type="spellEnd"/>
      <w:r w:rsidRPr="007874CE">
        <w:rPr>
          <w:rFonts w:ascii="Times New Roman" w:eastAsia="SFRM1000" w:hAnsi="Times New Roman" w:cs="Times New Roman"/>
          <w:sz w:val="28"/>
          <w:szCs w:val="28"/>
        </w:rPr>
        <w:t xml:space="preserve">; Пер. с </w:t>
      </w:r>
      <w:proofErr w:type="spellStart"/>
      <w:r w:rsidRPr="007874CE">
        <w:rPr>
          <w:rFonts w:ascii="Times New Roman" w:eastAsia="SFRM1000" w:hAnsi="Times New Roman" w:cs="Times New Roman"/>
          <w:sz w:val="28"/>
          <w:szCs w:val="28"/>
        </w:rPr>
        <w:t>древнегреч</w:t>
      </w:r>
      <w:proofErr w:type="spellEnd"/>
      <w:r w:rsidRPr="007874CE">
        <w:rPr>
          <w:rFonts w:ascii="Times New Roman" w:eastAsia="SFRM1000" w:hAnsi="Times New Roman" w:cs="Times New Roman"/>
          <w:sz w:val="28"/>
          <w:szCs w:val="28"/>
        </w:rPr>
        <w:t xml:space="preserve">. — </w:t>
      </w:r>
      <w:proofErr w:type="gramStart"/>
      <w:r w:rsidRPr="007874CE">
        <w:rPr>
          <w:rFonts w:ascii="Times New Roman" w:eastAsia="SFRM1000" w:hAnsi="Times New Roman" w:cs="Times New Roman"/>
          <w:sz w:val="28"/>
          <w:szCs w:val="28"/>
        </w:rPr>
        <w:t>СПб.:</w:t>
      </w:r>
      <w:proofErr w:type="gramEnd"/>
      <w:r w:rsidRPr="007874CE">
        <w:rPr>
          <w:rFonts w:ascii="Times New Roman" w:eastAsia="SFRM1000" w:hAnsi="Times New Roman" w:cs="Times New Roman"/>
          <w:sz w:val="28"/>
          <w:szCs w:val="28"/>
        </w:rPr>
        <w:t xml:space="preserve"> Изд-во С.-</w:t>
      </w:r>
      <w:proofErr w:type="spellStart"/>
      <w:r w:rsidRPr="007874CE">
        <w:rPr>
          <w:rFonts w:ascii="Times New Roman" w:eastAsia="SFRM1000" w:hAnsi="Times New Roman" w:cs="Times New Roman"/>
          <w:sz w:val="28"/>
          <w:szCs w:val="28"/>
        </w:rPr>
        <w:t>Петерб</w:t>
      </w:r>
      <w:proofErr w:type="spellEnd"/>
      <w:r w:rsidRPr="007874CE">
        <w:rPr>
          <w:rFonts w:ascii="Times New Roman" w:eastAsia="SFRM1000" w:hAnsi="Times New Roman" w:cs="Times New Roman"/>
          <w:sz w:val="28"/>
          <w:szCs w:val="28"/>
        </w:rPr>
        <w:t>. ун-та; «Изд-во Олега Абышко», 2007.</w:t>
      </w:r>
      <w:r>
        <w:rPr>
          <w:rFonts w:ascii="Times New Roman" w:eastAsia="SFRM1000" w:hAnsi="Times New Roman" w:cs="Times New Roman"/>
          <w:sz w:val="28"/>
          <w:szCs w:val="28"/>
        </w:rPr>
        <w:t xml:space="preserve"> – 752 с.</w:t>
      </w:r>
    </w:p>
    <w:p w:rsidR="006A512B" w:rsidRPr="006A512B" w:rsidRDefault="006A512B" w:rsidP="006A512B">
      <w:pPr>
        <w:pStyle w:val="a3"/>
        <w:numPr>
          <w:ilvl w:val="0"/>
          <w:numId w:val="1"/>
        </w:numPr>
        <w:spacing w:after="0" w:line="360" w:lineRule="auto"/>
        <w:ind w:left="357" w:firstLine="357"/>
        <w:contextualSpacing w:val="0"/>
        <w:jc w:val="both"/>
        <w:rPr>
          <w:rFonts w:ascii="Times New Roman" w:hAnsi="Times New Roman" w:cs="Times New Roman"/>
          <w:i/>
          <w:sz w:val="28"/>
          <w:szCs w:val="28"/>
        </w:rPr>
      </w:pPr>
      <w:r w:rsidRPr="006A512B">
        <w:rPr>
          <w:rFonts w:ascii="Times New Roman" w:hAnsi="Times New Roman" w:cs="Times New Roman"/>
          <w:i/>
          <w:sz w:val="28"/>
          <w:szCs w:val="28"/>
        </w:rPr>
        <w:t>Фома</w:t>
      </w:r>
      <w:r w:rsidR="00DD0AD6" w:rsidRPr="006A512B">
        <w:rPr>
          <w:rFonts w:ascii="Times New Roman" w:hAnsi="Times New Roman" w:cs="Times New Roman"/>
          <w:i/>
          <w:sz w:val="28"/>
          <w:szCs w:val="28"/>
        </w:rPr>
        <w:t xml:space="preserve"> </w:t>
      </w:r>
      <w:r>
        <w:rPr>
          <w:rFonts w:ascii="Times New Roman" w:hAnsi="Times New Roman" w:cs="Times New Roman"/>
          <w:bCs/>
          <w:i/>
          <w:iCs/>
          <w:color w:val="000000"/>
          <w:sz w:val="28"/>
          <w:szCs w:val="28"/>
        </w:rPr>
        <w:t>Аквинский</w:t>
      </w:r>
      <w:r w:rsidR="002360C1" w:rsidRPr="002360C1">
        <w:rPr>
          <w:rFonts w:ascii="Times New Roman" w:hAnsi="Times New Roman" w:cs="Times New Roman"/>
          <w:bCs/>
          <w:iCs/>
          <w:color w:val="000000"/>
          <w:sz w:val="28"/>
          <w:szCs w:val="28"/>
        </w:rPr>
        <w:t>.</w:t>
      </w:r>
      <w:r w:rsidR="002360C1" w:rsidRPr="002360C1">
        <w:rPr>
          <w:rStyle w:val="apple-converted-space"/>
          <w:rFonts w:ascii="Times New Roman" w:hAnsi="Times New Roman" w:cs="Times New Roman"/>
          <w:bCs/>
          <w:iCs/>
          <w:color w:val="000000"/>
          <w:sz w:val="28"/>
          <w:szCs w:val="28"/>
        </w:rPr>
        <w:t> </w:t>
      </w:r>
      <w:r w:rsidR="002360C1" w:rsidRPr="002360C1">
        <w:rPr>
          <w:rFonts w:ascii="Times New Roman" w:hAnsi="Times New Roman" w:cs="Times New Roman"/>
          <w:bCs/>
          <w:iCs/>
          <w:color w:val="000000"/>
          <w:sz w:val="28"/>
          <w:szCs w:val="28"/>
        </w:rPr>
        <w:t>О правлении государей // Политические структуры эпохи феодализма в Западной Европе VI – XVII вв. – Л.: Наука, 1990.</w:t>
      </w:r>
      <w:r w:rsidR="002360C1">
        <w:rPr>
          <w:rFonts w:ascii="Times New Roman" w:hAnsi="Times New Roman" w:cs="Times New Roman"/>
          <w:bCs/>
          <w:iCs/>
          <w:color w:val="000000"/>
          <w:sz w:val="28"/>
          <w:szCs w:val="28"/>
        </w:rPr>
        <w:t xml:space="preserve"> С. 233-244.</w:t>
      </w:r>
    </w:p>
    <w:p w:rsidR="006A512B" w:rsidRPr="006A512B" w:rsidRDefault="006A512B" w:rsidP="006A512B">
      <w:pPr>
        <w:pStyle w:val="a3"/>
        <w:numPr>
          <w:ilvl w:val="0"/>
          <w:numId w:val="1"/>
        </w:numPr>
        <w:autoSpaceDE w:val="0"/>
        <w:autoSpaceDN w:val="0"/>
        <w:adjustRightInd w:val="0"/>
        <w:spacing w:after="0" w:line="360" w:lineRule="auto"/>
        <w:ind w:left="357" w:firstLine="357"/>
        <w:contextualSpacing w:val="0"/>
        <w:jc w:val="both"/>
        <w:rPr>
          <w:rFonts w:ascii="Times New Roman" w:hAnsi="Times New Roman" w:cs="Times New Roman"/>
          <w:color w:val="000000"/>
          <w:sz w:val="28"/>
          <w:szCs w:val="28"/>
        </w:rPr>
      </w:pPr>
      <w:r w:rsidRPr="006A512B">
        <w:rPr>
          <w:rFonts w:ascii="Times New Roman" w:hAnsi="Times New Roman" w:cs="Times New Roman"/>
          <w:i/>
          <w:iCs/>
          <w:color w:val="000000"/>
          <w:sz w:val="28"/>
          <w:szCs w:val="28"/>
        </w:rPr>
        <w:t xml:space="preserve">Фома Аквинский. </w:t>
      </w:r>
      <w:r w:rsidRPr="006A512B">
        <w:rPr>
          <w:rFonts w:ascii="Times New Roman" w:hAnsi="Times New Roman" w:cs="Times New Roman"/>
          <w:color w:val="000000"/>
          <w:sz w:val="28"/>
          <w:szCs w:val="28"/>
        </w:rPr>
        <w:t>Сумма против язычн</w:t>
      </w:r>
      <w:r>
        <w:rPr>
          <w:rFonts w:ascii="Times New Roman" w:hAnsi="Times New Roman" w:cs="Times New Roman"/>
          <w:color w:val="000000"/>
          <w:sz w:val="28"/>
          <w:szCs w:val="28"/>
        </w:rPr>
        <w:t xml:space="preserve">иков / Пер. и </w:t>
      </w:r>
      <w:proofErr w:type="spellStart"/>
      <w:r>
        <w:rPr>
          <w:rFonts w:ascii="Times New Roman" w:hAnsi="Times New Roman" w:cs="Times New Roman"/>
          <w:color w:val="000000"/>
          <w:sz w:val="28"/>
          <w:szCs w:val="28"/>
        </w:rPr>
        <w:t>коммент</w:t>
      </w:r>
      <w:proofErr w:type="spellEnd"/>
      <w:r>
        <w:rPr>
          <w:rFonts w:ascii="Times New Roman" w:hAnsi="Times New Roman" w:cs="Times New Roman"/>
          <w:color w:val="000000"/>
          <w:sz w:val="28"/>
          <w:szCs w:val="28"/>
        </w:rPr>
        <w:t>. Т. Ю. Бо</w:t>
      </w:r>
      <w:r w:rsidRPr="006A512B">
        <w:rPr>
          <w:rFonts w:ascii="Times New Roman" w:hAnsi="Times New Roman" w:cs="Times New Roman"/>
          <w:color w:val="000000"/>
          <w:sz w:val="28"/>
          <w:szCs w:val="28"/>
        </w:rPr>
        <w:t>родай.</w:t>
      </w:r>
      <w:r w:rsidR="00D1213F">
        <w:rPr>
          <w:rFonts w:ascii="Times New Roman" w:hAnsi="Times New Roman" w:cs="Times New Roman"/>
          <w:color w:val="000000"/>
          <w:sz w:val="28"/>
          <w:szCs w:val="28"/>
        </w:rPr>
        <w:t xml:space="preserve"> – </w:t>
      </w:r>
      <w:r w:rsidRPr="006A512B">
        <w:rPr>
          <w:rFonts w:ascii="Times New Roman" w:hAnsi="Times New Roman" w:cs="Times New Roman"/>
          <w:color w:val="000000"/>
          <w:sz w:val="28"/>
          <w:szCs w:val="28"/>
        </w:rPr>
        <w:t xml:space="preserve">Долгопрудный: </w:t>
      </w:r>
      <w:proofErr w:type="spellStart"/>
      <w:r w:rsidRPr="006A512B">
        <w:rPr>
          <w:rFonts w:ascii="Times New Roman" w:hAnsi="Times New Roman" w:cs="Times New Roman"/>
          <w:color w:val="000000"/>
          <w:sz w:val="28"/>
          <w:szCs w:val="28"/>
        </w:rPr>
        <w:t>Вестком</w:t>
      </w:r>
      <w:proofErr w:type="spellEnd"/>
      <w:r w:rsidRPr="006A512B">
        <w:rPr>
          <w:rFonts w:ascii="Times New Roman" w:hAnsi="Times New Roman" w:cs="Times New Roman"/>
          <w:color w:val="000000"/>
          <w:sz w:val="28"/>
          <w:szCs w:val="28"/>
        </w:rPr>
        <w:t xml:space="preserve">, 2000. – 463 с. </w:t>
      </w:r>
    </w:p>
    <w:p w:rsidR="005D4C2B" w:rsidRPr="00C8690F" w:rsidRDefault="0010233C" w:rsidP="00C8690F">
      <w:pPr>
        <w:pStyle w:val="a3"/>
        <w:numPr>
          <w:ilvl w:val="0"/>
          <w:numId w:val="1"/>
        </w:numPr>
        <w:spacing w:after="0" w:line="360" w:lineRule="auto"/>
        <w:ind w:left="357" w:firstLine="357"/>
        <w:contextualSpacing w:val="0"/>
        <w:jc w:val="both"/>
        <w:rPr>
          <w:rFonts w:ascii="Times New Roman" w:hAnsi="Times New Roman" w:cs="Times New Roman"/>
          <w:i/>
          <w:color w:val="000000" w:themeColor="text1"/>
          <w:sz w:val="28"/>
          <w:szCs w:val="28"/>
        </w:rPr>
      </w:pPr>
      <w:r w:rsidRPr="00143200">
        <w:rPr>
          <w:rFonts w:ascii="Times New Roman" w:hAnsi="Times New Roman" w:cs="Times New Roman"/>
          <w:i/>
          <w:color w:val="000000" w:themeColor="text1"/>
          <w:sz w:val="28"/>
          <w:szCs w:val="28"/>
        </w:rPr>
        <w:t>Цицерон М.Т.</w:t>
      </w:r>
      <w:r w:rsidRPr="00143200">
        <w:rPr>
          <w:rFonts w:ascii="Times New Roman" w:hAnsi="Times New Roman" w:cs="Times New Roman"/>
          <w:color w:val="000000" w:themeColor="text1"/>
          <w:sz w:val="28"/>
          <w:szCs w:val="28"/>
        </w:rPr>
        <w:t xml:space="preserve"> Диалоги: О государстве; О законах. – М.: </w:t>
      </w:r>
      <w:proofErr w:type="spellStart"/>
      <w:r w:rsidRPr="00143200">
        <w:rPr>
          <w:rFonts w:ascii="Times New Roman" w:hAnsi="Times New Roman" w:cs="Times New Roman"/>
          <w:color w:val="000000" w:themeColor="text1"/>
          <w:sz w:val="28"/>
          <w:szCs w:val="28"/>
        </w:rPr>
        <w:t>Ладомир</w:t>
      </w:r>
      <w:proofErr w:type="spellEnd"/>
      <w:r w:rsidRPr="00143200">
        <w:rPr>
          <w:rFonts w:ascii="Times New Roman" w:hAnsi="Times New Roman" w:cs="Times New Roman"/>
          <w:color w:val="000000" w:themeColor="text1"/>
          <w:sz w:val="28"/>
          <w:szCs w:val="28"/>
        </w:rPr>
        <w:t>, 1994. – 223 с.</w:t>
      </w:r>
    </w:p>
    <w:p w:rsidR="00FD4C49" w:rsidRPr="00FD4C49" w:rsidRDefault="00FD4C49" w:rsidP="00D22CCA">
      <w:pPr>
        <w:pStyle w:val="Default"/>
        <w:numPr>
          <w:ilvl w:val="0"/>
          <w:numId w:val="1"/>
        </w:numPr>
        <w:spacing w:line="360" w:lineRule="auto"/>
        <w:ind w:left="357" w:firstLine="357"/>
        <w:jc w:val="both"/>
        <w:rPr>
          <w:color w:val="000000" w:themeColor="text1"/>
          <w:sz w:val="28"/>
          <w:szCs w:val="28"/>
          <w:lang w:val="en-US"/>
        </w:rPr>
      </w:pPr>
      <w:proofErr w:type="spellStart"/>
      <w:r w:rsidRPr="00FD4C49">
        <w:rPr>
          <w:i/>
          <w:sz w:val="28"/>
          <w:szCs w:val="28"/>
          <w:lang w:val="en-US"/>
        </w:rPr>
        <w:t>Blayney</w:t>
      </w:r>
      <w:proofErr w:type="spellEnd"/>
      <w:r w:rsidRPr="00FD4C49">
        <w:rPr>
          <w:i/>
          <w:sz w:val="28"/>
          <w:szCs w:val="28"/>
          <w:lang w:val="en-US"/>
        </w:rPr>
        <w:t xml:space="preserve"> I.W.</w:t>
      </w:r>
      <w:r w:rsidRPr="00FD4C49">
        <w:rPr>
          <w:sz w:val="28"/>
          <w:szCs w:val="28"/>
          <w:lang w:val="en-US"/>
        </w:rPr>
        <w:t xml:space="preserve"> The Age of Luther. NY</w:t>
      </w:r>
      <w:r w:rsidRPr="00C8690F">
        <w:rPr>
          <w:sz w:val="28"/>
          <w:szCs w:val="28"/>
          <w:lang w:val="en-US"/>
        </w:rPr>
        <w:t xml:space="preserve">: </w:t>
      </w:r>
      <w:r w:rsidRPr="00FD4C49">
        <w:rPr>
          <w:sz w:val="28"/>
          <w:szCs w:val="28"/>
          <w:lang w:val="en-US"/>
        </w:rPr>
        <w:t>Vantage</w:t>
      </w:r>
      <w:r w:rsidRPr="00C8690F">
        <w:rPr>
          <w:sz w:val="28"/>
          <w:szCs w:val="28"/>
          <w:lang w:val="en-US"/>
        </w:rPr>
        <w:t xml:space="preserve"> </w:t>
      </w:r>
      <w:r w:rsidRPr="00FD4C49">
        <w:rPr>
          <w:sz w:val="28"/>
          <w:szCs w:val="28"/>
          <w:lang w:val="en-US"/>
        </w:rPr>
        <w:t>Press</w:t>
      </w:r>
      <w:r w:rsidRPr="00C8690F">
        <w:rPr>
          <w:sz w:val="28"/>
          <w:szCs w:val="28"/>
          <w:lang w:val="en-US"/>
        </w:rPr>
        <w:t>, 1957.</w:t>
      </w:r>
      <w:r>
        <w:rPr>
          <w:sz w:val="28"/>
          <w:szCs w:val="28"/>
          <w:lang w:val="en-US"/>
        </w:rPr>
        <w:t xml:space="preserve"> – 499 p.</w:t>
      </w:r>
    </w:p>
    <w:p w:rsidR="001E3BC9" w:rsidRPr="00C8690F" w:rsidRDefault="00F532F9" w:rsidP="00C8690F">
      <w:pPr>
        <w:pStyle w:val="a3"/>
        <w:numPr>
          <w:ilvl w:val="0"/>
          <w:numId w:val="1"/>
        </w:numPr>
        <w:autoSpaceDE w:val="0"/>
        <w:autoSpaceDN w:val="0"/>
        <w:adjustRightInd w:val="0"/>
        <w:spacing w:after="0" w:line="360" w:lineRule="auto"/>
        <w:ind w:left="357" w:firstLine="357"/>
        <w:contextualSpacing w:val="0"/>
        <w:jc w:val="both"/>
        <w:rPr>
          <w:rFonts w:ascii="Times New Roman" w:hAnsi="Times New Roman" w:cs="Times New Roman"/>
          <w:color w:val="000000" w:themeColor="text1"/>
          <w:sz w:val="28"/>
          <w:szCs w:val="28"/>
          <w:lang w:val="en-US"/>
        </w:rPr>
      </w:pPr>
      <w:r w:rsidRPr="00143200">
        <w:rPr>
          <w:rFonts w:ascii="Times New Roman" w:hAnsi="Times New Roman" w:cs="Times New Roman"/>
          <w:i/>
          <w:iCs/>
          <w:color w:val="000000" w:themeColor="text1"/>
          <w:sz w:val="28"/>
          <w:szCs w:val="28"/>
          <w:lang w:val="en-US"/>
        </w:rPr>
        <w:lastRenderedPageBreak/>
        <w:t>St. Thomas Aquinas</w:t>
      </w:r>
      <w:r w:rsidRPr="00143200">
        <w:rPr>
          <w:rFonts w:ascii="Times New Roman" w:hAnsi="Times New Roman" w:cs="Times New Roman"/>
          <w:color w:val="000000" w:themeColor="text1"/>
          <w:sz w:val="28"/>
          <w:szCs w:val="28"/>
          <w:lang w:val="en-US"/>
        </w:rPr>
        <w:t xml:space="preserve">: Political Writings (Cambridge Texts in the History of Political Thought) / ed. and trans. by R. W. Dyson. Cambridge: Cambridge University Press, 2004. – 300 p. </w:t>
      </w:r>
    </w:p>
    <w:p w:rsidR="005D4F3D" w:rsidRDefault="005D4F3D" w:rsidP="005D4F3D">
      <w:pPr>
        <w:spacing w:after="0" w:line="360" w:lineRule="auto"/>
        <w:jc w:val="center"/>
        <w:rPr>
          <w:rFonts w:ascii="Times New Roman" w:hAnsi="Times New Roman" w:cs="Times New Roman"/>
          <w:color w:val="000000" w:themeColor="text1"/>
          <w:sz w:val="28"/>
          <w:szCs w:val="28"/>
          <w:lang w:val="en-US"/>
        </w:rPr>
      </w:pPr>
    </w:p>
    <w:p w:rsidR="005D4F3D" w:rsidRDefault="005D4F3D" w:rsidP="00195FBE">
      <w:pPr>
        <w:pStyle w:val="2"/>
        <w:spacing w:before="0" w:line="360" w:lineRule="auto"/>
        <w:jc w:val="center"/>
        <w:rPr>
          <w:rFonts w:ascii="Times New Roman" w:hAnsi="Times New Roman" w:cs="Times New Roman"/>
          <w:b/>
          <w:color w:val="000000" w:themeColor="text1"/>
          <w:sz w:val="28"/>
          <w:szCs w:val="28"/>
        </w:rPr>
      </w:pPr>
      <w:bookmarkStart w:id="19" w:name="_Toc483759103"/>
      <w:r w:rsidRPr="005D4F3D">
        <w:rPr>
          <w:rFonts w:ascii="Times New Roman" w:hAnsi="Times New Roman" w:cs="Times New Roman"/>
          <w:b/>
          <w:color w:val="000000" w:themeColor="text1"/>
          <w:sz w:val="28"/>
          <w:szCs w:val="28"/>
        </w:rPr>
        <w:t>Комментаторы</w:t>
      </w:r>
      <w:bookmarkEnd w:id="19"/>
    </w:p>
    <w:p w:rsidR="006638DF" w:rsidRPr="005D4F3D" w:rsidRDefault="006638DF" w:rsidP="005D4F3D">
      <w:pPr>
        <w:spacing w:after="0" w:line="360" w:lineRule="auto"/>
        <w:jc w:val="center"/>
        <w:rPr>
          <w:rFonts w:ascii="Times New Roman" w:hAnsi="Times New Roman" w:cs="Times New Roman"/>
          <w:b/>
          <w:color w:val="000000" w:themeColor="text1"/>
          <w:sz w:val="28"/>
          <w:szCs w:val="28"/>
        </w:rPr>
      </w:pPr>
    </w:p>
    <w:p w:rsidR="00F74918" w:rsidRPr="00C8690F" w:rsidRDefault="00F74918"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r w:rsidRPr="00C8690F">
        <w:rPr>
          <w:rFonts w:ascii="Times New Roman" w:hAnsi="Times New Roman" w:cs="Times New Roman"/>
          <w:i/>
          <w:sz w:val="28"/>
          <w:szCs w:val="28"/>
        </w:rPr>
        <w:t>Андронов И.Е.</w:t>
      </w:r>
      <w:r w:rsidRPr="00C8690F">
        <w:rPr>
          <w:rFonts w:ascii="Times New Roman" w:hAnsi="Times New Roman" w:cs="Times New Roman"/>
          <w:sz w:val="28"/>
          <w:szCs w:val="28"/>
        </w:rPr>
        <w:t xml:space="preserve"> Себастьян Франк как историк Церкви. // Вестник Томского государственного университета. История. – Томск, 2014. №5. С. 98-102.</w:t>
      </w:r>
    </w:p>
    <w:p w:rsidR="00F74918" w:rsidRPr="00C8690F" w:rsidRDefault="00F74918"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r w:rsidRPr="00C8690F">
        <w:rPr>
          <w:rFonts w:ascii="Times New Roman" w:hAnsi="Times New Roman" w:cs="Times New Roman"/>
          <w:i/>
          <w:sz w:val="28"/>
          <w:szCs w:val="28"/>
        </w:rPr>
        <w:t>Антоненко В.В.</w:t>
      </w:r>
      <w:r w:rsidRPr="00C8690F">
        <w:rPr>
          <w:rFonts w:ascii="Times New Roman" w:hAnsi="Times New Roman" w:cs="Times New Roman"/>
          <w:sz w:val="28"/>
          <w:szCs w:val="28"/>
        </w:rPr>
        <w:t xml:space="preserve"> Эволюция католической религиозно-философской теодицеи. Исторические, философские, политические и юридические науки, культурология и искусствоведение. Вопросы теории и практики. – Тамбов: Грамота, 2015. № 8 (58). С. 24-27.</w:t>
      </w:r>
    </w:p>
    <w:p w:rsidR="00F74918" w:rsidRPr="00C8690F" w:rsidRDefault="00F74918" w:rsidP="00C8690F">
      <w:pPr>
        <w:pStyle w:val="a3"/>
        <w:numPr>
          <w:ilvl w:val="0"/>
          <w:numId w:val="8"/>
        </w:numPr>
        <w:spacing w:after="0" w:line="360" w:lineRule="auto"/>
        <w:ind w:left="357" w:firstLine="357"/>
        <w:contextualSpacing w:val="0"/>
        <w:jc w:val="both"/>
        <w:rPr>
          <w:rFonts w:ascii="Times New Roman" w:hAnsi="Times New Roman" w:cs="Times New Roman"/>
          <w:i/>
          <w:sz w:val="28"/>
          <w:szCs w:val="28"/>
        </w:rPr>
      </w:pPr>
      <w:r w:rsidRPr="00C8690F">
        <w:rPr>
          <w:rFonts w:ascii="Times New Roman" w:hAnsi="Times New Roman" w:cs="Times New Roman"/>
          <w:i/>
          <w:sz w:val="28"/>
          <w:szCs w:val="28"/>
        </w:rPr>
        <w:t>Бадью А</w:t>
      </w:r>
      <w:r w:rsidRPr="00C8690F">
        <w:rPr>
          <w:rFonts w:ascii="Times New Roman" w:hAnsi="Times New Roman" w:cs="Times New Roman"/>
          <w:sz w:val="28"/>
          <w:szCs w:val="28"/>
        </w:rPr>
        <w:t>. Апостол Павел. Обоснование универсализма. – М.: Университетская книга, 1999. – 95 с.</w:t>
      </w:r>
    </w:p>
    <w:p w:rsidR="00F74918" w:rsidRPr="00C8690F" w:rsidRDefault="00F74918" w:rsidP="00C8690F">
      <w:pPr>
        <w:pStyle w:val="a3"/>
        <w:numPr>
          <w:ilvl w:val="0"/>
          <w:numId w:val="8"/>
        </w:numPr>
        <w:spacing w:after="0" w:line="360" w:lineRule="auto"/>
        <w:ind w:left="357" w:firstLine="357"/>
        <w:contextualSpacing w:val="0"/>
        <w:jc w:val="both"/>
        <w:rPr>
          <w:rFonts w:ascii="Times New Roman" w:hAnsi="Times New Roman" w:cs="Times New Roman"/>
          <w:i/>
          <w:sz w:val="28"/>
          <w:szCs w:val="28"/>
        </w:rPr>
      </w:pPr>
      <w:proofErr w:type="spellStart"/>
      <w:r w:rsidRPr="00C8690F">
        <w:rPr>
          <w:rFonts w:ascii="Times New Roman" w:hAnsi="Times New Roman" w:cs="Times New Roman"/>
          <w:i/>
          <w:sz w:val="28"/>
          <w:szCs w:val="28"/>
        </w:rPr>
        <w:t>Батиев</w:t>
      </w:r>
      <w:proofErr w:type="spellEnd"/>
      <w:r w:rsidRPr="00C8690F">
        <w:rPr>
          <w:rFonts w:ascii="Times New Roman" w:hAnsi="Times New Roman" w:cs="Times New Roman"/>
          <w:i/>
          <w:sz w:val="28"/>
          <w:szCs w:val="28"/>
        </w:rPr>
        <w:t xml:space="preserve"> Л.В.</w:t>
      </w:r>
      <w:r w:rsidRPr="00C8690F">
        <w:rPr>
          <w:rFonts w:ascii="Times New Roman" w:hAnsi="Times New Roman" w:cs="Times New Roman"/>
          <w:sz w:val="28"/>
          <w:szCs w:val="28"/>
        </w:rPr>
        <w:t xml:space="preserve"> Эволюция </w:t>
      </w:r>
      <w:proofErr w:type="spellStart"/>
      <w:r w:rsidRPr="00C8690F">
        <w:rPr>
          <w:rFonts w:ascii="Times New Roman" w:hAnsi="Times New Roman" w:cs="Times New Roman"/>
          <w:sz w:val="28"/>
          <w:szCs w:val="28"/>
        </w:rPr>
        <w:t>правопонимания</w:t>
      </w:r>
      <w:proofErr w:type="spellEnd"/>
      <w:r w:rsidRPr="00C8690F">
        <w:rPr>
          <w:rFonts w:ascii="Times New Roman" w:hAnsi="Times New Roman" w:cs="Times New Roman"/>
          <w:sz w:val="28"/>
          <w:szCs w:val="28"/>
        </w:rPr>
        <w:t xml:space="preserve"> от античности до Нового времени. – М.: </w:t>
      </w:r>
      <w:proofErr w:type="spellStart"/>
      <w:r w:rsidRPr="00C8690F">
        <w:rPr>
          <w:rFonts w:ascii="Times New Roman" w:hAnsi="Times New Roman" w:cs="Times New Roman"/>
          <w:sz w:val="28"/>
          <w:szCs w:val="28"/>
        </w:rPr>
        <w:t>Юрлитинформ</w:t>
      </w:r>
      <w:proofErr w:type="spellEnd"/>
      <w:r w:rsidRPr="00C8690F">
        <w:rPr>
          <w:rFonts w:ascii="Times New Roman" w:hAnsi="Times New Roman" w:cs="Times New Roman"/>
          <w:sz w:val="28"/>
          <w:szCs w:val="28"/>
        </w:rPr>
        <w:t xml:space="preserve">, 2014. – 472 с.  </w:t>
      </w:r>
    </w:p>
    <w:p w:rsidR="00F74918" w:rsidRPr="00C8690F" w:rsidRDefault="00F74918"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r w:rsidRPr="00C8690F">
        <w:rPr>
          <w:rFonts w:ascii="Times New Roman" w:hAnsi="Times New Roman" w:cs="Times New Roman"/>
          <w:i/>
          <w:sz w:val="28"/>
          <w:szCs w:val="28"/>
        </w:rPr>
        <w:t>Бахтин М.М.</w:t>
      </w:r>
      <w:r w:rsidRPr="00C8690F">
        <w:rPr>
          <w:rFonts w:ascii="Times New Roman" w:hAnsi="Times New Roman" w:cs="Times New Roman"/>
          <w:sz w:val="28"/>
          <w:szCs w:val="28"/>
        </w:rPr>
        <w:t xml:space="preserve"> Творчество Франсуа Рабле и народная культура средневековья и Ренессанса. – М.: Художественная литература, 1990. – 543 с.</w:t>
      </w:r>
    </w:p>
    <w:p w:rsidR="00F74918" w:rsidRPr="00C8690F" w:rsidRDefault="00F74918"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r w:rsidRPr="00C8690F">
        <w:rPr>
          <w:rFonts w:ascii="Times New Roman" w:hAnsi="Times New Roman" w:cs="Times New Roman"/>
          <w:i/>
          <w:iCs/>
          <w:sz w:val="28"/>
          <w:szCs w:val="28"/>
        </w:rPr>
        <w:t xml:space="preserve">Берман Г. Дж. </w:t>
      </w:r>
      <w:r w:rsidRPr="00C8690F">
        <w:rPr>
          <w:rFonts w:ascii="Times New Roman" w:hAnsi="Times New Roman" w:cs="Times New Roman"/>
          <w:sz w:val="28"/>
          <w:szCs w:val="28"/>
        </w:rPr>
        <w:t>Западная традиция права: эпоха формирования. – М.: Изд-во МГУ: Изд. Инфра-М-Норма, 1998. – 623 с.</w:t>
      </w:r>
    </w:p>
    <w:p w:rsidR="00F74918" w:rsidRPr="00C8690F" w:rsidRDefault="00F74918" w:rsidP="00C8690F">
      <w:pPr>
        <w:pStyle w:val="a3"/>
        <w:numPr>
          <w:ilvl w:val="0"/>
          <w:numId w:val="8"/>
        </w:numPr>
        <w:spacing w:after="0" w:line="360" w:lineRule="auto"/>
        <w:ind w:left="357" w:firstLine="357"/>
        <w:contextualSpacing w:val="0"/>
        <w:jc w:val="both"/>
        <w:rPr>
          <w:rFonts w:ascii="Times New Roman" w:hAnsi="Times New Roman" w:cs="Times New Roman"/>
          <w:i/>
          <w:sz w:val="28"/>
          <w:szCs w:val="28"/>
        </w:rPr>
      </w:pPr>
      <w:proofErr w:type="spellStart"/>
      <w:r w:rsidRPr="00C8690F">
        <w:rPr>
          <w:rFonts w:ascii="Times New Roman" w:hAnsi="Times New Roman" w:cs="Times New Roman"/>
          <w:i/>
          <w:sz w:val="28"/>
          <w:szCs w:val="28"/>
        </w:rPr>
        <w:t>Бёмер</w:t>
      </w:r>
      <w:proofErr w:type="spellEnd"/>
      <w:r w:rsidRPr="00C8690F">
        <w:rPr>
          <w:rFonts w:ascii="Times New Roman" w:hAnsi="Times New Roman" w:cs="Times New Roman"/>
          <w:i/>
          <w:sz w:val="28"/>
          <w:szCs w:val="28"/>
        </w:rPr>
        <w:t>. Г.</w:t>
      </w:r>
      <w:r w:rsidRPr="00C8690F">
        <w:rPr>
          <w:rFonts w:ascii="Times New Roman" w:hAnsi="Times New Roman" w:cs="Times New Roman"/>
          <w:sz w:val="28"/>
          <w:szCs w:val="28"/>
        </w:rPr>
        <w:t xml:space="preserve"> Иезуиты. – </w:t>
      </w:r>
      <w:proofErr w:type="gramStart"/>
      <w:r w:rsidRPr="00C8690F">
        <w:rPr>
          <w:rFonts w:ascii="Times New Roman" w:hAnsi="Times New Roman" w:cs="Times New Roman"/>
          <w:sz w:val="28"/>
          <w:szCs w:val="28"/>
        </w:rPr>
        <w:t>СПб.:</w:t>
      </w:r>
      <w:proofErr w:type="gramEnd"/>
      <w:r w:rsidRPr="00C8690F">
        <w:rPr>
          <w:rFonts w:ascii="Times New Roman" w:hAnsi="Times New Roman" w:cs="Times New Roman"/>
          <w:sz w:val="28"/>
          <w:szCs w:val="28"/>
        </w:rPr>
        <w:t xml:space="preserve"> Полигон, 1999.– 1248 с.</w:t>
      </w:r>
    </w:p>
    <w:p w:rsidR="00F74918" w:rsidRPr="00C8690F" w:rsidRDefault="00F74918" w:rsidP="00C8690F">
      <w:pPr>
        <w:pStyle w:val="a3"/>
        <w:numPr>
          <w:ilvl w:val="0"/>
          <w:numId w:val="8"/>
        </w:numPr>
        <w:spacing w:after="0" w:line="360" w:lineRule="auto"/>
        <w:ind w:left="357" w:firstLine="357"/>
        <w:contextualSpacing w:val="0"/>
        <w:jc w:val="both"/>
        <w:rPr>
          <w:rFonts w:ascii="Times New Roman" w:hAnsi="Times New Roman" w:cs="Times New Roman"/>
          <w:i/>
          <w:sz w:val="28"/>
          <w:szCs w:val="28"/>
        </w:rPr>
      </w:pPr>
      <w:r w:rsidRPr="00C8690F">
        <w:rPr>
          <w:rFonts w:ascii="Times New Roman" w:hAnsi="Times New Roman" w:cs="Times New Roman"/>
          <w:i/>
          <w:color w:val="000000"/>
          <w:sz w:val="28"/>
          <w:szCs w:val="28"/>
        </w:rPr>
        <w:t>Блок М.</w:t>
      </w:r>
      <w:r w:rsidRPr="00C8690F">
        <w:rPr>
          <w:rFonts w:ascii="Times New Roman" w:hAnsi="Times New Roman" w:cs="Times New Roman"/>
          <w:i/>
          <w:sz w:val="28"/>
          <w:szCs w:val="28"/>
        </w:rPr>
        <w:t xml:space="preserve"> </w:t>
      </w:r>
      <w:r w:rsidRPr="00C8690F">
        <w:rPr>
          <w:rFonts w:ascii="Times New Roman" w:hAnsi="Times New Roman" w:cs="Times New Roman"/>
          <w:sz w:val="28"/>
          <w:szCs w:val="28"/>
        </w:rPr>
        <w:t>Апология истории или ремесло историка. – М.: Наука, 1986. – 256 с.</w:t>
      </w:r>
    </w:p>
    <w:p w:rsidR="00F74918" w:rsidRPr="00C8690F" w:rsidRDefault="00F74918" w:rsidP="00C8690F">
      <w:pPr>
        <w:pStyle w:val="a3"/>
        <w:numPr>
          <w:ilvl w:val="0"/>
          <w:numId w:val="8"/>
        </w:numPr>
        <w:spacing w:after="0" w:line="360" w:lineRule="auto"/>
        <w:ind w:left="357" w:firstLine="357"/>
        <w:contextualSpacing w:val="0"/>
        <w:jc w:val="both"/>
        <w:rPr>
          <w:rFonts w:ascii="Times New Roman" w:hAnsi="Times New Roman" w:cs="Times New Roman"/>
          <w:i/>
          <w:sz w:val="28"/>
          <w:szCs w:val="28"/>
        </w:rPr>
      </w:pPr>
      <w:r w:rsidRPr="00C8690F">
        <w:rPr>
          <w:rFonts w:ascii="Times New Roman" w:hAnsi="Times New Roman" w:cs="Times New Roman"/>
          <w:i/>
          <w:sz w:val="28"/>
          <w:szCs w:val="28"/>
        </w:rPr>
        <w:t>Булыгина О.В.</w:t>
      </w:r>
      <w:r w:rsidRPr="00C8690F">
        <w:rPr>
          <w:rFonts w:ascii="Times New Roman" w:hAnsi="Times New Roman" w:cs="Times New Roman"/>
          <w:sz w:val="28"/>
          <w:szCs w:val="28"/>
        </w:rPr>
        <w:t xml:space="preserve"> Государственно-политическая концепция Жана Кальвина: </w:t>
      </w:r>
      <w:proofErr w:type="spellStart"/>
      <w:r w:rsidRPr="00C8690F">
        <w:rPr>
          <w:rFonts w:ascii="Times New Roman" w:hAnsi="Times New Roman" w:cs="Times New Roman"/>
          <w:sz w:val="28"/>
          <w:szCs w:val="28"/>
        </w:rPr>
        <w:t>автореф</w:t>
      </w:r>
      <w:proofErr w:type="spellEnd"/>
      <w:r w:rsidRPr="00C8690F">
        <w:rPr>
          <w:rFonts w:ascii="Times New Roman" w:hAnsi="Times New Roman" w:cs="Times New Roman"/>
          <w:sz w:val="28"/>
          <w:szCs w:val="28"/>
        </w:rPr>
        <w:t xml:space="preserve">. </w:t>
      </w:r>
      <w:proofErr w:type="spellStart"/>
      <w:r w:rsidRPr="00C8690F">
        <w:rPr>
          <w:rFonts w:ascii="Times New Roman" w:hAnsi="Times New Roman" w:cs="Times New Roman"/>
          <w:sz w:val="28"/>
          <w:szCs w:val="28"/>
        </w:rPr>
        <w:t>дис</w:t>
      </w:r>
      <w:proofErr w:type="spellEnd"/>
      <w:r w:rsidRPr="00C8690F">
        <w:rPr>
          <w:rFonts w:ascii="Times New Roman" w:hAnsi="Times New Roman" w:cs="Times New Roman"/>
          <w:sz w:val="28"/>
          <w:szCs w:val="28"/>
        </w:rPr>
        <w:t xml:space="preserve">. канд. ист. наук: 07.00.03. – Смоленск, 2009.  ̶  25 </w:t>
      </w:r>
      <w:r w:rsidRPr="00C8690F">
        <w:rPr>
          <w:rFonts w:ascii="Times New Roman" w:hAnsi="Times New Roman" w:cs="Times New Roman"/>
          <w:sz w:val="28"/>
          <w:szCs w:val="28"/>
          <w:lang w:val="en-US"/>
        </w:rPr>
        <w:t>c</w:t>
      </w:r>
      <w:r w:rsidRPr="00C8690F">
        <w:rPr>
          <w:rFonts w:ascii="Times New Roman" w:hAnsi="Times New Roman" w:cs="Times New Roman"/>
          <w:sz w:val="28"/>
          <w:szCs w:val="28"/>
        </w:rPr>
        <w:t>.</w:t>
      </w:r>
    </w:p>
    <w:p w:rsidR="00F74918" w:rsidRPr="00320852" w:rsidRDefault="00F74918" w:rsidP="00C8690F">
      <w:pPr>
        <w:pStyle w:val="a3"/>
        <w:numPr>
          <w:ilvl w:val="0"/>
          <w:numId w:val="8"/>
        </w:numPr>
        <w:spacing w:after="0" w:line="360" w:lineRule="auto"/>
        <w:ind w:left="357" w:firstLine="357"/>
        <w:contextualSpacing w:val="0"/>
        <w:jc w:val="both"/>
        <w:rPr>
          <w:rFonts w:ascii="Times New Roman" w:hAnsi="Times New Roman" w:cs="Times New Roman"/>
          <w:i/>
          <w:sz w:val="28"/>
          <w:szCs w:val="28"/>
        </w:rPr>
      </w:pPr>
      <w:proofErr w:type="spellStart"/>
      <w:r w:rsidRPr="00C8690F">
        <w:rPr>
          <w:rFonts w:ascii="Times New Roman" w:hAnsi="Times New Roman" w:cs="Times New Roman"/>
          <w:i/>
          <w:sz w:val="28"/>
          <w:szCs w:val="28"/>
        </w:rPr>
        <w:t>Буреев</w:t>
      </w:r>
      <w:proofErr w:type="spellEnd"/>
      <w:r w:rsidRPr="00C8690F">
        <w:rPr>
          <w:rFonts w:ascii="Times New Roman" w:hAnsi="Times New Roman" w:cs="Times New Roman"/>
          <w:i/>
          <w:sz w:val="28"/>
          <w:szCs w:val="28"/>
        </w:rPr>
        <w:t xml:space="preserve"> А.А., Епифанова Т.В.</w:t>
      </w:r>
      <w:r w:rsidRPr="00C8690F">
        <w:rPr>
          <w:rFonts w:ascii="Times New Roman" w:hAnsi="Times New Roman" w:cs="Times New Roman"/>
          <w:sz w:val="28"/>
          <w:szCs w:val="28"/>
        </w:rPr>
        <w:t xml:space="preserve"> Божественный закон в </w:t>
      </w:r>
      <w:r w:rsidRPr="00C8690F">
        <w:rPr>
          <w:rFonts w:ascii="Times New Roman" w:hAnsi="Times New Roman" w:cs="Times New Roman"/>
          <w:sz w:val="28"/>
          <w:szCs w:val="28"/>
          <w:lang w:val="en-US"/>
        </w:rPr>
        <w:t>De</w:t>
      </w:r>
      <w:r w:rsidRPr="00C8690F">
        <w:rPr>
          <w:rFonts w:ascii="Times New Roman" w:hAnsi="Times New Roman" w:cs="Times New Roman"/>
          <w:sz w:val="28"/>
          <w:szCs w:val="28"/>
        </w:rPr>
        <w:t xml:space="preserve"> </w:t>
      </w:r>
      <w:proofErr w:type="spellStart"/>
      <w:r w:rsidRPr="00C8690F">
        <w:rPr>
          <w:rFonts w:ascii="Times New Roman" w:hAnsi="Times New Roman" w:cs="Times New Roman"/>
          <w:sz w:val="28"/>
          <w:szCs w:val="28"/>
          <w:lang w:val="en-US"/>
        </w:rPr>
        <w:t>Civitate</w:t>
      </w:r>
      <w:proofErr w:type="spellEnd"/>
      <w:r w:rsidRPr="00C8690F">
        <w:rPr>
          <w:rFonts w:ascii="Times New Roman" w:hAnsi="Times New Roman" w:cs="Times New Roman"/>
          <w:sz w:val="28"/>
          <w:szCs w:val="28"/>
        </w:rPr>
        <w:t xml:space="preserve"> </w:t>
      </w:r>
      <w:r w:rsidRPr="00C8690F">
        <w:rPr>
          <w:rFonts w:ascii="Times New Roman" w:hAnsi="Times New Roman" w:cs="Times New Roman"/>
          <w:sz w:val="28"/>
          <w:szCs w:val="28"/>
          <w:lang w:val="en-US"/>
        </w:rPr>
        <w:t>Dei</w:t>
      </w:r>
      <w:r w:rsidRPr="00C8690F">
        <w:rPr>
          <w:rFonts w:ascii="Times New Roman" w:hAnsi="Times New Roman" w:cs="Times New Roman"/>
          <w:sz w:val="28"/>
          <w:szCs w:val="28"/>
        </w:rPr>
        <w:t xml:space="preserve"> Августина Блаженного (354-430 </w:t>
      </w:r>
      <w:proofErr w:type="spellStart"/>
      <w:r w:rsidRPr="00C8690F">
        <w:rPr>
          <w:rFonts w:ascii="Times New Roman" w:hAnsi="Times New Roman" w:cs="Times New Roman"/>
          <w:sz w:val="28"/>
          <w:szCs w:val="28"/>
        </w:rPr>
        <w:t>г.г</w:t>
      </w:r>
      <w:proofErr w:type="spellEnd"/>
      <w:r w:rsidRPr="00C8690F">
        <w:rPr>
          <w:rFonts w:ascii="Times New Roman" w:hAnsi="Times New Roman" w:cs="Times New Roman"/>
          <w:sz w:val="28"/>
          <w:szCs w:val="28"/>
        </w:rPr>
        <w:t>.) // Среднерусский вестник общественных наук. – Орёл, 2015. № 6. С. 231-236.</w:t>
      </w:r>
    </w:p>
    <w:p w:rsidR="00320852" w:rsidRPr="00320852" w:rsidRDefault="00320852" w:rsidP="00C8690F">
      <w:pPr>
        <w:pStyle w:val="a3"/>
        <w:numPr>
          <w:ilvl w:val="0"/>
          <w:numId w:val="8"/>
        </w:numPr>
        <w:spacing w:after="0" w:line="360" w:lineRule="auto"/>
        <w:ind w:left="357" w:firstLine="357"/>
        <w:contextualSpacing w:val="0"/>
        <w:jc w:val="both"/>
        <w:rPr>
          <w:rFonts w:ascii="Times New Roman" w:hAnsi="Times New Roman" w:cs="Times New Roman"/>
          <w:i/>
          <w:sz w:val="28"/>
          <w:szCs w:val="28"/>
        </w:rPr>
      </w:pPr>
      <w:r w:rsidRPr="00320852">
        <w:rPr>
          <w:rFonts w:ascii="Times New Roman" w:hAnsi="Times New Roman" w:cs="Times New Roman"/>
          <w:i/>
          <w:sz w:val="28"/>
          <w:szCs w:val="28"/>
        </w:rPr>
        <w:lastRenderedPageBreak/>
        <w:t xml:space="preserve">Варламов А.Г., </w:t>
      </w:r>
      <w:proofErr w:type="spellStart"/>
      <w:r w:rsidRPr="00320852">
        <w:rPr>
          <w:rFonts w:ascii="Times New Roman" w:hAnsi="Times New Roman" w:cs="Times New Roman"/>
          <w:i/>
          <w:sz w:val="28"/>
          <w:szCs w:val="28"/>
        </w:rPr>
        <w:t>Гуторов</w:t>
      </w:r>
      <w:proofErr w:type="spellEnd"/>
      <w:r w:rsidRPr="00320852">
        <w:rPr>
          <w:rFonts w:ascii="Times New Roman" w:hAnsi="Times New Roman" w:cs="Times New Roman"/>
          <w:i/>
          <w:sz w:val="28"/>
          <w:szCs w:val="28"/>
        </w:rPr>
        <w:t xml:space="preserve"> В.А.</w:t>
      </w:r>
      <w:r w:rsidRPr="00320852">
        <w:rPr>
          <w:rFonts w:ascii="Times New Roman" w:hAnsi="Times New Roman" w:cs="Times New Roman"/>
          <w:sz w:val="28"/>
          <w:szCs w:val="28"/>
        </w:rPr>
        <w:t xml:space="preserve"> К вопросу о значении британской правовой традиции в политическом дискурсе США. // </w:t>
      </w:r>
      <w:r w:rsidRPr="00320852">
        <w:rPr>
          <w:rFonts w:ascii="Times New Roman" w:hAnsi="Times New Roman" w:cs="Times New Roman"/>
          <w:color w:val="000000"/>
          <w:sz w:val="28"/>
          <w:szCs w:val="28"/>
          <w:shd w:val="clear" w:color="auto" w:fill="FFFFFF"/>
        </w:rPr>
        <w:t xml:space="preserve">Вестник СПбГУ. Сер. 6. 2014. </w:t>
      </w:r>
      <w:proofErr w:type="spellStart"/>
      <w:r w:rsidRPr="00320852">
        <w:rPr>
          <w:rFonts w:ascii="Times New Roman" w:hAnsi="Times New Roman" w:cs="Times New Roman"/>
          <w:color w:val="000000"/>
          <w:sz w:val="28"/>
          <w:szCs w:val="28"/>
          <w:shd w:val="clear" w:color="auto" w:fill="FFFFFF"/>
        </w:rPr>
        <w:t>Вып</w:t>
      </w:r>
      <w:proofErr w:type="spellEnd"/>
      <w:r w:rsidRPr="00320852">
        <w:rPr>
          <w:rFonts w:ascii="Times New Roman" w:hAnsi="Times New Roman" w:cs="Times New Roman"/>
          <w:color w:val="000000"/>
          <w:sz w:val="28"/>
          <w:szCs w:val="28"/>
          <w:shd w:val="clear" w:color="auto" w:fill="FFFFFF"/>
        </w:rPr>
        <w:t>. 1. – СПб, 2014. С. 80-91.</w:t>
      </w:r>
    </w:p>
    <w:p w:rsidR="00F74918" w:rsidRPr="00C8690F" w:rsidRDefault="00F74918"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r w:rsidRPr="00C8690F">
        <w:rPr>
          <w:rFonts w:ascii="Times New Roman" w:hAnsi="Times New Roman" w:cs="Times New Roman"/>
          <w:i/>
          <w:sz w:val="28"/>
          <w:szCs w:val="28"/>
        </w:rPr>
        <w:t>Вебер М.</w:t>
      </w:r>
      <w:r w:rsidRPr="00C8690F">
        <w:rPr>
          <w:rFonts w:ascii="Times New Roman" w:hAnsi="Times New Roman" w:cs="Times New Roman"/>
          <w:sz w:val="28"/>
          <w:szCs w:val="28"/>
        </w:rPr>
        <w:t xml:space="preserve"> Протестантская этика и дух капитализма // Вебер М. Избранные произведения. – М.: Прогресс, 1990. – С. 61–272. </w:t>
      </w:r>
    </w:p>
    <w:p w:rsidR="00F74918" w:rsidRPr="00C8690F" w:rsidRDefault="00F74918" w:rsidP="00C8690F">
      <w:pPr>
        <w:pStyle w:val="a3"/>
        <w:numPr>
          <w:ilvl w:val="0"/>
          <w:numId w:val="8"/>
        </w:numPr>
        <w:spacing w:after="0" w:line="360" w:lineRule="auto"/>
        <w:ind w:left="357" w:firstLine="357"/>
        <w:contextualSpacing w:val="0"/>
        <w:jc w:val="both"/>
        <w:rPr>
          <w:rFonts w:ascii="Times New Roman" w:hAnsi="Times New Roman" w:cs="Times New Roman"/>
          <w:i/>
          <w:sz w:val="28"/>
          <w:szCs w:val="28"/>
        </w:rPr>
      </w:pPr>
      <w:proofErr w:type="spellStart"/>
      <w:r w:rsidRPr="00C8690F">
        <w:rPr>
          <w:rFonts w:ascii="Times New Roman" w:hAnsi="Times New Roman" w:cs="Times New Roman"/>
          <w:i/>
          <w:color w:val="000000"/>
          <w:sz w:val="28"/>
          <w:szCs w:val="28"/>
        </w:rPr>
        <w:t>Вермеш</w:t>
      </w:r>
      <w:proofErr w:type="spellEnd"/>
      <w:r w:rsidRPr="00C8690F">
        <w:rPr>
          <w:rFonts w:ascii="Times New Roman" w:hAnsi="Times New Roman" w:cs="Times New Roman"/>
          <w:i/>
          <w:color w:val="000000"/>
          <w:sz w:val="28"/>
          <w:szCs w:val="28"/>
        </w:rPr>
        <w:t xml:space="preserve"> Г.</w:t>
      </w:r>
      <w:r w:rsidRPr="00C8690F">
        <w:rPr>
          <w:rFonts w:ascii="Times New Roman" w:hAnsi="Times New Roman" w:cs="Times New Roman"/>
          <w:i/>
          <w:sz w:val="28"/>
          <w:szCs w:val="28"/>
        </w:rPr>
        <w:t xml:space="preserve"> </w:t>
      </w:r>
      <w:r w:rsidRPr="00C8690F">
        <w:rPr>
          <w:rFonts w:ascii="Times New Roman" w:hAnsi="Times New Roman" w:cs="Times New Roman"/>
          <w:sz w:val="28"/>
          <w:szCs w:val="28"/>
        </w:rPr>
        <w:t xml:space="preserve">Христианство: как всё начиналось. – М.: </w:t>
      </w:r>
      <w:proofErr w:type="spellStart"/>
      <w:r w:rsidRPr="00C8690F">
        <w:rPr>
          <w:rFonts w:ascii="Times New Roman" w:hAnsi="Times New Roman" w:cs="Times New Roman"/>
          <w:sz w:val="28"/>
          <w:szCs w:val="28"/>
        </w:rPr>
        <w:t>Эксмо</w:t>
      </w:r>
      <w:proofErr w:type="spellEnd"/>
      <w:r w:rsidRPr="00C8690F">
        <w:rPr>
          <w:rFonts w:ascii="Times New Roman" w:hAnsi="Times New Roman" w:cs="Times New Roman"/>
          <w:sz w:val="28"/>
          <w:szCs w:val="28"/>
        </w:rPr>
        <w:t>, 2014. – 384 с.</w:t>
      </w:r>
    </w:p>
    <w:p w:rsidR="00F74918" w:rsidRPr="00C8690F" w:rsidRDefault="00F74918" w:rsidP="00C8690F">
      <w:pPr>
        <w:pStyle w:val="a3"/>
        <w:numPr>
          <w:ilvl w:val="0"/>
          <w:numId w:val="8"/>
        </w:numPr>
        <w:spacing w:after="0" w:line="360" w:lineRule="auto"/>
        <w:ind w:left="357" w:firstLine="357"/>
        <w:contextualSpacing w:val="0"/>
        <w:jc w:val="both"/>
        <w:rPr>
          <w:rFonts w:ascii="Times New Roman" w:hAnsi="Times New Roman" w:cs="Times New Roman"/>
          <w:i/>
          <w:sz w:val="28"/>
          <w:szCs w:val="28"/>
        </w:rPr>
      </w:pPr>
      <w:r w:rsidRPr="00C8690F">
        <w:rPr>
          <w:rFonts w:ascii="Times New Roman" w:hAnsi="Times New Roman" w:cs="Times New Roman"/>
          <w:i/>
          <w:sz w:val="28"/>
          <w:szCs w:val="28"/>
        </w:rPr>
        <w:t>Виноградов, П. Г</w:t>
      </w:r>
      <w:r w:rsidRPr="00C8690F">
        <w:rPr>
          <w:rFonts w:ascii="Times New Roman" w:hAnsi="Times New Roman" w:cs="Times New Roman"/>
          <w:sz w:val="28"/>
          <w:szCs w:val="28"/>
        </w:rPr>
        <w:t>. Кальвин и Женева / П. Г. Виноградов // Русская мысль. – М., 1894. - Год пятнадцатый, кн. IX. С. 134-141.</w:t>
      </w:r>
    </w:p>
    <w:p w:rsidR="00F74918" w:rsidRDefault="00F74918"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r w:rsidRPr="00C8690F">
        <w:rPr>
          <w:rFonts w:ascii="Times New Roman" w:hAnsi="Times New Roman" w:cs="Times New Roman"/>
          <w:i/>
          <w:sz w:val="28"/>
          <w:szCs w:val="28"/>
        </w:rPr>
        <w:t>Виппер Р</w:t>
      </w:r>
      <w:r w:rsidRPr="00C8690F">
        <w:rPr>
          <w:rFonts w:ascii="Times New Roman" w:hAnsi="Times New Roman" w:cs="Times New Roman"/>
          <w:sz w:val="28"/>
          <w:szCs w:val="28"/>
        </w:rPr>
        <w:t xml:space="preserve">. </w:t>
      </w:r>
      <w:proofErr w:type="spellStart"/>
      <w:r w:rsidRPr="00C8690F">
        <w:rPr>
          <w:rFonts w:ascii="Times New Roman" w:hAnsi="Times New Roman" w:cs="Times New Roman"/>
          <w:sz w:val="28"/>
          <w:szCs w:val="28"/>
        </w:rPr>
        <w:t>Влiянiе</w:t>
      </w:r>
      <w:proofErr w:type="spellEnd"/>
      <w:r w:rsidRPr="00C8690F">
        <w:rPr>
          <w:rFonts w:ascii="Times New Roman" w:hAnsi="Times New Roman" w:cs="Times New Roman"/>
          <w:sz w:val="28"/>
          <w:szCs w:val="28"/>
        </w:rPr>
        <w:t xml:space="preserve"> Кальвина и кальвинизма на </w:t>
      </w:r>
      <w:proofErr w:type="spellStart"/>
      <w:r w:rsidRPr="00C8690F">
        <w:rPr>
          <w:rFonts w:ascii="Times New Roman" w:hAnsi="Times New Roman" w:cs="Times New Roman"/>
          <w:sz w:val="28"/>
          <w:szCs w:val="28"/>
        </w:rPr>
        <w:t>политическiя</w:t>
      </w:r>
      <w:proofErr w:type="spellEnd"/>
      <w:r w:rsidRPr="00C8690F">
        <w:rPr>
          <w:rFonts w:ascii="Times New Roman" w:hAnsi="Times New Roman" w:cs="Times New Roman"/>
          <w:sz w:val="28"/>
          <w:szCs w:val="28"/>
        </w:rPr>
        <w:t xml:space="preserve"> </w:t>
      </w:r>
      <w:proofErr w:type="spellStart"/>
      <w:r w:rsidRPr="00C8690F">
        <w:rPr>
          <w:rFonts w:ascii="Times New Roman" w:hAnsi="Times New Roman" w:cs="Times New Roman"/>
          <w:sz w:val="28"/>
          <w:szCs w:val="28"/>
        </w:rPr>
        <w:t>ученiя</w:t>
      </w:r>
      <w:proofErr w:type="spellEnd"/>
      <w:r w:rsidRPr="00C8690F">
        <w:rPr>
          <w:rFonts w:ascii="Times New Roman" w:hAnsi="Times New Roman" w:cs="Times New Roman"/>
          <w:sz w:val="28"/>
          <w:szCs w:val="28"/>
        </w:rPr>
        <w:t xml:space="preserve"> и </w:t>
      </w:r>
      <w:proofErr w:type="spellStart"/>
      <w:r w:rsidRPr="00C8690F">
        <w:rPr>
          <w:rFonts w:ascii="Times New Roman" w:hAnsi="Times New Roman" w:cs="Times New Roman"/>
          <w:sz w:val="28"/>
          <w:szCs w:val="28"/>
        </w:rPr>
        <w:t>движенiя</w:t>
      </w:r>
      <w:proofErr w:type="spellEnd"/>
      <w:r w:rsidRPr="00C8690F">
        <w:rPr>
          <w:rFonts w:ascii="Times New Roman" w:hAnsi="Times New Roman" w:cs="Times New Roman"/>
          <w:sz w:val="28"/>
          <w:szCs w:val="28"/>
        </w:rPr>
        <w:t xml:space="preserve"> XVI </w:t>
      </w:r>
      <w:proofErr w:type="spellStart"/>
      <w:r w:rsidRPr="00C8690F">
        <w:rPr>
          <w:rFonts w:ascii="Times New Roman" w:hAnsi="Times New Roman" w:cs="Times New Roman"/>
          <w:sz w:val="28"/>
          <w:szCs w:val="28"/>
        </w:rPr>
        <w:t>вѣка</w:t>
      </w:r>
      <w:proofErr w:type="spellEnd"/>
      <w:r w:rsidRPr="00C8690F">
        <w:rPr>
          <w:rFonts w:ascii="Times New Roman" w:hAnsi="Times New Roman" w:cs="Times New Roman"/>
          <w:sz w:val="28"/>
          <w:szCs w:val="28"/>
        </w:rPr>
        <w:t xml:space="preserve">. Церковь и государство </w:t>
      </w:r>
      <w:proofErr w:type="spellStart"/>
      <w:r w:rsidRPr="00C8690F">
        <w:rPr>
          <w:rFonts w:ascii="Times New Roman" w:hAnsi="Times New Roman" w:cs="Times New Roman"/>
          <w:sz w:val="28"/>
          <w:szCs w:val="28"/>
        </w:rPr>
        <w:t>въ</w:t>
      </w:r>
      <w:proofErr w:type="spellEnd"/>
      <w:r w:rsidRPr="00C8690F">
        <w:rPr>
          <w:rFonts w:ascii="Times New Roman" w:hAnsi="Times New Roman" w:cs="Times New Roman"/>
          <w:sz w:val="28"/>
          <w:szCs w:val="28"/>
        </w:rPr>
        <w:t xml:space="preserve"> </w:t>
      </w:r>
      <w:proofErr w:type="spellStart"/>
      <w:r w:rsidRPr="00C8690F">
        <w:rPr>
          <w:rFonts w:ascii="Times New Roman" w:hAnsi="Times New Roman" w:cs="Times New Roman"/>
          <w:sz w:val="28"/>
          <w:szCs w:val="28"/>
        </w:rPr>
        <w:t>Женевѣ</w:t>
      </w:r>
      <w:proofErr w:type="spellEnd"/>
      <w:r w:rsidRPr="00C8690F">
        <w:rPr>
          <w:rFonts w:ascii="Times New Roman" w:hAnsi="Times New Roman" w:cs="Times New Roman"/>
          <w:sz w:val="28"/>
          <w:szCs w:val="28"/>
        </w:rPr>
        <w:t xml:space="preserve"> XVI </w:t>
      </w:r>
      <w:proofErr w:type="spellStart"/>
      <w:r w:rsidRPr="00C8690F">
        <w:rPr>
          <w:rFonts w:ascii="Times New Roman" w:hAnsi="Times New Roman" w:cs="Times New Roman"/>
          <w:sz w:val="28"/>
          <w:szCs w:val="28"/>
        </w:rPr>
        <w:t>вѣка</w:t>
      </w:r>
      <w:proofErr w:type="spellEnd"/>
      <w:r w:rsidRPr="00C8690F">
        <w:rPr>
          <w:rFonts w:ascii="Times New Roman" w:hAnsi="Times New Roman" w:cs="Times New Roman"/>
          <w:sz w:val="28"/>
          <w:szCs w:val="28"/>
        </w:rPr>
        <w:t xml:space="preserve"> </w:t>
      </w:r>
      <w:proofErr w:type="spellStart"/>
      <w:r w:rsidRPr="00C8690F">
        <w:rPr>
          <w:rFonts w:ascii="Times New Roman" w:hAnsi="Times New Roman" w:cs="Times New Roman"/>
          <w:sz w:val="28"/>
          <w:szCs w:val="28"/>
        </w:rPr>
        <w:t>въ</w:t>
      </w:r>
      <w:proofErr w:type="spellEnd"/>
      <w:r w:rsidRPr="00C8690F">
        <w:rPr>
          <w:rFonts w:ascii="Times New Roman" w:hAnsi="Times New Roman" w:cs="Times New Roman"/>
          <w:sz w:val="28"/>
          <w:szCs w:val="28"/>
        </w:rPr>
        <w:t xml:space="preserve"> эпоху кальвинизма – М.: Т-во "Печатня С.П. Яковлева", 1894 г.  ̶  762 </w:t>
      </w:r>
      <w:r w:rsidRPr="00C8690F">
        <w:rPr>
          <w:rFonts w:ascii="Times New Roman" w:hAnsi="Times New Roman" w:cs="Times New Roman"/>
          <w:sz w:val="28"/>
          <w:szCs w:val="28"/>
          <w:lang w:val="en-US"/>
        </w:rPr>
        <w:t>c</w:t>
      </w:r>
      <w:r w:rsidRPr="00C8690F">
        <w:rPr>
          <w:rFonts w:ascii="Times New Roman" w:hAnsi="Times New Roman" w:cs="Times New Roman"/>
          <w:sz w:val="28"/>
          <w:szCs w:val="28"/>
        </w:rPr>
        <w:t>.</w:t>
      </w:r>
    </w:p>
    <w:p w:rsidR="003D59CD" w:rsidRPr="003D59CD" w:rsidRDefault="003D59CD"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proofErr w:type="spellStart"/>
      <w:r w:rsidRPr="003D59CD">
        <w:rPr>
          <w:rFonts w:ascii="Times New Roman" w:hAnsi="Times New Roman" w:cs="Times New Roman"/>
          <w:i/>
          <w:sz w:val="28"/>
          <w:szCs w:val="28"/>
        </w:rPr>
        <w:t>Вульфиус</w:t>
      </w:r>
      <w:proofErr w:type="spellEnd"/>
      <w:r w:rsidRPr="003D59CD">
        <w:rPr>
          <w:rFonts w:ascii="Times New Roman" w:hAnsi="Times New Roman" w:cs="Times New Roman"/>
          <w:i/>
          <w:sz w:val="28"/>
          <w:szCs w:val="28"/>
        </w:rPr>
        <w:t xml:space="preserve"> А.Г.</w:t>
      </w:r>
      <w:r w:rsidRPr="003D59CD">
        <w:rPr>
          <w:rFonts w:ascii="Times New Roman" w:hAnsi="Times New Roman" w:cs="Times New Roman"/>
          <w:sz w:val="28"/>
          <w:szCs w:val="28"/>
        </w:rPr>
        <w:t xml:space="preserve"> Проблемы духовного развития. Гуманизм, реформация, католическая реформа. – </w:t>
      </w:r>
      <w:proofErr w:type="gramStart"/>
      <w:r w:rsidRPr="003D59CD">
        <w:rPr>
          <w:rFonts w:ascii="Times New Roman" w:hAnsi="Times New Roman" w:cs="Times New Roman"/>
          <w:sz w:val="28"/>
          <w:szCs w:val="28"/>
        </w:rPr>
        <w:t>СПб.:</w:t>
      </w:r>
      <w:proofErr w:type="gramEnd"/>
      <w:r w:rsidRPr="003D59CD">
        <w:rPr>
          <w:rFonts w:ascii="Times New Roman" w:hAnsi="Times New Roman" w:cs="Times New Roman"/>
          <w:sz w:val="28"/>
          <w:szCs w:val="28"/>
        </w:rPr>
        <w:t xml:space="preserve"> Наука и школа, 1922.</w:t>
      </w:r>
      <w:r>
        <w:rPr>
          <w:rFonts w:ascii="Times New Roman" w:hAnsi="Times New Roman" w:cs="Times New Roman"/>
          <w:sz w:val="28"/>
          <w:szCs w:val="28"/>
        </w:rPr>
        <w:t xml:space="preserve"> – 167 с.</w:t>
      </w:r>
    </w:p>
    <w:p w:rsidR="004D3C46" w:rsidRPr="00C8690F" w:rsidRDefault="004D3C46" w:rsidP="00C8690F">
      <w:pPr>
        <w:pStyle w:val="a4"/>
        <w:numPr>
          <w:ilvl w:val="0"/>
          <w:numId w:val="8"/>
        </w:numPr>
        <w:spacing w:line="360" w:lineRule="auto"/>
        <w:ind w:left="357" w:firstLine="357"/>
        <w:jc w:val="both"/>
        <w:rPr>
          <w:rFonts w:ascii="Times New Roman" w:hAnsi="Times New Roman" w:cs="Times New Roman"/>
          <w:sz w:val="28"/>
          <w:szCs w:val="28"/>
        </w:rPr>
      </w:pPr>
      <w:r w:rsidRPr="00C8690F">
        <w:rPr>
          <w:rFonts w:ascii="Times New Roman" w:hAnsi="Times New Roman" w:cs="Times New Roman"/>
          <w:i/>
          <w:sz w:val="28"/>
          <w:szCs w:val="28"/>
        </w:rPr>
        <w:t>Горфункель А.Х</w:t>
      </w:r>
      <w:r w:rsidRPr="00C8690F">
        <w:rPr>
          <w:rFonts w:ascii="Times New Roman" w:hAnsi="Times New Roman" w:cs="Times New Roman"/>
          <w:sz w:val="28"/>
          <w:szCs w:val="28"/>
        </w:rPr>
        <w:t>. Философия эпохи Возрождения. – М.: Высшая школа, 1980. – 368 с.</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r w:rsidRPr="00C8690F">
        <w:rPr>
          <w:rFonts w:ascii="Times New Roman" w:hAnsi="Times New Roman" w:cs="Times New Roman"/>
          <w:i/>
          <w:sz w:val="28"/>
          <w:szCs w:val="28"/>
        </w:rPr>
        <w:t>Гуревич А.Я.</w:t>
      </w:r>
      <w:r w:rsidRPr="00C8690F">
        <w:rPr>
          <w:rFonts w:ascii="Times New Roman" w:hAnsi="Times New Roman" w:cs="Times New Roman"/>
          <w:sz w:val="28"/>
          <w:szCs w:val="28"/>
        </w:rPr>
        <w:t xml:space="preserve"> Индивид и социум на средневековом Западе. — </w:t>
      </w:r>
      <w:proofErr w:type="gramStart"/>
      <w:r w:rsidRPr="00C8690F">
        <w:rPr>
          <w:rFonts w:ascii="Times New Roman" w:hAnsi="Times New Roman" w:cs="Times New Roman"/>
          <w:sz w:val="28"/>
          <w:szCs w:val="28"/>
        </w:rPr>
        <w:t>СПб.:</w:t>
      </w:r>
      <w:proofErr w:type="gramEnd"/>
      <w:r w:rsidRPr="00C8690F">
        <w:rPr>
          <w:rFonts w:ascii="Times New Roman" w:hAnsi="Times New Roman" w:cs="Times New Roman"/>
          <w:sz w:val="28"/>
          <w:szCs w:val="28"/>
        </w:rPr>
        <w:t xml:space="preserve"> Александрия, 2009. — 492 с.</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r w:rsidRPr="00C8690F">
        <w:rPr>
          <w:rFonts w:ascii="Times New Roman" w:hAnsi="Times New Roman" w:cs="Times New Roman"/>
          <w:i/>
          <w:sz w:val="28"/>
          <w:szCs w:val="28"/>
        </w:rPr>
        <w:t>Гуревич А.Я.</w:t>
      </w:r>
      <w:r w:rsidRPr="00C8690F">
        <w:rPr>
          <w:rFonts w:ascii="Times New Roman" w:hAnsi="Times New Roman" w:cs="Times New Roman"/>
          <w:sz w:val="28"/>
          <w:szCs w:val="28"/>
        </w:rPr>
        <w:t xml:space="preserve"> Категории средневековой культуры. – М.: Искусство, 1972. – 319 с.</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proofErr w:type="spellStart"/>
      <w:r w:rsidRPr="00C8690F">
        <w:rPr>
          <w:rFonts w:ascii="Times New Roman" w:hAnsi="Times New Roman" w:cs="Times New Roman"/>
          <w:i/>
          <w:sz w:val="28"/>
          <w:szCs w:val="28"/>
        </w:rPr>
        <w:t>Гуторов</w:t>
      </w:r>
      <w:proofErr w:type="spellEnd"/>
      <w:r w:rsidRPr="00C8690F">
        <w:rPr>
          <w:rFonts w:ascii="Times New Roman" w:hAnsi="Times New Roman" w:cs="Times New Roman"/>
          <w:i/>
          <w:sz w:val="28"/>
          <w:szCs w:val="28"/>
        </w:rPr>
        <w:t xml:space="preserve"> В.А.</w:t>
      </w:r>
      <w:r w:rsidRPr="00C8690F">
        <w:rPr>
          <w:rFonts w:ascii="Times New Roman" w:hAnsi="Times New Roman" w:cs="Times New Roman"/>
          <w:sz w:val="28"/>
          <w:szCs w:val="28"/>
        </w:rPr>
        <w:t xml:space="preserve"> Античная социальная утопия: вопросы истории и теории. – Л.: ЛГУ, 1989. – 288 с.</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proofErr w:type="spellStart"/>
      <w:r w:rsidRPr="00C8690F">
        <w:rPr>
          <w:rFonts w:ascii="Times New Roman" w:hAnsi="Times New Roman" w:cs="Times New Roman"/>
          <w:i/>
          <w:sz w:val="28"/>
          <w:szCs w:val="28"/>
          <w:shd w:val="clear" w:color="auto" w:fill="FFFFFF"/>
        </w:rPr>
        <w:t>Гуторов</w:t>
      </w:r>
      <w:proofErr w:type="spellEnd"/>
      <w:r w:rsidRPr="00C8690F">
        <w:rPr>
          <w:rFonts w:ascii="Times New Roman" w:hAnsi="Times New Roman" w:cs="Times New Roman"/>
          <w:i/>
          <w:sz w:val="28"/>
          <w:szCs w:val="28"/>
          <w:shd w:val="clear" w:color="auto" w:fill="FFFFFF"/>
        </w:rPr>
        <w:t xml:space="preserve"> В.А. </w:t>
      </w:r>
      <w:r w:rsidRPr="00C8690F">
        <w:rPr>
          <w:rFonts w:ascii="Times New Roman" w:hAnsi="Times New Roman" w:cs="Times New Roman"/>
          <w:sz w:val="28"/>
          <w:szCs w:val="28"/>
        </w:rPr>
        <w:t>Политическая аргументация</w:t>
      </w:r>
      <w:r w:rsidRPr="00C8690F">
        <w:rPr>
          <w:rFonts w:ascii="Times New Roman" w:hAnsi="Times New Roman" w:cs="Times New Roman"/>
          <w:i/>
          <w:sz w:val="28"/>
          <w:szCs w:val="28"/>
        </w:rPr>
        <w:t> </w:t>
      </w:r>
      <w:r w:rsidRPr="00C8690F">
        <w:rPr>
          <w:rFonts w:ascii="Times New Roman" w:hAnsi="Times New Roman" w:cs="Times New Roman"/>
          <w:i/>
          <w:sz w:val="28"/>
          <w:szCs w:val="28"/>
          <w:shd w:val="clear" w:color="auto" w:fill="FFFFFF"/>
        </w:rPr>
        <w:t>и</w:t>
      </w:r>
      <w:r w:rsidRPr="00C8690F">
        <w:rPr>
          <w:rFonts w:ascii="Times New Roman" w:hAnsi="Times New Roman" w:cs="Times New Roman"/>
          <w:i/>
          <w:sz w:val="28"/>
          <w:szCs w:val="28"/>
        </w:rPr>
        <w:t> </w:t>
      </w:r>
      <w:r w:rsidRPr="00C8690F">
        <w:rPr>
          <w:rFonts w:ascii="Times New Roman" w:hAnsi="Times New Roman" w:cs="Times New Roman"/>
          <w:sz w:val="28"/>
          <w:szCs w:val="28"/>
        </w:rPr>
        <w:t>генезис политической философии</w:t>
      </w:r>
      <w:r w:rsidRPr="00C8690F">
        <w:rPr>
          <w:rFonts w:ascii="Times New Roman" w:hAnsi="Times New Roman" w:cs="Times New Roman"/>
          <w:i/>
          <w:sz w:val="28"/>
          <w:szCs w:val="28"/>
          <w:shd w:val="clear" w:color="auto" w:fill="FFFFFF"/>
        </w:rPr>
        <w:t>:</w:t>
      </w:r>
      <w:r w:rsidRPr="00C8690F">
        <w:rPr>
          <w:rFonts w:ascii="Times New Roman" w:hAnsi="Times New Roman" w:cs="Times New Roman"/>
          <w:i/>
          <w:sz w:val="28"/>
          <w:szCs w:val="28"/>
        </w:rPr>
        <w:t> </w:t>
      </w:r>
      <w:r w:rsidRPr="00C8690F">
        <w:rPr>
          <w:rFonts w:ascii="Times New Roman" w:hAnsi="Times New Roman" w:cs="Times New Roman"/>
          <w:sz w:val="28"/>
          <w:szCs w:val="28"/>
        </w:rPr>
        <w:t>Методологические аспекты</w:t>
      </w:r>
      <w:r w:rsidRPr="00C8690F">
        <w:rPr>
          <w:rFonts w:ascii="Times New Roman" w:hAnsi="Times New Roman" w:cs="Times New Roman"/>
          <w:i/>
          <w:sz w:val="28"/>
          <w:szCs w:val="28"/>
        </w:rPr>
        <w:t> </w:t>
      </w:r>
      <w:r w:rsidRPr="00C8690F">
        <w:rPr>
          <w:rFonts w:ascii="Times New Roman" w:hAnsi="Times New Roman" w:cs="Times New Roman"/>
          <w:i/>
          <w:sz w:val="28"/>
          <w:szCs w:val="28"/>
          <w:shd w:val="clear" w:color="auto" w:fill="FFFFFF"/>
        </w:rPr>
        <w:t xml:space="preserve">// </w:t>
      </w:r>
      <w:r w:rsidRPr="00C8690F">
        <w:rPr>
          <w:rFonts w:ascii="Times New Roman" w:hAnsi="Times New Roman" w:cs="Times New Roman"/>
          <w:sz w:val="28"/>
          <w:szCs w:val="28"/>
          <w:shd w:val="clear" w:color="auto" w:fill="FFFFFF"/>
        </w:rPr>
        <w:t>Мысль. Ежегодник, 2006. – СПб. 2006. С. 149-160.</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i/>
          <w:color w:val="000000"/>
          <w:sz w:val="28"/>
          <w:szCs w:val="28"/>
          <w:shd w:val="clear" w:color="auto" w:fill="FFFFFF"/>
        </w:rPr>
      </w:pPr>
      <w:r w:rsidRPr="00C8690F">
        <w:rPr>
          <w:rFonts w:ascii="Times New Roman" w:hAnsi="Times New Roman" w:cs="Times New Roman"/>
          <w:i/>
          <w:color w:val="000000"/>
          <w:sz w:val="28"/>
          <w:szCs w:val="28"/>
          <w:shd w:val="clear" w:color="auto" w:fill="FFFFFF"/>
        </w:rPr>
        <w:t xml:space="preserve">Де </w:t>
      </w:r>
      <w:proofErr w:type="spellStart"/>
      <w:r w:rsidRPr="00C8690F">
        <w:rPr>
          <w:rFonts w:ascii="Times New Roman" w:hAnsi="Times New Roman" w:cs="Times New Roman"/>
          <w:i/>
          <w:color w:val="000000"/>
          <w:sz w:val="28"/>
          <w:szCs w:val="28"/>
          <w:shd w:val="clear" w:color="auto" w:fill="FFFFFF"/>
        </w:rPr>
        <w:t>Либера</w:t>
      </w:r>
      <w:proofErr w:type="spellEnd"/>
      <w:r w:rsidRPr="00C8690F">
        <w:rPr>
          <w:rFonts w:ascii="Times New Roman" w:hAnsi="Times New Roman" w:cs="Times New Roman"/>
          <w:i/>
          <w:color w:val="000000"/>
          <w:sz w:val="28"/>
          <w:szCs w:val="28"/>
          <w:shd w:val="clear" w:color="auto" w:fill="FFFFFF"/>
        </w:rPr>
        <w:t xml:space="preserve"> А. </w:t>
      </w:r>
      <w:r w:rsidRPr="00C8690F">
        <w:rPr>
          <w:rFonts w:ascii="Times New Roman" w:hAnsi="Times New Roman" w:cs="Times New Roman"/>
          <w:color w:val="000000"/>
          <w:sz w:val="28"/>
          <w:szCs w:val="28"/>
          <w:shd w:val="clear" w:color="auto" w:fill="FFFFFF"/>
        </w:rPr>
        <w:t xml:space="preserve">Средневековое мышление. – М.: </w:t>
      </w:r>
      <w:proofErr w:type="spellStart"/>
      <w:r w:rsidRPr="00C8690F">
        <w:rPr>
          <w:rFonts w:ascii="Times New Roman" w:hAnsi="Times New Roman" w:cs="Times New Roman"/>
          <w:color w:val="000000"/>
          <w:sz w:val="28"/>
          <w:szCs w:val="28"/>
          <w:shd w:val="clear" w:color="auto" w:fill="FFFFFF"/>
        </w:rPr>
        <w:t>Праксис</w:t>
      </w:r>
      <w:proofErr w:type="spellEnd"/>
      <w:r w:rsidRPr="00C8690F">
        <w:rPr>
          <w:rFonts w:ascii="Times New Roman" w:hAnsi="Times New Roman" w:cs="Times New Roman"/>
          <w:color w:val="000000"/>
          <w:sz w:val="28"/>
          <w:szCs w:val="28"/>
          <w:shd w:val="clear" w:color="auto" w:fill="FFFFFF"/>
        </w:rPr>
        <w:t>, 2004. – 368 с.</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color w:val="000000"/>
          <w:sz w:val="28"/>
          <w:szCs w:val="28"/>
          <w:shd w:val="clear" w:color="auto" w:fill="FFFFFF"/>
        </w:rPr>
      </w:pPr>
      <w:proofErr w:type="spellStart"/>
      <w:r w:rsidRPr="00C8690F">
        <w:rPr>
          <w:rFonts w:ascii="Times New Roman" w:hAnsi="Times New Roman" w:cs="Times New Roman"/>
          <w:i/>
          <w:color w:val="000000"/>
          <w:sz w:val="28"/>
          <w:szCs w:val="28"/>
          <w:shd w:val="clear" w:color="auto" w:fill="FFFFFF"/>
        </w:rPr>
        <w:t>Жильсон</w:t>
      </w:r>
      <w:proofErr w:type="spellEnd"/>
      <w:r w:rsidRPr="00C8690F">
        <w:rPr>
          <w:rFonts w:ascii="Times New Roman" w:hAnsi="Times New Roman" w:cs="Times New Roman"/>
          <w:i/>
          <w:color w:val="000000"/>
          <w:sz w:val="28"/>
          <w:szCs w:val="28"/>
          <w:shd w:val="clear" w:color="auto" w:fill="FFFFFF"/>
        </w:rPr>
        <w:t xml:space="preserve"> Э. </w:t>
      </w:r>
      <w:r w:rsidRPr="00C8690F">
        <w:rPr>
          <w:rFonts w:ascii="Times New Roman" w:hAnsi="Times New Roman" w:cs="Times New Roman"/>
          <w:color w:val="000000"/>
          <w:sz w:val="28"/>
          <w:szCs w:val="28"/>
          <w:shd w:val="clear" w:color="auto" w:fill="FFFFFF"/>
        </w:rPr>
        <w:t>Философия в Средние века: от истоков патристики до конца XIV века. – М.: Культурная революция, 2010. – 678 с.</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color w:val="000000"/>
          <w:sz w:val="28"/>
          <w:szCs w:val="28"/>
          <w:shd w:val="clear" w:color="auto" w:fill="FFFFFF"/>
        </w:rPr>
      </w:pPr>
      <w:r w:rsidRPr="00C8690F">
        <w:rPr>
          <w:rFonts w:ascii="Times New Roman" w:hAnsi="Times New Roman" w:cs="Times New Roman"/>
          <w:color w:val="000000"/>
          <w:sz w:val="28"/>
          <w:szCs w:val="28"/>
          <w:shd w:val="clear" w:color="auto" w:fill="FFFFFF"/>
        </w:rPr>
        <w:lastRenderedPageBreak/>
        <w:t xml:space="preserve">История понятий, история дискурса, история менталитета / Сборник статей под редакцией Х.Э. </w:t>
      </w:r>
      <w:proofErr w:type="spellStart"/>
      <w:r w:rsidRPr="00C8690F">
        <w:rPr>
          <w:rFonts w:ascii="Times New Roman" w:hAnsi="Times New Roman" w:cs="Times New Roman"/>
          <w:color w:val="000000"/>
          <w:sz w:val="28"/>
          <w:szCs w:val="28"/>
          <w:shd w:val="clear" w:color="auto" w:fill="FFFFFF"/>
        </w:rPr>
        <w:t>Бёдекера</w:t>
      </w:r>
      <w:proofErr w:type="spellEnd"/>
      <w:r w:rsidRPr="00C8690F">
        <w:rPr>
          <w:rFonts w:ascii="Times New Roman" w:hAnsi="Times New Roman" w:cs="Times New Roman"/>
          <w:color w:val="000000"/>
          <w:sz w:val="28"/>
          <w:szCs w:val="28"/>
          <w:shd w:val="clear" w:color="auto" w:fill="FFFFFF"/>
        </w:rPr>
        <w:t>. – М.: Новое литературное обозрение, 2010. – 328 с.</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i/>
          <w:color w:val="000000"/>
          <w:sz w:val="28"/>
          <w:szCs w:val="28"/>
          <w:shd w:val="clear" w:color="auto" w:fill="FFFFFF"/>
        </w:rPr>
      </w:pPr>
      <w:r w:rsidRPr="00C8690F">
        <w:rPr>
          <w:rFonts w:ascii="Times New Roman" w:hAnsi="Times New Roman" w:cs="Times New Roman"/>
          <w:i/>
          <w:sz w:val="28"/>
          <w:szCs w:val="28"/>
          <w:shd w:val="clear" w:color="auto" w:fill="FFFFFF"/>
        </w:rPr>
        <w:t xml:space="preserve">Казаков М. М. </w:t>
      </w:r>
      <w:r w:rsidRPr="00C8690F">
        <w:rPr>
          <w:rFonts w:ascii="Times New Roman" w:hAnsi="Times New Roman" w:cs="Times New Roman"/>
          <w:sz w:val="28"/>
          <w:szCs w:val="28"/>
          <w:shd w:val="clear" w:color="auto" w:fill="FFFFFF"/>
        </w:rPr>
        <w:t>Епископ и империя: Амвросий Медиоланский и Римская империя в IV в. – Смоленск: Траст-</w:t>
      </w:r>
      <w:proofErr w:type="spellStart"/>
      <w:r w:rsidRPr="00C8690F">
        <w:rPr>
          <w:rFonts w:ascii="Times New Roman" w:hAnsi="Times New Roman" w:cs="Times New Roman"/>
          <w:sz w:val="28"/>
          <w:szCs w:val="28"/>
          <w:shd w:val="clear" w:color="auto" w:fill="FFFFFF"/>
        </w:rPr>
        <w:t>Имаком</w:t>
      </w:r>
      <w:proofErr w:type="spellEnd"/>
      <w:r w:rsidRPr="00C8690F">
        <w:rPr>
          <w:rFonts w:ascii="Times New Roman" w:hAnsi="Times New Roman" w:cs="Times New Roman"/>
          <w:sz w:val="28"/>
          <w:szCs w:val="28"/>
          <w:shd w:val="clear" w:color="auto" w:fill="FFFFFF"/>
        </w:rPr>
        <w:t xml:space="preserve">: Смол. </w:t>
      </w:r>
      <w:proofErr w:type="spellStart"/>
      <w:r w:rsidRPr="00C8690F">
        <w:rPr>
          <w:rFonts w:ascii="Times New Roman" w:hAnsi="Times New Roman" w:cs="Times New Roman"/>
          <w:sz w:val="28"/>
          <w:szCs w:val="28"/>
          <w:shd w:val="clear" w:color="auto" w:fill="FFFFFF"/>
        </w:rPr>
        <w:t>гуманитар</w:t>
      </w:r>
      <w:proofErr w:type="spellEnd"/>
      <w:r w:rsidRPr="00C8690F">
        <w:rPr>
          <w:rFonts w:ascii="Times New Roman" w:hAnsi="Times New Roman" w:cs="Times New Roman"/>
          <w:sz w:val="28"/>
          <w:szCs w:val="28"/>
          <w:shd w:val="clear" w:color="auto" w:fill="FFFFFF"/>
        </w:rPr>
        <w:t>. ун-т, 1995. – 336 с.</w:t>
      </w:r>
      <w:r w:rsidRPr="00C8690F">
        <w:rPr>
          <w:rFonts w:ascii="Times New Roman" w:hAnsi="Times New Roman" w:cs="Times New Roman"/>
          <w:i/>
          <w:sz w:val="28"/>
          <w:szCs w:val="28"/>
          <w:shd w:val="clear" w:color="auto" w:fill="FFFFFF"/>
        </w:rPr>
        <w:t xml:space="preserve"> </w:t>
      </w:r>
    </w:p>
    <w:p w:rsidR="004D3C46" w:rsidRPr="00C8690F" w:rsidRDefault="004D3C46" w:rsidP="00C8690F">
      <w:pPr>
        <w:pStyle w:val="Default"/>
        <w:numPr>
          <w:ilvl w:val="0"/>
          <w:numId w:val="8"/>
        </w:numPr>
        <w:spacing w:line="360" w:lineRule="auto"/>
        <w:ind w:left="357" w:firstLine="357"/>
        <w:jc w:val="both"/>
        <w:rPr>
          <w:sz w:val="28"/>
          <w:szCs w:val="28"/>
        </w:rPr>
      </w:pPr>
      <w:proofErr w:type="spellStart"/>
      <w:r w:rsidRPr="00C8690F">
        <w:rPr>
          <w:i/>
          <w:iCs/>
          <w:sz w:val="28"/>
          <w:szCs w:val="28"/>
        </w:rPr>
        <w:t>Кенигсбергер</w:t>
      </w:r>
      <w:proofErr w:type="spellEnd"/>
      <w:r w:rsidRPr="00C8690F">
        <w:rPr>
          <w:i/>
          <w:iCs/>
          <w:sz w:val="28"/>
          <w:szCs w:val="28"/>
        </w:rPr>
        <w:t xml:space="preserve"> Г. </w:t>
      </w:r>
      <w:r w:rsidRPr="00C8690F">
        <w:rPr>
          <w:sz w:val="28"/>
          <w:szCs w:val="28"/>
        </w:rPr>
        <w:t xml:space="preserve">Средневековая Европа: 400-1500 годы. – М.: Весь мир, 2001. – 374 с. </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color w:val="000000"/>
          <w:sz w:val="28"/>
          <w:szCs w:val="28"/>
          <w:shd w:val="clear" w:color="auto" w:fill="FFFFFF"/>
        </w:rPr>
      </w:pPr>
      <w:r w:rsidRPr="00C8690F">
        <w:rPr>
          <w:rFonts w:ascii="Times New Roman" w:hAnsi="Times New Roman" w:cs="Times New Roman"/>
          <w:i/>
          <w:color w:val="000000"/>
          <w:sz w:val="28"/>
          <w:szCs w:val="28"/>
          <w:shd w:val="clear" w:color="auto" w:fill="FFFFFF"/>
        </w:rPr>
        <w:t xml:space="preserve">Кондратенко С.Е. </w:t>
      </w:r>
      <w:r w:rsidRPr="00C8690F">
        <w:rPr>
          <w:rFonts w:ascii="Times New Roman" w:hAnsi="Times New Roman" w:cs="Times New Roman"/>
          <w:color w:val="000000"/>
          <w:sz w:val="28"/>
          <w:szCs w:val="28"/>
          <w:shd w:val="clear" w:color="auto" w:fill="FFFFFF"/>
        </w:rPr>
        <w:t xml:space="preserve">К проблеме тирании и </w:t>
      </w:r>
      <w:proofErr w:type="spellStart"/>
      <w:r w:rsidRPr="00C8690F">
        <w:rPr>
          <w:rFonts w:ascii="Times New Roman" w:hAnsi="Times New Roman" w:cs="Times New Roman"/>
          <w:color w:val="000000"/>
          <w:sz w:val="28"/>
          <w:szCs w:val="28"/>
          <w:shd w:val="clear" w:color="auto" w:fill="FFFFFF"/>
        </w:rPr>
        <w:t>тираноборчества</w:t>
      </w:r>
      <w:proofErr w:type="spellEnd"/>
      <w:r w:rsidRPr="00C8690F">
        <w:rPr>
          <w:rFonts w:ascii="Times New Roman" w:hAnsi="Times New Roman" w:cs="Times New Roman"/>
          <w:color w:val="000000"/>
          <w:sz w:val="28"/>
          <w:szCs w:val="28"/>
          <w:shd w:val="clear" w:color="auto" w:fill="FFFFFF"/>
        </w:rPr>
        <w:t xml:space="preserve"> в средневековом политическом дискурсе. // Вестник СПбГУ. Сер. 6. 2015. </w:t>
      </w:r>
      <w:proofErr w:type="spellStart"/>
      <w:r w:rsidRPr="00C8690F">
        <w:rPr>
          <w:rFonts w:ascii="Times New Roman" w:hAnsi="Times New Roman" w:cs="Times New Roman"/>
          <w:color w:val="000000"/>
          <w:sz w:val="28"/>
          <w:szCs w:val="28"/>
          <w:shd w:val="clear" w:color="auto" w:fill="FFFFFF"/>
        </w:rPr>
        <w:t>Вып</w:t>
      </w:r>
      <w:proofErr w:type="spellEnd"/>
      <w:r w:rsidRPr="00C8690F">
        <w:rPr>
          <w:rFonts w:ascii="Times New Roman" w:hAnsi="Times New Roman" w:cs="Times New Roman"/>
          <w:color w:val="000000"/>
          <w:sz w:val="28"/>
          <w:szCs w:val="28"/>
          <w:shd w:val="clear" w:color="auto" w:fill="FFFFFF"/>
        </w:rPr>
        <w:t>. 4. – СПб, 2016. С. 56-67.</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i/>
          <w:color w:val="000000"/>
          <w:sz w:val="28"/>
          <w:szCs w:val="28"/>
          <w:shd w:val="clear" w:color="auto" w:fill="FFFFFF"/>
        </w:rPr>
      </w:pPr>
      <w:r w:rsidRPr="00C8690F">
        <w:rPr>
          <w:rFonts w:ascii="Times New Roman" w:hAnsi="Times New Roman" w:cs="Times New Roman"/>
          <w:i/>
          <w:color w:val="000000"/>
          <w:sz w:val="28"/>
          <w:szCs w:val="28"/>
          <w:shd w:val="clear" w:color="auto" w:fill="FFFFFF"/>
        </w:rPr>
        <w:t xml:space="preserve">Кондратенко С.Е. </w:t>
      </w:r>
      <w:r w:rsidRPr="00C8690F">
        <w:rPr>
          <w:rFonts w:ascii="Times New Roman" w:hAnsi="Times New Roman" w:cs="Times New Roman"/>
          <w:color w:val="000000"/>
          <w:sz w:val="28"/>
          <w:szCs w:val="28"/>
          <w:shd w:val="clear" w:color="auto" w:fill="FFFFFF"/>
        </w:rPr>
        <w:t>Католицизм в условиях глобального кризиса // ПОЛИТЭКС. – 2014. – Т. 10. – №3. С. 267-278.</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i/>
          <w:sz w:val="28"/>
          <w:szCs w:val="28"/>
        </w:rPr>
      </w:pPr>
      <w:r w:rsidRPr="00C8690F">
        <w:rPr>
          <w:rFonts w:ascii="Times New Roman" w:hAnsi="Times New Roman" w:cs="Times New Roman"/>
          <w:i/>
          <w:color w:val="000000"/>
          <w:sz w:val="28"/>
          <w:szCs w:val="28"/>
          <w:shd w:val="clear" w:color="auto" w:fill="FFFFFF"/>
        </w:rPr>
        <w:t xml:space="preserve">Кондратенко С.Е. </w:t>
      </w:r>
      <w:r w:rsidRPr="00C8690F">
        <w:rPr>
          <w:rFonts w:ascii="Times New Roman" w:hAnsi="Times New Roman" w:cs="Times New Roman"/>
          <w:color w:val="000000"/>
          <w:sz w:val="28"/>
          <w:szCs w:val="28"/>
          <w:shd w:val="clear" w:color="auto" w:fill="FFFFFF"/>
        </w:rPr>
        <w:t>Политические аспекты современного католического дискурса</w:t>
      </w:r>
      <w:r w:rsidRPr="00C8690F">
        <w:rPr>
          <w:rFonts w:ascii="Times New Roman" w:hAnsi="Times New Roman" w:cs="Times New Roman"/>
          <w:i/>
          <w:color w:val="000000"/>
          <w:sz w:val="28"/>
          <w:szCs w:val="28"/>
          <w:shd w:val="clear" w:color="auto" w:fill="FFFFFF"/>
        </w:rPr>
        <w:t xml:space="preserve">. // </w:t>
      </w:r>
      <w:r w:rsidRPr="00C8690F">
        <w:rPr>
          <w:rFonts w:ascii="Times New Roman" w:hAnsi="Times New Roman" w:cs="Times New Roman"/>
          <w:color w:val="000000"/>
          <w:sz w:val="28"/>
          <w:szCs w:val="28"/>
          <w:shd w:val="clear" w:color="auto" w:fill="FFFFFF"/>
        </w:rPr>
        <w:t>Исторические, философские, политические</w:t>
      </w:r>
      <w:r w:rsidRPr="00C8690F">
        <w:rPr>
          <w:rFonts w:ascii="Times New Roman" w:hAnsi="Times New Roman" w:cs="Times New Roman"/>
          <w:sz w:val="28"/>
          <w:szCs w:val="28"/>
        </w:rPr>
        <w:t xml:space="preserve"> и юридические науки, культурология и искусствоведение. Вопросы теории и практики. – Тамбов: Грамота, 2015. № 8 (58). С. 97-103.</w:t>
      </w:r>
    </w:p>
    <w:p w:rsidR="004D3C46" w:rsidRPr="00C8690F" w:rsidRDefault="004D3C46" w:rsidP="00C8690F">
      <w:pPr>
        <w:pStyle w:val="Default"/>
        <w:numPr>
          <w:ilvl w:val="0"/>
          <w:numId w:val="8"/>
        </w:numPr>
        <w:spacing w:line="360" w:lineRule="auto"/>
        <w:ind w:left="357" w:firstLine="357"/>
        <w:jc w:val="both"/>
        <w:rPr>
          <w:sz w:val="28"/>
          <w:szCs w:val="28"/>
        </w:rPr>
      </w:pPr>
      <w:proofErr w:type="spellStart"/>
      <w:r w:rsidRPr="00C8690F">
        <w:rPr>
          <w:i/>
          <w:iCs/>
          <w:sz w:val="28"/>
          <w:szCs w:val="28"/>
        </w:rPr>
        <w:t>Коплстон</w:t>
      </w:r>
      <w:proofErr w:type="spellEnd"/>
      <w:r w:rsidRPr="00C8690F">
        <w:rPr>
          <w:i/>
          <w:iCs/>
          <w:sz w:val="28"/>
          <w:szCs w:val="28"/>
        </w:rPr>
        <w:t xml:space="preserve"> Ф. </w:t>
      </w:r>
      <w:r w:rsidRPr="00C8690F">
        <w:rPr>
          <w:sz w:val="28"/>
          <w:szCs w:val="28"/>
        </w:rPr>
        <w:t xml:space="preserve">История философии: Средние века. – М.: РОССПЭН, 1999. – 277 с. </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i/>
          <w:sz w:val="28"/>
          <w:szCs w:val="28"/>
        </w:rPr>
      </w:pPr>
      <w:r w:rsidRPr="00C8690F">
        <w:rPr>
          <w:rFonts w:ascii="Times New Roman" w:hAnsi="Times New Roman" w:cs="Times New Roman"/>
          <w:color w:val="000000"/>
          <w:sz w:val="28"/>
          <w:szCs w:val="28"/>
        </w:rPr>
        <w:t xml:space="preserve">Культура эпохи Возрождения и Реформации / Сборник под редакцией Л.М. Брагина, А.Х. Горфункеля, А.Н. Немилова, В.И. </w:t>
      </w:r>
      <w:proofErr w:type="spellStart"/>
      <w:r w:rsidRPr="00C8690F">
        <w:rPr>
          <w:rFonts w:ascii="Times New Roman" w:hAnsi="Times New Roman" w:cs="Times New Roman"/>
          <w:color w:val="000000"/>
          <w:sz w:val="28"/>
          <w:szCs w:val="28"/>
        </w:rPr>
        <w:t>Рутенбурга</w:t>
      </w:r>
      <w:proofErr w:type="spellEnd"/>
      <w:r w:rsidRPr="00C8690F">
        <w:rPr>
          <w:rFonts w:ascii="Times New Roman" w:hAnsi="Times New Roman" w:cs="Times New Roman"/>
          <w:color w:val="000000"/>
          <w:sz w:val="28"/>
          <w:szCs w:val="28"/>
        </w:rPr>
        <w:t xml:space="preserve">, Р.И. </w:t>
      </w:r>
      <w:proofErr w:type="spellStart"/>
      <w:r w:rsidRPr="00C8690F">
        <w:rPr>
          <w:rFonts w:ascii="Times New Roman" w:hAnsi="Times New Roman" w:cs="Times New Roman"/>
          <w:color w:val="000000"/>
          <w:sz w:val="28"/>
          <w:szCs w:val="28"/>
        </w:rPr>
        <w:t>Холодковского</w:t>
      </w:r>
      <w:proofErr w:type="spellEnd"/>
      <w:r w:rsidRPr="00C8690F">
        <w:rPr>
          <w:rFonts w:ascii="Times New Roman" w:hAnsi="Times New Roman" w:cs="Times New Roman"/>
          <w:color w:val="000000"/>
          <w:sz w:val="28"/>
          <w:szCs w:val="28"/>
        </w:rPr>
        <w:t>. – Л.: Наука, 1981. – 267 с.</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i/>
          <w:sz w:val="28"/>
          <w:szCs w:val="28"/>
        </w:rPr>
      </w:pPr>
      <w:r w:rsidRPr="00C8690F">
        <w:rPr>
          <w:rFonts w:ascii="Times New Roman" w:hAnsi="Times New Roman" w:cs="Times New Roman"/>
          <w:i/>
          <w:sz w:val="28"/>
          <w:szCs w:val="28"/>
        </w:rPr>
        <w:t xml:space="preserve">Курантов А. П., </w:t>
      </w:r>
      <w:proofErr w:type="spellStart"/>
      <w:r w:rsidRPr="00C8690F">
        <w:rPr>
          <w:rFonts w:ascii="Times New Roman" w:hAnsi="Times New Roman" w:cs="Times New Roman"/>
          <w:i/>
          <w:sz w:val="28"/>
          <w:szCs w:val="28"/>
        </w:rPr>
        <w:t>Стяжкин</w:t>
      </w:r>
      <w:proofErr w:type="spellEnd"/>
      <w:r w:rsidRPr="00C8690F">
        <w:rPr>
          <w:rFonts w:ascii="Times New Roman" w:hAnsi="Times New Roman" w:cs="Times New Roman"/>
          <w:i/>
          <w:sz w:val="28"/>
          <w:szCs w:val="28"/>
        </w:rPr>
        <w:t xml:space="preserve"> Н. И.</w:t>
      </w:r>
      <w:r w:rsidRPr="00C8690F">
        <w:rPr>
          <w:rFonts w:ascii="Times New Roman" w:hAnsi="Times New Roman" w:cs="Times New Roman"/>
          <w:sz w:val="28"/>
          <w:szCs w:val="28"/>
        </w:rPr>
        <w:t xml:space="preserve"> Оккам. — М.: Мысль, 1978. – 191 с.</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r w:rsidRPr="00C8690F">
        <w:rPr>
          <w:rFonts w:ascii="Times New Roman" w:hAnsi="Times New Roman" w:cs="Times New Roman"/>
          <w:i/>
          <w:color w:val="000000"/>
          <w:sz w:val="28"/>
          <w:szCs w:val="28"/>
          <w:shd w:val="clear" w:color="auto" w:fill="FFFFFF"/>
        </w:rPr>
        <w:t>Лазарев В. В.</w:t>
      </w:r>
      <w:r w:rsidRPr="00C8690F">
        <w:rPr>
          <w:rFonts w:ascii="Times New Roman" w:hAnsi="Times New Roman" w:cs="Times New Roman"/>
          <w:color w:val="000000"/>
          <w:sz w:val="28"/>
          <w:szCs w:val="28"/>
          <w:shd w:val="clear" w:color="auto" w:fill="FFFFFF"/>
        </w:rPr>
        <w:t xml:space="preserve"> Становление философского сознания Нового времени. </w:t>
      </w:r>
      <w:r w:rsidRPr="00C8690F">
        <w:rPr>
          <w:rFonts w:ascii="Times New Roman" w:hAnsi="Times New Roman" w:cs="Times New Roman"/>
          <w:sz w:val="28"/>
          <w:szCs w:val="28"/>
        </w:rPr>
        <w:t xml:space="preserve">– </w:t>
      </w:r>
      <w:r w:rsidRPr="00C8690F">
        <w:rPr>
          <w:rFonts w:ascii="Times New Roman" w:hAnsi="Times New Roman" w:cs="Times New Roman"/>
          <w:color w:val="000000"/>
          <w:sz w:val="28"/>
          <w:szCs w:val="28"/>
          <w:shd w:val="clear" w:color="auto" w:fill="FFFFFF"/>
        </w:rPr>
        <w:t>М.: Наука, 1987. – 138 с.</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proofErr w:type="spellStart"/>
      <w:r w:rsidRPr="00C8690F">
        <w:rPr>
          <w:rFonts w:ascii="Times New Roman" w:hAnsi="Times New Roman" w:cs="Times New Roman"/>
          <w:i/>
          <w:sz w:val="28"/>
          <w:szCs w:val="28"/>
        </w:rPr>
        <w:t>Ле</w:t>
      </w:r>
      <w:proofErr w:type="spellEnd"/>
      <w:r w:rsidRPr="00C8690F">
        <w:rPr>
          <w:rFonts w:ascii="Times New Roman" w:hAnsi="Times New Roman" w:cs="Times New Roman"/>
          <w:i/>
          <w:sz w:val="28"/>
          <w:szCs w:val="28"/>
        </w:rPr>
        <w:t xml:space="preserve"> Гофф Ж.</w:t>
      </w:r>
      <w:r w:rsidRPr="00C8690F">
        <w:rPr>
          <w:rFonts w:ascii="Times New Roman" w:hAnsi="Times New Roman" w:cs="Times New Roman"/>
          <w:sz w:val="28"/>
          <w:szCs w:val="28"/>
        </w:rPr>
        <w:t xml:space="preserve"> Рождение Европы. – </w:t>
      </w:r>
      <w:proofErr w:type="gramStart"/>
      <w:r w:rsidRPr="00C8690F">
        <w:rPr>
          <w:rFonts w:ascii="Times New Roman" w:hAnsi="Times New Roman" w:cs="Times New Roman"/>
          <w:sz w:val="28"/>
          <w:szCs w:val="28"/>
        </w:rPr>
        <w:t>СПб.:</w:t>
      </w:r>
      <w:proofErr w:type="gramEnd"/>
      <w:r w:rsidRPr="00C8690F">
        <w:rPr>
          <w:rFonts w:ascii="Times New Roman" w:hAnsi="Times New Roman" w:cs="Times New Roman"/>
          <w:sz w:val="28"/>
          <w:szCs w:val="28"/>
        </w:rPr>
        <w:t xml:space="preserve"> Александрия, 2008. – 398 с.</w:t>
      </w:r>
    </w:p>
    <w:p w:rsidR="004D3C46" w:rsidRPr="00C8690F" w:rsidRDefault="004D3C46" w:rsidP="00C8690F">
      <w:pPr>
        <w:pStyle w:val="Default"/>
        <w:numPr>
          <w:ilvl w:val="0"/>
          <w:numId w:val="8"/>
        </w:numPr>
        <w:spacing w:line="360" w:lineRule="auto"/>
        <w:ind w:left="357" w:firstLine="357"/>
        <w:jc w:val="both"/>
        <w:rPr>
          <w:sz w:val="28"/>
          <w:szCs w:val="28"/>
        </w:rPr>
      </w:pPr>
      <w:proofErr w:type="spellStart"/>
      <w:r w:rsidRPr="00C8690F">
        <w:rPr>
          <w:i/>
          <w:iCs/>
          <w:sz w:val="28"/>
          <w:szCs w:val="28"/>
        </w:rPr>
        <w:t>Ле</w:t>
      </w:r>
      <w:proofErr w:type="spellEnd"/>
      <w:r w:rsidRPr="00C8690F">
        <w:rPr>
          <w:i/>
          <w:iCs/>
          <w:sz w:val="28"/>
          <w:szCs w:val="28"/>
        </w:rPr>
        <w:t xml:space="preserve"> Гофф Ж. </w:t>
      </w:r>
      <w:r w:rsidRPr="00C8690F">
        <w:rPr>
          <w:sz w:val="28"/>
          <w:szCs w:val="28"/>
        </w:rPr>
        <w:t xml:space="preserve">Цивилизация средневекового Запада. – М.: Прогресс-академия, 1992. – 376 с. </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i/>
          <w:sz w:val="28"/>
          <w:szCs w:val="28"/>
        </w:rPr>
      </w:pPr>
      <w:r w:rsidRPr="00C8690F">
        <w:rPr>
          <w:rFonts w:ascii="Times New Roman" w:hAnsi="Times New Roman" w:cs="Times New Roman"/>
          <w:i/>
          <w:color w:val="000000"/>
          <w:sz w:val="28"/>
          <w:szCs w:val="28"/>
        </w:rPr>
        <w:lastRenderedPageBreak/>
        <w:t xml:space="preserve"> </w:t>
      </w:r>
      <w:proofErr w:type="spellStart"/>
      <w:r w:rsidRPr="00C8690F">
        <w:rPr>
          <w:rFonts w:ascii="Times New Roman" w:hAnsi="Times New Roman" w:cs="Times New Roman"/>
          <w:i/>
          <w:color w:val="000000"/>
          <w:sz w:val="28"/>
          <w:szCs w:val="28"/>
        </w:rPr>
        <w:t>Лемэтр</w:t>
      </w:r>
      <w:proofErr w:type="spellEnd"/>
      <w:r w:rsidRPr="00C8690F">
        <w:rPr>
          <w:rFonts w:ascii="Times New Roman" w:hAnsi="Times New Roman" w:cs="Times New Roman"/>
          <w:i/>
          <w:color w:val="000000"/>
          <w:sz w:val="28"/>
          <w:szCs w:val="28"/>
        </w:rPr>
        <w:t xml:space="preserve"> Н.</w:t>
      </w:r>
      <w:r w:rsidRPr="00C8690F">
        <w:rPr>
          <w:rFonts w:ascii="Times New Roman" w:hAnsi="Times New Roman" w:cs="Times New Roman"/>
          <w:color w:val="000000"/>
          <w:sz w:val="28"/>
          <w:szCs w:val="28"/>
        </w:rPr>
        <w:t xml:space="preserve"> Католики и протестанты: религиозный раскол XVI века в новом освещении // ВИ.</w:t>
      </w:r>
      <w:r w:rsidRPr="00C8690F">
        <w:rPr>
          <w:rFonts w:ascii="Times New Roman" w:hAnsi="Times New Roman" w:cs="Times New Roman"/>
          <w:b/>
          <w:bCs/>
          <w:sz w:val="28"/>
          <w:szCs w:val="28"/>
        </w:rPr>
        <w:t xml:space="preserve"> –</w:t>
      </w:r>
      <w:r w:rsidRPr="00C8690F">
        <w:rPr>
          <w:rFonts w:ascii="Times New Roman" w:hAnsi="Times New Roman" w:cs="Times New Roman"/>
          <w:color w:val="000000"/>
          <w:sz w:val="28"/>
          <w:szCs w:val="28"/>
        </w:rPr>
        <w:t xml:space="preserve"> 1995.</w:t>
      </w:r>
      <w:r w:rsidRPr="00C8690F">
        <w:rPr>
          <w:rFonts w:ascii="Times New Roman" w:hAnsi="Times New Roman" w:cs="Times New Roman"/>
          <w:b/>
          <w:bCs/>
          <w:sz w:val="28"/>
          <w:szCs w:val="28"/>
        </w:rPr>
        <w:t xml:space="preserve"> –</w:t>
      </w:r>
      <w:r w:rsidRPr="00C8690F">
        <w:rPr>
          <w:rFonts w:ascii="Times New Roman" w:hAnsi="Times New Roman" w:cs="Times New Roman"/>
          <w:color w:val="000000"/>
          <w:sz w:val="28"/>
          <w:szCs w:val="28"/>
        </w:rPr>
        <w:t xml:space="preserve"> № 10. С. 44-53.</w:t>
      </w:r>
      <w:r w:rsidRPr="00C8690F">
        <w:rPr>
          <w:rFonts w:ascii="Times New Roman" w:hAnsi="Times New Roman" w:cs="Times New Roman"/>
          <w:sz w:val="28"/>
          <w:szCs w:val="28"/>
        </w:rPr>
        <w:t xml:space="preserve"> </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r w:rsidRPr="00C8690F">
        <w:rPr>
          <w:rFonts w:ascii="Times New Roman" w:hAnsi="Times New Roman" w:cs="Times New Roman"/>
          <w:i/>
          <w:sz w:val="28"/>
          <w:szCs w:val="28"/>
        </w:rPr>
        <w:t>Лосев А.Ф.</w:t>
      </w:r>
      <w:r w:rsidRPr="00C8690F">
        <w:rPr>
          <w:rFonts w:ascii="Times New Roman" w:hAnsi="Times New Roman" w:cs="Times New Roman"/>
          <w:sz w:val="28"/>
          <w:szCs w:val="28"/>
        </w:rPr>
        <w:t xml:space="preserve"> Диалектика мифа. – </w:t>
      </w:r>
      <w:proofErr w:type="gramStart"/>
      <w:r w:rsidRPr="00C8690F">
        <w:rPr>
          <w:rFonts w:ascii="Times New Roman" w:hAnsi="Times New Roman" w:cs="Times New Roman"/>
          <w:sz w:val="28"/>
          <w:szCs w:val="28"/>
        </w:rPr>
        <w:t>СПб.:</w:t>
      </w:r>
      <w:proofErr w:type="gramEnd"/>
      <w:r w:rsidRPr="00C8690F">
        <w:rPr>
          <w:rFonts w:ascii="Times New Roman" w:hAnsi="Times New Roman" w:cs="Times New Roman"/>
          <w:sz w:val="28"/>
          <w:szCs w:val="28"/>
        </w:rPr>
        <w:t xml:space="preserve"> Азбука, 2014. – 320 с.</w:t>
      </w:r>
    </w:p>
    <w:p w:rsidR="004D3C46"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r w:rsidRPr="00C8690F">
        <w:rPr>
          <w:rFonts w:ascii="Times New Roman" w:hAnsi="Times New Roman" w:cs="Times New Roman"/>
          <w:i/>
          <w:sz w:val="28"/>
          <w:szCs w:val="28"/>
        </w:rPr>
        <w:t xml:space="preserve">Мангейм К. </w:t>
      </w:r>
      <w:r w:rsidRPr="00C8690F">
        <w:rPr>
          <w:rFonts w:ascii="Times New Roman" w:hAnsi="Times New Roman" w:cs="Times New Roman"/>
          <w:sz w:val="28"/>
          <w:szCs w:val="28"/>
        </w:rPr>
        <w:t xml:space="preserve">Диагноз нашего времени. </w:t>
      </w:r>
      <w:r w:rsidRPr="00C8690F">
        <w:rPr>
          <w:rFonts w:ascii="Times New Roman" w:hAnsi="Times New Roman" w:cs="Times New Roman"/>
          <w:b/>
          <w:bCs/>
          <w:sz w:val="28"/>
          <w:szCs w:val="28"/>
        </w:rPr>
        <w:t xml:space="preserve">– </w:t>
      </w:r>
      <w:r w:rsidRPr="00C8690F">
        <w:rPr>
          <w:rFonts w:ascii="Times New Roman" w:hAnsi="Times New Roman" w:cs="Times New Roman"/>
          <w:color w:val="000000"/>
          <w:sz w:val="28"/>
          <w:szCs w:val="28"/>
        </w:rPr>
        <w:t>М</w:t>
      </w:r>
      <w:r w:rsidRPr="00C8690F">
        <w:rPr>
          <w:rFonts w:ascii="Times New Roman" w:hAnsi="Times New Roman" w:cs="Times New Roman"/>
          <w:sz w:val="28"/>
          <w:szCs w:val="28"/>
        </w:rPr>
        <w:t>.: Юрист, 1994. – 700 с.</w:t>
      </w:r>
    </w:p>
    <w:p w:rsidR="009A1709" w:rsidRPr="009A1709" w:rsidRDefault="009A1709"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proofErr w:type="spellStart"/>
      <w:r w:rsidRPr="009A1709">
        <w:rPr>
          <w:rFonts w:ascii="Times New Roman" w:eastAsia="Times New Roman" w:hAnsi="Times New Roman" w:cs="Times New Roman"/>
          <w:i/>
          <w:iCs/>
          <w:color w:val="000000"/>
          <w:sz w:val="28"/>
          <w:szCs w:val="28"/>
          <w:lang w:eastAsia="ru-RU"/>
        </w:rPr>
        <w:t>Порозовская</w:t>
      </w:r>
      <w:proofErr w:type="spellEnd"/>
      <w:r w:rsidRPr="009A1709">
        <w:rPr>
          <w:rFonts w:ascii="Times New Roman" w:eastAsia="Times New Roman" w:hAnsi="Times New Roman" w:cs="Times New Roman"/>
          <w:i/>
          <w:iCs/>
          <w:color w:val="000000"/>
          <w:sz w:val="28"/>
          <w:szCs w:val="28"/>
          <w:lang w:eastAsia="ru-RU"/>
        </w:rPr>
        <w:t xml:space="preserve"> Б.</w:t>
      </w:r>
      <w:r w:rsidRPr="009A1709">
        <w:rPr>
          <w:rFonts w:ascii="Times New Roman" w:eastAsia="Times New Roman" w:hAnsi="Times New Roman" w:cs="Times New Roman"/>
          <w:i/>
          <w:color w:val="000000"/>
          <w:sz w:val="28"/>
          <w:szCs w:val="28"/>
          <w:lang w:eastAsia="ru-RU"/>
        </w:rPr>
        <w:t>Д.</w:t>
      </w:r>
      <w:r w:rsidRPr="009A1709">
        <w:rPr>
          <w:rFonts w:ascii="Times New Roman" w:eastAsia="Times New Roman" w:hAnsi="Times New Roman" w:cs="Times New Roman"/>
          <w:color w:val="000000"/>
          <w:sz w:val="28"/>
          <w:szCs w:val="28"/>
          <w:lang w:eastAsia="ru-RU"/>
        </w:rPr>
        <w:t xml:space="preserve"> Жан Кальвин. Его жизнь и реформаторская деятельность. – М., 2003.</w:t>
      </w:r>
      <w:r>
        <w:rPr>
          <w:rFonts w:ascii="Times New Roman" w:eastAsia="Times New Roman" w:hAnsi="Times New Roman" w:cs="Times New Roman"/>
          <w:color w:val="000000"/>
          <w:sz w:val="28"/>
          <w:szCs w:val="28"/>
          <w:lang w:eastAsia="ru-RU"/>
        </w:rPr>
        <w:t xml:space="preserve"> – 110 с.</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proofErr w:type="spellStart"/>
      <w:r w:rsidRPr="00C8690F">
        <w:rPr>
          <w:rFonts w:ascii="Times New Roman" w:hAnsi="Times New Roman" w:cs="Times New Roman"/>
          <w:i/>
          <w:sz w:val="28"/>
          <w:szCs w:val="28"/>
        </w:rPr>
        <w:t>Поланьи</w:t>
      </w:r>
      <w:proofErr w:type="spellEnd"/>
      <w:r w:rsidRPr="00C8690F">
        <w:rPr>
          <w:rFonts w:ascii="Times New Roman" w:hAnsi="Times New Roman" w:cs="Times New Roman"/>
          <w:i/>
          <w:sz w:val="28"/>
          <w:szCs w:val="28"/>
        </w:rPr>
        <w:t xml:space="preserve"> К.</w:t>
      </w:r>
      <w:r w:rsidRPr="00C8690F">
        <w:rPr>
          <w:rFonts w:ascii="Times New Roman" w:hAnsi="Times New Roman" w:cs="Times New Roman"/>
          <w:sz w:val="28"/>
          <w:szCs w:val="28"/>
        </w:rPr>
        <w:t xml:space="preserve"> Великая трансформация: политические и экономические истоки нашего времени. – </w:t>
      </w:r>
      <w:proofErr w:type="gramStart"/>
      <w:r w:rsidRPr="00C8690F">
        <w:rPr>
          <w:rFonts w:ascii="Times New Roman" w:hAnsi="Times New Roman" w:cs="Times New Roman"/>
          <w:sz w:val="28"/>
          <w:szCs w:val="28"/>
        </w:rPr>
        <w:t>СПб.:</w:t>
      </w:r>
      <w:proofErr w:type="gramEnd"/>
      <w:r w:rsidRPr="00C8690F">
        <w:rPr>
          <w:rFonts w:ascii="Times New Roman" w:hAnsi="Times New Roman" w:cs="Times New Roman"/>
          <w:sz w:val="28"/>
          <w:szCs w:val="28"/>
        </w:rPr>
        <w:t xml:space="preserve"> </w:t>
      </w:r>
      <w:proofErr w:type="spellStart"/>
      <w:r w:rsidRPr="00C8690F">
        <w:rPr>
          <w:rFonts w:ascii="Times New Roman" w:hAnsi="Times New Roman" w:cs="Times New Roman"/>
          <w:sz w:val="28"/>
          <w:szCs w:val="28"/>
        </w:rPr>
        <w:t>Алетейя</w:t>
      </w:r>
      <w:proofErr w:type="spellEnd"/>
      <w:r w:rsidRPr="00C8690F">
        <w:rPr>
          <w:rFonts w:ascii="Times New Roman" w:hAnsi="Times New Roman" w:cs="Times New Roman"/>
          <w:sz w:val="28"/>
          <w:szCs w:val="28"/>
        </w:rPr>
        <w:t>, 2002. – 320 с.</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r w:rsidRPr="00C8690F">
        <w:rPr>
          <w:rFonts w:ascii="Times New Roman" w:hAnsi="Times New Roman" w:cs="Times New Roman"/>
          <w:i/>
          <w:sz w:val="28"/>
          <w:szCs w:val="28"/>
        </w:rPr>
        <w:t>Попов И. В.</w:t>
      </w:r>
      <w:r w:rsidRPr="00C8690F">
        <w:rPr>
          <w:rFonts w:ascii="Times New Roman" w:hAnsi="Times New Roman" w:cs="Times New Roman"/>
          <w:sz w:val="28"/>
          <w:szCs w:val="28"/>
        </w:rPr>
        <w:t xml:space="preserve"> Личность и учение блаженного Августина. – Сергиев Посад: Свято-Троицкая Сергиева лавра; Московская Духовная семинария, 2005. – 776 с.</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i/>
          <w:sz w:val="28"/>
          <w:szCs w:val="28"/>
        </w:rPr>
      </w:pPr>
      <w:proofErr w:type="spellStart"/>
      <w:r w:rsidRPr="00C8690F">
        <w:rPr>
          <w:rFonts w:ascii="Times New Roman" w:hAnsi="Times New Roman" w:cs="Times New Roman"/>
          <w:i/>
          <w:sz w:val="28"/>
          <w:szCs w:val="28"/>
        </w:rPr>
        <w:t>Проспер</w:t>
      </w:r>
      <w:proofErr w:type="spellEnd"/>
      <w:r w:rsidRPr="00C8690F">
        <w:rPr>
          <w:rFonts w:ascii="Times New Roman" w:hAnsi="Times New Roman" w:cs="Times New Roman"/>
          <w:i/>
          <w:sz w:val="28"/>
          <w:szCs w:val="28"/>
        </w:rPr>
        <w:t xml:space="preserve"> М</w:t>
      </w:r>
      <w:r w:rsidRPr="00C8690F">
        <w:rPr>
          <w:rFonts w:ascii="Times New Roman" w:hAnsi="Times New Roman" w:cs="Times New Roman"/>
          <w:sz w:val="28"/>
          <w:szCs w:val="28"/>
        </w:rPr>
        <w:t xml:space="preserve">. Хроника царствования Карла </w:t>
      </w:r>
      <w:r w:rsidRPr="00C8690F">
        <w:rPr>
          <w:rFonts w:ascii="Times New Roman" w:hAnsi="Times New Roman" w:cs="Times New Roman"/>
          <w:sz w:val="28"/>
          <w:szCs w:val="28"/>
          <w:lang w:val="en-US"/>
        </w:rPr>
        <w:t>IX</w:t>
      </w:r>
      <w:r w:rsidRPr="00C8690F">
        <w:rPr>
          <w:rFonts w:ascii="Times New Roman" w:hAnsi="Times New Roman" w:cs="Times New Roman"/>
          <w:sz w:val="28"/>
          <w:szCs w:val="28"/>
        </w:rPr>
        <w:t>. Новеллы. – М.: Правда, 1982. – 320 с.</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i/>
          <w:sz w:val="28"/>
          <w:szCs w:val="28"/>
        </w:rPr>
      </w:pPr>
      <w:r w:rsidRPr="00C8690F">
        <w:rPr>
          <w:rFonts w:ascii="Times New Roman" w:hAnsi="Times New Roman" w:cs="Times New Roman"/>
          <w:i/>
          <w:color w:val="000000"/>
          <w:sz w:val="28"/>
          <w:szCs w:val="28"/>
        </w:rPr>
        <w:t>Скиннер К.</w:t>
      </w:r>
      <w:r w:rsidRPr="00C8690F">
        <w:rPr>
          <w:rFonts w:ascii="Times New Roman" w:hAnsi="Times New Roman" w:cs="Times New Roman"/>
          <w:i/>
          <w:sz w:val="28"/>
          <w:szCs w:val="28"/>
        </w:rPr>
        <w:t xml:space="preserve"> </w:t>
      </w:r>
      <w:r w:rsidRPr="00C8690F">
        <w:rPr>
          <w:rFonts w:ascii="Times New Roman" w:hAnsi="Times New Roman" w:cs="Times New Roman"/>
          <w:sz w:val="28"/>
          <w:szCs w:val="28"/>
        </w:rPr>
        <w:t xml:space="preserve">Свобода до либерализма. – </w:t>
      </w:r>
      <w:proofErr w:type="gramStart"/>
      <w:r w:rsidRPr="00C8690F">
        <w:rPr>
          <w:rFonts w:ascii="Times New Roman" w:hAnsi="Times New Roman" w:cs="Times New Roman"/>
          <w:sz w:val="28"/>
          <w:szCs w:val="28"/>
        </w:rPr>
        <w:t>СПб.:</w:t>
      </w:r>
      <w:proofErr w:type="gramEnd"/>
      <w:r w:rsidRPr="00C8690F">
        <w:rPr>
          <w:rFonts w:ascii="Times New Roman" w:hAnsi="Times New Roman" w:cs="Times New Roman"/>
          <w:sz w:val="28"/>
          <w:szCs w:val="28"/>
        </w:rPr>
        <w:t xml:space="preserve"> Издательство европейского университета в Санкт-Петербурге, 2006. – 120 с.</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proofErr w:type="spellStart"/>
      <w:r w:rsidRPr="00C8690F">
        <w:rPr>
          <w:rFonts w:ascii="Times New Roman" w:hAnsi="Times New Roman" w:cs="Times New Roman"/>
          <w:i/>
          <w:sz w:val="28"/>
          <w:szCs w:val="28"/>
        </w:rPr>
        <w:t>Смирин</w:t>
      </w:r>
      <w:proofErr w:type="spellEnd"/>
      <w:r w:rsidRPr="00C8690F">
        <w:rPr>
          <w:rFonts w:ascii="Times New Roman" w:hAnsi="Times New Roman" w:cs="Times New Roman"/>
          <w:i/>
          <w:sz w:val="28"/>
          <w:szCs w:val="28"/>
        </w:rPr>
        <w:t xml:space="preserve"> М. М.</w:t>
      </w:r>
      <w:r w:rsidRPr="00C8690F">
        <w:rPr>
          <w:rFonts w:ascii="Times New Roman" w:hAnsi="Times New Roman" w:cs="Times New Roman"/>
          <w:sz w:val="28"/>
          <w:szCs w:val="28"/>
        </w:rPr>
        <w:t xml:space="preserve"> Германия эпохи Реформации и Великая Крестьянская война. – М., 1962. – 263 с.</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r w:rsidRPr="00C8690F">
        <w:rPr>
          <w:rFonts w:ascii="Times New Roman" w:hAnsi="Times New Roman" w:cs="Times New Roman"/>
          <w:i/>
          <w:sz w:val="28"/>
          <w:szCs w:val="28"/>
        </w:rPr>
        <w:t>Соловьев Э.Ю.</w:t>
      </w:r>
      <w:r w:rsidRPr="00C8690F">
        <w:rPr>
          <w:rFonts w:ascii="Times New Roman" w:hAnsi="Times New Roman" w:cs="Times New Roman"/>
          <w:sz w:val="28"/>
          <w:szCs w:val="28"/>
        </w:rPr>
        <w:t xml:space="preserve"> Непобежденный еретик: Мартин Лютер и его время. – М.: Молодая гвардия, 1984. – 288</w:t>
      </w:r>
      <w:r w:rsidRPr="00C8690F">
        <w:rPr>
          <w:rFonts w:ascii="Times New Roman" w:hAnsi="Times New Roman" w:cs="Times New Roman"/>
          <w:sz w:val="28"/>
          <w:szCs w:val="28"/>
          <w:lang w:val="en-US"/>
        </w:rPr>
        <w:t> </w:t>
      </w:r>
      <w:r w:rsidRPr="00C8690F">
        <w:rPr>
          <w:rFonts w:ascii="Times New Roman" w:hAnsi="Times New Roman" w:cs="Times New Roman"/>
          <w:sz w:val="28"/>
          <w:szCs w:val="28"/>
        </w:rPr>
        <w:t>с.</w:t>
      </w:r>
    </w:p>
    <w:p w:rsidR="004D3C46" w:rsidRPr="00C8690F" w:rsidRDefault="004D3C46" w:rsidP="00C8690F">
      <w:pPr>
        <w:pStyle w:val="a3"/>
        <w:numPr>
          <w:ilvl w:val="0"/>
          <w:numId w:val="8"/>
        </w:numPr>
        <w:spacing w:after="0" w:line="360" w:lineRule="auto"/>
        <w:ind w:left="357" w:firstLine="357"/>
        <w:contextualSpacing w:val="0"/>
        <w:jc w:val="both"/>
        <w:rPr>
          <w:rFonts w:ascii="Times New Roman" w:hAnsi="Times New Roman" w:cs="Times New Roman"/>
          <w:sz w:val="28"/>
          <w:szCs w:val="28"/>
        </w:rPr>
      </w:pPr>
      <w:r w:rsidRPr="00C8690F">
        <w:rPr>
          <w:rFonts w:ascii="Times New Roman" w:hAnsi="Times New Roman" w:cs="Times New Roman"/>
          <w:i/>
          <w:iCs/>
          <w:sz w:val="28"/>
          <w:szCs w:val="28"/>
        </w:rPr>
        <w:t xml:space="preserve">Трубецкой Е. Н. </w:t>
      </w:r>
      <w:r w:rsidRPr="00C8690F">
        <w:rPr>
          <w:rFonts w:ascii="Times New Roman" w:hAnsi="Times New Roman" w:cs="Times New Roman"/>
          <w:sz w:val="28"/>
          <w:szCs w:val="28"/>
        </w:rPr>
        <w:t xml:space="preserve">Религиозно-общественный идеал западного христианства. – </w:t>
      </w:r>
      <w:proofErr w:type="gramStart"/>
      <w:r w:rsidRPr="00C8690F">
        <w:rPr>
          <w:rFonts w:ascii="Times New Roman" w:hAnsi="Times New Roman" w:cs="Times New Roman"/>
          <w:sz w:val="28"/>
          <w:szCs w:val="28"/>
        </w:rPr>
        <w:t>СПб.:</w:t>
      </w:r>
      <w:proofErr w:type="gramEnd"/>
      <w:r w:rsidRPr="00C8690F">
        <w:rPr>
          <w:rFonts w:ascii="Times New Roman" w:hAnsi="Times New Roman" w:cs="Times New Roman"/>
          <w:sz w:val="28"/>
          <w:szCs w:val="28"/>
        </w:rPr>
        <w:t xml:space="preserve"> Изд-во РХГИ, 2004. – 600 с.</w:t>
      </w:r>
    </w:p>
    <w:p w:rsidR="00C8690F" w:rsidRPr="00C8690F" w:rsidRDefault="00C8690F" w:rsidP="00C8690F">
      <w:pPr>
        <w:pStyle w:val="a3"/>
        <w:numPr>
          <w:ilvl w:val="0"/>
          <w:numId w:val="8"/>
        </w:numPr>
        <w:spacing w:after="0" w:line="360" w:lineRule="auto"/>
        <w:ind w:left="357" w:firstLine="357"/>
        <w:contextualSpacing w:val="0"/>
        <w:jc w:val="both"/>
        <w:rPr>
          <w:rFonts w:ascii="Times New Roman" w:hAnsi="Times New Roman" w:cs="Times New Roman"/>
          <w:i/>
          <w:sz w:val="28"/>
          <w:szCs w:val="28"/>
        </w:rPr>
      </w:pPr>
      <w:proofErr w:type="spellStart"/>
      <w:r w:rsidRPr="00C8690F">
        <w:rPr>
          <w:rFonts w:ascii="Times New Roman" w:hAnsi="Times New Roman" w:cs="Times New Roman"/>
          <w:i/>
          <w:sz w:val="28"/>
          <w:szCs w:val="28"/>
        </w:rPr>
        <w:t>Фромм</w:t>
      </w:r>
      <w:proofErr w:type="spellEnd"/>
      <w:r w:rsidRPr="00C8690F">
        <w:rPr>
          <w:rFonts w:ascii="Times New Roman" w:hAnsi="Times New Roman" w:cs="Times New Roman"/>
          <w:i/>
          <w:sz w:val="28"/>
          <w:szCs w:val="28"/>
        </w:rPr>
        <w:t xml:space="preserve"> Э</w:t>
      </w:r>
      <w:r w:rsidRPr="00C8690F">
        <w:rPr>
          <w:rFonts w:ascii="Times New Roman" w:hAnsi="Times New Roman" w:cs="Times New Roman"/>
          <w:sz w:val="28"/>
          <w:szCs w:val="28"/>
        </w:rPr>
        <w:t>. Бегство от свободы. – М.: АСТ, 2015. – 288 с.</w:t>
      </w:r>
    </w:p>
    <w:p w:rsidR="00C8690F" w:rsidRPr="00C8690F" w:rsidRDefault="00C8690F" w:rsidP="00C8690F">
      <w:pPr>
        <w:pStyle w:val="a3"/>
        <w:numPr>
          <w:ilvl w:val="0"/>
          <w:numId w:val="8"/>
        </w:numPr>
        <w:spacing w:after="0" w:line="360" w:lineRule="auto"/>
        <w:ind w:left="357" w:firstLine="357"/>
        <w:contextualSpacing w:val="0"/>
        <w:jc w:val="both"/>
        <w:rPr>
          <w:rFonts w:ascii="Times New Roman" w:hAnsi="Times New Roman" w:cs="Times New Roman"/>
          <w:i/>
          <w:color w:val="000000" w:themeColor="text1"/>
          <w:sz w:val="28"/>
          <w:szCs w:val="28"/>
        </w:rPr>
      </w:pPr>
      <w:r w:rsidRPr="00C8690F">
        <w:rPr>
          <w:rFonts w:ascii="Times New Roman" w:hAnsi="Times New Roman" w:cs="Times New Roman"/>
          <w:i/>
          <w:sz w:val="28"/>
          <w:szCs w:val="28"/>
        </w:rPr>
        <w:t xml:space="preserve">Фуко М. </w:t>
      </w:r>
      <w:r w:rsidRPr="00C8690F">
        <w:rPr>
          <w:rFonts w:ascii="Times New Roman" w:hAnsi="Times New Roman" w:cs="Times New Roman"/>
          <w:sz w:val="28"/>
          <w:szCs w:val="28"/>
        </w:rPr>
        <w:t xml:space="preserve">Использование удовольствий. История сексуальности. Т.2. – </w:t>
      </w:r>
      <w:proofErr w:type="gramStart"/>
      <w:r w:rsidRPr="00C8690F">
        <w:rPr>
          <w:rFonts w:ascii="Times New Roman" w:hAnsi="Times New Roman" w:cs="Times New Roman"/>
          <w:sz w:val="28"/>
          <w:szCs w:val="28"/>
        </w:rPr>
        <w:t>СП</w:t>
      </w:r>
      <w:r w:rsidRPr="00C8690F">
        <w:rPr>
          <w:rFonts w:ascii="Times New Roman" w:hAnsi="Times New Roman" w:cs="Times New Roman"/>
          <w:color w:val="000000" w:themeColor="text1"/>
          <w:sz w:val="28"/>
          <w:szCs w:val="28"/>
        </w:rPr>
        <w:t>б.:</w:t>
      </w:r>
      <w:proofErr w:type="gramEnd"/>
      <w:r w:rsidRPr="00C8690F">
        <w:rPr>
          <w:rFonts w:ascii="Times New Roman" w:hAnsi="Times New Roman" w:cs="Times New Roman"/>
          <w:color w:val="000000" w:themeColor="text1"/>
          <w:sz w:val="28"/>
          <w:szCs w:val="28"/>
        </w:rPr>
        <w:t xml:space="preserve"> Академический проект, 2004.  ̶  432 с.</w:t>
      </w:r>
    </w:p>
    <w:p w:rsidR="00C8690F" w:rsidRPr="00C8690F" w:rsidRDefault="00C8690F" w:rsidP="00C8690F">
      <w:pPr>
        <w:pStyle w:val="a3"/>
        <w:numPr>
          <w:ilvl w:val="0"/>
          <w:numId w:val="8"/>
        </w:numPr>
        <w:spacing w:after="0" w:line="360" w:lineRule="auto"/>
        <w:ind w:left="357" w:firstLine="357"/>
        <w:contextualSpacing w:val="0"/>
        <w:jc w:val="both"/>
        <w:rPr>
          <w:rFonts w:ascii="Times New Roman" w:hAnsi="Times New Roman" w:cs="Times New Roman"/>
          <w:i/>
          <w:color w:val="000000" w:themeColor="text1"/>
          <w:sz w:val="28"/>
          <w:szCs w:val="28"/>
        </w:rPr>
      </w:pPr>
      <w:proofErr w:type="spellStart"/>
      <w:r w:rsidRPr="00C8690F">
        <w:rPr>
          <w:rFonts w:ascii="Times New Roman" w:hAnsi="Times New Roman" w:cs="Times New Roman"/>
          <w:i/>
          <w:color w:val="000000" w:themeColor="text1"/>
          <w:sz w:val="28"/>
          <w:szCs w:val="28"/>
        </w:rPr>
        <w:t>Хейзинга</w:t>
      </w:r>
      <w:proofErr w:type="spellEnd"/>
      <w:r w:rsidRPr="00C8690F">
        <w:rPr>
          <w:rFonts w:ascii="Times New Roman" w:hAnsi="Times New Roman" w:cs="Times New Roman"/>
          <w:i/>
          <w:color w:val="000000" w:themeColor="text1"/>
          <w:sz w:val="28"/>
          <w:szCs w:val="28"/>
        </w:rPr>
        <w:t xml:space="preserve"> Й.</w:t>
      </w:r>
      <w:r w:rsidRPr="00C8690F">
        <w:rPr>
          <w:rFonts w:ascii="Times New Roman" w:hAnsi="Times New Roman" w:cs="Times New Roman"/>
          <w:color w:val="000000" w:themeColor="text1"/>
          <w:sz w:val="28"/>
          <w:szCs w:val="28"/>
        </w:rPr>
        <w:t xml:space="preserve"> Осень Средневековья. – </w:t>
      </w:r>
      <w:proofErr w:type="gramStart"/>
      <w:r w:rsidRPr="00C8690F">
        <w:rPr>
          <w:rFonts w:ascii="Times New Roman" w:hAnsi="Times New Roman" w:cs="Times New Roman"/>
          <w:color w:val="000000" w:themeColor="text1"/>
          <w:sz w:val="28"/>
          <w:szCs w:val="28"/>
        </w:rPr>
        <w:t>СПб.:</w:t>
      </w:r>
      <w:proofErr w:type="gramEnd"/>
      <w:r w:rsidRPr="00C8690F">
        <w:rPr>
          <w:rFonts w:ascii="Times New Roman" w:hAnsi="Times New Roman" w:cs="Times New Roman"/>
          <w:color w:val="000000" w:themeColor="text1"/>
          <w:sz w:val="28"/>
          <w:szCs w:val="28"/>
        </w:rPr>
        <w:t xml:space="preserve"> Издательство Ивана </w:t>
      </w:r>
      <w:proofErr w:type="spellStart"/>
      <w:r w:rsidRPr="00C8690F">
        <w:rPr>
          <w:rFonts w:ascii="Times New Roman" w:hAnsi="Times New Roman" w:cs="Times New Roman"/>
          <w:color w:val="000000" w:themeColor="text1"/>
          <w:sz w:val="28"/>
          <w:szCs w:val="28"/>
        </w:rPr>
        <w:t>Лимбаха</w:t>
      </w:r>
      <w:proofErr w:type="spellEnd"/>
      <w:r w:rsidRPr="00C8690F">
        <w:rPr>
          <w:rFonts w:ascii="Times New Roman" w:hAnsi="Times New Roman" w:cs="Times New Roman"/>
          <w:color w:val="000000" w:themeColor="text1"/>
          <w:sz w:val="28"/>
          <w:szCs w:val="28"/>
        </w:rPr>
        <w:t>, 2013. – 768 с.</w:t>
      </w:r>
    </w:p>
    <w:p w:rsidR="00C8690F" w:rsidRPr="00C8690F" w:rsidRDefault="00C8690F" w:rsidP="00C8690F">
      <w:pPr>
        <w:pStyle w:val="a3"/>
        <w:numPr>
          <w:ilvl w:val="0"/>
          <w:numId w:val="8"/>
        </w:numPr>
        <w:spacing w:after="0" w:line="360" w:lineRule="auto"/>
        <w:ind w:left="357" w:firstLine="357"/>
        <w:contextualSpacing w:val="0"/>
        <w:jc w:val="both"/>
        <w:rPr>
          <w:rFonts w:ascii="Times New Roman" w:hAnsi="Times New Roman" w:cs="Times New Roman"/>
          <w:i/>
          <w:color w:val="000000" w:themeColor="text1"/>
          <w:sz w:val="28"/>
          <w:szCs w:val="28"/>
        </w:rPr>
      </w:pPr>
      <w:proofErr w:type="spellStart"/>
      <w:r w:rsidRPr="00C8690F">
        <w:rPr>
          <w:rFonts w:ascii="Times New Roman" w:hAnsi="Times New Roman" w:cs="Times New Roman"/>
          <w:i/>
          <w:color w:val="000000" w:themeColor="text1"/>
          <w:sz w:val="28"/>
          <w:szCs w:val="28"/>
        </w:rPr>
        <w:t>Шенкао</w:t>
      </w:r>
      <w:proofErr w:type="spellEnd"/>
      <w:r w:rsidRPr="00C8690F">
        <w:rPr>
          <w:rFonts w:ascii="Times New Roman" w:hAnsi="Times New Roman" w:cs="Times New Roman"/>
          <w:i/>
          <w:color w:val="000000" w:themeColor="text1"/>
          <w:sz w:val="28"/>
          <w:szCs w:val="28"/>
        </w:rPr>
        <w:t xml:space="preserve"> М.А.</w:t>
      </w:r>
      <w:r w:rsidRPr="00C8690F">
        <w:rPr>
          <w:rFonts w:ascii="Times New Roman" w:hAnsi="Times New Roman" w:cs="Times New Roman"/>
          <w:color w:val="000000" w:themeColor="text1"/>
          <w:sz w:val="28"/>
          <w:szCs w:val="28"/>
        </w:rPr>
        <w:t xml:space="preserve"> Смерть как социокультурный феномен. </w:t>
      </w:r>
      <w:r w:rsidRPr="00C8690F">
        <w:rPr>
          <w:rFonts w:ascii="Times New Roman" w:hAnsi="Times New Roman" w:cs="Times New Roman"/>
          <w:b/>
          <w:bCs/>
          <w:color w:val="000000" w:themeColor="text1"/>
          <w:sz w:val="28"/>
          <w:szCs w:val="28"/>
        </w:rPr>
        <w:t xml:space="preserve">– </w:t>
      </w:r>
      <w:r w:rsidRPr="00C8690F">
        <w:rPr>
          <w:rFonts w:ascii="Times New Roman" w:hAnsi="Times New Roman" w:cs="Times New Roman"/>
          <w:bCs/>
          <w:color w:val="000000" w:themeColor="text1"/>
          <w:sz w:val="28"/>
          <w:szCs w:val="28"/>
        </w:rPr>
        <w:t xml:space="preserve">М.: </w:t>
      </w:r>
      <w:proofErr w:type="spellStart"/>
      <w:r w:rsidRPr="00C8690F">
        <w:rPr>
          <w:rFonts w:ascii="Times New Roman" w:hAnsi="Times New Roman" w:cs="Times New Roman"/>
          <w:bCs/>
          <w:color w:val="000000" w:themeColor="text1"/>
          <w:sz w:val="28"/>
          <w:szCs w:val="28"/>
        </w:rPr>
        <w:t>Старклайт</w:t>
      </w:r>
      <w:proofErr w:type="spellEnd"/>
      <w:r w:rsidRPr="00C8690F">
        <w:rPr>
          <w:rFonts w:ascii="Times New Roman" w:hAnsi="Times New Roman" w:cs="Times New Roman"/>
          <w:bCs/>
          <w:color w:val="000000" w:themeColor="text1"/>
          <w:sz w:val="28"/>
          <w:szCs w:val="28"/>
        </w:rPr>
        <w:t>, 2003. – 320 с.</w:t>
      </w:r>
    </w:p>
    <w:p w:rsidR="00C8690F" w:rsidRPr="00C8690F" w:rsidRDefault="00C8690F" w:rsidP="00C8690F">
      <w:pPr>
        <w:pStyle w:val="a3"/>
        <w:numPr>
          <w:ilvl w:val="0"/>
          <w:numId w:val="8"/>
        </w:numPr>
        <w:spacing w:after="0" w:line="360" w:lineRule="auto"/>
        <w:ind w:left="357" w:firstLine="357"/>
        <w:contextualSpacing w:val="0"/>
        <w:jc w:val="both"/>
        <w:rPr>
          <w:rFonts w:ascii="Times New Roman" w:hAnsi="Times New Roman" w:cs="Times New Roman"/>
          <w:i/>
          <w:color w:val="000000" w:themeColor="text1"/>
          <w:sz w:val="28"/>
          <w:szCs w:val="28"/>
        </w:rPr>
      </w:pPr>
      <w:proofErr w:type="spellStart"/>
      <w:r w:rsidRPr="00C8690F">
        <w:rPr>
          <w:rFonts w:ascii="Times New Roman" w:hAnsi="Times New Roman" w:cs="Times New Roman"/>
          <w:i/>
          <w:color w:val="000000" w:themeColor="text1"/>
          <w:sz w:val="28"/>
          <w:szCs w:val="28"/>
        </w:rPr>
        <w:lastRenderedPageBreak/>
        <w:t>Шлейермахер</w:t>
      </w:r>
      <w:proofErr w:type="spellEnd"/>
      <w:r w:rsidRPr="00C8690F">
        <w:rPr>
          <w:rFonts w:ascii="Times New Roman" w:hAnsi="Times New Roman" w:cs="Times New Roman"/>
          <w:i/>
          <w:color w:val="000000" w:themeColor="text1"/>
          <w:sz w:val="28"/>
          <w:szCs w:val="28"/>
        </w:rPr>
        <w:t xml:space="preserve"> Ф</w:t>
      </w:r>
      <w:r w:rsidRPr="00C8690F">
        <w:rPr>
          <w:rFonts w:ascii="Times New Roman" w:hAnsi="Times New Roman" w:cs="Times New Roman"/>
          <w:color w:val="000000" w:themeColor="text1"/>
          <w:sz w:val="28"/>
          <w:szCs w:val="28"/>
        </w:rPr>
        <w:t xml:space="preserve">. Герменевтика. – </w:t>
      </w:r>
      <w:proofErr w:type="gramStart"/>
      <w:r w:rsidRPr="00C8690F">
        <w:rPr>
          <w:rFonts w:ascii="Times New Roman" w:hAnsi="Times New Roman" w:cs="Times New Roman"/>
          <w:color w:val="000000" w:themeColor="text1"/>
          <w:sz w:val="28"/>
          <w:szCs w:val="28"/>
        </w:rPr>
        <w:t>СПб.:</w:t>
      </w:r>
      <w:proofErr w:type="gramEnd"/>
      <w:r w:rsidRPr="00C8690F">
        <w:rPr>
          <w:rFonts w:ascii="Times New Roman" w:hAnsi="Times New Roman" w:cs="Times New Roman"/>
          <w:color w:val="000000" w:themeColor="text1"/>
          <w:sz w:val="28"/>
          <w:szCs w:val="28"/>
        </w:rPr>
        <w:t xml:space="preserve"> Европейский дом, 2004. – 242 с.</w:t>
      </w:r>
    </w:p>
    <w:p w:rsidR="00C8690F" w:rsidRPr="00C8690F" w:rsidRDefault="00C8690F" w:rsidP="00C8690F">
      <w:pPr>
        <w:pStyle w:val="a3"/>
        <w:numPr>
          <w:ilvl w:val="0"/>
          <w:numId w:val="8"/>
        </w:numPr>
        <w:spacing w:after="0" w:line="360" w:lineRule="auto"/>
        <w:ind w:left="357" w:firstLine="357"/>
        <w:contextualSpacing w:val="0"/>
        <w:jc w:val="both"/>
        <w:rPr>
          <w:rFonts w:ascii="Times New Roman" w:hAnsi="Times New Roman" w:cs="Times New Roman"/>
          <w:i/>
          <w:color w:val="000000" w:themeColor="text1"/>
          <w:sz w:val="28"/>
          <w:szCs w:val="28"/>
        </w:rPr>
      </w:pPr>
      <w:r w:rsidRPr="00C8690F">
        <w:rPr>
          <w:rFonts w:ascii="Times New Roman" w:hAnsi="Times New Roman" w:cs="Times New Roman"/>
          <w:i/>
          <w:color w:val="000000" w:themeColor="text1"/>
          <w:sz w:val="28"/>
          <w:szCs w:val="28"/>
          <w:shd w:val="clear" w:color="auto" w:fill="FFFFFF"/>
        </w:rPr>
        <w:t>Штраус Л.</w:t>
      </w:r>
      <w:r w:rsidRPr="00C8690F">
        <w:rPr>
          <w:rFonts w:ascii="Times New Roman" w:hAnsi="Times New Roman" w:cs="Times New Roman"/>
          <w:color w:val="000000" w:themeColor="text1"/>
          <w:sz w:val="28"/>
          <w:szCs w:val="28"/>
          <w:shd w:val="clear" w:color="auto" w:fill="FFFFFF"/>
        </w:rPr>
        <w:t xml:space="preserve"> Что такое классическое образование? Введение в политическую философию — Пер. с англ. </w:t>
      </w:r>
      <w:proofErr w:type="spellStart"/>
      <w:r w:rsidRPr="00C8690F">
        <w:rPr>
          <w:rFonts w:ascii="Times New Roman" w:hAnsi="Times New Roman" w:cs="Times New Roman"/>
          <w:color w:val="000000" w:themeColor="text1"/>
          <w:sz w:val="28"/>
          <w:szCs w:val="28"/>
          <w:shd w:val="clear" w:color="auto" w:fill="FFFFFF"/>
        </w:rPr>
        <w:t>М.Фетисова</w:t>
      </w:r>
      <w:proofErr w:type="spellEnd"/>
      <w:r w:rsidRPr="00C8690F">
        <w:rPr>
          <w:rFonts w:ascii="Times New Roman" w:hAnsi="Times New Roman" w:cs="Times New Roman"/>
          <w:color w:val="000000" w:themeColor="text1"/>
          <w:sz w:val="28"/>
          <w:szCs w:val="28"/>
          <w:shd w:val="clear" w:color="auto" w:fill="FFFFFF"/>
        </w:rPr>
        <w:t xml:space="preserve">. — М.: Логос, </w:t>
      </w:r>
      <w:proofErr w:type="spellStart"/>
      <w:r w:rsidRPr="00C8690F">
        <w:rPr>
          <w:rFonts w:ascii="Times New Roman" w:hAnsi="Times New Roman" w:cs="Times New Roman"/>
          <w:color w:val="000000" w:themeColor="text1"/>
          <w:sz w:val="28"/>
          <w:szCs w:val="28"/>
          <w:shd w:val="clear" w:color="auto" w:fill="FFFFFF"/>
        </w:rPr>
        <w:t>Праксис</w:t>
      </w:r>
      <w:proofErr w:type="spellEnd"/>
      <w:r w:rsidRPr="00C8690F">
        <w:rPr>
          <w:rFonts w:ascii="Times New Roman" w:hAnsi="Times New Roman" w:cs="Times New Roman"/>
          <w:color w:val="000000" w:themeColor="text1"/>
          <w:sz w:val="28"/>
          <w:szCs w:val="28"/>
          <w:shd w:val="clear" w:color="auto" w:fill="FFFFFF"/>
        </w:rPr>
        <w:t>, 2000. </w:t>
      </w:r>
      <w:r w:rsidRPr="00C8690F">
        <w:rPr>
          <w:rFonts w:ascii="Times New Roman" w:hAnsi="Times New Roman" w:cs="Times New Roman"/>
          <w:color w:val="000000" w:themeColor="text1"/>
          <w:sz w:val="28"/>
          <w:szCs w:val="28"/>
          <w:shd w:val="clear" w:color="auto" w:fill="FFFFFF"/>
          <w:lang w:val="en-US"/>
        </w:rPr>
        <w:t xml:space="preserve">– 364 </w:t>
      </w:r>
      <w:r w:rsidRPr="00C8690F">
        <w:rPr>
          <w:rFonts w:ascii="Times New Roman" w:hAnsi="Times New Roman" w:cs="Times New Roman"/>
          <w:color w:val="000000" w:themeColor="text1"/>
          <w:sz w:val="28"/>
          <w:szCs w:val="28"/>
          <w:shd w:val="clear" w:color="auto" w:fill="FFFFFF"/>
        </w:rPr>
        <w:t>с.</w:t>
      </w:r>
    </w:p>
    <w:p w:rsidR="00C8690F" w:rsidRPr="00C8690F" w:rsidRDefault="00C8690F" w:rsidP="00C8690F">
      <w:pPr>
        <w:pStyle w:val="Default"/>
        <w:numPr>
          <w:ilvl w:val="0"/>
          <w:numId w:val="8"/>
        </w:numPr>
        <w:spacing w:line="360" w:lineRule="auto"/>
        <w:ind w:left="357" w:firstLine="357"/>
        <w:jc w:val="both"/>
        <w:rPr>
          <w:color w:val="000000" w:themeColor="text1"/>
          <w:sz w:val="28"/>
          <w:szCs w:val="28"/>
          <w:lang w:val="en-US"/>
        </w:rPr>
      </w:pPr>
      <w:r w:rsidRPr="00C8690F">
        <w:rPr>
          <w:i/>
          <w:iCs/>
          <w:color w:val="000000" w:themeColor="text1"/>
          <w:sz w:val="28"/>
          <w:szCs w:val="28"/>
          <w:lang w:val="en-US"/>
        </w:rPr>
        <w:t xml:space="preserve">Barker E. </w:t>
      </w:r>
      <w:r w:rsidRPr="00C8690F">
        <w:rPr>
          <w:color w:val="000000" w:themeColor="text1"/>
          <w:sz w:val="28"/>
          <w:szCs w:val="28"/>
          <w:lang w:val="en-US"/>
        </w:rPr>
        <w:t xml:space="preserve">Church, State and Study: Essays. London: Taylor &amp; Francis, 1930. – 280 p. </w:t>
      </w:r>
    </w:p>
    <w:p w:rsidR="00647DEE" w:rsidRPr="00647DEE" w:rsidRDefault="00C8690F" w:rsidP="00647DEE">
      <w:pPr>
        <w:pStyle w:val="a3"/>
        <w:numPr>
          <w:ilvl w:val="0"/>
          <w:numId w:val="8"/>
        </w:numPr>
        <w:spacing w:after="0" w:line="360" w:lineRule="auto"/>
        <w:ind w:left="357" w:firstLine="357"/>
        <w:contextualSpacing w:val="0"/>
        <w:jc w:val="both"/>
        <w:rPr>
          <w:rFonts w:ascii="Times New Roman" w:hAnsi="Times New Roman" w:cs="Times New Roman"/>
          <w:sz w:val="28"/>
          <w:szCs w:val="28"/>
        </w:rPr>
      </w:pPr>
      <w:r w:rsidRPr="00C8690F">
        <w:rPr>
          <w:rFonts w:ascii="Times New Roman" w:hAnsi="Times New Roman" w:cs="Times New Roman"/>
          <w:i/>
          <w:iCs/>
          <w:color w:val="000000" w:themeColor="text1"/>
          <w:sz w:val="28"/>
          <w:szCs w:val="28"/>
          <w:shd w:val="clear" w:color="auto" w:fill="FFFFFF"/>
          <w:lang w:val="en-US"/>
        </w:rPr>
        <w:t>Bayle L. E.</w:t>
      </w:r>
      <w:r w:rsidRPr="00C8690F">
        <w:rPr>
          <w:rStyle w:val="apple-converted-space"/>
          <w:rFonts w:ascii="Times New Roman" w:hAnsi="Times New Roman" w:cs="Times New Roman"/>
          <w:i/>
          <w:iCs/>
          <w:color w:val="000000" w:themeColor="text1"/>
          <w:sz w:val="28"/>
          <w:szCs w:val="28"/>
          <w:shd w:val="clear" w:color="auto" w:fill="FFFFFF"/>
          <w:lang w:val="en-US"/>
        </w:rPr>
        <w:t> </w:t>
      </w:r>
      <w:r w:rsidRPr="00C8690F">
        <w:rPr>
          <w:rFonts w:ascii="Times New Roman" w:hAnsi="Times New Roman" w:cs="Times New Roman"/>
          <w:color w:val="000000" w:themeColor="text1"/>
          <w:sz w:val="28"/>
          <w:szCs w:val="28"/>
          <w:shd w:val="clear" w:color="auto" w:fill="FFFFFF"/>
          <w:lang w:val="en-US"/>
        </w:rPr>
        <w:t xml:space="preserve">The De </w:t>
      </w:r>
      <w:proofErr w:type="spellStart"/>
      <w:r w:rsidRPr="00C8690F">
        <w:rPr>
          <w:rFonts w:ascii="Times New Roman" w:hAnsi="Times New Roman" w:cs="Times New Roman"/>
          <w:color w:val="000000" w:themeColor="text1"/>
          <w:sz w:val="28"/>
          <w:szCs w:val="28"/>
          <w:shd w:val="clear" w:color="auto" w:fill="FFFFFF"/>
          <w:lang w:val="en-US"/>
        </w:rPr>
        <w:t>regno</w:t>
      </w:r>
      <w:proofErr w:type="spellEnd"/>
      <w:r w:rsidRPr="00C8690F">
        <w:rPr>
          <w:rFonts w:ascii="Times New Roman" w:hAnsi="Times New Roman" w:cs="Times New Roman"/>
          <w:color w:val="000000" w:themeColor="text1"/>
          <w:sz w:val="28"/>
          <w:szCs w:val="28"/>
          <w:shd w:val="clear" w:color="auto" w:fill="FFFFFF"/>
          <w:lang w:val="en-US"/>
        </w:rPr>
        <w:t xml:space="preserve"> and the two powers // Essays in honor of A. C. </w:t>
      </w:r>
      <w:proofErr w:type="spellStart"/>
      <w:r w:rsidRPr="00C8690F">
        <w:rPr>
          <w:rFonts w:ascii="Times New Roman" w:hAnsi="Times New Roman" w:cs="Times New Roman"/>
          <w:color w:val="000000" w:themeColor="text1"/>
          <w:sz w:val="28"/>
          <w:szCs w:val="28"/>
          <w:shd w:val="clear" w:color="auto" w:fill="FFFFFF"/>
          <w:lang w:val="en-US"/>
        </w:rPr>
        <w:t>Pegis</w:t>
      </w:r>
      <w:proofErr w:type="spellEnd"/>
      <w:r w:rsidRPr="00C8690F">
        <w:rPr>
          <w:rFonts w:ascii="Times New Roman" w:hAnsi="Times New Roman" w:cs="Times New Roman"/>
          <w:color w:val="000000" w:themeColor="text1"/>
          <w:sz w:val="28"/>
          <w:szCs w:val="28"/>
          <w:shd w:val="clear" w:color="auto" w:fill="FFFFFF"/>
          <w:lang w:val="en-US"/>
        </w:rPr>
        <w:t>. Toronto, 1974. pp. 237-247.</w:t>
      </w:r>
    </w:p>
    <w:p w:rsidR="00647DEE" w:rsidRPr="00647DEE" w:rsidRDefault="00B5039E" w:rsidP="00647DEE">
      <w:pPr>
        <w:pStyle w:val="a3"/>
        <w:numPr>
          <w:ilvl w:val="0"/>
          <w:numId w:val="8"/>
        </w:numPr>
        <w:spacing w:after="0" w:line="360" w:lineRule="auto"/>
        <w:ind w:left="357" w:firstLine="357"/>
        <w:contextualSpacing w:val="0"/>
        <w:jc w:val="both"/>
        <w:rPr>
          <w:rFonts w:ascii="Times New Roman" w:hAnsi="Times New Roman" w:cs="Times New Roman"/>
          <w:sz w:val="28"/>
          <w:szCs w:val="28"/>
          <w:lang w:val="en-US"/>
        </w:rPr>
      </w:pPr>
      <w:hyperlink r:id="rId9" w:history="1">
        <w:proofErr w:type="spellStart"/>
        <w:r w:rsidR="00647DEE" w:rsidRPr="00647DEE">
          <w:rPr>
            <w:rStyle w:val="ae"/>
            <w:rFonts w:ascii="Times New Roman" w:hAnsi="Times New Roman" w:cs="Times New Roman"/>
            <w:i/>
            <w:color w:val="auto"/>
            <w:sz w:val="28"/>
            <w:szCs w:val="28"/>
            <w:u w:val="none"/>
            <w:lang w:val="en-US"/>
          </w:rPr>
          <w:t>Couenhoven</w:t>
        </w:r>
        <w:proofErr w:type="spellEnd"/>
      </w:hyperlink>
      <w:r w:rsidR="00647DEE" w:rsidRPr="00647DEE">
        <w:rPr>
          <w:rFonts w:ascii="Times New Roman" w:hAnsi="Times New Roman" w:cs="Times New Roman"/>
          <w:i/>
          <w:sz w:val="28"/>
          <w:szCs w:val="28"/>
          <w:lang w:val="en-US"/>
        </w:rPr>
        <w:t xml:space="preserve"> J. </w:t>
      </w:r>
      <w:r w:rsidR="00647DEE" w:rsidRPr="00647DEE">
        <w:rPr>
          <w:rFonts w:ascii="Times New Roman" w:hAnsi="Times New Roman" w:cs="Times New Roman"/>
          <w:sz w:val="28"/>
          <w:szCs w:val="28"/>
          <w:lang w:val="en-US"/>
        </w:rPr>
        <w:t xml:space="preserve">Grace as Pardon and Power: Pictures of the Christian Life in Luther, Calvin, and Barth // </w:t>
      </w:r>
      <w:proofErr w:type="gramStart"/>
      <w:r w:rsidR="00647DEE" w:rsidRPr="00647DEE">
        <w:rPr>
          <w:rStyle w:val="HTML"/>
          <w:rFonts w:ascii="Times New Roman" w:hAnsi="Times New Roman" w:cs="Times New Roman"/>
          <w:i w:val="0"/>
          <w:sz w:val="28"/>
          <w:szCs w:val="28"/>
          <w:lang w:val="en-US"/>
        </w:rPr>
        <w:t>The</w:t>
      </w:r>
      <w:proofErr w:type="gramEnd"/>
      <w:r w:rsidR="00647DEE" w:rsidRPr="00647DEE">
        <w:rPr>
          <w:rStyle w:val="HTML"/>
          <w:rFonts w:ascii="Times New Roman" w:hAnsi="Times New Roman" w:cs="Times New Roman"/>
          <w:i w:val="0"/>
          <w:sz w:val="28"/>
          <w:szCs w:val="28"/>
          <w:lang w:val="en-US"/>
        </w:rPr>
        <w:t xml:space="preserve"> Journal of Religious Ethics</w:t>
      </w:r>
      <w:r w:rsidR="00647DEE" w:rsidRPr="00647DEE">
        <w:rPr>
          <w:rFonts w:ascii="Times New Roman" w:hAnsi="Times New Roman" w:cs="Times New Roman"/>
          <w:sz w:val="28"/>
          <w:szCs w:val="28"/>
          <w:lang w:val="en-US"/>
        </w:rPr>
        <w:t>, Vol. 28, No. 1 (2000). pp. 63-88.</w:t>
      </w:r>
    </w:p>
    <w:p w:rsidR="00C8690F" w:rsidRPr="00C8690F" w:rsidRDefault="00C8690F" w:rsidP="00C8690F">
      <w:pPr>
        <w:pStyle w:val="Default"/>
        <w:numPr>
          <w:ilvl w:val="0"/>
          <w:numId w:val="8"/>
        </w:numPr>
        <w:spacing w:line="360" w:lineRule="auto"/>
        <w:ind w:left="357" w:firstLine="357"/>
        <w:jc w:val="both"/>
        <w:rPr>
          <w:color w:val="000000" w:themeColor="text1"/>
          <w:sz w:val="28"/>
          <w:szCs w:val="28"/>
          <w:lang w:val="en-US"/>
        </w:rPr>
      </w:pPr>
      <w:proofErr w:type="spellStart"/>
      <w:r w:rsidRPr="00C8690F">
        <w:rPr>
          <w:i/>
          <w:iCs/>
          <w:color w:val="000000" w:themeColor="text1"/>
          <w:sz w:val="28"/>
          <w:szCs w:val="28"/>
          <w:shd w:val="clear" w:color="auto" w:fill="FFFFFF"/>
          <w:lang w:val="en-US"/>
        </w:rPr>
        <w:t>Genicol</w:t>
      </w:r>
      <w:proofErr w:type="spellEnd"/>
      <w:r w:rsidRPr="00C8690F">
        <w:rPr>
          <w:i/>
          <w:iCs/>
          <w:color w:val="000000" w:themeColor="text1"/>
          <w:sz w:val="28"/>
          <w:szCs w:val="28"/>
          <w:shd w:val="clear" w:color="auto" w:fill="FFFFFF"/>
          <w:lang w:val="en-US"/>
        </w:rPr>
        <w:t xml:space="preserve"> L.</w:t>
      </w:r>
      <w:r w:rsidRPr="00C8690F">
        <w:rPr>
          <w:rStyle w:val="apple-converted-space"/>
          <w:i/>
          <w:iCs/>
          <w:color w:val="000000" w:themeColor="text1"/>
          <w:sz w:val="28"/>
          <w:szCs w:val="28"/>
          <w:shd w:val="clear" w:color="auto" w:fill="FFFFFF"/>
          <w:lang w:val="en-US"/>
        </w:rPr>
        <w:t> </w:t>
      </w:r>
      <w:r w:rsidRPr="00C8690F">
        <w:rPr>
          <w:color w:val="000000" w:themeColor="text1"/>
          <w:sz w:val="28"/>
          <w:szCs w:val="28"/>
          <w:shd w:val="clear" w:color="auto" w:fill="FFFFFF"/>
          <w:lang w:val="en-US"/>
        </w:rPr>
        <w:t xml:space="preserve">Le De </w:t>
      </w:r>
      <w:proofErr w:type="spellStart"/>
      <w:r w:rsidRPr="00C8690F">
        <w:rPr>
          <w:color w:val="000000" w:themeColor="text1"/>
          <w:sz w:val="28"/>
          <w:szCs w:val="28"/>
          <w:shd w:val="clear" w:color="auto" w:fill="FFFFFF"/>
          <w:lang w:val="en-US"/>
        </w:rPr>
        <w:t>regno</w:t>
      </w:r>
      <w:proofErr w:type="spellEnd"/>
      <w:r w:rsidRPr="00C8690F">
        <w:rPr>
          <w:color w:val="000000" w:themeColor="text1"/>
          <w:sz w:val="28"/>
          <w:szCs w:val="28"/>
          <w:shd w:val="clear" w:color="auto" w:fill="FFFFFF"/>
          <w:lang w:val="en-US"/>
        </w:rPr>
        <w:t xml:space="preserve">: Speculation </w:t>
      </w:r>
      <w:proofErr w:type="spellStart"/>
      <w:r w:rsidRPr="00C8690F">
        <w:rPr>
          <w:color w:val="000000" w:themeColor="text1"/>
          <w:sz w:val="28"/>
          <w:szCs w:val="28"/>
          <w:shd w:val="clear" w:color="auto" w:fill="FFFFFF"/>
          <w:lang w:val="en-US"/>
        </w:rPr>
        <w:t>ou</w:t>
      </w:r>
      <w:proofErr w:type="spellEnd"/>
      <w:r w:rsidRPr="00C8690F">
        <w:rPr>
          <w:color w:val="000000" w:themeColor="text1"/>
          <w:sz w:val="28"/>
          <w:szCs w:val="28"/>
          <w:shd w:val="clear" w:color="auto" w:fill="FFFFFF"/>
          <w:lang w:val="en-US"/>
        </w:rPr>
        <w:t xml:space="preserve"> </w:t>
      </w:r>
      <w:proofErr w:type="spellStart"/>
      <w:r w:rsidRPr="00C8690F">
        <w:rPr>
          <w:color w:val="000000" w:themeColor="text1"/>
          <w:sz w:val="28"/>
          <w:szCs w:val="28"/>
          <w:shd w:val="clear" w:color="auto" w:fill="FFFFFF"/>
          <w:lang w:val="en-US"/>
        </w:rPr>
        <w:t>realisme</w:t>
      </w:r>
      <w:proofErr w:type="spellEnd"/>
      <w:r w:rsidRPr="00C8690F">
        <w:rPr>
          <w:color w:val="000000" w:themeColor="text1"/>
          <w:sz w:val="28"/>
          <w:szCs w:val="28"/>
          <w:shd w:val="clear" w:color="auto" w:fill="FFFFFF"/>
          <w:lang w:val="en-US"/>
        </w:rPr>
        <w:t xml:space="preserve">? //Aquinas and problems of his </w:t>
      </w:r>
      <w:proofErr w:type="spellStart"/>
      <w:r w:rsidRPr="00C8690F">
        <w:rPr>
          <w:color w:val="000000" w:themeColor="text1"/>
          <w:sz w:val="28"/>
          <w:szCs w:val="28"/>
          <w:shd w:val="clear" w:color="auto" w:fill="FFFFFF"/>
          <w:lang w:val="en-US"/>
        </w:rPr>
        <w:t>finie</w:t>
      </w:r>
      <w:proofErr w:type="spellEnd"/>
      <w:r w:rsidRPr="00C8690F">
        <w:rPr>
          <w:color w:val="000000" w:themeColor="text1"/>
          <w:sz w:val="28"/>
          <w:szCs w:val="28"/>
          <w:shd w:val="clear" w:color="auto" w:fill="FFFFFF"/>
          <w:lang w:val="en-US"/>
        </w:rPr>
        <w:t xml:space="preserve">. </w:t>
      </w:r>
      <w:r w:rsidRPr="00647DEE">
        <w:rPr>
          <w:color w:val="000000" w:themeColor="text1"/>
          <w:sz w:val="28"/>
          <w:szCs w:val="28"/>
          <w:shd w:val="clear" w:color="auto" w:fill="FFFFFF"/>
          <w:lang w:val="en-US"/>
        </w:rPr>
        <w:t xml:space="preserve">Hague, 1976. </w:t>
      </w:r>
      <w:r w:rsidRPr="00C8690F">
        <w:rPr>
          <w:color w:val="000000" w:themeColor="text1"/>
          <w:sz w:val="28"/>
          <w:szCs w:val="28"/>
          <w:shd w:val="clear" w:color="auto" w:fill="FFFFFF"/>
          <w:lang w:val="en-US"/>
        </w:rPr>
        <w:t>pp</w:t>
      </w:r>
      <w:r w:rsidRPr="00647DEE">
        <w:rPr>
          <w:color w:val="000000" w:themeColor="text1"/>
          <w:sz w:val="28"/>
          <w:szCs w:val="28"/>
          <w:shd w:val="clear" w:color="auto" w:fill="FFFFFF"/>
          <w:lang w:val="en-US"/>
        </w:rPr>
        <w:t>. 3-17.</w:t>
      </w:r>
    </w:p>
    <w:p w:rsidR="00C8690F" w:rsidRPr="00C8690F" w:rsidRDefault="00C8690F" w:rsidP="00C8690F">
      <w:pPr>
        <w:pStyle w:val="Default"/>
        <w:numPr>
          <w:ilvl w:val="0"/>
          <w:numId w:val="8"/>
        </w:numPr>
        <w:spacing w:line="360" w:lineRule="auto"/>
        <w:ind w:left="357" w:firstLine="357"/>
        <w:jc w:val="both"/>
        <w:rPr>
          <w:color w:val="000000" w:themeColor="text1"/>
          <w:sz w:val="28"/>
          <w:szCs w:val="28"/>
          <w:lang w:val="en-US"/>
        </w:rPr>
      </w:pPr>
      <w:proofErr w:type="spellStart"/>
      <w:r w:rsidRPr="00C8690F">
        <w:rPr>
          <w:i/>
          <w:color w:val="000000" w:themeColor="text1"/>
          <w:sz w:val="28"/>
          <w:szCs w:val="28"/>
          <w:lang w:val="en-US"/>
        </w:rPr>
        <w:t>Gibbins</w:t>
      </w:r>
      <w:proofErr w:type="spellEnd"/>
      <w:r w:rsidRPr="00C8690F">
        <w:rPr>
          <w:i/>
          <w:color w:val="000000" w:themeColor="text1"/>
          <w:sz w:val="28"/>
          <w:szCs w:val="28"/>
          <w:lang w:val="en-US"/>
        </w:rPr>
        <w:t xml:space="preserve"> H. </w:t>
      </w:r>
      <w:r w:rsidRPr="00C8690F">
        <w:rPr>
          <w:color w:val="000000" w:themeColor="text1"/>
          <w:sz w:val="28"/>
          <w:szCs w:val="28"/>
          <w:lang w:val="en-US"/>
        </w:rPr>
        <w:t xml:space="preserve">English social reformers. </w:t>
      </w:r>
      <w:proofErr w:type="spellStart"/>
      <w:r w:rsidRPr="00C8690F">
        <w:rPr>
          <w:color w:val="000000" w:themeColor="text1"/>
          <w:sz w:val="28"/>
          <w:szCs w:val="28"/>
          <w:shd w:val="clear" w:color="auto" w:fill="FFFEFB"/>
        </w:rPr>
        <w:t>London</w:t>
      </w:r>
      <w:proofErr w:type="spellEnd"/>
      <w:r w:rsidRPr="00C8690F">
        <w:rPr>
          <w:color w:val="000000" w:themeColor="text1"/>
          <w:sz w:val="28"/>
          <w:szCs w:val="28"/>
          <w:shd w:val="clear" w:color="auto" w:fill="FFFEFB"/>
        </w:rPr>
        <w:t xml:space="preserve">: </w:t>
      </w:r>
      <w:proofErr w:type="spellStart"/>
      <w:r w:rsidRPr="00C8690F">
        <w:rPr>
          <w:color w:val="000000" w:themeColor="text1"/>
          <w:sz w:val="28"/>
          <w:szCs w:val="28"/>
          <w:shd w:val="clear" w:color="auto" w:fill="FFFEFB"/>
        </w:rPr>
        <w:t>Methuen</w:t>
      </w:r>
      <w:proofErr w:type="spellEnd"/>
      <w:r w:rsidRPr="00C8690F">
        <w:rPr>
          <w:color w:val="000000" w:themeColor="text1"/>
          <w:sz w:val="28"/>
          <w:szCs w:val="28"/>
          <w:shd w:val="clear" w:color="auto" w:fill="FFFEFB"/>
        </w:rPr>
        <w:t xml:space="preserve"> &amp; </w:t>
      </w:r>
      <w:proofErr w:type="spellStart"/>
      <w:r w:rsidRPr="00C8690F">
        <w:rPr>
          <w:color w:val="000000" w:themeColor="text1"/>
          <w:sz w:val="28"/>
          <w:szCs w:val="28"/>
          <w:shd w:val="clear" w:color="auto" w:fill="FFFEFB"/>
        </w:rPr>
        <w:t>co</w:t>
      </w:r>
      <w:proofErr w:type="spellEnd"/>
      <w:r w:rsidRPr="00C8690F">
        <w:rPr>
          <w:color w:val="000000" w:themeColor="text1"/>
          <w:sz w:val="28"/>
          <w:szCs w:val="28"/>
          <w:shd w:val="clear" w:color="auto" w:fill="FFFEFB"/>
        </w:rPr>
        <w:t xml:space="preserve">., 1892. – 229 </w:t>
      </w:r>
      <w:r w:rsidRPr="00C8690F">
        <w:rPr>
          <w:color w:val="000000" w:themeColor="text1"/>
          <w:sz w:val="28"/>
          <w:szCs w:val="28"/>
          <w:shd w:val="clear" w:color="auto" w:fill="FFFEFB"/>
          <w:lang w:val="en-US"/>
        </w:rPr>
        <w:t>p</w:t>
      </w:r>
      <w:r w:rsidRPr="00C8690F">
        <w:rPr>
          <w:color w:val="000000" w:themeColor="text1"/>
          <w:sz w:val="28"/>
          <w:szCs w:val="28"/>
          <w:shd w:val="clear" w:color="auto" w:fill="FFFEFB"/>
        </w:rPr>
        <w:t>.</w:t>
      </w:r>
    </w:p>
    <w:p w:rsidR="00C8690F" w:rsidRPr="00C8690F" w:rsidRDefault="00C8690F" w:rsidP="00C8690F">
      <w:pPr>
        <w:pStyle w:val="Default"/>
        <w:numPr>
          <w:ilvl w:val="0"/>
          <w:numId w:val="8"/>
        </w:numPr>
        <w:spacing w:line="360" w:lineRule="auto"/>
        <w:ind w:left="357" w:firstLine="357"/>
        <w:jc w:val="both"/>
        <w:rPr>
          <w:color w:val="000000" w:themeColor="text1"/>
          <w:sz w:val="28"/>
          <w:szCs w:val="28"/>
          <w:lang w:val="en-US"/>
        </w:rPr>
      </w:pPr>
      <w:proofErr w:type="spellStart"/>
      <w:r w:rsidRPr="00C8690F">
        <w:rPr>
          <w:i/>
          <w:color w:val="000000" w:themeColor="text1"/>
          <w:sz w:val="28"/>
          <w:szCs w:val="28"/>
          <w:lang w:val="en-US"/>
        </w:rPr>
        <w:t>Nederman</w:t>
      </w:r>
      <w:proofErr w:type="spellEnd"/>
      <w:r w:rsidRPr="00C8690F">
        <w:rPr>
          <w:i/>
          <w:color w:val="000000" w:themeColor="text1"/>
          <w:sz w:val="28"/>
          <w:szCs w:val="28"/>
          <w:lang w:val="en-US"/>
        </w:rPr>
        <w:t xml:space="preserve"> C.J.</w:t>
      </w:r>
      <w:r w:rsidRPr="00C8690F">
        <w:rPr>
          <w:color w:val="000000" w:themeColor="text1"/>
          <w:sz w:val="28"/>
          <w:szCs w:val="28"/>
          <w:lang w:val="en-US"/>
        </w:rPr>
        <w:t xml:space="preserve"> </w:t>
      </w:r>
      <w:r w:rsidRPr="00C8690F">
        <w:rPr>
          <w:bCs/>
          <w:color w:val="000000" w:themeColor="text1"/>
          <w:sz w:val="28"/>
          <w:szCs w:val="28"/>
          <w:lang w:val="en-US"/>
        </w:rPr>
        <w:t xml:space="preserve">The Aristotelian Doctrine of the Mean and John of Salisbury's "Concept of Liberty". // Vivarium. </w:t>
      </w:r>
      <w:r w:rsidRPr="00C8690F">
        <w:rPr>
          <w:color w:val="000000" w:themeColor="text1"/>
          <w:sz w:val="28"/>
          <w:szCs w:val="28"/>
          <w:shd w:val="clear" w:color="auto" w:fill="FFFFFF"/>
          <w:lang w:val="en-US"/>
        </w:rPr>
        <w:t>Vol. 24, No. 2 (1986). pp. 128-142.</w:t>
      </w:r>
    </w:p>
    <w:p w:rsidR="00C8690F" w:rsidRPr="00C8690F" w:rsidRDefault="00C8690F" w:rsidP="00C8690F">
      <w:pPr>
        <w:pStyle w:val="a3"/>
        <w:numPr>
          <w:ilvl w:val="0"/>
          <w:numId w:val="8"/>
        </w:numPr>
        <w:spacing w:after="0" w:line="360" w:lineRule="auto"/>
        <w:ind w:left="357" w:firstLine="357"/>
        <w:contextualSpacing w:val="0"/>
        <w:jc w:val="both"/>
        <w:rPr>
          <w:rFonts w:ascii="Times New Roman" w:hAnsi="Times New Roman" w:cs="Times New Roman"/>
          <w:i/>
          <w:color w:val="000000" w:themeColor="text1"/>
          <w:sz w:val="28"/>
          <w:szCs w:val="28"/>
          <w:lang w:val="en-US"/>
        </w:rPr>
      </w:pPr>
      <w:proofErr w:type="spellStart"/>
      <w:r w:rsidRPr="00C8690F">
        <w:rPr>
          <w:rFonts w:ascii="Times New Roman" w:hAnsi="Times New Roman" w:cs="Times New Roman"/>
          <w:i/>
          <w:color w:val="000000" w:themeColor="text1"/>
          <w:sz w:val="28"/>
          <w:szCs w:val="28"/>
          <w:lang w:val="en-US"/>
        </w:rPr>
        <w:t>Pocock</w:t>
      </w:r>
      <w:proofErr w:type="spellEnd"/>
      <w:r w:rsidRPr="00C8690F">
        <w:rPr>
          <w:rFonts w:ascii="Times New Roman" w:hAnsi="Times New Roman" w:cs="Times New Roman"/>
          <w:i/>
          <w:color w:val="000000" w:themeColor="text1"/>
          <w:sz w:val="28"/>
          <w:szCs w:val="28"/>
          <w:lang w:val="en-US"/>
        </w:rPr>
        <w:t xml:space="preserve"> J.G.A. </w:t>
      </w:r>
      <w:r w:rsidRPr="00C8690F">
        <w:rPr>
          <w:rFonts w:ascii="Times New Roman" w:hAnsi="Times New Roman" w:cs="Times New Roman"/>
          <w:color w:val="000000" w:themeColor="text1"/>
          <w:sz w:val="28"/>
          <w:szCs w:val="28"/>
          <w:lang w:val="en-US"/>
        </w:rPr>
        <w:t>Languages and their Implications: The Transformation of the Study of Political Thought. // Politics, Language and Time. Chicago: University of Chicago Press, 1989. pp. 3-42.</w:t>
      </w:r>
    </w:p>
    <w:p w:rsidR="00C8690F" w:rsidRPr="00C8690F" w:rsidRDefault="00C8690F" w:rsidP="00C8690F">
      <w:pPr>
        <w:pStyle w:val="a3"/>
        <w:numPr>
          <w:ilvl w:val="0"/>
          <w:numId w:val="8"/>
        </w:numPr>
        <w:spacing w:after="0" w:line="360" w:lineRule="auto"/>
        <w:ind w:left="357" w:firstLine="357"/>
        <w:contextualSpacing w:val="0"/>
        <w:jc w:val="both"/>
        <w:rPr>
          <w:rFonts w:ascii="Times New Roman" w:hAnsi="Times New Roman" w:cs="Times New Roman"/>
          <w:i/>
          <w:color w:val="000000" w:themeColor="text1"/>
          <w:sz w:val="28"/>
          <w:szCs w:val="28"/>
          <w:lang w:val="en-US"/>
        </w:rPr>
      </w:pPr>
      <w:r w:rsidRPr="00C8690F">
        <w:rPr>
          <w:rFonts w:ascii="Times New Roman" w:hAnsi="Times New Roman" w:cs="Times New Roman"/>
          <w:i/>
          <w:color w:val="000000" w:themeColor="text1"/>
          <w:sz w:val="28"/>
          <w:szCs w:val="28"/>
          <w:lang w:val="en-US"/>
        </w:rPr>
        <w:t xml:space="preserve">Skinner Q. </w:t>
      </w:r>
      <w:r w:rsidRPr="00C8690F">
        <w:rPr>
          <w:rFonts w:ascii="Times New Roman" w:hAnsi="Times New Roman" w:cs="Times New Roman"/>
          <w:color w:val="000000" w:themeColor="text1"/>
          <w:sz w:val="28"/>
          <w:szCs w:val="28"/>
          <w:lang w:val="en-US"/>
        </w:rPr>
        <w:t>Meaning and Understanding in the History of Ideas. // History and Theory, Vol. 8, No. 1 (1969). pp. 3-53.</w:t>
      </w:r>
    </w:p>
    <w:p w:rsidR="00C8690F" w:rsidRPr="00C8690F" w:rsidRDefault="00C8690F" w:rsidP="00C8690F">
      <w:pPr>
        <w:pStyle w:val="a3"/>
        <w:numPr>
          <w:ilvl w:val="0"/>
          <w:numId w:val="8"/>
        </w:numPr>
        <w:spacing w:after="0" w:line="360" w:lineRule="auto"/>
        <w:ind w:left="357" w:firstLine="357"/>
        <w:contextualSpacing w:val="0"/>
        <w:jc w:val="both"/>
        <w:rPr>
          <w:rFonts w:ascii="Times New Roman" w:hAnsi="Times New Roman" w:cs="Times New Roman"/>
          <w:i/>
          <w:color w:val="000000" w:themeColor="text1"/>
          <w:sz w:val="28"/>
          <w:szCs w:val="28"/>
          <w:lang w:val="en-US"/>
        </w:rPr>
      </w:pPr>
      <w:r w:rsidRPr="00C8690F">
        <w:rPr>
          <w:rFonts w:ascii="Times New Roman" w:hAnsi="Times New Roman" w:cs="Times New Roman"/>
          <w:i/>
          <w:color w:val="000000" w:themeColor="text1"/>
          <w:sz w:val="28"/>
          <w:szCs w:val="28"/>
          <w:lang w:val="en-US"/>
        </w:rPr>
        <w:t xml:space="preserve">Skinner Q. </w:t>
      </w:r>
      <w:r w:rsidRPr="00C8690F">
        <w:rPr>
          <w:rFonts w:ascii="Times New Roman" w:hAnsi="Times New Roman" w:cs="Times New Roman"/>
          <w:color w:val="000000" w:themeColor="text1"/>
          <w:sz w:val="28"/>
          <w:szCs w:val="28"/>
          <w:lang w:val="en-US"/>
        </w:rPr>
        <w:t>The Foundations of Modern Political Thought. Cambridge, 1978. Vol. 2. The Age of Reformation</w:t>
      </w:r>
      <w:r w:rsidRPr="00C8690F">
        <w:rPr>
          <w:rFonts w:ascii="Times New Roman" w:hAnsi="Times New Roman" w:cs="Times New Roman"/>
          <w:i/>
          <w:color w:val="000000" w:themeColor="text1"/>
          <w:sz w:val="28"/>
          <w:szCs w:val="28"/>
          <w:lang w:val="en-US"/>
        </w:rPr>
        <w:t xml:space="preserve">. </w:t>
      </w:r>
      <w:r w:rsidRPr="00C8690F">
        <w:rPr>
          <w:rFonts w:ascii="Times New Roman" w:hAnsi="Times New Roman" w:cs="Times New Roman"/>
          <w:color w:val="000000" w:themeColor="text1"/>
          <w:sz w:val="28"/>
          <w:szCs w:val="28"/>
          <w:lang w:val="en-US"/>
        </w:rPr>
        <w:t>– 414 p.</w:t>
      </w:r>
    </w:p>
    <w:p w:rsidR="00C8690F" w:rsidRPr="00C8690F" w:rsidRDefault="00C8690F" w:rsidP="00C8690F">
      <w:pPr>
        <w:pStyle w:val="a3"/>
        <w:numPr>
          <w:ilvl w:val="0"/>
          <w:numId w:val="8"/>
        </w:numPr>
        <w:spacing w:after="0" w:line="360" w:lineRule="auto"/>
        <w:ind w:left="357" w:firstLine="357"/>
        <w:contextualSpacing w:val="0"/>
        <w:jc w:val="both"/>
        <w:rPr>
          <w:rFonts w:ascii="Times New Roman" w:hAnsi="Times New Roman" w:cs="Times New Roman"/>
          <w:i/>
          <w:color w:val="000000" w:themeColor="text1"/>
          <w:sz w:val="28"/>
          <w:szCs w:val="28"/>
          <w:lang w:val="en-US"/>
        </w:rPr>
      </w:pPr>
      <w:r w:rsidRPr="00C8690F">
        <w:rPr>
          <w:rFonts w:ascii="Times New Roman" w:hAnsi="Times New Roman" w:cs="Times New Roman"/>
          <w:color w:val="000000" w:themeColor="text1"/>
          <w:sz w:val="28"/>
          <w:szCs w:val="28"/>
          <w:lang w:val="en-US"/>
        </w:rPr>
        <w:t xml:space="preserve">The Cambridge Companion to Aristotle / ed. </w:t>
      </w:r>
      <w:proofErr w:type="gramStart"/>
      <w:r w:rsidRPr="00C8690F">
        <w:rPr>
          <w:rFonts w:ascii="Times New Roman" w:hAnsi="Times New Roman" w:cs="Times New Roman"/>
          <w:color w:val="000000" w:themeColor="text1"/>
          <w:sz w:val="28"/>
          <w:szCs w:val="28"/>
          <w:lang w:val="en-US"/>
        </w:rPr>
        <w:t>by ;</w:t>
      </w:r>
      <w:proofErr w:type="gramEnd"/>
      <w:r w:rsidRPr="00C8690F">
        <w:rPr>
          <w:rFonts w:ascii="Times New Roman" w:hAnsi="Times New Roman" w:cs="Times New Roman"/>
          <w:color w:val="000000" w:themeColor="text1"/>
          <w:sz w:val="28"/>
          <w:szCs w:val="28"/>
          <w:lang w:val="en-US"/>
        </w:rPr>
        <w:t xml:space="preserve"> </w:t>
      </w:r>
      <w:r w:rsidRPr="00C8690F">
        <w:rPr>
          <w:rFonts w:ascii="Times New Roman" w:hAnsi="Times New Roman" w:cs="Times New Roman"/>
          <w:i/>
          <w:color w:val="000000" w:themeColor="text1"/>
          <w:sz w:val="28"/>
          <w:szCs w:val="28"/>
          <w:lang w:val="en-US"/>
        </w:rPr>
        <w:t>J. Barnes.</w:t>
      </w:r>
      <w:r w:rsidRPr="00C8690F">
        <w:rPr>
          <w:rFonts w:ascii="Times New Roman" w:hAnsi="Times New Roman" w:cs="Times New Roman"/>
          <w:color w:val="000000" w:themeColor="text1"/>
          <w:sz w:val="28"/>
          <w:szCs w:val="28"/>
          <w:lang w:val="en-US"/>
        </w:rPr>
        <w:t xml:space="preserve"> Cambridge: Cambridge university press. 1995. – 404 p.</w:t>
      </w:r>
    </w:p>
    <w:p w:rsidR="00C8690F" w:rsidRPr="00C8690F" w:rsidRDefault="00C8690F" w:rsidP="00C8690F">
      <w:pPr>
        <w:pStyle w:val="a3"/>
        <w:numPr>
          <w:ilvl w:val="0"/>
          <w:numId w:val="8"/>
        </w:numPr>
        <w:spacing w:after="0" w:line="360" w:lineRule="auto"/>
        <w:ind w:left="357" w:firstLine="357"/>
        <w:contextualSpacing w:val="0"/>
        <w:jc w:val="both"/>
        <w:rPr>
          <w:rFonts w:ascii="Times New Roman" w:hAnsi="Times New Roman" w:cs="Times New Roman"/>
          <w:i/>
          <w:color w:val="000000" w:themeColor="text1"/>
          <w:sz w:val="28"/>
          <w:szCs w:val="28"/>
          <w:lang w:val="en-US"/>
        </w:rPr>
      </w:pPr>
      <w:r w:rsidRPr="00C8690F">
        <w:rPr>
          <w:rFonts w:ascii="Times New Roman" w:hAnsi="Times New Roman" w:cs="Times New Roman"/>
          <w:color w:val="000000" w:themeColor="text1"/>
          <w:sz w:val="28"/>
          <w:szCs w:val="28"/>
          <w:lang w:val="en-US"/>
        </w:rPr>
        <w:t xml:space="preserve"> The Cambridge Companion to Martin Luther / ed. by </w:t>
      </w:r>
      <w:r w:rsidRPr="00C8690F">
        <w:rPr>
          <w:rFonts w:ascii="Times New Roman" w:hAnsi="Times New Roman" w:cs="Times New Roman"/>
          <w:i/>
          <w:color w:val="000000" w:themeColor="text1"/>
          <w:sz w:val="28"/>
          <w:szCs w:val="28"/>
          <w:lang w:val="en-US"/>
        </w:rPr>
        <w:t xml:space="preserve">D. K. </w:t>
      </w:r>
      <w:proofErr w:type="spellStart"/>
      <w:r w:rsidRPr="00C8690F">
        <w:rPr>
          <w:rFonts w:ascii="Times New Roman" w:hAnsi="Times New Roman" w:cs="Times New Roman"/>
          <w:i/>
          <w:color w:val="000000" w:themeColor="text1"/>
          <w:sz w:val="28"/>
          <w:szCs w:val="28"/>
          <w:lang w:val="en-US"/>
        </w:rPr>
        <w:t>McKim</w:t>
      </w:r>
      <w:proofErr w:type="spellEnd"/>
      <w:r w:rsidRPr="00C8690F">
        <w:rPr>
          <w:rFonts w:ascii="Times New Roman" w:hAnsi="Times New Roman" w:cs="Times New Roman"/>
          <w:color w:val="000000" w:themeColor="text1"/>
          <w:sz w:val="28"/>
          <w:szCs w:val="28"/>
          <w:lang w:val="en-US"/>
        </w:rPr>
        <w:t>.</w:t>
      </w:r>
      <w:r w:rsidRPr="00C8690F">
        <w:rPr>
          <w:rFonts w:ascii="Times New Roman" w:hAnsi="Times New Roman" w:cs="Times New Roman"/>
          <w:i/>
          <w:color w:val="000000" w:themeColor="text1"/>
          <w:sz w:val="28"/>
          <w:szCs w:val="28"/>
          <w:lang w:val="en-US"/>
        </w:rPr>
        <w:t xml:space="preserve"> </w:t>
      </w:r>
      <w:r w:rsidRPr="00C8690F">
        <w:rPr>
          <w:rFonts w:ascii="Times New Roman" w:hAnsi="Times New Roman" w:cs="Times New Roman"/>
          <w:color w:val="000000" w:themeColor="text1"/>
          <w:sz w:val="28"/>
          <w:szCs w:val="28"/>
          <w:lang w:val="en-US"/>
        </w:rPr>
        <w:t>Cambridge: Cambridge university press. 2003. – 320 p.</w:t>
      </w:r>
    </w:p>
    <w:p w:rsidR="00C8690F" w:rsidRPr="00C8690F" w:rsidRDefault="00C8690F" w:rsidP="00C8690F">
      <w:pPr>
        <w:pStyle w:val="a3"/>
        <w:numPr>
          <w:ilvl w:val="0"/>
          <w:numId w:val="8"/>
        </w:numPr>
        <w:spacing w:after="0" w:line="360" w:lineRule="auto"/>
        <w:ind w:left="357" w:firstLine="357"/>
        <w:contextualSpacing w:val="0"/>
        <w:jc w:val="both"/>
        <w:rPr>
          <w:rFonts w:ascii="Times New Roman" w:hAnsi="Times New Roman" w:cs="Times New Roman"/>
          <w:i/>
          <w:color w:val="000000" w:themeColor="text1"/>
          <w:sz w:val="28"/>
          <w:szCs w:val="28"/>
          <w:lang w:val="en-US"/>
        </w:rPr>
      </w:pPr>
      <w:r w:rsidRPr="00C8690F">
        <w:rPr>
          <w:rFonts w:ascii="Times New Roman" w:hAnsi="Times New Roman" w:cs="Times New Roman"/>
          <w:color w:val="000000" w:themeColor="text1"/>
          <w:sz w:val="28"/>
          <w:szCs w:val="28"/>
          <w:lang w:val="en-US"/>
        </w:rPr>
        <w:lastRenderedPageBreak/>
        <w:t xml:space="preserve">The Cambridge History of Medieval Political Thought / ed. by </w:t>
      </w:r>
      <w:r w:rsidRPr="00C8690F">
        <w:rPr>
          <w:rFonts w:ascii="Times New Roman" w:hAnsi="Times New Roman" w:cs="Times New Roman"/>
          <w:i/>
          <w:iCs/>
          <w:color w:val="000000" w:themeColor="text1"/>
          <w:sz w:val="28"/>
          <w:szCs w:val="28"/>
          <w:lang w:val="en-US"/>
        </w:rPr>
        <w:t xml:space="preserve">J. H. Burns. </w:t>
      </w:r>
      <w:r w:rsidRPr="00C8690F">
        <w:rPr>
          <w:rFonts w:ascii="Times New Roman" w:hAnsi="Times New Roman" w:cs="Times New Roman"/>
          <w:color w:val="000000" w:themeColor="text1"/>
          <w:sz w:val="28"/>
          <w:szCs w:val="28"/>
          <w:lang w:val="en-US"/>
        </w:rPr>
        <w:t>N. Y.: Cambridge University Press, 2007. – 778 p.</w:t>
      </w:r>
    </w:p>
    <w:p w:rsidR="00C8690F" w:rsidRPr="00C8690F" w:rsidRDefault="00C8690F" w:rsidP="00C8690F">
      <w:pPr>
        <w:pStyle w:val="a3"/>
        <w:numPr>
          <w:ilvl w:val="0"/>
          <w:numId w:val="8"/>
        </w:numPr>
        <w:spacing w:after="0" w:line="360" w:lineRule="auto"/>
        <w:ind w:left="357" w:firstLine="357"/>
        <w:contextualSpacing w:val="0"/>
        <w:jc w:val="both"/>
        <w:rPr>
          <w:rFonts w:ascii="Times New Roman" w:hAnsi="Times New Roman" w:cs="Times New Roman"/>
          <w:i/>
          <w:color w:val="000000" w:themeColor="text1"/>
          <w:sz w:val="28"/>
          <w:szCs w:val="28"/>
          <w:lang w:val="en-US"/>
        </w:rPr>
      </w:pPr>
      <w:proofErr w:type="spellStart"/>
      <w:r w:rsidRPr="00C8690F">
        <w:rPr>
          <w:rFonts w:ascii="Times New Roman" w:hAnsi="Times New Roman" w:cs="Times New Roman"/>
          <w:i/>
          <w:color w:val="000000" w:themeColor="text1"/>
          <w:sz w:val="28"/>
          <w:szCs w:val="28"/>
          <w:lang w:val="en-US"/>
        </w:rPr>
        <w:t>Ullmann</w:t>
      </w:r>
      <w:proofErr w:type="spellEnd"/>
      <w:r w:rsidRPr="00C8690F">
        <w:rPr>
          <w:rFonts w:ascii="Times New Roman" w:hAnsi="Times New Roman" w:cs="Times New Roman"/>
          <w:i/>
          <w:color w:val="000000" w:themeColor="text1"/>
          <w:sz w:val="28"/>
          <w:szCs w:val="28"/>
          <w:lang w:val="en-US"/>
        </w:rPr>
        <w:t xml:space="preserve"> W.</w:t>
      </w:r>
      <w:r w:rsidRPr="00C8690F">
        <w:rPr>
          <w:rFonts w:ascii="Times New Roman" w:hAnsi="Times New Roman" w:cs="Times New Roman"/>
          <w:color w:val="000000" w:themeColor="text1"/>
          <w:sz w:val="28"/>
          <w:szCs w:val="28"/>
          <w:lang w:val="en-US"/>
        </w:rPr>
        <w:t xml:space="preserve"> Some Observations on the Medieval Evaluation of the «homo </w:t>
      </w:r>
      <w:proofErr w:type="spellStart"/>
      <w:r w:rsidRPr="00C8690F">
        <w:rPr>
          <w:rFonts w:ascii="Times New Roman" w:hAnsi="Times New Roman" w:cs="Times New Roman"/>
          <w:color w:val="000000" w:themeColor="text1"/>
          <w:sz w:val="28"/>
          <w:szCs w:val="28"/>
          <w:lang w:val="en-US"/>
        </w:rPr>
        <w:t>naturalis</w:t>
      </w:r>
      <w:proofErr w:type="spellEnd"/>
      <w:r w:rsidRPr="00C8690F">
        <w:rPr>
          <w:rFonts w:ascii="Times New Roman" w:hAnsi="Times New Roman" w:cs="Times New Roman"/>
          <w:color w:val="000000" w:themeColor="text1"/>
          <w:sz w:val="28"/>
          <w:szCs w:val="28"/>
          <w:lang w:val="en-US"/>
        </w:rPr>
        <w:t>» and the «</w:t>
      </w:r>
      <w:proofErr w:type="spellStart"/>
      <w:r w:rsidRPr="00C8690F">
        <w:rPr>
          <w:rFonts w:ascii="Times New Roman" w:hAnsi="Times New Roman" w:cs="Times New Roman"/>
          <w:color w:val="000000" w:themeColor="text1"/>
          <w:sz w:val="28"/>
          <w:szCs w:val="28"/>
          <w:lang w:val="en-US"/>
        </w:rPr>
        <w:t>Christianus</w:t>
      </w:r>
      <w:proofErr w:type="spellEnd"/>
      <w:r w:rsidRPr="00C8690F">
        <w:rPr>
          <w:rFonts w:ascii="Times New Roman" w:hAnsi="Times New Roman" w:cs="Times New Roman"/>
          <w:color w:val="000000" w:themeColor="text1"/>
          <w:sz w:val="28"/>
          <w:szCs w:val="28"/>
          <w:lang w:val="en-US"/>
        </w:rPr>
        <w:t xml:space="preserve">». // </w:t>
      </w:r>
      <w:proofErr w:type="spellStart"/>
      <w:r w:rsidRPr="00C8690F">
        <w:rPr>
          <w:rFonts w:ascii="Times New Roman" w:hAnsi="Times New Roman" w:cs="Times New Roman"/>
          <w:color w:val="000000" w:themeColor="text1"/>
          <w:sz w:val="28"/>
          <w:szCs w:val="28"/>
          <w:lang w:val="en-US"/>
        </w:rPr>
        <w:t>L’homme</w:t>
      </w:r>
      <w:proofErr w:type="spellEnd"/>
      <w:r w:rsidRPr="00C8690F">
        <w:rPr>
          <w:rFonts w:ascii="Times New Roman" w:hAnsi="Times New Roman" w:cs="Times New Roman"/>
          <w:color w:val="000000" w:themeColor="text1"/>
          <w:sz w:val="28"/>
          <w:szCs w:val="28"/>
          <w:lang w:val="en-US"/>
        </w:rPr>
        <w:t xml:space="preserve"> </w:t>
      </w:r>
      <w:proofErr w:type="gramStart"/>
      <w:r w:rsidRPr="00C8690F">
        <w:rPr>
          <w:rFonts w:ascii="Times New Roman" w:hAnsi="Times New Roman" w:cs="Times New Roman"/>
          <w:color w:val="000000" w:themeColor="text1"/>
          <w:sz w:val="28"/>
          <w:szCs w:val="28"/>
          <w:lang w:val="en-US"/>
        </w:rPr>
        <w:t>et</w:t>
      </w:r>
      <w:proofErr w:type="gramEnd"/>
      <w:r w:rsidRPr="00C8690F">
        <w:rPr>
          <w:rFonts w:ascii="Times New Roman" w:hAnsi="Times New Roman" w:cs="Times New Roman"/>
          <w:color w:val="000000" w:themeColor="text1"/>
          <w:sz w:val="28"/>
          <w:szCs w:val="28"/>
          <w:lang w:val="en-US"/>
        </w:rPr>
        <w:t xml:space="preserve"> son </w:t>
      </w:r>
      <w:proofErr w:type="spellStart"/>
      <w:r w:rsidRPr="00C8690F">
        <w:rPr>
          <w:rFonts w:ascii="Times New Roman" w:hAnsi="Times New Roman" w:cs="Times New Roman"/>
          <w:color w:val="000000" w:themeColor="text1"/>
          <w:sz w:val="28"/>
          <w:szCs w:val="28"/>
          <w:lang w:val="en-US"/>
        </w:rPr>
        <w:t>destin</w:t>
      </w:r>
      <w:proofErr w:type="spellEnd"/>
      <w:r w:rsidRPr="00C8690F">
        <w:rPr>
          <w:rFonts w:ascii="Times New Roman" w:hAnsi="Times New Roman" w:cs="Times New Roman"/>
          <w:color w:val="000000" w:themeColor="text1"/>
          <w:sz w:val="28"/>
          <w:szCs w:val="28"/>
          <w:lang w:val="en-US"/>
        </w:rPr>
        <w:t xml:space="preserve"> </w:t>
      </w:r>
      <w:proofErr w:type="spellStart"/>
      <w:r w:rsidRPr="00C8690F">
        <w:rPr>
          <w:rFonts w:ascii="Times New Roman" w:hAnsi="Times New Roman" w:cs="Times New Roman"/>
          <w:color w:val="000000" w:themeColor="text1"/>
          <w:sz w:val="28"/>
          <w:szCs w:val="28"/>
          <w:lang w:val="en-US"/>
        </w:rPr>
        <w:t>d’après</w:t>
      </w:r>
      <w:proofErr w:type="spellEnd"/>
      <w:r w:rsidRPr="00C8690F">
        <w:rPr>
          <w:rFonts w:ascii="Times New Roman" w:hAnsi="Times New Roman" w:cs="Times New Roman"/>
          <w:color w:val="000000" w:themeColor="text1"/>
          <w:sz w:val="28"/>
          <w:szCs w:val="28"/>
          <w:lang w:val="en-US"/>
        </w:rPr>
        <w:t xml:space="preserve"> les </w:t>
      </w:r>
      <w:proofErr w:type="spellStart"/>
      <w:r w:rsidRPr="00C8690F">
        <w:rPr>
          <w:rFonts w:ascii="Times New Roman" w:hAnsi="Times New Roman" w:cs="Times New Roman"/>
          <w:color w:val="000000" w:themeColor="text1"/>
          <w:sz w:val="28"/>
          <w:szCs w:val="28"/>
          <w:lang w:val="en-US"/>
        </w:rPr>
        <w:t>penseurs</w:t>
      </w:r>
      <w:proofErr w:type="spellEnd"/>
      <w:r w:rsidRPr="00C8690F">
        <w:rPr>
          <w:rFonts w:ascii="Times New Roman" w:hAnsi="Times New Roman" w:cs="Times New Roman"/>
          <w:color w:val="000000" w:themeColor="text1"/>
          <w:sz w:val="28"/>
          <w:szCs w:val="28"/>
          <w:lang w:val="en-US"/>
        </w:rPr>
        <w:t xml:space="preserve"> du </w:t>
      </w:r>
      <w:proofErr w:type="spellStart"/>
      <w:r w:rsidRPr="00C8690F">
        <w:rPr>
          <w:rFonts w:ascii="Times New Roman" w:hAnsi="Times New Roman" w:cs="Times New Roman"/>
          <w:color w:val="000000" w:themeColor="text1"/>
          <w:sz w:val="28"/>
          <w:szCs w:val="28"/>
          <w:lang w:val="en-US"/>
        </w:rPr>
        <w:t>Moyen</w:t>
      </w:r>
      <w:proofErr w:type="spellEnd"/>
      <w:r w:rsidRPr="00C8690F">
        <w:rPr>
          <w:rFonts w:ascii="Times New Roman" w:hAnsi="Times New Roman" w:cs="Times New Roman"/>
          <w:color w:val="000000" w:themeColor="text1"/>
          <w:sz w:val="28"/>
          <w:szCs w:val="28"/>
          <w:lang w:val="en-US"/>
        </w:rPr>
        <w:t>-Age. Louvain-Paris, 1960. pp. 149-151.</w:t>
      </w:r>
    </w:p>
    <w:p w:rsidR="004A3DE6" w:rsidRPr="00C8690F" w:rsidRDefault="00C8690F" w:rsidP="00927AD6">
      <w:pPr>
        <w:pStyle w:val="a3"/>
        <w:numPr>
          <w:ilvl w:val="0"/>
          <w:numId w:val="8"/>
        </w:numPr>
        <w:spacing w:after="0" w:line="360" w:lineRule="auto"/>
        <w:ind w:left="357" w:firstLine="357"/>
        <w:contextualSpacing w:val="0"/>
        <w:jc w:val="both"/>
        <w:rPr>
          <w:rFonts w:ascii="Times New Roman" w:hAnsi="Times New Roman" w:cs="Times New Roman"/>
          <w:sz w:val="28"/>
          <w:szCs w:val="28"/>
          <w:lang w:val="en-US"/>
        </w:rPr>
      </w:pPr>
      <w:proofErr w:type="gramStart"/>
      <w:r w:rsidRPr="00C8690F">
        <w:rPr>
          <w:rFonts w:ascii="Times New Roman" w:hAnsi="Times New Roman" w:cs="Times New Roman"/>
          <w:i/>
          <w:color w:val="000000" w:themeColor="text1"/>
          <w:sz w:val="28"/>
          <w:szCs w:val="28"/>
          <w:lang w:val="en-US"/>
        </w:rPr>
        <w:t>van</w:t>
      </w:r>
      <w:proofErr w:type="gramEnd"/>
      <w:r w:rsidRPr="00C8690F">
        <w:rPr>
          <w:rFonts w:ascii="Times New Roman" w:hAnsi="Times New Roman" w:cs="Times New Roman"/>
          <w:i/>
          <w:color w:val="000000" w:themeColor="text1"/>
          <w:sz w:val="28"/>
          <w:szCs w:val="28"/>
          <w:lang w:val="en-US"/>
        </w:rPr>
        <w:t xml:space="preserve"> </w:t>
      </w:r>
      <w:proofErr w:type="spellStart"/>
      <w:r w:rsidRPr="00C8690F">
        <w:rPr>
          <w:rFonts w:ascii="Times New Roman" w:hAnsi="Times New Roman" w:cs="Times New Roman"/>
          <w:i/>
          <w:color w:val="000000" w:themeColor="text1"/>
          <w:sz w:val="28"/>
          <w:szCs w:val="28"/>
          <w:lang w:val="en-US"/>
        </w:rPr>
        <w:t>Wyk</w:t>
      </w:r>
      <w:proofErr w:type="spellEnd"/>
      <w:r w:rsidRPr="00C8690F">
        <w:rPr>
          <w:rFonts w:ascii="Times New Roman" w:hAnsi="Times New Roman" w:cs="Times New Roman"/>
          <w:i/>
          <w:color w:val="000000" w:themeColor="text1"/>
          <w:sz w:val="28"/>
          <w:szCs w:val="28"/>
          <w:lang w:val="en-US"/>
        </w:rPr>
        <w:t xml:space="preserve"> I.W.C.</w:t>
      </w:r>
      <w:r w:rsidRPr="00C8690F">
        <w:rPr>
          <w:rFonts w:ascii="Times New Roman" w:hAnsi="Times New Roman" w:cs="Times New Roman"/>
          <w:color w:val="000000" w:themeColor="text1"/>
          <w:sz w:val="28"/>
          <w:szCs w:val="28"/>
          <w:lang w:val="en-US"/>
        </w:rPr>
        <w:t xml:space="preserve"> Calvin, Luther and church unity // In die </w:t>
      </w:r>
      <w:proofErr w:type="spellStart"/>
      <w:r w:rsidRPr="00C8690F">
        <w:rPr>
          <w:rFonts w:ascii="Times New Roman" w:hAnsi="Times New Roman" w:cs="Times New Roman"/>
          <w:color w:val="000000" w:themeColor="text1"/>
          <w:sz w:val="28"/>
          <w:szCs w:val="28"/>
          <w:lang w:val="en-US"/>
        </w:rPr>
        <w:t>Skriflig</w:t>
      </w:r>
      <w:proofErr w:type="spellEnd"/>
      <w:r w:rsidRPr="00C8690F">
        <w:rPr>
          <w:rFonts w:ascii="Times New Roman" w:hAnsi="Times New Roman" w:cs="Times New Roman"/>
          <w:color w:val="000000" w:themeColor="text1"/>
          <w:sz w:val="28"/>
          <w:szCs w:val="28"/>
          <w:lang w:val="en-US"/>
        </w:rPr>
        <w:t>. – 2010. – 44. – №3. pp. 215-231.</w:t>
      </w:r>
    </w:p>
    <w:sectPr w:rsidR="004A3DE6" w:rsidRPr="00C8690F" w:rsidSect="008F5894">
      <w:headerReference w:type="default" r:id="rId10"/>
      <w:footnotePr>
        <w:numRestart w:val="eachPage"/>
      </w:footnotePr>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832" w:rsidRDefault="002D2832" w:rsidP="00021181">
      <w:pPr>
        <w:spacing w:after="0" w:line="240" w:lineRule="auto"/>
      </w:pPr>
      <w:r>
        <w:separator/>
      </w:r>
    </w:p>
  </w:endnote>
  <w:endnote w:type="continuationSeparator" w:id="0">
    <w:p w:rsidR="002D2832" w:rsidRDefault="002D2832" w:rsidP="0002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FRM1000">
    <w:altName w:val="MS Gothic"/>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80"/>
    <w:family w:val="auto"/>
    <w:notTrueType/>
    <w:pitch w:val="default"/>
    <w:sig w:usb0="00000201" w:usb1="08070000" w:usb2="00000010" w:usb3="00000000" w:csb0="00020004" w:csb1="00000000"/>
  </w:font>
  <w:font w:name="HiddenHorzOCR">
    <w:altName w:val="MS Gothic"/>
    <w:panose1 w:val="00000000000000000000"/>
    <w:charset w:val="80"/>
    <w:family w:val="auto"/>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832" w:rsidRDefault="002D2832" w:rsidP="00021181">
      <w:pPr>
        <w:spacing w:after="0" w:line="240" w:lineRule="auto"/>
      </w:pPr>
      <w:r>
        <w:separator/>
      </w:r>
    </w:p>
  </w:footnote>
  <w:footnote w:type="continuationSeparator" w:id="0">
    <w:p w:rsidR="002D2832" w:rsidRDefault="002D2832" w:rsidP="00021181">
      <w:pPr>
        <w:spacing w:after="0" w:line="240" w:lineRule="auto"/>
      </w:pPr>
      <w:r>
        <w:continuationSeparator/>
      </w:r>
    </w:p>
  </w:footnote>
  <w:footnote w:id="1">
    <w:p w:rsidR="00B5039E" w:rsidRPr="00053B53" w:rsidRDefault="00B5039E" w:rsidP="0047757A">
      <w:pPr>
        <w:spacing w:after="0" w:line="240" w:lineRule="auto"/>
        <w:jc w:val="both"/>
        <w:rPr>
          <w:rFonts w:ascii="Times New Roman" w:hAnsi="Times New Roman" w:cs="Times New Roman"/>
          <w:sz w:val="20"/>
          <w:szCs w:val="20"/>
        </w:rPr>
      </w:pPr>
      <w:r w:rsidRPr="00927AD6">
        <w:rPr>
          <w:rStyle w:val="a6"/>
          <w:rFonts w:ascii="Times New Roman" w:hAnsi="Times New Roman" w:cs="Times New Roman"/>
          <w:sz w:val="20"/>
          <w:szCs w:val="20"/>
        </w:rPr>
        <w:footnoteRef/>
      </w:r>
      <w:r w:rsidRPr="00927AD6">
        <w:rPr>
          <w:rFonts w:ascii="Times New Roman" w:hAnsi="Times New Roman" w:cs="Times New Roman"/>
          <w:sz w:val="20"/>
          <w:szCs w:val="20"/>
        </w:rPr>
        <w:t xml:space="preserve"> Оригинальная французская формулировка: «</w:t>
      </w:r>
      <w:r w:rsidRPr="00927AD6">
        <w:rPr>
          <w:rFonts w:ascii="Times New Roman" w:hAnsi="Times New Roman" w:cs="Times New Roman"/>
          <w:sz w:val="20"/>
          <w:szCs w:val="20"/>
          <w:lang w:val="en-US"/>
        </w:rPr>
        <w:t>Je</w:t>
      </w:r>
      <w:r w:rsidRPr="00927AD6">
        <w:rPr>
          <w:rFonts w:ascii="Times New Roman" w:hAnsi="Times New Roman" w:cs="Times New Roman"/>
          <w:sz w:val="20"/>
          <w:szCs w:val="20"/>
        </w:rPr>
        <w:t xml:space="preserve"> </w:t>
      </w:r>
      <w:proofErr w:type="spellStart"/>
      <w:r w:rsidRPr="00927AD6">
        <w:rPr>
          <w:rFonts w:ascii="Times New Roman" w:hAnsi="Times New Roman" w:cs="Times New Roman"/>
          <w:sz w:val="20"/>
          <w:szCs w:val="20"/>
          <w:lang w:val="en-US"/>
        </w:rPr>
        <w:t>venais</w:t>
      </w:r>
      <w:proofErr w:type="spellEnd"/>
      <w:r w:rsidRPr="00927AD6">
        <w:rPr>
          <w:rFonts w:ascii="Times New Roman" w:hAnsi="Times New Roman" w:cs="Times New Roman"/>
          <w:sz w:val="20"/>
          <w:szCs w:val="20"/>
        </w:rPr>
        <w:t xml:space="preserve"> </w:t>
      </w:r>
      <w:r w:rsidRPr="00927AD6">
        <w:rPr>
          <w:rFonts w:ascii="Times New Roman" w:hAnsi="Times New Roman" w:cs="Times New Roman"/>
          <w:sz w:val="20"/>
          <w:szCs w:val="20"/>
          <w:lang w:val="en-US"/>
        </w:rPr>
        <w:t>de</w:t>
      </w:r>
      <w:r w:rsidRPr="00927AD6">
        <w:rPr>
          <w:rFonts w:ascii="Times New Roman" w:hAnsi="Times New Roman" w:cs="Times New Roman"/>
          <w:sz w:val="20"/>
          <w:szCs w:val="20"/>
        </w:rPr>
        <w:t xml:space="preserve"> </w:t>
      </w:r>
      <w:r w:rsidRPr="00927AD6">
        <w:rPr>
          <w:rFonts w:ascii="Times New Roman" w:hAnsi="Times New Roman" w:cs="Times New Roman"/>
          <w:sz w:val="20"/>
          <w:szCs w:val="20"/>
          <w:lang w:val="en-US"/>
        </w:rPr>
        <w:t>lire</w:t>
      </w:r>
      <w:r w:rsidRPr="00927AD6">
        <w:rPr>
          <w:rFonts w:ascii="Times New Roman" w:hAnsi="Times New Roman" w:cs="Times New Roman"/>
          <w:sz w:val="20"/>
          <w:szCs w:val="20"/>
        </w:rPr>
        <w:t xml:space="preserve"> </w:t>
      </w:r>
      <w:r w:rsidRPr="00927AD6">
        <w:rPr>
          <w:rFonts w:ascii="Times New Roman" w:hAnsi="Times New Roman" w:cs="Times New Roman"/>
          <w:sz w:val="20"/>
          <w:szCs w:val="20"/>
          <w:lang w:val="en-US"/>
        </w:rPr>
        <w:t>un</w:t>
      </w:r>
      <w:r w:rsidRPr="00927AD6">
        <w:rPr>
          <w:rFonts w:ascii="Times New Roman" w:hAnsi="Times New Roman" w:cs="Times New Roman"/>
          <w:sz w:val="20"/>
          <w:szCs w:val="20"/>
        </w:rPr>
        <w:t xml:space="preserve"> </w:t>
      </w:r>
      <w:proofErr w:type="spellStart"/>
      <w:r w:rsidRPr="00927AD6">
        <w:rPr>
          <w:rFonts w:ascii="Times New Roman" w:hAnsi="Times New Roman" w:cs="Times New Roman"/>
          <w:sz w:val="20"/>
          <w:szCs w:val="20"/>
          <w:lang w:val="en-US"/>
        </w:rPr>
        <w:t>assez</w:t>
      </w:r>
      <w:proofErr w:type="spellEnd"/>
      <w:r w:rsidRPr="00927AD6">
        <w:rPr>
          <w:rFonts w:ascii="Times New Roman" w:hAnsi="Times New Roman" w:cs="Times New Roman"/>
          <w:sz w:val="20"/>
          <w:szCs w:val="20"/>
        </w:rPr>
        <w:t xml:space="preserve"> </w:t>
      </w:r>
      <w:r w:rsidRPr="00927AD6">
        <w:rPr>
          <w:rFonts w:ascii="Times New Roman" w:hAnsi="Times New Roman" w:cs="Times New Roman"/>
          <w:sz w:val="20"/>
          <w:szCs w:val="20"/>
          <w:lang w:val="en-US"/>
        </w:rPr>
        <w:t>grand</w:t>
      </w:r>
      <w:r w:rsidRPr="00927AD6">
        <w:rPr>
          <w:rFonts w:ascii="Times New Roman" w:hAnsi="Times New Roman" w:cs="Times New Roman"/>
          <w:sz w:val="20"/>
          <w:szCs w:val="20"/>
        </w:rPr>
        <w:t xml:space="preserve"> </w:t>
      </w:r>
      <w:proofErr w:type="spellStart"/>
      <w:r w:rsidRPr="00927AD6">
        <w:rPr>
          <w:rFonts w:ascii="Times New Roman" w:hAnsi="Times New Roman" w:cs="Times New Roman"/>
          <w:sz w:val="20"/>
          <w:szCs w:val="20"/>
          <w:lang w:val="en-US"/>
        </w:rPr>
        <w:t>nombre</w:t>
      </w:r>
      <w:proofErr w:type="spellEnd"/>
      <w:r w:rsidRPr="00927AD6">
        <w:rPr>
          <w:rFonts w:ascii="Times New Roman" w:hAnsi="Times New Roman" w:cs="Times New Roman"/>
          <w:sz w:val="20"/>
          <w:szCs w:val="20"/>
        </w:rPr>
        <w:t xml:space="preserve"> </w:t>
      </w:r>
      <w:r w:rsidRPr="00927AD6">
        <w:rPr>
          <w:rFonts w:ascii="Times New Roman" w:hAnsi="Times New Roman" w:cs="Times New Roman"/>
          <w:sz w:val="20"/>
          <w:szCs w:val="20"/>
          <w:lang w:val="en-US"/>
        </w:rPr>
        <w:t>de</w:t>
      </w:r>
      <w:r w:rsidRPr="00927AD6">
        <w:rPr>
          <w:rFonts w:ascii="Times New Roman" w:hAnsi="Times New Roman" w:cs="Times New Roman"/>
          <w:sz w:val="20"/>
          <w:szCs w:val="20"/>
        </w:rPr>
        <w:t xml:space="preserve"> </w:t>
      </w:r>
      <w:r w:rsidRPr="00927AD6">
        <w:rPr>
          <w:rFonts w:ascii="Times New Roman" w:hAnsi="Times New Roman" w:cs="Times New Roman"/>
          <w:sz w:val="20"/>
          <w:szCs w:val="20"/>
          <w:lang w:val="en-US"/>
        </w:rPr>
        <w:t>m</w:t>
      </w:r>
      <w:r w:rsidRPr="00927AD6">
        <w:rPr>
          <w:rFonts w:ascii="Times New Roman" w:hAnsi="Times New Roman" w:cs="Times New Roman"/>
          <w:sz w:val="20"/>
          <w:szCs w:val="20"/>
        </w:rPr>
        <w:t>é</w:t>
      </w:r>
      <w:proofErr w:type="spellStart"/>
      <w:r w:rsidRPr="00927AD6">
        <w:rPr>
          <w:rFonts w:ascii="Times New Roman" w:hAnsi="Times New Roman" w:cs="Times New Roman"/>
          <w:sz w:val="20"/>
          <w:szCs w:val="20"/>
          <w:lang w:val="en-US"/>
        </w:rPr>
        <w:t>moires</w:t>
      </w:r>
      <w:proofErr w:type="spellEnd"/>
      <w:r w:rsidRPr="00927AD6">
        <w:rPr>
          <w:rFonts w:ascii="Times New Roman" w:hAnsi="Times New Roman" w:cs="Times New Roman"/>
          <w:sz w:val="20"/>
          <w:szCs w:val="20"/>
        </w:rPr>
        <w:t xml:space="preserve"> </w:t>
      </w:r>
      <w:r w:rsidRPr="00927AD6">
        <w:rPr>
          <w:rFonts w:ascii="Times New Roman" w:hAnsi="Times New Roman" w:cs="Times New Roman"/>
          <w:sz w:val="20"/>
          <w:szCs w:val="20"/>
          <w:lang w:val="en-US"/>
        </w:rPr>
        <w:t>et</w:t>
      </w:r>
      <w:r w:rsidRPr="00927AD6">
        <w:rPr>
          <w:rFonts w:ascii="Times New Roman" w:hAnsi="Times New Roman" w:cs="Times New Roman"/>
          <w:sz w:val="20"/>
          <w:szCs w:val="20"/>
        </w:rPr>
        <w:t xml:space="preserve"> </w:t>
      </w:r>
      <w:r w:rsidRPr="00927AD6">
        <w:rPr>
          <w:rFonts w:ascii="Times New Roman" w:hAnsi="Times New Roman" w:cs="Times New Roman"/>
          <w:sz w:val="20"/>
          <w:szCs w:val="20"/>
          <w:lang w:val="en-US"/>
        </w:rPr>
        <w:t>de</w:t>
      </w:r>
      <w:r w:rsidRPr="00927AD6">
        <w:rPr>
          <w:rFonts w:ascii="Times New Roman" w:hAnsi="Times New Roman" w:cs="Times New Roman"/>
          <w:sz w:val="20"/>
          <w:szCs w:val="20"/>
        </w:rPr>
        <w:t xml:space="preserve"> </w:t>
      </w:r>
      <w:r w:rsidRPr="00927AD6">
        <w:rPr>
          <w:rFonts w:ascii="Times New Roman" w:hAnsi="Times New Roman" w:cs="Times New Roman"/>
          <w:sz w:val="20"/>
          <w:szCs w:val="20"/>
          <w:lang w:val="en-US"/>
        </w:rPr>
        <w:t>pamphlets</w:t>
      </w:r>
      <w:r w:rsidRPr="00927AD6">
        <w:rPr>
          <w:rFonts w:ascii="Times New Roman" w:hAnsi="Times New Roman" w:cs="Times New Roman"/>
          <w:sz w:val="20"/>
          <w:szCs w:val="20"/>
        </w:rPr>
        <w:t xml:space="preserve"> </w:t>
      </w:r>
      <w:proofErr w:type="spellStart"/>
      <w:r w:rsidRPr="00927AD6">
        <w:rPr>
          <w:rFonts w:ascii="Times New Roman" w:hAnsi="Times New Roman" w:cs="Times New Roman"/>
          <w:sz w:val="20"/>
          <w:szCs w:val="20"/>
          <w:lang w:val="en-US"/>
        </w:rPr>
        <w:t>relatifs</w:t>
      </w:r>
      <w:proofErr w:type="spellEnd"/>
      <w:r w:rsidRPr="00927AD6">
        <w:rPr>
          <w:rFonts w:ascii="Times New Roman" w:hAnsi="Times New Roman" w:cs="Times New Roman"/>
          <w:sz w:val="20"/>
          <w:szCs w:val="20"/>
        </w:rPr>
        <w:t xml:space="preserve"> à </w:t>
      </w:r>
      <w:r w:rsidRPr="00927AD6">
        <w:rPr>
          <w:rFonts w:ascii="Times New Roman" w:hAnsi="Times New Roman" w:cs="Times New Roman"/>
          <w:sz w:val="20"/>
          <w:szCs w:val="20"/>
          <w:lang w:val="en-US"/>
        </w:rPr>
        <w:t>la</w:t>
      </w:r>
      <w:r w:rsidRPr="00927AD6">
        <w:rPr>
          <w:rFonts w:ascii="Times New Roman" w:hAnsi="Times New Roman" w:cs="Times New Roman"/>
          <w:sz w:val="20"/>
          <w:szCs w:val="20"/>
        </w:rPr>
        <w:t xml:space="preserve"> </w:t>
      </w:r>
      <w:r w:rsidRPr="00927AD6">
        <w:rPr>
          <w:rFonts w:ascii="Times New Roman" w:hAnsi="Times New Roman" w:cs="Times New Roman"/>
          <w:sz w:val="20"/>
          <w:szCs w:val="20"/>
          <w:lang w:val="en-US"/>
        </w:rPr>
        <w:t>fin</w:t>
      </w:r>
      <w:r w:rsidRPr="00927AD6">
        <w:rPr>
          <w:rFonts w:ascii="Times New Roman" w:hAnsi="Times New Roman" w:cs="Times New Roman"/>
          <w:sz w:val="20"/>
          <w:szCs w:val="20"/>
        </w:rPr>
        <w:t xml:space="preserve"> </w:t>
      </w:r>
      <w:r w:rsidRPr="00927AD6">
        <w:rPr>
          <w:rFonts w:ascii="Times New Roman" w:hAnsi="Times New Roman" w:cs="Times New Roman"/>
          <w:sz w:val="20"/>
          <w:szCs w:val="20"/>
          <w:lang w:val="en-US"/>
        </w:rPr>
        <w:t>du</w:t>
      </w:r>
      <w:r w:rsidRPr="00927AD6">
        <w:rPr>
          <w:rFonts w:ascii="Times New Roman" w:hAnsi="Times New Roman" w:cs="Times New Roman"/>
          <w:sz w:val="20"/>
          <w:szCs w:val="20"/>
        </w:rPr>
        <w:t xml:space="preserve"> </w:t>
      </w:r>
      <w:r w:rsidRPr="00927AD6">
        <w:rPr>
          <w:rFonts w:ascii="Times New Roman" w:hAnsi="Times New Roman" w:cs="Times New Roman"/>
          <w:sz w:val="20"/>
          <w:szCs w:val="20"/>
          <w:lang w:val="en-US"/>
        </w:rPr>
        <w:t>XVI</w:t>
      </w:r>
      <w:r w:rsidRPr="00927AD6">
        <w:rPr>
          <w:rFonts w:ascii="Times New Roman" w:hAnsi="Times New Roman" w:cs="Times New Roman"/>
          <w:sz w:val="20"/>
          <w:szCs w:val="20"/>
          <w:vertAlign w:val="superscript"/>
        </w:rPr>
        <w:t>è</w:t>
      </w:r>
      <w:r w:rsidRPr="00927AD6">
        <w:rPr>
          <w:rFonts w:ascii="Times New Roman" w:hAnsi="Times New Roman" w:cs="Times New Roman"/>
          <w:sz w:val="20"/>
          <w:szCs w:val="20"/>
          <w:vertAlign w:val="superscript"/>
          <w:lang w:val="en-US"/>
        </w:rPr>
        <w:t>me</w:t>
      </w:r>
      <w:r w:rsidRPr="00927AD6">
        <w:rPr>
          <w:rFonts w:ascii="Times New Roman" w:hAnsi="Times New Roman" w:cs="Times New Roman"/>
          <w:sz w:val="20"/>
          <w:szCs w:val="20"/>
          <w:vertAlign w:val="superscript"/>
        </w:rPr>
        <w:t xml:space="preserve"> </w:t>
      </w:r>
      <w:proofErr w:type="spellStart"/>
      <w:r w:rsidRPr="00927AD6">
        <w:rPr>
          <w:rFonts w:ascii="Times New Roman" w:hAnsi="Times New Roman" w:cs="Times New Roman"/>
          <w:sz w:val="20"/>
          <w:szCs w:val="20"/>
          <w:lang w:val="en-US"/>
        </w:rPr>
        <w:t>si</w:t>
      </w:r>
      <w:proofErr w:type="spellEnd"/>
      <w:r w:rsidRPr="00927AD6">
        <w:rPr>
          <w:rFonts w:ascii="Times New Roman" w:hAnsi="Times New Roman" w:cs="Times New Roman"/>
          <w:sz w:val="20"/>
          <w:szCs w:val="20"/>
        </w:rPr>
        <w:t>è</w:t>
      </w:r>
      <w:proofErr w:type="spellStart"/>
      <w:r w:rsidRPr="00927AD6">
        <w:rPr>
          <w:rFonts w:ascii="Times New Roman" w:hAnsi="Times New Roman" w:cs="Times New Roman"/>
          <w:sz w:val="20"/>
          <w:szCs w:val="20"/>
          <w:lang w:val="en-US"/>
        </w:rPr>
        <w:t>cle</w:t>
      </w:r>
      <w:proofErr w:type="spellEnd"/>
      <w:r w:rsidRPr="00927AD6">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J’ai</w:t>
      </w:r>
      <w:proofErr w:type="spellEnd"/>
      <w:r>
        <w:rPr>
          <w:rFonts w:ascii="Times New Roman" w:hAnsi="Times New Roman" w:cs="Times New Roman"/>
          <w:sz w:val="20"/>
          <w:szCs w:val="20"/>
          <w:lang w:val="en-US"/>
        </w:rPr>
        <w:t xml:space="preserve"> </w:t>
      </w:r>
      <w:proofErr w:type="spellStart"/>
      <w:r w:rsidRPr="00927AD6">
        <w:rPr>
          <w:rFonts w:ascii="Times New Roman" w:hAnsi="Times New Roman" w:cs="Times New Roman"/>
          <w:sz w:val="20"/>
          <w:szCs w:val="20"/>
          <w:lang w:val="en-US"/>
        </w:rPr>
        <w:t>voulu</w:t>
      </w:r>
      <w:proofErr w:type="spellEnd"/>
      <w:r w:rsidRPr="00927AD6">
        <w:rPr>
          <w:rFonts w:ascii="Times New Roman" w:hAnsi="Times New Roman" w:cs="Times New Roman"/>
          <w:sz w:val="20"/>
          <w:szCs w:val="20"/>
          <w:lang w:val="en-US"/>
        </w:rPr>
        <w:t xml:space="preserve"> faire un </w:t>
      </w:r>
      <w:proofErr w:type="spellStart"/>
      <w:r w:rsidRPr="00927AD6">
        <w:rPr>
          <w:rFonts w:ascii="Times New Roman" w:hAnsi="Times New Roman" w:cs="Times New Roman"/>
          <w:sz w:val="20"/>
          <w:szCs w:val="20"/>
          <w:lang w:val="en-US"/>
        </w:rPr>
        <w:t>extrait</w:t>
      </w:r>
      <w:proofErr w:type="spellEnd"/>
      <w:r w:rsidRPr="00927AD6">
        <w:rPr>
          <w:rFonts w:ascii="Times New Roman" w:hAnsi="Times New Roman" w:cs="Times New Roman"/>
          <w:sz w:val="20"/>
          <w:szCs w:val="20"/>
          <w:lang w:val="en-US"/>
        </w:rPr>
        <w:t xml:space="preserve"> de </w:t>
      </w:r>
      <w:proofErr w:type="spellStart"/>
      <w:proofErr w:type="gramStart"/>
      <w:r w:rsidRPr="00927AD6">
        <w:rPr>
          <w:rFonts w:ascii="Times New Roman" w:hAnsi="Times New Roman" w:cs="Times New Roman"/>
          <w:sz w:val="20"/>
          <w:szCs w:val="20"/>
          <w:lang w:val="en-US"/>
        </w:rPr>
        <w:t>mes</w:t>
      </w:r>
      <w:proofErr w:type="spellEnd"/>
      <w:r w:rsidRPr="00927AD6">
        <w:rPr>
          <w:rFonts w:ascii="Times New Roman" w:hAnsi="Times New Roman" w:cs="Times New Roman"/>
          <w:sz w:val="20"/>
          <w:szCs w:val="20"/>
          <w:lang w:val="en-US"/>
        </w:rPr>
        <w:t xml:space="preserve">  lectures</w:t>
      </w:r>
      <w:proofErr w:type="gramEnd"/>
      <w:r w:rsidRPr="00927AD6">
        <w:rPr>
          <w:rFonts w:ascii="Times New Roman" w:hAnsi="Times New Roman" w:cs="Times New Roman"/>
          <w:sz w:val="20"/>
          <w:szCs w:val="20"/>
          <w:lang w:val="en-US"/>
        </w:rPr>
        <w:t xml:space="preserve">, et </w:t>
      </w:r>
      <w:proofErr w:type="spellStart"/>
      <w:r w:rsidRPr="00927AD6">
        <w:rPr>
          <w:rFonts w:ascii="Times New Roman" w:hAnsi="Times New Roman" w:cs="Times New Roman"/>
          <w:sz w:val="20"/>
          <w:szCs w:val="20"/>
          <w:lang w:val="en-US"/>
        </w:rPr>
        <w:t>cet</w:t>
      </w:r>
      <w:proofErr w:type="spellEnd"/>
      <w:r w:rsidRPr="00927AD6">
        <w:rPr>
          <w:rFonts w:ascii="Times New Roman" w:hAnsi="Times New Roman" w:cs="Times New Roman"/>
          <w:sz w:val="20"/>
          <w:szCs w:val="20"/>
          <w:lang w:val="en-US"/>
        </w:rPr>
        <w:t xml:space="preserve"> </w:t>
      </w:r>
      <w:proofErr w:type="spellStart"/>
      <w:r w:rsidRPr="00927AD6">
        <w:rPr>
          <w:rFonts w:ascii="Times New Roman" w:hAnsi="Times New Roman" w:cs="Times New Roman"/>
          <w:sz w:val="20"/>
          <w:szCs w:val="20"/>
          <w:lang w:val="en-US"/>
        </w:rPr>
        <w:t>extrait</w:t>
      </w:r>
      <w:proofErr w:type="spellEnd"/>
      <w:r w:rsidRPr="00927AD6">
        <w:rPr>
          <w:rFonts w:ascii="Times New Roman" w:hAnsi="Times New Roman" w:cs="Times New Roman"/>
          <w:sz w:val="20"/>
          <w:szCs w:val="20"/>
          <w:lang w:val="en-US"/>
        </w:rPr>
        <w:t xml:space="preserve">, le </w:t>
      </w:r>
      <w:r>
        <w:rPr>
          <w:rFonts w:ascii="Times New Roman" w:hAnsi="Times New Roman" w:cs="Times New Roman"/>
          <w:sz w:val="20"/>
          <w:szCs w:val="20"/>
          <w:lang w:val="en-US"/>
        </w:rPr>
        <w:t>voice</w:t>
      </w:r>
      <w:r w:rsidRPr="00927AD6">
        <w:rPr>
          <w:rFonts w:ascii="Times New Roman" w:hAnsi="Times New Roman" w:cs="Times New Roman"/>
          <w:sz w:val="20"/>
          <w:szCs w:val="20"/>
          <w:lang w:val="en-US"/>
        </w:rPr>
        <w:t>».</w:t>
      </w:r>
      <w:r w:rsidRPr="00053B53">
        <w:rPr>
          <w:rFonts w:ascii="Times New Roman" w:hAnsi="Times New Roman" w:cs="Times New Roman"/>
          <w:sz w:val="20"/>
          <w:szCs w:val="20"/>
          <w:lang w:val="en-US"/>
        </w:rPr>
        <w:t xml:space="preserve"> </w:t>
      </w:r>
      <w:r>
        <w:rPr>
          <w:rFonts w:ascii="Times New Roman" w:hAnsi="Times New Roman" w:cs="Times New Roman"/>
          <w:sz w:val="20"/>
          <w:szCs w:val="20"/>
        </w:rPr>
        <w:t xml:space="preserve">См.: </w:t>
      </w:r>
      <w:r w:rsidRPr="00927AD6">
        <w:rPr>
          <w:rFonts w:ascii="Times New Roman" w:hAnsi="Times New Roman" w:cs="Times New Roman"/>
          <w:i/>
          <w:sz w:val="20"/>
          <w:szCs w:val="20"/>
        </w:rPr>
        <w:t>Мериме П</w:t>
      </w:r>
      <w:r w:rsidRPr="00927AD6">
        <w:rPr>
          <w:rFonts w:ascii="Times New Roman" w:hAnsi="Times New Roman" w:cs="Times New Roman"/>
          <w:sz w:val="20"/>
          <w:szCs w:val="20"/>
        </w:rPr>
        <w:t xml:space="preserve">. Хроника царствования Карла </w:t>
      </w:r>
      <w:r w:rsidRPr="00927AD6">
        <w:rPr>
          <w:rFonts w:ascii="Times New Roman" w:hAnsi="Times New Roman" w:cs="Times New Roman"/>
          <w:sz w:val="20"/>
          <w:szCs w:val="20"/>
          <w:lang w:val="en-US"/>
        </w:rPr>
        <w:t>IX</w:t>
      </w:r>
      <w:r w:rsidRPr="00927AD6">
        <w:rPr>
          <w:rFonts w:ascii="Times New Roman" w:hAnsi="Times New Roman" w:cs="Times New Roman"/>
          <w:sz w:val="20"/>
          <w:szCs w:val="20"/>
        </w:rPr>
        <w:t>. – М.: Правда, 1982. С. 19.</w:t>
      </w:r>
    </w:p>
  </w:footnote>
  <w:footnote w:id="2">
    <w:p w:rsidR="00B5039E" w:rsidRPr="00021181" w:rsidRDefault="00B5039E" w:rsidP="0047757A">
      <w:pPr>
        <w:pStyle w:val="a4"/>
        <w:jc w:val="both"/>
        <w:rPr>
          <w:rFonts w:ascii="Times New Roman" w:hAnsi="Times New Roman" w:cs="Times New Roman"/>
        </w:rPr>
      </w:pPr>
      <w:r w:rsidRPr="00021181">
        <w:rPr>
          <w:rStyle w:val="a6"/>
          <w:rFonts w:ascii="Times New Roman" w:hAnsi="Times New Roman" w:cs="Times New Roman"/>
        </w:rPr>
        <w:footnoteRef/>
      </w:r>
      <w:r w:rsidRPr="00021181">
        <w:rPr>
          <w:rFonts w:ascii="Times New Roman" w:hAnsi="Times New Roman" w:cs="Times New Roman"/>
        </w:rPr>
        <w:t xml:space="preserve"> </w:t>
      </w:r>
      <w:r w:rsidRPr="00021181">
        <w:rPr>
          <w:rFonts w:ascii="Times New Roman" w:hAnsi="Times New Roman" w:cs="Times New Roman"/>
          <w:i/>
        </w:rPr>
        <w:t xml:space="preserve">Мангейм К. </w:t>
      </w:r>
      <w:r w:rsidRPr="00021181">
        <w:rPr>
          <w:rFonts w:ascii="Times New Roman" w:hAnsi="Times New Roman" w:cs="Times New Roman"/>
        </w:rPr>
        <w:t xml:space="preserve">Диагноз нашего времени. </w:t>
      </w:r>
      <w:r w:rsidRPr="00021181">
        <w:rPr>
          <w:rFonts w:ascii="Times New Roman" w:hAnsi="Times New Roman" w:cs="Times New Roman"/>
          <w:b/>
          <w:bCs/>
        </w:rPr>
        <w:t xml:space="preserve">– </w:t>
      </w:r>
      <w:r w:rsidRPr="00021181">
        <w:rPr>
          <w:rFonts w:ascii="Times New Roman" w:hAnsi="Times New Roman" w:cs="Times New Roman"/>
          <w:color w:val="000000"/>
        </w:rPr>
        <w:t>М</w:t>
      </w:r>
      <w:r w:rsidRPr="00021181">
        <w:rPr>
          <w:rFonts w:ascii="Times New Roman" w:hAnsi="Times New Roman" w:cs="Times New Roman"/>
        </w:rPr>
        <w:t>.: Юрист, 1994. – 700 с.</w:t>
      </w:r>
    </w:p>
  </w:footnote>
  <w:footnote w:id="3">
    <w:p w:rsidR="00B5039E" w:rsidRPr="00FB058B" w:rsidRDefault="00B5039E" w:rsidP="00FB058B">
      <w:pPr>
        <w:pStyle w:val="a4"/>
        <w:jc w:val="both"/>
        <w:rPr>
          <w:rFonts w:ascii="Times New Roman" w:hAnsi="Times New Roman" w:cs="Times New Roman"/>
        </w:rPr>
      </w:pPr>
      <w:r w:rsidRPr="00FB058B">
        <w:rPr>
          <w:rStyle w:val="a6"/>
          <w:rFonts w:ascii="Times New Roman" w:hAnsi="Times New Roman" w:cs="Times New Roman"/>
        </w:rPr>
        <w:footnoteRef/>
      </w:r>
      <w:r w:rsidRPr="00FB058B">
        <w:rPr>
          <w:rFonts w:ascii="Times New Roman" w:hAnsi="Times New Roman" w:cs="Times New Roman"/>
        </w:rPr>
        <w:t xml:space="preserve"> </w:t>
      </w:r>
      <w:r w:rsidRPr="00FB058B">
        <w:rPr>
          <w:rFonts w:ascii="Times New Roman" w:hAnsi="Times New Roman" w:cs="Times New Roman"/>
          <w:i/>
        </w:rPr>
        <w:t>Гуревич А.Я.</w:t>
      </w:r>
      <w:r w:rsidRPr="00FB058B">
        <w:rPr>
          <w:rFonts w:ascii="Times New Roman" w:hAnsi="Times New Roman" w:cs="Times New Roman"/>
        </w:rPr>
        <w:t xml:space="preserve"> М. Блок и «Апология истории». </w:t>
      </w:r>
      <w:r>
        <w:rPr>
          <w:rFonts w:ascii="Times New Roman" w:hAnsi="Times New Roman" w:cs="Times New Roman"/>
          <w:b/>
          <w:bCs/>
        </w:rPr>
        <w:t xml:space="preserve">– </w:t>
      </w:r>
      <w:r w:rsidRPr="00FB058B">
        <w:rPr>
          <w:rFonts w:ascii="Times New Roman" w:hAnsi="Times New Roman" w:cs="Times New Roman"/>
        </w:rPr>
        <w:t>М.: Наука. С. 200.</w:t>
      </w:r>
    </w:p>
  </w:footnote>
  <w:footnote w:id="4">
    <w:p w:rsidR="00B5039E" w:rsidRPr="00FB058B" w:rsidRDefault="00B5039E" w:rsidP="00FB058B">
      <w:pPr>
        <w:pStyle w:val="a4"/>
        <w:jc w:val="both"/>
        <w:rPr>
          <w:rFonts w:ascii="Times New Roman" w:hAnsi="Times New Roman" w:cs="Times New Roman"/>
        </w:rPr>
      </w:pPr>
      <w:r w:rsidRPr="00FB058B">
        <w:rPr>
          <w:rStyle w:val="a6"/>
          <w:rFonts w:ascii="Times New Roman" w:hAnsi="Times New Roman" w:cs="Times New Roman"/>
        </w:rPr>
        <w:footnoteRef/>
      </w:r>
      <w:r w:rsidRPr="00FB058B">
        <w:rPr>
          <w:rFonts w:ascii="Times New Roman" w:hAnsi="Times New Roman" w:cs="Times New Roman"/>
        </w:rPr>
        <w:t xml:space="preserve"> </w:t>
      </w:r>
      <w:r w:rsidRPr="00FB058B">
        <w:rPr>
          <w:rFonts w:ascii="Times New Roman" w:hAnsi="Times New Roman" w:cs="Times New Roman"/>
          <w:i/>
        </w:rPr>
        <w:t>Блок М.</w:t>
      </w:r>
      <w:r w:rsidRPr="00FB058B">
        <w:rPr>
          <w:rFonts w:ascii="Times New Roman" w:hAnsi="Times New Roman" w:cs="Times New Roman"/>
        </w:rPr>
        <w:t xml:space="preserve"> Характерные черты французской аграрной истории. </w:t>
      </w:r>
      <w:r>
        <w:rPr>
          <w:rFonts w:ascii="Times New Roman" w:hAnsi="Times New Roman" w:cs="Times New Roman"/>
          <w:b/>
          <w:bCs/>
        </w:rPr>
        <w:t xml:space="preserve">– </w:t>
      </w:r>
      <w:r w:rsidRPr="00FB058B">
        <w:rPr>
          <w:rFonts w:ascii="Times New Roman" w:hAnsi="Times New Roman" w:cs="Times New Roman"/>
        </w:rPr>
        <w:t>М. 1957. С. 29-30.</w:t>
      </w:r>
    </w:p>
  </w:footnote>
  <w:footnote w:id="5">
    <w:p w:rsidR="00B5039E" w:rsidRPr="00193BF0" w:rsidRDefault="00B5039E" w:rsidP="00193BF0">
      <w:pPr>
        <w:pStyle w:val="a4"/>
        <w:jc w:val="both"/>
        <w:rPr>
          <w:rFonts w:ascii="Times New Roman" w:hAnsi="Times New Roman" w:cs="Times New Roman"/>
        </w:rPr>
      </w:pPr>
      <w:r w:rsidRPr="00193BF0">
        <w:rPr>
          <w:rStyle w:val="a6"/>
          <w:rFonts w:ascii="Times New Roman" w:hAnsi="Times New Roman" w:cs="Times New Roman"/>
        </w:rPr>
        <w:footnoteRef/>
      </w:r>
      <w:r w:rsidRPr="00193BF0">
        <w:rPr>
          <w:rFonts w:ascii="Times New Roman" w:hAnsi="Times New Roman" w:cs="Times New Roman"/>
        </w:rPr>
        <w:t xml:space="preserve"> </w:t>
      </w:r>
      <w:r w:rsidRPr="00193BF0">
        <w:rPr>
          <w:rFonts w:ascii="Times New Roman" w:hAnsi="Times New Roman" w:cs="Times New Roman"/>
          <w:i/>
        </w:rPr>
        <w:t xml:space="preserve">Фуко М. </w:t>
      </w:r>
      <w:r w:rsidRPr="00193BF0">
        <w:rPr>
          <w:rFonts w:ascii="Times New Roman" w:hAnsi="Times New Roman" w:cs="Times New Roman"/>
        </w:rPr>
        <w:t xml:space="preserve">Использование удовольствий. История сексуальности. Т.2. – </w:t>
      </w:r>
      <w:proofErr w:type="gramStart"/>
      <w:r w:rsidRPr="00193BF0">
        <w:rPr>
          <w:rFonts w:ascii="Times New Roman" w:hAnsi="Times New Roman" w:cs="Times New Roman"/>
        </w:rPr>
        <w:t>СПб.:</w:t>
      </w:r>
      <w:proofErr w:type="gramEnd"/>
      <w:r w:rsidRPr="00193BF0">
        <w:rPr>
          <w:rFonts w:ascii="Times New Roman" w:hAnsi="Times New Roman" w:cs="Times New Roman"/>
        </w:rPr>
        <w:t xml:space="preserve"> Академический проект, 2004. С. 17-24.  </w:t>
      </w:r>
    </w:p>
  </w:footnote>
  <w:footnote w:id="6">
    <w:p w:rsidR="00B5039E" w:rsidRPr="00143200" w:rsidRDefault="00B5039E" w:rsidP="00B3624E">
      <w:pPr>
        <w:pStyle w:val="a4"/>
        <w:jc w:val="both"/>
        <w:rPr>
          <w:rFonts w:ascii="Times New Roman" w:hAnsi="Times New Roman" w:cs="Times New Roman"/>
        </w:rPr>
      </w:pPr>
      <w:r w:rsidRPr="00B3624E">
        <w:rPr>
          <w:rFonts w:ascii="Times New Roman" w:hAnsi="Times New Roman" w:cs="Times New Roman"/>
          <w:vertAlign w:val="superscript"/>
        </w:rPr>
        <w:footnoteRef/>
      </w:r>
      <w:r w:rsidRPr="00C032A7">
        <w:rPr>
          <w:rFonts w:ascii="Times New Roman" w:hAnsi="Times New Roman" w:cs="Times New Roman"/>
        </w:rPr>
        <w:t xml:space="preserve"> Так автор «Левиафана» и «Бегемота» объясняет наличие абсурдов в трудах</w:t>
      </w:r>
      <w:r>
        <w:rPr>
          <w:rFonts w:ascii="Times New Roman" w:hAnsi="Times New Roman" w:cs="Times New Roman"/>
        </w:rPr>
        <w:t xml:space="preserve"> философов: </w:t>
      </w:r>
      <w:r w:rsidRPr="000D0D43">
        <w:rPr>
          <w:rFonts w:ascii="Times New Roman" w:hAnsi="Times New Roman" w:cs="Times New Roman"/>
        </w:rPr>
        <w:t>«</w:t>
      </w:r>
      <w:r>
        <w:rPr>
          <w:rFonts w:ascii="Times New Roman" w:hAnsi="Times New Roman" w:cs="Times New Roman"/>
        </w:rPr>
        <w:t>И</w:t>
      </w:r>
      <w:r w:rsidRPr="009011DD">
        <w:rPr>
          <w:rFonts w:ascii="Times New Roman" w:hAnsi="Times New Roman" w:cs="Times New Roman"/>
        </w:rPr>
        <w:t xml:space="preserve"> </w:t>
      </w:r>
      <w:r>
        <w:rPr>
          <w:rFonts w:ascii="Times New Roman" w:hAnsi="Times New Roman" w:cs="Times New Roman"/>
        </w:rPr>
        <w:t>вот</w:t>
      </w:r>
      <w:r w:rsidRPr="009011DD">
        <w:rPr>
          <w:rFonts w:ascii="Times New Roman" w:hAnsi="Times New Roman" w:cs="Times New Roman"/>
        </w:rPr>
        <w:t xml:space="preserve"> </w:t>
      </w:r>
      <w:r>
        <w:rPr>
          <w:rFonts w:ascii="Times New Roman" w:hAnsi="Times New Roman" w:cs="Times New Roman"/>
        </w:rPr>
        <w:t>в</w:t>
      </w:r>
      <w:r w:rsidRPr="009011DD">
        <w:rPr>
          <w:rFonts w:ascii="Times New Roman" w:hAnsi="Times New Roman" w:cs="Times New Roman"/>
        </w:rPr>
        <w:t xml:space="preserve"> </w:t>
      </w:r>
      <w:r>
        <w:rPr>
          <w:rFonts w:ascii="Times New Roman" w:hAnsi="Times New Roman" w:cs="Times New Roman"/>
        </w:rPr>
        <w:t>чём</w:t>
      </w:r>
      <w:r w:rsidRPr="009011DD">
        <w:rPr>
          <w:rFonts w:ascii="Times New Roman" w:hAnsi="Times New Roman" w:cs="Times New Roman"/>
        </w:rPr>
        <w:t xml:space="preserve"> </w:t>
      </w:r>
      <w:r>
        <w:rPr>
          <w:rFonts w:ascii="Times New Roman" w:hAnsi="Times New Roman" w:cs="Times New Roman"/>
        </w:rPr>
        <w:t>суть</w:t>
      </w:r>
      <w:r w:rsidRPr="009011DD">
        <w:rPr>
          <w:rFonts w:ascii="Times New Roman" w:hAnsi="Times New Roman" w:cs="Times New Roman"/>
        </w:rPr>
        <w:t xml:space="preserve">: </w:t>
      </w:r>
      <w:r>
        <w:rPr>
          <w:rFonts w:ascii="Times New Roman" w:hAnsi="Times New Roman" w:cs="Times New Roman"/>
        </w:rPr>
        <w:t>ни</w:t>
      </w:r>
      <w:r w:rsidRPr="009011DD">
        <w:rPr>
          <w:rFonts w:ascii="Times New Roman" w:hAnsi="Times New Roman" w:cs="Times New Roman"/>
        </w:rPr>
        <w:t xml:space="preserve"> </w:t>
      </w:r>
      <w:r>
        <w:rPr>
          <w:rFonts w:ascii="Times New Roman" w:hAnsi="Times New Roman" w:cs="Times New Roman"/>
        </w:rPr>
        <w:t>один</w:t>
      </w:r>
      <w:r w:rsidRPr="009011DD">
        <w:rPr>
          <w:rFonts w:ascii="Times New Roman" w:hAnsi="Times New Roman" w:cs="Times New Roman"/>
        </w:rPr>
        <w:t xml:space="preserve"> </w:t>
      </w:r>
      <w:r>
        <w:rPr>
          <w:rFonts w:ascii="Times New Roman" w:hAnsi="Times New Roman" w:cs="Times New Roman"/>
        </w:rPr>
        <w:t>из</w:t>
      </w:r>
      <w:r w:rsidRPr="009011DD">
        <w:rPr>
          <w:rFonts w:ascii="Times New Roman" w:hAnsi="Times New Roman" w:cs="Times New Roman"/>
        </w:rPr>
        <w:t xml:space="preserve"> </w:t>
      </w:r>
      <w:r>
        <w:rPr>
          <w:rFonts w:ascii="Times New Roman" w:hAnsi="Times New Roman" w:cs="Times New Roman"/>
        </w:rPr>
        <w:t>них</w:t>
      </w:r>
      <w:r w:rsidRPr="009011DD">
        <w:rPr>
          <w:rFonts w:ascii="Times New Roman" w:hAnsi="Times New Roman" w:cs="Times New Roman"/>
        </w:rPr>
        <w:t xml:space="preserve"> </w:t>
      </w:r>
      <w:r>
        <w:rPr>
          <w:rFonts w:ascii="Times New Roman" w:hAnsi="Times New Roman" w:cs="Times New Roman"/>
        </w:rPr>
        <w:t>не</w:t>
      </w:r>
      <w:r w:rsidRPr="009011DD">
        <w:rPr>
          <w:rFonts w:ascii="Times New Roman" w:hAnsi="Times New Roman" w:cs="Times New Roman"/>
        </w:rPr>
        <w:t xml:space="preserve"> </w:t>
      </w:r>
      <w:r>
        <w:rPr>
          <w:rFonts w:ascii="Times New Roman" w:hAnsi="Times New Roman" w:cs="Times New Roman"/>
        </w:rPr>
        <w:t>начинает</w:t>
      </w:r>
      <w:r w:rsidRPr="009011DD">
        <w:rPr>
          <w:rFonts w:ascii="Times New Roman" w:hAnsi="Times New Roman" w:cs="Times New Roman"/>
        </w:rPr>
        <w:t xml:space="preserve"> </w:t>
      </w:r>
      <w:r>
        <w:rPr>
          <w:rFonts w:ascii="Times New Roman" w:hAnsi="Times New Roman" w:cs="Times New Roman"/>
        </w:rPr>
        <w:t>своих</w:t>
      </w:r>
      <w:r w:rsidRPr="009011DD">
        <w:rPr>
          <w:rFonts w:ascii="Times New Roman" w:hAnsi="Times New Roman" w:cs="Times New Roman"/>
        </w:rPr>
        <w:t xml:space="preserve"> </w:t>
      </w:r>
      <w:r>
        <w:rPr>
          <w:rFonts w:ascii="Times New Roman" w:hAnsi="Times New Roman" w:cs="Times New Roman"/>
        </w:rPr>
        <w:t>рассуждений</w:t>
      </w:r>
      <w:r w:rsidRPr="009011DD">
        <w:rPr>
          <w:rFonts w:ascii="Times New Roman" w:hAnsi="Times New Roman" w:cs="Times New Roman"/>
        </w:rPr>
        <w:t xml:space="preserve"> </w:t>
      </w:r>
      <w:r>
        <w:rPr>
          <w:rFonts w:ascii="Times New Roman" w:hAnsi="Times New Roman" w:cs="Times New Roman"/>
        </w:rPr>
        <w:t>с</w:t>
      </w:r>
      <w:r w:rsidRPr="009011DD">
        <w:rPr>
          <w:rFonts w:ascii="Times New Roman" w:hAnsi="Times New Roman" w:cs="Times New Roman"/>
        </w:rPr>
        <w:t xml:space="preserve"> </w:t>
      </w:r>
      <w:r>
        <w:rPr>
          <w:rFonts w:ascii="Times New Roman" w:hAnsi="Times New Roman" w:cs="Times New Roman"/>
        </w:rPr>
        <w:t>определений</w:t>
      </w:r>
      <w:r w:rsidRPr="009011DD">
        <w:rPr>
          <w:rFonts w:ascii="Times New Roman" w:hAnsi="Times New Roman" w:cs="Times New Roman"/>
        </w:rPr>
        <w:t xml:space="preserve">, </w:t>
      </w:r>
      <w:r>
        <w:rPr>
          <w:rFonts w:ascii="Times New Roman" w:hAnsi="Times New Roman" w:cs="Times New Roman"/>
        </w:rPr>
        <w:t>или</w:t>
      </w:r>
      <w:r w:rsidRPr="009011DD">
        <w:rPr>
          <w:rFonts w:ascii="Times New Roman" w:hAnsi="Times New Roman" w:cs="Times New Roman"/>
        </w:rPr>
        <w:t xml:space="preserve"> </w:t>
      </w:r>
      <w:r>
        <w:rPr>
          <w:rFonts w:ascii="Times New Roman" w:hAnsi="Times New Roman" w:cs="Times New Roman"/>
        </w:rPr>
        <w:t>объяснений</w:t>
      </w:r>
      <w:r w:rsidRPr="009011DD">
        <w:rPr>
          <w:rFonts w:ascii="Times New Roman" w:hAnsi="Times New Roman" w:cs="Times New Roman"/>
        </w:rPr>
        <w:t xml:space="preserve">, </w:t>
      </w:r>
      <w:r>
        <w:rPr>
          <w:rFonts w:ascii="Times New Roman" w:hAnsi="Times New Roman" w:cs="Times New Roman"/>
        </w:rPr>
        <w:t>тех</w:t>
      </w:r>
      <w:r w:rsidRPr="009011DD">
        <w:rPr>
          <w:rFonts w:ascii="Times New Roman" w:hAnsi="Times New Roman" w:cs="Times New Roman"/>
        </w:rPr>
        <w:t xml:space="preserve"> </w:t>
      </w:r>
      <w:r>
        <w:rPr>
          <w:rFonts w:ascii="Times New Roman" w:hAnsi="Times New Roman" w:cs="Times New Roman"/>
        </w:rPr>
        <w:t>имен</w:t>
      </w:r>
      <w:r w:rsidRPr="009011DD">
        <w:rPr>
          <w:rFonts w:ascii="Times New Roman" w:hAnsi="Times New Roman" w:cs="Times New Roman"/>
        </w:rPr>
        <w:t xml:space="preserve">, </w:t>
      </w:r>
      <w:r>
        <w:rPr>
          <w:rFonts w:ascii="Times New Roman" w:hAnsi="Times New Roman" w:cs="Times New Roman"/>
        </w:rPr>
        <w:t>которыми</w:t>
      </w:r>
      <w:r w:rsidRPr="009011DD">
        <w:rPr>
          <w:rFonts w:ascii="Times New Roman" w:hAnsi="Times New Roman" w:cs="Times New Roman"/>
        </w:rPr>
        <w:t xml:space="preserve"> </w:t>
      </w:r>
      <w:r>
        <w:rPr>
          <w:rFonts w:ascii="Times New Roman" w:hAnsi="Times New Roman" w:cs="Times New Roman"/>
        </w:rPr>
        <w:t>они</w:t>
      </w:r>
      <w:r w:rsidRPr="009011DD">
        <w:rPr>
          <w:rFonts w:ascii="Times New Roman" w:hAnsi="Times New Roman" w:cs="Times New Roman"/>
        </w:rPr>
        <w:t xml:space="preserve"> </w:t>
      </w:r>
      <w:r>
        <w:rPr>
          <w:rFonts w:ascii="Times New Roman" w:hAnsi="Times New Roman" w:cs="Times New Roman"/>
        </w:rPr>
        <w:t>пользуются</w:t>
      </w:r>
      <w:r w:rsidRPr="009011DD">
        <w:rPr>
          <w:rFonts w:ascii="Times New Roman" w:hAnsi="Times New Roman" w:cs="Times New Roman"/>
        </w:rPr>
        <w:t xml:space="preserve">; </w:t>
      </w:r>
      <w:r>
        <w:rPr>
          <w:rFonts w:ascii="Times New Roman" w:hAnsi="Times New Roman" w:cs="Times New Roman"/>
        </w:rPr>
        <w:t>этот</w:t>
      </w:r>
      <w:r w:rsidRPr="009011DD">
        <w:rPr>
          <w:rFonts w:ascii="Times New Roman" w:hAnsi="Times New Roman" w:cs="Times New Roman"/>
        </w:rPr>
        <w:t xml:space="preserve"> </w:t>
      </w:r>
      <w:r>
        <w:rPr>
          <w:rFonts w:ascii="Times New Roman" w:hAnsi="Times New Roman" w:cs="Times New Roman"/>
        </w:rPr>
        <w:t>метод</w:t>
      </w:r>
      <w:r w:rsidRPr="009011DD">
        <w:rPr>
          <w:rFonts w:ascii="Times New Roman" w:hAnsi="Times New Roman" w:cs="Times New Roman"/>
        </w:rPr>
        <w:t xml:space="preserve"> </w:t>
      </w:r>
      <w:r>
        <w:rPr>
          <w:rFonts w:ascii="Times New Roman" w:hAnsi="Times New Roman" w:cs="Times New Roman"/>
        </w:rPr>
        <w:t>применялся</w:t>
      </w:r>
      <w:r w:rsidRPr="009011DD">
        <w:rPr>
          <w:rFonts w:ascii="Times New Roman" w:hAnsi="Times New Roman" w:cs="Times New Roman"/>
        </w:rPr>
        <w:t xml:space="preserve"> </w:t>
      </w:r>
      <w:r>
        <w:rPr>
          <w:rFonts w:ascii="Times New Roman" w:hAnsi="Times New Roman" w:cs="Times New Roman"/>
        </w:rPr>
        <w:t>лишь</w:t>
      </w:r>
      <w:r w:rsidRPr="009011DD">
        <w:rPr>
          <w:rFonts w:ascii="Times New Roman" w:hAnsi="Times New Roman" w:cs="Times New Roman"/>
        </w:rPr>
        <w:t xml:space="preserve"> </w:t>
      </w:r>
      <w:r>
        <w:rPr>
          <w:rFonts w:ascii="Times New Roman" w:hAnsi="Times New Roman" w:cs="Times New Roman"/>
        </w:rPr>
        <w:t>в</w:t>
      </w:r>
      <w:r w:rsidRPr="009011DD">
        <w:rPr>
          <w:rFonts w:ascii="Times New Roman" w:hAnsi="Times New Roman" w:cs="Times New Roman"/>
        </w:rPr>
        <w:t xml:space="preserve"> </w:t>
      </w:r>
      <w:r>
        <w:rPr>
          <w:rFonts w:ascii="Times New Roman" w:hAnsi="Times New Roman" w:cs="Times New Roman"/>
        </w:rPr>
        <w:t>геометрии</w:t>
      </w:r>
      <w:r w:rsidRPr="009011DD">
        <w:rPr>
          <w:rFonts w:ascii="Times New Roman" w:hAnsi="Times New Roman" w:cs="Times New Roman"/>
        </w:rPr>
        <w:t xml:space="preserve">, </w:t>
      </w:r>
      <w:r>
        <w:rPr>
          <w:rFonts w:ascii="Times New Roman" w:hAnsi="Times New Roman" w:cs="Times New Roman"/>
        </w:rPr>
        <w:t>поэтому</w:t>
      </w:r>
      <w:r w:rsidRPr="009011DD">
        <w:rPr>
          <w:rFonts w:ascii="Times New Roman" w:hAnsi="Times New Roman" w:cs="Times New Roman"/>
        </w:rPr>
        <w:t xml:space="preserve"> </w:t>
      </w:r>
      <w:r>
        <w:rPr>
          <w:rFonts w:ascii="Times New Roman" w:hAnsi="Times New Roman" w:cs="Times New Roman"/>
        </w:rPr>
        <w:t>её</w:t>
      </w:r>
      <w:r w:rsidRPr="009011DD">
        <w:rPr>
          <w:rFonts w:ascii="Times New Roman" w:hAnsi="Times New Roman" w:cs="Times New Roman"/>
        </w:rPr>
        <w:t xml:space="preserve"> </w:t>
      </w:r>
      <w:r>
        <w:rPr>
          <w:rFonts w:ascii="Times New Roman" w:hAnsi="Times New Roman" w:cs="Times New Roman"/>
        </w:rPr>
        <w:t>заключения</w:t>
      </w:r>
      <w:r w:rsidRPr="009011DD">
        <w:rPr>
          <w:rFonts w:ascii="Times New Roman" w:hAnsi="Times New Roman" w:cs="Times New Roman"/>
        </w:rPr>
        <w:t xml:space="preserve"> </w:t>
      </w:r>
      <w:r>
        <w:rPr>
          <w:rFonts w:ascii="Times New Roman" w:hAnsi="Times New Roman" w:cs="Times New Roman"/>
        </w:rPr>
        <w:t>стали</w:t>
      </w:r>
      <w:r w:rsidRPr="009011DD">
        <w:rPr>
          <w:rFonts w:ascii="Times New Roman" w:hAnsi="Times New Roman" w:cs="Times New Roman"/>
        </w:rPr>
        <w:t xml:space="preserve"> </w:t>
      </w:r>
      <w:r>
        <w:rPr>
          <w:rFonts w:ascii="Times New Roman" w:hAnsi="Times New Roman" w:cs="Times New Roman"/>
        </w:rPr>
        <w:t>бесспорными»</w:t>
      </w:r>
      <w:r w:rsidRPr="009011DD">
        <w:rPr>
          <w:rFonts w:ascii="Times New Roman" w:hAnsi="Times New Roman" w:cs="Times New Roman"/>
        </w:rPr>
        <w:t xml:space="preserve">. </w:t>
      </w:r>
      <w:r>
        <w:rPr>
          <w:rFonts w:ascii="Times New Roman" w:hAnsi="Times New Roman" w:cs="Times New Roman"/>
        </w:rPr>
        <w:t>См</w:t>
      </w:r>
      <w:r w:rsidRPr="00143200">
        <w:rPr>
          <w:rFonts w:ascii="Times New Roman" w:hAnsi="Times New Roman" w:cs="Times New Roman"/>
        </w:rPr>
        <w:t xml:space="preserve">.: </w:t>
      </w:r>
      <w:r>
        <w:rPr>
          <w:rFonts w:ascii="Times New Roman" w:hAnsi="Times New Roman" w:cs="Times New Roman"/>
          <w:i/>
        </w:rPr>
        <w:t xml:space="preserve">Гоббс Т. </w:t>
      </w:r>
      <w:r>
        <w:rPr>
          <w:rFonts w:ascii="Times New Roman" w:hAnsi="Times New Roman" w:cs="Times New Roman"/>
        </w:rPr>
        <w:t>Левиафан, или Материя, форма и власть государства церковного и гражданского. – М.: Мысль, 2001. С. 35.</w:t>
      </w:r>
    </w:p>
  </w:footnote>
  <w:footnote w:id="7">
    <w:p w:rsidR="00B5039E" w:rsidRPr="00B3624E" w:rsidRDefault="00B5039E" w:rsidP="00193BF0">
      <w:pPr>
        <w:pStyle w:val="a4"/>
        <w:jc w:val="both"/>
        <w:rPr>
          <w:rFonts w:ascii="Times New Roman" w:hAnsi="Times New Roman" w:cs="Times New Roman"/>
        </w:rPr>
      </w:pPr>
      <w:r w:rsidRPr="00193BF0">
        <w:rPr>
          <w:rStyle w:val="a6"/>
          <w:rFonts w:ascii="Times New Roman" w:hAnsi="Times New Roman" w:cs="Times New Roman"/>
        </w:rPr>
        <w:footnoteRef/>
      </w:r>
      <w:r w:rsidRPr="00193BF0">
        <w:rPr>
          <w:rFonts w:ascii="Times New Roman" w:hAnsi="Times New Roman" w:cs="Times New Roman"/>
        </w:rPr>
        <w:t xml:space="preserve"> </w:t>
      </w:r>
      <w:r w:rsidRPr="00B3624E">
        <w:rPr>
          <w:rFonts w:ascii="Times New Roman" w:hAnsi="Times New Roman" w:cs="Times New Roman"/>
          <w:i/>
          <w:shd w:val="clear" w:color="auto" w:fill="FFFFFF"/>
        </w:rPr>
        <w:t>Штраус Л.</w:t>
      </w:r>
      <w:r w:rsidRPr="00B3624E">
        <w:rPr>
          <w:rFonts w:ascii="Times New Roman" w:hAnsi="Times New Roman" w:cs="Times New Roman"/>
          <w:shd w:val="clear" w:color="auto" w:fill="FFFFFF"/>
        </w:rPr>
        <w:t xml:space="preserve"> Что такое классическое образование? Введение в политическую философию — Пер. с англ. </w:t>
      </w:r>
      <w:proofErr w:type="spellStart"/>
      <w:r w:rsidRPr="00B3624E">
        <w:rPr>
          <w:rFonts w:ascii="Times New Roman" w:hAnsi="Times New Roman" w:cs="Times New Roman"/>
          <w:shd w:val="clear" w:color="auto" w:fill="FFFFFF"/>
        </w:rPr>
        <w:t>М.Фетисова</w:t>
      </w:r>
      <w:proofErr w:type="spellEnd"/>
      <w:r w:rsidRPr="00B3624E">
        <w:rPr>
          <w:rFonts w:ascii="Times New Roman" w:hAnsi="Times New Roman" w:cs="Times New Roman"/>
          <w:shd w:val="clear" w:color="auto" w:fill="FFFFFF"/>
        </w:rPr>
        <w:t xml:space="preserve">. — М.: Логос, </w:t>
      </w:r>
      <w:proofErr w:type="spellStart"/>
      <w:r w:rsidRPr="00B3624E">
        <w:rPr>
          <w:rFonts w:ascii="Times New Roman" w:hAnsi="Times New Roman" w:cs="Times New Roman"/>
          <w:shd w:val="clear" w:color="auto" w:fill="FFFFFF"/>
        </w:rPr>
        <w:t>Праксис</w:t>
      </w:r>
      <w:proofErr w:type="spellEnd"/>
      <w:r w:rsidRPr="00B3624E">
        <w:rPr>
          <w:rFonts w:ascii="Times New Roman" w:hAnsi="Times New Roman" w:cs="Times New Roman"/>
          <w:shd w:val="clear" w:color="auto" w:fill="FFFFFF"/>
        </w:rPr>
        <w:t>, 2000. — С. 310—316.</w:t>
      </w:r>
    </w:p>
  </w:footnote>
  <w:footnote w:id="8">
    <w:p w:rsidR="00B5039E" w:rsidRPr="00193BF0" w:rsidRDefault="00B5039E" w:rsidP="00193BF0">
      <w:pPr>
        <w:autoSpaceDE w:val="0"/>
        <w:autoSpaceDN w:val="0"/>
        <w:adjustRightInd w:val="0"/>
        <w:spacing w:after="0" w:line="240" w:lineRule="auto"/>
        <w:jc w:val="both"/>
        <w:rPr>
          <w:rFonts w:ascii="Times New Roman" w:eastAsia="SFRM1000" w:hAnsi="Times New Roman" w:cs="Times New Roman"/>
          <w:sz w:val="20"/>
          <w:szCs w:val="20"/>
        </w:rPr>
      </w:pPr>
      <w:r w:rsidRPr="00193BF0">
        <w:rPr>
          <w:rStyle w:val="a6"/>
          <w:rFonts w:ascii="Times New Roman" w:hAnsi="Times New Roman" w:cs="Times New Roman"/>
          <w:sz w:val="20"/>
          <w:szCs w:val="20"/>
        </w:rPr>
        <w:footnoteRef/>
      </w:r>
      <w:r w:rsidRPr="00193BF0">
        <w:rPr>
          <w:rFonts w:ascii="Times New Roman" w:hAnsi="Times New Roman" w:cs="Times New Roman"/>
          <w:sz w:val="20"/>
          <w:szCs w:val="20"/>
        </w:rPr>
        <w:t xml:space="preserve"> </w:t>
      </w:r>
      <w:r w:rsidRPr="00193BF0">
        <w:rPr>
          <w:rFonts w:ascii="Times New Roman" w:hAnsi="Times New Roman" w:cs="Times New Roman"/>
          <w:i/>
          <w:sz w:val="20"/>
          <w:szCs w:val="20"/>
        </w:rPr>
        <w:t>Платон.</w:t>
      </w:r>
      <w:r w:rsidRPr="00193BF0">
        <w:rPr>
          <w:rFonts w:ascii="Times New Roman" w:hAnsi="Times New Roman" w:cs="Times New Roman"/>
          <w:sz w:val="20"/>
          <w:szCs w:val="20"/>
        </w:rPr>
        <w:t xml:space="preserve"> </w:t>
      </w:r>
      <w:r w:rsidRPr="00193BF0">
        <w:rPr>
          <w:rFonts w:ascii="Times New Roman" w:eastAsia="SFRM1000" w:hAnsi="Times New Roman" w:cs="Times New Roman"/>
          <w:sz w:val="20"/>
          <w:szCs w:val="20"/>
        </w:rPr>
        <w:t xml:space="preserve">Сочинения в четырех томах. Т. 3. Ч. 1 / Под общ. ред. </w:t>
      </w:r>
      <w:proofErr w:type="spellStart"/>
      <w:r w:rsidRPr="00193BF0">
        <w:rPr>
          <w:rFonts w:ascii="Times New Roman" w:eastAsia="SFRM1000" w:hAnsi="Times New Roman" w:cs="Times New Roman"/>
          <w:sz w:val="20"/>
          <w:szCs w:val="20"/>
        </w:rPr>
        <w:t>А.Ф.Лосева</w:t>
      </w:r>
      <w:proofErr w:type="spellEnd"/>
      <w:r w:rsidRPr="00193BF0">
        <w:rPr>
          <w:rFonts w:ascii="Times New Roman" w:eastAsia="SFRM1000" w:hAnsi="Times New Roman" w:cs="Times New Roman"/>
          <w:sz w:val="20"/>
          <w:szCs w:val="20"/>
        </w:rPr>
        <w:t xml:space="preserve"> и В. Ф. </w:t>
      </w:r>
      <w:proofErr w:type="spellStart"/>
      <w:r w:rsidRPr="00193BF0">
        <w:rPr>
          <w:rFonts w:ascii="Times New Roman" w:eastAsia="SFRM1000" w:hAnsi="Times New Roman" w:cs="Times New Roman"/>
          <w:sz w:val="20"/>
          <w:szCs w:val="20"/>
        </w:rPr>
        <w:t>Асмуса</w:t>
      </w:r>
      <w:proofErr w:type="spellEnd"/>
      <w:r w:rsidRPr="00193BF0">
        <w:rPr>
          <w:rFonts w:ascii="Times New Roman" w:eastAsia="SFRM1000" w:hAnsi="Times New Roman" w:cs="Times New Roman"/>
          <w:sz w:val="20"/>
          <w:szCs w:val="20"/>
        </w:rPr>
        <w:t xml:space="preserve">; Пер. с </w:t>
      </w:r>
      <w:proofErr w:type="spellStart"/>
      <w:r w:rsidRPr="00193BF0">
        <w:rPr>
          <w:rFonts w:ascii="Times New Roman" w:eastAsia="SFRM1000" w:hAnsi="Times New Roman" w:cs="Times New Roman"/>
          <w:sz w:val="20"/>
          <w:szCs w:val="20"/>
        </w:rPr>
        <w:t>древнегреч</w:t>
      </w:r>
      <w:proofErr w:type="spellEnd"/>
      <w:r w:rsidRPr="00193BF0">
        <w:rPr>
          <w:rFonts w:ascii="Times New Roman" w:eastAsia="SFRM1000" w:hAnsi="Times New Roman" w:cs="Times New Roman"/>
          <w:sz w:val="20"/>
          <w:szCs w:val="20"/>
        </w:rPr>
        <w:t xml:space="preserve">. — </w:t>
      </w:r>
      <w:proofErr w:type="gramStart"/>
      <w:r w:rsidRPr="00193BF0">
        <w:rPr>
          <w:rFonts w:ascii="Times New Roman" w:eastAsia="SFRM1000" w:hAnsi="Times New Roman" w:cs="Times New Roman"/>
          <w:sz w:val="20"/>
          <w:szCs w:val="20"/>
        </w:rPr>
        <w:t>СПб.:</w:t>
      </w:r>
      <w:proofErr w:type="gramEnd"/>
      <w:r w:rsidRPr="00193BF0">
        <w:rPr>
          <w:rFonts w:ascii="Times New Roman" w:eastAsia="SFRM1000" w:hAnsi="Times New Roman" w:cs="Times New Roman"/>
          <w:sz w:val="20"/>
          <w:szCs w:val="20"/>
        </w:rPr>
        <w:t xml:space="preserve"> Изд-во С.-</w:t>
      </w:r>
      <w:proofErr w:type="spellStart"/>
      <w:r w:rsidRPr="00193BF0">
        <w:rPr>
          <w:rFonts w:ascii="Times New Roman" w:eastAsia="SFRM1000" w:hAnsi="Times New Roman" w:cs="Times New Roman"/>
          <w:sz w:val="20"/>
          <w:szCs w:val="20"/>
        </w:rPr>
        <w:t>Петерб</w:t>
      </w:r>
      <w:proofErr w:type="spellEnd"/>
      <w:r w:rsidRPr="00193BF0">
        <w:rPr>
          <w:rFonts w:ascii="Times New Roman" w:eastAsia="SFRM1000" w:hAnsi="Times New Roman" w:cs="Times New Roman"/>
          <w:sz w:val="20"/>
          <w:szCs w:val="20"/>
        </w:rPr>
        <w:t>. ун-та; «Изд-во Олега Абышко», 2007. С. 141-263.</w:t>
      </w:r>
    </w:p>
  </w:footnote>
  <w:footnote w:id="9">
    <w:p w:rsidR="00B5039E" w:rsidRPr="00604FC6" w:rsidRDefault="00B5039E" w:rsidP="00604FC6">
      <w:pPr>
        <w:pStyle w:val="a4"/>
        <w:jc w:val="both"/>
        <w:rPr>
          <w:rFonts w:ascii="Times New Roman" w:hAnsi="Times New Roman" w:cs="Times New Roman"/>
        </w:rPr>
      </w:pPr>
      <w:r w:rsidRPr="00604FC6">
        <w:rPr>
          <w:rStyle w:val="a6"/>
          <w:rFonts w:ascii="Times New Roman" w:hAnsi="Times New Roman" w:cs="Times New Roman"/>
        </w:rPr>
        <w:footnoteRef/>
      </w:r>
      <w:r w:rsidRPr="00604FC6">
        <w:rPr>
          <w:rFonts w:ascii="Times New Roman" w:hAnsi="Times New Roman" w:cs="Times New Roman"/>
        </w:rPr>
        <w:t xml:space="preserve"> Здесь и далее термин «дискурс» используется в том смысле, которым его наделяют М. Фуко и А. Буро: двоякая природа дискурса определяется наличием процесса и результата обсуждения какого-либо объекта. Несомненно, для нас важно дискурсивное оформление теоретических обоснований политического блага в католической и протестантской доктринах. Основанием «дискурса» служит некая атомарная сущность, называемая первоначальным обобщением или «высказыванием». В данном контексте применение термина «дискурс» является связующим звеном с выстраиванием «ограниченной теории ментальности». См.: </w:t>
      </w:r>
      <w:proofErr w:type="spellStart"/>
      <w:r w:rsidRPr="00604FC6">
        <w:rPr>
          <w:rFonts w:ascii="Times New Roman" w:hAnsi="Times New Roman" w:cs="Times New Roman"/>
          <w:i/>
        </w:rPr>
        <w:t>Шенкао</w:t>
      </w:r>
      <w:proofErr w:type="spellEnd"/>
      <w:r w:rsidRPr="00604FC6">
        <w:rPr>
          <w:rFonts w:ascii="Times New Roman" w:hAnsi="Times New Roman" w:cs="Times New Roman"/>
          <w:i/>
        </w:rPr>
        <w:t xml:space="preserve"> М.А.</w:t>
      </w:r>
      <w:r w:rsidRPr="00604FC6">
        <w:rPr>
          <w:rFonts w:ascii="Times New Roman" w:hAnsi="Times New Roman" w:cs="Times New Roman"/>
        </w:rPr>
        <w:t xml:space="preserve"> Смерть как социокультурный феномен. </w:t>
      </w:r>
      <w:r w:rsidRPr="00604FC6">
        <w:rPr>
          <w:rFonts w:ascii="Times New Roman" w:hAnsi="Times New Roman" w:cs="Times New Roman"/>
          <w:b/>
          <w:bCs/>
        </w:rPr>
        <w:t xml:space="preserve">– </w:t>
      </w:r>
      <w:r w:rsidRPr="00604FC6">
        <w:rPr>
          <w:rFonts w:ascii="Times New Roman" w:hAnsi="Times New Roman" w:cs="Times New Roman"/>
          <w:bCs/>
        </w:rPr>
        <w:t xml:space="preserve">М.: </w:t>
      </w:r>
      <w:proofErr w:type="spellStart"/>
      <w:r w:rsidRPr="00604FC6">
        <w:rPr>
          <w:rFonts w:ascii="Times New Roman" w:hAnsi="Times New Roman" w:cs="Times New Roman"/>
          <w:bCs/>
        </w:rPr>
        <w:t>Старклайт</w:t>
      </w:r>
      <w:proofErr w:type="spellEnd"/>
      <w:r w:rsidRPr="00604FC6">
        <w:rPr>
          <w:rFonts w:ascii="Times New Roman" w:hAnsi="Times New Roman" w:cs="Times New Roman"/>
          <w:bCs/>
        </w:rPr>
        <w:t xml:space="preserve">, 2003. С. 15-16; </w:t>
      </w:r>
      <w:r w:rsidRPr="00604FC6">
        <w:rPr>
          <w:rFonts w:ascii="Times New Roman" w:hAnsi="Times New Roman" w:cs="Times New Roman"/>
          <w:bCs/>
          <w:i/>
        </w:rPr>
        <w:t>Арефьев П.Г., Горюнов Е.В., А Буро</w:t>
      </w:r>
      <w:r>
        <w:rPr>
          <w:rFonts w:ascii="Times New Roman" w:hAnsi="Times New Roman" w:cs="Times New Roman"/>
          <w:bCs/>
        </w:rPr>
        <w:t xml:space="preserve">. Предложения к ограниченной истории </w:t>
      </w:r>
      <w:proofErr w:type="spellStart"/>
      <w:r>
        <w:rPr>
          <w:rFonts w:ascii="Times New Roman" w:hAnsi="Times New Roman" w:cs="Times New Roman"/>
          <w:bCs/>
        </w:rPr>
        <w:t>ментальностей</w:t>
      </w:r>
      <w:proofErr w:type="spellEnd"/>
      <w:r>
        <w:rPr>
          <w:rFonts w:ascii="Times New Roman" w:hAnsi="Times New Roman" w:cs="Times New Roman"/>
          <w:bCs/>
        </w:rPr>
        <w:t xml:space="preserve"> // История </w:t>
      </w:r>
      <w:proofErr w:type="spellStart"/>
      <w:r>
        <w:rPr>
          <w:rFonts w:ascii="Times New Roman" w:hAnsi="Times New Roman" w:cs="Times New Roman"/>
          <w:bCs/>
        </w:rPr>
        <w:t>ментальностей</w:t>
      </w:r>
      <w:proofErr w:type="spellEnd"/>
      <w:r>
        <w:rPr>
          <w:rFonts w:ascii="Times New Roman" w:hAnsi="Times New Roman" w:cs="Times New Roman"/>
          <w:bCs/>
        </w:rPr>
        <w:t>, историческая антропология. – М.: РГГУ, 1996.</w:t>
      </w:r>
      <w:r w:rsidRPr="00604FC6">
        <w:rPr>
          <w:rFonts w:ascii="Times New Roman" w:hAnsi="Times New Roman" w:cs="Times New Roman"/>
        </w:rPr>
        <w:t xml:space="preserve"> </w:t>
      </w:r>
      <w:r>
        <w:rPr>
          <w:rFonts w:ascii="Times New Roman" w:hAnsi="Times New Roman" w:cs="Times New Roman"/>
        </w:rPr>
        <w:t>С. 72.</w:t>
      </w:r>
    </w:p>
  </w:footnote>
  <w:footnote w:id="10">
    <w:p w:rsidR="00B5039E" w:rsidRPr="00965405" w:rsidRDefault="00B5039E" w:rsidP="00965405">
      <w:pPr>
        <w:pStyle w:val="a4"/>
        <w:jc w:val="both"/>
        <w:rPr>
          <w:rFonts w:ascii="Times New Roman" w:hAnsi="Times New Roman" w:cs="Times New Roman"/>
          <w:i/>
          <w:color w:val="252525"/>
          <w:shd w:val="clear" w:color="auto" w:fill="FFFFFF"/>
        </w:rPr>
      </w:pPr>
      <w:r w:rsidRPr="00965405">
        <w:rPr>
          <w:rFonts w:ascii="Times New Roman" w:hAnsi="Times New Roman" w:cs="Times New Roman"/>
          <w:i/>
          <w:shd w:val="clear" w:color="auto" w:fill="FFFFFF"/>
          <w:vertAlign w:val="superscript"/>
        </w:rPr>
        <w:footnoteRef/>
      </w:r>
      <w:r w:rsidRPr="00965405">
        <w:rPr>
          <w:rFonts w:ascii="Times New Roman" w:hAnsi="Times New Roman" w:cs="Times New Roman"/>
          <w:i/>
          <w:shd w:val="clear" w:color="auto" w:fill="FFFFFF"/>
        </w:rPr>
        <w:t xml:space="preserve"> </w:t>
      </w:r>
      <w:proofErr w:type="spellStart"/>
      <w:r w:rsidRPr="00965405">
        <w:rPr>
          <w:rFonts w:ascii="Times New Roman" w:hAnsi="Times New Roman" w:cs="Times New Roman"/>
          <w:i/>
          <w:shd w:val="clear" w:color="auto" w:fill="FFFFFF"/>
        </w:rPr>
        <w:t>Гуторов</w:t>
      </w:r>
      <w:proofErr w:type="spellEnd"/>
      <w:r w:rsidRPr="00965405">
        <w:rPr>
          <w:rFonts w:ascii="Times New Roman" w:hAnsi="Times New Roman" w:cs="Times New Roman"/>
          <w:i/>
          <w:shd w:val="clear" w:color="auto" w:fill="FFFFFF"/>
        </w:rPr>
        <w:t xml:space="preserve"> В.А. </w:t>
      </w:r>
      <w:r w:rsidRPr="00965405">
        <w:rPr>
          <w:rFonts w:ascii="Times New Roman" w:hAnsi="Times New Roman" w:cs="Times New Roman"/>
        </w:rPr>
        <w:t>Политическая аргументация</w:t>
      </w:r>
      <w:r w:rsidRPr="00965405">
        <w:rPr>
          <w:rFonts w:ascii="Times New Roman" w:hAnsi="Times New Roman" w:cs="Times New Roman"/>
          <w:i/>
        </w:rPr>
        <w:t> </w:t>
      </w:r>
      <w:r w:rsidRPr="00965405">
        <w:rPr>
          <w:rFonts w:ascii="Times New Roman" w:hAnsi="Times New Roman" w:cs="Times New Roman"/>
          <w:i/>
          <w:shd w:val="clear" w:color="auto" w:fill="FFFFFF"/>
        </w:rPr>
        <w:t>и</w:t>
      </w:r>
      <w:r w:rsidRPr="00965405">
        <w:rPr>
          <w:rFonts w:ascii="Times New Roman" w:hAnsi="Times New Roman" w:cs="Times New Roman"/>
          <w:i/>
        </w:rPr>
        <w:t> </w:t>
      </w:r>
      <w:r w:rsidRPr="00965405">
        <w:rPr>
          <w:rFonts w:ascii="Times New Roman" w:hAnsi="Times New Roman" w:cs="Times New Roman"/>
        </w:rPr>
        <w:t>генезис политической философии</w:t>
      </w:r>
      <w:r w:rsidRPr="00965405">
        <w:rPr>
          <w:rFonts w:ascii="Times New Roman" w:hAnsi="Times New Roman" w:cs="Times New Roman"/>
          <w:i/>
          <w:shd w:val="clear" w:color="auto" w:fill="FFFFFF"/>
        </w:rPr>
        <w:t>:</w:t>
      </w:r>
      <w:r w:rsidRPr="00965405">
        <w:rPr>
          <w:rFonts w:ascii="Times New Roman" w:hAnsi="Times New Roman" w:cs="Times New Roman"/>
          <w:i/>
        </w:rPr>
        <w:t> </w:t>
      </w:r>
      <w:r w:rsidRPr="00965405">
        <w:rPr>
          <w:rFonts w:ascii="Times New Roman" w:hAnsi="Times New Roman" w:cs="Times New Roman"/>
        </w:rPr>
        <w:t>Методологические аспекты</w:t>
      </w:r>
      <w:r w:rsidRPr="00965405">
        <w:rPr>
          <w:rFonts w:ascii="Times New Roman" w:hAnsi="Times New Roman" w:cs="Times New Roman"/>
          <w:i/>
        </w:rPr>
        <w:t> </w:t>
      </w:r>
      <w:r w:rsidRPr="00965405">
        <w:rPr>
          <w:rFonts w:ascii="Times New Roman" w:hAnsi="Times New Roman" w:cs="Times New Roman"/>
          <w:i/>
          <w:shd w:val="clear" w:color="auto" w:fill="FFFFFF"/>
        </w:rPr>
        <w:t xml:space="preserve">// </w:t>
      </w:r>
      <w:r>
        <w:rPr>
          <w:rFonts w:ascii="Times New Roman" w:hAnsi="Times New Roman" w:cs="Times New Roman"/>
          <w:shd w:val="clear" w:color="auto" w:fill="FFFFFF"/>
        </w:rPr>
        <w:t>Мысль. Ежегодник, 2006. –</w:t>
      </w:r>
      <w:r w:rsidRPr="00965405">
        <w:rPr>
          <w:rFonts w:ascii="Times New Roman" w:hAnsi="Times New Roman" w:cs="Times New Roman"/>
          <w:shd w:val="clear" w:color="auto" w:fill="FFFFFF"/>
        </w:rPr>
        <w:t xml:space="preserve"> СПб. 2006. С. 150-152.</w:t>
      </w:r>
    </w:p>
  </w:footnote>
  <w:footnote w:id="11">
    <w:p w:rsidR="00B5039E" w:rsidRPr="00965405" w:rsidRDefault="00B5039E" w:rsidP="00FC125A">
      <w:pPr>
        <w:pStyle w:val="a4"/>
        <w:jc w:val="both"/>
        <w:rPr>
          <w:rFonts w:ascii="Times New Roman" w:hAnsi="Times New Roman" w:cs="Times New Roman"/>
        </w:rPr>
      </w:pPr>
      <w:r w:rsidRPr="00965405">
        <w:rPr>
          <w:rStyle w:val="a6"/>
          <w:rFonts w:ascii="Times New Roman" w:hAnsi="Times New Roman" w:cs="Times New Roman"/>
        </w:rPr>
        <w:footnoteRef/>
      </w:r>
      <w:r w:rsidRPr="00965405">
        <w:rPr>
          <w:rFonts w:ascii="Times New Roman" w:hAnsi="Times New Roman" w:cs="Times New Roman"/>
        </w:rPr>
        <w:t xml:space="preserve"> В данном контексте под</w:t>
      </w:r>
      <w:r>
        <w:rPr>
          <w:rFonts w:ascii="Times New Roman" w:hAnsi="Times New Roman" w:cs="Times New Roman"/>
        </w:rPr>
        <w:t xml:space="preserve"> анализом понимается интерпретация, имеющая вид</w:t>
      </w:r>
      <w:r w:rsidRPr="00965405">
        <w:rPr>
          <w:rFonts w:ascii="Times New Roman" w:hAnsi="Times New Roman" w:cs="Times New Roman"/>
        </w:rPr>
        <w:t xml:space="preserve"> </w:t>
      </w:r>
      <w:r>
        <w:rPr>
          <w:rFonts w:ascii="Times New Roman" w:hAnsi="Times New Roman" w:cs="Times New Roman"/>
        </w:rPr>
        <w:t>герменевтического</w:t>
      </w:r>
      <w:r w:rsidRPr="00965405">
        <w:rPr>
          <w:rFonts w:ascii="Times New Roman" w:hAnsi="Times New Roman" w:cs="Times New Roman"/>
        </w:rPr>
        <w:t xml:space="preserve"> анализ</w:t>
      </w:r>
      <w:r>
        <w:rPr>
          <w:rFonts w:ascii="Times New Roman" w:hAnsi="Times New Roman" w:cs="Times New Roman"/>
        </w:rPr>
        <w:t>а текстов, тяготеющего</w:t>
      </w:r>
      <w:r w:rsidRPr="00965405">
        <w:rPr>
          <w:rFonts w:ascii="Times New Roman" w:hAnsi="Times New Roman" w:cs="Times New Roman"/>
        </w:rPr>
        <w:t xml:space="preserve"> к методологическим изысканиям К. Скиннера. В качестве исторического экскурса: Герменевтический анализ как метод познания инициируется и сформировывается в общественных науках с середины </w:t>
      </w:r>
      <w:r w:rsidRPr="00965405">
        <w:rPr>
          <w:rFonts w:ascii="Times New Roman" w:hAnsi="Times New Roman" w:cs="Times New Roman"/>
          <w:lang w:val="en-US"/>
        </w:rPr>
        <w:t>XX</w:t>
      </w:r>
      <w:r w:rsidRPr="00965405">
        <w:rPr>
          <w:rFonts w:ascii="Times New Roman" w:hAnsi="Times New Roman" w:cs="Times New Roman"/>
        </w:rPr>
        <w:t xml:space="preserve"> века. Герменевтика суть порождение понятийного поворота в гуманитарной области знания, связанного с фамилиями следующих философов: Хайдеггера, </w:t>
      </w:r>
      <w:proofErr w:type="spellStart"/>
      <w:r w:rsidRPr="00965405">
        <w:rPr>
          <w:rFonts w:ascii="Times New Roman" w:hAnsi="Times New Roman" w:cs="Times New Roman"/>
        </w:rPr>
        <w:t>Гадамера</w:t>
      </w:r>
      <w:proofErr w:type="spellEnd"/>
      <w:r w:rsidRPr="00965405">
        <w:rPr>
          <w:rFonts w:ascii="Times New Roman" w:hAnsi="Times New Roman" w:cs="Times New Roman"/>
        </w:rPr>
        <w:t xml:space="preserve">, </w:t>
      </w:r>
      <w:proofErr w:type="spellStart"/>
      <w:r w:rsidRPr="00965405">
        <w:rPr>
          <w:rFonts w:ascii="Times New Roman" w:hAnsi="Times New Roman" w:cs="Times New Roman"/>
        </w:rPr>
        <w:t>Рикёра</w:t>
      </w:r>
      <w:proofErr w:type="spellEnd"/>
      <w:r w:rsidRPr="00965405">
        <w:rPr>
          <w:rFonts w:ascii="Times New Roman" w:hAnsi="Times New Roman" w:cs="Times New Roman"/>
        </w:rPr>
        <w:t xml:space="preserve">, </w:t>
      </w:r>
      <w:proofErr w:type="spellStart"/>
      <w:r w:rsidRPr="00965405">
        <w:rPr>
          <w:rFonts w:ascii="Times New Roman" w:hAnsi="Times New Roman" w:cs="Times New Roman"/>
        </w:rPr>
        <w:t>Хабермаса</w:t>
      </w:r>
      <w:proofErr w:type="spellEnd"/>
      <w:r w:rsidRPr="00965405">
        <w:rPr>
          <w:rFonts w:ascii="Times New Roman" w:hAnsi="Times New Roman" w:cs="Times New Roman"/>
        </w:rPr>
        <w:t xml:space="preserve">, </w:t>
      </w:r>
      <w:proofErr w:type="spellStart"/>
      <w:r w:rsidRPr="00965405">
        <w:rPr>
          <w:rFonts w:ascii="Times New Roman" w:hAnsi="Times New Roman" w:cs="Times New Roman"/>
        </w:rPr>
        <w:t>Арендт</w:t>
      </w:r>
      <w:proofErr w:type="spellEnd"/>
      <w:r w:rsidRPr="00965405">
        <w:rPr>
          <w:rFonts w:ascii="Times New Roman" w:hAnsi="Times New Roman" w:cs="Times New Roman"/>
        </w:rPr>
        <w:t xml:space="preserve">. Чёткой и однозначной последовательности аналитических операций для данной методологической ориентации не существует, поэтому мы в рамках данной работы ограничимся интерпретацией текстов, построенной на общих принципах герменевтики: минимизация исторической дистанции между автором и толкователем, следование презумпции </w:t>
      </w:r>
      <w:proofErr w:type="spellStart"/>
      <w:r w:rsidRPr="00965405">
        <w:rPr>
          <w:rFonts w:ascii="Times New Roman" w:hAnsi="Times New Roman" w:cs="Times New Roman"/>
        </w:rPr>
        <w:t>предпонимания</w:t>
      </w:r>
      <w:proofErr w:type="spellEnd"/>
      <w:r w:rsidRPr="00965405">
        <w:rPr>
          <w:rFonts w:ascii="Times New Roman" w:hAnsi="Times New Roman" w:cs="Times New Roman"/>
        </w:rPr>
        <w:t xml:space="preserve"> для изучения как целого, так и частей и т.д. См</w:t>
      </w:r>
      <w:r>
        <w:rPr>
          <w:rFonts w:ascii="Times New Roman" w:hAnsi="Times New Roman" w:cs="Times New Roman"/>
        </w:rPr>
        <w:t>. напр.</w:t>
      </w:r>
      <w:r w:rsidRPr="00965405">
        <w:rPr>
          <w:rFonts w:ascii="Times New Roman" w:hAnsi="Times New Roman" w:cs="Times New Roman"/>
        </w:rPr>
        <w:t xml:space="preserve">: </w:t>
      </w:r>
      <w:proofErr w:type="spellStart"/>
      <w:r w:rsidRPr="00965405">
        <w:rPr>
          <w:rFonts w:ascii="Times New Roman" w:hAnsi="Times New Roman" w:cs="Times New Roman"/>
          <w:i/>
        </w:rPr>
        <w:t>Шлейермахер</w:t>
      </w:r>
      <w:proofErr w:type="spellEnd"/>
      <w:r w:rsidRPr="00965405">
        <w:rPr>
          <w:rFonts w:ascii="Times New Roman" w:hAnsi="Times New Roman" w:cs="Times New Roman"/>
          <w:i/>
        </w:rPr>
        <w:t xml:space="preserve"> Ф</w:t>
      </w:r>
      <w:r w:rsidRPr="00965405">
        <w:rPr>
          <w:rFonts w:ascii="Times New Roman" w:hAnsi="Times New Roman" w:cs="Times New Roman"/>
        </w:rPr>
        <w:t xml:space="preserve">. Герменевтика. – </w:t>
      </w:r>
      <w:proofErr w:type="gramStart"/>
      <w:r w:rsidRPr="00965405">
        <w:rPr>
          <w:rFonts w:ascii="Times New Roman" w:hAnsi="Times New Roman" w:cs="Times New Roman"/>
        </w:rPr>
        <w:t>СПб.:</w:t>
      </w:r>
      <w:proofErr w:type="gramEnd"/>
      <w:r w:rsidRPr="00965405">
        <w:rPr>
          <w:rFonts w:ascii="Times New Roman" w:hAnsi="Times New Roman" w:cs="Times New Roman"/>
        </w:rPr>
        <w:t xml:space="preserve"> Европейский дом, 2004. – 242 с.</w:t>
      </w:r>
    </w:p>
  </w:footnote>
  <w:footnote w:id="12">
    <w:p w:rsidR="00B5039E" w:rsidRPr="00447D5E" w:rsidRDefault="00B5039E" w:rsidP="009F0BF2">
      <w:pPr>
        <w:pStyle w:val="a4"/>
        <w:jc w:val="both"/>
        <w:rPr>
          <w:rFonts w:ascii="Times New Roman" w:hAnsi="Times New Roman" w:cs="Times New Roman"/>
        </w:rPr>
      </w:pPr>
      <w:r w:rsidRPr="00F30050">
        <w:rPr>
          <w:rStyle w:val="a6"/>
          <w:rFonts w:ascii="Times New Roman" w:hAnsi="Times New Roman" w:cs="Times New Roman"/>
        </w:rPr>
        <w:footnoteRef/>
      </w:r>
      <w:r w:rsidRPr="00F30050">
        <w:rPr>
          <w:rFonts w:ascii="Times New Roman" w:hAnsi="Times New Roman" w:cs="Times New Roman"/>
          <w:i/>
        </w:rPr>
        <w:t>Горфункель</w:t>
      </w:r>
      <w:r w:rsidRPr="00447D5E">
        <w:rPr>
          <w:rFonts w:ascii="Times New Roman" w:hAnsi="Times New Roman" w:cs="Times New Roman"/>
          <w:i/>
        </w:rPr>
        <w:t xml:space="preserve"> </w:t>
      </w:r>
      <w:r w:rsidRPr="00F30050">
        <w:rPr>
          <w:rFonts w:ascii="Times New Roman" w:hAnsi="Times New Roman" w:cs="Times New Roman"/>
          <w:i/>
        </w:rPr>
        <w:t>А</w:t>
      </w:r>
      <w:r w:rsidRPr="00447D5E">
        <w:rPr>
          <w:rFonts w:ascii="Times New Roman" w:hAnsi="Times New Roman" w:cs="Times New Roman"/>
          <w:i/>
        </w:rPr>
        <w:t>.</w:t>
      </w:r>
      <w:r w:rsidRPr="00F30050">
        <w:rPr>
          <w:rFonts w:ascii="Times New Roman" w:hAnsi="Times New Roman" w:cs="Times New Roman"/>
          <w:i/>
        </w:rPr>
        <w:t>Х</w:t>
      </w:r>
      <w:r w:rsidRPr="00447D5E">
        <w:rPr>
          <w:rFonts w:ascii="Times New Roman" w:hAnsi="Times New Roman" w:cs="Times New Roman"/>
        </w:rPr>
        <w:t xml:space="preserve">. </w:t>
      </w:r>
      <w:r w:rsidRPr="00F30050">
        <w:rPr>
          <w:rFonts w:ascii="Times New Roman" w:hAnsi="Times New Roman" w:cs="Times New Roman"/>
        </w:rPr>
        <w:t>Философия</w:t>
      </w:r>
      <w:r w:rsidRPr="00447D5E">
        <w:rPr>
          <w:rFonts w:ascii="Times New Roman" w:hAnsi="Times New Roman" w:cs="Times New Roman"/>
        </w:rPr>
        <w:t xml:space="preserve"> </w:t>
      </w:r>
      <w:r w:rsidRPr="00F30050">
        <w:rPr>
          <w:rFonts w:ascii="Times New Roman" w:hAnsi="Times New Roman" w:cs="Times New Roman"/>
        </w:rPr>
        <w:t>эпохи</w:t>
      </w:r>
      <w:r w:rsidRPr="00447D5E">
        <w:rPr>
          <w:rFonts w:ascii="Times New Roman" w:hAnsi="Times New Roman" w:cs="Times New Roman"/>
        </w:rPr>
        <w:t xml:space="preserve"> </w:t>
      </w:r>
      <w:r w:rsidRPr="00F30050">
        <w:rPr>
          <w:rFonts w:ascii="Times New Roman" w:hAnsi="Times New Roman" w:cs="Times New Roman"/>
        </w:rPr>
        <w:t>Возрождения</w:t>
      </w:r>
      <w:r w:rsidRPr="00447D5E">
        <w:rPr>
          <w:rFonts w:ascii="Times New Roman" w:hAnsi="Times New Roman" w:cs="Times New Roman"/>
        </w:rPr>
        <w:t xml:space="preserve">. – </w:t>
      </w:r>
      <w:r w:rsidRPr="00F30050">
        <w:rPr>
          <w:rFonts w:ascii="Times New Roman" w:hAnsi="Times New Roman" w:cs="Times New Roman"/>
        </w:rPr>
        <w:t>М</w:t>
      </w:r>
      <w:r w:rsidRPr="00447D5E">
        <w:rPr>
          <w:rFonts w:ascii="Times New Roman" w:hAnsi="Times New Roman" w:cs="Times New Roman"/>
        </w:rPr>
        <w:t xml:space="preserve">.: </w:t>
      </w:r>
      <w:r w:rsidRPr="00F30050">
        <w:rPr>
          <w:rFonts w:ascii="Times New Roman" w:hAnsi="Times New Roman" w:cs="Times New Roman"/>
        </w:rPr>
        <w:t>Высшая</w:t>
      </w:r>
      <w:r w:rsidRPr="00447D5E">
        <w:rPr>
          <w:rFonts w:ascii="Times New Roman" w:hAnsi="Times New Roman" w:cs="Times New Roman"/>
        </w:rPr>
        <w:t xml:space="preserve"> </w:t>
      </w:r>
      <w:r w:rsidRPr="00F30050">
        <w:rPr>
          <w:rFonts w:ascii="Times New Roman" w:hAnsi="Times New Roman" w:cs="Times New Roman"/>
        </w:rPr>
        <w:t>школа</w:t>
      </w:r>
      <w:r w:rsidRPr="00447D5E">
        <w:rPr>
          <w:rFonts w:ascii="Times New Roman" w:hAnsi="Times New Roman" w:cs="Times New Roman"/>
        </w:rPr>
        <w:t xml:space="preserve">, 1980. – 368 </w:t>
      </w:r>
      <w:r w:rsidRPr="00F30050">
        <w:rPr>
          <w:rFonts w:ascii="Times New Roman" w:hAnsi="Times New Roman" w:cs="Times New Roman"/>
        </w:rPr>
        <w:t>с</w:t>
      </w:r>
      <w:r w:rsidRPr="00447D5E">
        <w:rPr>
          <w:rFonts w:ascii="Times New Roman" w:hAnsi="Times New Roman" w:cs="Times New Roman"/>
        </w:rPr>
        <w:t>.</w:t>
      </w:r>
    </w:p>
  </w:footnote>
  <w:footnote w:id="13">
    <w:p w:rsidR="00B5039E" w:rsidRPr="00F30050" w:rsidRDefault="00B5039E" w:rsidP="009F0BF2">
      <w:pPr>
        <w:pStyle w:val="a4"/>
        <w:jc w:val="both"/>
        <w:rPr>
          <w:rFonts w:ascii="Times New Roman" w:hAnsi="Times New Roman" w:cs="Times New Roman"/>
          <w:b/>
        </w:rPr>
      </w:pPr>
      <w:r w:rsidRPr="00F30050">
        <w:rPr>
          <w:rStyle w:val="a6"/>
          <w:rFonts w:ascii="Times New Roman" w:hAnsi="Times New Roman" w:cs="Times New Roman"/>
        </w:rPr>
        <w:footnoteRef/>
      </w:r>
      <w:proofErr w:type="spellStart"/>
      <w:r w:rsidRPr="00F30050">
        <w:rPr>
          <w:rFonts w:ascii="Times New Roman" w:hAnsi="Times New Roman" w:cs="Times New Roman"/>
          <w:i/>
        </w:rPr>
        <w:t>Фромм</w:t>
      </w:r>
      <w:proofErr w:type="spellEnd"/>
      <w:r w:rsidRPr="00F30050">
        <w:rPr>
          <w:rFonts w:ascii="Times New Roman" w:hAnsi="Times New Roman" w:cs="Times New Roman"/>
          <w:i/>
        </w:rPr>
        <w:t xml:space="preserve"> Э</w:t>
      </w:r>
      <w:r w:rsidRPr="00F30050">
        <w:rPr>
          <w:rFonts w:ascii="Times New Roman" w:hAnsi="Times New Roman" w:cs="Times New Roman"/>
        </w:rPr>
        <w:t>. Бегство от свободы. – М.: АСТ, 2015. – 288 с.</w:t>
      </w:r>
    </w:p>
  </w:footnote>
  <w:footnote w:id="14">
    <w:p w:rsidR="00B5039E" w:rsidRPr="00F30050" w:rsidRDefault="00B5039E" w:rsidP="009F0BF2">
      <w:pPr>
        <w:pStyle w:val="a4"/>
        <w:jc w:val="both"/>
        <w:rPr>
          <w:rFonts w:ascii="Times New Roman" w:hAnsi="Times New Roman" w:cs="Times New Roman"/>
        </w:rPr>
      </w:pPr>
      <w:r w:rsidRPr="00F30050">
        <w:rPr>
          <w:rStyle w:val="a6"/>
          <w:rFonts w:ascii="Times New Roman" w:hAnsi="Times New Roman" w:cs="Times New Roman"/>
        </w:rPr>
        <w:footnoteRef/>
      </w:r>
      <w:proofErr w:type="spellStart"/>
      <w:r w:rsidRPr="00F30050">
        <w:rPr>
          <w:rFonts w:ascii="Times New Roman" w:hAnsi="Times New Roman" w:cs="Times New Roman"/>
          <w:i/>
          <w:color w:val="000000"/>
        </w:rPr>
        <w:t>Лемэтр</w:t>
      </w:r>
      <w:proofErr w:type="spellEnd"/>
      <w:r w:rsidRPr="00F30050">
        <w:rPr>
          <w:rFonts w:ascii="Times New Roman" w:hAnsi="Times New Roman" w:cs="Times New Roman"/>
          <w:i/>
          <w:color w:val="000000"/>
        </w:rPr>
        <w:t xml:space="preserve"> Н.</w:t>
      </w:r>
      <w:r w:rsidRPr="00F30050">
        <w:rPr>
          <w:rFonts w:ascii="Times New Roman" w:hAnsi="Times New Roman" w:cs="Times New Roman"/>
          <w:color w:val="000000"/>
        </w:rPr>
        <w:t xml:space="preserve"> Католики и протестанты: религиозный раскол XVI века в новом освещении // </w:t>
      </w:r>
      <w:proofErr w:type="gramStart"/>
      <w:r w:rsidRPr="00F30050">
        <w:rPr>
          <w:rFonts w:ascii="Times New Roman" w:hAnsi="Times New Roman" w:cs="Times New Roman"/>
          <w:color w:val="000000"/>
        </w:rPr>
        <w:t>ВИ.</w:t>
      </w:r>
      <w:r w:rsidRPr="00F30050">
        <w:rPr>
          <w:rFonts w:ascii="Times New Roman" w:hAnsi="Times New Roman" w:cs="Times New Roman"/>
          <w:b/>
          <w:bCs/>
        </w:rPr>
        <w:t>–</w:t>
      </w:r>
      <w:proofErr w:type="gramEnd"/>
      <w:r w:rsidRPr="00F30050">
        <w:rPr>
          <w:rFonts w:ascii="Times New Roman" w:hAnsi="Times New Roman" w:cs="Times New Roman"/>
          <w:color w:val="000000"/>
        </w:rPr>
        <w:t xml:space="preserve"> 1995.</w:t>
      </w:r>
      <w:r w:rsidRPr="00F30050">
        <w:rPr>
          <w:rFonts w:ascii="Times New Roman" w:hAnsi="Times New Roman" w:cs="Times New Roman"/>
          <w:b/>
          <w:bCs/>
        </w:rPr>
        <w:t>–</w:t>
      </w:r>
      <w:r w:rsidRPr="00F30050">
        <w:rPr>
          <w:rFonts w:ascii="Times New Roman" w:hAnsi="Times New Roman" w:cs="Times New Roman"/>
          <w:color w:val="000000"/>
        </w:rPr>
        <w:t xml:space="preserve"> № 10. С. 44-53.</w:t>
      </w:r>
    </w:p>
  </w:footnote>
  <w:footnote w:id="15">
    <w:p w:rsidR="00B5039E" w:rsidRPr="00F30050" w:rsidRDefault="00B5039E" w:rsidP="009F0BF2">
      <w:pPr>
        <w:pStyle w:val="a8"/>
        <w:shd w:val="clear" w:color="auto" w:fill="FFFFFF"/>
        <w:spacing w:before="0" w:beforeAutospacing="0" w:after="0" w:afterAutospacing="0"/>
        <w:jc w:val="both"/>
        <w:rPr>
          <w:color w:val="000000"/>
          <w:sz w:val="20"/>
          <w:szCs w:val="20"/>
        </w:rPr>
      </w:pPr>
      <w:r w:rsidRPr="00F30050">
        <w:rPr>
          <w:rStyle w:val="a6"/>
          <w:sz w:val="20"/>
          <w:szCs w:val="20"/>
        </w:rPr>
        <w:footnoteRef/>
      </w:r>
      <w:proofErr w:type="spellStart"/>
      <w:r w:rsidRPr="00F30050">
        <w:rPr>
          <w:i/>
          <w:color w:val="000000"/>
          <w:sz w:val="20"/>
          <w:szCs w:val="20"/>
        </w:rPr>
        <w:t>Жукоцкий</w:t>
      </w:r>
      <w:proofErr w:type="spellEnd"/>
      <w:r w:rsidRPr="00F30050">
        <w:rPr>
          <w:i/>
          <w:color w:val="000000"/>
          <w:sz w:val="20"/>
          <w:szCs w:val="20"/>
        </w:rPr>
        <w:t xml:space="preserve"> В.Д., </w:t>
      </w:r>
      <w:proofErr w:type="spellStart"/>
      <w:r w:rsidRPr="00F30050">
        <w:rPr>
          <w:i/>
          <w:color w:val="000000"/>
          <w:sz w:val="20"/>
          <w:szCs w:val="20"/>
        </w:rPr>
        <w:t>Жукоцкая</w:t>
      </w:r>
      <w:proofErr w:type="spellEnd"/>
      <w:r w:rsidRPr="00F30050">
        <w:rPr>
          <w:i/>
          <w:color w:val="000000"/>
          <w:sz w:val="20"/>
          <w:szCs w:val="20"/>
        </w:rPr>
        <w:t xml:space="preserve"> З.Р.</w:t>
      </w:r>
      <w:r w:rsidRPr="00F30050">
        <w:rPr>
          <w:color w:val="000000"/>
          <w:sz w:val="20"/>
          <w:szCs w:val="20"/>
        </w:rPr>
        <w:t xml:space="preserve"> Русская Реформация ХХ века: статьи по </w:t>
      </w:r>
      <w:proofErr w:type="spellStart"/>
      <w:r w:rsidRPr="00F30050">
        <w:rPr>
          <w:color w:val="000000"/>
          <w:sz w:val="20"/>
          <w:szCs w:val="20"/>
        </w:rPr>
        <w:t>культурософии</w:t>
      </w:r>
      <w:proofErr w:type="spellEnd"/>
      <w:r w:rsidRPr="00F30050">
        <w:rPr>
          <w:color w:val="000000"/>
          <w:sz w:val="20"/>
          <w:szCs w:val="20"/>
        </w:rPr>
        <w:t xml:space="preserve"> советизма. </w:t>
      </w:r>
      <w:r w:rsidRPr="00F30050">
        <w:rPr>
          <w:b/>
          <w:bCs/>
          <w:sz w:val="20"/>
          <w:szCs w:val="20"/>
        </w:rPr>
        <w:t>–</w:t>
      </w:r>
      <w:r w:rsidRPr="00F30050">
        <w:rPr>
          <w:color w:val="000000"/>
          <w:sz w:val="20"/>
          <w:szCs w:val="20"/>
        </w:rPr>
        <w:t xml:space="preserve"> М.: Новый хронограф, 2008. С. 4-52.</w:t>
      </w:r>
    </w:p>
  </w:footnote>
  <w:footnote w:id="16">
    <w:p w:rsidR="00B5039E" w:rsidRPr="005529C4" w:rsidRDefault="00B5039E" w:rsidP="009F0BF2">
      <w:pPr>
        <w:pStyle w:val="a4"/>
        <w:jc w:val="both"/>
        <w:rPr>
          <w:rFonts w:ascii="Times New Roman" w:hAnsi="Times New Roman" w:cs="Times New Roman"/>
        </w:rPr>
      </w:pPr>
      <w:r w:rsidRPr="00F30050">
        <w:rPr>
          <w:rStyle w:val="a6"/>
          <w:rFonts w:ascii="Times New Roman" w:hAnsi="Times New Roman" w:cs="Times New Roman"/>
        </w:rPr>
        <w:footnoteRef/>
      </w:r>
      <w:r w:rsidRPr="00F30050">
        <w:rPr>
          <w:rFonts w:ascii="Times New Roman" w:hAnsi="Times New Roman" w:cs="Times New Roman"/>
          <w:i/>
        </w:rPr>
        <w:t xml:space="preserve">Уваров </w:t>
      </w:r>
      <w:proofErr w:type="spellStart"/>
      <w:r w:rsidRPr="00F30050">
        <w:rPr>
          <w:rFonts w:ascii="Times New Roman" w:hAnsi="Times New Roman" w:cs="Times New Roman"/>
          <w:i/>
        </w:rPr>
        <w:t>П.Ю.</w:t>
      </w:r>
      <w:r w:rsidRPr="00F30050">
        <w:rPr>
          <w:rFonts w:ascii="Times New Roman" w:hAnsi="Times New Roman" w:cs="Times New Roman"/>
        </w:rPr>
        <w:t>Что</w:t>
      </w:r>
      <w:proofErr w:type="spellEnd"/>
      <w:r w:rsidRPr="00F30050">
        <w:rPr>
          <w:rFonts w:ascii="Times New Roman" w:hAnsi="Times New Roman" w:cs="Times New Roman"/>
        </w:rPr>
        <w:t xml:space="preserve"> стояло за религиозными войнами XVI в.? От социальной истории религии к «</w:t>
      </w:r>
      <w:proofErr w:type="spellStart"/>
      <w:r w:rsidRPr="00F30050">
        <w:rPr>
          <w:rFonts w:ascii="Times New Roman" w:hAnsi="Times New Roman" w:cs="Times New Roman"/>
        </w:rPr>
        <w:t>le</w:t>
      </w:r>
      <w:proofErr w:type="spellEnd"/>
      <w:r w:rsidRPr="00F30050">
        <w:rPr>
          <w:rFonts w:ascii="Times New Roman" w:hAnsi="Times New Roman" w:cs="Times New Roman"/>
        </w:rPr>
        <w:t xml:space="preserve"> </w:t>
      </w:r>
      <w:proofErr w:type="spellStart"/>
      <w:r w:rsidRPr="00F30050">
        <w:rPr>
          <w:rFonts w:ascii="Times New Roman" w:hAnsi="Times New Roman" w:cs="Times New Roman"/>
        </w:rPr>
        <w:t>vécu</w:t>
      </w:r>
      <w:proofErr w:type="spellEnd"/>
      <w:r w:rsidRPr="00F30050">
        <w:rPr>
          <w:rFonts w:ascii="Times New Roman" w:hAnsi="Times New Roman" w:cs="Times New Roman"/>
        </w:rPr>
        <w:t xml:space="preserve"> </w:t>
      </w:r>
      <w:proofErr w:type="spellStart"/>
      <w:r w:rsidRPr="00F30050">
        <w:rPr>
          <w:rFonts w:ascii="Times New Roman" w:hAnsi="Times New Roman" w:cs="Times New Roman"/>
        </w:rPr>
        <w:t>religieux</w:t>
      </w:r>
      <w:proofErr w:type="spellEnd"/>
      <w:r w:rsidRPr="00F30050">
        <w:rPr>
          <w:rFonts w:ascii="Times New Roman" w:hAnsi="Times New Roman" w:cs="Times New Roman"/>
        </w:rPr>
        <w:t xml:space="preserve">” и обратно // Французский Ежегодник </w:t>
      </w:r>
      <w:r w:rsidRPr="00F30050">
        <w:rPr>
          <w:rFonts w:ascii="Times New Roman" w:hAnsi="Times New Roman" w:cs="Times New Roman"/>
          <w:b/>
          <w:bCs/>
        </w:rPr>
        <w:t xml:space="preserve">– </w:t>
      </w:r>
      <w:proofErr w:type="gramStart"/>
      <w:r w:rsidRPr="00F30050">
        <w:rPr>
          <w:rFonts w:ascii="Times New Roman" w:hAnsi="Times New Roman" w:cs="Times New Roman"/>
        </w:rPr>
        <w:t>2004 .</w:t>
      </w:r>
      <w:proofErr w:type="gramEnd"/>
      <w:r w:rsidRPr="00F30050">
        <w:rPr>
          <w:rFonts w:ascii="Times New Roman" w:hAnsi="Times New Roman" w:cs="Times New Roman"/>
        </w:rPr>
        <w:t xml:space="preserve"> С. 2- 38.</w:t>
      </w:r>
    </w:p>
  </w:footnote>
  <w:footnote w:id="17">
    <w:p w:rsidR="00B5039E" w:rsidRPr="00F30050" w:rsidRDefault="00B5039E" w:rsidP="009F0BF2">
      <w:pPr>
        <w:spacing w:after="0" w:line="240" w:lineRule="auto"/>
        <w:jc w:val="both"/>
        <w:rPr>
          <w:rFonts w:ascii="Times New Roman" w:hAnsi="Times New Roman" w:cs="Times New Roman"/>
          <w:sz w:val="20"/>
          <w:szCs w:val="20"/>
        </w:rPr>
      </w:pPr>
      <w:r w:rsidRPr="00F30050">
        <w:rPr>
          <w:rStyle w:val="a6"/>
          <w:rFonts w:ascii="Times New Roman" w:hAnsi="Times New Roman" w:cs="Times New Roman"/>
          <w:sz w:val="20"/>
          <w:szCs w:val="20"/>
        </w:rPr>
        <w:footnoteRef/>
      </w:r>
      <w:r w:rsidRPr="00F30050">
        <w:rPr>
          <w:rFonts w:ascii="Times New Roman" w:hAnsi="Times New Roman" w:cs="Times New Roman"/>
          <w:i/>
          <w:sz w:val="20"/>
          <w:szCs w:val="20"/>
        </w:rPr>
        <w:t>Лютер М</w:t>
      </w:r>
      <w:r w:rsidRPr="00F30050">
        <w:rPr>
          <w:rFonts w:ascii="Times New Roman" w:hAnsi="Times New Roman" w:cs="Times New Roman"/>
          <w:sz w:val="20"/>
          <w:szCs w:val="20"/>
        </w:rPr>
        <w:t xml:space="preserve">. Избранные произведения. – </w:t>
      </w:r>
      <w:proofErr w:type="gramStart"/>
      <w:r w:rsidRPr="00F30050">
        <w:rPr>
          <w:rFonts w:ascii="Times New Roman" w:hAnsi="Times New Roman" w:cs="Times New Roman"/>
          <w:sz w:val="20"/>
          <w:szCs w:val="20"/>
        </w:rPr>
        <w:t>СПб.:</w:t>
      </w:r>
      <w:proofErr w:type="gramEnd"/>
      <w:r w:rsidRPr="00F30050">
        <w:rPr>
          <w:rFonts w:ascii="Times New Roman" w:hAnsi="Times New Roman" w:cs="Times New Roman"/>
          <w:sz w:val="20"/>
          <w:szCs w:val="20"/>
        </w:rPr>
        <w:t xml:space="preserve"> Андреев и согласие. 1997. ̶  432 с.</w:t>
      </w:r>
    </w:p>
  </w:footnote>
  <w:footnote w:id="18">
    <w:p w:rsidR="00B5039E" w:rsidRPr="00F30050" w:rsidRDefault="00B5039E" w:rsidP="009F0BF2">
      <w:pPr>
        <w:pStyle w:val="a4"/>
        <w:jc w:val="both"/>
        <w:rPr>
          <w:rFonts w:ascii="Times New Roman" w:hAnsi="Times New Roman" w:cs="Times New Roman"/>
        </w:rPr>
      </w:pPr>
      <w:r w:rsidRPr="00F30050">
        <w:rPr>
          <w:rStyle w:val="a6"/>
          <w:rFonts w:ascii="Times New Roman" w:hAnsi="Times New Roman" w:cs="Times New Roman"/>
        </w:rPr>
        <w:footnoteRef/>
      </w:r>
      <w:r w:rsidRPr="00F30050">
        <w:rPr>
          <w:rFonts w:ascii="Times New Roman" w:hAnsi="Times New Roman" w:cs="Times New Roman"/>
          <w:i/>
        </w:rPr>
        <w:t>Кальвин Ж</w:t>
      </w:r>
      <w:r w:rsidRPr="00F30050">
        <w:rPr>
          <w:rFonts w:ascii="Times New Roman" w:hAnsi="Times New Roman" w:cs="Times New Roman"/>
        </w:rPr>
        <w:t xml:space="preserve">. Наставления в христианской вере. Т.1. – М.: Изд. РГГУ. 1997. – 582 с. </w:t>
      </w:r>
    </w:p>
  </w:footnote>
  <w:footnote w:id="19">
    <w:p w:rsidR="00B5039E" w:rsidRPr="00F30050" w:rsidRDefault="00B5039E" w:rsidP="009F0BF2">
      <w:pPr>
        <w:pStyle w:val="a4"/>
        <w:jc w:val="both"/>
        <w:rPr>
          <w:rFonts w:ascii="Times New Roman" w:hAnsi="Times New Roman" w:cs="Times New Roman"/>
        </w:rPr>
      </w:pPr>
      <w:r w:rsidRPr="00F30050">
        <w:rPr>
          <w:rStyle w:val="a6"/>
          <w:rFonts w:ascii="Times New Roman" w:hAnsi="Times New Roman" w:cs="Times New Roman"/>
        </w:rPr>
        <w:footnoteRef/>
      </w:r>
      <w:r w:rsidRPr="00F30050">
        <w:rPr>
          <w:rFonts w:ascii="Times New Roman" w:hAnsi="Times New Roman" w:cs="Times New Roman"/>
          <w:i/>
        </w:rPr>
        <w:t>Виппер Р</w:t>
      </w:r>
      <w:r w:rsidRPr="00F30050">
        <w:rPr>
          <w:rFonts w:ascii="Times New Roman" w:hAnsi="Times New Roman" w:cs="Times New Roman"/>
        </w:rPr>
        <w:t xml:space="preserve">. </w:t>
      </w:r>
      <w:proofErr w:type="spellStart"/>
      <w:r w:rsidRPr="00F30050">
        <w:rPr>
          <w:rFonts w:ascii="Times New Roman" w:hAnsi="Times New Roman" w:cs="Times New Roman"/>
        </w:rPr>
        <w:t>Влiянiе</w:t>
      </w:r>
      <w:proofErr w:type="spellEnd"/>
      <w:r w:rsidRPr="00F30050">
        <w:rPr>
          <w:rFonts w:ascii="Times New Roman" w:hAnsi="Times New Roman" w:cs="Times New Roman"/>
        </w:rPr>
        <w:t xml:space="preserve"> Кальвина и кальвинизма на </w:t>
      </w:r>
      <w:proofErr w:type="spellStart"/>
      <w:r w:rsidRPr="00F30050">
        <w:rPr>
          <w:rFonts w:ascii="Times New Roman" w:hAnsi="Times New Roman" w:cs="Times New Roman"/>
        </w:rPr>
        <w:t>политическiя</w:t>
      </w:r>
      <w:proofErr w:type="spellEnd"/>
      <w:r w:rsidRPr="00F30050">
        <w:rPr>
          <w:rFonts w:ascii="Times New Roman" w:hAnsi="Times New Roman" w:cs="Times New Roman"/>
        </w:rPr>
        <w:t xml:space="preserve"> </w:t>
      </w:r>
      <w:proofErr w:type="spellStart"/>
      <w:r w:rsidRPr="00F30050">
        <w:rPr>
          <w:rFonts w:ascii="Times New Roman" w:hAnsi="Times New Roman" w:cs="Times New Roman"/>
        </w:rPr>
        <w:t>ученiя</w:t>
      </w:r>
      <w:proofErr w:type="spellEnd"/>
      <w:r w:rsidRPr="00F30050">
        <w:rPr>
          <w:rFonts w:ascii="Times New Roman" w:hAnsi="Times New Roman" w:cs="Times New Roman"/>
        </w:rPr>
        <w:t xml:space="preserve"> и </w:t>
      </w:r>
      <w:proofErr w:type="spellStart"/>
      <w:r w:rsidRPr="00F30050">
        <w:rPr>
          <w:rFonts w:ascii="Times New Roman" w:hAnsi="Times New Roman" w:cs="Times New Roman"/>
        </w:rPr>
        <w:t>движенiя</w:t>
      </w:r>
      <w:proofErr w:type="spellEnd"/>
      <w:r w:rsidRPr="00F30050">
        <w:rPr>
          <w:rFonts w:ascii="Times New Roman" w:hAnsi="Times New Roman" w:cs="Times New Roman"/>
        </w:rPr>
        <w:t xml:space="preserve"> XVI </w:t>
      </w:r>
      <w:proofErr w:type="spellStart"/>
      <w:r w:rsidRPr="00F30050">
        <w:rPr>
          <w:rFonts w:ascii="Times New Roman" w:hAnsi="Times New Roman" w:cs="Times New Roman"/>
        </w:rPr>
        <w:t>вѣка</w:t>
      </w:r>
      <w:proofErr w:type="spellEnd"/>
      <w:r w:rsidRPr="00F30050">
        <w:rPr>
          <w:rFonts w:ascii="Times New Roman" w:hAnsi="Times New Roman" w:cs="Times New Roman"/>
        </w:rPr>
        <w:t xml:space="preserve">. Церковь и государство </w:t>
      </w:r>
      <w:proofErr w:type="spellStart"/>
      <w:r w:rsidRPr="00F30050">
        <w:rPr>
          <w:rFonts w:ascii="Times New Roman" w:hAnsi="Times New Roman" w:cs="Times New Roman"/>
        </w:rPr>
        <w:t>въ</w:t>
      </w:r>
      <w:proofErr w:type="spellEnd"/>
      <w:r w:rsidRPr="00F30050">
        <w:rPr>
          <w:rFonts w:ascii="Times New Roman" w:hAnsi="Times New Roman" w:cs="Times New Roman"/>
        </w:rPr>
        <w:t xml:space="preserve"> </w:t>
      </w:r>
      <w:proofErr w:type="spellStart"/>
      <w:r w:rsidRPr="00F30050">
        <w:rPr>
          <w:rFonts w:ascii="Times New Roman" w:hAnsi="Times New Roman" w:cs="Times New Roman"/>
        </w:rPr>
        <w:t>Женевѣ</w:t>
      </w:r>
      <w:proofErr w:type="spellEnd"/>
      <w:r w:rsidRPr="00F30050">
        <w:rPr>
          <w:rFonts w:ascii="Times New Roman" w:hAnsi="Times New Roman" w:cs="Times New Roman"/>
        </w:rPr>
        <w:t xml:space="preserve"> XVI </w:t>
      </w:r>
      <w:proofErr w:type="spellStart"/>
      <w:r w:rsidRPr="00F30050">
        <w:rPr>
          <w:rFonts w:ascii="Times New Roman" w:hAnsi="Times New Roman" w:cs="Times New Roman"/>
        </w:rPr>
        <w:t>вѣка</w:t>
      </w:r>
      <w:proofErr w:type="spellEnd"/>
      <w:r w:rsidRPr="00F30050">
        <w:rPr>
          <w:rFonts w:ascii="Times New Roman" w:hAnsi="Times New Roman" w:cs="Times New Roman"/>
        </w:rPr>
        <w:t xml:space="preserve"> </w:t>
      </w:r>
      <w:proofErr w:type="spellStart"/>
      <w:r w:rsidRPr="00F30050">
        <w:rPr>
          <w:rFonts w:ascii="Times New Roman" w:hAnsi="Times New Roman" w:cs="Times New Roman"/>
        </w:rPr>
        <w:t>въ</w:t>
      </w:r>
      <w:proofErr w:type="spellEnd"/>
      <w:r w:rsidRPr="00F30050">
        <w:rPr>
          <w:rFonts w:ascii="Times New Roman" w:hAnsi="Times New Roman" w:cs="Times New Roman"/>
        </w:rPr>
        <w:t xml:space="preserve"> эпоху кальвинизма. – М.: Т-во "Печатня С.П. Яковлева", 1894 г.  ̶  762 </w:t>
      </w:r>
      <w:r w:rsidRPr="00F30050">
        <w:rPr>
          <w:rFonts w:ascii="Times New Roman" w:hAnsi="Times New Roman" w:cs="Times New Roman"/>
          <w:lang w:val="en-US"/>
        </w:rPr>
        <w:t>c</w:t>
      </w:r>
      <w:r w:rsidRPr="00F30050">
        <w:rPr>
          <w:rFonts w:ascii="Times New Roman" w:hAnsi="Times New Roman" w:cs="Times New Roman"/>
        </w:rPr>
        <w:t>.</w:t>
      </w:r>
    </w:p>
  </w:footnote>
  <w:footnote w:id="20">
    <w:p w:rsidR="00B5039E" w:rsidRPr="00F30050" w:rsidRDefault="00B5039E" w:rsidP="009F0BF2">
      <w:pPr>
        <w:pStyle w:val="a4"/>
        <w:jc w:val="both"/>
        <w:rPr>
          <w:rFonts w:ascii="Times New Roman" w:hAnsi="Times New Roman" w:cs="Times New Roman"/>
          <w:lang w:val="en-US"/>
        </w:rPr>
      </w:pPr>
      <w:r w:rsidRPr="00F30050">
        <w:rPr>
          <w:rStyle w:val="a6"/>
          <w:rFonts w:ascii="Times New Roman" w:hAnsi="Times New Roman" w:cs="Times New Roman"/>
        </w:rPr>
        <w:footnoteRef/>
      </w:r>
      <w:r w:rsidRPr="00F30050">
        <w:rPr>
          <w:rFonts w:ascii="Times New Roman" w:hAnsi="Times New Roman" w:cs="Times New Roman"/>
          <w:i/>
        </w:rPr>
        <w:t>Виноградов, П. Г</w:t>
      </w:r>
      <w:r w:rsidRPr="00F30050">
        <w:rPr>
          <w:rFonts w:ascii="Times New Roman" w:hAnsi="Times New Roman" w:cs="Times New Roman"/>
        </w:rPr>
        <w:t>. Кальвин и Женева / П. Г</w:t>
      </w:r>
      <w:r>
        <w:rPr>
          <w:rFonts w:ascii="Times New Roman" w:hAnsi="Times New Roman" w:cs="Times New Roman"/>
        </w:rPr>
        <w:t xml:space="preserve">. Виноградов // Русская мысль. – </w:t>
      </w:r>
      <w:r w:rsidRPr="00F30050">
        <w:rPr>
          <w:rFonts w:ascii="Times New Roman" w:hAnsi="Times New Roman" w:cs="Times New Roman"/>
        </w:rPr>
        <w:t xml:space="preserve"> М., 1894. - Год пятнадцатый, кн. </w:t>
      </w:r>
      <w:r w:rsidRPr="00F30050">
        <w:rPr>
          <w:rFonts w:ascii="Times New Roman" w:hAnsi="Times New Roman" w:cs="Times New Roman"/>
          <w:lang w:val="en-US"/>
        </w:rPr>
        <w:t xml:space="preserve">IX. </w:t>
      </w:r>
      <w:r w:rsidRPr="00F30050">
        <w:rPr>
          <w:rFonts w:ascii="Times New Roman" w:hAnsi="Times New Roman" w:cs="Times New Roman"/>
        </w:rPr>
        <w:t>С</w:t>
      </w:r>
      <w:r w:rsidRPr="00F30050">
        <w:rPr>
          <w:rFonts w:ascii="Times New Roman" w:hAnsi="Times New Roman" w:cs="Times New Roman"/>
          <w:lang w:val="en-US"/>
        </w:rPr>
        <w:t>. 134-141.</w:t>
      </w:r>
    </w:p>
  </w:footnote>
  <w:footnote w:id="21">
    <w:p w:rsidR="00B5039E" w:rsidRPr="00F30050" w:rsidRDefault="00B5039E" w:rsidP="009F0BF2">
      <w:pPr>
        <w:pStyle w:val="a4"/>
        <w:jc w:val="both"/>
        <w:rPr>
          <w:rFonts w:ascii="Times New Roman" w:hAnsi="Times New Roman" w:cs="Times New Roman"/>
          <w:lang w:val="en-US"/>
        </w:rPr>
      </w:pPr>
      <w:r w:rsidRPr="00F30050">
        <w:rPr>
          <w:rStyle w:val="a6"/>
          <w:rFonts w:ascii="Times New Roman" w:hAnsi="Times New Roman" w:cs="Times New Roman"/>
        </w:rPr>
        <w:footnoteRef/>
      </w:r>
      <w:proofErr w:type="spellStart"/>
      <w:r w:rsidRPr="00F30050">
        <w:rPr>
          <w:rFonts w:ascii="Times New Roman" w:hAnsi="Times New Roman" w:cs="Times New Roman"/>
          <w:i/>
          <w:lang w:val="en-US"/>
        </w:rPr>
        <w:t>McKim</w:t>
      </w:r>
      <w:proofErr w:type="spellEnd"/>
      <w:r w:rsidRPr="00F30050">
        <w:rPr>
          <w:rFonts w:ascii="Times New Roman" w:hAnsi="Times New Roman" w:cs="Times New Roman"/>
          <w:i/>
          <w:lang w:val="en-US"/>
        </w:rPr>
        <w:t xml:space="preserve"> D. K.</w:t>
      </w:r>
      <w:r w:rsidRPr="00F30050">
        <w:rPr>
          <w:rFonts w:ascii="Times New Roman" w:hAnsi="Times New Roman" w:cs="Times New Roman"/>
          <w:lang w:val="en-US"/>
        </w:rPr>
        <w:t xml:space="preserve"> The Cambridge Companion to Martin Luther. Cambridge: Cambridge university press. 2003. – 320 p.</w:t>
      </w:r>
    </w:p>
  </w:footnote>
  <w:footnote w:id="22">
    <w:p w:rsidR="00B5039E" w:rsidRPr="00927AD6" w:rsidRDefault="00B5039E" w:rsidP="009F0BF2">
      <w:pPr>
        <w:pStyle w:val="a4"/>
        <w:jc w:val="both"/>
        <w:rPr>
          <w:rFonts w:ascii="Times New Roman" w:hAnsi="Times New Roman" w:cs="Times New Roman"/>
          <w:lang w:val="en-US"/>
        </w:rPr>
      </w:pPr>
      <w:r w:rsidRPr="00F30050">
        <w:rPr>
          <w:rStyle w:val="a6"/>
          <w:rFonts w:ascii="Times New Roman" w:hAnsi="Times New Roman" w:cs="Times New Roman"/>
        </w:rPr>
        <w:footnoteRef/>
      </w:r>
      <w:proofErr w:type="gramStart"/>
      <w:r w:rsidRPr="00F30050">
        <w:rPr>
          <w:rFonts w:ascii="Times New Roman" w:hAnsi="Times New Roman" w:cs="Times New Roman"/>
          <w:i/>
          <w:lang w:val="en-US"/>
        </w:rPr>
        <w:t>van</w:t>
      </w:r>
      <w:proofErr w:type="gramEnd"/>
      <w:r w:rsidRPr="00F30050">
        <w:rPr>
          <w:rFonts w:ascii="Times New Roman" w:hAnsi="Times New Roman" w:cs="Times New Roman"/>
          <w:i/>
          <w:lang w:val="en-US"/>
        </w:rPr>
        <w:t xml:space="preserve"> </w:t>
      </w:r>
      <w:proofErr w:type="spellStart"/>
      <w:r w:rsidRPr="00F30050">
        <w:rPr>
          <w:rFonts w:ascii="Times New Roman" w:hAnsi="Times New Roman" w:cs="Times New Roman"/>
          <w:i/>
          <w:lang w:val="en-US"/>
        </w:rPr>
        <w:t>Wyk</w:t>
      </w:r>
      <w:proofErr w:type="spellEnd"/>
      <w:r w:rsidRPr="00F30050">
        <w:rPr>
          <w:rFonts w:ascii="Times New Roman" w:hAnsi="Times New Roman" w:cs="Times New Roman"/>
          <w:i/>
          <w:lang w:val="en-US"/>
        </w:rPr>
        <w:t xml:space="preserve"> I.W.C.</w:t>
      </w:r>
      <w:r w:rsidRPr="00F30050">
        <w:rPr>
          <w:rFonts w:ascii="Times New Roman" w:hAnsi="Times New Roman" w:cs="Times New Roman"/>
          <w:lang w:val="en-US"/>
        </w:rPr>
        <w:t xml:space="preserve"> Calvin, Luther and church unity. // </w:t>
      </w:r>
      <w:proofErr w:type="gramStart"/>
      <w:r w:rsidRPr="00F30050">
        <w:rPr>
          <w:rFonts w:ascii="Times New Roman" w:hAnsi="Times New Roman" w:cs="Times New Roman"/>
          <w:lang w:val="en-US"/>
        </w:rPr>
        <w:t>In</w:t>
      </w:r>
      <w:proofErr w:type="gramEnd"/>
      <w:r w:rsidRPr="00F30050">
        <w:rPr>
          <w:rFonts w:ascii="Times New Roman" w:hAnsi="Times New Roman" w:cs="Times New Roman"/>
          <w:lang w:val="en-US"/>
        </w:rPr>
        <w:t xml:space="preserve"> die </w:t>
      </w:r>
      <w:proofErr w:type="spellStart"/>
      <w:r w:rsidRPr="00F30050">
        <w:rPr>
          <w:rFonts w:ascii="Times New Roman" w:hAnsi="Times New Roman" w:cs="Times New Roman"/>
          <w:lang w:val="en-US"/>
        </w:rPr>
        <w:t>Skriflig</w:t>
      </w:r>
      <w:proofErr w:type="spellEnd"/>
      <w:r w:rsidRPr="00F30050">
        <w:rPr>
          <w:rFonts w:ascii="Times New Roman" w:hAnsi="Times New Roman" w:cs="Times New Roman"/>
          <w:lang w:val="en-US"/>
        </w:rPr>
        <w:t>. – 2010. – 44. – №3.</w:t>
      </w:r>
      <w:r>
        <w:rPr>
          <w:rFonts w:ascii="Times New Roman" w:hAnsi="Times New Roman" w:cs="Times New Roman"/>
          <w:lang w:val="en-US"/>
        </w:rPr>
        <w:t xml:space="preserve"> pp.</w:t>
      </w:r>
      <w:r w:rsidRPr="00F30050">
        <w:rPr>
          <w:rFonts w:ascii="Times New Roman" w:hAnsi="Times New Roman" w:cs="Times New Roman"/>
          <w:lang w:val="en-US"/>
        </w:rPr>
        <w:t xml:space="preserve"> </w:t>
      </w:r>
      <w:r>
        <w:rPr>
          <w:rFonts w:ascii="Times New Roman" w:hAnsi="Times New Roman" w:cs="Times New Roman"/>
          <w:lang w:val="en-US"/>
        </w:rPr>
        <w:t>215-231</w:t>
      </w:r>
      <w:r w:rsidRPr="00927AD6">
        <w:rPr>
          <w:rFonts w:ascii="Times New Roman" w:hAnsi="Times New Roman" w:cs="Times New Roman"/>
          <w:lang w:val="en-US"/>
        </w:rPr>
        <w:t>.</w:t>
      </w:r>
    </w:p>
  </w:footnote>
  <w:footnote w:id="23">
    <w:p w:rsidR="00B5039E" w:rsidRPr="00734069" w:rsidRDefault="00B5039E" w:rsidP="00F30050">
      <w:pPr>
        <w:pStyle w:val="a4"/>
        <w:jc w:val="both"/>
        <w:rPr>
          <w:rFonts w:ascii="Times New Roman" w:hAnsi="Times New Roman" w:cs="Times New Roman"/>
        </w:rPr>
      </w:pPr>
      <w:r w:rsidRPr="00AD2154">
        <w:rPr>
          <w:rStyle w:val="a6"/>
          <w:rFonts w:ascii="Times New Roman" w:hAnsi="Times New Roman" w:cs="Times New Roman"/>
        </w:rPr>
        <w:footnoteRef/>
      </w:r>
      <w:r w:rsidRPr="00AD2154">
        <w:rPr>
          <w:rFonts w:ascii="Times New Roman" w:hAnsi="Times New Roman" w:cs="Times New Roman"/>
          <w:lang w:val="en-US"/>
        </w:rPr>
        <w:t xml:space="preserve"> «Let it rather be said, then, that during the last ten years scholars interested in the study of systems of political thought have had the experience of living through radical changes, which may amount to a transformation, in their discipline». </w:t>
      </w:r>
      <w:proofErr w:type="spellStart"/>
      <w:r w:rsidRPr="00F30050">
        <w:rPr>
          <w:rFonts w:ascii="Times New Roman" w:hAnsi="Times New Roman" w:cs="Times New Roman"/>
          <w:i/>
          <w:lang w:val="en-US"/>
        </w:rPr>
        <w:t>Pocock</w:t>
      </w:r>
      <w:proofErr w:type="spellEnd"/>
      <w:r w:rsidRPr="00F30050">
        <w:rPr>
          <w:rFonts w:ascii="Times New Roman" w:hAnsi="Times New Roman" w:cs="Times New Roman"/>
          <w:i/>
          <w:lang w:val="en-US"/>
        </w:rPr>
        <w:t xml:space="preserve"> J.G.A.</w:t>
      </w:r>
      <w:r w:rsidRPr="00F30050">
        <w:rPr>
          <w:rFonts w:ascii="Times New Roman" w:hAnsi="Times New Roman" w:cs="Times New Roman"/>
          <w:lang w:val="en-US"/>
        </w:rPr>
        <w:t xml:space="preserve"> Languages and their Implications: The Transformation of the Study of Political Thought. // Politics, Language and Time. Chicago</w:t>
      </w:r>
      <w:r w:rsidRPr="00927AD6">
        <w:rPr>
          <w:rFonts w:ascii="Times New Roman" w:hAnsi="Times New Roman" w:cs="Times New Roman"/>
        </w:rPr>
        <w:t xml:space="preserve">: </w:t>
      </w:r>
      <w:r w:rsidRPr="00F30050">
        <w:rPr>
          <w:rFonts w:ascii="Times New Roman" w:hAnsi="Times New Roman" w:cs="Times New Roman"/>
          <w:lang w:val="en-US"/>
        </w:rPr>
        <w:t>University</w:t>
      </w:r>
      <w:r w:rsidRPr="00927AD6">
        <w:rPr>
          <w:rFonts w:ascii="Times New Roman" w:hAnsi="Times New Roman" w:cs="Times New Roman"/>
        </w:rPr>
        <w:t xml:space="preserve"> </w:t>
      </w:r>
      <w:r w:rsidRPr="00F30050">
        <w:rPr>
          <w:rFonts w:ascii="Times New Roman" w:hAnsi="Times New Roman" w:cs="Times New Roman"/>
          <w:lang w:val="en-US"/>
        </w:rPr>
        <w:t>of</w:t>
      </w:r>
      <w:r w:rsidRPr="00927AD6">
        <w:rPr>
          <w:rFonts w:ascii="Times New Roman" w:hAnsi="Times New Roman" w:cs="Times New Roman"/>
        </w:rPr>
        <w:t xml:space="preserve"> </w:t>
      </w:r>
      <w:r w:rsidRPr="00F30050">
        <w:rPr>
          <w:rFonts w:ascii="Times New Roman" w:hAnsi="Times New Roman" w:cs="Times New Roman"/>
          <w:lang w:val="en-US"/>
        </w:rPr>
        <w:t>Chicago</w:t>
      </w:r>
      <w:r w:rsidRPr="00927AD6">
        <w:rPr>
          <w:rFonts w:ascii="Times New Roman" w:hAnsi="Times New Roman" w:cs="Times New Roman"/>
        </w:rPr>
        <w:t xml:space="preserve"> </w:t>
      </w:r>
      <w:r w:rsidRPr="00F30050">
        <w:rPr>
          <w:rFonts w:ascii="Times New Roman" w:hAnsi="Times New Roman" w:cs="Times New Roman"/>
          <w:lang w:val="en-US"/>
        </w:rPr>
        <w:t>Press</w:t>
      </w:r>
      <w:r w:rsidRPr="00927AD6">
        <w:rPr>
          <w:rFonts w:ascii="Times New Roman" w:hAnsi="Times New Roman" w:cs="Times New Roman"/>
        </w:rPr>
        <w:t xml:space="preserve">, 1989. </w:t>
      </w:r>
      <w:r w:rsidRPr="00F30050">
        <w:rPr>
          <w:rFonts w:ascii="Times New Roman" w:hAnsi="Times New Roman" w:cs="Times New Roman"/>
          <w:lang w:val="en-US"/>
        </w:rPr>
        <w:t>pp</w:t>
      </w:r>
      <w:r w:rsidRPr="00927AD6">
        <w:rPr>
          <w:rFonts w:ascii="Times New Roman" w:hAnsi="Times New Roman" w:cs="Times New Roman"/>
        </w:rPr>
        <w:t>. 3.</w:t>
      </w:r>
      <w:r>
        <w:rPr>
          <w:rFonts w:ascii="Times New Roman" w:hAnsi="Times New Roman" w:cs="Times New Roman"/>
        </w:rPr>
        <w:t xml:space="preserve"> </w:t>
      </w:r>
    </w:p>
  </w:footnote>
  <w:footnote w:id="24">
    <w:p w:rsidR="00B5039E" w:rsidRPr="00252547" w:rsidRDefault="00B5039E" w:rsidP="00252547">
      <w:pPr>
        <w:pStyle w:val="a4"/>
        <w:jc w:val="both"/>
        <w:rPr>
          <w:rFonts w:ascii="Times New Roman" w:hAnsi="Times New Roman" w:cs="Times New Roman"/>
        </w:rPr>
      </w:pPr>
      <w:r w:rsidRPr="00252547">
        <w:rPr>
          <w:rStyle w:val="a6"/>
          <w:rFonts w:ascii="Times New Roman" w:hAnsi="Times New Roman" w:cs="Times New Roman"/>
        </w:rPr>
        <w:footnoteRef/>
      </w:r>
      <w:r w:rsidRPr="00252547">
        <w:rPr>
          <w:rFonts w:ascii="Times New Roman" w:hAnsi="Times New Roman" w:cs="Times New Roman"/>
        </w:rPr>
        <w:t xml:space="preserve"> «Теория речевых актов» является составной частью лингвистической прагматики, она может считаться продуктом перехода от логического анализа и попыток создания идеального языка к философии лингвистики или лингвистической философии.</w:t>
      </w:r>
      <w:r>
        <w:rPr>
          <w:rFonts w:ascii="Times New Roman" w:hAnsi="Times New Roman" w:cs="Times New Roman"/>
        </w:rPr>
        <w:t xml:space="preserve"> См., например: </w:t>
      </w:r>
      <w:proofErr w:type="spellStart"/>
      <w:r w:rsidRPr="00252547">
        <w:rPr>
          <w:rFonts w:ascii="Times New Roman" w:hAnsi="Times New Roman" w:cs="Times New Roman"/>
          <w:i/>
        </w:rPr>
        <w:t>Гонгало</w:t>
      </w:r>
      <w:proofErr w:type="spellEnd"/>
      <w:r w:rsidRPr="00252547">
        <w:rPr>
          <w:rFonts w:ascii="Times New Roman" w:hAnsi="Times New Roman" w:cs="Times New Roman"/>
          <w:i/>
        </w:rPr>
        <w:t>, Е.Ф</w:t>
      </w:r>
      <w:r w:rsidRPr="00252547">
        <w:rPr>
          <w:rFonts w:ascii="Times New Roman" w:hAnsi="Times New Roman" w:cs="Times New Roman"/>
        </w:rPr>
        <w:t xml:space="preserve">. Теория речевых актов Дж. </w:t>
      </w:r>
      <w:proofErr w:type="spellStart"/>
      <w:r w:rsidRPr="00252547">
        <w:rPr>
          <w:rFonts w:ascii="Times New Roman" w:hAnsi="Times New Roman" w:cs="Times New Roman"/>
        </w:rPr>
        <w:t>Остина</w:t>
      </w:r>
      <w:proofErr w:type="spellEnd"/>
      <w:r w:rsidRPr="00252547">
        <w:rPr>
          <w:rFonts w:ascii="Times New Roman" w:hAnsi="Times New Roman" w:cs="Times New Roman"/>
        </w:rPr>
        <w:t xml:space="preserve"> и Дж. </w:t>
      </w:r>
      <w:proofErr w:type="spellStart"/>
      <w:proofErr w:type="gramStart"/>
      <w:r w:rsidRPr="00252547">
        <w:rPr>
          <w:rFonts w:ascii="Times New Roman" w:hAnsi="Times New Roman" w:cs="Times New Roman"/>
        </w:rPr>
        <w:t>Серля</w:t>
      </w:r>
      <w:proofErr w:type="spellEnd"/>
      <w:r w:rsidRPr="00252547">
        <w:rPr>
          <w:rFonts w:ascii="Times New Roman" w:hAnsi="Times New Roman" w:cs="Times New Roman"/>
        </w:rPr>
        <w:t xml:space="preserve">  /</w:t>
      </w:r>
      <w:proofErr w:type="gramEnd"/>
      <w:r w:rsidRPr="00252547">
        <w:rPr>
          <w:rFonts w:ascii="Times New Roman" w:hAnsi="Times New Roman" w:cs="Times New Roman"/>
        </w:rPr>
        <w:t>/ Материалы V Международной научной конференции «Культура, наука, образование в современном мире». – Гродно, 2011.</w:t>
      </w:r>
    </w:p>
  </w:footnote>
  <w:footnote w:id="25">
    <w:p w:rsidR="00B5039E" w:rsidRPr="00AF39EC" w:rsidRDefault="00B5039E" w:rsidP="00113780">
      <w:pPr>
        <w:pStyle w:val="a4"/>
        <w:jc w:val="both"/>
        <w:rPr>
          <w:rFonts w:ascii="Times New Roman" w:hAnsi="Times New Roman" w:cs="Times New Roman"/>
          <w:lang w:val="en-US"/>
        </w:rPr>
      </w:pPr>
      <w:r w:rsidRPr="00113780">
        <w:rPr>
          <w:rStyle w:val="a6"/>
          <w:rFonts w:ascii="Times New Roman" w:hAnsi="Times New Roman" w:cs="Times New Roman"/>
        </w:rPr>
        <w:footnoteRef/>
      </w:r>
      <w:r w:rsidRPr="00113780">
        <w:rPr>
          <w:rFonts w:ascii="Times New Roman" w:hAnsi="Times New Roman" w:cs="Times New Roman"/>
        </w:rPr>
        <w:t xml:space="preserve"> Широта трактовки </w:t>
      </w:r>
      <w:proofErr w:type="spellStart"/>
      <w:r w:rsidRPr="00113780">
        <w:rPr>
          <w:rFonts w:ascii="Times New Roman" w:hAnsi="Times New Roman" w:cs="Times New Roman"/>
        </w:rPr>
        <w:t>Витгенштейном</w:t>
      </w:r>
      <w:proofErr w:type="spellEnd"/>
      <w:r w:rsidRPr="00113780">
        <w:rPr>
          <w:rFonts w:ascii="Times New Roman" w:hAnsi="Times New Roman" w:cs="Times New Roman"/>
        </w:rPr>
        <w:t xml:space="preserve"> понятий «</w:t>
      </w:r>
      <w:r w:rsidRPr="00113780">
        <w:rPr>
          <w:rFonts w:ascii="Times New Roman" w:hAnsi="Times New Roman" w:cs="Times New Roman"/>
          <w:lang w:val="en-US"/>
        </w:rPr>
        <w:t>language</w:t>
      </w:r>
      <w:r w:rsidRPr="00113780">
        <w:rPr>
          <w:rFonts w:ascii="Times New Roman" w:hAnsi="Times New Roman" w:cs="Times New Roman"/>
        </w:rPr>
        <w:t xml:space="preserve"> </w:t>
      </w:r>
      <w:r w:rsidRPr="00113780">
        <w:rPr>
          <w:rFonts w:ascii="Times New Roman" w:hAnsi="Times New Roman" w:cs="Times New Roman"/>
          <w:lang w:val="en-US"/>
        </w:rPr>
        <w:t>games</w:t>
      </w:r>
      <w:r w:rsidRPr="00113780">
        <w:rPr>
          <w:rFonts w:ascii="Times New Roman" w:hAnsi="Times New Roman" w:cs="Times New Roman"/>
        </w:rPr>
        <w:t>» до определённой степени глобальна: игрой называется любая допустимая форма языкового взаимодействия, находящаяся в семантических и структурных координатах, ведущаяся по детерминированным правилам. Смысл коммуникативной единицы приравнивается ко всей совокупности вариантов её использования в ходе языкового взаимодействия. См</w:t>
      </w:r>
      <w:r w:rsidRPr="00AF39EC">
        <w:rPr>
          <w:rFonts w:ascii="Times New Roman" w:hAnsi="Times New Roman" w:cs="Times New Roman"/>
          <w:lang w:val="en-US"/>
        </w:rPr>
        <w:t xml:space="preserve">., </w:t>
      </w:r>
      <w:proofErr w:type="gramStart"/>
      <w:r w:rsidRPr="00113780">
        <w:rPr>
          <w:rFonts w:ascii="Times New Roman" w:hAnsi="Times New Roman" w:cs="Times New Roman"/>
        </w:rPr>
        <w:t>например</w:t>
      </w:r>
      <w:proofErr w:type="gramEnd"/>
      <w:r w:rsidRPr="00AF39EC">
        <w:rPr>
          <w:rFonts w:ascii="Times New Roman" w:hAnsi="Times New Roman" w:cs="Times New Roman"/>
          <w:lang w:val="en-US"/>
        </w:rPr>
        <w:t xml:space="preserve">: </w:t>
      </w:r>
      <w:proofErr w:type="spellStart"/>
      <w:r w:rsidRPr="00E44466">
        <w:rPr>
          <w:rFonts w:ascii="Times New Roman" w:hAnsi="Times New Roman" w:cs="Times New Roman"/>
          <w:i/>
        </w:rPr>
        <w:t>Витгенштейн</w:t>
      </w:r>
      <w:proofErr w:type="spellEnd"/>
      <w:r w:rsidRPr="00AF39EC">
        <w:rPr>
          <w:rFonts w:ascii="Times New Roman" w:hAnsi="Times New Roman" w:cs="Times New Roman"/>
          <w:i/>
          <w:lang w:val="en-US"/>
        </w:rPr>
        <w:t xml:space="preserve"> </w:t>
      </w:r>
      <w:r w:rsidRPr="00E44466">
        <w:rPr>
          <w:rFonts w:ascii="Times New Roman" w:hAnsi="Times New Roman" w:cs="Times New Roman"/>
          <w:i/>
        </w:rPr>
        <w:t>Л</w:t>
      </w:r>
      <w:r w:rsidRPr="00AF39EC">
        <w:rPr>
          <w:rFonts w:ascii="Times New Roman" w:hAnsi="Times New Roman" w:cs="Times New Roman"/>
          <w:i/>
          <w:lang w:val="en-US"/>
        </w:rPr>
        <w:t>.</w:t>
      </w:r>
      <w:r w:rsidRPr="00AF39EC">
        <w:rPr>
          <w:rFonts w:ascii="Times New Roman" w:hAnsi="Times New Roman" w:cs="Times New Roman"/>
          <w:lang w:val="en-US"/>
        </w:rPr>
        <w:t xml:space="preserve"> </w:t>
      </w:r>
      <w:r w:rsidRPr="00113780">
        <w:rPr>
          <w:rFonts w:ascii="Times New Roman" w:hAnsi="Times New Roman" w:cs="Times New Roman"/>
        </w:rPr>
        <w:t>Философские</w:t>
      </w:r>
      <w:r w:rsidRPr="00AF39EC">
        <w:rPr>
          <w:rFonts w:ascii="Times New Roman" w:hAnsi="Times New Roman" w:cs="Times New Roman"/>
          <w:lang w:val="en-US"/>
        </w:rPr>
        <w:t xml:space="preserve"> </w:t>
      </w:r>
      <w:r w:rsidRPr="00113780">
        <w:rPr>
          <w:rFonts w:ascii="Times New Roman" w:hAnsi="Times New Roman" w:cs="Times New Roman"/>
        </w:rPr>
        <w:t>исследования</w:t>
      </w:r>
      <w:r w:rsidRPr="00AF39EC">
        <w:rPr>
          <w:rFonts w:ascii="Times New Roman" w:hAnsi="Times New Roman" w:cs="Times New Roman"/>
          <w:lang w:val="en-US"/>
        </w:rPr>
        <w:t xml:space="preserve">. – </w:t>
      </w:r>
      <w:proofErr w:type="gramStart"/>
      <w:r w:rsidRPr="00113780">
        <w:rPr>
          <w:rFonts w:ascii="Times New Roman" w:hAnsi="Times New Roman" w:cs="Times New Roman"/>
        </w:rPr>
        <w:t>М</w:t>
      </w:r>
      <w:r w:rsidRPr="00AF39EC">
        <w:rPr>
          <w:rFonts w:ascii="Times New Roman" w:hAnsi="Times New Roman" w:cs="Times New Roman"/>
          <w:lang w:val="en-US"/>
        </w:rPr>
        <w:t>.:</w:t>
      </w:r>
      <w:proofErr w:type="gramEnd"/>
      <w:r w:rsidRPr="00AF39EC">
        <w:rPr>
          <w:rFonts w:ascii="Times New Roman" w:hAnsi="Times New Roman" w:cs="Times New Roman"/>
          <w:lang w:val="en-US"/>
        </w:rPr>
        <w:t xml:space="preserve"> </w:t>
      </w:r>
      <w:r w:rsidRPr="00113780">
        <w:rPr>
          <w:rFonts w:ascii="Times New Roman" w:hAnsi="Times New Roman" w:cs="Times New Roman"/>
        </w:rPr>
        <w:t>АСТ</w:t>
      </w:r>
      <w:r w:rsidRPr="00AF39EC">
        <w:rPr>
          <w:rFonts w:ascii="Times New Roman" w:hAnsi="Times New Roman" w:cs="Times New Roman"/>
          <w:lang w:val="en-US"/>
        </w:rPr>
        <w:t xml:space="preserve">, 2011. – 320 </w:t>
      </w:r>
      <w:r w:rsidRPr="00113780">
        <w:rPr>
          <w:rFonts w:ascii="Times New Roman" w:hAnsi="Times New Roman" w:cs="Times New Roman"/>
        </w:rPr>
        <w:t>с</w:t>
      </w:r>
      <w:r w:rsidRPr="00AF39EC">
        <w:rPr>
          <w:rFonts w:ascii="Times New Roman" w:hAnsi="Times New Roman" w:cs="Times New Roman"/>
          <w:lang w:val="en-US"/>
        </w:rPr>
        <w:t>.</w:t>
      </w:r>
    </w:p>
  </w:footnote>
  <w:footnote w:id="26">
    <w:p w:rsidR="00B5039E" w:rsidRPr="008749D5" w:rsidRDefault="00B5039E" w:rsidP="0095120B">
      <w:pPr>
        <w:pStyle w:val="a4"/>
        <w:jc w:val="both"/>
        <w:rPr>
          <w:rFonts w:ascii="Times New Roman" w:hAnsi="Times New Roman" w:cs="Times New Roman"/>
          <w:lang w:val="en-US"/>
        </w:rPr>
      </w:pPr>
      <w:r w:rsidRPr="008749D5">
        <w:rPr>
          <w:rStyle w:val="a6"/>
          <w:rFonts w:ascii="Times New Roman" w:hAnsi="Times New Roman" w:cs="Times New Roman"/>
        </w:rPr>
        <w:footnoteRef/>
      </w:r>
      <w:r w:rsidRPr="008749D5">
        <w:rPr>
          <w:rFonts w:ascii="Times New Roman" w:hAnsi="Times New Roman" w:cs="Times New Roman"/>
          <w:lang w:val="en-US"/>
        </w:rPr>
        <w:t xml:space="preserve"> </w:t>
      </w:r>
      <w:r w:rsidRPr="008749D5">
        <w:rPr>
          <w:rFonts w:ascii="Times New Roman" w:hAnsi="Times New Roman" w:cs="Times New Roman"/>
          <w:i/>
          <w:lang w:val="en-US"/>
        </w:rPr>
        <w:t xml:space="preserve">Skinner Q. </w:t>
      </w:r>
      <w:r w:rsidRPr="008749D5">
        <w:rPr>
          <w:rFonts w:ascii="Times New Roman" w:hAnsi="Times New Roman" w:cs="Times New Roman"/>
          <w:lang w:val="en-US"/>
        </w:rPr>
        <w:t>Meaning and Understanding in the History of Ideas. // History and Theory, Vol. 8, No. 1 (1969). pp. 3-53.</w:t>
      </w:r>
    </w:p>
  </w:footnote>
  <w:footnote w:id="27">
    <w:p w:rsidR="00B5039E" w:rsidRPr="00D21C73" w:rsidRDefault="00B5039E" w:rsidP="0095120B">
      <w:pPr>
        <w:pStyle w:val="a4"/>
        <w:jc w:val="both"/>
        <w:rPr>
          <w:rFonts w:ascii="Times New Roman" w:hAnsi="Times New Roman" w:cs="Times New Roman"/>
        </w:rPr>
      </w:pPr>
      <w:r w:rsidRPr="008749D5">
        <w:rPr>
          <w:rStyle w:val="a6"/>
          <w:rFonts w:ascii="Times New Roman" w:hAnsi="Times New Roman" w:cs="Times New Roman"/>
        </w:rPr>
        <w:footnoteRef/>
      </w:r>
      <w:r w:rsidRPr="008749D5">
        <w:rPr>
          <w:rFonts w:ascii="Times New Roman" w:hAnsi="Times New Roman" w:cs="Times New Roman"/>
        </w:rPr>
        <w:t xml:space="preserve"> </w:t>
      </w:r>
      <w:proofErr w:type="spellStart"/>
      <w:r w:rsidRPr="008749D5">
        <w:rPr>
          <w:rFonts w:ascii="Times New Roman" w:hAnsi="Times New Roman" w:cs="Times New Roman"/>
          <w:i/>
        </w:rPr>
        <w:t>Бивир</w:t>
      </w:r>
      <w:proofErr w:type="spellEnd"/>
      <w:r w:rsidRPr="008749D5">
        <w:rPr>
          <w:rFonts w:ascii="Times New Roman" w:hAnsi="Times New Roman" w:cs="Times New Roman"/>
          <w:i/>
        </w:rPr>
        <w:t xml:space="preserve"> М</w:t>
      </w:r>
      <w:r w:rsidRPr="008749D5">
        <w:rPr>
          <w:rFonts w:ascii="Times New Roman" w:hAnsi="Times New Roman" w:cs="Times New Roman"/>
        </w:rPr>
        <w:t xml:space="preserve">. Роль контекстов в понимании и объяснении. // История понятий, история дискурса, история менталитета / Сборник статей под редакцией Х.Э. </w:t>
      </w:r>
      <w:proofErr w:type="spellStart"/>
      <w:r w:rsidRPr="008749D5">
        <w:rPr>
          <w:rFonts w:ascii="Times New Roman" w:hAnsi="Times New Roman" w:cs="Times New Roman"/>
        </w:rPr>
        <w:t>Бёдекера</w:t>
      </w:r>
      <w:proofErr w:type="spellEnd"/>
      <w:r w:rsidRPr="008749D5">
        <w:rPr>
          <w:rFonts w:ascii="Times New Roman" w:hAnsi="Times New Roman" w:cs="Times New Roman"/>
        </w:rPr>
        <w:t>. – М.: Новое литературное обозрение, 2010. С</w:t>
      </w:r>
      <w:r w:rsidRPr="00D21C73">
        <w:rPr>
          <w:rFonts w:ascii="Times New Roman" w:hAnsi="Times New Roman" w:cs="Times New Roman"/>
        </w:rPr>
        <w:t>. 115.</w:t>
      </w:r>
    </w:p>
  </w:footnote>
  <w:footnote w:id="28">
    <w:p w:rsidR="00B5039E" w:rsidRPr="00A505E4" w:rsidRDefault="00B5039E" w:rsidP="00A505E4">
      <w:pPr>
        <w:pStyle w:val="a4"/>
        <w:jc w:val="both"/>
        <w:rPr>
          <w:rFonts w:ascii="Times New Roman" w:hAnsi="Times New Roman" w:cs="Times New Roman"/>
        </w:rPr>
      </w:pPr>
      <w:r w:rsidRPr="00A505E4">
        <w:rPr>
          <w:rStyle w:val="a6"/>
          <w:rFonts w:ascii="Times New Roman" w:hAnsi="Times New Roman" w:cs="Times New Roman"/>
        </w:rPr>
        <w:footnoteRef/>
      </w:r>
      <w:r w:rsidRPr="00A505E4">
        <w:rPr>
          <w:rFonts w:ascii="Times New Roman" w:hAnsi="Times New Roman" w:cs="Times New Roman"/>
        </w:rPr>
        <w:t xml:space="preserve"> В данном контексте прилагательное «обновленная» означает то, что с падением Рима в 410 году окончательно погибает идея </w:t>
      </w:r>
      <w:proofErr w:type="spellStart"/>
      <w:r w:rsidRPr="00A505E4">
        <w:rPr>
          <w:rFonts w:ascii="Times New Roman" w:hAnsi="Times New Roman" w:cs="Times New Roman"/>
          <w:lang w:val="en-US"/>
        </w:rPr>
        <w:t>Pax</w:t>
      </w:r>
      <w:proofErr w:type="spellEnd"/>
      <w:r w:rsidRPr="00A505E4">
        <w:rPr>
          <w:rFonts w:ascii="Times New Roman" w:hAnsi="Times New Roman" w:cs="Times New Roman"/>
        </w:rPr>
        <w:t xml:space="preserve"> </w:t>
      </w:r>
      <w:proofErr w:type="spellStart"/>
      <w:r w:rsidRPr="00A505E4">
        <w:rPr>
          <w:rFonts w:ascii="Times New Roman" w:hAnsi="Times New Roman" w:cs="Times New Roman"/>
          <w:lang w:val="en-US"/>
        </w:rPr>
        <w:t>Romana</w:t>
      </w:r>
      <w:proofErr w:type="spellEnd"/>
      <w:r w:rsidRPr="00A505E4">
        <w:rPr>
          <w:rFonts w:ascii="Times New Roman" w:hAnsi="Times New Roman" w:cs="Times New Roman"/>
        </w:rPr>
        <w:t>, которой на смену приходит универсализм иного, религиозного толка, основанный на идее сообщества христиан.</w:t>
      </w:r>
    </w:p>
  </w:footnote>
  <w:footnote w:id="29">
    <w:p w:rsidR="00B5039E" w:rsidRPr="00CE2A92" w:rsidRDefault="00B5039E" w:rsidP="00CE2A92">
      <w:pPr>
        <w:pStyle w:val="a4"/>
        <w:jc w:val="both"/>
        <w:rPr>
          <w:rFonts w:ascii="Times New Roman" w:hAnsi="Times New Roman" w:cs="Times New Roman"/>
        </w:rPr>
      </w:pPr>
      <w:r w:rsidRPr="00CE2A92">
        <w:rPr>
          <w:rStyle w:val="a6"/>
          <w:rFonts w:ascii="Times New Roman" w:hAnsi="Times New Roman" w:cs="Times New Roman"/>
        </w:rPr>
        <w:footnoteRef/>
      </w:r>
      <w:r w:rsidRPr="00CE2A92">
        <w:rPr>
          <w:rFonts w:ascii="Times New Roman" w:hAnsi="Times New Roman" w:cs="Times New Roman"/>
        </w:rPr>
        <w:t xml:space="preserve"> </w:t>
      </w:r>
      <w:r w:rsidRPr="00CE2A92">
        <w:rPr>
          <w:rFonts w:ascii="Times New Roman" w:hAnsi="Times New Roman" w:cs="Times New Roman"/>
          <w:i/>
        </w:rPr>
        <w:t>Кондратенко С.Е.</w:t>
      </w:r>
      <w:r w:rsidRPr="00CE2A92">
        <w:rPr>
          <w:rFonts w:ascii="Times New Roman" w:hAnsi="Times New Roman" w:cs="Times New Roman"/>
        </w:rPr>
        <w:t xml:space="preserve"> </w:t>
      </w:r>
      <w:r>
        <w:rPr>
          <w:rFonts w:ascii="Times New Roman" w:hAnsi="Times New Roman" w:cs="Times New Roman"/>
        </w:rPr>
        <w:t>Политические аспекты современного католического дискурса. // Исторические, философские, политические и юридические науки, культурология и искусствоведение. Вопросы теории и практики. – Тамбов: Грамота, 2015. № 8 (58). С. 99.</w:t>
      </w:r>
    </w:p>
  </w:footnote>
  <w:footnote w:id="30">
    <w:p w:rsidR="00B5039E" w:rsidRPr="00621067" w:rsidRDefault="00B5039E" w:rsidP="00621067">
      <w:pPr>
        <w:pStyle w:val="a4"/>
        <w:jc w:val="both"/>
        <w:rPr>
          <w:rFonts w:ascii="Times New Roman" w:hAnsi="Times New Roman" w:cs="Times New Roman"/>
        </w:rPr>
      </w:pPr>
      <w:r w:rsidRPr="00621067">
        <w:rPr>
          <w:rStyle w:val="a6"/>
          <w:rFonts w:ascii="Times New Roman" w:hAnsi="Times New Roman" w:cs="Times New Roman"/>
        </w:rPr>
        <w:footnoteRef/>
      </w:r>
      <w:r w:rsidRPr="00621067">
        <w:rPr>
          <w:rFonts w:ascii="Times New Roman" w:hAnsi="Times New Roman" w:cs="Times New Roman"/>
        </w:rPr>
        <w:t xml:space="preserve"> </w:t>
      </w:r>
      <w:r w:rsidRPr="00621067">
        <w:rPr>
          <w:rFonts w:ascii="Times New Roman" w:hAnsi="Times New Roman" w:cs="Times New Roman"/>
          <w:i/>
        </w:rPr>
        <w:t>Бадью А</w:t>
      </w:r>
      <w:r w:rsidRPr="00621067">
        <w:rPr>
          <w:rFonts w:ascii="Times New Roman" w:hAnsi="Times New Roman" w:cs="Times New Roman"/>
        </w:rPr>
        <w:t xml:space="preserve">. Апостол Павел. Обоснование универсализма. – М.: Университетская книга, 1999. С. 90.  </w:t>
      </w:r>
    </w:p>
  </w:footnote>
  <w:footnote w:id="31">
    <w:p w:rsidR="00B5039E" w:rsidRPr="00621067" w:rsidRDefault="00B5039E" w:rsidP="00621067">
      <w:pPr>
        <w:pStyle w:val="a4"/>
        <w:jc w:val="both"/>
        <w:rPr>
          <w:rFonts w:ascii="Times New Roman" w:hAnsi="Times New Roman" w:cs="Times New Roman"/>
        </w:rPr>
      </w:pPr>
      <w:r w:rsidRPr="00621067">
        <w:rPr>
          <w:rStyle w:val="a6"/>
          <w:rFonts w:ascii="Times New Roman" w:hAnsi="Times New Roman" w:cs="Times New Roman"/>
        </w:rPr>
        <w:footnoteRef/>
      </w:r>
      <w:r w:rsidRPr="00621067">
        <w:rPr>
          <w:rFonts w:ascii="Times New Roman" w:hAnsi="Times New Roman" w:cs="Times New Roman"/>
        </w:rPr>
        <w:t xml:space="preserve"> </w:t>
      </w:r>
      <w:r w:rsidRPr="00621067">
        <w:rPr>
          <w:rFonts w:ascii="Times New Roman" w:hAnsi="Times New Roman" w:cs="Times New Roman"/>
          <w:i/>
        </w:rPr>
        <w:t>Бадью А</w:t>
      </w:r>
      <w:r w:rsidRPr="00621067">
        <w:rPr>
          <w:rFonts w:ascii="Times New Roman" w:hAnsi="Times New Roman" w:cs="Times New Roman"/>
        </w:rPr>
        <w:t>. Апостол Павел. Обоснование универсализма. – М.: Университетская книга, 1999. С. 90-91.</w:t>
      </w:r>
    </w:p>
  </w:footnote>
  <w:footnote w:id="32">
    <w:p w:rsidR="00B5039E" w:rsidRPr="00621067" w:rsidRDefault="00B5039E" w:rsidP="00621067">
      <w:pPr>
        <w:pStyle w:val="a4"/>
        <w:jc w:val="both"/>
        <w:rPr>
          <w:rFonts w:ascii="Times New Roman" w:hAnsi="Times New Roman" w:cs="Times New Roman"/>
        </w:rPr>
      </w:pPr>
      <w:r w:rsidRPr="00621067">
        <w:rPr>
          <w:rStyle w:val="a6"/>
          <w:rFonts w:ascii="Times New Roman" w:hAnsi="Times New Roman" w:cs="Times New Roman"/>
        </w:rPr>
        <w:footnoteRef/>
      </w:r>
      <w:r w:rsidRPr="00621067">
        <w:rPr>
          <w:rFonts w:ascii="Times New Roman" w:hAnsi="Times New Roman" w:cs="Times New Roman"/>
        </w:rPr>
        <w:t xml:space="preserve"> </w:t>
      </w:r>
      <w:r w:rsidRPr="00621067">
        <w:rPr>
          <w:rFonts w:ascii="Times New Roman" w:hAnsi="Times New Roman" w:cs="Times New Roman"/>
          <w:i/>
        </w:rPr>
        <w:t>Лосев А.Ф.</w:t>
      </w:r>
      <w:r w:rsidRPr="00621067">
        <w:rPr>
          <w:rFonts w:ascii="Times New Roman" w:hAnsi="Times New Roman" w:cs="Times New Roman"/>
        </w:rPr>
        <w:t xml:space="preserve"> Диалектика мифа. – </w:t>
      </w:r>
      <w:proofErr w:type="gramStart"/>
      <w:r w:rsidRPr="00621067">
        <w:rPr>
          <w:rFonts w:ascii="Times New Roman" w:hAnsi="Times New Roman" w:cs="Times New Roman"/>
        </w:rPr>
        <w:t>СПб.:</w:t>
      </w:r>
      <w:proofErr w:type="gramEnd"/>
      <w:r w:rsidRPr="00621067">
        <w:rPr>
          <w:rFonts w:ascii="Times New Roman" w:hAnsi="Times New Roman" w:cs="Times New Roman"/>
        </w:rPr>
        <w:t xml:space="preserve"> Азбука, 2014. С.</w:t>
      </w:r>
      <w:r>
        <w:rPr>
          <w:rFonts w:ascii="Times New Roman" w:hAnsi="Times New Roman" w:cs="Times New Roman"/>
        </w:rPr>
        <w:t xml:space="preserve"> </w:t>
      </w:r>
      <w:r w:rsidRPr="00621067">
        <w:rPr>
          <w:rFonts w:ascii="Times New Roman" w:hAnsi="Times New Roman" w:cs="Times New Roman"/>
        </w:rPr>
        <w:t>69.</w:t>
      </w:r>
    </w:p>
  </w:footnote>
  <w:footnote w:id="33">
    <w:p w:rsidR="00B5039E" w:rsidRPr="00621067" w:rsidRDefault="00B5039E" w:rsidP="00621067">
      <w:pPr>
        <w:pStyle w:val="a4"/>
        <w:jc w:val="both"/>
        <w:rPr>
          <w:rFonts w:ascii="Times New Roman" w:hAnsi="Times New Roman" w:cs="Times New Roman"/>
        </w:rPr>
      </w:pPr>
      <w:r w:rsidRPr="00621067">
        <w:rPr>
          <w:rStyle w:val="a6"/>
          <w:rFonts w:ascii="Times New Roman" w:hAnsi="Times New Roman" w:cs="Times New Roman"/>
        </w:rPr>
        <w:footnoteRef/>
      </w:r>
      <w:r w:rsidRPr="00621067">
        <w:rPr>
          <w:rFonts w:ascii="Times New Roman" w:hAnsi="Times New Roman" w:cs="Times New Roman"/>
        </w:rPr>
        <w:t xml:space="preserve"> «Нет человека праведного на земле, который делал бы добро и не грешил». (Екклесиаст 7:20).</w:t>
      </w:r>
    </w:p>
  </w:footnote>
  <w:footnote w:id="34">
    <w:p w:rsidR="00B5039E" w:rsidRPr="00621067" w:rsidRDefault="00B5039E" w:rsidP="003A5DE2">
      <w:pPr>
        <w:pStyle w:val="a4"/>
        <w:jc w:val="both"/>
        <w:rPr>
          <w:rFonts w:ascii="Times New Roman" w:hAnsi="Times New Roman" w:cs="Times New Roman"/>
        </w:rPr>
      </w:pPr>
      <w:r w:rsidRPr="00621067">
        <w:rPr>
          <w:rStyle w:val="a6"/>
          <w:rFonts w:ascii="Times New Roman" w:hAnsi="Times New Roman" w:cs="Times New Roman"/>
        </w:rPr>
        <w:footnoteRef/>
      </w:r>
      <w:r w:rsidRPr="00621067">
        <w:rPr>
          <w:rFonts w:ascii="Times New Roman" w:hAnsi="Times New Roman" w:cs="Times New Roman"/>
        </w:rPr>
        <w:t xml:space="preserve"> </w:t>
      </w:r>
      <w:r w:rsidRPr="00621067">
        <w:rPr>
          <w:rFonts w:ascii="Times New Roman" w:hAnsi="Times New Roman" w:cs="Times New Roman"/>
          <w:i/>
        </w:rPr>
        <w:t>Антоненко В.В.</w:t>
      </w:r>
      <w:r w:rsidRPr="00621067">
        <w:rPr>
          <w:rFonts w:ascii="Times New Roman" w:hAnsi="Times New Roman" w:cs="Times New Roman"/>
        </w:rPr>
        <w:t xml:space="preserve"> Эволюция католической религиозно-философской теодицеи. Исторические, философские, политические и юридические науки, культурология и искусствоведение. Вопросы теории и практики. – Тамбов: Грамота, 2015. № 8 (58). С. 24.</w:t>
      </w:r>
    </w:p>
  </w:footnote>
  <w:footnote w:id="35">
    <w:p w:rsidR="00B5039E" w:rsidRPr="008E5E00" w:rsidRDefault="00B5039E" w:rsidP="008E5E00">
      <w:pPr>
        <w:pStyle w:val="a4"/>
        <w:jc w:val="both"/>
        <w:rPr>
          <w:rFonts w:ascii="Times New Roman" w:hAnsi="Times New Roman" w:cs="Times New Roman"/>
        </w:rPr>
      </w:pPr>
      <w:r w:rsidRPr="008E5E00">
        <w:rPr>
          <w:rStyle w:val="a6"/>
          <w:rFonts w:ascii="Times New Roman" w:hAnsi="Times New Roman" w:cs="Times New Roman"/>
        </w:rPr>
        <w:footnoteRef/>
      </w:r>
      <w:r w:rsidRPr="008E5E00">
        <w:rPr>
          <w:rFonts w:ascii="Times New Roman" w:hAnsi="Times New Roman" w:cs="Times New Roman"/>
        </w:rPr>
        <w:t xml:space="preserve"> </w:t>
      </w:r>
      <w:r w:rsidRPr="008E5E00">
        <w:rPr>
          <w:rFonts w:ascii="Times New Roman" w:hAnsi="Times New Roman" w:cs="Times New Roman"/>
          <w:i/>
        </w:rPr>
        <w:t>Антоненко В.В.</w:t>
      </w:r>
      <w:r w:rsidRPr="008E5E00">
        <w:rPr>
          <w:rFonts w:ascii="Times New Roman" w:hAnsi="Times New Roman" w:cs="Times New Roman"/>
        </w:rPr>
        <w:t xml:space="preserve"> Эволюция католической религиозно-философской теодицеи. Исторические, философские, политические и юридические науки, культурология и искусствоведение. Вопросы теории и практики. – Тамбов: Грамота, 2015. № 8 (58). С. 25.</w:t>
      </w:r>
    </w:p>
  </w:footnote>
  <w:footnote w:id="36">
    <w:p w:rsidR="00B5039E" w:rsidRPr="008E5E00" w:rsidRDefault="00B5039E" w:rsidP="008E5E00">
      <w:pPr>
        <w:pStyle w:val="a4"/>
        <w:jc w:val="both"/>
        <w:rPr>
          <w:rFonts w:ascii="Times New Roman" w:hAnsi="Times New Roman" w:cs="Times New Roman"/>
        </w:rPr>
      </w:pPr>
      <w:r w:rsidRPr="008E5E00">
        <w:rPr>
          <w:rStyle w:val="a6"/>
          <w:rFonts w:ascii="Times New Roman" w:hAnsi="Times New Roman" w:cs="Times New Roman"/>
        </w:rPr>
        <w:footnoteRef/>
      </w:r>
      <w:r w:rsidRPr="008E5E00">
        <w:rPr>
          <w:rFonts w:ascii="Times New Roman" w:hAnsi="Times New Roman" w:cs="Times New Roman"/>
        </w:rPr>
        <w:t xml:space="preserve"> </w:t>
      </w:r>
      <w:r w:rsidRPr="008E5E00">
        <w:rPr>
          <w:rFonts w:ascii="Times New Roman" w:eastAsia="TimesNewRomanPS-BoldMT" w:hAnsi="Times New Roman" w:cs="Times New Roman"/>
          <w:bCs/>
          <w:i/>
        </w:rPr>
        <w:t>Августин Блаженный</w:t>
      </w:r>
      <w:r>
        <w:rPr>
          <w:rFonts w:ascii="Times New Roman" w:eastAsia="TimesNewRomanPS-BoldMT" w:hAnsi="Times New Roman" w:cs="Times New Roman"/>
          <w:bCs/>
          <w:i/>
        </w:rPr>
        <w:t>.</w:t>
      </w:r>
      <w:r w:rsidRPr="008E5E00">
        <w:rPr>
          <w:rFonts w:ascii="Times New Roman" w:eastAsia="TimesNewRomanPS-BoldMT" w:hAnsi="Times New Roman" w:cs="Times New Roman"/>
          <w:b/>
          <w:bCs/>
        </w:rPr>
        <w:t xml:space="preserve"> </w:t>
      </w:r>
      <w:r w:rsidRPr="008E5E00">
        <w:rPr>
          <w:rFonts w:ascii="Times New Roman" w:eastAsia="TimesNewRomanPS-BoldMT" w:hAnsi="Times New Roman" w:cs="Times New Roman"/>
        </w:rPr>
        <w:t xml:space="preserve">О граде Божием. – Мн.: </w:t>
      </w:r>
      <w:proofErr w:type="spellStart"/>
      <w:r w:rsidRPr="008E5E00">
        <w:rPr>
          <w:rFonts w:ascii="Times New Roman" w:eastAsia="TimesNewRomanPS-BoldMT" w:hAnsi="Times New Roman" w:cs="Times New Roman"/>
        </w:rPr>
        <w:t>Харвест</w:t>
      </w:r>
      <w:proofErr w:type="spellEnd"/>
      <w:r w:rsidRPr="008E5E00">
        <w:rPr>
          <w:rFonts w:ascii="Times New Roman" w:eastAsia="TimesNewRomanPS-BoldMT" w:hAnsi="Times New Roman" w:cs="Times New Roman"/>
        </w:rPr>
        <w:t>; М.: АСТ, 2000. С. 679.</w:t>
      </w:r>
    </w:p>
  </w:footnote>
  <w:footnote w:id="37">
    <w:p w:rsidR="00B5039E" w:rsidRDefault="00B5039E" w:rsidP="008E5E00">
      <w:pPr>
        <w:pStyle w:val="a4"/>
        <w:jc w:val="both"/>
      </w:pPr>
      <w:r w:rsidRPr="008E5E00">
        <w:rPr>
          <w:rStyle w:val="a6"/>
          <w:rFonts w:ascii="Times New Roman" w:hAnsi="Times New Roman" w:cs="Times New Roman"/>
        </w:rPr>
        <w:footnoteRef/>
      </w:r>
      <w:r w:rsidRPr="008E5E00">
        <w:rPr>
          <w:rFonts w:ascii="Times New Roman" w:hAnsi="Times New Roman" w:cs="Times New Roman"/>
        </w:rPr>
        <w:t xml:space="preserve"> </w:t>
      </w:r>
      <w:r w:rsidRPr="008E5E00">
        <w:rPr>
          <w:rFonts w:ascii="Times New Roman" w:hAnsi="Times New Roman" w:cs="Times New Roman"/>
          <w:i/>
        </w:rPr>
        <w:t>Попов И. В.</w:t>
      </w:r>
      <w:r w:rsidRPr="008E5E00">
        <w:rPr>
          <w:rFonts w:ascii="Times New Roman" w:hAnsi="Times New Roman" w:cs="Times New Roman"/>
        </w:rPr>
        <w:t xml:space="preserve"> Личность и учение блаженного Августина. – Сергиев Посад: Свято-Троицкая Сергиева лавра; Московская Духовная семинария, 2005.</w:t>
      </w:r>
      <w:r>
        <w:rPr>
          <w:rFonts w:ascii="Times New Roman" w:hAnsi="Times New Roman" w:cs="Times New Roman"/>
        </w:rPr>
        <w:t xml:space="preserve"> С. 260.</w:t>
      </w:r>
    </w:p>
  </w:footnote>
  <w:footnote w:id="38">
    <w:p w:rsidR="00B5039E" w:rsidRPr="0043451D" w:rsidRDefault="00B5039E" w:rsidP="0043451D">
      <w:pPr>
        <w:pStyle w:val="a4"/>
        <w:jc w:val="both"/>
        <w:rPr>
          <w:rFonts w:ascii="Times New Roman" w:hAnsi="Times New Roman" w:cs="Times New Roman"/>
        </w:rPr>
      </w:pPr>
      <w:r w:rsidRPr="0043451D">
        <w:rPr>
          <w:rStyle w:val="a6"/>
          <w:rFonts w:ascii="Times New Roman" w:hAnsi="Times New Roman" w:cs="Times New Roman"/>
        </w:rPr>
        <w:footnoteRef/>
      </w:r>
      <w:r w:rsidRPr="0043451D">
        <w:rPr>
          <w:rFonts w:ascii="Times New Roman" w:hAnsi="Times New Roman" w:cs="Times New Roman"/>
        </w:rPr>
        <w:t xml:space="preserve"> </w:t>
      </w:r>
      <w:r w:rsidRPr="0043451D">
        <w:rPr>
          <w:rFonts w:ascii="Times New Roman" w:eastAsia="TimesNewRomanPS-BoldMT" w:hAnsi="Times New Roman" w:cs="Times New Roman"/>
          <w:bCs/>
          <w:i/>
        </w:rPr>
        <w:t>Августин Блаженный.</w:t>
      </w:r>
      <w:r w:rsidRPr="0043451D">
        <w:rPr>
          <w:rFonts w:ascii="Times New Roman" w:eastAsia="TimesNewRomanPS-BoldMT" w:hAnsi="Times New Roman" w:cs="Times New Roman"/>
          <w:b/>
          <w:bCs/>
        </w:rPr>
        <w:t xml:space="preserve"> </w:t>
      </w:r>
      <w:r w:rsidRPr="0043451D">
        <w:rPr>
          <w:rFonts w:ascii="Times New Roman" w:eastAsia="TimesNewRomanPS-BoldMT" w:hAnsi="Times New Roman" w:cs="Times New Roman"/>
        </w:rPr>
        <w:t xml:space="preserve">О граде Божием. – Мн.: </w:t>
      </w:r>
      <w:proofErr w:type="spellStart"/>
      <w:r w:rsidRPr="0043451D">
        <w:rPr>
          <w:rFonts w:ascii="Times New Roman" w:eastAsia="TimesNewRomanPS-BoldMT" w:hAnsi="Times New Roman" w:cs="Times New Roman"/>
        </w:rPr>
        <w:t>Харвест</w:t>
      </w:r>
      <w:proofErr w:type="spellEnd"/>
      <w:r w:rsidRPr="0043451D">
        <w:rPr>
          <w:rFonts w:ascii="Times New Roman" w:eastAsia="TimesNewRomanPS-BoldMT" w:hAnsi="Times New Roman" w:cs="Times New Roman"/>
        </w:rPr>
        <w:t>; М.: АСТ, 2000. С. 233.</w:t>
      </w:r>
    </w:p>
  </w:footnote>
  <w:footnote w:id="39">
    <w:p w:rsidR="00B5039E" w:rsidRPr="00A563B8" w:rsidRDefault="00B5039E" w:rsidP="00A563B8">
      <w:pPr>
        <w:pStyle w:val="a4"/>
        <w:jc w:val="both"/>
        <w:rPr>
          <w:rFonts w:ascii="Times New Roman" w:hAnsi="Times New Roman" w:cs="Times New Roman"/>
        </w:rPr>
      </w:pPr>
      <w:r w:rsidRPr="00A563B8">
        <w:rPr>
          <w:rStyle w:val="a6"/>
          <w:rFonts w:ascii="Times New Roman" w:hAnsi="Times New Roman" w:cs="Times New Roman"/>
        </w:rPr>
        <w:footnoteRef/>
      </w:r>
      <w:r w:rsidRPr="00A563B8">
        <w:rPr>
          <w:rFonts w:ascii="Times New Roman" w:hAnsi="Times New Roman" w:cs="Times New Roman"/>
        </w:rPr>
        <w:t xml:space="preserve"> </w:t>
      </w:r>
      <w:r w:rsidRPr="00A563B8">
        <w:rPr>
          <w:rFonts w:ascii="Times New Roman" w:hAnsi="Times New Roman" w:cs="Times New Roman"/>
          <w:i/>
        </w:rPr>
        <w:t>Антоненко В.В.</w:t>
      </w:r>
      <w:r w:rsidRPr="00A563B8">
        <w:rPr>
          <w:rFonts w:ascii="Times New Roman" w:hAnsi="Times New Roman" w:cs="Times New Roman"/>
        </w:rPr>
        <w:t xml:space="preserve"> Эволюция католической религиозно-философской теодицеи. Исторические, философские, политические и юридические науки, культурология и искусствоведение. Вопросы теории и практики. – Тамбов: Грамота, 2015. № 8 (58). С. 25-26.</w:t>
      </w:r>
    </w:p>
  </w:footnote>
  <w:footnote w:id="40">
    <w:p w:rsidR="00B5039E" w:rsidRPr="00466ED4" w:rsidRDefault="00B5039E" w:rsidP="00466ED4">
      <w:pPr>
        <w:pStyle w:val="a4"/>
        <w:jc w:val="both"/>
        <w:rPr>
          <w:rFonts w:ascii="Times New Roman" w:hAnsi="Times New Roman" w:cs="Times New Roman"/>
        </w:rPr>
      </w:pPr>
      <w:r w:rsidRPr="00466ED4">
        <w:rPr>
          <w:rStyle w:val="a6"/>
          <w:rFonts w:ascii="Times New Roman" w:hAnsi="Times New Roman" w:cs="Times New Roman"/>
        </w:rPr>
        <w:footnoteRef/>
      </w:r>
      <w:r w:rsidRPr="00466ED4">
        <w:rPr>
          <w:rFonts w:ascii="Times New Roman" w:hAnsi="Times New Roman" w:cs="Times New Roman"/>
        </w:rPr>
        <w:t xml:space="preserve"> </w:t>
      </w:r>
      <w:proofErr w:type="spellStart"/>
      <w:r w:rsidRPr="00466ED4">
        <w:rPr>
          <w:rFonts w:ascii="Times New Roman" w:hAnsi="Times New Roman" w:cs="Times New Roman"/>
          <w:i/>
        </w:rPr>
        <w:t>Ле</w:t>
      </w:r>
      <w:proofErr w:type="spellEnd"/>
      <w:r w:rsidRPr="00466ED4">
        <w:rPr>
          <w:rFonts w:ascii="Times New Roman" w:hAnsi="Times New Roman" w:cs="Times New Roman"/>
          <w:i/>
        </w:rPr>
        <w:t xml:space="preserve"> Гофф Ж.</w:t>
      </w:r>
      <w:r w:rsidRPr="00466ED4">
        <w:rPr>
          <w:rFonts w:ascii="Times New Roman" w:hAnsi="Times New Roman" w:cs="Times New Roman"/>
        </w:rPr>
        <w:t xml:space="preserve"> Рождение Европы. – </w:t>
      </w:r>
      <w:proofErr w:type="gramStart"/>
      <w:r w:rsidRPr="00466ED4">
        <w:rPr>
          <w:rFonts w:ascii="Times New Roman" w:hAnsi="Times New Roman" w:cs="Times New Roman"/>
        </w:rPr>
        <w:t>СПб.:</w:t>
      </w:r>
      <w:proofErr w:type="gramEnd"/>
      <w:r w:rsidRPr="00466ED4">
        <w:rPr>
          <w:rFonts w:ascii="Times New Roman" w:hAnsi="Times New Roman" w:cs="Times New Roman"/>
        </w:rPr>
        <w:t xml:space="preserve"> Александрия, 2008. С. 33.</w:t>
      </w:r>
    </w:p>
  </w:footnote>
  <w:footnote w:id="41">
    <w:p w:rsidR="00B5039E" w:rsidRPr="00E6327A" w:rsidRDefault="00B5039E" w:rsidP="00647E68">
      <w:pPr>
        <w:pStyle w:val="a4"/>
        <w:jc w:val="both"/>
        <w:rPr>
          <w:rFonts w:ascii="Times New Roman" w:hAnsi="Times New Roman" w:cs="Times New Roman"/>
        </w:rPr>
      </w:pPr>
      <w:r w:rsidRPr="00E6327A">
        <w:rPr>
          <w:rStyle w:val="a6"/>
          <w:rFonts w:ascii="Times New Roman" w:hAnsi="Times New Roman" w:cs="Times New Roman"/>
        </w:rPr>
        <w:footnoteRef/>
      </w:r>
      <w:r w:rsidRPr="00E6327A">
        <w:rPr>
          <w:rFonts w:ascii="Times New Roman" w:hAnsi="Times New Roman" w:cs="Times New Roman"/>
        </w:rPr>
        <w:t xml:space="preserve"> </w:t>
      </w:r>
      <w:r w:rsidRPr="00E6327A">
        <w:rPr>
          <w:rFonts w:ascii="Times New Roman" w:hAnsi="Times New Roman" w:cs="Times New Roman"/>
          <w:i/>
        </w:rPr>
        <w:t>Макиавелли Н.</w:t>
      </w:r>
      <w:r w:rsidRPr="00E6327A">
        <w:rPr>
          <w:rFonts w:ascii="Times New Roman" w:hAnsi="Times New Roman" w:cs="Times New Roman"/>
        </w:rPr>
        <w:t xml:space="preserve"> Малое собрание сочинений. – </w:t>
      </w:r>
      <w:proofErr w:type="gramStart"/>
      <w:r w:rsidRPr="00E6327A">
        <w:rPr>
          <w:rFonts w:ascii="Times New Roman" w:hAnsi="Times New Roman" w:cs="Times New Roman"/>
        </w:rPr>
        <w:t>СПб.:</w:t>
      </w:r>
      <w:proofErr w:type="gramEnd"/>
      <w:r w:rsidRPr="00E6327A">
        <w:rPr>
          <w:rFonts w:ascii="Times New Roman" w:hAnsi="Times New Roman" w:cs="Times New Roman"/>
        </w:rPr>
        <w:t xml:space="preserve"> Азбука, 2014. С. 115-167.</w:t>
      </w:r>
    </w:p>
  </w:footnote>
  <w:footnote w:id="42">
    <w:p w:rsidR="00B5039E" w:rsidRDefault="00B5039E" w:rsidP="00E6327A">
      <w:pPr>
        <w:pStyle w:val="a4"/>
        <w:jc w:val="both"/>
      </w:pPr>
      <w:r w:rsidRPr="00E6327A">
        <w:rPr>
          <w:rStyle w:val="a6"/>
          <w:rFonts w:ascii="Times New Roman" w:hAnsi="Times New Roman" w:cs="Times New Roman"/>
        </w:rPr>
        <w:footnoteRef/>
      </w:r>
      <w:r w:rsidRPr="00E6327A">
        <w:rPr>
          <w:rFonts w:ascii="Times New Roman" w:hAnsi="Times New Roman" w:cs="Times New Roman"/>
        </w:rPr>
        <w:t xml:space="preserve"> </w:t>
      </w:r>
      <w:proofErr w:type="spellStart"/>
      <w:r w:rsidRPr="00E6327A">
        <w:rPr>
          <w:rFonts w:ascii="Times New Roman" w:hAnsi="Times New Roman" w:cs="Times New Roman"/>
          <w:i/>
          <w:color w:val="000000"/>
        </w:rPr>
        <w:t>Вермеш</w:t>
      </w:r>
      <w:proofErr w:type="spellEnd"/>
      <w:r w:rsidRPr="00E6327A">
        <w:rPr>
          <w:rFonts w:ascii="Times New Roman" w:hAnsi="Times New Roman" w:cs="Times New Roman"/>
          <w:i/>
          <w:color w:val="000000"/>
        </w:rPr>
        <w:t xml:space="preserve"> Г.</w:t>
      </w:r>
      <w:r w:rsidRPr="00E6327A">
        <w:rPr>
          <w:rFonts w:ascii="Times New Roman" w:hAnsi="Times New Roman" w:cs="Times New Roman"/>
          <w:i/>
        </w:rPr>
        <w:t xml:space="preserve"> </w:t>
      </w:r>
      <w:r w:rsidRPr="00E6327A">
        <w:rPr>
          <w:rFonts w:ascii="Times New Roman" w:hAnsi="Times New Roman" w:cs="Times New Roman"/>
        </w:rPr>
        <w:t xml:space="preserve">Христианство: как всё начиналось. – М.: </w:t>
      </w:r>
      <w:proofErr w:type="spellStart"/>
      <w:r w:rsidRPr="00E6327A">
        <w:rPr>
          <w:rFonts w:ascii="Times New Roman" w:hAnsi="Times New Roman" w:cs="Times New Roman"/>
        </w:rPr>
        <w:t>Эксмо</w:t>
      </w:r>
      <w:proofErr w:type="spellEnd"/>
      <w:r w:rsidRPr="00E6327A">
        <w:rPr>
          <w:rFonts w:ascii="Times New Roman" w:hAnsi="Times New Roman" w:cs="Times New Roman"/>
        </w:rPr>
        <w:t>, 2014. С. 343-344.</w:t>
      </w:r>
    </w:p>
  </w:footnote>
  <w:footnote w:id="43">
    <w:p w:rsidR="00B5039E" w:rsidRPr="00953DC1" w:rsidRDefault="00B5039E" w:rsidP="00953DC1">
      <w:pPr>
        <w:pStyle w:val="a4"/>
        <w:jc w:val="both"/>
        <w:rPr>
          <w:rFonts w:ascii="Times New Roman" w:hAnsi="Times New Roman" w:cs="Times New Roman"/>
        </w:rPr>
      </w:pPr>
      <w:r w:rsidRPr="00953DC1">
        <w:rPr>
          <w:rStyle w:val="a6"/>
          <w:rFonts w:ascii="Times New Roman" w:hAnsi="Times New Roman" w:cs="Times New Roman"/>
        </w:rPr>
        <w:footnoteRef/>
      </w:r>
      <w:r w:rsidRPr="00953DC1">
        <w:rPr>
          <w:rFonts w:ascii="Times New Roman" w:hAnsi="Times New Roman" w:cs="Times New Roman"/>
        </w:rPr>
        <w:t xml:space="preserve"> </w:t>
      </w:r>
      <w:r w:rsidRPr="00953DC1">
        <w:rPr>
          <w:rFonts w:ascii="Times New Roman" w:hAnsi="Times New Roman" w:cs="Times New Roman"/>
          <w:i/>
          <w:iCs/>
        </w:rPr>
        <w:t xml:space="preserve">Казаков М. М. </w:t>
      </w:r>
      <w:r w:rsidRPr="00953DC1">
        <w:rPr>
          <w:rFonts w:ascii="Times New Roman" w:hAnsi="Times New Roman" w:cs="Times New Roman"/>
        </w:rPr>
        <w:t>Епископ и империя: Амвросий Медиоланский и Римская империя в IV в.</w:t>
      </w:r>
      <w:r>
        <w:rPr>
          <w:rFonts w:ascii="Times New Roman" w:hAnsi="Times New Roman" w:cs="Times New Roman"/>
        </w:rPr>
        <w:t xml:space="preserve"> –</w:t>
      </w:r>
      <w:r w:rsidRPr="00953DC1">
        <w:rPr>
          <w:rFonts w:ascii="Times New Roman" w:hAnsi="Times New Roman" w:cs="Times New Roman"/>
        </w:rPr>
        <w:t xml:space="preserve"> Смоленск: Траст-</w:t>
      </w:r>
      <w:proofErr w:type="spellStart"/>
      <w:r w:rsidRPr="00953DC1">
        <w:rPr>
          <w:rFonts w:ascii="Times New Roman" w:hAnsi="Times New Roman" w:cs="Times New Roman"/>
        </w:rPr>
        <w:t>Имаком</w:t>
      </w:r>
      <w:proofErr w:type="spellEnd"/>
      <w:r w:rsidRPr="00953DC1">
        <w:rPr>
          <w:rFonts w:ascii="Times New Roman" w:hAnsi="Times New Roman" w:cs="Times New Roman"/>
        </w:rPr>
        <w:t xml:space="preserve">: Смол. </w:t>
      </w:r>
      <w:proofErr w:type="spellStart"/>
      <w:r w:rsidRPr="00953DC1">
        <w:rPr>
          <w:rFonts w:ascii="Times New Roman" w:hAnsi="Times New Roman" w:cs="Times New Roman"/>
        </w:rPr>
        <w:t>гуманитар</w:t>
      </w:r>
      <w:proofErr w:type="spellEnd"/>
      <w:r w:rsidRPr="00953DC1">
        <w:rPr>
          <w:rFonts w:ascii="Times New Roman" w:hAnsi="Times New Roman" w:cs="Times New Roman"/>
        </w:rPr>
        <w:t xml:space="preserve">. ун-т, 1995.  </w:t>
      </w:r>
    </w:p>
  </w:footnote>
  <w:footnote w:id="44">
    <w:p w:rsidR="00B5039E" w:rsidRPr="006E01E9" w:rsidRDefault="00B5039E" w:rsidP="006E01E9">
      <w:pPr>
        <w:pStyle w:val="a4"/>
        <w:jc w:val="both"/>
        <w:rPr>
          <w:rFonts w:ascii="Times New Roman" w:hAnsi="Times New Roman" w:cs="Times New Roman"/>
        </w:rPr>
      </w:pPr>
      <w:r w:rsidRPr="006E01E9">
        <w:rPr>
          <w:rStyle w:val="a6"/>
          <w:rFonts w:ascii="Times New Roman" w:hAnsi="Times New Roman" w:cs="Times New Roman"/>
        </w:rPr>
        <w:footnoteRef/>
      </w:r>
      <w:r w:rsidRPr="006E01E9">
        <w:rPr>
          <w:rFonts w:ascii="Times New Roman" w:hAnsi="Times New Roman" w:cs="Times New Roman"/>
        </w:rPr>
        <w:t xml:space="preserve"> Колонат может считаться особой формой земельного держания, при которой землевладелец предоставлял арендатору участок земли для проведения работ на ней. Колонат является одной из первых феодальных форм, распространявшихся в условиях резко падающей экономической эффективности рабского труда. </w:t>
      </w:r>
    </w:p>
  </w:footnote>
  <w:footnote w:id="45">
    <w:p w:rsidR="00B5039E" w:rsidRPr="0033037F" w:rsidRDefault="00B5039E" w:rsidP="0033037F">
      <w:pPr>
        <w:pStyle w:val="a4"/>
        <w:jc w:val="both"/>
        <w:rPr>
          <w:rFonts w:ascii="Times New Roman" w:hAnsi="Times New Roman" w:cs="Times New Roman"/>
        </w:rPr>
      </w:pPr>
      <w:r w:rsidRPr="0033037F">
        <w:rPr>
          <w:rStyle w:val="a6"/>
          <w:rFonts w:ascii="Times New Roman" w:hAnsi="Times New Roman" w:cs="Times New Roman"/>
        </w:rPr>
        <w:footnoteRef/>
      </w:r>
      <w:r w:rsidRPr="0033037F">
        <w:rPr>
          <w:rFonts w:ascii="Times New Roman" w:hAnsi="Times New Roman" w:cs="Times New Roman"/>
        </w:rPr>
        <w:t xml:space="preserve"> </w:t>
      </w:r>
      <w:proofErr w:type="spellStart"/>
      <w:r w:rsidRPr="0033037F">
        <w:rPr>
          <w:rFonts w:ascii="Times New Roman" w:hAnsi="Times New Roman" w:cs="Times New Roman"/>
          <w:i/>
        </w:rPr>
        <w:t>Поланьи</w:t>
      </w:r>
      <w:proofErr w:type="spellEnd"/>
      <w:r w:rsidRPr="0033037F">
        <w:rPr>
          <w:rFonts w:ascii="Times New Roman" w:hAnsi="Times New Roman" w:cs="Times New Roman"/>
          <w:i/>
        </w:rPr>
        <w:t xml:space="preserve"> К.</w:t>
      </w:r>
      <w:r w:rsidRPr="0033037F">
        <w:rPr>
          <w:rFonts w:ascii="Times New Roman" w:hAnsi="Times New Roman" w:cs="Times New Roman"/>
        </w:rPr>
        <w:t xml:space="preserve"> Великая трансформация: политические и экономические истоки нашего времени. – </w:t>
      </w:r>
      <w:proofErr w:type="gramStart"/>
      <w:r w:rsidRPr="0033037F">
        <w:rPr>
          <w:rFonts w:ascii="Times New Roman" w:hAnsi="Times New Roman" w:cs="Times New Roman"/>
        </w:rPr>
        <w:t>СПб.:</w:t>
      </w:r>
      <w:proofErr w:type="gramEnd"/>
      <w:r w:rsidRPr="0033037F">
        <w:rPr>
          <w:rFonts w:ascii="Times New Roman" w:hAnsi="Times New Roman" w:cs="Times New Roman"/>
        </w:rPr>
        <w:t xml:space="preserve"> </w:t>
      </w:r>
      <w:proofErr w:type="spellStart"/>
      <w:r w:rsidRPr="0033037F">
        <w:rPr>
          <w:rFonts w:ascii="Times New Roman" w:hAnsi="Times New Roman" w:cs="Times New Roman"/>
        </w:rPr>
        <w:t>Алетейя</w:t>
      </w:r>
      <w:proofErr w:type="spellEnd"/>
      <w:r w:rsidRPr="0033037F">
        <w:rPr>
          <w:rFonts w:ascii="Times New Roman" w:hAnsi="Times New Roman" w:cs="Times New Roman"/>
        </w:rPr>
        <w:t>, 2002. С. 50-70.</w:t>
      </w:r>
    </w:p>
  </w:footnote>
  <w:footnote w:id="46">
    <w:p w:rsidR="00B5039E" w:rsidRPr="0071760C" w:rsidRDefault="00B5039E" w:rsidP="0071760C">
      <w:pPr>
        <w:pStyle w:val="a4"/>
        <w:jc w:val="both"/>
        <w:rPr>
          <w:rFonts w:ascii="Times New Roman" w:hAnsi="Times New Roman" w:cs="Times New Roman"/>
        </w:rPr>
      </w:pPr>
      <w:r w:rsidRPr="0071760C">
        <w:rPr>
          <w:rStyle w:val="a6"/>
          <w:rFonts w:ascii="Times New Roman" w:hAnsi="Times New Roman" w:cs="Times New Roman"/>
        </w:rPr>
        <w:footnoteRef/>
      </w:r>
      <w:r w:rsidRPr="0071760C">
        <w:rPr>
          <w:rFonts w:ascii="Times New Roman" w:hAnsi="Times New Roman" w:cs="Times New Roman"/>
        </w:rPr>
        <w:t xml:space="preserve"> </w:t>
      </w:r>
      <w:r>
        <w:rPr>
          <w:rFonts w:ascii="Times New Roman" w:hAnsi="Times New Roman" w:cs="Times New Roman"/>
        </w:rPr>
        <w:t xml:space="preserve">См.: </w:t>
      </w:r>
      <w:r w:rsidRPr="0071760C">
        <w:rPr>
          <w:rFonts w:ascii="Times New Roman" w:hAnsi="Times New Roman" w:cs="Times New Roman"/>
          <w:i/>
        </w:rPr>
        <w:t>Бахтин М.М.</w:t>
      </w:r>
      <w:r w:rsidRPr="0071760C">
        <w:rPr>
          <w:rFonts w:ascii="Times New Roman" w:hAnsi="Times New Roman" w:cs="Times New Roman"/>
        </w:rPr>
        <w:t xml:space="preserve"> Творчество Франсуа Рабле и народная культу</w:t>
      </w:r>
      <w:r>
        <w:rPr>
          <w:rFonts w:ascii="Times New Roman" w:hAnsi="Times New Roman" w:cs="Times New Roman"/>
        </w:rPr>
        <w:t>ра средневековья и Ренессанса. – М.: Художественная литература, 1990. – 543 с.</w:t>
      </w:r>
    </w:p>
  </w:footnote>
  <w:footnote w:id="47">
    <w:p w:rsidR="00B5039E" w:rsidRPr="009B287A" w:rsidRDefault="00B5039E" w:rsidP="009B287A">
      <w:pPr>
        <w:pStyle w:val="a4"/>
        <w:jc w:val="both"/>
        <w:rPr>
          <w:rFonts w:ascii="Times New Roman" w:hAnsi="Times New Roman" w:cs="Times New Roman"/>
        </w:rPr>
      </w:pPr>
      <w:r w:rsidRPr="009B287A">
        <w:rPr>
          <w:rStyle w:val="a6"/>
          <w:rFonts w:ascii="Times New Roman" w:hAnsi="Times New Roman" w:cs="Times New Roman"/>
        </w:rPr>
        <w:footnoteRef/>
      </w:r>
      <w:r w:rsidRPr="009B287A">
        <w:rPr>
          <w:rFonts w:ascii="Times New Roman" w:hAnsi="Times New Roman" w:cs="Times New Roman"/>
        </w:rPr>
        <w:t xml:space="preserve"> </w:t>
      </w:r>
      <w:r w:rsidRPr="009B287A">
        <w:rPr>
          <w:rFonts w:ascii="Times New Roman" w:hAnsi="Times New Roman" w:cs="Times New Roman"/>
          <w:i/>
        </w:rPr>
        <w:t>Гуревич А.Я.</w:t>
      </w:r>
      <w:r w:rsidRPr="009B287A">
        <w:rPr>
          <w:rFonts w:ascii="Times New Roman" w:hAnsi="Times New Roman" w:cs="Times New Roman"/>
        </w:rPr>
        <w:t xml:space="preserve"> Категории средневековой культуры. – М.: Искусство, 1972. – 319 с.</w:t>
      </w:r>
    </w:p>
  </w:footnote>
  <w:footnote w:id="48">
    <w:p w:rsidR="00B5039E" w:rsidRPr="00772FF4" w:rsidRDefault="00B5039E" w:rsidP="00772FF4">
      <w:pPr>
        <w:pStyle w:val="a4"/>
        <w:jc w:val="both"/>
        <w:rPr>
          <w:rFonts w:ascii="Times New Roman" w:hAnsi="Times New Roman" w:cs="Times New Roman"/>
        </w:rPr>
      </w:pPr>
      <w:r w:rsidRPr="00772FF4">
        <w:rPr>
          <w:rStyle w:val="a6"/>
          <w:rFonts w:ascii="Times New Roman" w:hAnsi="Times New Roman" w:cs="Times New Roman"/>
        </w:rPr>
        <w:footnoteRef/>
      </w:r>
      <w:r w:rsidRPr="00772FF4">
        <w:rPr>
          <w:rFonts w:ascii="Times New Roman" w:hAnsi="Times New Roman" w:cs="Times New Roman"/>
        </w:rPr>
        <w:t xml:space="preserve"> </w:t>
      </w:r>
      <w:r w:rsidRPr="00772FF4">
        <w:rPr>
          <w:rFonts w:ascii="Times New Roman" w:hAnsi="Times New Roman" w:cs="Times New Roman"/>
          <w:i/>
        </w:rPr>
        <w:t>Кондратенко С.Е.</w:t>
      </w:r>
      <w:r w:rsidRPr="00772FF4">
        <w:rPr>
          <w:rFonts w:ascii="Times New Roman" w:hAnsi="Times New Roman" w:cs="Times New Roman"/>
        </w:rPr>
        <w:t xml:space="preserve"> К проблеме тирании и </w:t>
      </w:r>
      <w:proofErr w:type="spellStart"/>
      <w:r w:rsidRPr="00772FF4">
        <w:rPr>
          <w:rFonts w:ascii="Times New Roman" w:hAnsi="Times New Roman" w:cs="Times New Roman"/>
        </w:rPr>
        <w:t>тираноборчества</w:t>
      </w:r>
      <w:proofErr w:type="spellEnd"/>
      <w:r w:rsidRPr="00772FF4">
        <w:rPr>
          <w:rFonts w:ascii="Times New Roman" w:hAnsi="Times New Roman" w:cs="Times New Roman"/>
        </w:rPr>
        <w:t xml:space="preserve"> в средневековом политическом дискурсе. // Вестник СПбГУ. Сер. 6. 2015. </w:t>
      </w:r>
      <w:proofErr w:type="spellStart"/>
      <w:r w:rsidRPr="00772FF4">
        <w:rPr>
          <w:rFonts w:ascii="Times New Roman" w:hAnsi="Times New Roman" w:cs="Times New Roman"/>
        </w:rPr>
        <w:t>Вып</w:t>
      </w:r>
      <w:proofErr w:type="spellEnd"/>
      <w:r w:rsidRPr="00772FF4">
        <w:rPr>
          <w:rFonts w:ascii="Times New Roman" w:hAnsi="Times New Roman" w:cs="Times New Roman"/>
        </w:rPr>
        <w:t>. 4. – СПб, 2016. С. 58.</w:t>
      </w:r>
    </w:p>
  </w:footnote>
  <w:footnote w:id="49">
    <w:p w:rsidR="00B5039E" w:rsidRPr="006752AB" w:rsidRDefault="00B5039E" w:rsidP="006752AB">
      <w:pPr>
        <w:pStyle w:val="a4"/>
        <w:jc w:val="both"/>
        <w:rPr>
          <w:rFonts w:ascii="Times New Roman" w:hAnsi="Times New Roman" w:cs="Times New Roman"/>
          <w:b/>
        </w:rPr>
      </w:pPr>
      <w:r w:rsidRPr="006752AB">
        <w:rPr>
          <w:rStyle w:val="a6"/>
          <w:rFonts w:ascii="Times New Roman" w:hAnsi="Times New Roman" w:cs="Times New Roman"/>
        </w:rPr>
        <w:footnoteRef/>
      </w:r>
      <w:r w:rsidRPr="006752AB">
        <w:rPr>
          <w:rFonts w:ascii="Times New Roman" w:hAnsi="Times New Roman" w:cs="Times New Roman"/>
        </w:rPr>
        <w:t xml:space="preserve"> </w:t>
      </w:r>
      <w:proofErr w:type="spellStart"/>
      <w:r w:rsidRPr="006752AB">
        <w:rPr>
          <w:rFonts w:ascii="Times New Roman" w:hAnsi="Times New Roman" w:cs="Times New Roman"/>
          <w:i/>
        </w:rPr>
        <w:t>Ле</w:t>
      </w:r>
      <w:proofErr w:type="spellEnd"/>
      <w:r w:rsidRPr="006752AB">
        <w:rPr>
          <w:rFonts w:ascii="Times New Roman" w:hAnsi="Times New Roman" w:cs="Times New Roman"/>
          <w:i/>
        </w:rPr>
        <w:t xml:space="preserve"> Гофф Ж.</w:t>
      </w:r>
      <w:r w:rsidRPr="006752AB">
        <w:rPr>
          <w:rFonts w:ascii="Times New Roman" w:hAnsi="Times New Roman" w:cs="Times New Roman"/>
        </w:rPr>
        <w:t xml:space="preserve"> Рождение Европы. – </w:t>
      </w:r>
      <w:proofErr w:type="gramStart"/>
      <w:r w:rsidRPr="006752AB">
        <w:rPr>
          <w:rFonts w:ascii="Times New Roman" w:hAnsi="Times New Roman" w:cs="Times New Roman"/>
        </w:rPr>
        <w:t>СПб.:</w:t>
      </w:r>
      <w:proofErr w:type="gramEnd"/>
      <w:r w:rsidRPr="006752AB">
        <w:rPr>
          <w:rFonts w:ascii="Times New Roman" w:hAnsi="Times New Roman" w:cs="Times New Roman"/>
        </w:rPr>
        <w:t xml:space="preserve"> Александрия, 2008. С. 33.</w:t>
      </w:r>
    </w:p>
  </w:footnote>
  <w:footnote w:id="50">
    <w:p w:rsidR="00B5039E" w:rsidRPr="000D5FC2" w:rsidRDefault="00B5039E" w:rsidP="000D5FC2">
      <w:pPr>
        <w:pStyle w:val="a4"/>
        <w:jc w:val="both"/>
        <w:rPr>
          <w:rFonts w:ascii="Times New Roman" w:hAnsi="Times New Roman" w:cs="Times New Roman"/>
          <w:b/>
        </w:rPr>
      </w:pPr>
      <w:r w:rsidRPr="000D5FC2">
        <w:rPr>
          <w:rStyle w:val="a6"/>
          <w:rFonts w:ascii="Times New Roman" w:hAnsi="Times New Roman" w:cs="Times New Roman"/>
        </w:rPr>
        <w:footnoteRef/>
      </w:r>
      <w:r w:rsidRPr="000D5FC2">
        <w:rPr>
          <w:rFonts w:ascii="Times New Roman" w:hAnsi="Times New Roman" w:cs="Times New Roman"/>
        </w:rPr>
        <w:t xml:space="preserve"> </w:t>
      </w:r>
      <w:proofErr w:type="spellStart"/>
      <w:r w:rsidRPr="000D5FC2">
        <w:rPr>
          <w:rFonts w:ascii="Times New Roman" w:hAnsi="Times New Roman" w:cs="Times New Roman"/>
          <w:i/>
        </w:rPr>
        <w:t>Жильсон</w:t>
      </w:r>
      <w:proofErr w:type="spellEnd"/>
      <w:r w:rsidRPr="000D5FC2">
        <w:rPr>
          <w:rFonts w:ascii="Times New Roman" w:hAnsi="Times New Roman" w:cs="Times New Roman"/>
          <w:i/>
        </w:rPr>
        <w:t xml:space="preserve"> Э. </w:t>
      </w:r>
      <w:r w:rsidRPr="000D5FC2">
        <w:rPr>
          <w:rFonts w:ascii="Times New Roman" w:hAnsi="Times New Roman" w:cs="Times New Roman"/>
        </w:rPr>
        <w:t xml:space="preserve">Философия в Средние века: от истоков патристики до конца </w:t>
      </w:r>
      <w:r w:rsidRPr="000D5FC2">
        <w:rPr>
          <w:rFonts w:ascii="Times New Roman" w:hAnsi="Times New Roman" w:cs="Times New Roman"/>
          <w:lang w:val="en-US"/>
        </w:rPr>
        <w:t>XIV</w:t>
      </w:r>
      <w:r w:rsidRPr="000D5FC2">
        <w:rPr>
          <w:rFonts w:ascii="Times New Roman" w:hAnsi="Times New Roman" w:cs="Times New Roman"/>
        </w:rPr>
        <w:t xml:space="preserve"> века. – М.: Культурная революция, 2010.</w:t>
      </w:r>
      <w:r>
        <w:rPr>
          <w:rFonts w:ascii="Times New Roman" w:hAnsi="Times New Roman" w:cs="Times New Roman"/>
        </w:rPr>
        <w:t xml:space="preserve"> С. 125.</w:t>
      </w:r>
    </w:p>
  </w:footnote>
  <w:footnote w:id="51">
    <w:p w:rsidR="00B5039E" w:rsidRPr="00A946BB" w:rsidRDefault="00B5039E" w:rsidP="00883B3F">
      <w:pPr>
        <w:pStyle w:val="a4"/>
        <w:jc w:val="both"/>
        <w:rPr>
          <w:rFonts w:ascii="Times New Roman" w:hAnsi="Times New Roman" w:cs="Times New Roman"/>
        </w:rPr>
      </w:pPr>
      <w:r w:rsidRPr="00A946BB">
        <w:rPr>
          <w:rStyle w:val="a6"/>
          <w:rFonts w:ascii="Times New Roman" w:hAnsi="Times New Roman" w:cs="Times New Roman"/>
        </w:rPr>
        <w:footnoteRef/>
      </w:r>
      <w:r w:rsidRPr="00A946BB">
        <w:rPr>
          <w:rFonts w:ascii="Times New Roman" w:hAnsi="Times New Roman" w:cs="Times New Roman"/>
        </w:rPr>
        <w:t xml:space="preserve"> </w:t>
      </w:r>
      <w:r w:rsidRPr="00A946BB">
        <w:rPr>
          <w:rFonts w:ascii="Times New Roman" w:hAnsi="Times New Roman" w:cs="Times New Roman"/>
          <w:i/>
        </w:rPr>
        <w:t>Кондратенко С.Е.</w:t>
      </w:r>
      <w:r w:rsidRPr="00A946BB">
        <w:rPr>
          <w:rFonts w:ascii="Times New Roman" w:hAnsi="Times New Roman" w:cs="Times New Roman"/>
        </w:rPr>
        <w:t xml:space="preserve"> Политические аспекты современного католического дискурса. // Исторические, философские, политические и юридические науки, культурология и искусствоведение. Вопросы теории и практики. – Тамбов: Грамота, 2015. № 8 (58). С. 99.</w:t>
      </w:r>
    </w:p>
  </w:footnote>
  <w:footnote w:id="52">
    <w:p w:rsidR="00B5039E" w:rsidRPr="00917ADA" w:rsidRDefault="00B5039E" w:rsidP="00883B3F">
      <w:pPr>
        <w:pStyle w:val="a4"/>
        <w:jc w:val="both"/>
        <w:rPr>
          <w:rFonts w:ascii="Times New Roman" w:hAnsi="Times New Roman" w:cs="Times New Roman"/>
          <w:b/>
        </w:rPr>
      </w:pPr>
      <w:r w:rsidRPr="00917ADA">
        <w:rPr>
          <w:rStyle w:val="a6"/>
          <w:rFonts w:ascii="Times New Roman" w:hAnsi="Times New Roman" w:cs="Times New Roman"/>
        </w:rPr>
        <w:footnoteRef/>
      </w:r>
      <w:r w:rsidRPr="00917ADA">
        <w:rPr>
          <w:rFonts w:ascii="Times New Roman" w:hAnsi="Times New Roman" w:cs="Times New Roman"/>
        </w:rPr>
        <w:t xml:space="preserve"> </w:t>
      </w:r>
      <w:r w:rsidRPr="00917ADA">
        <w:rPr>
          <w:rFonts w:ascii="Times New Roman" w:eastAsia="TimesNewRomanPS-BoldMT" w:hAnsi="Times New Roman" w:cs="Times New Roman"/>
          <w:bCs/>
          <w:i/>
        </w:rPr>
        <w:t>Августин Блаженный.</w:t>
      </w:r>
      <w:r w:rsidRPr="00917ADA">
        <w:rPr>
          <w:rFonts w:ascii="Times New Roman" w:eastAsia="TimesNewRomanPS-BoldMT" w:hAnsi="Times New Roman" w:cs="Times New Roman"/>
          <w:b/>
          <w:bCs/>
        </w:rPr>
        <w:t xml:space="preserve"> </w:t>
      </w:r>
      <w:r w:rsidRPr="00917ADA">
        <w:rPr>
          <w:rFonts w:ascii="Times New Roman" w:eastAsia="TimesNewRomanPS-BoldMT" w:hAnsi="Times New Roman" w:cs="Times New Roman"/>
        </w:rPr>
        <w:t xml:space="preserve">О граде Божием. – Мн.: </w:t>
      </w:r>
      <w:proofErr w:type="spellStart"/>
      <w:r w:rsidRPr="00917ADA">
        <w:rPr>
          <w:rFonts w:ascii="Times New Roman" w:eastAsia="TimesNewRomanPS-BoldMT" w:hAnsi="Times New Roman" w:cs="Times New Roman"/>
        </w:rPr>
        <w:t>Харвест</w:t>
      </w:r>
      <w:proofErr w:type="spellEnd"/>
      <w:r w:rsidRPr="00917ADA">
        <w:rPr>
          <w:rFonts w:ascii="Times New Roman" w:eastAsia="TimesNewRomanPS-BoldMT" w:hAnsi="Times New Roman" w:cs="Times New Roman"/>
        </w:rPr>
        <w:t>; М.: АСТ, 2000. С. 165.</w:t>
      </w:r>
    </w:p>
  </w:footnote>
  <w:footnote w:id="53">
    <w:p w:rsidR="00B5039E" w:rsidRPr="00094A24" w:rsidRDefault="00B5039E" w:rsidP="00883B3F">
      <w:pPr>
        <w:pStyle w:val="a4"/>
        <w:jc w:val="both"/>
        <w:rPr>
          <w:rFonts w:ascii="Times New Roman" w:hAnsi="Times New Roman" w:cs="Times New Roman"/>
        </w:rPr>
      </w:pPr>
      <w:r w:rsidRPr="00094A24">
        <w:rPr>
          <w:rStyle w:val="a6"/>
          <w:rFonts w:ascii="Times New Roman" w:hAnsi="Times New Roman" w:cs="Times New Roman"/>
        </w:rPr>
        <w:footnoteRef/>
      </w:r>
      <w:r w:rsidRPr="00094A24">
        <w:rPr>
          <w:rFonts w:ascii="Times New Roman" w:hAnsi="Times New Roman" w:cs="Times New Roman"/>
        </w:rPr>
        <w:t xml:space="preserve"> </w:t>
      </w:r>
      <w:proofErr w:type="spellStart"/>
      <w:r w:rsidRPr="00094A24">
        <w:rPr>
          <w:rFonts w:ascii="Times New Roman" w:hAnsi="Times New Roman" w:cs="Times New Roman"/>
          <w:i/>
        </w:rPr>
        <w:t>Буреев</w:t>
      </w:r>
      <w:proofErr w:type="spellEnd"/>
      <w:r w:rsidRPr="00094A24">
        <w:rPr>
          <w:rFonts w:ascii="Times New Roman" w:hAnsi="Times New Roman" w:cs="Times New Roman"/>
          <w:i/>
        </w:rPr>
        <w:t xml:space="preserve"> А.А., Епифанова Т.В.</w:t>
      </w:r>
      <w:r w:rsidRPr="00094A24">
        <w:rPr>
          <w:rFonts w:ascii="Times New Roman" w:hAnsi="Times New Roman" w:cs="Times New Roman"/>
        </w:rPr>
        <w:t xml:space="preserve"> Божественный закон в </w:t>
      </w:r>
      <w:r w:rsidRPr="00094A24">
        <w:rPr>
          <w:rFonts w:ascii="Times New Roman" w:hAnsi="Times New Roman" w:cs="Times New Roman"/>
          <w:lang w:val="en-US"/>
        </w:rPr>
        <w:t>De</w:t>
      </w:r>
      <w:r w:rsidRPr="00094A24">
        <w:rPr>
          <w:rFonts w:ascii="Times New Roman" w:hAnsi="Times New Roman" w:cs="Times New Roman"/>
        </w:rPr>
        <w:t xml:space="preserve"> </w:t>
      </w:r>
      <w:proofErr w:type="spellStart"/>
      <w:r w:rsidRPr="00094A24">
        <w:rPr>
          <w:rFonts w:ascii="Times New Roman" w:hAnsi="Times New Roman" w:cs="Times New Roman"/>
          <w:lang w:val="en-US"/>
        </w:rPr>
        <w:t>Civitate</w:t>
      </w:r>
      <w:proofErr w:type="spellEnd"/>
      <w:r w:rsidRPr="00094A24">
        <w:rPr>
          <w:rFonts w:ascii="Times New Roman" w:hAnsi="Times New Roman" w:cs="Times New Roman"/>
        </w:rPr>
        <w:t xml:space="preserve"> </w:t>
      </w:r>
      <w:r w:rsidRPr="00094A24">
        <w:rPr>
          <w:rFonts w:ascii="Times New Roman" w:hAnsi="Times New Roman" w:cs="Times New Roman"/>
          <w:lang w:val="en-US"/>
        </w:rPr>
        <w:t>Dei</w:t>
      </w:r>
      <w:r w:rsidRPr="00094A24">
        <w:rPr>
          <w:rFonts w:ascii="Times New Roman" w:hAnsi="Times New Roman" w:cs="Times New Roman"/>
        </w:rPr>
        <w:t xml:space="preserve"> Августина Блаженного (354-430 </w:t>
      </w:r>
      <w:proofErr w:type="spellStart"/>
      <w:r w:rsidRPr="00094A24">
        <w:rPr>
          <w:rFonts w:ascii="Times New Roman" w:hAnsi="Times New Roman" w:cs="Times New Roman"/>
        </w:rPr>
        <w:t>г.г</w:t>
      </w:r>
      <w:proofErr w:type="spellEnd"/>
      <w:r w:rsidRPr="00094A24">
        <w:rPr>
          <w:rFonts w:ascii="Times New Roman" w:hAnsi="Times New Roman" w:cs="Times New Roman"/>
        </w:rPr>
        <w:t xml:space="preserve">.) // Среднерусский вестник общественных наук. – Орёл, 2015. № 6. С. 234.  </w:t>
      </w:r>
    </w:p>
  </w:footnote>
  <w:footnote w:id="54">
    <w:p w:rsidR="00B5039E" w:rsidRPr="00883B3F" w:rsidRDefault="00B5039E" w:rsidP="00883B3F">
      <w:pPr>
        <w:pStyle w:val="a4"/>
        <w:jc w:val="both"/>
        <w:rPr>
          <w:rFonts w:ascii="Times New Roman" w:hAnsi="Times New Roman" w:cs="Times New Roman"/>
        </w:rPr>
      </w:pPr>
      <w:r w:rsidRPr="00883B3F">
        <w:rPr>
          <w:rStyle w:val="a6"/>
          <w:rFonts w:ascii="Times New Roman" w:hAnsi="Times New Roman" w:cs="Times New Roman"/>
        </w:rPr>
        <w:footnoteRef/>
      </w:r>
      <w:r w:rsidRPr="00883B3F">
        <w:rPr>
          <w:rFonts w:ascii="Times New Roman" w:hAnsi="Times New Roman" w:cs="Times New Roman"/>
        </w:rPr>
        <w:t xml:space="preserve"> </w:t>
      </w:r>
      <w:proofErr w:type="spellStart"/>
      <w:r w:rsidRPr="00883B3F">
        <w:rPr>
          <w:rFonts w:ascii="Times New Roman" w:hAnsi="Times New Roman" w:cs="Times New Roman"/>
          <w:i/>
        </w:rPr>
        <w:t>Батиев</w:t>
      </w:r>
      <w:proofErr w:type="spellEnd"/>
      <w:r w:rsidRPr="00883B3F">
        <w:rPr>
          <w:rFonts w:ascii="Times New Roman" w:hAnsi="Times New Roman" w:cs="Times New Roman"/>
          <w:i/>
        </w:rPr>
        <w:t xml:space="preserve"> Л.В.</w:t>
      </w:r>
      <w:r w:rsidRPr="00883B3F">
        <w:rPr>
          <w:rFonts w:ascii="Times New Roman" w:hAnsi="Times New Roman" w:cs="Times New Roman"/>
        </w:rPr>
        <w:t xml:space="preserve"> Эволюция </w:t>
      </w:r>
      <w:proofErr w:type="spellStart"/>
      <w:r w:rsidRPr="00883B3F">
        <w:rPr>
          <w:rFonts w:ascii="Times New Roman" w:hAnsi="Times New Roman" w:cs="Times New Roman"/>
        </w:rPr>
        <w:t>правопонимания</w:t>
      </w:r>
      <w:proofErr w:type="spellEnd"/>
      <w:r w:rsidRPr="00883B3F">
        <w:rPr>
          <w:rFonts w:ascii="Times New Roman" w:hAnsi="Times New Roman" w:cs="Times New Roman"/>
        </w:rPr>
        <w:t xml:space="preserve"> от античности до Нового времени. – М.: </w:t>
      </w:r>
      <w:proofErr w:type="spellStart"/>
      <w:r w:rsidRPr="00883B3F">
        <w:rPr>
          <w:rFonts w:ascii="Times New Roman" w:hAnsi="Times New Roman" w:cs="Times New Roman"/>
        </w:rPr>
        <w:t>Юрлитинформ</w:t>
      </w:r>
      <w:proofErr w:type="spellEnd"/>
      <w:r w:rsidRPr="00883B3F">
        <w:rPr>
          <w:rFonts w:ascii="Times New Roman" w:hAnsi="Times New Roman" w:cs="Times New Roman"/>
        </w:rPr>
        <w:t xml:space="preserve">, 2014. С.172-176.  </w:t>
      </w:r>
    </w:p>
  </w:footnote>
  <w:footnote w:id="55">
    <w:p w:rsidR="00B5039E" w:rsidRPr="00883B3F" w:rsidRDefault="00B5039E" w:rsidP="00883B3F">
      <w:pPr>
        <w:pStyle w:val="a4"/>
        <w:jc w:val="both"/>
        <w:rPr>
          <w:rFonts w:ascii="Times New Roman" w:hAnsi="Times New Roman" w:cs="Times New Roman"/>
        </w:rPr>
      </w:pPr>
      <w:r w:rsidRPr="00883B3F">
        <w:rPr>
          <w:rStyle w:val="a6"/>
          <w:rFonts w:ascii="Times New Roman" w:hAnsi="Times New Roman" w:cs="Times New Roman"/>
        </w:rPr>
        <w:footnoteRef/>
      </w:r>
      <w:r w:rsidRPr="00883B3F">
        <w:rPr>
          <w:rFonts w:ascii="Times New Roman" w:hAnsi="Times New Roman" w:cs="Times New Roman"/>
        </w:rPr>
        <w:t xml:space="preserve"> </w:t>
      </w:r>
      <w:r w:rsidRPr="00883B3F">
        <w:rPr>
          <w:rFonts w:ascii="Times New Roman" w:hAnsi="Times New Roman" w:cs="Times New Roman"/>
          <w:i/>
        </w:rPr>
        <w:t>Цицерон М.Т.</w:t>
      </w:r>
      <w:r w:rsidRPr="00883B3F">
        <w:rPr>
          <w:rFonts w:ascii="Times New Roman" w:hAnsi="Times New Roman" w:cs="Times New Roman"/>
        </w:rPr>
        <w:t xml:space="preserve"> Диалоги: О государстве; О законах. – М.: </w:t>
      </w:r>
      <w:proofErr w:type="spellStart"/>
      <w:r w:rsidRPr="00883B3F">
        <w:rPr>
          <w:rFonts w:ascii="Times New Roman" w:hAnsi="Times New Roman" w:cs="Times New Roman"/>
        </w:rPr>
        <w:t>Ладомир</w:t>
      </w:r>
      <w:proofErr w:type="spellEnd"/>
      <w:r w:rsidRPr="00883B3F">
        <w:rPr>
          <w:rFonts w:ascii="Times New Roman" w:hAnsi="Times New Roman" w:cs="Times New Roman"/>
        </w:rPr>
        <w:t>, 1994. С. 64.</w:t>
      </w:r>
    </w:p>
  </w:footnote>
  <w:footnote w:id="56">
    <w:p w:rsidR="00B5039E" w:rsidRPr="00883B3F" w:rsidRDefault="00B5039E" w:rsidP="00883B3F">
      <w:pPr>
        <w:pStyle w:val="a4"/>
        <w:jc w:val="both"/>
        <w:rPr>
          <w:rFonts w:ascii="Times New Roman" w:hAnsi="Times New Roman" w:cs="Times New Roman"/>
        </w:rPr>
      </w:pPr>
      <w:r w:rsidRPr="00883B3F">
        <w:rPr>
          <w:rStyle w:val="a6"/>
          <w:rFonts w:ascii="Times New Roman" w:hAnsi="Times New Roman" w:cs="Times New Roman"/>
        </w:rPr>
        <w:footnoteRef/>
      </w:r>
      <w:r w:rsidRPr="00883B3F">
        <w:rPr>
          <w:rFonts w:ascii="Times New Roman" w:hAnsi="Times New Roman" w:cs="Times New Roman"/>
        </w:rPr>
        <w:t xml:space="preserve"> </w:t>
      </w:r>
      <w:r w:rsidRPr="00883B3F">
        <w:rPr>
          <w:rFonts w:ascii="Times New Roman" w:eastAsia="TimesNewRomanPS-BoldMT" w:hAnsi="Times New Roman" w:cs="Times New Roman"/>
          <w:bCs/>
          <w:i/>
        </w:rPr>
        <w:t>Августин Блаженный.</w:t>
      </w:r>
      <w:r w:rsidRPr="00883B3F">
        <w:rPr>
          <w:rFonts w:ascii="Times New Roman" w:eastAsia="TimesNewRomanPS-BoldMT" w:hAnsi="Times New Roman" w:cs="Times New Roman"/>
          <w:b/>
          <w:bCs/>
        </w:rPr>
        <w:t xml:space="preserve"> </w:t>
      </w:r>
      <w:r w:rsidRPr="00883B3F">
        <w:rPr>
          <w:rFonts w:ascii="Times New Roman" w:eastAsia="TimesNewRomanPS-BoldMT" w:hAnsi="Times New Roman" w:cs="Times New Roman"/>
        </w:rPr>
        <w:t xml:space="preserve">О граде Божием. – Мн.: </w:t>
      </w:r>
      <w:proofErr w:type="spellStart"/>
      <w:r w:rsidRPr="00883B3F">
        <w:rPr>
          <w:rFonts w:ascii="Times New Roman" w:eastAsia="TimesNewRomanPS-BoldMT" w:hAnsi="Times New Roman" w:cs="Times New Roman"/>
        </w:rPr>
        <w:t>Харвест</w:t>
      </w:r>
      <w:proofErr w:type="spellEnd"/>
      <w:r w:rsidRPr="00883B3F">
        <w:rPr>
          <w:rFonts w:ascii="Times New Roman" w:eastAsia="TimesNewRomanPS-BoldMT" w:hAnsi="Times New Roman" w:cs="Times New Roman"/>
        </w:rPr>
        <w:t>; М.: АСТ, 2000. С. 782.</w:t>
      </w:r>
    </w:p>
  </w:footnote>
  <w:footnote w:id="57">
    <w:p w:rsidR="00B5039E" w:rsidRPr="0047757A" w:rsidRDefault="00B5039E" w:rsidP="0047757A">
      <w:pPr>
        <w:pStyle w:val="a4"/>
        <w:jc w:val="both"/>
        <w:rPr>
          <w:rFonts w:ascii="Times New Roman" w:hAnsi="Times New Roman" w:cs="Times New Roman"/>
        </w:rPr>
      </w:pPr>
      <w:r w:rsidRPr="0047757A">
        <w:rPr>
          <w:rStyle w:val="a6"/>
          <w:rFonts w:ascii="Times New Roman" w:hAnsi="Times New Roman" w:cs="Times New Roman"/>
        </w:rPr>
        <w:footnoteRef/>
      </w:r>
      <w:r w:rsidRPr="0047757A">
        <w:rPr>
          <w:rFonts w:ascii="Times New Roman" w:hAnsi="Times New Roman" w:cs="Times New Roman"/>
        </w:rPr>
        <w:t xml:space="preserve"> </w:t>
      </w:r>
      <w:proofErr w:type="spellStart"/>
      <w:r w:rsidRPr="0047757A">
        <w:rPr>
          <w:rFonts w:ascii="Times New Roman" w:hAnsi="Times New Roman" w:cs="Times New Roman"/>
          <w:i/>
        </w:rPr>
        <w:t>Буреев</w:t>
      </w:r>
      <w:proofErr w:type="spellEnd"/>
      <w:r w:rsidRPr="0047757A">
        <w:rPr>
          <w:rFonts w:ascii="Times New Roman" w:hAnsi="Times New Roman" w:cs="Times New Roman"/>
          <w:i/>
        </w:rPr>
        <w:t xml:space="preserve"> А.А., Епифанова Т.В.</w:t>
      </w:r>
      <w:r w:rsidRPr="0047757A">
        <w:rPr>
          <w:rFonts w:ascii="Times New Roman" w:hAnsi="Times New Roman" w:cs="Times New Roman"/>
        </w:rPr>
        <w:t xml:space="preserve"> Божественный закон в </w:t>
      </w:r>
      <w:r w:rsidRPr="0047757A">
        <w:rPr>
          <w:rFonts w:ascii="Times New Roman" w:hAnsi="Times New Roman" w:cs="Times New Roman"/>
          <w:lang w:val="en-US"/>
        </w:rPr>
        <w:t>De</w:t>
      </w:r>
      <w:r w:rsidRPr="0047757A">
        <w:rPr>
          <w:rFonts w:ascii="Times New Roman" w:hAnsi="Times New Roman" w:cs="Times New Roman"/>
        </w:rPr>
        <w:t xml:space="preserve"> </w:t>
      </w:r>
      <w:proofErr w:type="spellStart"/>
      <w:r w:rsidRPr="0047757A">
        <w:rPr>
          <w:rFonts w:ascii="Times New Roman" w:hAnsi="Times New Roman" w:cs="Times New Roman"/>
          <w:lang w:val="en-US"/>
        </w:rPr>
        <w:t>Civitate</w:t>
      </w:r>
      <w:proofErr w:type="spellEnd"/>
      <w:r w:rsidRPr="0047757A">
        <w:rPr>
          <w:rFonts w:ascii="Times New Roman" w:hAnsi="Times New Roman" w:cs="Times New Roman"/>
        </w:rPr>
        <w:t xml:space="preserve"> </w:t>
      </w:r>
      <w:r w:rsidRPr="0047757A">
        <w:rPr>
          <w:rFonts w:ascii="Times New Roman" w:hAnsi="Times New Roman" w:cs="Times New Roman"/>
          <w:lang w:val="en-US"/>
        </w:rPr>
        <w:t>Dei</w:t>
      </w:r>
      <w:r w:rsidRPr="0047757A">
        <w:rPr>
          <w:rFonts w:ascii="Times New Roman" w:hAnsi="Times New Roman" w:cs="Times New Roman"/>
        </w:rPr>
        <w:t xml:space="preserve"> Августина Блаженного (354-430 </w:t>
      </w:r>
      <w:proofErr w:type="spellStart"/>
      <w:r w:rsidRPr="0047757A">
        <w:rPr>
          <w:rFonts w:ascii="Times New Roman" w:hAnsi="Times New Roman" w:cs="Times New Roman"/>
        </w:rPr>
        <w:t>г.г</w:t>
      </w:r>
      <w:proofErr w:type="spellEnd"/>
      <w:r w:rsidRPr="0047757A">
        <w:rPr>
          <w:rFonts w:ascii="Times New Roman" w:hAnsi="Times New Roman" w:cs="Times New Roman"/>
        </w:rPr>
        <w:t>.) // Среднерусский вестник общественных наук. – Орёл, 2015. № 6. С. 234.</w:t>
      </w:r>
    </w:p>
  </w:footnote>
  <w:footnote w:id="58">
    <w:p w:rsidR="00B5039E" w:rsidRPr="0047757A" w:rsidRDefault="00B5039E" w:rsidP="0047757A">
      <w:pPr>
        <w:pStyle w:val="a4"/>
        <w:jc w:val="both"/>
        <w:rPr>
          <w:rFonts w:ascii="Times New Roman" w:hAnsi="Times New Roman" w:cs="Times New Roman"/>
        </w:rPr>
      </w:pPr>
      <w:r w:rsidRPr="0047757A">
        <w:rPr>
          <w:rStyle w:val="a6"/>
          <w:rFonts w:ascii="Times New Roman" w:hAnsi="Times New Roman" w:cs="Times New Roman"/>
        </w:rPr>
        <w:footnoteRef/>
      </w:r>
      <w:r w:rsidRPr="0047757A">
        <w:rPr>
          <w:rFonts w:ascii="Times New Roman" w:hAnsi="Times New Roman" w:cs="Times New Roman"/>
        </w:rPr>
        <w:t xml:space="preserve"> </w:t>
      </w:r>
      <w:r w:rsidRPr="0047757A">
        <w:rPr>
          <w:rFonts w:ascii="Times New Roman" w:eastAsia="TimesNewRomanPS-BoldMT" w:hAnsi="Times New Roman" w:cs="Times New Roman"/>
          <w:bCs/>
          <w:i/>
        </w:rPr>
        <w:t>Августин Блаженный.</w:t>
      </w:r>
      <w:r w:rsidRPr="0047757A">
        <w:rPr>
          <w:rFonts w:ascii="Times New Roman" w:eastAsia="TimesNewRomanPS-BoldMT" w:hAnsi="Times New Roman" w:cs="Times New Roman"/>
          <w:b/>
          <w:bCs/>
        </w:rPr>
        <w:t xml:space="preserve"> </w:t>
      </w:r>
      <w:r w:rsidRPr="0047757A">
        <w:rPr>
          <w:rFonts w:ascii="Times New Roman" w:eastAsia="TimesNewRomanPS-BoldMT" w:hAnsi="Times New Roman" w:cs="Times New Roman"/>
        </w:rPr>
        <w:t xml:space="preserve">О граде Божием. – Мн.: </w:t>
      </w:r>
      <w:proofErr w:type="spellStart"/>
      <w:r w:rsidRPr="0047757A">
        <w:rPr>
          <w:rFonts w:ascii="Times New Roman" w:eastAsia="TimesNewRomanPS-BoldMT" w:hAnsi="Times New Roman" w:cs="Times New Roman"/>
        </w:rPr>
        <w:t>Харвест</w:t>
      </w:r>
      <w:proofErr w:type="spellEnd"/>
      <w:r w:rsidRPr="0047757A">
        <w:rPr>
          <w:rFonts w:ascii="Times New Roman" w:eastAsia="TimesNewRomanPS-BoldMT" w:hAnsi="Times New Roman" w:cs="Times New Roman"/>
        </w:rPr>
        <w:t>; М.: АСТ, 2000. С. 234.</w:t>
      </w:r>
    </w:p>
  </w:footnote>
  <w:footnote w:id="59">
    <w:p w:rsidR="00B5039E" w:rsidRPr="0047757A" w:rsidRDefault="00B5039E" w:rsidP="0047757A">
      <w:pPr>
        <w:pStyle w:val="a4"/>
        <w:jc w:val="both"/>
        <w:rPr>
          <w:rFonts w:ascii="Times New Roman" w:hAnsi="Times New Roman" w:cs="Times New Roman"/>
        </w:rPr>
      </w:pPr>
      <w:r w:rsidRPr="0047757A">
        <w:rPr>
          <w:rStyle w:val="a6"/>
          <w:rFonts w:ascii="Times New Roman" w:hAnsi="Times New Roman" w:cs="Times New Roman"/>
        </w:rPr>
        <w:footnoteRef/>
      </w:r>
      <w:r w:rsidRPr="0047757A">
        <w:rPr>
          <w:rFonts w:ascii="Times New Roman" w:hAnsi="Times New Roman" w:cs="Times New Roman"/>
        </w:rPr>
        <w:t xml:space="preserve"> </w:t>
      </w:r>
      <w:proofErr w:type="spellStart"/>
      <w:r w:rsidRPr="0047757A">
        <w:rPr>
          <w:rFonts w:ascii="Times New Roman" w:hAnsi="Times New Roman" w:cs="Times New Roman"/>
          <w:i/>
        </w:rPr>
        <w:t>Буреев</w:t>
      </w:r>
      <w:proofErr w:type="spellEnd"/>
      <w:r w:rsidRPr="0047757A">
        <w:rPr>
          <w:rFonts w:ascii="Times New Roman" w:hAnsi="Times New Roman" w:cs="Times New Roman"/>
          <w:i/>
        </w:rPr>
        <w:t xml:space="preserve"> А.А., Епифанова Т.В.</w:t>
      </w:r>
      <w:r w:rsidRPr="0047757A">
        <w:rPr>
          <w:rFonts w:ascii="Times New Roman" w:hAnsi="Times New Roman" w:cs="Times New Roman"/>
        </w:rPr>
        <w:t xml:space="preserve"> Божественный закон в </w:t>
      </w:r>
      <w:r w:rsidRPr="0047757A">
        <w:rPr>
          <w:rFonts w:ascii="Times New Roman" w:hAnsi="Times New Roman" w:cs="Times New Roman"/>
          <w:lang w:val="en-US"/>
        </w:rPr>
        <w:t>De</w:t>
      </w:r>
      <w:r w:rsidRPr="0047757A">
        <w:rPr>
          <w:rFonts w:ascii="Times New Roman" w:hAnsi="Times New Roman" w:cs="Times New Roman"/>
        </w:rPr>
        <w:t xml:space="preserve"> </w:t>
      </w:r>
      <w:proofErr w:type="spellStart"/>
      <w:r w:rsidRPr="0047757A">
        <w:rPr>
          <w:rFonts w:ascii="Times New Roman" w:hAnsi="Times New Roman" w:cs="Times New Roman"/>
          <w:lang w:val="en-US"/>
        </w:rPr>
        <w:t>Civitate</w:t>
      </w:r>
      <w:proofErr w:type="spellEnd"/>
      <w:r w:rsidRPr="0047757A">
        <w:rPr>
          <w:rFonts w:ascii="Times New Roman" w:hAnsi="Times New Roman" w:cs="Times New Roman"/>
        </w:rPr>
        <w:t xml:space="preserve"> </w:t>
      </w:r>
      <w:r w:rsidRPr="0047757A">
        <w:rPr>
          <w:rFonts w:ascii="Times New Roman" w:hAnsi="Times New Roman" w:cs="Times New Roman"/>
          <w:lang w:val="en-US"/>
        </w:rPr>
        <w:t>Dei</w:t>
      </w:r>
      <w:r w:rsidRPr="0047757A">
        <w:rPr>
          <w:rFonts w:ascii="Times New Roman" w:hAnsi="Times New Roman" w:cs="Times New Roman"/>
        </w:rPr>
        <w:t xml:space="preserve"> Августина Блаженного (354-430 </w:t>
      </w:r>
      <w:proofErr w:type="spellStart"/>
      <w:r w:rsidRPr="0047757A">
        <w:rPr>
          <w:rFonts w:ascii="Times New Roman" w:hAnsi="Times New Roman" w:cs="Times New Roman"/>
        </w:rPr>
        <w:t>г.г</w:t>
      </w:r>
      <w:proofErr w:type="spellEnd"/>
      <w:r w:rsidRPr="0047757A">
        <w:rPr>
          <w:rFonts w:ascii="Times New Roman" w:hAnsi="Times New Roman" w:cs="Times New Roman"/>
        </w:rPr>
        <w:t>.) // Среднерусский вестник общественных наук. – Орёл, 2015. № 6. С. 233.</w:t>
      </w:r>
    </w:p>
  </w:footnote>
  <w:footnote w:id="60">
    <w:p w:rsidR="00B5039E" w:rsidRPr="0047757A" w:rsidRDefault="00B5039E" w:rsidP="0047757A">
      <w:pPr>
        <w:pStyle w:val="a4"/>
        <w:jc w:val="both"/>
        <w:rPr>
          <w:rFonts w:ascii="Times New Roman" w:hAnsi="Times New Roman" w:cs="Times New Roman"/>
        </w:rPr>
      </w:pPr>
      <w:r w:rsidRPr="0047757A">
        <w:rPr>
          <w:rStyle w:val="a6"/>
          <w:rFonts w:ascii="Times New Roman" w:hAnsi="Times New Roman" w:cs="Times New Roman"/>
        </w:rPr>
        <w:footnoteRef/>
      </w:r>
      <w:r w:rsidRPr="0047757A">
        <w:rPr>
          <w:rFonts w:ascii="Times New Roman" w:hAnsi="Times New Roman" w:cs="Times New Roman"/>
        </w:rPr>
        <w:t xml:space="preserve"> </w:t>
      </w:r>
      <w:r w:rsidRPr="0047757A">
        <w:rPr>
          <w:rFonts w:ascii="Times New Roman" w:hAnsi="Times New Roman" w:cs="Times New Roman"/>
          <w:i/>
        </w:rPr>
        <w:t>Гуревич А.Я.</w:t>
      </w:r>
      <w:r w:rsidRPr="0047757A">
        <w:rPr>
          <w:rFonts w:ascii="Times New Roman" w:hAnsi="Times New Roman" w:cs="Times New Roman"/>
        </w:rPr>
        <w:t xml:space="preserve"> Категории средневековой культуры. – М.: Искусство, 1972. С. 179.</w:t>
      </w:r>
    </w:p>
  </w:footnote>
  <w:footnote w:id="61">
    <w:p w:rsidR="00B5039E" w:rsidRPr="0047757A" w:rsidRDefault="00B5039E" w:rsidP="0047757A">
      <w:pPr>
        <w:pStyle w:val="a4"/>
        <w:jc w:val="both"/>
        <w:rPr>
          <w:rFonts w:ascii="Times New Roman" w:hAnsi="Times New Roman" w:cs="Times New Roman"/>
        </w:rPr>
      </w:pPr>
      <w:r w:rsidRPr="0047757A">
        <w:rPr>
          <w:rStyle w:val="a6"/>
          <w:rFonts w:ascii="Times New Roman" w:hAnsi="Times New Roman" w:cs="Times New Roman"/>
        </w:rPr>
        <w:footnoteRef/>
      </w:r>
      <w:r w:rsidRPr="0047757A">
        <w:rPr>
          <w:rFonts w:ascii="Times New Roman" w:hAnsi="Times New Roman" w:cs="Times New Roman"/>
        </w:rPr>
        <w:t xml:space="preserve"> </w:t>
      </w:r>
      <w:r w:rsidRPr="0047757A">
        <w:rPr>
          <w:rFonts w:ascii="Times New Roman" w:hAnsi="Times New Roman" w:cs="Times New Roman"/>
          <w:i/>
        </w:rPr>
        <w:t>Кондратенко С.Е.</w:t>
      </w:r>
      <w:r w:rsidRPr="0047757A">
        <w:rPr>
          <w:rFonts w:ascii="Times New Roman" w:hAnsi="Times New Roman" w:cs="Times New Roman"/>
        </w:rPr>
        <w:t xml:space="preserve"> Политические аспекты современного католического дискурса. // Исторические, философские, политические и юридические науки, культурология и искусствоведение. Вопросы теории и практики. – Тамбов: Грамота, 2015. № 8 (58). С. 99.</w:t>
      </w:r>
    </w:p>
  </w:footnote>
  <w:footnote w:id="62">
    <w:p w:rsidR="00B5039E" w:rsidRPr="002E4ABF" w:rsidRDefault="00B5039E" w:rsidP="0047757A">
      <w:pPr>
        <w:pStyle w:val="a4"/>
        <w:jc w:val="both"/>
        <w:rPr>
          <w:rFonts w:ascii="Times New Roman" w:hAnsi="Times New Roman" w:cs="Times New Roman"/>
        </w:rPr>
      </w:pPr>
      <w:r w:rsidRPr="0047757A">
        <w:rPr>
          <w:rStyle w:val="a6"/>
          <w:rFonts w:ascii="Times New Roman" w:hAnsi="Times New Roman" w:cs="Times New Roman"/>
        </w:rPr>
        <w:footnoteRef/>
      </w:r>
      <w:r w:rsidRPr="0047757A">
        <w:rPr>
          <w:rFonts w:ascii="Times New Roman" w:hAnsi="Times New Roman" w:cs="Times New Roman"/>
        </w:rPr>
        <w:t xml:space="preserve"> </w:t>
      </w:r>
      <w:r w:rsidRPr="002F1964">
        <w:rPr>
          <w:rFonts w:ascii="Times New Roman" w:hAnsi="Times New Roman" w:cs="Times New Roman"/>
        </w:rPr>
        <w:t>Там же.</w:t>
      </w:r>
      <w:r w:rsidRPr="0047757A">
        <w:rPr>
          <w:rFonts w:ascii="Times New Roman" w:hAnsi="Times New Roman" w:cs="Times New Roman"/>
        </w:rPr>
        <w:t xml:space="preserve"> С. 99.</w:t>
      </w:r>
    </w:p>
  </w:footnote>
  <w:footnote w:id="63">
    <w:p w:rsidR="00B5039E" w:rsidRPr="00540D6E" w:rsidRDefault="00B5039E" w:rsidP="00540D6E">
      <w:pPr>
        <w:pStyle w:val="a4"/>
        <w:jc w:val="both"/>
        <w:rPr>
          <w:rFonts w:ascii="Times New Roman" w:hAnsi="Times New Roman" w:cs="Times New Roman"/>
        </w:rPr>
      </w:pPr>
      <w:r w:rsidRPr="00540D6E">
        <w:rPr>
          <w:rStyle w:val="a6"/>
          <w:rFonts w:ascii="Times New Roman" w:hAnsi="Times New Roman" w:cs="Times New Roman"/>
        </w:rPr>
        <w:footnoteRef/>
      </w:r>
      <w:r w:rsidRPr="00540D6E">
        <w:rPr>
          <w:rFonts w:ascii="Times New Roman" w:hAnsi="Times New Roman" w:cs="Times New Roman"/>
        </w:rPr>
        <w:t xml:space="preserve"> </w:t>
      </w:r>
      <w:r w:rsidRPr="00540D6E">
        <w:rPr>
          <w:rFonts w:ascii="Times New Roman" w:hAnsi="Times New Roman" w:cs="Times New Roman"/>
          <w:i/>
        </w:rPr>
        <w:t>Цицерон М.Т.</w:t>
      </w:r>
      <w:r w:rsidRPr="00540D6E">
        <w:rPr>
          <w:rFonts w:ascii="Times New Roman" w:hAnsi="Times New Roman" w:cs="Times New Roman"/>
        </w:rPr>
        <w:t xml:space="preserve"> Диалоги: О государстве; О законах. – М.: </w:t>
      </w:r>
      <w:proofErr w:type="spellStart"/>
      <w:r w:rsidRPr="00540D6E">
        <w:rPr>
          <w:rFonts w:ascii="Times New Roman" w:hAnsi="Times New Roman" w:cs="Times New Roman"/>
        </w:rPr>
        <w:t>Ладомир</w:t>
      </w:r>
      <w:proofErr w:type="spellEnd"/>
      <w:r w:rsidRPr="00540D6E">
        <w:rPr>
          <w:rFonts w:ascii="Times New Roman" w:hAnsi="Times New Roman" w:cs="Times New Roman"/>
        </w:rPr>
        <w:t>, 1994. С.19.</w:t>
      </w:r>
    </w:p>
  </w:footnote>
  <w:footnote w:id="64">
    <w:p w:rsidR="00B5039E" w:rsidRPr="001E3BC9" w:rsidRDefault="00B5039E" w:rsidP="001E3BC9">
      <w:pPr>
        <w:pStyle w:val="a4"/>
        <w:jc w:val="both"/>
        <w:rPr>
          <w:rFonts w:ascii="Times New Roman" w:hAnsi="Times New Roman" w:cs="Times New Roman"/>
        </w:rPr>
      </w:pPr>
      <w:r w:rsidRPr="001E3BC9">
        <w:rPr>
          <w:rStyle w:val="a6"/>
          <w:rFonts w:ascii="Times New Roman" w:hAnsi="Times New Roman" w:cs="Times New Roman"/>
        </w:rPr>
        <w:footnoteRef/>
      </w:r>
      <w:r w:rsidRPr="001E3BC9">
        <w:rPr>
          <w:rFonts w:ascii="Times New Roman" w:hAnsi="Times New Roman" w:cs="Times New Roman"/>
        </w:rPr>
        <w:t xml:space="preserve"> </w:t>
      </w:r>
      <w:r w:rsidRPr="001E3BC9">
        <w:rPr>
          <w:rFonts w:ascii="Times New Roman" w:eastAsia="TimesNewRomanPS-BoldMT" w:hAnsi="Times New Roman" w:cs="Times New Roman"/>
          <w:bCs/>
          <w:i/>
        </w:rPr>
        <w:t>Августин Блаженный.</w:t>
      </w:r>
      <w:r w:rsidRPr="001E3BC9">
        <w:rPr>
          <w:rFonts w:ascii="Times New Roman" w:eastAsia="TimesNewRomanPS-BoldMT" w:hAnsi="Times New Roman" w:cs="Times New Roman"/>
          <w:b/>
          <w:bCs/>
        </w:rPr>
        <w:t xml:space="preserve"> </w:t>
      </w:r>
      <w:r w:rsidRPr="001E3BC9">
        <w:rPr>
          <w:rFonts w:ascii="Times New Roman" w:eastAsia="TimesNewRomanPS-BoldMT" w:hAnsi="Times New Roman" w:cs="Times New Roman"/>
        </w:rPr>
        <w:t xml:space="preserve">О граде Божием. – Мн.: </w:t>
      </w:r>
      <w:proofErr w:type="spellStart"/>
      <w:r w:rsidRPr="001E3BC9">
        <w:rPr>
          <w:rFonts w:ascii="Times New Roman" w:eastAsia="TimesNewRomanPS-BoldMT" w:hAnsi="Times New Roman" w:cs="Times New Roman"/>
        </w:rPr>
        <w:t>Харвест</w:t>
      </w:r>
      <w:proofErr w:type="spellEnd"/>
      <w:r w:rsidRPr="001E3BC9">
        <w:rPr>
          <w:rFonts w:ascii="Times New Roman" w:eastAsia="TimesNewRomanPS-BoldMT" w:hAnsi="Times New Roman" w:cs="Times New Roman"/>
        </w:rPr>
        <w:t>; М.: АСТ, 2000. С. 1053.</w:t>
      </w:r>
    </w:p>
  </w:footnote>
  <w:footnote w:id="65">
    <w:p w:rsidR="00B5039E" w:rsidRPr="001E3BC9" w:rsidRDefault="00B5039E" w:rsidP="001E3BC9">
      <w:pPr>
        <w:pStyle w:val="a4"/>
        <w:jc w:val="both"/>
        <w:rPr>
          <w:rFonts w:ascii="Times New Roman" w:hAnsi="Times New Roman" w:cs="Times New Roman"/>
        </w:rPr>
      </w:pPr>
      <w:r w:rsidRPr="001E3BC9">
        <w:rPr>
          <w:rStyle w:val="a6"/>
          <w:rFonts w:ascii="Times New Roman" w:hAnsi="Times New Roman" w:cs="Times New Roman"/>
        </w:rPr>
        <w:footnoteRef/>
      </w:r>
      <w:r w:rsidRPr="001E3BC9">
        <w:rPr>
          <w:rFonts w:ascii="Times New Roman" w:hAnsi="Times New Roman" w:cs="Times New Roman"/>
        </w:rPr>
        <w:t xml:space="preserve"> </w:t>
      </w:r>
      <w:r w:rsidRPr="001E3BC9">
        <w:rPr>
          <w:rFonts w:ascii="Times New Roman" w:hAnsi="Times New Roman" w:cs="Times New Roman"/>
          <w:i/>
        </w:rPr>
        <w:t>Гуревич А.Я.</w:t>
      </w:r>
      <w:r w:rsidRPr="001E3BC9">
        <w:rPr>
          <w:rFonts w:ascii="Times New Roman" w:hAnsi="Times New Roman" w:cs="Times New Roman"/>
        </w:rPr>
        <w:t xml:space="preserve"> Категории средневековой культуры. – М.: Искусство, 1972. С. 179.</w:t>
      </w:r>
    </w:p>
  </w:footnote>
  <w:footnote w:id="66">
    <w:p w:rsidR="00B5039E" w:rsidRPr="00AF39EC" w:rsidRDefault="00B5039E" w:rsidP="001E3BC9">
      <w:pPr>
        <w:pStyle w:val="a4"/>
        <w:jc w:val="both"/>
      </w:pPr>
      <w:r w:rsidRPr="001E3BC9">
        <w:rPr>
          <w:rStyle w:val="a6"/>
          <w:rFonts w:ascii="Times New Roman" w:hAnsi="Times New Roman" w:cs="Times New Roman"/>
        </w:rPr>
        <w:footnoteRef/>
      </w:r>
      <w:r w:rsidRPr="001E3BC9">
        <w:rPr>
          <w:rFonts w:ascii="Times New Roman" w:hAnsi="Times New Roman" w:cs="Times New Roman"/>
          <w:lang w:val="en-US"/>
        </w:rPr>
        <w:t xml:space="preserve"> </w:t>
      </w:r>
      <w:proofErr w:type="spellStart"/>
      <w:r w:rsidRPr="001E3BC9">
        <w:rPr>
          <w:rFonts w:ascii="Times New Roman" w:hAnsi="Times New Roman" w:cs="Times New Roman"/>
          <w:i/>
          <w:lang w:val="en-US"/>
        </w:rPr>
        <w:t>Ullmann</w:t>
      </w:r>
      <w:proofErr w:type="spellEnd"/>
      <w:r w:rsidRPr="001E3BC9">
        <w:rPr>
          <w:rFonts w:ascii="Times New Roman" w:hAnsi="Times New Roman" w:cs="Times New Roman"/>
          <w:i/>
          <w:lang w:val="en-US"/>
        </w:rPr>
        <w:t xml:space="preserve"> W.</w:t>
      </w:r>
      <w:r w:rsidRPr="001E3BC9">
        <w:rPr>
          <w:rFonts w:ascii="Times New Roman" w:hAnsi="Times New Roman" w:cs="Times New Roman"/>
          <w:lang w:val="en-US"/>
        </w:rPr>
        <w:t xml:space="preserve"> Some Observations on the Medieval Evaluation of the «homo </w:t>
      </w:r>
      <w:proofErr w:type="spellStart"/>
      <w:r w:rsidRPr="001E3BC9">
        <w:rPr>
          <w:rFonts w:ascii="Times New Roman" w:hAnsi="Times New Roman" w:cs="Times New Roman"/>
          <w:lang w:val="en-US"/>
        </w:rPr>
        <w:t>naturalis</w:t>
      </w:r>
      <w:proofErr w:type="spellEnd"/>
      <w:r w:rsidRPr="001E3BC9">
        <w:rPr>
          <w:rFonts w:ascii="Times New Roman" w:hAnsi="Times New Roman" w:cs="Times New Roman"/>
          <w:lang w:val="en-US"/>
        </w:rPr>
        <w:t>» and the «</w:t>
      </w:r>
      <w:proofErr w:type="spellStart"/>
      <w:r w:rsidRPr="001E3BC9">
        <w:rPr>
          <w:rFonts w:ascii="Times New Roman" w:hAnsi="Times New Roman" w:cs="Times New Roman"/>
          <w:lang w:val="en-US"/>
        </w:rPr>
        <w:t>Christianus</w:t>
      </w:r>
      <w:proofErr w:type="spellEnd"/>
      <w:r w:rsidRPr="001E3BC9">
        <w:rPr>
          <w:rFonts w:ascii="Times New Roman" w:hAnsi="Times New Roman" w:cs="Times New Roman"/>
          <w:lang w:val="en-US"/>
        </w:rPr>
        <w:t xml:space="preserve">». // </w:t>
      </w:r>
      <w:proofErr w:type="spellStart"/>
      <w:r w:rsidRPr="001E3BC9">
        <w:rPr>
          <w:rFonts w:ascii="Times New Roman" w:hAnsi="Times New Roman" w:cs="Times New Roman"/>
          <w:lang w:val="en-US"/>
        </w:rPr>
        <w:t>L’homme</w:t>
      </w:r>
      <w:proofErr w:type="spellEnd"/>
      <w:r w:rsidRPr="001E3BC9">
        <w:rPr>
          <w:rFonts w:ascii="Times New Roman" w:hAnsi="Times New Roman" w:cs="Times New Roman"/>
          <w:lang w:val="en-US"/>
        </w:rPr>
        <w:t xml:space="preserve"> </w:t>
      </w:r>
      <w:proofErr w:type="gramStart"/>
      <w:r w:rsidRPr="001E3BC9">
        <w:rPr>
          <w:rFonts w:ascii="Times New Roman" w:hAnsi="Times New Roman" w:cs="Times New Roman"/>
          <w:lang w:val="en-US"/>
        </w:rPr>
        <w:t>et</w:t>
      </w:r>
      <w:proofErr w:type="gramEnd"/>
      <w:r w:rsidRPr="001E3BC9">
        <w:rPr>
          <w:rFonts w:ascii="Times New Roman" w:hAnsi="Times New Roman" w:cs="Times New Roman"/>
          <w:lang w:val="en-US"/>
        </w:rPr>
        <w:t xml:space="preserve"> son </w:t>
      </w:r>
      <w:proofErr w:type="spellStart"/>
      <w:r w:rsidRPr="001E3BC9">
        <w:rPr>
          <w:rFonts w:ascii="Times New Roman" w:hAnsi="Times New Roman" w:cs="Times New Roman"/>
          <w:lang w:val="en-US"/>
        </w:rPr>
        <w:t>destin</w:t>
      </w:r>
      <w:proofErr w:type="spellEnd"/>
      <w:r w:rsidRPr="001E3BC9">
        <w:rPr>
          <w:rFonts w:ascii="Times New Roman" w:hAnsi="Times New Roman" w:cs="Times New Roman"/>
          <w:lang w:val="en-US"/>
        </w:rPr>
        <w:t xml:space="preserve"> </w:t>
      </w:r>
      <w:proofErr w:type="spellStart"/>
      <w:r w:rsidRPr="001E3BC9">
        <w:rPr>
          <w:rFonts w:ascii="Times New Roman" w:hAnsi="Times New Roman" w:cs="Times New Roman"/>
          <w:lang w:val="en-US"/>
        </w:rPr>
        <w:t>d’après</w:t>
      </w:r>
      <w:proofErr w:type="spellEnd"/>
      <w:r w:rsidRPr="001E3BC9">
        <w:rPr>
          <w:rFonts w:ascii="Times New Roman" w:hAnsi="Times New Roman" w:cs="Times New Roman"/>
          <w:lang w:val="en-US"/>
        </w:rPr>
        <w:t xml:space="preserve"> les </w:t>
      </w:r>
      <w:proofErr w:type="spellStart"/>
      <w:r w:rsidRPr="001E3BC9">
        <w:rPr>
          <w:rFonts w:ascii="Times New Roman" w:hAnsi="Times New Roman" w:cs="Times New Roman"/>
          <w:lang w:val="en-US"/>
        </w:rPr>
        <w:t>penseurs</w:t>
      </w:r>
      <w:proofErr w:type="spellEnd"/>
      <w:r w:rsidRPr="001E3BC9">
        <w:rPr>
          <w:rFonts w:ascii="Times New Roman" w:hAnsi="Times New Roman" w:cs="Times New Roman"/>
          <w:lang w:val="en-US"/>
        </w:rPr>
        <w:t xml:space="preserve"> du </w:t>
      </w:r>
      <w:proofErr w:type="spellStart"/>
      <w:r w:rsidRPr="001E3BC9">
        <w:rPr>
          <w:rFonts w:ascii="Times New Roman" w:hAnsi="Times New Roman" w:cs="Times New Roman"/>
          <w:lang w:val="en-US"/>
        </w:rPr>
        <w:t>Moyen</w:t>
      </w:r>
      <w:proofErr w:type="spellEnd"/>
      <w:r w:rsidRPr="001E3BC9">
        <w:rPr>
          <w:rFonts w:ascii="Times New Roman" w:hAnsi="Times New Roman" w:cs="Times New Roman"/>
          <w:lang w:val="en-US"/>
        </w:rPr>
        <w:t>-Age. Louvain</w:t>
      </w:r>
      <w:r w:rsidRPr="00AF39EC">
        <w:rPr>
          <w:rFonts w:ascii="Times New Roman" w:hAnsi="Times New Roman" w:cs="Times New Roman"/>
        </w:rPr>
        <w:t>-</w:t>
      </w:r>
      <w:r w:rsidRPr="001E3BC9">
        <w:rPr>
          <w:rFonts w:ascii="Times New Roman" w:hAnsi="Times New Roman" w:cs="Times New Roman"/>
          <w:lang w:val="en-US"/>
        </w:rPr>
        <w:t>Paris</w:t>
      </w:r>
      <w:r w:rsidRPr="00AF39EC">
        <w:rPr>
          <w:rFonts w:ascii="Times New Roman" w:hAnsi="Times New Roman" w:cs="Times New Roman"/>
        </w:rPr>
        <w:t xml:space="preserve">, 1960. </w:t>
      </w:r>
      <w:r w:rsidRPr="001E3BC9">
        <w:rPr>
          <w:rFonts w:ascii="Times New Roman" w:hAnsi="Times New Roman" w:cs="Times New Roman"/>
          <w:lang w:val="en-US"/>
        </w:rPr>
        <w:t>pp</w:t>
      </w:r>
      <w:r w:rsidRPr="00AF39EC">
        <w:rPr>
          <w:rFonts w:ascii="Times New Roman" w:hAnsi="Times New Roman" w:cs="Times New Roman"/>
        </w:rPr>
        <w:t>. 149-151.</w:t>
      </w:r>
    </w:p>
  </w:footnote>
  <w:footnote w:id="67">
    <w:p w:rsidR="00B5039E" w:rsidRPr="009A69AB" w:rsidRDefault="00B5039E" w:rsidP="009A69AB">
      <w:pPr>
        <w:pStyle w:val="a4"/>
        <w:jc w:val="both"/>
        <w:rPr>
          <w:rFonts w:ascii="Times New Roman" w:hAnsi="Times New Roman" w:cs="Times New Roman"/>
        </w:rPr>
      </w:pPr>
      <w:r w:rsidRPr="009A69AB">
        <w:rPr>
          <w:rStyle w:val="a6"/>
          <w:rFonts w:ascii="Times New Roman" w:hAnsi="Times New Roman" w:cs="Times New Roman"/>
        </w:rPr>
        <w:footnoteRef/>
      </w:r>
      <w:r w:rsidRPr="009A69AB">
        <w:rPr>
          <w:rFonts w:ascii="Times New Roman" w:hAnsi="Times New Roman" w:cs="Times New Roman"/>
        </w:rPr>
        <w:t xml:space="preserve"> </w:t>
      </w:r>
      <w:r w:rsidRPr="009A69AB">
        <w:rPr>
          <w:rFonts w:ascii="Times New Roman" w:hAnsi="Times New Roman" w:cs="Times New Roman"/>
          <w:i/>
        </w:rPr>
        <w:t>Гуревич А.Я.</w:t>
      </w:r>
      <w:r w:rsidRPr="009A69AB">
        <w:rPr>
          <w:rFonts w:ascii="Times New Roman" w:hAnsi="Times New Roman" w:cs="Times New Roman"/>
        </w:rPr>
        <w:t xml:space="preserve"> Категории средневековой культуры. – М.: Искусство, 1972. С. 179.</w:t>
      </w:r>
    </w:p>
  </w:footnote>
  <w:footnote w:id="68">
    <w:p w:rsidR="00B5039E" w:rsidRPr="0089376A" w:rsidRDefault="00B5039E" w:rsidP="0089376A">
      <w:pPr>
        <w:pStyle w:val="a4"/>
        <w:jc w:val="both"/>
        <w:rPr>
          <w:rFonts w:ascii="Times New Roman" w:hAnsi="Times New Roman" w:cs="Times New Roman"/>
        </w:rPr>
      </w:pPr>
      <w:r w:rsidRPr="0089376A">
        <w:rPr>
          <w:rStyle w:val="a6"/>
          <w:rFonts w:ascii="Times New Roman" w:hAnsi="Times New Roman" w:cs="Times New Roman"/>
        </w:rPr>
        <w:footnoteRef/>
      </w:r>
      <w:r w:rsidRPr="0089376A">
        <w:rPr>
          <w:rFonts w:ascii="Times New Roman" w:hAnsi="Times New Roman" w:cs="Times New Roman"/>
        </w:rPr>
        <w:t xml:space="preserve"> </w:t>
      </w:r>
      <w:r w:rsidRPr="0089376A">
        <w:rPr>
          <w:rFonts w:ascii="Times New Roman" w:hAnsi="Times New Roman" w:cs="Times New Roman"/>
          <w:i/>
        </w:rPr>
        <w:t>Кондратенко С.Е.</w:t>
      </w:r>
      <w:r w:rsidRPr="0089376A">
        <w:rPr>
          <w:rFonts w:ascii="Times New Roman" w:hAnsi="Times New Roman" w:cs="Times New Roman"/>
        </w:rPr>
        <w:t xml:space="preserve"> Политические аспекты современного католического дискурса. // Исторические, философские, политические и юридические науки, культурология и искусствоведение. Вопросы теории и практики. – Тамбов: Грамота, 2015. № 8 (58). С. 99.</w:t>
      </w:r>
    </w:p>
  </w:footnote>
  <w:footnote w:id="69">
    <w:p w:rsidR="00B5039E" w:rsidRPr="00EF39BF" w:rsidRDefault="00B5039E" w:rsidP="00F94C1B">
      <w:pPr>
        <w:pStyle w:val="a4"/>
        <w:jc w:val="both"/>
        <w:rPr>
          <w:rFonts w:ascii="Times New Roman" w:hAnsi="Times New Roman" w:cs="Times New Roman"/>
        </w:rPr>
      </w:pPr>
      <w:r w:rsidRPr="00EF39BF">
        <w:rPr>
          <w:rStyle w:val="a6"/>
          <w:rFonts w:ascii="Times New Roman" w:hAnsi="Times New Roman" w:cs="Times New Roman"/>
        </w:rPr>
        <w:footnoteRef/>
      </w:r>
      <w:r w:rsidRPr="00EF39BF">
        <w:rPr>
          <w:rFonts w:ascii="Times New Roman" w:hAnsi="Times New Roman" w:cs="Times New Roman"/>
        </w:rPr>
        <w:t xml:space="preserve"> </w:t>
      </w:r>
      <w:r w:rsidRPr="00EF39BF">
        <w:rPr>
          <w:rFonts w:ascii="Times New Roman" w:hAnsi="Times New Roman" w:cs="Times New Roman"/>
          <w:i/>
        </w:rPr>
        <w:t>Кондратенко С.Е.</w:t>
      </w:r>
      <w:r w:rsidRPr="00EF39BF">
        <w:rPr>
          <w:rFonts w:ascii="Times New Roman" w:hAnsi="Times New Roman" w:cs="Times New Roman"/>
        </w:rPr>
        <w:t xml:space="preserve"> К проблеме тирании и </w:t>
      </w:r>
      <w:proofErr w:type="spellStart"/>
      <w:r w:rsidRPr="00EF39BF">
        <w:rPr>
          <w:rFonts w:ascii="Times New Roman" w:hAnsi="Times New Roman" w:cs="Times New Roman"/>
        </w:rPr>
        <w:t>тираноборчества</w:t>
      </w:r>
      <w:proofErr w:type="spellEnd"/>
      <w:r w:rsidRPr="00EF39BF">
        <w:rPr>
          <w:rFonts w:ascii="Times New Roman" w:hAnsi="Times New Roman" w:cs="Times New Roman"/>
        </w:rPr>
        <w:t xml:space="preserve"> в средневековом политическом дискурсе. // Вестник СПбГУ. Сер. 6. 2015. </w:t>
      </w:r>
      <w:proofErr w:type="spellStart"/>
      <w:r w:rsidRPr="00EF39BF">
        <w:rPr>
          <w:rFonts w:ascii="Times New Roman" w:hAnsi="Times New Roman" w:cs="Times New Roman"/>
        </w:rPr>
        <w:t>Вып</w:t>
      </w:r>
      <w:proofErr w:type="spellEnd"/>
      <w:r w:rsidRPr="00EF39BF">
        <w:rPr>
          <w:rFonts w:ascii="Times New Roman" w:hAnsi="Times New Roman" w:cs="Times New Roman"/>
        </w:rPr>
        <w:t>. 4. – СПб, 2016. С. 59.</w:t>
      </w:r>
    </w:p>
  </w:footnote>
  <w:footnote w:id="70">
    <w:p w:rsidR="00B5039E" w:rsidRPr="00F94C1B" w:rsidRDefault="00B5039E" w:rsidP="00F94C1B">
      <w:pPr>
        <w:pStyle w:val="a4"/>
        <w:jc w:val="both"/>
        <w:rPr>
          <w:rFonts w:ascii="Times New Roman" w:hAnsi="Times New Roman" w:cs="Times New Roman"/>
        </w:rPr>
      </w:pPr>
      <w:r w:rsidRPr="00F94C1B">
        <w:rPr>
          <w:rStyle w:val="a6"/>
          <w:rFonts w:ascii="Times New Roman" w:hAnsi="Times New Roman" w:cs="Times New Roman"/>
        </w:rPr>
        <w:footnoteRef/>
      </w:r>
      <w:r w:rsidRPr="00F94C1B">
        <w:rPr>
          <w:rFonts w:ascii="Times New Roman" w:hAnsi="Times New Roman" w:cs="Times New Roman"/>
        </w:rPr>
        <w:t xml:space="preserve"> </w:t>
      </w:r>
      <w:proofErr w:type="spellStart"/>
      <w:r w:rsidRPr="00F94C1B">
        <w:rPr>
          <w:rFonts w:ascii="Times New Roman" w:hAnsi="Times New Roman" w:cs="Times New Roman"/>
          <w:i/>
          <w:iCs/>
        </w:rPr>
        <w:t>Коплстон</w:t>
      </w:r>
      <w:proofErr w:type="spellEnd"/>
      <w:r w:rsidRPr="00F94C1B">
        <w:rPr>
          <w:rFonts w:ascii="Times New Roman" w:hAnsi="Times New Roman" w:cs="Times New Roman"/>
          <w:i/>
          <w:iCs/>
        </w:rPr>
        <w:t xml:space="preserve"> Ф</w:t>
      </w:r>
      <w:r>
        <w:rPr>
          <w:rFonts w:ascii="Times New Roman" w:hAnsi="Times New Roman" w:cs="Times New Roman"/>
        </w:rPr>
        <w:t>. Исто</w:t>
      </w:r>
      <w:r w:rsidRPr="00F94C1B">
        <w:rPr>
          <w:rFonts w:ascii="Times New Roman" w:hAnsi="Times New Roman" w:cs="Times New Roman"/>
        </w:rPr>
        <w:t xml:space="preserve">рия философии: Средние века. </w:t>
      </w:r>
      <w:r>
        <w:rPr>
          <w:rFonts w:ascii="Times New Roman" w:hAnsi="Times New Roman" w:cs="Times New Roman"/>
        </w:rPr>
        <w:t xml:space="preserve">– </w:t>
      </w:r>
      <w:r w:rsidRPr="00F94C1B">
        <w:rPr>
          <w:rFonts w:ascii="Times New Roman" w:hAnsi="Times New Roman" w:cs="Times New Roman"/>
        </w:rPr>
        <w:t>М.: РОССПЭН, 1999.</w:t>
      </w:r>
      <w:r>
        <w:rPr>
          <w:rFonts w:ascii="Times New Roman" w:hAnsi="Times New Roman" w:cs="Times New Roman"/>
        </w:rPr>
        <w:t xml:space="preserve"> </w:t>
      </w:r>
      <w:r w:rsidRPr="00F94C1B">
        <w:rPr>
          <w:rFonts w:ascii="Times New Roman" w:hAnsi="Times New Roman" w:cs="Times New Roman"/>
        </w:rPr>
        <w:t xml:space="preserve">С. 68.  </w:t>
      </w:r>
    </w:p>
  </w:footnote>
  <w:footnote w:id="71">
    <w:p w:rsidR="00B5039E" w:rsidRPr="004926D2" w:rsidRDefault="00B5039E" w:rsidP="00F94C1B">
      <w:pPr>
        <w:pStyle w:val="a4"/>
        <w:jc w:val="both"/>
        <w:rPr>
          <w:rFonts w:ascii="Times New Roman" w:hAnsi="Times New Roman" w:cs="Times New Roman"/>
          <w:lang w:val="en-US"/>
        </w:rPr>
      </w:pPr>
      <w:r w:rsidRPr="00EF39BF">
        <w:rPr>
          <w:rStyle w:val="a6"/>
          <w:rFonts w:ascii="Times New Roman" w:hAnsi="Times New Roman" w:cs="Times New Roman"/>
        </w:rPr>
        <w:footnoteRef/>
      </w:r>
      <w:r w:rsidRPr="00EF39BF">
        <w:rPr>
          <w:rFonts w:ascii="Times New Roman" w:hAnsi="Times New Roman" w:cs="Times New Roman"/>
        </w:rPr>
        <w:t xml:space="preserve"> </w:t>
      </w:r>
      <w:proofErr w:type="spellStart"/>
      <w:r w:rsidRPr="00EF39BF">
        <w:rPr>
          <w:rFonts w:ascii="Times New Roman" w:hAnsi="Times New Roman" w:cs="Times New Roman"/>
          <w:i/>
        </w:rPr>
        <w:t>Буреев</w:t>
      </w:r>
      <w:proofErr w:type="spellEnd"/>
      <w:r w:rsidRPr="00EF39BF">
        <w:rPr>
          <w:rFonts w:ascii="Times New Roman" w:hAnsi="Times New Roman" w:cs="Times New Roman"/>
          <w:i/>
        </w:rPr>
        <w:t xml:space="preserve"> А.А., Епифанова Т.В.</w:t>
      </w:r>
      <w:r w:rsidRPr="00EF39BF">
        <w:rPr>
          <w:rFonts w:ascii="Times New Roman" w:hAnsi="Times New Roman" w:cs="Times New Roman"/>
        </w:rPr>
        <w:t xml:space="preserve"> Божественный закон в </w:t>
      </w:r>
      <w:r w:rsidRPr="00EF39BF">
        <w:rPr>
          <w:rFonts w:ascii="Times New Roman" w:hAnsi="Times New Roman" w:cs="Times New Roman"/>
          <w:lang w:val="en-US"/>
        </w:rPr>
        <w:t>De</w:t>
      </w:r>
      <w:r w:rsidRPr="00EF39BF">
        <w:rPr>
          <w:rFonts w:ascii="Times New Roman" w:hAnsi="Times New Roman" w:cs="Times New Roman"/>
        </w:rPr>
        <w:t xml:space="preserve"> </w:t>
      </w:r>
      <w:proofErr w:type="spellStart"/>
      <w:r w:rsidRPr="00EF39BF">
        <w:rPr>
          <w:rFonts w:ascii="Times New Roman" w:hAnsi="Times New Roman" w:cs="Times New Roman"/>
          <w:lang w:val="en-US"/>
        </w:rPr>
        <w:t>Civitate</w:t>
      </w:r>
      <w:proofErr w:type="spellEnd"/>
      <w:r w:rsidRPr="00EF39BF">
        <w:rPr>
          <w:rFonts w:ascii="Times New Roman" w:hAnsi="Times New Roman" w:cs="Times New Roman"/>
        </w:rPr>
        <w:t xml:space="preserve"> </w:t>
      </w:r>
      <w:r w:rsidRPr="00EF39BF">
        <w:rPr>
          <w:rFonts w:ascii="Times New Roman" w:hAnsi="Times New Roman" w:cs="Times New Roman"/>
          <w:lang w:val="en-US"/>
        </w:rPr>
        <w:t>Dei</w:t>
      </w:r>
      <w:r w:rsidRPr="00EF39BF">
        <w:rPr>
          <w:rFonts w:ascii="Times New Roman" w:hAnsi="Times New Roman" w:cs="Times New Roman"/>
        </w:rPr>
        <w:t xml:space="preserve"> Августина Блаженного (354-430 </w:t>
      </w:r>
      <w:proofErr w:type="spellStart"/>
      <w:r w:rsidRPr="00EF39BF">
        <w:rPr>
          <w:rFonts w:ascii="Times New Roman" w:hAnsi="Times New Roman" w:cs="Times New Roman"/>
        </w:rPr>
        <w:t>г.г</w:t>
      </w:r>
      <w:proofErr w:type="spellEnd"/>
      <w:r w:rsidRPr="00EF39BF">
        <w:rPr>
          <w:rFonts w:ascii="Times New Roman" w:hAnsi="Times New Roman" w:cs="Times New Roman"/>
        </w:rPr>
        <w:t xml:space="preserve">.) // Среднерусский вестник общественных наук. – Орёл, 2015. </w:t>
      </w:r>
      <w:r w:rsidRPr="004926D2">
        <w:rPr>
          <w:rFonts w:ascii="Times New Roman" w:hAnsi="Times New Roman" w:cs="Times New Roman"/>
          <w:lang w:val="en-US"/>
        </w:rPr>
        <w:t xml:space="preserve">№ 6. </w:t>
      </w:r>
      <w:r w:rsidRPr="00EF39BF">
        <w:rPr>
          <w:rFonts w:ascii="Times New Roman" w:hAnsi="Times New Roman" w:cs="Times New Roman"/>
        </w:rPr>
        <w:t>С</w:t>
      </w:r>
      <w:r w:rsidRPr="004926D2">
        <w:rPr>
          <w:rFonts w:ascii="Times New Roman" w:hAnsi="Times New Roman" w:cs="Times New Roman"/>
          <w:lang w:val="en-US"/>
        </w:rPr>
        <w:t>. 232.</w:t>
      </w:r>
    </w:p>
  </w:footnote>
  <w:footnote w:id="72">
    <w:p w:rsidR="00B5039E" w:rsidRPr="004F7EDC" w:rsidRDefault="00B5039E" w:rsidP="004F7EDC">
      <w:pPr>
        <w:pStyle w:val="Default"/>
        <w:jc w:val="both"/>
        <w:rPr>
          <w:sz w:val="20"/>
          <w:szCs w:val="20"/>
        </w:rPr>
      </w:pPr>
      <w:r w:rsidRPr="00EF39BF">
        <w:rPr>
          <w:rStyle w:val="a6"/>
          <w:sz w:val="20"/>
          <w:szCs w:val="20"/>
        </w:rPr>
        <w:footnoteRef/>
      </w:r>
      <w:r w:rsidRPr="00EF39BF">
        <w:rPr>
          <w:i/>
          <w:iCs/>
          <w:sz w:val="20"/>
          <w:szCs w:val="20"/>
          <w:lang w:val="en-US"/>
        </w:rPr>
        <w:t xml:space="preserve">Barker E. </w:t>
      </w:r>
      <w:r w:rsidRPr="00EF39BF">
        <w:rPr>
          <w:sz w:val="20"/>
          <w:szCs w:val="20"/>
          <w:lang w:val="en-US"/>
        </w:rPr>
        <w:t>Church, State and Study: Essays. Lo</w:t>
      </w:r>
      <w:r>
        <w:rPr>
          <w:sz w:val="20"/>
          <w:szCs w:val="20"/>
          <w:lang w:val="en-US"/>
        </w:rPr>
        <w:t>ndon: Taylor &amp; Francis, 1930. P</w:t>
      </w:r>
      <w:r>
        <w:rPr>
          <w:sz w:val="20"/>
          <w:szCs w:val="20"/>
        </w:rPr>
        <w:t xml:space="preserve">. 21. </w:t>
      </w:r>
    </w:p>
  </w:footnote>
  <w:footnote w:id="73">
    <w:p w:rsidR="00B5039E" w:rsidRPr="00D22CCA" w:rsidRDefault="00B5039E" w:rsidP="00D22CCA">
      <w:pPr>
        <w:pStyle w:val="a4"/>
        <w:jc w:val="both"/>
        <w:rPr>
          <w:rFonts w:ascii="Times New Roman" w:hAnsi="Times New Roman" w:cs="Times New Roman"/>
        </w:rPr>
      </w:pPr>
      <w:r w:rsidRPr="00D22CCA">
        <w:rPr>
          <w:rStyle w:val="a6"/>
          <w:rFonts w:ascii="Times New Roman" w:hAnsi="Times New Roman" w:cs="Times New Roman"/>
        </w:rPr>
        <w:footnoteRef/>
      </w:r>
      <w:proofErr w:type="spellStart"/>
      <w:r w:rsidRPr="00D22CCA">
        <w:rPr>
          <w:rFonts w:ascii="Times New Roman" w:hAnsi="Times New Roman" w:cs="Times New Roman"/>
          <w:i/>
          <w:iCs/>
        </w:rPr>
        <w:t>Ле</w:t>
      </w:r>
      <w:proofErr w:type="spellEnd"/>
      <w:r w:rsidRPr="00D22CCA">
        <w:rPr>
          <w:rFonts w:ascii="Times New Roman" w:hAnsi="Times New Roman" w:cs="Times New Roman"/>
          <w:i/>
          <w:iCs/>
        </w:rPr>
        <w:t xml:space="preserve"> Гофф Ж. </w:t>
      </w:r>
      <w:r w:rsidRPr="00D22CCA">
        <w:rPr>
          <w:rFonts w:ascii="Times New Roman" w:hAnsi="Times New Roman" w:cs="Times New Roman"/>
        </w:rPr>
        <w:t xml:space="preserve">Цивилизация средневекового Запада. </w:t>
      </w:r>
      <w:r>
        <w:rPr>
          <w:rFonts w:ascii="Times New Roman" w:hAnsi="Times New Roman" w:cs="Times New Roman"/>
        </w:rPr>
        <w:t xml:space="preserve">– </w:t>
      </w:r>
      <w:r w:rsidRPr="00D22CCA">
        <w:rPr>
          <w:rFonts w:ascii="Times New Roman" w:hAnsi="Times New Roman" w:cs="Times New Roman"/>
        </w:rPr>
        <w:t xml:space="preserve">М.: Прогресс-академия, 1992. С. 103.  </w:t>
      </w:r>
    </w:p>
  </w:footnote>
  <w:footnote w:id="74">
    <w:p w:rsidR="00B5039E" w:rsidRPr="00A06EFB" w:rsidRDefault="00B5039E" w:rsidP="00A06EFB">
      <w:pPr>
        <w:pStyle w:val="Default"/>
        <w:jc w:val="both"/>
        <w:rPr>
          <w:sz w:val="20"/>
          <w:szCs w:val="20"/>
        </w:rPr>
      </w:pPr>
      <w:r w:rsidRPr="00A06EFB">
        <w:rPr>
          <w:rStyle w:val="a6"/>
          <w:sz w:val="20"/>
          <w:szCs w:val="20"/>
        </w:rPr>
        <w:footnoteRef/>
      </w:r>
      <w:r w:rsidRPr="00A06EFB">
        <w:rPr>
          <w:i/>
          <w:iCs/>
          <w:sz w:val="20"/>
          <w:szCs w:val="20"/>
        </w:rPr>
        <w:t xml:space="preserve">Берман Г. Дж. </w:t>
      </w:r>
      <w:r w:rsidRPr="00A06EFB">
        <w:rPr>
          <w:sz w:val="20"/>
          <w:szCs w:val="20"/>
        </w:rPr>
        <w:t>Западная традиция права: эпоха формирования.</w:t>
      </w:r>
      <w:r>
        <w:rPr>
          <w:sz w:val="20"/>
          <w:szCs w:val="20"/>
        </w:rPr>
        <w:t xml:space="preserve"> –</w:t>
      </w:r>
      <w:r w:rsidRPr="00A06EFB">
        <w:rPr>
          <w:sz w:val="20"/>
          <w:szCs w:val="20"/>
        </w:rPr>
        <w:t xml:space="preserve"> М.: Изд-во МГУ: Изд. Инфра-М-Норма, 1998. – 623 с. </w:t>
      </w:r>
    </w:p>
  </w:footnote>
  <w:footnote w:id="75">
    <w:p w:rsidR="00B5039E" w:rsidRPr="00B0096F" w:rsidRDefault="00B5039E" w:rsidP="00B0096F">
      <w:pPr>
        <w:pStyle w:val="a4"/>
        <w:jc w:val="both"/>
        <w:rPr>
          <w:rFonts w:ascii="Times New Roman" w:hAnsi="Times New Roman" w:cs="Times New Roman"/>
        </w:rPr>
      </w:pPr>
      <w:r w:rsidRPr="00B0096F">
        <w:rPr>
          <w:rStyle w:val="a6"/>
          <w:rFonts w:ascii="Times New Roman" w:hAnsi="Times New Roman" w:cs="Times New Roman"/>
        </w:rPr>
        <w:footnoteRef/>
      </w:r>
      <w:proofErr w:type="spellStart"/>
      <w:r w:rsidRPr="00B0096F">
        <w:rPr>
          <w:rFonts w:ascii="Times New Roman" w:hAnsi="Times New Roman" w:cs="Times New Roman"/>
          <w:i/>
          <w:iCs/>
        </w:rPr>
        <w:t>Кенигсбергер</w:t>
      </w:r>
      <w:proofErr w:type="spellEnd"/>
      <w:r w:rsidRPr="00B0096F">
        <w:rPr>
          <w:rFonts w:ascii="Times New Roman" w:hAnsi="Times New Roman" w:cs="Times New Roman"/>
          <w:i/>
          <w:iCs/>
        </w:rPr>
        <w:t xml:space="preserve"> Г. </w:t>
      </w:r>
      <w:r w:rsidRPr="00B0096F">
        <w:rPr>
          <w:rFonts w:ascii="Times New Roman" w:hAnsi="Times New Roman" w:cs="Times New Roman"/>
        </w:rPr>
        <w:t>Средневековая Европа: 400-1500 годы.</w:t>
      </w:r>
      <w:r>
        <w:rPr>
          <w:rFonts w:ascii="Times New Roman" w:hAnsi="Times New Roman" w:cs="Times New Roman"/>
        </w:rPr>
        <w:t xml:space="preserve"> –</w:t>
      </w:r>
      <w:r w:rsidRPr="00B0096F">
        <w:rPr>
          <w:rFonts w:ascii="Times New Roman" w:hAnsi="Times New Roman" w:cs="Times New Roman"/>
        </w:rPr>
        <w:t xml:space="preserve"> М.: Весь мир, 2001. С. 226-229. </w:t>
      </w:r>
    </w:p>
  </w:footnote>
  <w:footnote w:id="76">
    <w:p w:rsidR="00B5039E" w:rsidRPr="004926D2" w:rsidRDefault="00B5039E" w:rsidP="00B0096F">
      <w:pPr>
        <w:pStyle w:val="a4"/>
        <w:jc w:val="both"/>
        <w:rPr>
          <w:lang w:val="en-US"/>
        </w:rPr>
      </w:pPr>
      <w:r w:rsidRPr="00B0096F">
        <w:rPr>
          <w:rStyle w:val="a6"/>
          <w:rFonts w:ascii="Times New Roman" w:hAnsi="Times New Roman" w:cs="Times New Roman"/>
        </w:rPr>
        <w:footnoteRef/>
      </w:r>
      <w:r w:rsidRPr="00B0096F">
        <w:rPr>
          <w:rFonts w:ascii="Times New Roman" w:hAnsi="Times New Roman" w:cs="Times New Roman"/>
          <w:i/>
          <w:iCs/>
        </w:rPr>
        <w:t xml:space="preserve">Трубецкой Е. Н. </w:t>
      </w:r>
      <w:r w:rsidRPr="00B0096F">
        <w:rPr>
          <w:rFonts w:ascii="Times New Roman" w:hAnsi="Times New Roman" w:cs="Times New Roman"/>
        </w:rPr>
        <w:t>Религиозно-о</w:t>
      </w:r>
      <w:r>
        <w:rPr>
          <w:rFonts w:ascii="Times New Roman" w:hAnsi="Times New Roman" w:cs="Times New Roman"/>
        </w:rPr>
        <w:t>бщественный идеал западного хри</w:t>
      </w:r>
      <w:r w:rsidRPr="00B0096F">
        <w:rPr>
          <w:rFonts w:ascii="Times New Roman" w:hAnsi="Times New Roman" w:cs="Times New Roman"/>
        </w:rPr>
        <w:t>стианства.</w:t>
      </w:r>
      <w:r>
        <w:rPr>
          <w:rFonts w:ascii="Times New Roman" w:hAnsi="Times New Roman" w:cs="Times New Roman"/>
        </w:rPr>
        <w:t xml:space="preserve"> –</w:t>
      </w:r>
      <w:r w:rsidRPr="00B0096F">
        <w:rPr>
          <w:rFonts w:ascii="Times New Roman" w:hAnsi="Times New Roman" w:cs="Times New Roman"/>
        </w:rPr>
        <w:t xml:space="preserve"> </w:t>
      </w:r>
      <w:proofErr w:type="gramStart"/>
      <w:r w:rsidRPr="00B0096F">
        <w:rPr>
          <w:rFonts w:ascii="Times New Roman" w:hAnsi="Times New Roman" w:cs="Times New Roman"/>
        </w:rPr>
        <w:t>СПб</w:t>
      </w:r>
      <w:r w:rsidRPr="001E09B3">
        <w:rPr>
          <w:rFonts w:ascii="Times New Roman" w:hAnsi="Times New Roman" w:cs="Times New Roman"/>
        </w:rPr>
        <w:t>.:</w:t>
      </w:r>
      <w:proofErr w:type="gramEnd"/>
      <w:r w:rsidRPr="001E09B3">
        <w:rPr>
          <w:rFonts w:ascii="Times New Roman" w:hAnsi="Times New Roman" w:cs="Times New Roman"/>
        </w:rPr>
        <w:t xml:space="preserve"> </w:t>
      </w:r>
      <w:r w:rsidRPr="00B0096F">
        <w:rPr>
          <w:rFonts w:ascii="Times New Roman" w:hAnsi="Times New Roman" w:cs="Times New Roman"/>
        </w:rPr>
        <w:t>Изд</w:t>
      </w:r>
      <w:r w:rsidRPr="001E09B3">
        <w:rPr>
          <w:rFonts w:ascii="Times New Roman" w:hAnsi="Times New Roman" w:cs="Times New Roman"/>
        </w:rPr>
        <w:t>-</w:t>
      </w:r>
      <w:r w:rsidRPr="00B0096F">
        <w:rPr>
          <w:rFonts w:ascii="Times New Roman" w:hAnsi="Times New Roman" w:cs="Times New Roman"/>
        </w:rPr>
        <w:t>во</w:t>
      </w:r>
      <w:r w:rsidRPr="001E09B3">
        <w:rPr>
          <w:rFonts w:ascii="Times New Roman" w:hAnsi="Times New Roman" w:cs="Times New Roman"/>
        </w:rPr>
        <w:t xml:space="preserve"> </w:t>
      </w:r>
      <w:r w:rsidRPr="00B0096F">
        <w:rPr>
          <w:rFonts w:ascii="Times New Roman" w:hAnsi="Times New Roman" w:cs="Times New Roman"/>
        </w:rPr>
        <w:t>РХГИ</w:t>
      </w:r>
      <w:r w:rsidRPr="001E09B3">
        <w:rPr>
          <w:rFonts w:ascii="Times New Roman" w:hAnsi="Times New Roman" w:cs="Times New Roman"/>
        </w:rPr>
        <w:t xml:space="preserve">, 2004. </w:t>
      </w:r>
      <w:r>
        <w:rPr>
          <w:rFonts w:ascii="Times New Roman" w:hAnsi="Times New Roman" w:cs="Times New Roman"/>
        </w:rPr>
        <w:t>С</w:t>
      </w:r>
      <w:r w:rsidRPr="004926D2">
        <w:rPr>
          <w:rFonts w:ascii="Times New Roman" w:hAnsi="Times New Roman" w:cs="Times New Roman"/>
          <w:lang w:val="en-US"/>
        </w:rPr>
        <w:t>. 220-230.</w:t>
      </w:r>
    </w:p>
  </w:footnote>
  <w:footnote w:id="77">
    <w:p w:rsidR="00B5039E" w:rsidRPr="004926D2" w:rsidRDefault="00B5039E" w:rsidP="00521FCF">
      <w:pPr>
        <w:pStyle w:val="1"/>
        <w:shd w:val="clear" w:color="auto" w:fill="FFFFFF"/>
        <w:spacing w:before="0" w:line="240" w:lineRule="auto"/>
        <w:jc w:val="both"/>
        <w:rPr>
          <w:rFonts w:ascii="Times New Roman" w:hAnsi="Times New Roman" w:cs="Times New Roman"/>
          <w:color w:val="333333"/>
          <w:sz w:val="20"/>
          <w:szCs w:val="20"/>
          <w:lang w:val="en-US"/>
        </w:rPr>
      </w:pPr>
      <w:r w:rsidRPr="00521FCF">
        <w:rPr>
          <w:rStyle w:val="a6"/>
          <w:rFonts w:ascii="Times New Roman" w:hAnsi="Times New Roman" w:cs="Times New Roman"/>
          <w:color w:val="auto"/>
          <w:sz w:val="20"/>
          <w:szCs w:val="20"/>
        </w:rPr>
        <w:footnoteRef/>
      </w:r>
      <w:r w:rsidRPr="00521FCF">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См</w:t>
      </w:r>
      <w:r w:rsidRPr="00521FCF">
        <w:rPr>
          <w:rFonts w:ascii="Times New Roman" w:hAnsi="Times New Roman" w:cs="Times New Roman"/>
          <w:color w:val="auto"/>
          <w:sz w:val="20"/>
          <w:szCs w:val="20"/>
          <w:lang w:val="en-US"/>
        </w:rPr>
        <w:t xml:space="preserve">.: </w:t>
      </w:r>
      <w:proofErr w:type="spellStart"/>
      <w:r w:rsidRPr="00521FCF">
        <w:rPr>
          <w:rFonts w:ascii="Times New Roman" w:hAnsi="Times New Roman" w:cs="Times New Roman"/>
          <w:i/>
          <w:color w:val="auto"/>
          <w:sz w:val="20"/>
          <w:szCs w:val="20"/>
          <w:lang w:val="en-US"/>
        </w:rPr>
        <w:t>Nederman</w:t>
      </w:r>
      <w:proofErr w:type="spellEnd"/>
      <w:r w:rsidRPr="00521FCF">
        <w:rPr>
          <w:rFonts w:ascii="Times New Roman" w:hAnsi="Times New Roman" w:cs="Times New Roman"/>
          <w:i/>
          <w:color w:val="auto"/>
          <w:sz w:val="20"/>
          <w:szCs w:val="20"/>
          <w:lang w:val="en-US"/>
        </w:rPr>
        <w:t xml:space="preserve"> C.J.</w:t>
      </w:r>
      <w:r w:rsidRPr="00521FCF">
        <w:rPr>
          <w:rFonts w:ascii="Times New Roman" w:hAnsi="Times New Roman" w:cs="Times New Roman"/>
          <w:color w:val="auto"/>
          <w:sz w:val="20"/>
          <w:szCs w:val="20"/>
          <w:lang w:val="en-US"/>
        </w:rPr>
        <w:t xml:space="preserve"> </w:t>
      </w:r>
      <w:r w:rsidRPr="00521FCF">
        <w:rPr>
          <w:rFonts w:ascii="Times New Roman" w:hAnsi="Times New Roman" w:cs="Times New Roman"/>
          <w:bCs/>
          <w:color w:val="auto"/>
          <w:sz w:val="20"/>
          <w:szCs w:val="20"/>
          <w:lang w:val="en-US"/>
        </w:rPr>
        <w:t xml:space="preserve">The Aristotelian Doctrine of the Mean and John of Salisbury's "Concept of Liberty". // Vivarium. </w:t>
      </w:r>
      <w:r w:rsidRPr="004926D2">
        <w:rPr>
          <w:rFonts w:ascii="Times New Roman" w:hAnsi="Times New Roman" w:cs="Times New Roman"/>
          <w:color w:val="222222"/>
          <w:sz w:val="20"/>
          <w:szCs w:val="20"/>
          <w:shd w:val="clear" w:color="auto" w:fill="FFFFFF"/>
          <w:lang w:val="en-US"/>
        </w:rPr>
        <w:t>Vol. 24, No. 2 (1986). pp. 128-142.</w:t>
      </w:r>
    </w:p>
  </w:footnote>
  <w:footnote w:id="78">
    <w:p w:rsidR="00B5039E" w:rsidRPr="00864EC7" w:rsidRDefault="00B5039E" w:rsidP="00061FCA">
      <w:pPr>
        <w:pStyle w:val="a4"/>
        <w:jc w:val="both"/>
        <w:rPr>
          <w:rFonts w:ascii="Times New Roman" w:hAnsi="Times New Roman" w:cs="Times New Roman"/>
          <w:color w:val="000000" w:themeColor="text1"/>
          <w:lang w:val="en-US"/>
        </w:rPr>
      </w:pPr>
      <w:r w:rsidRPr="00864EC7">
        <w:rPr>
          <w:rStyle w:val="a6"/>
          <w:rFonts w:ascii="Times New Roman" w:hAnsi="Times New Roman" w:cs="Times New Roman"/>
          <w:color w:val="000000" w:themeColor="text1"/>
        </w:rPr>
        <w:footnoteRef/>
      </w:r>
      <w:r w:rsidRPr="00864EC7">
        <w:rPr>
          <w:rFonts w:ascii="Times New Roman" w:hAnsi="Times New Roman" w:cs="Times New Roman"/>
          <w:color w:val="000000" w:themeColor="text1"/>
          <w:lang w:val="en-US"/>
        </w:rPr>
        <w:t xml:space="preserve"> The Cambridge History of Medieval Political Thought / ed. by </w:t>
      </w:r>
      <w:r w:rsidRPr="00864EC7">
        <w:rPr>
          <w:rFonts w:ascii="Times New Roman" w:hAnsi="Times New Roman" w:cs="Times New Roman"/>
          <w:i/>
          <w:iCs/>
          <w:color w:val="000000" w:themeColor="text1"/>
          <w:lang w:val="en-US"/>
        </w:rPr>
        <w:t xml:space="preserve">J. H. Burns. </w:t>
      </w:r>
      <w:r w:rsidRPr="00864EC7">
        <w:rPr>
          <w:rFonts w:ascii="Times New Roman" w:hAnsi="Times New Roman" w:cs="Times New Roman"/>
          <w:color w:val="000000" w:themeColor="text1"/>
          <w:lang w:val="en-US"/>
        </w:rPr>
        <w:t xml:space="preserve">N. Y.: Cambridge University Press, 2007. P. 351.  </w:t>
      </w:r>
    </w:p>
  </w:footnote>
  <w:footnote w:id="79">
    <w:p w:rsidR="00B5039E" w:rsidRPr="00864EC7" w:rsidRDefault="00B5039E" w:rsidP="00061FCA">
      <w:pPr>
        <w:pStyle w:val="Default"/>
        <w:jc w:val="both"/>
        <w:rPr>
          <w:color w:val="000000" w:themeColor="text1"/>
          <w:sz w:val="20"/>
          <w:szCs w:val="20"/>
          <w:lang w:val="en-US"/>
        </w:rPr>
      </w:pPr>
      <w:r w:rsidRPr="00864EC7">
        <w:rPr>
          <w:rStyle w:val="a6"/>
          <w:color w:val="000000" w:themeColor="text1"/>
          <w:sz w:val="20"/>
          <w:szCs w:val="20"/>
        </w:rPr>
        <w:footnoteRef/>
      </w:r>
      <w:r w:rsidRPr="00864EC7">
        <w:rPr>
          <w:color w:val="000000" w:themeColor="text1"/>
          <w:sz w:val="20"/>
          <w:szCs w:val="20"/>
          <w:lang w:val="en-US"/>
        </w:rPr>
        <w:t xml:space="preserve"> </w:t>
      </w:r>
      <w:r w:rsidRPr="00864EC7">
        <w:rPr>
          <w:i/>
          <w:iCs/>
          <w:color w:val="000000" w:themeColor="text1"/>
          <w:sz w:val="20"/>
          <w:szCs w:val="20"/>
          <w:shd w:val="clear" w:color="auto" w:fill="FFFFFF"/>
          <w:lang w:val="en-US"/>
        </w:rPr>
        <w:t>Bayle L. E.</w:t>
      </w:r>
      <w:r w:rsidRPr="00864EC7">
        <w:rPr>
          <w:rStyle w:val="apple-converted-space"/>
          <w:i/>
          <w:iCs/>
          <w:color w:val="000000" w:themeColor="text1"/>
          <w:sz w:val="20"/>
          <w:szCs w:val="20"/>
          <w:shd w:val="clear" w:color="auto" w:fill="FFFFFF"/>
          <w:lang w:val="en-US"/>
        </w:rPr>
        <w:t> </w:t>
      </w:r>
      <w:r w:rsidRPr="00864EC7">
        <w:rPr>
          <w:color w:val="000000" w:themeColor="text1"/>
          <w:sz w:val="20"/>
          <w:szCs w:val="20"/>
          <w:shd w:val="clear" w:color="auto" w:fill="FFFFFF"/>
          <w:lang w:val="en-US"/>
        </w:rPr>
        <w:t xml:space="preserve">The De </w:t>
      </w:r>
      <w:proofErr w:type="spellStart"/>
      <w:r w:rsidRPr="00864EC7">
        <w:rPr>
          <w:color w:val="000000" w:themeColor="text1"/>
          <w:sz w:val="20"/>
          <w:szCs w:val="20"/>
          <w:shd w:val="clear" w:color="auto" w:fill="FFFFFF"/>
          <w:lang w:val="en-US"/>
        </w:rPr>
        <w:t>regno</w:t>
      </w:r>
      <w:proofErr w:type="spellEnd"/>
      <w:r w:rsidRPr="00864EC7">
        <w:rPr>
          <w:color w:val="000000" w:themeColor="text1"/>
          <w:sz w:val="20"/>
          <w:szCs w:val="20"/>
          <w:shd w:val="clear" w:color="auto" w:fill="FFFFFF"/>
          <w:lang w:val="en-US"/>
        </w:rPr>
        <w:t xml:space="preserve"> and the two powers // Essays in honor of A. C. </w:t>
      </w:r>
      <w:proofErr w:type="spellStart"/>
      <w:r w:rsidRPr="00864EC7">
        <w:rPr>
          <w:color w:val="000000" w:themeColor="text1"/>
          <w:sz w:val="20"/>
          <w:szCs w:val="20"/>
          <w:shd w:val="clear" w:color="auto" w:fill="FFFFFF"/>
          <w:lang w:val="en-US"/>
        </w:rPr>
        <w:t>Pegis</w:t>
      </w:r>
      <w:proofErr w:type="spellEnd"/>
      <w:r w:rsidRPr="00864EC7">
        <w:rPr>
          <w:color w:val="000000" w:themeColor="text1"/>
          <w:sz w:val="20"/>
          <w:szCs w:val="20"/>
          <w:shd w:val="clear" w:color="auto" w:fill="FFFFFF"/>
          <w:lang w:val="en-US"/>
        </w:rPr>
        <w:t>. Toronto, 1974. pp. 237-247.</w:t>
      </w:r>
    </w:p>
  </w:footnote>
  <w:footnote w:id="80">
    <w:p w:rsidR="00B5039E" w:rsidRPr="00061FCA" w:rsidRDefault="00B5039E" w:rsidP="00061FCA">
      <w:pPr>
        <w:pStyle w:val="a4"/>
        <w:jc w:val="both"/>
        <w:rPr>
          <w:rFonts w:ascii="Times New Roman" w:hAnsi="Times New Roman" w:cs="Times New Roman"/>
        </w:rPr>
      </w:pPr>
      <w:r w:rsidRPr="00864EC7">
        <w:rPr>
          <w:rStyle w:val="a6"/>
          <w:rFonts w:ascii="Times New Roman" w:hAnsi="Times New Roman" w:cs="Times New Roman"/>
          <w:color w:val="000000" w:themeColor="text1"/>
        </w:rPr>
        <w:footnoteRef/>
      </w:r>
      <w:r w:rsidRPr="00864EC7">
        <w:rPr>
          <w:rFonts w:ascii="Times New Roman" w:hAnsi="Times New Roman" w:cs="Times New Roman"/>
          <w:color w:val="000000" w:themeColor="text1"/>
          <w:lang w:val="en-US"/>
        </w:rPr>
        <w:t xml:space="preserve"> </w:t>
      </w:r>
      <w:proofErr w:type="spellStart"/>
      <w:r w:rsidRPr="00864EC7">
        <w:rPr>
          <w:rFonts w:ascii="Times New Roman" w:hAnsi="Times New Roman" w:cs="Times New Roman"/>
          <w:i/>
          <w:iCs/>
          <w:color w:val="000000" w:themeColor="text1"/>
          <w:shd w:val="clear" w:color="auto" w:fill="FFFFFF"/>
          <w:lang w:val="en-US"/>
        </w:rPr>
        <w:t>Genicol</w:t>
      </w:r>
      <w:proofErr w:type="spellEnd"/>
      <w:r w:rsidRPr="00864EC7">
        <w:rPr>
          <w:rFonts w:ascii="Times New Roman" w:hAnsi="Times New Roman" w:cs="Times New Roman"/>
          <w:i/>
          <w:iCs/>
          <w:color w:val="000000" w:themeColor="text1"/>
          <w:shd w:val="clear" w:color="auto" w:fill="FFFFFF"/>
          <w:lang w:val="en-US"/>
        </w:rPr>
        <w:t xml:space="preserve"> L.</w:t>
      </w:r>
      <w:r w:rsidRPr="00864EC7">
        <w:rPr>
          <w:rStyle w:val="apple-converted-space"/>
          <w:rFonts w:ascii="Times New Roman" w:hAnsi="Times New Roman" w:cs="Times New Roman"/>
          <w:i/>
          <w:iCs/>
          <w:color w:val="000000" w:themeColor="text1"/>
          <w:shd w:val="clear" w:color="auto" w:fill="FFFFFF"/>
          <w:lang w:val="en-US"/>
        </w:rPr>
        <w:t> </w:t>
      </w:r>
      <w:r w:rsidRPr="00864EC7">
        <w:rPr>
          <w:rFonts w:ascii="Times New Roman" w:hAnsi="Times New Roman" w:cs="Times New Roman"/>
          <w:color w:val="000000" w:themeColor="text1"/>
          <w:shd w:val="clear" w:color="auto" w:fill="FFFFFF"/>
          <w:lang w:val="en-US"/>
        </w:rPr>
        <w:t xml:space="preserve">Le De </w:t>
      </w:r>
      <w:proofErr w:type="spellStart"/>
      <w:r w:rsidRPr="00864EC7">
        <w:rPr>
          <w:rFonts w:ascii="Times New Roman" w:hAnsi="Times New Roman" w:cs="Times New Roman"/>
          <w:color w:val="000000" w:themeColor="text1"/>
          <w:shd w:val="clear" w:color="auto" w:fill="FFFFFF"/>
          <w:lang w:val="en-US"/>
        </w:rPr>
        <w:t>regno</w:t>
      </w:r>
      <w:proofErr w:type="spellEnd"/>
      <w:r w:rsidRPr="00864EC7">
        <w:rPr>
          <w:rFonts w:ascii="Times New Roman" w:hAnsi="Times New Roman" w:cs="Times New Roman"/>
          <w:color w:val="000000" w:themeColor="text1"/>
          <w:shd w:val="clear" w:color="auto" w:fill="FFFFFF"/>
          <w:lang w:val="en-US"/>
        </w:rPr>
        <w:t xml:space="preserve">: Speculation </w:t>
      </w:r>
      <w:proofErr w:type="spellStart"/>
      <w:r w:rsidRPr="00864EC7">
        <w:rPr>
          <w:rFonts w:ascii="Times New Roman" w:hAnsi="Times New Roman" w:cs="Times New Roman"/>
          <w:color w:val="000000" w:themeColor="text1"/>
          <w:shd w:val="clear" w:color="auto" w:fill="FFFFFF"/>
          <w:lang w:val="en-US"/>
        </w:rPr>
        <w:t>ou</w:t>
      </w:r>
      <w:proofErr w:type="spellEnd"/>
      <w:r w:rsidRPr="00864EC7">
        <w:rPr>
          <w:rFonts w:ascii="Times New Roman" w:hAnsi="Times New Roman" w:cs="Times New Roman"/>
          <w:color w:val="000000" w:themeColor="text1"/>
          <w:shd w:val="clear" w:color="auto" w:fill="FFFFFF"/>
          <w:lang w:val="en-US"/>
        </w:rPr>
        <w:t xml:space="preserve"> </w:t>
      </w:r>
      <w:proofErr w:type="spellStart"/>
      <w:r w:rsidRPr="00864EC7">
        <w:rPr>
          <w:rFonts w:ascii="Times New Roman" w:hAnsi="Times New Roman" w:cs="Times New Roman"/>
          <w:color w:val="000000" w:themeColor="text1"/>
          <w:shd w:val="clear" w:color="auto" w:fill="FFFFFF"/>
          <w:lang w:val="en-US"/>
        </w:rPr>
        <w:t>realisme</w:t>
      </w:r>
      <w:proofErr w:type="spellEnd"/>
      <w:r w:rsidRPr="00864EC7">
        <w:rPr>
          <w:rFonts w:ascii="Times New Roman" w:hAnsi="Times New Roman" w:cs="Times New Roman"/>
          <w:color w:val="000000" w:themeColor="text1"/>
          <w:shd w:val="clear" w:color="auto" w:fill="FFFFFF"/>
          <w:lang w:val="en-US"/>
        </w:rPr>
        <w:t xml:space="preserve">? //Aquinas and problems of his </w:t>
      </w:r>
      <w:proofErr w:type="spellStart"/>
      <w:r w:rsidRPr="00864EC7">
        <w:rPr>
          <w:rFonts w:ascii="Times New Roman" w:hAnsi="Times New Roman" w:cs="Times New Roman"/>
          <w:color w:val="000000" w:themeColor="text1"/>
          <w:shd w:val="clear" w:color="auto" w:fill="FFFFFF"/>
          <w:lang w:val="en-US"/>
        </w:rPr>
        <w:t>finie</w:t>
      </w:r>
      <w:proofErr w:type="spellEnd"/>
      <w:r w:rsidRPr="00864EC7">
        <w:rPr>
          <w:rFonts w:ascii="Times New Roman" w:hAnsi="Times New Roman" w:cs="Times New Roman"/>
          <w:color w:val="000000" w:themeColor="text1"/>
          <w:shd w:val="clear" w:color="auto" w:fill="FFFFFF"/>
          <w:lang w:val="en-US"/>
        </w:rPr>
        <w:t xml:space="preserve">. </w:t>
      </w:r>
      <w:proofErr w:type="spellStart"/>
      <w:r w:rsidRPr="00864EC7">
        <w:rPr>
          <w:rFonts w:ascii="Times New Roman" w:hAnsi="Times New Roman" w:cs="Times New Roman"/>
          <w:color w:val="000000" w:themeColor="text1"/>
          <w:shd w:val="clear" w:color="auto" w:fill="FFFFFF"/>
        </w:rPr>
        <w:t>Hague</w:t>
      </w:r>
      <w:proofErr w:type="spellEnd"/>
      <w:r w:rsidRPr="00864EC7">
        <w:rPr>
          <w:rFonts w:ascii="Times New Roman" w:hAnsi="Times New Roman" w:cs="Times New Roman"/>
          <w:color w:val="000000" w:themeColor="text1"/>
          <w:shd w:val="clear" w:color="auto" w:fill="FFFFFF"/>
        </w:rPr>
        <w:t xml:space="preserve">, 1976. </w:t>
      </w:r>
      <w:r w:rsidRPr="00864EC7">
        <w:rPr>
          <w:rFonts w:ascii="Times New Roman" w:hAnsi="Times New Roman" w:cs="Times New Roman"/>
          <w:color w:val="000000" w:themeColor="text1"/>
          <w:shd w:val="clear" w:color="auto" w:fill="FFFFFF"/>
          <w:lang w:val="en-US"/>
        </w:rPr>
        <w:t>pp</w:t>
      </w:r>
      <w:r w:rsidRPr="00864EC7">
        <w:rPr>
          <w:rFonts w:ascii="Times New Roman" w:hAnsi="Times New Roman" w:cs="Times New Roman"/>
          <w:color w:val="000000" w:themeColor="text1"/>
          <w:shd w:val="clear" w:color="auto" w:fill="FFFFFF"/>
        </w:rPr>
        <w:t>. 3-17.</w:t>
      </w:r>
    </w:p>
  </w:footnote>
  <w:footnote w:id="81">
    <w:p w:rsidR="00B5039E" w:rsidRPr="00781790" w:rsidRDefault="00B5039E" w:rsidP="00781790">
      <w:pPr>
        <w:pStyle w:val="a4"/>
        <w:jc w:val="both"/>
        <w:rPr>
          <w:rFonts w:ascii="Times New Roman" w:hAnsi="Times New Roman" w:cs="Times New Roman"/>
        </w:rPr>
      </w:pPr>
      <w:r w:rsidRPr="00781790">
        <w:rPr>
          <w:rStyle w:val="a6"/>
          <w:rFonts w:ascii="Times New Roman" w:hAnsi="Times New Roman" w:cs="Times New Roman"/>
        </w:rPr>
        <w:footnoteRef/>
      </w:r>
      <w:r w:rsidRPr="00781790">
        <w:rPr>
          <w:rFonts w:ascii="Times New Roman" w:hAnsi="Times New Roman" w:cs="Times New Roman"/>
        </w:rPr>
        <w:t xml:space="preserve"> </w:t>
      </w:r>
      <w:r w:rsidRPr="00781790">
        <w:rPr>
          <w:rFonts w:ascii="Times New Roman" w:hAnsi="Times New Roman" w:cs="Times New Roman"/>
          <w:i/>
        </w:rPr>
        <w:t>Аристотель</w:t>
      </w:r>
      <w:r w:rsidRPr="00781790">
        <w:rPr>
          <w:rFonts w:ascii="Times New Roman" w:hAnsi="Times New Roman" w:cs="Times New Roman"/>
        </w:rPr>
        <w:t xml:space="preserve">. Политика. – М.: АСТ: </w:t>
      </w:r>
      <w:proofErr w:type="spellStart"/>
      <w:r w:rsidRPr="00781790">
        <w:rPr>
          <w:rFonts w:ascii="Times New Roman" w:hAnsi="Times New Roman" w:cs="Times New Roman"/>
        </w:rPr>
        <w:t>Астрель</w:t>
      </w:r>
      <w:proofErr w:type="spellEnd"/>
      <w:r w:rsidRPr="00781790">
        <w:rPr>
          <w:rFonts w:ascii="Times New Roman" w:hAnsi="Times New Roman" w:cs="Times New Roman"/>
        </w:rPr>
        <w:t>, 2012. С. 22-48.</w:t>
      </w:r>
    </w:p>
  </w:footnote>
  <w:footnote w:id="82">
    <w:p w:rsidR="00B5039E" w:rsidRPr="00306DCA" w:rsidRDefault="00B5039E" w:rsidP="00306DCA">
      <w:pPr>
        <w:pStyle w:val="a4"/>
        <w:jc w:val="both"/>
        <w:rPr>
          <w:rFonts w:ascii="Times New Roman" w:hAnsi="Times New Roman" w:cs="Times New Roman"/>
        </w:rPr>
      </w:pPr>
      <w:r w:rsidRPr="00306DCA">
        <w:rPr>
          <w:rStyle w:val="a6"/>
          <w:rFonts w:ascii="Times New Roman" w:hAnsi="Times New Roman" w:cs="Times New Roman"/>
        </w:rPr>
        <w:footnoteRef/>
      </w:r>
      <w:r w:rsidRPr="006A512B">
        <w:rPr>
          <w:rFonts w:ascii="Times New Roman" w:hAnsi="Times New Roman" w:cs="Times New Roman"/>
          <w:i/>
        </w:rPr>
        <w:t>Фома</w:t>
      </w:r>
      <w:r w:rsidRPr="00306DCA">
        <w:rPr>
          <w:rFonts w:ascii="Times New Roman" w:hAnsi="Times New Roman" w:cs="Times New Roman"/>
        </w:rPr>
        <w:t xml:space="preserve"> </w:t>
      </w:r>
      <w:r>
        <w:rPr>
          <w:rFonts w:ascii="Times New Roman" w:hAnsi="Times New Roman" w:cs="Times New Roman"/>
          <w:bCs/>
          <w:i/>
          <w:iCs/>
          <w:color w:val="000000"/>
        </w:rPr>
        <w:t>Аквинский</w:t>
      </w:r>
      <w:r w:rsidRPr="00306DCA">
        <w:rPr>
          <w:rFonts w:ascii="Times New Roman" w:hAnsi="Times New Roman" w:cs="Times New Roman"/>
          <w:bCs/>
          <w:iCs/>
          <w:color w:val="000000"/>
        </w:rPr>
        <w:t>.</w:t>
      </w:r>
      <w:r w:rsidRPr="00306DCA">
        <w:rPr>
          <w:rStyle w:val="apple-converted-space"/>
          <w:rFonts w:ascii="Times New Roman" w:hAnsi="Times New Roman" w:cs="Times New Roman"/>
          <w:bCs/>
          <w:iCs/>
          <w:color w:val="000000"/>
        </w:rPr>
        <w:t> </w:t>
      </w:r>
      <w:r w:rsidRPr="00306DCA">
        <w:rPr>
          <w:rFonts w:ascii="Times New Roman" w:hAnsi="Times New Roman" w:cs="Times New Roman"/>
          <w:bCs/>
          <w:iCs/>
          <w:color w:val="000000"/>
        </w:rPr>
        <w:t>О правлении государей // Политические структуры эпохи феодализма в Западной Европе VI – XVII вв. – Л.: Наука, 1990. С.</w:t>
      </w:r>
      <w:r>
        <w:rPr>
          <w:rFonts w:ascii="Times New Roman" w:hAnsi="Times New Roman" w:cs="Times New Roman"/>
          <w:bCs/>
          <w:iCs/>
          <w:color w:val="000000"/>
        </w:rPr>
        <w:t xml:space="preserve"> </w:t>
      </w:r>
      <w:r w:rsidRPr="00306DCA">
        <w:rPr>
          <w:rFonts w:ascii="Times New Roman" w:hAnsi="Times New Roman" w:cs="Times New Roman"/>
          <w:bCs/>
          <w:iCs/>
          <w:color w:val="000000"/>
        </w:rPr>
        <w:t>233</w:t>
      </w:r>
      <w:r>
        <w:rPr>
          <w:rFonts w:ascii="Times New Roman" w:hAnsi="Times New Roman" w:cs="Times New Roman"/>
          <w:bCs/>
          <w:iCs/>
          <w:color w:val="000000"/>
        </w:rPr>
        <w:t>.</w:t>
      </w:r>
    </w:p>
  </w:footnote>
  <w:footnote w:id="83">
    <w:p w:rsidR="00B5039E" w:rsidRPr="002360C1" w:rsidRDefault="00B5039E" w:rsidP="002360C1">
      <w:pPr>
        <w:pStyle w:val="a4"/>
        <w:jc w:val="both"/>
        <w:rPr>
          <w:rFonts w:ascii="Times New Roman" w:hAnsi="Times New Roman" w:cs="Times New Roman"/>
        </w:rPr>
      </w:pPr>
      <w:r w:rsidRPr="002360C1">
        <w:rPr>
          <w:rStyle w:val="a6"/>
          <w:rFonts w:ascii="Times New Roman" w:hAnsi="Times New Roman" w:cs="Times New Roman"/>
        </w:rPr>
        <w:footnoteRef/>
      </w:r>
      <w:r w:rsidRPr="002360C1">
        <w:rPr>
          <w:rFonts w:ascii="Times New Roman" w:hAnsi="Times New Roman" w:cs="Times New Roman"/>
        </w:rPr>
        <w:t xml:space="preserve"> </w:t>
      </w:r>
      <w:r w:rsidRPr="002360C1">
        <w:rPr>
          <w:rFonts w:ascii="Times New Roman" w:hAnsi="Times New Roman" w:cs="Times New Roman"/>
          <w:bCs/>
          <w:iCs/>
          <w:color w:val="000000"/>
        </w:rPr>
        <w:t xml:space="preserve">Политические структуры эпохи феодализма в Западной Европе VI – XVII вв. / Сборник под редакцией В.И. </w:t>
      </w:r>
      <w:proofErr w:type="spellStart"/>
      <w:r w:rsidRPr="002360C1">
        <w:rPr>
          <w:rFonts w:ascii="Times New Roman" w:hAnsi="Times New Roman" w:cs="Times New Roman"/>
          <w:bCs/>
          <w:iCs/>
          <w:color w:val="000000"/>
        </w:rPr>
        <w:t>Рутенбурга</w:t>
      </w:r>
      <w:proofErr w:type="spellEnd"/>
      <w:r w:rsidRPr="002360C1">
        <w:rPr>
          <w:rFonts w:ascii="Times New Roman" w:hAnsi="Times New Roman" w:cs="Times New Roman"/>
          <w:bCs/>
          <w:iCs/>
          <w:color w:val="000000"/>
        </w:rPr>
        <w:t xml:space="preserve"> и И.П. Медведева.</w:t>
      </w:r>
      <w:r>
        <w:rPr>
          <w:rFonts w:ascii="Times New Roman" w:hAnsi="Times New Roman" w:cs="Times New Roman"/>
          <w:bCs/>
          <w:iCs/>
          <w:color w:val="000000"/>
        </w:rPr>
        <w:t xml:space="preserve"> –</w:t>
      </w:r>
      <w:r w:rsidRPr="002360C1">
        <w:rPr>
          <w:rFonts w:ascii="Times New Roman" w:hAnsi="Times New Roman" w:cs="Times New Roman"/>
          <w:bCs/>
          <w:iCs/>
          <w:color w:val="000000"/>
        </w:rPr>
        <w:t xml:space="preserve"> Л.: Наука, 1990. С. 217-233.</w:t>
      </w:r>
    </w:p>
  </w:footnote>
  <w:footnote w:id="84">
    <w:p w:rsidR="00B5039E" w:rsidRPr="005524C5" w:rsidRDefault="00B5039E" w:rsidP="005524C5">
      <w:pPr>
        <w:pStyle w:val="a4"/>
        <w:jc w:val="both"/>
        <w:rPr>
          <w:rFonts w:ascii="Times New Roman" w:hAnsi="Times New Roman" w:cs="Times New Roman"/>
        </w:rPr>
      </w:pPr>
      <w:r w:rsidRPr="005524C5">
        <w:rPr>
          <w:rStyle w:val="a6"/>
          <w:rFonts w:ascii="Times New Roman" w:hAnsi="Times New Roman" w:cs="Times New Roman"/>
        </w:rPr>
        <w:footnoteRef/>
      </w:r>
      <w:r w:rsidRPr="005524C5">
        <w:rPr>
          <w:rFonts w:ascii="Times New Roman" w:hAnsi="Times New Roman" w:cs="Times New Roman"/>
        </w:rPr>
        <w:t xml:space="preserve"> </w:t>
      </w:r>
      <w:r w:rsidRPr="005524C5">
        <w:rPr>
          <w:rFonts w:ascii="Times New Roman" w:hAnsi="Times New Roman" w:cs="Times New Roman"/>
          <w:i/>
        </w:rPr>
        <w:t>Фома</w:t>
      </w:r>
      <w:r w:rsidRPr="005524C5">
        <w:rPr>
          <w:rFonts w:ascii="Times New Roman" w:hAnsi="Times New Roman" w:cs="Times New Roman"/>
        </w:rPr>
        <w:t xml:space="preserve"> </w:t>
      </w:r>
      <w:r w:rsidRPr="005524C5">
        <w:rPr>
          <w:rFonts w:ascii="Times New Roman" w:hAnsi="Times New Roman" w:cs="Times New Roman"/>
          <w:bCs/>
          <w:i/>
          <w:iCs/>
          <w:color w:val="000000"/>
        </w:rPr>
        <w:t>Аквинский</w:t>
      </w:r>
      <w:r w:rsidRPr="005524C5">
        <w:rPr>
          <w:rFonts w:ascii="Times New Roman" w:hAnsi="Times New Roman" w:cs="Times New Roman"/>
          <w:bCs/>
          <w:iCs/>
          <w:color w:val="000000"/>
        </w:rPr>
        <w:t>.</w:t>
      </w:r>
      <w:r w:rsidRPr="005524C5">
        <w:rPr>
          <w:rStyle w:val="apple-converted-space"/>
          <w:rFonts w:ascii="Times New Roman" w:hAnsi="Times New Roman" w:cs="Times New Roman"/>
          <w:bCs/>
          <w:iCs/>
          <w:color w:val="000000"/>
        </w:rPr>
        <w:t> </w:t>
      </w:r>
      <w:r w:rsidRPr="005524C5">
        <w:rPr>
          <w:rFonts w:ascii="Times New Roman" w:hAnsi="Times New Roman" w:cs="Times New Roman"/>
          <w:bCs/>
          <w:iCs/>
          <w:color w:val="000000"/>
        </w:rPr>
        <w:t>О правлении государей // Политические структуры эпохи феодализма в Западной Европе VI – XVII вв. – Л.: Наука, 1990. С. 235.</w:t>
      </w:r>
    </w:p>
  </w:footnote>
  <w:footnote w:id="85">
    <w:p w:rsidR="00B5039E" w:rsidRPr="004926D2" w:rsidRDefault="00B5039E" w:rsidP="005524C5">
      <w:pPr>
        <w:pStyle w:val="a4"/>
        <w:jc w:val="both"/>
        <w:rPr>
          <w:rFonts w:ascii="Times New Roman" w:hAnsi="Times New Roman" w:cs="Times New Roman"/>
          <w:lang w:val="en-US"/>
        </w:rPr>
      </w:pPr>
      <w:r w:rsidRPr="005524C5">
        <w:rPr>
          <w:rStyle w:val="a6"/>
          <w:rFonts w:ascii="Times New Roman" w:hAnsi="Times New Roman" w:cs="Times New Roman"/>
        </w:rPr>
        <w:footnoteRef/>
      </w:r>
      <w:r w:rsidRPr="005524C5">
        <w:rPr>
          <w:rFonts w:ascii="Times New Roman" w:hAnsi="Times New Roman" w:cs="Times New Roman"/>
        </w:rPr>
        <w:t xml:space="preserve"> </w:t>
      </w:r>
      <w:r w:rsidRPr="005524C5">
        <w:rPr>
          <w:rFonts w:ascii="Times New Roman" w:hAnsi="Times New Roman" w:cs="Times New Roman"/>
          <w:i/>
          <w:iCs/>
        </w:rPr>
        <w:t xml:space="preserve">Фома Аквинский. </w:t>
      </w:r>
      <w:r w:rsidRPr="005524C5">
        <w:rPr>
          <w:rFonts w:ascii="Times New Roman" w:hAnsi="Times New Roman" w:cs="Times New Roman"/>
        </w:rPr>
        <w:t xml:space="preserve">Сумма против язычников / Пер. и </w:t>
      </w:r>
      <w:proofErr w:type="spellStart"/>
      <w:r w:rsidRPr="005524C5">
        <w:rPr>
          <w:rFonts w:ascii="Times New Roman" w:hAnsi="Times New Roman" w:cs="Times New Roman"/>
        </w:rPr>
        <w:t>коммент</w:t>
      </w:r>
      <w:proofErr w:type="spellEnd"/>
      <w:r w:rsidRPr="005524C5">
        <w:rPr>
          <w:rFonts w:ascii="Times New Roman" w:hAnsi="Times New Roman" w:cs="Times New Roman"/>
        </w:rPr>
        <w:t>. Т.Ю. Бородай.</w:t>
      </w:r>
      <w:r>
        <w:rPr>
          <w:rFonts w:ascii="Times New Roman" w:hAnsi="Times New Roman" w:cs="Times New Roman"/>
        </w:rPr>
        <w:t xml:space="preserve"> –</w:t>
      </w:r>
      <w:r w:rsidRPr="005524C5">
        <w:rPr>
          <w:rFonts w:ascii="Times New Roman" w:hAnsi="Times New Roman" w:cs="Times New Roman"/>
        </w:rPr>
        <w:t xml:space="preserve"> Долгопрудный</w:t>
      </w:r>
      <w:r w:rsidRPr="001E09B3">
        <w:rPr>
          <w:rFonts w:ascii="Times New Roman" w:hAnsi="Times New Roman" w:cs="Times New Roman"/>
        </w:rPr>
        <w:t xml:space="preserve">: </w:t>
      </w:r>
      <w:proofErr w:type="spellStart"/>
      <w:r w:rsidRPr="005524C5">
        <w:rPr>
          <w:rFonts w:ascii="Times New Roman" w:hAnsi="Times New Roman" w:cs="Times New Roman"/>
        </w:rPr>
        <w:t>Вестком</w:t>
      </w:r>
      <w:proofErr w:type="spellEnd"/>
      <w:r w:rsidRPr="001E09B3">
        <w:rPr>
          <w:rFonts w:ascii="Times New Roman" w:hAnsi="Times New Roman" w:cs="Times New Roman"/>
        </w:rPr>
        <w:t xml:space="preserve">, 2000. </w:t>
      </w:r>
      <w:r w:rsidRPr="005524C5">
        <w:rPr>
          <w:rFonts w:ascii="Times New Roman" w:hAnsi="Times New Roman" w:cs="Times New Roman"/>
        </w:rPr>
        <w:t>С</w:t>
      </w:r>
      <w:r w:rsidRPr="004926D2">
        <w:rPr>
          <w:rFonts w:ascii="Times New Roman" w:hAnsi="Times New Roman" w:cs="Times New Roman"/>
          <w:lang w:val="en-US"/>
        </w:rPr>
        <w:t xml:space="preserve"> 23.  </w:t>
      </w:r>
    </w:p>
  </w:footnote>
  <w:footnote w:id="86">
    <w:p w:rsidR="00B5039E" w:rsidRDefault="00B5039E" w:rsidP="005524C5">
      <w:pPr>
        <w:pStyle w:val="a4"/>
        <w:jc w:val="both"/>
      </w:pPr>
      <w:r w:rsidRPr="005524C5">
        <w:rPr>
          <w:rStyle w:val="a6"/>
          <w:rFonts w:ascii="Times New Roman" w:hAnsi="Times New Roman" w:cs="Times New Roman"/>
        </w:rPr>
        <w:footnoteRef/>
      </w:r>
      <w:r w:rsidRPr="005524C5">
        <w:rPr>
          <w:rFonts w:ascii="Times New Roman" w:hAnsi="Times New Roman" w:cs="Times New Roman"/>
          <w:lang w:val="en-US"/>
        </w:rPr>
        <w:t xml:space="preserve"> </w:t>
      </w:r>
      <w:r w:rsidRPr="005524C5">
        <w:rPr>
          <w:rFonts w:ascii="Times New Roman" w:hAnsi="Times New Roman" w:cs="Times New Roman"/>
          <w:i/>
          <w:iCs/>
          <w:lang w:val="en-US"/>
        </w:rPr>
        <w:t xml:space="preserve">St. Thomas Aquinas. </w:t>
      </w:r>
      <w:r w:rsidRPr="005524C5">
        <w:rPr>
          <w:rFonts w:ascii="Times New Roman" w:hAnsi="Times New Roman" w:cs="Times New Roman"/>
          <w:lang w:val="en-US"/>
        </w:rPr>
        <w:t xml:space="preserve">On Kingship to the king of Cyprus // Political Writings / ed. and trans. by R. W. Dyson. </w:t>
      </w:r>
      <w:r w:rsidRPr="005524C5">
        <w:rPr>
          <w:rFonts w:ascii="Times New Roman" w:hAnsi="Times New Roman" w:cs="Times New Roman"/>
        </w:rPr>
        <w:t>P. 110</w:t>
      </w:r>
      <w:r>
        <w:t xml:space="preserve">  </w:t>
      </w:r>
    </w:p>
  </w:footnote>
  <w:footnote w:id="87">
    <w:p w:rsidR="00B5039E" w:rsidRPr="0043616A" w:rsidRDefault="00B5039E" w:rsidP="0043616A">
      <w:pPr>
        <w:pStyle w:val="a4"/>
        <w:jc w:val="both"/>
        <w:rPr>
          <w:rFonts w:ascii="Times New Roman" w:hAnsi="Times New Roman" w:cs="Times New Roman"/>
        </w:rPr>
      </w:pPr>
      <w:r w:rsidRPr="0043616A">
        <w:rPr>
          <w:rStyle w:val="a6"/>
          <w:rFonts w:ascii="Times New Roman" w:hAnsi="Times New Roman" w:cs="Times New Roman"/>
        </w:rPr>
        <w:footnoteRef/>
      </w:r>
      <w:r w:rsidRPr="0043616A">
        <w:rPr>
          <w:rFonts w:ascii="Times New Roman" w:hAnsi="Times New Roman" w:cs="Times New Roman"/>
        </w:rPr>
        <w:t xml:space="preserve"> </w:t>
      </w:r>
      <w:r w:rsidRPr="0043616A">
        <w:rPr>
          <w:rFonts w:ascii="Times New Roman" w:hAnsi="Times New Roman" w:cs="Times New Roman"/>
          <w:bCs/>
          <w:iCs/>
          <w:color w:val="000000"/>
        </w:rPr>
        <w:t xml:space="preserve">Политические структуры эпохи феодализма в Западной Европе VI – XVII вв. / Сборник под редакцией В.И. </w:t>
      </w:r>
      <w:proofErr w:type="spellStart"/>
      <w:r w:rsidRPr="0043616A">
        <w:rPr>
          <w:rFonts w:ascii="Times New Roman" w:hAnsi="Times New Roman" w:cs="Times New Roman"/>
          <w:bCs/>
          <w:iCs/>
          <w:color w:val="000000"/>
        </w:rPr>
        <w:t>Рутенбурга</w:t>
      </w:r>
      <w:proofErr w:type="spellEnd"/>
      <w:r w:rsidRPr="0043616A">
        <w:rPr>
          <w:rFonts w:ascii="Times New Roman" w:hAnsi="Times New Roman" w:cs="Times New Roman"/>
          <w:bCs/>
          <w:iCs/>
          <w:color w:val="000000"/>
        </w:rPr>
        <w:t xml:space="preserve"> и И.П. Медведева. – Л.: Наука, 1990. С. 217-233.</w:t>
      </w:r>
    </w:p>
  </w:footnote>
  <w:footnote w:id="88">
    <w:p w:rsidR="00B5039E" w:rsidRPr="00B50205" w:rsidRDefault="00B5039E" w:rsidP="003477D5">
      <w:pPr>
        <w:pStyle w:val="a4"/>
        <w:jc w:val="both"/>
        <w:rPr>
          <w:rFonts w:ascii="Times New Roman" w:hAnsi="Times New Roman" w:cs="Times New Roman"/>
        </w:rPr>
      </w:pPr>
      <w:r w:rsidRPr="00B50205">
        <w:rPr>
          <w:rStyle w:val="a6"/>
          <w:rFonts w:ascii="Times New Roman" w:hAnsi="Times New Roman" w:cs="Times New Roman"/>
        </w:rPr>
        <w:footnoteRef/>
      </w:r>
      <w:r w:rsidR="00FC5E15">
        <w:rPr>
          <w:rFonts w:ascii="Times New Roman" w:hAnsi="Times New Roman" w:cs="Times New Roman"/>
          <w:i/>
        </w:rPr>
        <w:t xml:space="preserve"> </w:t>
      </w:r>
      <w:r w:rsidRPr="00B50205">
        <w:rPr>
          <w:rFonts w:ascii="Times New Roman" w:hAnsi="Times New Roman" w:cs="Times New Roman"/>
          <w:i/>
        </w:rPr>
        <w:t>Горфункель А.Х.</w:t>
      </w:r>
      <w:r w:rsidRPr="00B50205">
        <w:rPr>
          <w:rFonts w:ascii="Times New Roman" w:hAnsi="Times New Roman" w:cs="Times New Roman"/>
        </w:rPr>
        <w:t xml:space="preserve"> Гуманизм – Реформация – Контрреформация. // </w:t>
      </w:r>
      <w:r w:rsidRPr="00B50205">
        <w:rPr>
          <w:rFonts w:ascii="Times New Roman" w:hAnsi="Times New Roman" w:cs="Times New Roman"/>
          <w:color w:val="000000"/>
        </w:rPr>
        <w:t xml:space="preserve">Культура эпохи Возрождения и Реформации / Сборник под редакцией Л.М. Брагина, А.Х. Горфункеля, А.Н. Немилова, В.И. </w:t>
      </w:r>
      <w:proofErr w:type="spellStart"/>
      <w:r w:rsidRPr="00B50205">
        <w:rPr>
          <w:rFonts w:ascii="Times New Roman" w:hAnsi="Times New Roman" w:cs="Times New Roman"/>
          <w:color w:val="000000"/>
        </w:rPr>
        <w:t>Рутенбурга</w:t>
      </w:r>
      <w:proofErr w:type="spellEnd"/>
      <w:r w:rsidRPr="00B50205">
        <w:rPr>
          <w:rFonts w:ascii="Times New Roman" w:hAnsi="Times New Roman" w:cs="Times New Roman"/>
          <w:color w:val="000000"/>
        </w:rPr>
        <w:t xml:space="preserve">, Р.И. </w:t>
      </w:r>
      <w:proofErr w:type="spellStart"/>
      <w:r w:rsidRPr="00B50205">
        <w:rPr>
          <w:rFonts w:ascii="Times New Roman" w:hAnsi="Times New Roman" w:cs="Times New Roman"/>
          <w:color w:val="000000"/>
        </w:rPr>
        <w:t>Холодковского</w:t>
      </w:r>
      <w:proofErr w:type="spellEnd"/>
      <w:r w:rsidRPr="00B50205">
        <w:rPr>
          <w:rFonts w:ascii="Times New Roman" w:hAnsi="Times New Roman" w:cs="Times New Roman"/>
          <w:color w:val="000000"/>
        </w:rPr>
        <w:t>. – Л.: Наука, 1981. С. 8.</w:t>
      </w:r>
    </w:p>
  </w:footnote>
  <w:footnote w:id="89">
    <w:p w:rsidR="00B5039E" w:rsidRPr="00163F57" w:rsidRDefault="00B5039E" w:rsidP="00163F57">
      <w:pPr>
        <w:pStyle w:val="a4"/>
        <w:jc w:val="both"/>
        <w:rPr>
          <w:rFonts w:ascii="Times New Roman" w:hAnsi="Times New Roman" w:cs="Times New Roman"/>
        </w:rPr>
      </w:pPr>
      <w:r w:rsidRPr="00163F57">
        <w:rPr>
          <w:rStyle w:val="a6"/>
          <w:rFonts w:ascii="Times New Roman" w:hAnsi="Times New Roman" w:cs="Times New Roman"/>
        </w:rPr>
        <w:footnoteRef/>
      </w:r>
      <w:r w:rsidRPr="00163F57">
        <w:rPr>
          <w:rFonts w:ascii="Times New Roman" w:hAnsi="Times New Roman" w:cs="Times New Roman"/>
        </w:rPr>
        <w:t xml:space="preserve"> </w:t>
      </w:r>
      <w:proofErr w:type="spellStart"/>
      <w:r w:rsidRPr="00163F57">
        <w:rPr>
          <w:rFonts w:ascii="Times New Roman" w:hAnsi="Times New Roman" w:cs="Times New Roman"/>
          <w:i/>
        </w:rPr>
        <w:t>Фромм</w:t>
      </w:r>
      <w:proofErr w:type="spellEnd"/>
      <w:r w:rsidRPr="00163F57">
        <w:rPr>
          <w:rFonts w:ascii="Times New Roman" w:hAnsi="Times New Roman" w:cs="Times New Roman"/>
          <w:i/>
        </w:rPr>
        <w:t xml:space="preserve"> Э</w:t>
      </w:r>
      <w:r w:rsidRPr="00163F57">
        <w:rPr>
          <w:rFonts w:ascii="Times New Roman" w:hAnsi="Times New Roman" w:cs="Times New Roman"/>
        </w:rPr>
        <w:t>. Бегство от свободы. – М.: АСТ, 2015. – 288 с.</w:t>
      </w:r>
    </w:p>
  </w:footnote>
  <w:footnote w:id="90">
    <w:p w:rsidR="00B5039E" w:rsidRPr="00F81D84" w:rsidRDefault="00B5039E" w:rsidP="003477D5">
      <w:pPr>
        <w:pStyle w:val="a4"/>
        <w:jc w:val="both"/>
        <w:rPr>
          <w:rFonts w:ascii="Times New Roman" w:hAnsi="Times New Roman" w:cs="Times New Roman"/>
        </w:rPr>
      </w:pPr>
      <w:r w:rsidRPr="00F81D84">
        <w:rPr>
          <w:rStyle w:val="a6"/>
          <w:rFonts w:ascii="Times New Roman" w:hAnsi="Times New Roman" w:cs="Times New Roman"/>
        </w:rPr>
        <w:footnoteRef/>
      </w:r>
      <w:r w:rsidRPr="00F81D84">
        <w:rPr>
          <w:rFonts w:ascii="Times New Roman" w:hAnsi="Times New Roman" w:cs="Times New Roman"/>
        </w:rPr>
        <w:t xml:space="preserve"> </w:t>
      </w:r>
      <w:r w:rsidRPr="00F81D84">
        <w:rPr>
          <w:rFonts w:ascii="Times New Roman" w:hAnsi="Times New Roman" w:cs="Times New Roman"/>
          <w:i/>
        </w:rPr>
        <w:t>Горфункель А.Х.</w:t>
      </w:r>
      <w:r w:rsidRPr="00F81D84">
        <w:rPr>
          <w:rFonts w:ascii="Times New Roman" w:hAnsi="Times New Roman" w:cs="Times New Roman"/>
        </w:rPr>
        <w:t xml:space="preserve"> Гуманизм – Реформация – Контрреформация. // Культура эпохи Возрождения и Реформации / Сборник под редакцией Л.М. Брагина, А.Х. Горфункеля, А.Н. Немилова, В.И. </w:t>
      </w:r>
      <w:proofErr w:type="spellStart"/>
      <w:r w:rsidRPr="00F81D84">
        <w:rPr>
          <w:rFonts w:ascii="Times New Roman" w:hAnsi="Times New Roman" w:cs="Times New Roman"/>
        </w:rPr>
        <w:t>Рутенбурга</w:t>
      </w:r>
      <w:proofErr w:type="spellEnd"/>
      <w:r w:rsidRPr="00F81D84">
        <w:rPr>
          <w:rFonts w:ascii="Times New Roman" w:hAnsi="Times New Roman" w:cs="Times New Roman"/>
        </w:rPr>
        <w:t xml:space="preserve">, Р.И. </w:t>
      </w:r>
      <w:proofErr w:type="spellStart"/>
      <w:r w:rsidRPr="00F81D84">
        <w:rPr>
          <w:rFonts w:ascii="Times New Roman" w:hAnsi="Times New Roman" w:cs="Times New Roman"/>
        </w:rPr>
        <w:t>Холодковского</w:t>
      </w:r>
      <w:proofErr w:type="spellEnd"/>
      <w:r w:rsidRPr="00F81D84">
        <w:rPr>
          <w:rFonts w:ascii="Times New Roman" w:hAnsi="Times New Roman" w:cs="Times New Roman"/>
        </w:rPr>
        <w:t xml:space="preserve">. – Л.: Наука, 1981. С. 9-10. </w:t>
      </w:r>
    </w:p>
  </w:footnote>
  <w:footnote w:id="91">
    <w:p w:rsidR="00B5039E" w:rsidRPr="00F81D84" w:rsidRDefault="00B5039E" w:rsidP="00A72316">
      <w:pPr>
        <w:pStyle w:val="a4"/>
        <w:jc w:val="both"/>
        <w:rPr>
          <w:rFonts w:ascii="Times New Roman" w:hAnsi="Times New Roman" w:cs="Times New Roman"/>
        </w:rPr>
      </w:pPr>
      <w:r w:rsidRPr="00F81D84">
        <w:rPr>
          <w:rStyle w:val="a6"/>
          <w:rFonts w:ascii="Times New Roman" w:hAnsi="Times New Roman" w:cs="Times New Roman"/>
        </w:rPr>
        <w:footnoteRef/>
      </w:r>
      <w:r w:rsidRPr="00F81D84">
        <w:rPr>
          <w:rFonts w:ascii="Times New Roman" w:hAnsi="Times New Roman" w:cs="Times New Roman"/>
        </w:rPr>
        <w:t xml:space="preserve"> </w:t>
      </w:r>
      <w:r w:rsidRPr="00F81D84">
        <w:rPr>
          <w:rFonts w:ascii="Times New Roman" w:hAnsi="Times New Roman" w:cs="Times New Roman"/>
          <w:i/>
        </w:rPr>
        <w:t>Богуславский В.М.</w:t>
      </w:r>
      <w:r w:rsidRPr="00F81D84">
        <w:rPr>
          <w:rFonts w:ascii="Times New Roman" w:hAnsi="Times New Roman" w:cs="Times New Roman"/>
        </w:rPr>
        <w:t xml:space="preserve"> Скептицизм Возрождения и Реформация. // Культура эпохи Возрождения и Реформации / Сборник под редакцией Л.М. Брагина, А.Х. Горфункеля, А.Н. Немилова, В.И. </w:t>
      </w:r>
      <w:proofErr w:type="spellStart"/>
      <w:r w:rsidRPr="00F81D84">
        <w:rPr>
          <w:rFonts w:ascii="Times New Roman" w:hAnsi="Times New Roman" w:cs="Times New Roman"/>
        </w:rPr>
        <w:t>Рутенбурга</w:t>
      </w:r>
      <w:proofErr w:type="spellEnd"/>
      <w:r w:rsidRPr="00F81D84">
        <w:rPr>
          <w:rFonts w:ascii="Times New Roman" w:hAnsi="Times New Roman" w:cs="Times New Roman"/>
        </w:rPr>
        <w:t xml:space="preserve">, Р.И. </w:t>
      </w:r>
      <w:proofErr w:type="spellStart"/>
      <w:r w:rsidRPr="00F81D84">
        <w:rPr>
          <w:rFonts w:ascii="Times New Roman" w:hAnsi="Times New Roman" w:cs="Times New Roman"/>
        </w:rPr>
        <w:t>Холодковского</w:t>
      </w:r>
      <w:proofErr w:type="spellEnd"/>
      <w:r w:rsidRPr="00F81D84">
        <w:rPr>
          <w:rFonts w:ascii="Times New Roman" w:hAnsi="Times New Roman" w:cs="Times New Roman"/>
        </w:rPr>
        <w:t>. – Л.: Наука, 1981. С. 21.</w:t>
      </w:r>
    </w:p>
  </w:footnote>
  <w:footnote w:id="92">
    <w:p w:rsidR="00B5039E" w:rsidRPr="00F81D84" w:rsidRDefault="00B5039E" w:rsidP="00163F57">
      <w:pPr>
        <w:pStyle w:val="a4"/>
        <w:jc w:val="both"/>
        <w:rPr>
          <w:rFonts w:ascii="Times New Roman" w:hAnsi="Times New Roman" w:cs="Times New Roman"/>
        </w:rPr>
      </w:pPr>
      <w:r w:rsidRPr="00F81D84">
        <w:rPr>
          <w:rStyle w:val="a6"/>
          <w:rFonts w:ascii="Times New Roman" w:hAnsi="Times New Roman" w:cs="Times New Roman"/>
        </w:rPr>
        <w:footnoteRef/>
      </w:r>
      <w:r w:rsidRPr="00F81D84">
        <w:rPr>
          <w:rFonts w:ascii="Times New Roman" w:hAnsi="Times New Roman" w:cs="Times New Roman"/>
        </w:rPr>
        <w:t xml:space="preserve"> </w:t>
      </w:r>
      <w:r w:rsidRPr="00F81D84">
        <w:rPr>
          <w:rFonts w:ascii="Times New Roman" w:hAnsi="Times New Roman" w:cs="Times New Roman"/>
          <w:i/>
          <w:shd w:val="clear" w:color="auto" w:fill="FFFFFF"/>
        </w:rPr>
        <w:t>Лазарев В. В.</w:t>
      </w:r>
      <w:r w:rsidRPr="00F81D84">
        <w:rPr>
          <w:rFonts w:ascii="Times New Roman" w:hAnsi="Times New Roman" w:cs="Times New Roman"/>
          <w:shd w:val="clear" w:color="auto" w:fill="FFFFFF"/>
        </w:rPr>
        <w:t xml:space="preserve"> Становление философского сознания Нового времени.</w:t>
      </w:r>
      <w:r>
        <w:rPr>
          <w:rFonts w:ascii="Times New Roman" w:hAnsi="Times New Roman" w:cs="Times New Roman"/>
          <w:shd w:val="clear" w:color="auto" w:fill="FFFFFF"/>
        </w:rPr>
        <w:t xml:space="preserve"> –</w:t>
      </w:r>
      <w:r w:rsidRPr="00F81D84">
        <w:rPr>
          <w:rFonts w:ascii="Times New Roman" w:hAnsi="Times New Roman" w:cs="Times New Roman"/>
          <w:shd w:val="clear" w:color="auto" w:fill="FFFFFF"/>
        </w:rPr>
        <w:t xml:space="preserve"> М.: Наука, 1987. С. 7.</w:t>
      </w:r>
    </w:p>
  </w:footnote>
  <w:footnote w:id="93">
    <w:p w:rsidR="00B5039E" w:rsidRPr="00FE4A11" w:rsidRDefault="00B5039E" w:rsidP="00163F57">
      <w:pPr>
        <w:pStyle w:val="a4"/>
        <w:jc w:val="both"/>
        <w:rPr>
          <w:rFonts w:ascii="Times New Roman" w:hAnsi="Times New Roman" w:cs="Times New Roman"/>
        </w:rPr>
      </w:pPr>
      <w:r w:rsidRPr="00F81D84">
        <w:rPr>
          <w:rStyle w:val="a6"/>
          <w:rFonts w:ascii="Times New Roman" w:hAnsi="Times New Roman" w:cs="Times New Roman"/>
        </w:rPr>
        <w:footnoteRef/>
      </w:r>
      <w:r w:rsidRPr="00F81D84">
        <w:rPr>
          <w:rFonts w:ascii="Times New Roman" w:hAnsi="Times New Roman" w:cs="Times New Roman"/>
        </w:rPr>
        <w:t xml:space="preserve"> </w:t>
      </w:r>
      <w:r w:rsidRPr="00F81D84">
        <w:rPr>
          <w:rFonts w:ascii="Times New Roman" w:hAnsi="Times New Roman" w:cs="Times New Roman"/>
          <w:i/>
        </w:rPr>
        <w:t>Горфункель А.Х</w:t>
      </w:r>
      <w:r w:rsidRPr="00F81D84">
        <w:rPr>
          <w:rFonts w:ascii="Times New Roman" w:hAnsi="Times New Roman" w:cs="Times New Roman"/>
        </w:rPr>
        <w:t>. Философия эпохи Возрождения.</w:t>
      </w:r>
      <w:r>
        <w:rPr>
          <w:rFonts w:ascii="Times New Roman" w:hAnsi="Times New Roman" w:cs="Times New Roman"/>
        </w:rPr>
        <w:t xml:space="preserve"> –</w:t>
      </w:r>
      <w:r w:rsidRPr="00F81D84">
        <w:rPr>
          <w:rFonts w:ascii="Times New Roman" w:hAnsi="Times New Roman" w:cs="Times New Roman"/>
        </w:rPr>
        <w:t xml:space="preserve"> М.: Высшая школа, 1980. С. 10-11.</w:t>
      </w:r>
    </w:p>
  </w:footnote>
  <w:footnote w:id="94">
    <w:p w:rsidR="00B5039E" w:rsidRPr="00F81D84" w:rsidRDefault="00B5039E" w:rsidP="00F81D84">
      <w:pPr>
        <w:pStyle w:val="a4"/>
        <w:jc w:val="both"/>
        <w:rPr>
          <w:rFonts w:ascii="Times New Roman" w:hAnsi="Times New Roman" w:cs="Times New Roman"/>
        </w:rPr>
      </w:pPr>
      <w:r w:rsidRPr="00F81D84">
        <w:rPr>
          <w:rStyle w:val="a6"/>
          <w:rFonts w:ascii="Times New Roman" w:hAnsi="Times New Roman" w:cs="Times New Roman"/>
        </w:rPr>
        <w:footnoteRef/>
      </w:r>
      <w:r w:rsidRPr="00F81D84">
        <w:rPr>
          <w:rFonts w:ascii="Times New Roman" w:hAnsi="Times New Roman" w:cs="Times New Roman"/>
        </w:rPr>
        <w:t xml:space="preserve"> </w:t>
      </w:r>
      <w:r w:rsidRPr="00F81D84">
        <w:rPr>
          <w:rFonts w:ascii="Times New Roman" w:hAnsi="Times New Roman" w:cs="Times New Roman"/>
          <w:i/>
        </w:rPr>
        <w:t>Андронов И.Е.</w:t>
      </w:r>
      <w:r w:rsidRPr="00F81D84">
        <w:rPr>
          <w:rFonts w:ascii="Times New Roman" w:hAnsi="Times New Roman" w:cs="Times New Roman"/>
        </w:rPr>
        <w:t xml:space="preserve"> Себастьян Франк как историк Церкви. // Вестник Томского государственного университета. История. – Томск, 2014. №5. С. 98. </w:t>
      </w:r>
    </w:p>
  </w:footnote>
  <w:footnote w:id="95">
    <w:p w:rsidR="00B5039E" w:rsidRPr="00F81D84" w:rsidRDefault="00B5039E" w:rsidP="00F81D84">
      <w:pPr>
        <w:pStyle w:val="a4"/>
        <w:jc w:val="both"/>
        <w:rPr>
          <w:rFonts w:ascii="Times New Roman" w:hAnsi="Times New Roman" w:cs="Times New Roman"/>
        </w:rPr>
      </w:pPr>
      <w:r w:rsidRPr="00F81D84">
        <w:rPr>
          <w:rStyle w:val="a6"/>
          <w:rFonts w:ascii="Times New Roman" w:hAnsi="Times New Roman" w:cs="Times New Roman"/>
        </w:rPr>
        <w:footnoteRef/>
      </w:r>
      <w:r w:rsidRPr="00F81D84">
        <w:rPr>
          <w:rFonts w:ascii="Times New Roman" w:hAnsi="Times New Roman" w:cs="Times New Roman"/>
        </w:rPr>
        <w:t xml:space="preserve"> </w:t>
      </w:r>
      <w:proofErr w:type="spellStart"/>
      <w:r w:rsidRPr="00F81D84">
        <w:rPr>
          <w:rFonts w:ascii="Times New Roman" w:hAnsi="Times New Roman" w:cs="Times New Roman"/>
          <w:i/>
        </w:rPr>
        <w:t>Падуанский</w:t>
      </w:r>
      <w:proofErr w:type="spellEnd"/>
      <w:r w:rsidRPr="00F81D84">
        <w:rPr>
          <w:rFonts w:ascii="Times New Roman" w:hAnsi="Times New Roman" w:cs="Times New Roman"/>
          <w:i/>
        </w:rPr>
        <w:t xml:space="preserve"> М.</w:t>
      </w:r>
      <w:r w:rsidRPr="00F81D84">
        <w:rPr>
          <w:rFonts w:ascii="Times New Roman" w:hAnsi="Times New Roman" w:cs="Times New Roman"/>
        </w:rPr>
        <w:t xml:space="preserve"> Защитник мира. </w:t>
      </w:r>
      <w:proofErr w:type="spellStart"/>
      <w:r w:rsidRPr="00F81D84">
        <w:rPr>
          <w:rFonts w:ascii="Times New Roman" w:hAnsi="Times New Roman" w:cs="Times New Roman"/>
          <w:lang w:val="en-US"/>
        </w:rPr>
        <w:t>Defensor</w:t>
      </w:r>
      <w:proofErr w:type="spellEnd"/>
      <w:r w:rsidRPr="00F81D84">
        <w:rPr>
          <w:rFonts w:ascii="Times New Roman" w:hAnsi="Times New Roman" w:cs="Times New Roman"/>
        </w:rPr>
        <w:t xml:space="preserve"> </w:t>
      </w:r>
      <w:proofErr w:type="spellStart"/>
      <w:r w:rsidRPr="00F81D84">
        <w:rPr>
          <w:rFonts w:ascii="Times New Roman" w:hAnsi="Times New Roman" w:cs="Times New Roman"/>
          <w:lang w:val="en-US"/>
        </w:rPr>
        <w:t>pacis</w:t>
      </w:r>
      <w:proofErr w:type="spellEnd"/>
      <w:proofErr w:type="gramStart"/>
      <w:r w:rsidRPr="00F81D84">
        <w:rPr>
          <w:rFonts w:ascii="Times New Roman" w:hAnsi="Times New Roman" w:cs="Times New Roman"/>
        </w:rPr>
        <w:t>./</w:t>
      </w:r>
      <w:proofErr w:type="spellStart"/>
      <w:proofErr w:type="gramEnd"/>
      <w:r w:rsidRPr="00F81D84">
        <w:rPr>
          <w:rFonts w:ascii="Times New Roman" w:hAnsi="Times New Roman" w:cs="Times New Roman"/>
        </w:rPr>
        <w:t>Марсилий</w:t>
      </w:r>
      <w:proofErr w:type="spellEnd"/>
      <w:r w:rsidRPr="00F81D84">
        <w:rPr>
          <w:rFonts w:ascii="Times New Roman" w:hAnsi="Times New Roman" w:cs="Times New Roman"/>
        </w:rPr>
        <w:t xml:space="preserve"> </w:t>
      </w:r>
      <w:proofErr w:type="spellStart"/>
      <w:r w:rsidRPr="00F81D84">
        <w:rPr>
          <w:rFonts w:ascii="Times New Roman" w:hAnsi="Times New Roman" w:cs="Times New Roman"/>
        </w:rPr>
        <w:t>Падуанский</w:t>
      </w:r>
      <w:proofErr w:type="spellEnd"/>
      <w:r w:rsidRPr="00F81D84">
        <w:rPr>
          <w:rFonts w:ascii="Times New Roman" w:hAnsi="Times New Roman" w:cs="Times New Roman"/>
        </w:rPr>
        <w:t xml:space="preserve">: пер. с франц. Б.У. </w:t>
      </w:r>
      <w:proofErr w:type="spellStart"/>
      <w:r w:rsidRPr="00F81D84">
        <w:rPr>
          <w:rFonts w:ascii="Times New Roman" w:hAnsi="Times New Roman" w:cs="Times New Roman"/>
        </w:rPr>
        <w:t>Есенова</w:t>
      </w:r>
      <w:proofErr w:type="spellEnd"/>
      <w:r w:rsidRPr="00F81D84">
        <w:rPr>
          <w:rFonts w:ascii="Times New Roman" w:hAnsi="Times New Roman" w:cs="Times New Roman"/>
        </w:rPr>
        <w:t xml:space="preserve">; науч. ред., вступит. ст., примеч. Г.П. </w:t>
      </w:r>
      <w:proofErr w:type="spellStart"/>
      <w:r w:rsidRPr="00F81D84">
        <w:rPr>
          <w:rFonts w:ascii="Times New Roman" w:hAnsi="Times New Roman" w:cs="Times New Roman"/>
        </w:rPr>
        <w:t>Лупырева</w:t>
      </w:r>
      <w:proofErr w:type="spellEnd"/>
      <w:r w:rsidRPr="00F81D84">
        <w:rPr>
          <w:rFonts w:ascii="Times New Roman" w:hAnsi="Times New Roman" w:cs="Times New Roman"/>
        </w:rPr>
        <w:t>.  – М.: Издательско-торговая корпорация «Дашков и Ко», 2014. С. 36.</w:t>
      </w:r>
    </w:p>
  </w:footnote>
  <w:footnote w:id="96">
    <w:p w:rsidR="00B5039E" w:rsidRPr="00F81D84" w:rsidRDefault="00B5039E" w:rsidP="00F81D84">
      <w:pPr>
        <w:pStyle w:val="a4"/>
        <w:jc w:val="both"/>
        <w:rPr>
          <w:rFonts w:ascii="Times New Roman" w:hAnsi="Times New Roman" w:cs="Times New Roman"/>
        </w:rPr>
      </w:pPr>
      <w:r w:rsidRPr="00F81D84">
        <w:rPr>
          <w:rStyle w:val="a6"/>
          <w:rFonts w:ascii="Times New Roman" w:hAnsi="Times New Roman" w:cs="Times New Roman"/>
        </w:rPr>
        <w:footnoteRef/>
      </w:r>
      <w:r w:rsidRPr="00F81D84">
        <w:rPr>
          <w:rFonts w:ascii="Times New Roman" w:hAnsi="Times New Roman" w:cs="Times New Roman"/>
        </w:rPr>
        <w:t xml:space="preserve"> </w:t>
      </w:r>
      <w:r w:rsidRPr="00F81D84">
        <w:rPr>
          <w:rFonts w:ascii="Times New Roman" w:hAnsi="Times New Roman" w:cs="Times New Roman"/>
          <w:i/>
        </w:rPr>
        <w:t xml:space="preserve">Курантов А. П., </w:t>
      </w:r>
      <w:proofErr w:type="spellStart"/>
      <w:r w:rsidRPr="00F81D84">
        <w:rPr>
          <w:rFonts w:ascii="Times New Roman" w:hAnsi="Times New Roman" w:cs="Times New Roman"/>
          <w:i/>
        </w:rPr>
        <w:t>Стяжкин</w:t>
      </w:r>
      <w:proofErr w:type="spellEnd"/>
      <w:r w:rsidRPr="00F81D84">
        <w:rPr>
          <w:rFonts w:ascii="Times New Roman" w:hAnsi="Times New Roman" w:cs="Times New Roman"/>
          <w:i/>
        </w:rPr>
        <w:t xml:space="preserve"> Н. И.</w:t>
      </w:r>
      <w:r w:rsidRPr="00F81D84">
        <w:rPr>
          <w:rFonts w:ascii="Times New Roman" w:hAnsi="Times New Roman" w:cs="Times New Roman"/>
        </w:rPr>
        <w:t xml:space="preserve"> Оккам. — М.: Мысль, 1978. С. 34-49.</w:t>
      </w:r>
    </w:p>
  </w:footnote>
  <w:footnote w:id="97">
    <w:p w:rsidR="00B5039E" w:rsidRPr="00FC47F0" w:rsidRDefault="00B5039E" w:rsidP="00FC47F0">
      <w:pPr>
        <w:pStyle w:val="a4"/>
        <w:jc w:val="both"/>
        <w:rPr>
          <w:rFonts w:ascii="Times New Roman" w:hAnsi="Times New Roman" w:cs="Times New Roman"/>
        </w:rPr>
      </w:pPr>
      <w:r w:rsidRPr="00FC47F0">
        <w:rPr>
          <w:rStyle w:val="a6"/>
          <w:rFonts w:ascii="Times New Roman" w:hAnsi="Times New Roman" w:cs="Times New Roman"/>
        </w:rPr>
        <w:footnoteRef/>
      </w:r>
      <w:r w:rsidRPr="00FC47F0">
        <w:rPr>
          <w:rFonts w:ascii="Times New Roman" w:hAnsi="Times New Roman" w:cs="Times New Roman"/>
        </w:rPr>
        <w:t xml:space="preserve"> </w:t>
      </w:r>
      <w:r w:rsidRPr="00FC47F0">
        <w:rPr>
          <w:rFonts w:ascii="Times New Roman" w:hAnsi="Times New Roman" w:cs="Times New Roman"/>
          <w:i/>
        </w:rPr>
        <w:t>Абеляр П.</w:t>
      </w:r>
      <w:r w:rsidRPr="00FC47F0">
        <w:rPr>
          <w:rFonts w:ascii="Times New Roman" w:hAnsi="Times New Roman" w:cs="Times New Roman"/>
        </w:rPr>
        <w:t xml:space="preserve"> История моих бедствий. – М.: Республика, 1992. С. 259-295. </w:t>
      </w:r>
    </w:p>
  </w:footnote>
  <w:footnote w:id="98">
    <w:p w:rsidR="00B5039E" w:rsidRPr="004926D2" w:rsidRDefault="00B5039E" w:rsidP="00F81D84">
      <w:pPr>
        <w:pStyle w:val="a4"/>
        <w:jc w:val="both"/>
        <w:rPr>
          <w:rFonts w:ascii="Times New Roman" w:hAnsi="Times New Roman" w:cs="Times New Roman"/>
          <w:b/>
          <w:lang w:val="en-US"/>
        </w:rPr>
      </w:pPr>
      <w:r w:rsidRPr="00F81D84">
        <w:rPr>
          <w:rStyle w:val="a6"/>
          <w:rFonts w:ascii="Times New Roman" w:hAnsi="Times New Roman" w:cs="Times New Roman"/>
        </w:rPr>
        <w:footnoteRef/>
      </w:r>
      <w:r w:rsidR="00FC5E15">
        <w:rPr>
          <w:rFonts w:ascii="Times New Roman" w:hAnsi="Times New Roman" w:cs="Times New Roman"/>
          <w:i/>
        </w:rPr>
        <w:t xml:space="preserve"> </w:t>
      </w:r>
      <w:proofErr w:type="spellStart"/>
      <w:r w:rsidRPr="00F81D84">
        <w:rPr>
          <w:rFonts w:ascii="Times New Roman" w:hAnsi="Times New Roman" w:cs="Times New Roman"/>
          <w:i/>
        </w:rPr>
        <w:t>Стам</w:t>
      </w:r>
      <w:proofErr w:type="spellEnd"/>
      <w:r w:rsidRPr="00F81D84">
        <w:rPr>
          <w:rFonts w:ascii="Times New Roman" w:hAnsi="Times New Roman" w:cs="Times New Roman"/>
          <w:i/>
        </w:rPr>
        <w:t xml:space="preserve"> С.М</w:t>
      </w:r>
      <w:r w:rsidRPr="00F81D84">
        <w:rPr>
          <w:rFonts w:ascii="Times New Roman" w:hAnsi="Times New Roman" w:cs="Times New Roman"/>
        </w:rPr>
        <w:t xml:space="preserve">. Гуманизм и церковно-реформационная идеология. // Культура эпохи Возрождения и Реформации / Сборник под редакцией Л.М. Брагина, А.Х. Горфункеля, А.Н. Немилова, В.И. </w:t>
      </w:r>
      <w:proofErr w:type="spellStart"/>
      <w:r w:rsidRPr="00F81D84">
        <w:rPr>
          <w:rFonts w:ascii="Times New Roman" w:hAnsi="Times New Roman" w:cs="Times New Roman"/>
        </w:rPr>
        <w:t>Рутенбурга</w:t>
      </w:r>
      <w:proofErr w:type="spellEnd"/>
      <w:r w:rsidRPr="00F81D84">
        <w:rPr>
          <w:rFonts w:ascii="Times New Roman" w:hAnsi="Times New Roman" w:cs="Times New Roman"/>
        </w:rPr>
        <w:t xml:space="preserve">, Р.И. </w:t>
      </w:r>
      <w:proofErr w:type="spellStart"/>
      <w:r w:rsidRPr="00F81D84">
        <w:rPr>
          <w:rFonts w:ascii="Times New Roman" w:hAnsi="Times New Roman" w:cs="Times New Roman"/>
        </w:rPr>
        <w:t>Холодковского</w:t>
      </w:r>
      <w:proofErr w:type="spellEnd"/>
      <w:r w:rsidRPr="00F81D84">
        <w:rPr>
          <w:rFonts w:ascii="Times New Roman" w:hAnsi="Times New Roman" w:cs="Times New Roman"/>
        </w:rPr>
        <w:t>. – Л.: Наука, 1981. С</w:t>
      </w:r>
      <w:r w:rsidRPr="004926D2">
        <w:rPr>
          <w:rFonts w:ascii="Times New Roman" w:hAnsi="Times New Roman" w:cs="Times New Roman"/>
          <w:lang w:val="en-US"/>
        </w:rPr>
        <w:t xml:space="preserve">. 30. </w:t>
      </w:r>
    </w:p>
  </w:footnote>
  <w:footnote w:id="99">
    <w:p w:rsidR="00B5039E" w:rsidRPr="004926D2" w:rsidRDefault="00B5039E" w:rsidP="00F81D84">
      <w:pPr>
        <w:pStyle w:val="a4"/>
        <w:jc w:val="both"/>
        <w:rPr>
          <w:rFonts w:ascii="Times New Roman" w:hAnsi="Times New Roman" w:cs="Times New Roman"/>
          <w:lang w:val="en-US"/>
        </w:rPr>
      </w:pPr>
      <w:r w:rsidRPr="00F81D84">
        <w:rPr>
          <w:rStyle w:val="a6"/>
          <w:rFonts w:ascii="Times New Roman" w:hAnsi="Times New Roman" w:cs="Times New Roman"/>
        </w:rPr>
        <w:footnoteRef/>
      </w:r>
      <w:r w:rsidRPr="00F81D84">
        <w:rPr>
          <w:rFonts w:ascii="Times New Roman" w:hAnsi="Times New Roman" w:cs="Times New Roman"/>
          <w:lang w:val="en-US"/>
        </w:rPr>
        <w:t xml:space="preserve"> </w:t>
      </w:r>
      <w:r w:rsidRPr="00F81D84">
        <w:rPr>
          <w:rFonts w:ascii="Times New Roman" w:hAnsi="Times New Roman" w:cs="Times New Roman"/>
        </w:rPr>
        <w:t>См</w:t>
      </w:r>
      <w:r w:rsidRPr="00F81D84">
        <w:rPr>
          <w:rFonts w:ascii="Times New Roman" w:hAnsi="Times New Roman" w:cs="Times New Roman"/>
          <w:lang w:val="en-US"/>
        </w:rPr>
        <w:t xml:space="preserve">.: </w:t>
      </w:r>
      <w:proofErr w:type="spellStart"/>
      <w:r w:rsidRPr="00F81D84">
        <w:rPr>
          <w:rFonts w:ascii="Times New Roman" w:hAnsi="Times New Roman" w:cs="Times New Roman"/>
          <w:i/>
          <w:lang w:val="en-US"/>
        </w:rPr>
        <w:t>Gibbins</w:t>
      </w:r>
      <w:proofErr w:type="spellEnd"/>
      <w:r w:rsidRPr="00F81D84">
        <w:rPr>
          <w:rFonts w:ascii="Times New Roman" w:hAnsi="Times New Roman" w:cs="Times New Roman"/>
          <w:i/>
          <w:lang w:val="en-US"/>
        </w:rPr>
        <w:t xml:space="preserve"> H. </w:t>
      </w:r>
      <w:r w:rsidRPr="00F81D84">
        <w:rPr>
          <w:rFonts w:ascii="Times New Roman" w:hAnsi="Times New Roman" w:cs="Times New Roman"/>
          <w:lang w:val="en-US"/>
        </w:rPr>
        <w:t xml:space="preserve">English social reformers. </w:t>
      </w:r>
      <w:r w:rsidRPr="004926D2">
        <w:rPr>
          <w:rFonts w:ascii="Times New Roman" w:hAnsi="Times New Roman" w:cs="Times New Roman"/>
          <w:shd w:val="clear" w:color="auto" w:fill="FFFEFB"/>
          <w:lang w:val="en-US"/>
        </w:rPr>
        <w:t xml:space="preserve">London: Methuen &amp; co., 1892. – 229 </w:t>
      </w:r>
      <w:r w:rsidRPr="00F81D84">
        <w:rPr>
          <w:rFonts w:ascii="Times New Roman" w:hAnsi="Times New Roman" w:cs="Times New Roman"/>
          <w:shd w:val="clear" w:color="auto" w:fill="FFFEFB"/>
          <w:lang w:val="en-US"/>
        </w:rPr>
        <w:t>p</w:t>
      </w:r>
      <w:r w:rsidRPr="004926D2">
        <w:rPr>
          <w:rFonts w:ascii="Times New Roman" w:hAnsi="Times New Roman" w:cs="Times New Roman"/>
          <w:shd w:val="clear" w:color="auto" w:fill="FFFEFB"/>
          <w:lang w:val="en-US"/>
        </w:rPr>
        <w:t>.</w:t>
      </w:r>
    </w:p>
  </w:footnote>
  <w:footnote w:id="100">
    <w:p w:rsidR="00B5039E" w:rsidRPr="00AC561F" w:rsidRDefault="00B5039E" w:rsidP="0054194B">
      <w:pPr>
        <w:pStyle w:val="a4"/>
        <w:jc w:val="both"/>
        <w:rPr>
          <w:rFonts w:ascii="Times New Roman" w:hAnsi="Times New Roman" w:cs="Times New Roman"/>
        </w:rPr>
      </w:pPr>
      <w:r w:rsidRPr="00AC561F">
        <w:rPr>
          <w:rStyle w:val="a6"/>
          <w:rFonts w:ascii="Times New Roman" w:hAnsi="Times New Roman" w:cs="Times New Roman"/>
        </w:rPr>
        <w:footnoteRef/>
      </w:r>
      <w:r>
        <w:rPr>
          <w:rFonts w:ascii="Times New Roman" w:hAnsi="Times New Roman" w:cs="Times New Roman"/>
          <w:i/>
        </w:rPr>
        <w:t xml:space="preserve"> </w:t>
      </w:r>
      <w:r w:rsidRPr="00AC561F">
        <w:rPr>
          <w:rFonts w:ascii="Times New Roman" w:hAnsi="Times New Roman" w:cs="Times New Roman"/>
          <w:i/>
        </w:rPr>
        <w:t>Соловьев Э.Ю.</w:t>
      </w:r>
      <w:r>
        <w:rPr>
          <w:rFonts w:ascii="Times New Roman" w:hAnsi="Times New Roman" w:cs="Times New Roman"/>
        </w:rPr>
        <w:t xml:space="preserve"> </w:t>
      </w:r>
      <w:r w:rsidRPr="00AC561F">
        <w:rPr>
          <w:rFonts w:ascii="Times New Roman" w:hAnsi="Times New Roman" w:cs="Times New Roman"/>
        </w:rPr>
        <w:t>Непобежденный е</w:t>
      </w:r>
      <w:r>
        <w:rPr>
          <w:rFonts w:ascii="Times New Roman" w:hAnsi="Times New Roman" w:cs="Times New Roman"/>
        </w:rPr>
        <w:t>ретик: Мартин Лютер и его время</w:t>
      </w:r>
      <w:r w:rsidRPr="00AC561F">
        <w:rPr>
          <w:rFonts w:ascii="Times New Roman" w:hAnsi="Times New Roman" w:cs="Times New Roman"/>
        </w:rPr>
        <w:t xml:space="preserve"> – М.: Молодая гвардия, 1984. С.</w:t>
      </w:r>
      <w:r>
        <w:rPr>
          <w:rFonts w:ascii="Times New Roman" w:hAnsi="Times New Roman" w:cs="Times New Roman"/>
        </w:rPr>
        <w:t xml:space="preserve"> </w:t>
      </w:r>
      <w:r w:rsidRPr="00AC561F">
        <w:rPr>
          <w:rFonts w:ascii="Times New Roman" w:hAnsi="Times New Roman" w:cs="Times New Roman"/>
        </w:rPr>
        <w:t>45.</w:t>
      </w:r>
    </w:p>
  </w:footnote>
  <w:footnote w:id="101">
    <w:p w:rsidR="00B5039E" w:rsidRPr="00AC561F" w:rsidRDefault="00B5039E" w:rsidP="0054194B">
      <w:pPr>
        <w:pStyle w:val="a4"/>
        <w:jc w:val="both"/>
        <w:rPr>
          <w:rFonts w:ascii="Times New Roman" w:hAnsi="Times New Roman" w:cs="Times New Roman"/>
        </w:rPr>
      </w:pPr>
      <w:r w:rsidRPr="00AC561F">
        <w:rPr>
          <w:rStyle w:val="a6"/>
          <w:rFonts w:ascii="Times New Roman" w:hAnsi="Times New Roman" w:cs="Times New Roman"/>
        </w:rPr>
        <w:footnoteRef/>
      </w:r>
      <w:r>
        <w:rPr>
          <w:rFonts w:ascii="Times New Roman" w:hAnsi="Times New Roman" w:cs="Times New Roman"/>
        </w:rPr>
        <w:t xml:space="preserve"> </w:t>
      </w:r>
      <w:r w:rsidRPr="00AC561F">
        <w:rPr>
          <w:rFonts w:ascii="Times New Roman" w:hAnsi="Times New Roman" w:cs="Times New Roman"/>
        </w:rPr>
        <w:t>Там же. С.</w:t>
      </w:r>
      <w:r>
        <w:rPr>
          <w:rFonts w:ascii="Times New Roman" w:hAnsi="Times New Roman" w:cs="Times New Roman"/>
        </w:rPr>
        <w:t xml:space="preserve"> </w:t>
      </w:r>
      <w:r w:rsidRPr="00AC561F">
        <w:rPr>
          <w:rFonts w:ascii="Times New Roman" w:hAnsi="Times New Roman" w:cs="Times New Roman"/>
        </w:rPr>
        <w:t>96</w:t>
      </w:r>
      <w:r>
        <w:rPr>
          <w:rFonts w:ascii="Times New Roman" w:hAnsi="Times New Roman" w:cs="Times New Roman"/>
        </w:rPr>
        <w:t>.</w:t>
      </w:r>
      <w:r w:rsidRPr="00AC561F">
        <w:rPr>
          <w:rFonts w:ascii="Times New Roman" w:hAnsi="Times New Roman" w:cs="Times New Roman"/>
        </w:rPr>
        <w:t xml:space="preserve"> </w:t>
      </w:r>
    </w:p>
  </w:footnote>
  <w:footnote w:id="102">
    <w:p w:rsidR="00B5039E" w:rsidRPr="00804591" w:rsidRDefault="00B5039E" w:rsidP="00804591">
      <w:pPr>
        <w:pStyle w:val="a4"/>
        <w:jc w:val="both"/>
        <w:rPr>
          <w:rFonts w:ascii="Times New Roman" w:hAnsi="Times New Roman" w:cs="Times New Roman"/>
        </w:rPr>
      </w:pPr>
      <w:r w:rsidRPr="0054194B">
        <w:rPr>
          <w:rStyle w:val="a6"/>
          <w:rFonts w:ascii="Times New Roman" w:hAnsi="Times New Roman" w:cs="Times New Roman"/>
        </w:rPr>
        <w:footnoteRef/>
      </w:r>
      <w:r w:rsidRPr="0054194B">
        <w:rPr>
          <w:rFonts w:ascii="Times New Roman" w:hAnsi="Times New Roman" w:cs="Times New Roman"/>
        </w:rPr>
        <w:t xml:space="preserve"> </w:t>
      </w:r>
      <w:r w:rsidRPr="00804591">
        <w:rPr>
          <w:rFonts w:ascii="Times New Roman" w:hAnsi="Times New Roman" w:cs="Times New Roman"/>
          <w:i/>
        </w:rPr>
        <w:t>Лютер М</w:t>
      </w:r>
      <w:r w:rsidRPr="00804591">
        <w:rPr>
          <w:rFonts w:ascii="Times New Roman" w:hAnsi="Times New Roman" w:cs="Times New Roman"/>
        </w:rPr>
        <w:t xml:space="preserve">. Избранные произведения. – </w:t>
      </w:r>
      <w:proofErr w:type="gramStart"/>
      <w:r w:rsidRPr="00804591">
        <w:rPr>
          <w:rFonts w:ascii="Times New Roman" w:hAnsi="Times New Roman" w:cs="Times New Roman"/>
        </w:rPr>
        <w:t>СПб.:</w:t>
      </w:r>
      <w:proofErr w:type="gramEnd"/>
      <w:r w:rsidRPr="00804591">
        <w:rPr>
          <w:rFonts w:ascii="Times New Roman" w:hAnsi="Times New Roman" w:cs="Times New Roman"/>
        </w:rPr>
        <w:t xml:space="preserve"> Андреев и согласие. 1997. С. 58.</w:t>
      </w:r>
    </w:p>
  </w:footnote>
  <w:footnote w:id="103">
    <w:p w:rsidR="00B5039E" w:rsidRPr="00DC3D0F" w:rsidRDefault="00B5039E" w:rsidP="00804591">
      <w:pPr>
        <w:pStyle w:val="a4"/>
        <w:jc w:val="both"/>
        <w:rPr>
          <w:rFonts w:ascii="Times New Roman" w:hAnsi="Times New Roman" w:cs="Times New Roman"/>
          <w:lang w:val="en-US"/>
        </w:rPr>
      </w:pPr>
      <w:r w:rsidRPr="00804591">
        <w:rPr>
          <w:rStyle w:val="a6"/>
          <w:rFonts w:ascii="Times New Roman" w:hAnsi="Times New Roman" w:cs="Times New Roman"/>
        </w:rPr>
        <w:footnoteRef/>
      </w:r>
      <w:r w:rsidRPr="00804591">
        <w:rPr>
          <w:rFonts w:ascii="Times New Roman" w:hAnsi="Times New Roman" w:cs="Times New Roman"/>
        </w:rPr>
        <w:t xml:space="preserve"> </w:t>
      </w:r>
      <w:proofErr w:type="spellStart"/>
      <w:r w:rsidRPr="00804591">
        <w:rPr>
          <w:rFonts w:ascii="Times New Roman" w:hAnsi="Times New Roman" w:cs="Times New Roman"/>
          <w:i/>
        </w:rPr>
        <w:t>Стам</w:t>
      </w:r>
      <w:proofErr w:type="spellEnd"/>
      <w:r w:rsidRPr="00804591">
        <w:rPr>
          <w:rFonts w:ascii="Times New Roman" w:hAnsi="Times New Roman" w:cs="Times New Roman"/>
          <w:i/>
        </w:rPr>
        <w:t xml:space="preserve"> С.М</w:t>
      </w:r>
      <w:r w:rsidRPr="00804591">
        <w:rPr>
          <w:rFonts w:ascii="Times New Roman" w:hAnsi="Times New Roman" w:cs="Times New Roman"/>
        </w:rPr>
        <w:t xml:space="preserve">. Гуманизм и церковно-реформационная идеология. // Культура эпохи Возрождения и Реформации / Сборник под редакцией Л.М. Брагина, А.Х. Горфункеля, А.Н. Немилова, В.И. </w:t>
      </w:r>
      <w:proofErr w:type="spellStart"/>
      <w:r w:rsidRPr="00804591">
        <w:rPr>
          <w:rFonts w:ascii="Times New Roman" w:hAnsi="Times New Roman" w:cs="Times New Roman"/>
        </w:rPr>
        <w:t>Рутенбурга</w:t>
      </w:r>
      <w:proofErr w:type="spellEnd"/>
      <w:r w:rsidRPr="00804591">
        <w:rPr>
          <w:rFonts w:ascii="Times New Roman" w:hAnsi="Times New Roman" w:cs="Times New Roman"/>
        </w:rPr>
        <w:t xml:space="preserve">, Р.И. </w:t>
      </w:r>
      <w:proofErr w:type="spellStart"/>
      <w:r w:rsidRPr="00804591">
        <w:rPr>
          <w:rFonts w:ascii="Times New Roman" w:hAnsi="Times New Roman" w:cs="Times New Roman"/>
        </w:rPr>
        <w:t>Холодковского</w:t>
      </w:r>
      <w:proofErr w:type="spellEnd"/>
      <w:r w:rsidRPr="00804591">
        <w:rPr>
          <w:rFonts w:ascii="Times New Roman" w:hAnsi="Times New Roman" w:cs="Times New Roman"/>
        </w:rPr>
        <w:t>. – Л.: Наука, 1981. С</w:t>
      </w:r>
      <w:r w:rsidRPr="00DC3D0F">
        <w:rPr>
          <w:rFonts w:ascii="Times New Roman" w:hAnsi="Times New Roman" w:cs="Times New Roman"/>
          <w:lang w:val="en-US"/>
        </w:rPr>
        <w:t>. 35.</w:t>
      </w:r>
    </w:p>
  </w:footnote>
  <w:footnote w:id="104">
    <w:p w:rsidR="00B5039E" w:rsidRPr="009F6945" w:rsidRDefault="00B5039E" w:rsidP="00804591">
      <w:pPr>
        <w:pStyle w:val="a4"/>
        <w:jc w:val="both"/>
        <w:rPr>
          <w:rFonts w:ascii="Times New Roman" w:hAnsi="Times New Roman" w:cs="Times New Roman"/>
        </w:rPr>
      </w:pPr>
      <w:r w:rsidRPr="00804591">
        <w:rPr>
          <w:rStyle w:val="a6"/>
          <w:rFonts w:ascii="Times New Roman" w:hAnsi="Times New Roman" w:cs="Times New Roman"/>
        </w:rPr>
        <w:footnoteRef/>
      </w:r>
      <w:r w:rsidRPr="00DC3D0F">
        <w:rPr>
          <w:rFonts w:ascii="Times New Roman" w:hAnsi="Times New Roman" w:cs="Times New Roman"/>
          <w:lang w:val="en-US"/>
        </w:rPr>
        <w:t xml:space="preserve"> </w:t>
      </w:r>
      <w:proofErr w:type="spellStart"/>
      <w:r>
        <w:rPr>
          <w:rFonts w:ascii="Times New Roman" w:hAnsi="Times New Roman" w:cs="Times New Roman"/>
        </w:rPr>
        <w:t>Цит</w:t>
      </w:r>
      <w:proofErr w:type="spellEnd"/>
      <w:r w:rsidRPr="00DC3D0F">
        <w:rPr>
          <w:rFonts w:ascii="Times New Roman" w:hAnsi="Times New Roman" w:cs="Times New Roman"/>
          <w:lang w:val="en-US"/>
        </w:rPr>
        <w:t xml:space="preserve">. </w:t>
      </w:r>
      <w:r w:rsidRPr="00804591">
        <w:rPr>
          <w:rFonts w:ascii="Times New Roman" w:hAnsi="Times New Roman" w:cs="Times New Roman"/>
        </w:rPr>
        <w:t>по</w:t>
      </w:r>
      <w:r w:rsidRPr="00DC3D0F">
        <w:rPr>
          <w:rFonts w:ascii="Times New Roman" w:hAnsi="Times New Roman" w:cs="Times New Roman"/>
          <w:lang w:val="en-US"/>
        </w:rPr>
        <w:t xml:space="preserve">: </w:t>
      </w:r>
      <w:proofErr w:type="spellStart"/>
      <w:r w:rsidRPr="00804591">
        <w:rPr>
          <w:rFonts w:ascii="Times New Roman" w:hAnsi="Times New Roman" w:cs="Times New Roman"/>
          <w:i/>
          <w:lang w:val="en-US"/>
        </w:rPr>
        <w:t>Blayney</w:t>
      </w:r>
      <w:proofErr w:type="spellEnd"/>
      <w:r w:rsidRPr="00DC3D0F">
        <w:rPr>
          <w:rFonts w:ascii="Times New Roman" w:hAnsi="Times New Roman" w:cs="Times New Roman"/>
          <w:i/>
          <w:lang w:val="en-US"/>
        </w:rPr>
        <w:t xml:space="preserve"> </w:t>
      </w:r>
      <w:r w:rsidRPr="00804591">
        <w:rPr>
          <w:rFonts w:ascii="Times New Roman" w:hAnsi="Times New Roman" w:cs="Times New Roman"/>
          <w:i/>
          <w:lang w:val="en-US"/>
        </w:rPr>
        <w:t>I</w:t>
      </w:r>
      <w:r w:rsidRPr="00DC3D0F">
        <w:rPr>
          <w:rFonts w:ascii="Times New Roman" w:hAnsi="Times New Roman" w:cs="Times New Roman"/>
          <w:i/>
          <w:lang w:val="en-US"/>
        </w:rPr>
        <w:t>.</w:t>
      </w:r>
      <w:r w:rsidRPr="00804591">
        <w:rPr>
          <w:rFonts w:ascii="Times New Roman" w:hAnsi="Times New Roman" w:cs="Times New Roman"/>
          <w:i/>
          <w:lang w:val="en-US"/>
        </w:rPr>
        <w:t>W</w:t>
      </w:r>
      <w:r w:rsidRPr="00DC3D0F">
        <w:rPr>
          <w:rFonts w:ascii="Times New Roman" w:hAnsi="Times New Roman" w:cs="Times New Roman"/>
          <w:i/>
          <w:lang w:val="en-US"/>
        </w:rPr>
        <w:t>.</w:t>
      </w:r>
      <w:r w:rsidRPr="00DC3D0F">
        <w:rPr>
          <w:rFonts w:ascii="Times New Roman" w:hAnsi="Times New Roman" w:cs="Times New Roman"/>
          <w:lang w:val="en-US"/>
        </w:rPr>
        <w:t xml:space="preserve"> </w:t>
      </w:r>
      <w:r w:rsidRPr="00804591">
        <w:rPr>
          <w:rFonts w:ascii="Times New Roman" w:hAnsi="Times New Roman" w:cs="Times New Roman"/>
          <w:lang w:val="en-US"/>
        </w:rPr>
        <w:t>The</w:t>
      </w:r>
      <w:r w:rsidRPr="00DC3D0F">
        <w:rPr>
          <w:rFonts w:ascii="Times New Roman" w:hAnsi="Times New Roman" w:cs="Times New Roman"/>
          <w:lang w:val="en-US"/>
        </w:rPr>
        <w:t xml:space="preserve"> </w:t>
      </w:r>
      <w:r w:rsidRPr="00804591">
        <w:rPr>
          <w:rFonts w:ascii="Times New Roman" w:hAnsi="Times New Roman" w:cs="Times New Roman"/>
          <w:lang w:val="en-US"/>
        </w:rPr>
        <w:t>Age</w:t>
      </w:r>
      <w:r w:rsidRPr="00DC3D0F">
        <w:rPr>
          <w:rFonts w:ascii="Times New Roman" w:hAnsi="Times New Roman" w:cs="Times New Roman"/>
          <w:lang w:val="en-US"/>
        </w:rPr>
        <w:t xml:space="preserve"> </w:t>
      </w:r>
      <w:r w:rsidRPr="00804591">
        <w:rPr>
          <w:rFonts w:ascii="Times New Roman" w:hAnsi="Times New Roman" w:cs="Times New Roman"/>
          <w:lang w:val="en-US"/>
        </w:rPr>
        <w:t>of</w:t>
      </w:r>
      <w:r w:rsidRPr="00DC3D0F">
        <w:rPr>
          <w:rFonts w:ascii="Times New Roman" w:hAnsi="Times New Roman" w:cs="Times New Roman"/>
          <w:lang w:val="en-US"/>
        </w:rPr>
        <w:t xml:space="preserve"> </w:t>
      </w:r>
      <w:r w:rsidRPr="00804591">
        <w:rPr>
          <w:rFonts w:ascii="Times New Roman" w:hAnsi="Times New Roman" w:cs="Times New Roman"/>
          <w:lang w:val="en-US"/>
        </w:rPr>
        <w:t>Luther</w:t>
      </w:r>
      <w:r w:rsidRPr="00DC3D0F">
        <w:rPr>
          <w:rFonts w:ascii="Times New Roman" w:hAnsi="Times New Roman" w:cs="Times New Roman"/>
          <w:lang w:val="en-US"/>
        </w:rPr>
        <w:t xml:space="preserve">. </w:t>
      </w:r>
      <w:r w:rsidRPr="009F6945">
        <w:rPr>
          <w:rFonts w:ascii="Times New Roman" w:hAnsi="Times New Roman" w:cs="Times New Roman"/>
          <w:lang w:val="en-US"/>
        </w:rPr>
        <w:t>NY</w:t>
      </w:r>
      <w:r w:rsidRPr="009F6945">
        <w:rPr>
          <w:rFonts w:ascii="Times New Roman" w:hAnsi="Times New Roman" w:cs="Times New Roman"/>
        </w:rPr>
        <w:t xml:space="preserve">: </w:t>
      </w:r>
      <w:r w:rsidRPr="009F6945">
        <w:rPr>
          <w:rFonts w:ascii="Times New Roman" w:hAnsi="Times New Roman" w:cs="Times New Roman"/>
          <w:lang w:val="en-US"/>
        </w:rPr>
        <w:t>Vantage</w:t>
      </w:r>
      <w:r w:rsidRPr="009F6945">
        <w:rPr>
          <w:rFonts w:ascii="Times New Roman" w:hAnsi="Times New Roman" w:cs="Times New Roman"/>
        </w:rPr>
        <w:t xml:space="preserve"> </w:t>
      </w:r>
      <w:r w:rsidRPr="009F6945">
        <w:rPr>
          <w:rFonts w:ascii="Times New Roman" w:hAnsi="Times New Roman" w:cs="Times New Roman"/>
          <w:lang w:val="en-US"/>
        </w:rPr>
        <w:t>Press</w:t>
      </w:r>
      <w:r w:rsidRPr="009F6945">
        <w:rPr>
          <w:rFonts w:ascii="Times New Roman" w:hAnsi="Times New Roman" w:cs="Times New Roman"/>
        </w:rPr>
        <w:t xml:space="preserve">, 1957. </w:t>
      </w:r>
      <w:r w:rsidRPr="009F6945">
        <w:rPr>
          <w:rFonts w:ascii="Times New Roman" w:hAnsi="Times New Roman" w:cs="Times New Roman"/>
          <w:lang w:val="en-US"/>
        </w:rPr>
        <w:t>P</w:t>
      </w:r>
      <w:r w:rsidRPr="009F6945">
        <w:rPr>
          <w:rFonts w:ascii="Times New Roman" w:hAnsi="Times New Roman" w:cs="Times New Roman"/>
        </w:rPr>
        <w:t xml:space="preserve">. </w:t>
      </w:r>
      <w:r w:rsidRPr="00C8686F">
        <w:rPr>
          <w:rFonts w:ascii="Times New Roman" w:hAnsi="Times New Roman" w:cs="Times New Roman"/>
        </w:rPr>
        <w:t>199.</w:t>
      </w:r>
      <w:r w:rsidRPr="009F6945">
        <w:rPr>
          <w:rFonts w:ascii="Times New Roman" w:hAnsi="Times New Roman" w:cs="Times New Roman"/>
        </w:rPr>
        <w:t xml:space="preserve"> </w:t>
      </w:r>
    </w:p>
  </w:footnote>
  <w:footnote w:id="105">
    <w:p w:rsidR="00B5039E" w:rsidRPr="00AC561F" w:rsidRDefault="00B5039E" w:rsidP="0054194B">
      <w:pPr>
        <w:pStyle w:val="a4"/>
        <w:jc w:val="both"/>
        <w:rPr>
          <w:rFonts w:ascii="Times New Roman" w:hAnsi="Times New Roman" w:cs="Times New Roman"/>
        </w:rPr>
      </w:pPr>
      <w:r w:rsidRPr="00AC561F">
        <w:rPr>
          <w:rStyle w:val="a6"/>
          <w:rFonts w:ascii="Times New Roman" w:hAnsi="Times New Roman" w:cs="Times New Roman"/>
        </w:rPr>
        <w:footnoteRef/>
      </w:r>
      <w:r w:rsidRPr="00AC561F">
        <w:rPr>
          <w:rFonts w:ascii="Times New Roman" w:hAnsi="Times New Roman" w:cs="Times New Roman"/>
        </w:rPr>
        <w:t xml:space="preserve"> </w:t>
      </w:r>
      <w:r w:rsidRPr="00AC561F">
        <w:rPr>
          <w:rFonts w:ascii="Times New Roman" w:hAnsi="Times New Roman" w:cs="Times New Roman"/>
          <w:i/>
        </w:rPr>
        <w:t>Лютер М</w:t>
      </w:r>
      <w:r w:rsidRPr="00AC561F">
        <w:rPr>
          <w:rFonts w:ascii="Times New Roman" w:hAnsi="Times New Roman" w:cs="Times New Roman"/>
        </w:rPr>
        <w:t>. Избранные произведения.</w:t>
      </w:r>
      <w:r>
        <w:rPr>
          <w:rFonts w:ascii="Times New Roman" w:hAnsi="Times New Roman" w:cs="Times New Roman"/>
        </w:rPr>
        <w:t xml:space="preserve"> –</w:t>
      </w:r>
      <w:r w:rsidRPr="00AC561F">
        <w:rPr>
          <w:rFonts w:ascii="Times New Roman" w:hAnsi="Times New Roman" w:cs="Times New Roman"/>
        </w:rPr>
        <w:t xml:space="preserve"> </w:t>
      </w:r>
      <w:proofErr w:type="gramStart"/>
      <w:r w:rsidRPr="00AC561F">
        <w:rPr>
          <w:rFonts w:ascii="Times New Roman" w:hAnsi="Times New Roman" w:cs="Times New Roman"/>
        </w:rPr>
        <w:t>СПб.:</w:t>
      </w:r>
      <w:proofErr w:type="gramEnd"/>
      <w:r w:rsidRPr="00AC561F">
        <w:rPr>
          <w:rFonts w:ascii="Times New Roman" w:hAnsi="Times New Roman" w:cs="Times New Roman"/>
        </w:rPr>
        <w:t xml:space="preserve"> </w:t>
      </w:r>
      <w:r>
        <w:rPr>
          <w:rFonts w:ascii="Times New Roman" w:hAnsi="Times New Roman" w:cs="Times New Roman"/>
        </w:rPr>
        <w:t>Андреев и согласие. 1997. С. 134-135.</w:t>
      </w:r>
    </w:p>
  </w:footnote>
  <w:footnote w:id="106">
    <w:p w:rsidR="00B5039E" w:rsidRDefault="00B5039E" w:rsidP="00443ECC">
      <w:pPr>
        <w:pStyle w:val="a4"/>
        <w:jc w:val="both"/>
      </w:pPr>
      <w:r>
        <w:rPr>
          <w:rStyle w:val="a6"/>
        </w:rPr>
        <w:footnoteRef/>
      </w:r>
      <w:r>
        <w:t xml:space="preserve"> </w:t>
      </w:r>
      <w:r w:rsidRPr="00443ECC">
        <w:rPr>
          <w:rFonts w:ascii="Times New Roman" w:hAnsi="Times New Roman" w:cs="Times New Roman"/>
        </w:rPr>
        <w:t>Там же. С. 378.</w:t>
      </w:r>
    </w:p>
  </w:footnote>
  <w:footnote w:id="107">
    <w:p w:rsidR="00B5039E" w:rsidRPr="00AC561F" w:rsidRDefault="00B5039E" w:rsidP="0054194B">
      <w:pPr>
        <w:pStyle w:val="a4"/>
        <w:jc w:val="both"/>
        <w:rPr>
          <w:rFonts w:ascii="Times New Roman" w:hAnsi="Times New Roman" w:cs="Times New Roman"/>
        </w:rPr>
      </w:pPr>
      <w:r w:rsidRPr="00AC561F">
        <w:rPr>
          <w:rStyle w:val="a6"/>
          <w:rFonts w:ascii="Times New Roman" w:hAnsi="Times New Roman" w:cs="Times New Roman"/>
        </w:rPr>
        <w:footnoteRef/>
      </w:r>
      <w:r>
        <w:rPr>
          <w:rFonts w:ascii="Times New Roman" w:hAnsi="Times New Roman" w:cs="Times New Roman"/>
        </w:rPr>
        <w:t xml:space="preserve"> </w:t>
      </w:r>
      <w:r w:rsidRPr="00AC561F">
        <w:rPr>
          <w:rFonts w:ascii="Times New Roman" w:hAnsi="Times New Roman" w:cs="Times New Roman"/>
          <w:i/>
        </w:rPr>
        <w:t>Лютер М</w:t>
      </w:r>
      <w:r w:rsidRPr="00AC561F">
        <w:rPr>
          <w:rFonts w:ascii="Times New Roman" w:hAnsi="Times New Roman" w:cs="Times New Roman"/>
        </w:rPr>
        <w:t>. Избранные произведения.</w:t>
      </w:r>
      <w:r>
        <w:rPr>
          <w:rFonts w:ascii="Times New Roman" w:hAnsi="Times New Roman" w:cs="Times New Roman"/>
        </w:rPr>
        <w:t xml:space="preserve"> –</w:t>
      </w:r>
      <w:r w:rsidRPr="00AC561F">
        <w:rPr>
          <w:rFonts w:ascii="Times New Roman" w:hAnsi="Times New Roman" w:cs="Times New Roman"/>
        </w:rPr>
        <w:t xml:space="preserve"> </w:t>
      </w:r>
      <w:proofErr w:type="gramStart"/>
      <w:r w:rsidRPr="00AC561F">
        <w:rPr>
          <w:rFonts w:ascii="Times New Roman" w:hAnsi="Times New Roman" w:cs="Times New Roman"/>
        </w:rPr>
        <w:t>СПб.:</w:t>
      </w:r>
      <w:proofErr w:type="gramEnd"/>
      <w:r w:rsidRPr="00AC561F">
        <w:rPr>
          <w:rFonts w:ascii="Times New Roman" w:hAnsi="Times New Roman" w:cs="Times New Roman"/>
        </w:rPr>
        <w:t xml:space="preserve"> </w:t>
      </w:r>
      <w:r>
        <w:rPr>
          <w:rFonts w:ascii="Times New Roman" w:hAnsi="Times New Roman" w:cs="Times New Roman"/>
        </w:rPr>
        <w:t>Андреев и согласие. 1997. С.. 136.</w:t>
      </w:r>
    </w:p>
  </w:footnote>
  <w:footnote w:id="108">
    <w:p w:rsidR="00B5039E" w:rsidRPr="00AC561F" w:rsidRDefault="00B5039E" w:rsidP="0054194B">
      <w:pPr>
        <w:pStyle w:val="a4"/>
        <w:jc w:val="both"/>
        <w:rPr>
          <w:rFonts w:ascii="Times New Roman" w:hAnsi="Times New Roman" w:cs="Times New Roman"/>
        </w:rPr>
      </w:pPr>
      <w:r w:rsidRPr="00AC561F">
        <w:rPr>
          <w:rStyle w:val="a6"/>
          <w:rFonts w:ascii="Times New Roman" w:hAnsi="Times New Roman" w:cs="Times New Roman"/>
        </w:rPr>
        <w:footnoteRef/>
      </w:r>
      <w:r w:rsidRPr="00AC561F">
        <w:rPr>
          <w:rFonts w:ascii="Times New Roman" w:hAnsi="Times New Roman" w:cs="Times New Roman"/>
        </w:rPr>
        <w:t xml:space="preserve"> </w:t>
      </w:r>
      <w:r>
        <w:rPr>
          <w:rFonts w:ascii="Times New Roman" w:hAnsi="Times New Roman" w:cs="Times New Roman"/>
        </w:rPr>
        <w:t>Там же. С. 65.</w:t>
      </w:r>
    </w:p>
  </w:footnote>
  <w:footnote w:id="109">
    <w:p w:rsidR="00B5039E" w:rsidRPr="00AC561F" w:rsidRDefault="00B5039E" w:rsidP="0054194B">
      <w:pPr>
        <w:pStyle w:val="a4"/>
        <w:jc w:val="both"/>
        <w:rPr>
          <w:rFonts w:ascii="Times New Roman" w:hAnsi="Times New Roman" w:cs="Times New Roman"/>
        </w:rPr>
      </w:pPr>
      <w:r w:rsidRPr="00BA7C82">
        <w:rPr>
          <w:rStyle w:val="a6"/>
          <w:rFonts w:ascii="Times New Roman" w:hAnsi="Times New Roman" w:cs="Times New Roman"/>
        </w:rPr>
        <w:footnoteRef/>
      </w:r>
      <w:r w:rsidRPr="00BA7C82">
        <w:rPr>
          <w:rFonts w:ascii="Times New Roman" w:hAnsi="Times New Roman" w:cs="Times New Roman"/>
        </w:rPr>
        <w:t xml:space="preserve"> Там же</w:t>
      </w:r>
      <w:r>
        <w:rPr>
          <w:rFonts w:ascii="Times New Roman" w:hAnsi="Times New Roman" w:cs="Times New Roman"/>
          <w:i/>
        </w:rPr>
        <w:t>.</w:t>
      </w:r>
      <w:r w:rsidRPr="00AC561F">
        <w:rPr>
          <w:rFonts w:ascii="Times New Roman" w:hAnsi="Times New Roman" w:cs="Times New Roman"/>
        </w:rPr>
        <w:t xml:space="preserve"> С.</w:t>
      </w:r>
      <w:r>
        <w:rPr>
          <w:rFonts w:ascii="Times New Roman" w:hAnsi="Times New Roman" w:cs="Times New Roman"/>
        </w:rPr>
        <w:t xml:space="preserve"> 137.</w:t>
      </w:r>
    </w:p>
  </w:footnote>
  <w:footnote w:id="110">
    <w:p w:rsidR="00B5039E" w:rsidRPr="00AC561F" w:rsidRDefault="00B5039E" w:rsidP="0054194B">
      <w:pPr>
        <w:pStyle w:val="a4"/>
        <w:jc w:val="both"/>
        <w:rPr>
          <w:rFonts w:ascii="Times New Roman" w:hAnsi="Times New Roman" w:cs="Times New Roman"/>
        </w:rPr>
      </w:pPr>
      <w:r w:rsidRPr="00AC561F">
        <w:rPr>
          <w:rStyle w:val="a6"/>
          <w:rFonts w:ascii="Times New Roman" w:hAnsi="Times New Roman" w:cs="Times New Roman"/>
        </w:rPr>
        <w:footnoteRef/>
      </w:r>
      <w:r w:rsidRPr="00AC561F">
        <w:rPr>
          <w:rFonts w:ascii="Times New Roman" w:hAnsi="Times New Roman" w:cs="Times New Roman"/>
        </w:rPr>
        <w:t xml:space="preserve"> </w:t>
      </w:r>
      <w:r>
        <w:rPr>
          <w:rFonts w:ascii="Times New Roman" w:hAnsi="Times New Roman" w:cs="Times New Roman"/>
        </w:rPr>
        <w:t xml:space="preserve">Цит. по: </w:t>
      </w:r>
      <w:proofErr w:type="spellStart"/>
      <w:r w:rsidRPr="00E125DE">
        <w:rPr>
          <w:rFonts w:ascii="Times New Roman" w:hAnsi="Times New Roman" w:cs="Times New Roman"/>
          <w:i/>
        </w:rPr>
        <w:t>Юсим</w:t>
      </w:r>
      <w:proofErr w:type="spellEnd"/>
      <w:r w:rsidRPr="00BA7C82">
        <w:rPr>
          <w:rFonts w:ascii="Times New Roman" w:hAnsi="Times New Roman" w:cs="Times New Roman"/>
          <w:i/>
        </w:rPr>
        <w:t xml:space="preserve"> </w:t>
      </w:r>
      <w:r w:rsidRPr="00E125DE">
        <w:rPr>
          <w:rFonts w:ascii="Times New Roman" w:hAnsi="Times New Roman" w:cs="Times New Roman"/>
          <w:i/>
        </w:rPr>
        <w:t>М</w:t>
      </w:r>
      <w:r w:rsidRPr="00BA7C82">
        <w:rPr>
          <w:rFonts w:ascii="Times New Roman" w:hAnsi="Times New Roman" w:cs="Times New Roman"/>
          <w:i/>
        </w:rPr>
        <w:t>.</w:t>
      </w:r>
      <w:r w:rsidRPr="00E125DE">
        <w:rPr>
          <w:rFonts w:ascii="Times New Roman" w:hAnsi="Times New Roman" w:cs="Times New Roman"/>
          <w:i/>
        </w:rPr>
        <w:t>А</w:t>
      </w:r>
      <w:r w:rsidRPr="00BA7C82">
        <w:rPr>
          <w:rFonts w:ascii="Times New Roman" w:hAnsi="Times New Roman" w:cs="Times New Roman"/>
          <w:i/>
        </w:rPr>
        <w:t>.</w:t>
      </w:r>
      <w:r w:rsidRPr="00BA7C82">
        <w:rPr>
          <w:rFonts w:ascii="Times New Roman" w:hAnsi="Times New Roman" w:cs="Times New Roman"/>
        </w:rPr>
        <w:t xml:space="preserve"> </w:t>
      </w:r>
      <w:r w:rsidRPr="00E125DE">
        <w:rPr>
          <w:rFonts w:ascii="Times New Roman" w:hAnsi="Times New Roman" w:cs="Times New Roman"/>
        </w:rPr>
        <w:t>Макиавелли</w:t>
      </w:r>
      <w:r w:rsidRPr="00BA7C82">
        <w:rPr>
          <w:rFonts w:ascii="Times New Roman" w:hAnsi="Times New Roman" w:cs="Times New Roman"/>
        </w:rPr>
        <w:t xml:space="preserve"> </w:t>
      </w:r>
      <w:r w:rsidRPr="00E125DE">
        <w:rPr>
          <w:rFonts w:ascii="Times New Roman" w:hAnsi="Times New Roman" w:cs="Times New Roman"/>
        </w:rPr>
        <w:t>и</w:t>
      </w:r>
      <w:r w:rsidRPr="00BA7C82">
        <w:rPr>
          <w:rFonts w:ascii="Times New Roman" w:hAnsi="Times New Roman" w:cs="Times New Roman"/>
        </w:rPr>
        <w:t xml:space="preserve"> </w:t>
      </w:r>
      <w:r w:rsidRPr="00E125DE">
        <w:rPr>
          <w:rFonts w:ascii="Times New Roman" w:hAnsi="Times New Roman" w:cs="Times New Roman"/>
        </w:rPr>
        <w:t>Лютер</w:t>
      </w:r>
      <w:r w:rsidRPr="00BA7C82">
        <w:rPr>
          <w:rFonts w:ascii="Times New Roman" w:hAnsi="Times New Roman" w:cs="Times New Roman"/>
        </w:rPr>
        <w:t xml:space="preserve">, </w:t>
      </w:r>
      <w:r w:rsidRPr="00E125DE">
        <w:rPr>
          <w:rFonts w:ascii="Times New Roman" w:hAnsi="Times New Roman" w:cs="Times New Roman"/>
        </w:rPr>
        <w:t>христианская</w:t>
      </w:r>
      <w:r w:rsidRPr="00BA7C82">
        <w:rPr>
          <w:rFonts w:ascii="Times New Roman" w:hAnsi="Times New Roman" w:cs="Times New Roman"/>
        </w:rPr>
        <w:t xml:space="preserve"> </w:t>
      </w:r>
      <w:r w:rsidRPr="00E125DE">
        <w:rPr>
          <w:rFonts w:ascii="Times New Roman" w:hAnsi="Times New Roman" w:cs="Times New Roman"/>
        </w:rPr>
        <w:t>мораль</w:t>
      </w:r>
      <w:r w:rsidRPr="00BA7C82">
        <w:rPr>
          <w:rFonts w:ascii="Times New Roman" w:hAnsi="Times New Roman" w:cs="Times New Roman"/>
        </w:rPr>
        <w:t xml:space="preserve"> </w:t>
      </w:r>
      <w:r w:rsidRPr="00E125DE">
        <w:rPr>
          <w:rFonts w:ascii="Times New Roman" w:hAnsi="Times New Roman" w:cs="Times New Roman"/>
        </w:rPr>
        <w:t>и</w:t>
      </w:r>
      <w:r w:rsidRPr="00BA7C82">
        <w:rPr>
          <w:rFonts w:ascii="Times New Roman" w:hAnsi="Times New Roman" w:cs="Times New Roman"/>
        </w:rPr>
        <w:t xml:space="preserve"> </w:t>
      </w:r>
      <w:r w:rsidRPr="00E125DE">
        <w:rPr>
          <w:rFonts w:ascii="Times New Roman" w:hAnsi="Times New Roman" w:cs="Times New Roman"/>
        </w:rPr>
        <w:t>государство</w:t>
      </w:r>
      <w:r w:rsidRPr="00BA7C82">
        <w:rPr>
          <w:rFonts w:ascii="Times New Roman" w:hAnsi="Times New Roman" w:cs="Times New Roman"/>
        </w:rPr>
        <w:t xml:space="preserve"> / </w:t>
      </w:r>
      <w:r w:rsidRPr="00E125DE">
        <w:rPr>
          <w:rFonts w:ascii="Times New Roman" w:hAnsi="Times New Roman" w:cs="Times New Roman"/>
        </w:rPr>
        <w:t>Сборник</w:t>
      </w:r>
      <w:r w:rsidRPr="00BA7C82">
        <w:rPr>
          <w:rFonts w:ascii="Times New Roman" w:hAnsi="Times New Roman" w:cs="Times New Roman"/>
        </w:rPr>
        <w:t xml:space="preserve"> </w:t>
      </w:r>
      <w:r w:rsidRPr="00E125DE">
        <w:rPr>
          <w:rFonts w:ascii="Times New Roman" w:hAnsi="Times New Roman" w:cs="Times New Roman"/>
        </w:rPr>
        <w:t>под</w:t>
      </w:r>
      <w:r w:rsidRPr="00BA7C82">
        <w:rPr>
          <w:rFonts w:ascii="Times New Roman" w:hAnsi="Times New Roman" w:cs="Times New Roman"/>
        </w:rPr>
        <w:t xml:space="preserve"> </w:t>
      </w:r>
      <w:r w:rsidRPr="00E125DE">
        <w:rPr>
          <w:rFonts w:ascii="Times New Roman" w:hAnsi="Times New Roman" w:cs="Times New Roman"/>
        </w:rPr>
        <w:t>редакцией</w:t>
      </w:r>
      <w:r w:rsidRPr="00BA7C82">
        <w:rPr>
          <w:rFonts w:ascii="Times New Roman" w:hAnsi="Times New Roman" w:cs="Times New Roman"/>
        </w:rPr>
        <w:t xml:space="preserve"> </w:t>
      </w:r>
      <w:r w:rsidRPr="00E125DE">
        <w:rPr>
          <w:rFonts w:ascii="Times New Roman" w:hAnsi="Times New Roman" w:cs="Times New Roman"/>
        </w:rPr>
        <w:t>Л</w:t>
      </w:r>
      <w:r w:rsidRPr="00BA7C82">
        <w:rPr>
          <w:rFonts w:ascii="Times New Roman" w:hAnsi="Times New Roman" w:cs="Times New Roman"/>
        </w:rPr>
        <w:t>.</w:t>
      </w:r>
      <w:r w:rsidRPr="00E125DE">
        <w:rPr>
          <w:rFonts w:ascii="Times New Roman" w:hAnsi="Times New Roman" w:cs="Times New Roman"/>
        </w:rPr>
        <w:t>М</w:t>
      </w:r>
      <w:r w:rsidRPr="00BA7C82">
        <w:rPr>
          <w:rFonts w:ascii="Times New Roman" w:hAnsi="Times New Roman" w:cs="Times New Roman"/>
        </w:rPr>
        <w:t xml:space="preserve">. </w:t>
      </w:r>
      <w:r w:rsidRPr="00E125DE">
        <w:rPr>
          <w:rFonts w:ascii="Times New Roman" w:hAnsi="Times New Roman" w:cs="Times New Roman"/>
        </w:rPr>
        <w:t>Брагина</w:t>
      </w:r>
      <w:r w:rsidRPr="00BA7C82">
        <w:rPr>
          <w:rFonts w:ascii="Times New Roman" w:hAnsi="Times New Roman" w:cs="Times New Roman"/>
        </w:rPr>
        <w:t xml:space="preserve">, </w:t>
      </w:r>
      <w:r w:rsidRPr="00E125DE">
        <w:rPr>
          <w:rFonts w:ascii="Times New Roman" w:hAnsi="Times New Roman" w:cs="Times New Roman"/>
        </w:rPr>
        <w:t>А</w:t>
      </w:r>
      <w:r w:rsidRPr="00BA7C82">
        <w:rPr>
          <w:rFonts w:ascii="Times New Roman" w:hAnsi="Times New Roman" w:cs="Times New Roman"/>
        </w:rPr>
        <w:t>.</w:t>
      </w:r>
      <w:r w:rsidRPr="00E125DE">
        <w:rPr>
          <w:rFonts w:ascii="Times New Roman" w:hAnsi="Times New Roman" w:cs="Times New Roman"/>
        </w:rPr>
        <w:t>Х</w:t>
      </w:r>
      <w:r w:rsidRPr="00BA7C82">
        <w:rPr>
          <w:rFonts w:ascii="Times New Roman" w:hAnsi="Times New Roman" w:cs="Times New Roman"/>
        </w:rPr>
        <w:t xml:space="preserve">. </w:t>
      </w:r>
      <w:r w:rsidRPr="00E125DE">
        <w:rPr>
          <w:rFonts w:ascii="Times New Roman" w:hAnsi="Times New Roman" w:cs="Times New Roman"/>
        </w:rPr>
        <w:t>Горфункеля</w:t>
      </w:r>
      <w:r w:rsidRPr="00BA7C82">
        <w:rPr>
          <w:rFonts w:ascii="Times New Roman" w:hAnsi="Times New Roman" w:cs="Times New Roman"/>
        </w:rPr>
        <w:t xml:space="preserve">, </w:t>
      </w:r>
      <w:r w:rsidRPr="00E125DE">
        <w:rPr>
          <w:rFonts w:ascii="Times New Roman" w:hAnsi="Times New Roman" w:cs="Times New Roman"/>
        </w:rPr>
        <w:t>А</w:t>
      </w:r>
      <w:r w:rsidRPr="00BA7C82">
        <w:rPr>
          <w:rFonts w:ascii="Times New Roman" w:hAnsi="Times New Roman" w:cs="Times New Roman"/>
        </w:rPr>
        <w:t>.</w:t>
      </w:r>
      <w:r w:rsidRPr="00E125DE">
        <w:rPr>
          <w:rFonts w:ascii="Times New Roman" w:hAnsi="Times New Roman" w:cs="Times New Roman"/>
        </w:rPr>
        <w:t>Н</w:t>
      </w:r>
      <w:r w:rsidRPr="00BA7C82">
        <w:rPr>
          <w:rFonts w:ascii="Times New Roman" w:hAnsi="Times New Roman" w:cs="Times New Roman"/>
        </w:rPr>
        <w:t xml:space="preserve">. </w:t>
      </w:r>
      <w:r w:rsidRPr="00E125DE">
        <w:rPr>
          <w:rFonts w:ascii="Times New Roman" w:hAnsi="Times New Roman" w:cs="Times New Roman"/>
        </w:rPr>
        <w:t>Немилова</w:t>
      </w:r>
      <w:r w:rsidRPr="00BA7C82">
        <w:rPr>
          <w:rFonts w:ascii="Times New Roman" w:hAnsi="Times New Roman" w:cs="Times New Roman"/>
        </w:rPr>
        <w:t xml:space="preserve">, </w:t>
      </w:r>
      <w:r w:rsidRPr="00E125DE">
        <w:rPr>
          <w:rFonts w:ascii="Times New Roman" w:hAnsi="Times New Roman" w:cs="Times New Roman"/>
        </w:rPr>
        <w:t>В</w:t>
      </w:r>
      <w:r w:rsidRPr="00BA7C82">
        <w:rPr>
          <w:rFonts w:ascii="Times New Roman" w:hAnsi="Times New Roman" w:cs="Times New Roman"/>
        </w:rPr>
        <w:t>.</w:t>
      </w:r>
      <w:r w:rsidRPr="00E125DE">
        <w:rPr>
          <w:rFonts w:ascii="Times New Roman" w:hAnsi="Times New Roman" w:cs="Times New Roman"/>
        </w:rPr>
        <w:t>И</w:t>
      </w:r>
      <w:r w:rsidRPr="00BA7C82">
        <w:rPr>
          <w:rFonts w:ascii="Times New Roman" w:hAnsi="Times New Roman" w:cs="Times New Roman"/>
        </w:rPr>
        <w:t xml:space="preserve">. </w:t>
      </w:r>
      <w:proofErr w:type="spellStart"/>
      <w:r w:rsidRPr="00E125DE">
        <w:rPr>
          <w:rFonts w:ascii="Times New Roman" w:hAnsi="Times New Roman" w:cs="Times New Roman"/>
        </w:rPr>
        <w:t>Рутенбурга</w:t>
      </w:r>
      <w:proofErr w:type="spellEnd"/>
      <w:r w:rsidRPr="00BA7C82">
        <w:rPr>
          <w:rFonts w:ascii="Times New Roman" w:hAnsi="Times New Roman" w:cs="Times New Roman"/>
        </w:rPr>
        <w:t xml:space="preserve">, </w:t>
      </w:r>
      <w:r w:rsidRPr="00E125DE">
        <w:rPr>
          <w:rFonts w:ascii="Times New Roman" w:hAnsi="Times New Roman" w:cs="Times New Roman"/>
        </w:rPr>
        <w:t>Р</w:t>
      </w:r>
      <w:r w:rsidRPr="00BA7C82">
        <w:rPr>
          <w:rFonts w:ascii="Times New Roman" w:hAnsi="Times New Roman" w:cs="Times New Roman"/>
        </w:rPr>
        <w:t>.</w:t>
      </w:r>
      <w:r w:rsidRPr="00E125DE">
        <w:rPr>
          <w:rFonts w:ascii="Times New Roman" w:hAnsi="Times New Roman" w:cs="Times New Roman"/>
        </w:rPr>
        <w:t>И</w:t>
      </w:r>
      <w:r w:rsidRPr="00BA7C82">
        <w:rPr>
          <w:rFonts w:ascii="Times New Roman" w:hAnsi="Times New Roman" w:cs="Times New Roman"/>
        </w:rPr>
        <w:t xml:space="preserve">. </w:t>
      </w:r>
      <w:proofErr w:type="spellStart"/>
      <w:r w:rsidRPr="00E125DE">
        <w:rPr>
          <w:rFonts w:ascii="Times New Roman" w:hAnsi="Times New Roman" w:cs="Times New Roman"/>
        </w:rPr>
        <w:t>Холодковского</w:t>
      </w:r>
      <w:proofErr w:type="spellEnd"/>
      <w:r w:rsidRPr="00BA7C82">
        <w:rPr>
          <w:rFonts w:ascii="Times New Roman" w:hAnsi="Times New Roman" w:cs="Times New Roman"/>
        </w:rPr>
        <w:t xml:space="preserve">. – </w:t>
      </w:r>
      <w:r w:rsidRPr="00E125DE">
        <w:rPr>
          <w:rFonts w:ascii="Times New Roman" w:hAnsi="Times New Roman" w:cs="Times New Roman"/>
        </w:rPr>
        <w:t>Л</w:t>
      </w:r>
      <w:r w:rsidRPr="00BA7C82">
        <w:rPr>
          <w:rFonts w:ascii="Times New Roman" w:hAnsi="Times New Roman" w:cs="Times New Roman"/>
        </w:rPr>
        <w:t xml:space="preserve">.: </w:t>
      </w:r>
      <w:r w:rsidRPr="00E125DE">
        <w:rPr>
          <w:rFonts w:ascii="Times New Roman" w:hAnsi="Times New Roman" w:cs="Times New Roman"/>
        </w:rPr>
        <w:t>Наука</w:t>
      </w:r>
      <w:r w:rsidRPr="00BA7C82">
        <w:rPr>
          <w:rFonts w:ascii="Times New Roman" w:hAnsi="Times New Roman" w:cs="Times New Roman"/>
        </w:rPr>
        <w:t xml:space="preserve">, 1981. </w:t>
      </w:r>
      <w:r w:rsidRPr="00E125DE">
        <w:rPr>
          <w:rFonts w:ascii="Times New Roman" w:hAnsi="Times New Roman" w:cs="Times New Roman"/>
        </w:rPr>
        <w:t>С.</w:t>
      </w:r>
      <w:r>
        <w:rPr>
          <w:rFonts w:ascii="Times New Roman" w:hAnsi="Times New Roman" w:cs="Times New Roman"/>
        </w:rPr>
        <w:t xml:space="preserve"> 67.</w:t>
      </w:r>
    </w:p>
  </w:footnote>
  <w:footnote w:id="111">
    <w:p w:rsidR="00B5039E" w:rsidRPr="00AC561F" w:rsidRDefault="00B5039E" w:rsidP="0054194B">
      <w:pPr>
        <w:pStyle w:val="a4"/>
        <w:jc w:val="both"/>
        <w:rPr>
          <w:rFonts w:ascii="Times New Roman" w:hAnsi="Times New Roman" w:cs="Times New Roman"/>
        </w:rPr>
      </w:pPr>
      <w:r w:rsidRPr="00AC561F">
        <w:rPr>
          <w:rStyle w:val="a6"/>
          <w:rFonts w:ascii="Times New Roman" w:hAnsi="Times New Roman" w:cs="Times New Roman"/>
        </w:rPr>
        <w:footnoteRef/>
      </w:r>
      <w:r w:rsidRPr="00AC561F">
        <w:rPr>
          <w:rFonts w:ascii="Times New Roman" w:hAnsi="Times New Roman" w:cs="Times New Roman"/>
        </w:rPr>
        <w:t xml:space="preserve"> </w:t>
      </w:r>
      <w:r w:rsidRPr="00AC561F">
        <w:rPr>
          <w:rFonts w:ascii="Times New Roman" w:hAnsi="Times New Roman" w:cs="Times New Roman"/>
          <w:i/>
        </w:rPr>
        <w:t>Лютер М</w:t>
      </w:r>
      <w:r w:rsidRPr="00AC561F">
        <w:rPr>
          <w:rFonts w:ascii="Times New Roman" w:hAnsi="Times New Roman" w:cs="Times New Roman"/>
        </w:rPr>
        <w:t>. Избранные произведения.</w:t>
      </w:r>
      <w:r>
        <w:rPr>
          <w:rFonts w:ascii="Times New Roman" w:hAnsi="Times New Roman" w:cs="Times New Roman"/>
        </w:rPr>
        <w:t xml:space="preserve"> –</w:t>
      </w:r>
      <w:r w:rsidRPr="00AC561F">
        <w:rPr>
          <w:rFonts w:ascii="Times New Roman" w:hAnsi="Times New Roman" w:cs="Times New Roman"/>
        </w:rPr>
        <w:t xml:space="preserve"> </w:t>
      </w:r>
      <w:proofErr w:type="gramStart"/>
      <w:r w:rsidRPr="00AC561F">
        <w:rPr>
          <w:rFonts w:ascii="Times New Roman" w:hAnsi="Times New Roman" w:cs="Times New Roman"/>
        </w:rPr>
        <w:t>СП</w:t>
      </w:r>
      <w:r>
        <w:rPr>
          <w:rFonts w:ascii="Times New Roman" w:hAnsi="Times New Roman" w:cs="Times New Roman"/>
        </w:rPr>
        <w:t>б.:</w:t>
      </w:r>
      <w:proofErr w:type="gramEnd"/>
      <w:r>
        <w:rPr>
          <w:rFonts w:ascii="Times New Roman" w:hAnsi="Times New Roman" w:cs="Times New Roman"/>
        </w:rPr>
        <w:t xml:space="preserve"> Андреев и согласие. 1997. С. </w:t>
      </w:r>
      <w:r w:rsidRPr="00AC561F">
        <w:rPr>
          <w:rFonts w:ascii="Times New Roman" w:hAnsi="Times New Roman" w:cs="Times New Roman"/>
        </w:rPr>
        <w:t>145</w:t>
      </w:r>
      <w:r>
        <w:rPr>
          <w:rFonts w:ascii="Times New Roman" w:hAnsi="Times New Roman" w:cs="Times New Roman"/>
        </w:rPr>
        <w:t>.</w:t>
      </w:r>
    </w:p>
  </w:footnote>
  <w:footnote w:id="112">
    <w:p w:rsidR="00B5039E" w:rsidRPr="00AC561F" w:rsidRDefault="00B5039E" w:rsidP="0054194B">
      <w:pPr>
        <w:pStyle w:val="a4"/>
        <w:jc w:val="both"/>
        <w:rPr>
          <w:rFonts w:ascii="Times New Roman" w:hAnsi="Times New Roman" w:cs="Times New Roman"/>
        </w:rPr>
      </w:pPr>
      <w:r w:rsidRPr="00AC561F">
        <w:rPr>
          <w:rStyle w:val="a6"/>
          <w:rFonts w:ascii="Times New Roman" w:hAnsi="Times New Roman" w:cs="Times New Roman"/>
        </w:rPr>
        <w:footnoteRef/>
      </w:r>
      <w:r>
        <w:rPr>
          <w:rFonts w:ascii="Times New Roman" w:hAnsi="Times New Roman" w:cs="Times New Roman"/>
        </w:rPr>
        <w:t xml:space="preserve"> </w:t>
      </w:r>
      <w:r w:rsidRPr="00BA7C82">
        <w:rPr>
          <w:rFonts w:ascii="Times New Roman" w:hAnsi="Times New Roman" w:cs="Times New Roman"/>
        </w:rPr>
        <w:t xml:space="preserve">Там же. </w:t>
      </w:r>
      <w:r>
        <w:rPr>
          <w:rFonts w:ascii="Times New Roman" w:hAnsi="Times New Roman" w:cs="Times New Roman"/>
        </w:rPr>
        <w:t>С. 57-65.</w:t>
      </w:r>
    </w:p>
  </w:footnote>
  <w:footnote w:id="113">
    <w:p w:rsidR="00B5039E" w:rsidRPr="00AC561F" w:rsidRDefault="00B5039E" w:rsidP="0054194B">
      <w:pPr>
        <w:pStyle w:val="a4"/>
        <w:jc w:val="both"/>
        <w:rPr>
          <w:rFonts w:ascii="Times New Roman" w:hAnsi="Times New Roman" w:cs="Times New Roman"/>
        </w:rPr>
      </w:pPr>
      <w:r w:rsidRPr="00AC561F">
        <w:rPr>
          <w:rStyle w:val="a6"/>
          <w:rFonts w:ascii="Times New Roman" w:hAnsi="Times New Roman" w:cs="Times New Roman"/>
        </w:rPr>
        <w:footnoteRef/>
      </w:r>
      <w:r w:rsidR="00FC5E15">
        <w:rPr>
          <w:rFonts w:ascii="Times New Roman" w:hAnsi="Times New Roman" w:cs="Times New Roman"/>
          <w:i/>
        </w:rPr>
        <w:t xml:space="preserve"> </w:t>
      </w:r>
      <w:r w:rsidRPr="00AC561F">
        <w:rPr>
          <w:rFonts w:ascii="Times New Roman" w:hAnsi="Times New Roman" w:cs="Times New Roman"/>
          <w:i/>
        </w:rPr>
        <w:t>Виноградов, П. Г</w:t>
      </w:r>
      <w:r w:rsidRPr="00AC561F">
        <w:rPr>
          <w:rFonts w:ascii="Times New Roman" w:hAnsi="Times New Roman" w:cs="Times New Roman"/>
        </w:rPr>
        <w:t>. Кальвин и Женева / П. Г. Виноградов</w:t>
      </w:r>
      <w:r>
        <w:rPr>
          <w:rFonts w:ascii="Times New Roman" w:hAnsi="Times New Roman" w:cs="Times New Roman"/>
        </w:rPr>
        <w:t xml:space="preserve"> // Русская мысль. – М., 1894. –</w:t>
      </w:r>
      <w:r w:rsidRPr="00AC561F">
        <w:rPr>
          <w:rFonts w:ascii="Times New Roman" w:hAnsi="Times New Roman" w:cs="Times New Roman"/>
        </w:rPr>
        <w:t xml:space="preserve"> Год пятнадцатый, кн. IX. С. 134-141.</w:t>
      </w:r>
    </w:p>
  </w:footnote>
  <w:footnote w:id="114">
    <w:p w:rsidR="00B5039E" w:rsidRPr="00AC561F" w:rsidRDefault="00B5039E" w:rsidP="0054194B">
      <w:pPr>
        <w:pStyle w:val="a4"/>
        <w:jc w:val="both"/>
        <w:rPr>
          <w:rFonts w:ascii="Times New Roman" w:hAnsi="Times New Roman" w:cs="Times New Roman"/>
        </w:rPr>
      </w:pPr>
      <w:r w:rsidRPr="00AC561F">
        <w:rPr>
          <w:rStyle w:val="a6"/>
          <w:rFonts w:ascii="Times New Roman" w:hAnsi="Times New Roman" w:cs="Times New Roman"/>
        </w:rPr>
        <w:footnoteRef/>
      </w:r>
      <w:r w:rsidRPr="00AC561F">
        <w:rPr>
          <w:rFonts w:ascii="Times New Roman" w:hAnsi="Times New Roman" w:cs="Times New Roman"/>
          <w:i/>
        </w:rPr>
        <w:t xml:space="preserve"> Виппер Р</w:t>
      </w:r>
      <w:r w:rsidRPr="00AC561F">
        <w:rPr>
          <w:rFonts w:ascii="Times New Roman" w:hAnsi="Times New Roman" w:cs="Times New Roman"/>
        </w:rPr>
        <w:t xml:space="preserve">. </w:t>
      </w:r>
      <w:proofErr w:type="spellStart"/>
      <w:r w:rsidRPr="00AC561F">
        <w:rPr>
          <w:rFonts w:ascii="Times New Roman" w:hAnsi="Times New Roman" w:cs="Times New Roman"/>
        </w:rPr>
        <w:t>Влiянiе</w:t>
      </w:r>
      <w:proofErr w:type="spellEnd"/>
      <w:r w:rsidRPr="00AC561F">
        <w:rPr>
          <w:rFonts w:ascii="Times New Roman" w:hAnsi="Times New Roman" w:cs="Times New Roman"/>
        </w:rPr>
        <w:t xml:space="preserve"> Кальвина и кальвинизма на </w:t>
      </w:r>
      <w:proofErr w:type="spellStart"/>
      <w:r w:rsidRPr="00AC561F">
        <w:rPr>
          <w:rFonts w:ascii="Times New Roman" w:hAnsi="Times New Roman" w:cs="Times New Roman"/>
        </w:rPr>
        <w:t>политичес</w:t>
      </w:r>
      <w:r>
        <w:rPr>
          <w:rFonts w:ascii="Times New Roman" w:hAnsi="Times New Roman" w:cs="Times New Roman"/>
        </w:rPr>
        <w:t>кiя</w:t>
      </w:r>
      <w:proofErr w:type="spellEnd"/>
      <w:r>
        <w:rPr>
          <w:rFonts w:ascii="Times New Roman" w:hAnsi="Times New Roman" w:cs="Times New Roman"/>
        </w:rPr>
        <w:t xml:space="preserve"> </w:t>
      </w:r>
      <w:proofErr w:type="spellStart"/>
      <w:r>
        <w:rPr>
          <w:rFonts w:ascii="Times New Roman" w:hAnsi="Times New Roman" w:cs="Times New Roman"/>
        </w:rPr>
        <w:t>ученiя</w:t>
      </w:r>
      <w:proofErr w:type="spellEnd"/>
      <w:r>
        <w:rPr>
          <w:rFonts w:ascii="Times New Roman" w:hAnsi="Times New Roman" w:cs="Times New Roman"/>
        </w:rPr>
        <w:t xml:space="preserve"> и </w:t>
      </w:r>
      <w:proofErr w:type="spellStart"/>
      <w:r>
        <w:rPr>
          <w:rFonts w:ascii="Times New Roman" w:hAnsi="Times New Roman" w:cs="Times New Roman"/>
        </w:rPr>
        <w:t>движенiя</w:t>
      </w:r>
      <w:proofErr w:type="spellEnd"/>
      <w:r>
        <w:rPr>
          <w:rFonts w:ascii="Times New Roman" w:hAnsi="Times New Roman" w:cs="Times New Roman"/>
        </w:rPr>
        <w:t xml:space="preserve"> XVI </w:t>
      </w:r>
      <w:proofErr w:type="spellStart"/>
      <w:r>
        <w:rPr>
          <w:rFonts w:ascii="Times New Roman" w:hAnsi="Times New Roman" w:cs="Times New Roman"/>
        </w:rPr>
        <w:t>вѣка</w:t>
      </w:r>
      <w:proofErr w:type="spellEnd"/>
      <w:r>
        <w:rPr>
          <w:rFonts w:ascii="Times New Roman" w:hAnsi="Times New Roman" w:cs="Times New Roman"/>
        </w:rPr>
        <w:t>.</w:t>
      </w:r>
      <w:r w:rsidRPr="00F7275E">
        <w:rPr>
          <w:rFonts w:ascii="Times New Roman" w:hAnsi="Times New Roman" w:cs="Times New Roman"/>
        </w:rPr>
        <w:t xml:space="preserve"> </w:t>
      </w:r>
      <w:r w:rsidRPr="00AC561F">
        <w:rPr>
          <w:rFonts w:ascii="Times New Roman" w:hAnsi="Times New Roman" w:cs="Times New Roman"/>
        </w:rPr>
        <w:t xml:space="preserve">Церковь и государство </w:t>
      </w:r>
      <w:proofErr w:type="spellStart"/>
      <w:r w:rsidRPr="00AC561F">
        <w:rPr>
          <w:rFonts w:ascii="Times New Roman" w:hAnsi="Times New Roman" w:cs="Times New Roman"/>
        </w:rPr>
        <w:t>въ</w:t>
      </w:r>
      <w:proofErr w:type="spellEnd"/>
      <w:r w:rsidRPr="00AC561F">
        <w:rPr>
          <w:rFonts w:ascii="Times New Roman" w:hAnsi="Times New Roman" w:cs="Times New Roman"/>
        </w:rPr>
        <w:t xml:space="preserve"> </w:t>
      </w:r>
      <w:proofErr w:type="spellStart"/>
      <w:r w:rsidRPr="00AC561F">
        <w:rPr>
          <w:rFonts w:ascii="Times New Roman" w:hAnsi="Times New Roman" w:cs="Times New Roman"/>
        </w:rPr>
        <w:t>Женевѣ</w:t>
      </w:r>
      <w:proofErr w:type="spellEnd"/>
      <w:r w:rsidRPr="00AC561F">
        <w:rPr>
          <w:rFonts w:ascii="Times New Roman" w:hAnsi="Times New Roman" w:cs="Times New Roman"/>
        </w:rPr>
        <w:t xml:space="preserve"> XVI </w:t>
      </w:r>
      <w:proofErr w:type="spellStart"/>
      <w:r w:rsidRPr="00AC561F">
        <w:rPr>
          <w:rFonts w:ascii="Times New Roman" w:hAnsi="Times New Roman" w:cs="Times New Roman"/>
        </w:rPr>
        <w:t>вѣка</w:t>
      </w:r>
      <w:proofErr w:type="spellEnd"/>
      <w:r w:rsidRPr="00AC561F">
        <w:rPr>
          <w:rFonts w:ascii="Times New Roman" w:hAnsi="Times New Roman" w:cs="Times New Roman"/>
        </w:rPr>
        <w:t xml:space="preserve"> </w:t>
      </w:r>
      <w:proofErr w:type="spellStart"/>
      <w:r w:rsidRPr="00AC561F">
        <w:rPr>
          <w:rFonts w:ascii="Times New Roman" w:hAnsi="Times New Roman" w:cs="Times New Roman"/>
        </w:rPr>
        <w:t>въ</w:t>
      </w:r>
      <w:proofErr w:type="spellEnd"/>
      <w:r w:rsidRPr="00AC561F">
        <w:rPr>
          <w:rFonts w:ascii="Times New Roman" w:hAnsi="Times New Roman" w:cs="Times New Roman"/>
        </w:rPr>
        <w:t xml:space="preserve"> эпоху кальвинизма</w:t>
      </w:r>
      <w:r>
        <w:rPr>
          <w:rFonts w:ascii="Times New Roman" w:hAnsi="Times New Roman" w:cs="Times New Roman"/>
        </w:rPr>
        <w:t>. –</w:t>
      </w:r>
      <w:r w:rsidRPr="00AC561F">
        <w:rPr>
          <w:rFonts w:ascii="Times New Roman" w:hAnsi="Times New Roman" w:cs="Times New Roman"/>
        </w:rPr>
        <w:t xml:space="preserve"> М.:</w:t>
      </w:r>
      <w:r>
        <w:rPr>
          <w:rFonts w:ascii="Times New Roman" w:hAnsi="Times New Roman" w:cs="Times New Roman"/>
        </w:rPr>
        <w:t xml:space="preserve"> </w:t>
      </w:r>
      <w:r w:rsidRPr="00AC561F">
        <w:rPr>
          <w:rFonts w:ascii="Times New Roman" w:hAnsi="Times New Roman" w:cs="Times New Roman"/>
        </w:rPr>
        <w:t>Т-во "Печатня С.П. Яковлева", 1894 г. С.200.</w:t>
      </w:r>
    </w:p>
  </w:footnote>
  <w:footnote w:id="115">
    <w:p w:rsidR="00B5039E" w:rsidRPr="00AC561F" w:rsidRDefault="00B5039E" w:rsidP="00907B54">
      <w:pPr>
        <w:pStyle w:val="a4"/>
        <w:jc w:val="both"/>
        <w:rPr>
          <w:rFonts w:ascii="Times New Roman" w:hAnsi="Times New Roman" w:cs="Times New Roman"/>
        </w:rPr>
      </w:pPr>
      <w:r w:rsidRPr="00AC561F">
        <w:rPr>
          <w:rStyle w:val="a6"/>
          <w:rFonts w:ascii="Times New Roman" w:hAnsi="Times New Roman" w:cs="Times New Roman"/>
        </w:rPr>
        <w:footnoteRef/>
      </w:r>
      <w:r w:rsidR="00FC5E15">
        <w:rPr>
          <w:rFonts w:ascii="Times New Roman" w:hAnsi="Times New Roman" w:cs="Times New Roman"/>
          <w:i/>
        </w:rPr>
        <w:t xml:space="preserve"> </w:t>
      </w:r>
      <w:r w:rsidRPr="00AC561F">
        <w:rPr>
          <w:rFonts w:ascii="Times New Roman" w:hAnsi="Times New Roman" w:cs="Times New Roman"/>
          <w:i/>
        </w:rPr>
        <w:t>Виппер Р</w:t>
      </w:r>
      <w:r w:rsidRPr="00AC561F">
        <w:rPr>
          <w:rFonts w:ascii="Times New Roman" w:hAnsi="Times New Roman" w:cs="Times New Roman"/>
        </w:rPr>
        <w:t xml:space="preserve">. </w:t>
      </w:r>
      <w:proofErr w:type="spellStart"/>
      <w:r w:rsidRPr="00AC561F">
        <w:rPr>
          <w:rFonts w:ascii="Times New Roman" w:hAnsi="Times New Roman" w:cs="Times New Roman"/>
        </w:rPr>
        <w:t>Влiянiе</w:t>
      </w:r>
      <w:proofErr w:type="spellEnd"/>
      <w:r w:rsidRPr="00AC561F">
        <w:rPr>
          <w:rFonts w:ascii="Times New Roman" w:hAnsi="Times New Roman" w:cs="Times New Roman"/>
        </w:rPr>
        <w:t xml:space="preserve"> Кальвина и кальвинизма на </w:t>
      </w:r>
      <w:proofErr w:type="spellStart"/>
      <w:r w:rsidRPr="00AC561F">
        <w:rPr>
          <w:rFonts w:ascii="Times New Roman" w:hAnsi="Times New Roman" w:cs="Times New Roman"/>
        </w:rPr>
        <w:t>политическiя</w:t>
      </w:r>
      <w:proofErr w:type="spellEnd"/>
      <w:r w:rsidRPr="00AC561F">
        <w:rPr>
          <w:rFonts w:ascii="Times New Roman" w:hAnsi="Times New Roman" w:cs="Times New Roman"/>
        </w:rPr>
        <w:t xml:space="preserve"> </w:t>
      </w:r>
      <w:proofErr w:type="spellStart"/>
      <w:r w:rsidRPr="00AC561F">
        <w:rPr>
          <w:rFonts w:ascii="Times New Roman" w:hAnsi="Times New Roman" w:cs="Times New Roman"/>
        </w:rPr>
        <w:t>ученiя</w:t>
      </w:r>
      <w:proofErr w:type="spellEnd"/>
      <w:r w:rsidRPr="00AC561F">
        <w:rPr>
          <w:rFonts w:ascii="Times New Roman" w:hAnsi="Times New Roman" w:cs="Times New Roman"/>
        </w:rPr>
        <w:t xml:space="preserve"> и </w:t>
      </w:r>
      <w:proofErr w:type="spellStart"/>
      <w:r w:rsidRPr="00AC561F">
        <w:rPr>
          <w:rFonts w:ascii="Times New Roman" w:hAnsi="Times New Roman" w:cs="Times New Roman"/>
        </w:rPr>
        <w:t>движенiя</w:t>
      </w:r>
      <w:proofErr w:type="spellEnd"/>
      <w:r w:rsidRPr="00AC561F">
        <w:rPr>
          <w:rFonts w:ascii="Times New Roman" w:hAnsi="Times New Roman" w:cs="Times New Roman"/>
        </w:rPr>
        <w:t xml:space="preserve"> XVI </w:t>
      </w:r>
      <w:proofErr w:type="spellStart"/>
      <w:r w:rsidRPr="00AC561F">
        <w:rPr>
          <w:rFonts w:ascii="Times New Roman" w:hAnsi="Times New Roman" w:cs="Times New Roman"/>
        </w:rPr>
        <w:t>вѣка</w:t>
      </w:r>
      <w:proofErr w:type="spellEnd"/>
      <w:r w:rsidRPr="00AC561F">
        <w:rPr>
          <w:rFonts w:ascii="Times New Roman" w:hAnsi="Times New Roman" w:cs="Times New Roman"/>
        </w:rPr>
        <w:t xml:space="preserve">. Церковь и государство </w:t>
      </w:r>
      <w:proofErr w:type="spellStart"/>
      <w:r w:rsidRPr="00AC561F">
        <w:rPr>
          <w:rFonts w:ascii="Times New Roman" w:hAnsi="Times New Roman" w:cs="Times New Roman"/>
        </w:rPr>
        <w:t>въ</w:t>
      </w:r>
      <w:proofErr w:type="spellEnd"/>
      <w:r w:rsidRPr="00AC561F">
        <w:rPr>
          <w:rFonts w:ascii="Times New Roman" w:hAnsi="Times New Roman" w:cs="Times New Roman"/>
        </w:rPr>
        <w:t xml:space="preserve"> </w:t>
      </w:r>
      <w:proofErr w:type="spellStart"/>
      <w:r w:rsidRPr="00AC561F">
        <w:rPr>
          <w:rFonts w:ascii="Times New Roman" w:hAnsi="Times New Roman" w:cs="Times New Roman"/>
        </w:rPr>
        <w:t>Женевѣ</w:t>
      </w:r>
      <w:proofErr w:type="spellEnd"/>
      <w:r w:rsidRPr="00AC561F">
        <w:rPr>
          <w:rFonts w:ascii="Times New Roman" w:hAnsi="Times New Roman" w:cs="Times New Roman"/>
        </w:rPr>
        <w:t xml:space="preserve"> XVI </w:t>
      </w:r>
      <w:proofErr w:type="spellStart"/>
      <w:r w:rsidRPr="00AC561F">
        <w:rPr>
          <w:rFonts w:ascii="Times New Roman" w:hAnsi="Times New Roman" w:cs="Times New Roman"/>
        </w:rPr>
        <w:t>вѣка</w:t>
      </w:r>
      <w:proofErr w:type="spellEnd"/>
      <w:r w:rsidRPr="00AC561F">
        <w:rPr>
          <w:rFonts w:ascii="Times New Roman" w:hAnsi="Times New Roman" w:cs="Times New Roman"/>
        </w:rPr>
        <w:t xml:space="preserve"> </w:t>
      </w:r>
      <w:proofErr w:type="spellStart"/>
      <w:r w:rsidRPr="00AC561F">
        <w:rPr>
          <w:rFonts w:ascii="Times New Roman" w:hAnsi="Times New Roman" w:cs="Times New Roman"/>
        </w:rPr>
        <w:t>въ</w:t>
      </w:r>
      <w:proofErr w:type="spellEnd"/>
      <w:r w:rsidRPr="00AC561F">
        <w:rPr>
          <w:rFonts w:ascii="Times New Roman" w:hAnsi="Times New Roman" w:cs="Times New Roman"/>
        </w:rPr>
        <w:t xml:space="preserve"> эпоху кальвинизма</w:t>
      </w:r>
      <w:r>
        <w:rPr>
          <w:rFonts w:ascii="Times New Roman" w:hAnsi="Times New Roman" w:cs="Times New Roman"/>
        </w:rPr>
        <w:t xml:space="preserve">. – </w:t>
      </w:r>
      <w:r w:rsidRPr="00AC561F">
        <w:rPr>
          <w:rFonts w:ascii="Times New Roman" w:hAnsi="Times New Roman" w:cs="Times New Roman"/>
        </w:rPr>
        <w:t>М.:</w:t>
      </w:r>
      <w:r>
        <w:rPr>
          <w:rFonts w:ascii="Times New Roman" w:hAnsi="Times New Roman" w:cs="Times New Roman"/>
        </w:rPr>
        <w:t xml:space="preserve"> </w:t>
      </w:r>
      <w:r w:rsidRPr="00AC561F">
        <w:rPr>
          <w:rFonts w:ascii="Times New Roman" w:hAnsi="Times New Roman" w:cs="Times New Roman"/>
        </w:rPr>
        <w:t>Т-во "Печатня С.П. Яковлева", 1894 г. С.215</w:t>
      </w:r>
    </w:p>
  </w:footnote>
  <w:footnote w:id="116">
    <w:p w:rsidR="00B5039E" w:rsidRPr="00AC561F" w:rsidRDefault="00B5039E" w:rsidP="00907B54">
      <w:pPr>
        <w:pStyle w:val="a4"/>
        <w:jc w:val="both"/>
        <w:rPr>
          <w:rFonts w:ascii="Times New Roman" w:hAnsi="Times New Roman" w:cs="Times New Roman"/>
        </w:rPr>
      </w:pPr>
      <w:r w:rsidRPr="00AC561F">
        <w:rPr>
          <w:rStyle w:val="a6"/>
          <w:rFonts w:ascii="Times New Roman" w:hAnsi="Times New Roman" w:cs="Times New Roman"/>
        </w:rPr>
        <w:footnoteRef/>
      </w:r>
      <w:r w:rsidR="00FC5E15">
        <w:rPr>
          <w:rFonts w:ascii="Times New Roman" w:hAnsi="Times New Roman" w:cs="Times New Roman"/>
        </w:rPr>
        <w:t xml:space="preserve"> </w:t>
      </w:r>
      <w:r w:rsidRPr="00AC561F">
        <w:rPr>
          <w:rFonts w:ascii="Times New Roman" w:hAnsi="Times New Roman" w:cs="Times New Roman"/>
        </w:rPr>
        <w:t>Там же</w:t>
      </w:r>
      <w:r w:rsidRPr="00AC561F">
        <w:rPr>
          <w:rFonts w:ascii="Times New Roman" w:hAnsi="Times New Roman" w:cs="Times New Roman"/>
          <w:i/>
        </w:rPr>
        <w:t xml:space="preserve">. </w:t>
      </w:r>
      <w:r w:rsidRPr="00AC561F">
        <w:rPr>
          <w:rFonts w:ascii="Times New Roman" w:hAnsi="Times New Roman" w:cs="Times New Roman"/>
        </w:rPr>
        <w:t>С.189</w:t>
      </w:r>
    </w:p>
  </w:footnote>
  <w:footnote w:id="117">
    <w:p w:rsidR="00B5039E" w:rsidRPr="00AC561F" w:rsidRDefault="00B5039E" w:rsidP="00907B54">
      <w:pPr>
        <w:pStyle w:val="a4"/>
        <w:jc w:val="both"/>
        <w:rPr>
          <w:rFonts w:ascii="Times New Roman" w:hAnsi="Times New Roman" w:cs="Times New Roman"/>
        </w:rPr>
      </w:pPr>
      <w:r w:rsidRPr="00AC561F">
        <w:rPr>
          <w:rStyle w:val="a6"/>
          <w:rFonts w:ascii="Times New Roman" w:hAnsi="Times New Roman" w:cs="Times New Roman"/>
        </w:rPr>
        <w:footnoteRef/>
      </w:r>
      <w:r w:rsidR="00FC5E15">
        <w:rPr>
          <w:rFonts w:ascii="Times New Roman" w:hAnsi="Times New Roman" w:cs="Times New Roman"/>
          <w:i/>
        </w:rPr>
        <w:t xml:space="preserve"> </w:t>
      </w:r>
      <w:r w:rsidRPr="00AC561F">
        <w:rPr>
          <w:rFonts w:ascii="Times New Roman" w:hAnsi="Times New Roman" w:cs="Times New Roman"/>
          <w:i/>
        </w:rPr>
        <w:t>Виноградов, П. Г</w:t>
      </w:r>
      <w:r w:rsidRPr="00AC561F">
        <w:rPr>
          <w:rFonts w:ascii="Times New Roman" w:hAnsi="Times New Roman" w:cs="Times New Roman"/>
        </w:rPr>
        <w:t>. Кальвин и Женева / П. Г</w:t>
      </w:r>
      <w:r>
        <w:rPr>
          <w:rFonts w:ascii="Times New Roman" w:hAnsi="Times New Roman" w:cs="Times New Roman"/>
        </w:rPr>
        <w:t>. Виноградов // Русская мысль. – М., 1894. –</w:t>
      </w:r>
      <w:r w:rsidRPr="00AC561F">
        <w:rPr>
          <w:rFonts w:ascii="Times New Roman" w:hAnsi="Times New Roman" w:cs="Times New Roman"/>
        </w:rPr>
        <w:t xml:space="preserve"> Год пятнадцатый, кн. IX. С. 134-141.</w:t>
      </w:r>
    </w:p>
  </w:footnote>
  <w:footnote w:id="118">
    <w:p w:rsidR="00B5039E" w:rsidRPr="00AC561F" w:rsidRDefault="00B5039E" w:rsidP="00907B54">
      <w:pPr>
        <w:pStyle w:val="a4"/>
        <w:jc w:val="both"/>
        <w:rPr>
          <w:rFonts w:ascii="Times New Roman" w:hAnsi="Times New Roman" w:cs="Times New Roman"/>
        </w:rPr>
      </w:pPr>
      <w:r w:rsidRPr="00AC561F">
        <w:rPr>
          <w:rStyle w:val="a6"/>
          <w:rFonts w:ascii="Times New Roman" w:hAnsi="Times New Roman" w:cs="Times New Roman"/>
        </w:rPr>
        <w:footnoteRef/>
      </w:r>
      <w:r w:rsidR="00FC5E15">
        <w:rPr>
          <w:rFonts w:ascii="Times New Roman" w:hAnsi="Times New Roman" w:cs="Times New Roman"/>
          <w:i/>
        </w:rPr>
        <w:t xml:space="preserve"> </w:t>
      </w:r>
      <w:r w:rsidRPr="00AC561F">
        <w:rPr>
          <w:rFonts w:ascii="Times New Roman" w:hAnsi="Times New Roman" w:cs="Times New Roman"/>
          <w:i/>
        </w:rPr>
        <w:t>Виноградов, П. Г</w:t>
      </w:r>
      <w:r w:rsidRPr="00AC561F">
        <w:rPr>
          <w:rFonts w:ascii="Times New Roman" w:hAnsi="Times New Roman" w:cs="Times New Roman"/>
        </w:rPr>
        <w:t>. Кальвин и Женева / П. Г</w:t>
      </w:r>
      <w:r>
        <w:rPr>
          <w:rFonts w:ascii="Times New Roman" w:hAnsi="Times New Roman" w:cs="Times New Roman"/>
        </w:rPr>
        <w:t>. Виноградов // Русская мысль. – М., 1894. –</w:t>
      </w:r>
      <w:r w:rsidRPr="00AC561F">
        <w:rPr>
          <w:rFonts w:ascii="Times New Roman" w:hAnsi="Times New Roman" w:cs="Times New Roman"/>
        </w:rPr>
        <w:t xml:space="preserve"> Год пятнадцатый, кн. IX. С. 134-141.</w:t>
      </w:r>
    </w:p>
  </w:footnote>
  <w:footnote w:id="119">
    <w:p w:rsidR="0073066D" w:rsidRPr="00907B54" w:rsidRDefault="0073066D" w:rsidP="00907B54">
      <w:pPr>
        <w:spacing w:after="0" w:line="240" w:lineRule="auto"/>
        <w:jc w:val="both"/>
        <w:rPr>
          <w:rFonts w:ascii="Times New Roman" w:hAnsi="Times New Roman" w:cs="Times New Roman"/>
          <w:sz w:val="20"/>
          <w:szCs w:val="20"/>
        </w:rPr>
      </w:pPr>
      <w:r w:rsidRPr="00907B54">
        <w:rPr>
          <w:rStyle w:val="a6"/>
          <w:rFonts w:ascii="Times New Roman" w:hAnsi="Times New Roman" w:cs="Times New Roman"/>
          <w:sz w:val="20"/>
          <w:szCs w:val="20"/>
        </w:rPr>
        <w:footnoteRef/>
      </w:r>
      <w:r w:rsidR="00FC5E15">
        <w:rPr>
          <w:rFonts w:ascii="Times New Roman" w:hAnsi="Times New Roman" w:cs="Times New Roman"/>
          <w:i/>
          <w:color w:val="000000"/>
          <w:sz w:val="20"/>
          <w:szCs w:val="20"/>
          <w:shd w:val="clear" w:color="auto" w:fill="FFFFFF"/>
        </w:rPr>
        <w:t xml:space="preserve"> </w:t>
      </w:r>
      <w:r w:rsidR="00907B54" w:rsidRPr="00907B54">
        <w:rPr>
          <w:rFonts w:ascii="Times New Roman" w:hAnsi="Times New Roman" w:cs="Times New Roman"/>
          <w:i/>
          <w:color w:val="000000"/>
          <w:sz w:val="20"/>
          <w:szCs w:val="20"/>
          <w:shd w:val="clear" w:color="auto" w:fill="FFFFFF"/>
        </w:rPr>
        <w:t xml:space="preserve">Кальвин Ж. </w:t>
      </w:r>
      <w:r w:rsidR="00907B54" w:rsidRPr="00907B54">
        <w:rPr>
          <w:rFonts w:ascii="Times New Roman" w:hAnsi="Times New Roman" w:cs="Times New Roman"/>
          <w:color w:val="000000"/>
          <w:sz w:val="20"/>
          <w:szCs w:val="20"/>
          <w:shd w:val="clear" w:color="auto" w:fill="FFFFFF"/>
        </w:rPr>
        <w:t>Наставления в христианской вере.</w:t>
      </w:r>
      <w:r w:rsidR="007E77C3">
        <w:rPr>
          <w:rFonts w:ascii="Times New Roman" w:hAnsi="Times New Roman" w:cs="Times New Roman"/>
          <w:color w:val="000000"/>
          <w:sz w:val="20"/>
          <w:szCs w:val="20"/>
          <w:shd w:val="clear" w:color="auto" w:fill="FFFFFF"/>
        </w:rPr>
        <w:t xml:space="preserve"> Т. 3. – М.: Изд. РГГУ,</w:t>
      </w:r>
      <w:r w:rsidR="00907B54" w:rsidRPr="00907B54">
        <w:rPr>
          <w:rFonts w:ascii="Times New Roman" w:hAnsi="Times New Roman" w:cs="Times New Roman"/>
          <w:color w:val="000000"/>
          <w:sz w:val="20"/>
          <w:szCs w:val="20"/>
          <w:shd w:val="clear" w:color="auto" w:fill="FFFFFF"/>
        </w:rPr>
        <w:t xml:space="preserve"> 1997.</w:t>
      </w:r>
      <w:r w:rsidR="00907B54">
        <w:rPr>
          <w:rFonts w:ascii="Times New Roman" w:hAnsi="Times New Roman" w:cs="Times New Roman"/>
          <w:sz w:val="20"/>
          <w:szCs w:val="20"/>
        </w:rPr>
        <w:t xml:space="preserve"> С</w:t>
      </w:r>
      <w:r w:rsidRPr="00907B54">
        <w:rPr>
          <w:rFonts w:ascii="Times New Roman" w:hAnsi="Times New Roman" w:cs="Times New Roman"/>
          <w:sz w:val="20"/>
          <w:szCs w:val="20"/>
        </w:rPr>
        <w:t>.</w:t>
      </w:r>
      <w:r w:rsidR="00907B54">
        <w:rPr>
          <w:rFonts w:ascii="Times New Roman" w:hAnsi="Times New Roman" w:cs="Times New Roman"/>
          <w:sz w:val="20"/>
          <w:szCs w:val="20"/>
        </w:rPr>
        <w:t xml:space="preserve"> </w:t>
      </w:r>
      <w:r w:rsidRPr="00907B54">
        <w:rPr>
          <w:rFonts w:ascii="Times New Roman" w:hAnsi="Times New Roman" w:cs="Times New Roman"/>
          <w:sz w:val="20"/>
          <w:szCs w:val="20"/>
        </w:rPr>
        <w:t>63</w:t>
      </w:r>
      <w:r w:rsidR="00907B54">
        <w:rPr>
          <w:rFonts w:ascii="Times New Roman" w:hAnsi="Times New Roman" w:cs="Times New Roman"/>
          <w:sz w:val="20"/>
          <w:szCs w:val="20"/>
        </w:rPr>
        <w:t>.</w:t>
      </w:r>
    </w:p>
  </w:footnote>
  <w:footnote w:id="120">
    <w:p w:rsidR="00FC5E15" w:rsidRPr="000A2BF6" w:rsidRDefault="00FC5E15" w:rsidP="00FC5E15">
      <w:pPr>
        <w:pStyle w:val="a4"/>
        <w:jc w:val="both"/>
        <w:rPr>
          <w:rFonts w:ascii="Times New Roman" w:hAnsi="Times New Roman" w:cs="Times New Roman"/>
          <w:sz w:val="24"/>
          <w:szCs w:val="24"/>
        </w:rPr>
      </w:pPr>
      <w:r w:rsidRPr="000A2BF6">
        <w:rPr>
          <w:rStyle w:val="a6"/>
          <w:rFonts w:ascii="Times New Roman" w:hAnsi="Times New Roman" w:cs="Times New Roman"/>
        </w:rPr>
        <w:footnoteRef/>
      </w:r>
      <w:r>
        <w:rPr>
          <w:rFonts w:ascii="Times New Roman" w:hAnsi="Times New Roman" w:cs="Times New Roman"/>
          <w:i/>
          <w:color w:val="000000"/>
          <w:shd w:val="clear" w:color="auto" w:fill="FFFFFF"/>
        </w:rPr>
        <w:t xml:space="preserve"> </w:t>
      </w:r>
      <w:r w:rsidRPr="000A2BF6">
        <w:rPr>
          <w:rFonts w:ascii="Times New Roman" w:hAnsi="Times New Roman" w:cs="Times New Roman"/>
          <w:i/>
          <w:color w:val="000000"/>
          <w:shd w:val="clear" w:color="auto" w:fill="FFFFFF"/>
        </w:rPr>
        <w:t xml:space="preserve">Кальвин Ж. </w:t>
      </w:r>
      <w:r w:rsidRPr="000A2BF6">
        <w:rPr>
          <w:rFonts w:ascii="Times New Roman" w:hAnsi="Times New Roman" w:cs="Times New Roman"/>
          <w:color w:val="000000"/>
          <w:shd w:val="clear" w:color="auto" w:fill="FFFFFF"/>
        </w:rPr>
        <w:t>Наставления в христианской вере. Т. 3.</w:t>
      </w:r>
      <w:r>
        <w:rPr>
          <w:rFonts w:ascii="Times New Roman" w:hAnsi="Times New Roman" w:cs="Times New Roman"/>
          <w:color w:val="000000"/>
          <w:shd w:val="clear" w:color="auto" w:fill="FFFFFF"/>
        </w:rPr>
        <w:t xml:space="preserve"> – М.: Изд. РГГУ,</w:t>
      </w:r>
      <w:r w:rsidRPr="000A2BF6">
        <w:rPr>
          <w:rFonts w:ascii="Times New Roman" w:hAnsi="Times New Roman" w:cs="Times New Roman"/>
          <w:color w:val="000000"/>
          <w:shd w:val="clear" w:color="auto" w:fill="FFFFFF"/>
        </w:rPr>
        <w:t xml:space="preserve"> 1997.</w:t>
      </w:r>
      <w:r w:rsidRPr="000A2BF6">
        <w:rPr>
          <w:rFonts w:ascii="Times New Roman" w:hAnsi="Times New Roman" w:cs="Times New Roman"/>
        </w:rPr>
        <w:t xml:space="preserve"> С.</w:t>
      </w:r>
      <w:r>
        <w:rPr>
          <w:rFonts w:ascii="Times New Roman" w:hAnsi="Times New Roman" w:cs="Times New Roman"/>
        </w:rPr>
        <w:t xml:space="preserve"> 63.</w:t>
      </w:r>
    </w:p>
  </w:footnote>
  <w:footnote w:id="121">
    <w:p w:rsidR="00FC5E15" w:rsidRPr="000A2BF6" w:rsidRDefault="00FC5E15" w:rsidP="00FC5E15">
      <w:pPr>
        <w:spacing w:after="0" w:line="240" w:lineRule="auto"/>
        <w:jc w:val="both"/>
        <w:rPr>
          <w:rFonts w:ascii="Times New Roman" w:hAnsi="Times New Roman" w:cs="Times New Roman"/>
          <w:sz w:val="20"/>
          <w:szCs w:val="20"/>
        </w:rPr>
      </w:pPr>
      <w:r w:rsidRPr="000A2BF6">
        <w:rPr>
          <w:rStyle w:val="a6"/>
          <w:rFonts w:ascii="Times New Roman" w:hAnsi="Times New Roman" w:cs="Times New Roman"/>
          <w:sz w:val="20"/>
          <w:szCs w:val="20"/>
        </w:rPr>
        <w:footnoteRef/>
      </w:r>
      <w:r>
        <w:rPr>
          <w:rFonts w:ascii="Times New Roman" w:hAnsi="Times New Roman" w:cs="Times New Roman"/>
          <w:color w:val="000000"/>
          <w:sz w:val="20"/>
          <w:szCs w:val="20"/>
          <w:shd w:val="clear" w:color="auto" w:fill="FFFFFF"/>
        </w:rPr>
        <w:t xml:space="preserve"> </w:t>
      </w:r>
      <w:r w:rsidRPr="00704A6D">
        <w:rPr>
          <w:rFonts w:ascii="Times New Roman" w:hAnsi="Times New Roman" w:cs="Times New Roman"/>
          <w:color w:val="000000"/>
          <w:sz w:val="20"/>
          <w:szCs w:val="20"/>
          <w:shd w:val="clear" w:color="auto" w:fill="FFFFFF"/>
        </w:rPr>
        <w:t>Там же.</w:t>
      </w:r>
      <w:r>
        <w:rPr>
          <w:rFonts w:ascii="Times New Roman" w:hAnsi="Times New Roman" w:cs="Times New Roman"/>
          <w:sz w:val="20"/>
          <w:szCs w:val="20"/>
        </w:rPr>
        <w:t xml:space="preserve"> С</w:t>
      </w:r>
      <w:r w:rsidRPr="000A2BF6">
        <w:rPr>
          <w:rFonts w:ascii="Times New Roman" w:hAnsi="Times New Roman" w:cs="Times New Roman"/>
          <w:sz w:val="20"/>
          <w:szCs w:val="20"/>
        </w:rPr>
        <w:t>.</w:t>
      </w:r>
      <w:r>
        <w:rPr>
          <w:rFonts w:ascii="Times New Roman" w:hAnsi="Times New Roman" w:cs="Times New Roman"/>
          <w:sz w:val="20"/>
          <w:szCs w:val="20"/>
        </w:rPr>
        <w:t xml:space="preserve"> </w:t>
      </w:r>
      <w:r w:rsidRPr="000A2BF6">
        <w:rPr>
          <w:rFonts w:ascii="Times New Roman" w:hAnsi="Times New Roman" w:cs="Times New Roman"/>
          <w:sz w:val="20"/>
          <w:szCs w:val="20"/>
        </w:rPr>
        <w:t>63-64</w:t>
      </w:r>
      <w:r>
        <w:rPr>
          <w:rFonts w:ascii="Times New Roman" w:hAnsi="Times New Roman" w:cs="Times New Roman"/>
          <w:sz w:val="20"/>
          <w:szCs w:val="20"/>
        </w:rPr>
        <w:t>.</w:t>
      </w:r>
    </w:p>
  </w:footnote>
  <w:footnote w:id="122">
    <w:p w:rsidR="00FC5E15" w:rsidRPr="000A2BF6" w:rsidRDefault="00FC5E15" w:rsidP="00FC5E15">
      <w:pPr>
        <w:pStyle w:val="a4"/>
        <w:jc w:val="both"/>
        <w:rPr>
          <w:rFonts w:ascii="Times New Roman" w:hAnsi="Times New Roman" w:cs="Times New Roman"/>
        </w:rPr>
      </w:pPr>
      <w:r w:rsidRPr="000A2BF6">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Там же. С</w:t>
      </w:r>
      <w:r w:rsidRPr="000A2BF6">
        <w:rPr>
          <w:rFonts w:ascii="Times New Roman" w:hAnsi="Times New Roman" w:cs="Times New Roman"/>
        </w:rPr>
        <w:t>. 66</w:t>
      </w:r>
      <w:r>
        <w:rPr>
          <w:rFonts w:ascii="Times New Roman" w:hAnsi="Times New Roman" w:cs="Times New Roman"/>
        </w:rPr>
        <w:t>.</w:t>
      </w:r>
    </w:p>
  </w:footnote>
  <w:footnote w:id="123">
    <w:p w:rsidR="00FC5E15" w:rsidRPr="000A2BF6" w:rsidRDefault="00FC5E15" w:rsidP="00FC5E15">
      <w:pPr>
        <w:pStyle w:val="a4"/>
        <w:jc w:val="both"/>
        <w:rPr>
          <w:rFonts w:ascii="Times New Roman" w:hAnsi="Times New Roman" w:cs="Times New Roman"/>
        </w:rPr>
      </w:pPr>
      <w:r w:rsidRPr="000A2BF6">
        <w:rPr>
          <w:rStyle w:val="a6"/>
          <w:rFonts w:ascii="Times New Roman" w:hAnsi="Times New Roman" w:cs="Times New Roman"/>
        </w:rPr>
        <w:footnoteRef/>
      </w:r>
      <w:r>
        <w:rPr>
          <w:rFonts w:ascii="Times New Roman" w:hAnsi="Times New Roman" w:cs="Times New Roman"/>
          <w:i/>
          <w:color w:val="000000"/>
          <w:shd w:val="clear" w:color="auto" w:fill="FFFFFF"/>
        </w:rPr>
        <w:t xml:space="preserve"> </w:t>
      </w:r>
      <w:r w:rsidRPr="000A2BF6">
        <w:rPr>
          <w:rFonts w:ascii="Times New Roman" w:hAnsi="Times New Roman" w:cs="Times New Roman"/>
          <w:i/>
          <w:color w:val="000000"/>
          <w:shd w:val="clear" w:color="auto" w:fill="FFFFFF"/>
        </w:rPr>
        <w:t xml:space="preserve">Кальвин Ж. </w:t>
      </w:r>
      <w:r w:rsidRPr="000A2BF6">
        <w:rPr>
          <w:rFonts w:ascii="Times New Roman" w:hAnsi="Times New Roman" w:cs="Times New Roman"/>
          <w:color w:val="000000"/>
          <w:shd w:val="clear" w:color="auto" w:fill="FFFFFF"/>
        </w:rPr>
        <w:t>Наставления в христианской вере. Т. 3. – М.: Изд. РГГУ, 1997.</w:t>
      </w:r>
      <w:r w:rsidRPr="000A2BF6">
        <w:rPr>
          <w:rFonts w:ascii="Times New Roman" w:hAnsi="Times New Roman" w:cs="Times New Roman"/>
        </w:rPr>
        <w:t xml:space="preserve"> </w:t>
      </w:r>
      <w:r>
        <w:rPr>
          <w:rFonts w:ascii="Times New Roman" w:hAnsi="Times New Roman" w:cs="Times New Roman"/>
        </w:rPr>
        <w:t>С</w:t>
      </w:r>
      <w:r w:rsidRPr="000A2BF6">
        <w:rPr>
          <w:rFonts w:ascii="Times New Roman" w:hAnsi="Times New Roman" w:cs="Times New Roman"/>
        </w:rPr>
        <w:t>.</w:t>
      </w:r>
      <w:r>
        <w:rPr>
          <w:rFonts w:ascii="Times New Roman" w:hAnsi="Times New Roman" w:cs="Times New Roman"/>
        </w:rPr>
        <w:t xml:space="preserve"> </w:t>
      </w:r>
      <w:r w:rsidRPr="000A2BF6">
        <w:rPr>
          <w:rFonts w:ascii="Times New Roman" w:hAnsi="Times New Roman" w:cs="Times New Roman"/>
        </w:rPr>
        <w:t>66</w:t>
      </w:r>
      <w:r>
        <w:rPr>
          <w:rFonts w:ascii="Times New Roman" w:hAnsi="Times New Roman" w:cs="Times New Roman"/>
        </w:rPr>
        <w:t>.</w:t>
      </w:r>
    </w:p>
  </w:footnote>
  <w:footnote w:id="124">
    <w:p w:rsidR="00FC5E15" w:rsidRPr="000A2BF6" w:rsidRDefault="00FC5E15" w:rsidP="00FC5E15">
      <w:pPr>
        <w:spacing w:after="0" w:line="240" w:lineRule="auto"/>
        <w:jc w:val="both"/>
        <w:rPr>
          <w:rFonts w:ascii="Times New Roman" w:hAnsi="Times New Roman" w:cs="Times New Roman"/>
          <w:sz w:val="20"/>
          <w:szCs w:val="20"/>
        </w:rPr>
      </w:pPr>
      <w:r w:rsidRPr="000A2BF6">
        <w:rPr>
          <w:rStyle w:val="a6"/>
          <w:rFonts w:ascii="Times New Roman" w:hAnsi="Times New Roman" w:cs="Times New Roman"/>
          <w:sz w:val="20"/>
          <w:szCs w:val="20"/>
        </w:rPr>
        <w:footnoteRef/>
      </w:r>
      <w:r>
        <w:rPr>
          <w:rFonts w:ascii="Times New Roman" w:hAnsi="Times New Roman" w:cs="Times New Roman"/>
          <w:color w:val="000000"/>
          <w:sz w:val="20"/>
          <w:szCs w:val="20"/>
        </w:rPr>
        <w:t xml:space="preserve"> </w:t>
      </w:r>
      <w:r w:rsidRPr="000A2BF6">
        <w:rPr>
          <w:rFonts w:ascii="Times New Roman" w:hAnsi="Times New Roman" w:cs="Times New Roman"/>
          <w:color w:val="000000"/>
          <w:sz w:val="20"/>
          <w:szCs w:val="20"/>
        </w:rPr>
        <w:t xml:space="preserve">Там же. </w:t>
      </w:r>
      <w:r w:rsidRPr="000A2BF6">
        <w:rPr>
          <w:rFonts w:ascii="Times New Roman" w:hAnsi="Times New Roman" w:cs="Times New Roman"/>
          <w:sz w:val="20"/>
          <w:szCs w:val="20"/>
        </w:rPr>
        <w:t>С. 67.</w:t>
      </w:r>
    </w:p>
  </w:footnote>
  <w:footnote w:id="125">
    <w:p w:rsidR="00FC5E15" w:rsidRPr="000A2BF6" w:rsidRDefault="00FC5E15" w:rsidP="00FC5E15">
      <w:pPr>
        <w:spacing w:after="0" w:line="240" w:lineRule="auto"/>
        <w:jc w:val="both"/>
        <w:rPr>
          <w:rFonts w:ascii="Times New Roman" w:hAnsi="Times New Roman" w:cs="Times New Roman"/>
          <w:sz w:val="20"/>
          <w:szCs w:val="20"/>
        </w:rPr>
      </w:pPr>
      <w:r w:rsidRPr="000A2BF6">
        <w:rPr>
          <w:rStyle w:val="a6"/>
          <w:rFonts w:ascii="Times New Roman" w:hAnsi="Times New Roman" w:cs="Times New Roman"/>
          <w:sz w:val="20"/>
          <w:szCs w:val="20"/>
        </w:rPr>
        <w:footnoteRef/>
      </w:r>
      <w:r>
        <w:rPr>
          <w:rFonts w:ascii="Times New Roman" w:hAnsi="Times New Roman" w:cs="Times New Roman"/>
          <w:color w:val="000000"/>
          <w:sz w:val="20"/>
          <w:szCs w:val="20"/>
        </w:rPr>
        <w:t xml:space="preserve"> </w:t>
      </w:r>
      <w:r w:rsidRPr="000A2BF6">
        <w:rPr>
          <w:rFonts w:ascii="Times New Roman" w:hAnsi="Times New Roman" w:cs="Times New Roman"/>
          <w:color w:val="000000"/>
          <w:sz w:val="20"/>
          <w:szCs w:val="20"/>
        </w:rPr>
        <w:t xml:space="preserve">Там же. </w:t>
      </w:r>
      <w:r w:rsidRPr="000A2BF6">
        <w:rPr>
          <w:rFonts w:ascii="Times New Roman" w:hAnsi="Times New Roman" w:cs="Times New Roman"/>
          <w:sz w:val="20"/>
          <w:szCs w:val="20"/>
        </w:rPr>
        <w:t>С. 71-72.</w:t>
      </w:r>
    </w:p>
  </w:footnote>
  <w:footnote w:id="126">
    <w:p w:rsidR="00FC5E15" w:rsidRPr="000A2BF6" w:rsidRDefault="00FC5E15" w:rsidP="00FC5E15">
      <w:pPr>
        <w:pStyle w:val="a4"/>
        <w:jc w:val="both"/>
        <w:rPr>
          <w:rFonts w:ascii="Times New Roman" w:hAnsi="Times New Roman" w:cs="Times New Roman"/>
        </w:rPr>
      </w:pPr>
      <w:r w:rsidRPr="000A2BF6">
        <w:rPr>
          <w:rStyle w:val="a6"/>
          <w:rFonts w:ascii="Times New Roman" w:hAnsi="Times New Roman" w:cs="Times New Roman"/>
        </w:rPr>
        <w:footnoteRef/>
      </w:r>
      <w:r>
        <w:rPr>
          <w:rFonts w:ascii="Times New Roman" w:hAnsi="Times New Roman" w:cs="Times New Roman"/>
          <w:i/>
          <w:color w:val="000000"/>
          <w:shd w:val="clear" w:color="auto" w:fill="FFFFFF"/>
        </w:rPr>
        <w:t xml:space="preserve"> </w:t>
      </w:r>
      <w:r w:rsidRPr="000A2BF6">
        <w:rPr>
          <w:rFonts w:ascii="Times New Roman" w:hAnsi="Times New Roman" w:cs="Times New Roman"/>
          <w:i/>
          <w:color w:val="000000"/>
          <w:shd w:val="clear" w:color="auto" w:fill="FFFFFF"/>
        </w:rPr>
        <w:t xml:space="preserve">Кальвин Ж. </w:t>
      </w:r>
      <w:r w:rsidRPr="000A2BF6">
        <w:rPr>
          <w:rFonts w:ascii="Times New Roman" w:hAnsi="Times New Roman" w:cs="Times New Roman"/>
          <w:color w:val="000000"/>
          <w:shd w:val="clear" w:color="auto" w:fill="FFFFFF"/>
        </w:rPr>
        <w:t>Наставления в христианской вере. Т. 3. – М.: Изд. РГГУ, 1997.</w:t>
      </w:r>
      <w:r>
        <w:rPr>
          <w:rFonts w:ascii="Times New Roman" w:hAnsi="Times New Roman" w:cs="Times New Roman"/>
          <w:color w:val="000000"/>
          <w:shd w:val="clear" w:color="auto" w:fill="FFFFFF"/>
        </w:rPr>
        <w:t xml:space="preserve"> </w:t>
      </w:r>
      <w:r w:rsidRPr="000A2BF6">
        <w:rPr>
          <w:rFonts w:ascii="Times New Roman" w:hAnsi="Times New Roman" w:cs="Times New Roman"/>
        </w:rPr>
        <w:t>38.</w:t>
      </w:r>
    </w:p>
  </w:footnote>
  <w:footnote w:id="127">
    <w:p w:rsidR="00FC5E15" w:rsidRPr="00BC577B" w:rsidRDefault="00FC5E15" w:rsidP="00FC5E15">
      <w:pPr>
        <w:shd w:val="clear" w:color="auto" w:fill="FFFFFF"/>
        <w:spacing w:after="0" w:line="240" w:lineRule="auto"/>
        <w:jc w:val="both"/>
        <w:rPr>
          <w:rFonts w:ascii="Times New Roman" w:hAnsi="Times New Roman" w:cs="Times New Roman"/>
          <w:sz w:val="24"/>
          <w:szCs w:val="24"/>
        </w:rPr>
      </w:pPr>
      <w:r w:rsidRPr="000A2BF6">
        <w:rPr>
          <w:rStyle w:val="a6"/>
          <w:rFonts w:ascii="Times New Roman" w:hAnsi="Times New Roman" w:cs="Times New Roman"/>
          <w:sz w:val="20"/>
          <w:szCs w:val="20"/>
        </w:rPr>
        <w:footnoteRef/>
      </w:r>
      <w:r>
        <w:rPr>
          <w:rFonts w:ascii="Times New Roman" w:eastAsia="Times New Roman" w:hAnsi="Times New Roman" w:cs="Times New Roman"/>
          <w:i/>
          <w:iCs/>
          <w:color w:val="000000"/>
          <w:sz w:val="20"/>
          <w:szCs w:val="20"/>
          <w:lang w:eastAsia="ru-RU"/>
        </w:rPr>
        <w:t xml:space="preserve"> </w:t>
      </w:r>
      <w:proofErr w:type="spellStart"/>
      <w:r w:rsidRPr="000A2BF6">
        <w:rPr>
          <w:rFonts w:ascii="Times New Roman" w:eastAsia="Times New Roman" w:hAnsi="Times New Roman" w:cs="Times New Roman"/>
          <w:i/>
          <w:iCs/>
          <w:color w:val="000000"/>
          <w:sz w:val="20"/>
          <w:szCs w:val="20"/>
          <w:lang w:eastAsia="ru-RU"/>
        </w:rPr>
        <w:t>Порозовская</w:t>
      </w:r>
      <w:proofErr w:type="spellEnd"/>
      <w:r w:rsidRPr="000A2BF6">
        <w:rPr>
          <w:rFonts w:ascii="Times New Roman" w:eastAsia="Times New Roman" w:hAnsi="Times New Roman" w:cs="Times New Roman"/>
          <w:i/>
          <w:iCs/>
          <w:color w:val="000000"/>
          <w:sz w:val="20"/>
          <w:szCs w:val="20"/>
          <w:lang w:eastAsia="ru-RU"/>
        </w:rPr>
        <w:t xml:space="preserve"> Б.</w:t>
      </w:r>
      <w:r w:rsidRPr="000A2BF6">
        <w:rPr>
          <w:rFonts w:ascii="Times New Roman" w:eastAsia="Times New Roman" w:hAnsi="Times New Roman" w:cs="Times New Roman"/>
          <w:i/>
          <w:color w:val="000000"/>
          <w:sz w:val="20"/>
          <w:szCs w:val="20"/>
          <w:lang w:eastAsia="ru-RU"/>
        </w:rPr>
        <w:t>Д.</w:t>
      </w:r>
      <w:r>
        <w:rPr>
          <w:rFonts w:ascii="Times New Roman" w:eastAsia="Times New Roman" w:hAnsi="Times New Roman" w:cs="Times New Roman"/>
          <w:color w:val="000000"/>
          <w:sz w:val="20"/>
          <w:szCs w:val="20"/>
          <w:lang w:eastAsia="ru-RU"/>
        </w:rPr>
        <w:t xml:space="preserve"> </w:t>
      </w:r>
      <w:r w:rsidRPr="000A2BF6">
        <w:rPr>
          <w:rFonts w:ascii="Times New Roman" w:eastAsia="Times New Roman" w:hAnsi="Times New Roman" w:cs="Times New Roman"/>
          <w:color w:val="000000"/>
          <w:sz w:val="20"/>
          <w:szCs w:val="20"/>
          <w:lang w:eastAsia="ru-RU"/>
        </w:rPr>
        <w:t>Жан Кальвин. Его жизн</w:t>
      </w:r>
      <w:r>
        <w:rPr>
          <w:rFonts w:ascii="Times New Roman" w:eastAsia="Times New Roman" w:hAnsi="Times New Roman" w:cs="Times New Roman"/>
          <w:color w:val="000000"/>
          <w:sz w:val="20"/>
          <w:szCs w:val="20"/>
          <w:lang w:eastAsia="ru-RU"/>
        </w:rPr>
        <w:t>ь и реформаторская деятельность. –</w:t>
      </w:r>
      <w:r w:rsidRPr="000A2BF6">
        <w:rPr>
          <w:rFonts w:ascii="Times New Roman" w:eastAsia="Times New Roman" w:hAnsi="Times New Roman" w:cs="Times New Roman"/>
          <w:color w:val="000000"/>
          <w:sz w:val="20"/>
          <w:szCs w:val="20"/>
          <w:lang w:eastAsia="ru-RU"/>
        </w:rPr>
        <w:t xml:space="preserve"> М.</w:t>
      </w:r>
      <w:r>
        <w:rPr>
          <w:rFonts w:ascii="Times New Roman" w:eastAsia="Times New Roman" w:hAnsi="Times New Roman" w:cs="Times New Roman"/>
          <w:color w:val="000000"/>
          <w:sz w:val="20"/>
          <w:szCs w:val="20"/>
          <w:lang w:eastAsia="ru-RU"/>
        </w:rPr>
        <w:t>, 2003. С</w:t>
      </w:r>
      <w:r w:rsidRPr="000A2BF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0A2BF6">
        <w:rPr>
          <w:rFonts w:ascii="Times New Roman" w:eastAsia="Times New Roman" w:hAnsi="Times New Roman" w:cs="Times New Roman"/>
          <w:color w:val="000000"/>
          <w:sz w:val="20"/>
          <w:szCs w:val="20"/>
          <w:lang w:eastAsia="ru-RU"/>
        </w:rPr>
        <w:t>39</w:t>
      </w:r>
      <w:r>
        <w:rPr>
          <w:rFonts w:ascii="Times New Roman" w:eastAsia="Times New Roman" w:hAnsi="Times New Roman" w:cs="Times New Roman"/>
          <w:color w:val="000000"/>
          <w:sz w:val="20"/>
          <w:szCs w:val="20"/>
          <w:lang w:eastAsia="ru-RU"/>
        </w:rPr>
        <w:t>.</w:t>
      </w:r>
    </w:p>
  </w:footnote>
  <w:footnote w:id="128">
    <w:p w:rsidR="00FC5E15" w:rsidRPr="00A7119F" w:rsidRDefault="00FC5E15" w:rsidP="00FC5E15">
      <w:pPr>
        <w:pStyle w:val="a4"/>
        <w:jc w:val="both"/>
        <w:rPr>
          <w:rFonts w:ascii="Times New Roman" w:hAnsi="Times New Roman" w:cs="Times New Roman"/>
        </w:rPr>
      </w:pPr>
      <w:r w:rsidRPr="00A7119F">
        <w:rPr>
          <w:rStyle w:val="a6"/>
          <w:rFonts w:ascii="Times New Roman" w:hAnsi="Times New Roman" w:cs="Times New Roman"/>
        </w:rPr>
        <w:footnoteRef/>
      </w:r>
      <w:r>
        <w:rPr>
          <w:rFonts w:ascii="Times New Roman" w:eastAsia="Times New Roman" w:hAnsi="Times New Roman" w:cs="Times New Roman"/>
          <w:iCs/>
          <w:color w:val="000000"/>
          <w:lang w:eastAsia="ru-RU"/>
        </w:rPr>
        <w:t xml:space="preserve"> </w:t>
      </w:r>
      <w:r w:rsidRPr="00A7119F">
        <w:rPr>
          <w:rFonts w:ascii="Times New Roman" w:eastAsia="Times New Roman" w:hAnsi="Times New Roman" w:cs="Times New Roman"/>
          <w:iCs/>
          <w:color w:val="000000"/>
          <w:lang w:eastAsia="ru-RU"/>
        </w:rPr>
        <w:t>Там же. С. 39-40.</w:t>
      </w:r>
    </w:p>
  </w:footnote>
  <w:footnote w:id="129">
    <w:p w:rsidR="00B5039E" w:rsidRPr="00F81D84" w:rsidRDefault="00B5039E" w:rsidP="0054194B">
      <w:pPr>
        <w:pStyle w:val="a4"/>
        <w:jc w:val="both"/>
        <w:rPr>
          <w:rFonts w:ascii="Times New Roman" w:hAnsi="Times New Roman" w:cs="Times New Roman"/>
        </w:rPr>
      </w:pPr>
      <w:r w:rsidRPr="00F81D84">
        <w:rPr>
          <w:rStyle w:val="a6"/>
          <w:rFonts w:ascii="Times New Roman" w:hAnsi="Times New Roman" w:cs="Times New Roman"/>
        </w:rPr>
        <w:footnoteRef/>
      </w:r>
      <w:r w:rsidR="00FC5E15">
        <w:rPr>
          <w:rFonts w:ascii="Times New Roman" w:hAnsi="Times New Roman" w:cs="Times New Roman"/>
          <w:i/>
        </w:rPr>
        <w:t xml:space="preserve"> </w:t>
      </w:r>
      <w:r w:rsidRPr="00F81D84">
        <w:rPr>
          <w:rFonts w:ascii="Times New Roman" w:hAnsi="Times New Roman" w:cs="Times New Roman"/>
          <w:i/>
        </w:rPr>
        <w:t>Булыгина О.В.</w:t>
      </w:r>
      <w:r w:rsidRPr="00F81D84">
        <w:rPr>
          <w:rFonts w:ascii="Times New Roman" w:hAnsi="Times New Roman" w:cs="Times New Roman"/>
        </w:rPr>
        <w:t xml:space="preserve"> Государственно-политическая концепция Жана Кальвина: </w:t>
      </w:r>
      <w:proofErr w:type="spellStart"/>
      <w:r w:rsidRPr="00F81D84">
        <w:rPr>
          <w:rFonts w:ascii="Times New Roman" w:hAnsi="Times New Roman" w:cs="Times New Roman"/>
        </w:rPr>
        <w:t>автореф</w:t>
      </w:r>
      <w:proofErr w:type="spellEnd"/>
      <w:r w:rsidRPr="00F81D84">
        <w:rPr>
          <w:rFonts w:ascii="Times New Roman" w:hAnsi="Times New Roman" w:cs="Times New Roman"/>
        </w:rPr>
        <w:t xml:space="preserve">. </w:t>
      </w:r>
      <w:proofErr w:type="spellStart"/>
      <w:r w:rsidRPr="00F81D84">
        <w:rPr>
          <w:rFonts w:ascii="Times New Roman" w:hAnsi="Times New Roman" w:cs="Times New Roman"/>
        </w:rPr>
        <w:t>дис</w:t>
      </w:r>
      <w:proofErr w:type="spellEnd"/>
      <w:r w:rsidRPr="00F81D84">
        <w:rPr>
          <w:rFonts w:ascii="Times New Roman" w:hAnsi="Times New Roman" w:cs="Times New Roman"/>
        </w:rPr>
        <w:t>. канд. ист. наук: 07.00.03. – Смоленск, 2009. С.19</w:t>
      </w:r>
    </w:p>
  </w:footnote>
  <w:footnote w:id="130">
    <w:p w:rsidR="00B5039E" w:rsidRPr="0054194B" w:rsidRDefault="00B5039E" w:rsidP="0054194B">
      <w:pPr>
        <w:pStyle w:val="a4"/>
        <w:jc w:val="both"/>
        <w:rPr>
          <w:rFonts w:ascii="Times New Roman" w:hAnsi="Times New Roman" w:cs="Times New Roman"/>
        </w:rPr>
      </w:pPr>
      <w:r w:rsidRPr="00F81D84">
        <w:rPr>
          <w:rStyle w:val="a6"/>
          <w:rFonts w:ascii="Times New Roman" w:hAnsi="Times New Roman" w:cs="Times New Roman"/>
        </w:rPr>
        <w:footnoteRef/>
      </w:r>
      <w:r w:rsidR="00FC5E15">
        <w:rPr>
          <w:rFonts w:ascii="Times New Roman" w:hAnsi="Times New Roman" w:cs="Times New Roman"/>
          <w:i/>
        </w:rPr>
        <w:t xml:space="preserve"> </w:t>
      </w:r>
      <w:r w:rsidRPr="00F81D84">
        <w:rPr>
          <w:rFonts w:ascii="Times New Roman" w:hAnsi="Times New Roman" w:cs="Times New Roman"/>
          <w:i/>
        </w:rPr>
        <w:t>Виноградов, П. Г</w:t>
      </w:r>
      <w:r w:rsidRPr="00F81D84">
        <w:rPr>
          <w:rFonts w:ascii="Times New Roman" w:hAnsi="Times New Roman" w:cs="Times New Roman"/>
        </w:rPr>
        <w:t>. Кальвин и Женева / П. Г</w:t>
      </w:r>
      <w:r>
        <w:rPr>
          <w:rFonts w:ascii="Times New Roman" w:hAnsi="Times New Roman" w:cs="Times New Roman"/>
        </w:rPr>
        <w:t>. Виноградов // Русская мысль. – М., 1894. –</w:t>
      </w:r>
      <w:r w:rsidRPr="00F81D84">
        <w:rPr>
          <w:rFonts w:ascii="Times New Roman" w:hAnsi="Times New Roman" w:cs="Times New Roman"/>
        </w:rPr>
        <w:t xml:space="preserve"> Год пятнадцатый, кн. IX. С. 134-141.</w:t>
      </w:r>
    </w:p>
  </w:footnote>
  <w:footnote w:id="131">
    <w:p w:rsidR="00B5039E" w:rsidRPr="00457383" w:rsidRDefault="00B5039E" w:rsidP="00457383">
      <w:pPr>
        <w:pStyle w:val="a4"/>
        <w:jc w:val="both"/>
        <w:rPr>
          <w:rFonts w:ascii="Times New Roman" w:hAnsi="Times New Roman" w:cs="Times New Roman"/>
        </w:rPr>
      </w:pPr>
      <w:r w:rsidRPr="00457383">
        <w:rPr>
          <w:rStyle w:val="a6"/>
          <w:rFonts w:ascii="Times New Roman" w:hAnsi="Times New Roman" w:cs="Times New Roman"/>
        </w:rPr>
        <w:footnoteRef/>
      </w:r>
      <w:r w:rsidRPr="00457383">
        <w:rPr>
          <w:rFonts w:ascii="Times New Roman" w:hAnsi="Times New Roman" w:cs="Times New Roman"/>
        </w:rPr>
        <w:t xml:space="preserve"> </w:t>
      </w:r>
      <w:proofErr w:type="spellStart"/>
      <w:r w:rsidRPr="00457383">
        <w:rPr>
          <w:rFonts w:ascii="Times New Roman" w:hAnsi="Times New Roman" w:cs="Times New Roman"/>
          <w:i/>
          <w:color w:val="000000"/>
          <w:shd w:val="clear" w:color="auto" w:fill="FFFFFF"/>
        </w:rPr>
        <w:t>Жильсон</w:t>
      </w:r>
      <w:proofErr w:type="spellEnd"/>
      <w:r w:rsidRPr="00457383">
        <w:rPr>
          <w:rFonts w:ascii="Times New Roman" w:hAnsi="Times New Roman" w:cs="Times New Roman"/>
          <w:i/>
          <w:color w:val="000000"/>
          <w:shd w:val="clear" w:color="auto" w:fill="FFFFFF"/>
        </w:rPr>
        <w:t xml:space="preserve"> Э. </w:t>
      </w:r>
      <w:r w:rsidRPr="00457383">
        <w:rPr>
          <w:rFonts w:ascii="Times New Roman" w:hAnsi="Times New Roman" w:cs="Times New Roman"/>
          <w:color w:val="000000"/>
          <w:shd w:val="clear" w:color="auto" w:fill="FFFFFF"/>
        </w:rPr>
        <w:t>Философия в Средние века: от истоков патристики до конца XIV века. – М.: Культурная революция, 2010.</w:t>
      </w:r>
      <w:r>
        <w:rPr>
          <w:rFonts w:ascii="Times New Roman" w:hAnsi="Times New Roman" w:cs="Times New Roman"/>
          <w:color w:val="000000"/>
          <w:shd w:val="clear" w:color="auto" w:fill="FFFFFF"/>
        </w:rPr>
        <w:t xml:space="preserve"> С. 128.</w:t>
      </w:r>
    </w:p>
  </w:footnote>
  <w:footnote w:id="132">
    <w:p w:rsidR="00B5039E" w:rsidRPr="00E24B5B" w:rsidRDefault="00B5039E" w:rsidP="00E24B5B">
      <w:pPr>
        <w:pStyle w:val="a4"/>
        <w:jc w:val="both"/>
        <w:rPr>
          <w:rFonts w:ascii="Times New Roman" w:hAnsi="Times New Roman" w:cs="Times New Roman"/>
        </w:rPr>
      </w:pPr>
      <w:r w:rsidRPr="00E24B5B">
        <w:rPr>
          <w:rStyle w:val="a6"/>
          <w:rFonts w:ascii="Times New Roman" w:hAnsi="Times New Roman" w:cs="Times New Roman"/>
        </w:rPr>
        <w:footnoteRef/>
      </w:r>
      <w:r w:rsidRPr="00E24B5B">
        <w:rPr>
          <w:rFonts w:ascii="Times New Roman" w:hAnsi="Times New Roman" w:cs="Times New Roman"/>
        </w:rPr>
        <w:t xml:space="preserve"> </w:t>
      </w:r>
      <w:r w:rsidRPr="00E24B5B">
        <w:rPr>
          <w:rFonts w:ascii="Times New Roman" w:hAnsi="Times New Roman" w:cs="Times New Roman"/>
          <w:i/>
        </w:rPr>
        <w:t>Гуревич А.Я.</w:t>
      </w:r>
      <w:r w:rsidRPr="00E24B5B">
        <w:rPr>
          <w:rFonts w:ascii="Times New Roman" w:hAnsi="Times New Roman" w:cs="Times New Roman"/>
        </w:rPr>
        <w:t xml:space="preserve"> Категории средневековой культуры. – М.: Искусство, 1972.</w:t>
      </w:r>
      <w:r>
        <w:rPr>
          <w:rFonts w:ascii="Times New Roman" w:hAnsi="Times New Roman" w:cs="Times New Roman"/>
        </w:rPr>
        <w:t xml:space="preserve"> С. 167.</w:t>
      </w:r>
    </w:p>
  </w:footnote>
  <w:footnote w:id="133">
    <w:p w:rsidR="00B5039E" w:rsidRPr="0055242C" w:rsidRDefault="00B5039E" w:rsidP="0055242C">
      <w:pPr>
        <w:pStyle w:val="a4"/>
        <w:jc w:val="both"/>
        <w:rPr>
          <w:rFonts w:ascii="Times New Roman" w:hAnsi="Times New Roman" w:cs="Times New Roman"/>
        </w:rPr>
      </w:pPr>
      <w:r w:rsidRPr="0055242C">
        <w:rPr>
          <w:rStyle w:val="a6"/>
          <w:rFonts w:ascii="Times New Roman" w:hAnsi="Times New Roman" w:cs="Times New Roman"/>
        </w:rPr>
        <w:footnoteRef/>
      </w:r>
      <w:r w:rsidRPr="0055242C">
        <w:rPr>
          <w:rFonts w:ascii="Times New Roman" w:hAnsi="Times New Roman" w:cs="Times New Roman"/>
        </w:rPr>
        <w:t xml:space="preserve"> </w:t>
      </w:r>
      <w:proofErr w:type="spellStart"/>
      <w:r w:rsidRPr="0055242C">
        <w:rPr>
          <w:rFonts w:ascii="Times New Roman" w:hAnsi="Times New Roman" w:cs="Times New Roman"/>
          <w:i/>
        </w:rPr>
        <w:t>Стам</w:t>
      </w:r>
      <w:proofErr w:type="spellEnd"/>
      <w:r w:rsidRPr="0055242C">
        <w:rPr>
          <w:rFonts w:ascii="Times New Roman" w:hAnsi="Times New Roman" w:cs="Times New Roman"/>
          <w:i/>
        </w:rPr>
        <w:t xml:space="preserve"> С.М</w:t>
      </w:r>
      <w:r w:rsidRPr="0055242C">
        <w:rPr>
          <w:rFonts w:ascii="Times New Roman" w:hAnsi="Times New Roman" w:cs="Times New Roman"/>
        </w:rPr>
        <w:t xml:space="preserve">. Гуманизм и церковно-реформационная идеология. // Культура эпохи Возрождения и Реформации / Сборник под редакцией Л.М. Брагина, А.Х. Горфункеля, А.Н. Немилова, В.И. </w:t>
      </w:r>
      <w:proofErr w:type="spellStart"/>
      <w:r w:rsidRPr="0055242C">
        <w:rPr>
          <w:rFonts w:ascii="Times New Roman" w:hAnsi="Times New Roman" w:cs="Times New Roman"/>
        </w:rPr>
        <w:t>Рутенбурга</w:t>
      </w:r>
      <w:proofErr w:type="spellEnd"/>
      <w:r w:rsidRPr="0055242C">
        <w:rPr>
          <w:rFonts w:ascii="Times New Roman" w:hAnsi="Times New Roman" w:cs="Times New Roman"/>
        </w:rPr>
        <w:t xml:space="preserve">, Р.И. </w:t>
      </w:r>
      <w:proofErr w:type="spellStart"/>
      <w:r w:rsidRPr="0055242C">
        <w:rPr>
          <w:rFonts w:ascii="Times New Roman" w:hAnsi="Times New Roman" w:cs="Times New Roman"/>
        </w:rPr>
        <w:t>Холодковского</w:t>
      </w:r>
      <w:proofErr w:type="spellEnd"/>
      <w:r w:rsidRPr="0055242C">
        <w:rPr>
          <w:rFonts w:ascii="Times New Roman" w:hAnsi="Times New Roman" w:cs="Times New Roman"/>
        </w:rPr>
        <w:t>. – Л.: Наука, 1981. С</w:t>
      </w:r>
      <w:r w:rsidRPr="00DC3D0F">
        <w:rPr>
          <w:rFonts w:ascii="Times New Roman" w:hAnsi="Times New Roman" w:cs="Times New Roman"/>
        </w:rPr>
        <w:t>.</w:t>
      </w:r>
      <w:r w:rsidRPr="0055242C">
        <w:rPr>
          <w:rFonts w:ascii="Times New Roman" w:hAnsi="Times New Roman" w:cs="Times New Roman"/>
        </w:rPr>
        <w:t xml:space="preserve"> 31.</w:t>
      </w:r>
    </w:p>
  </w:footnote>
  <w:footnote w:id="134">
    <w:p w:rsidR="00B5039E" w:rsidRPr="00DC3D0F" w:rsidRDefault="00B5039E" w:rsidP="00C8686F">
      <w:pPr>
        <w:pStyle w:val="a4"/>
        <w:jc w:val="both"/>
        <w:rPr>
          <w:rFonts w:ascii="Times New Roman" w:hAnsi="Times New Roman" w:cs="Times New Roman"/>
          <w:lang w:val="en-US"/>
        </w:rPr>
      </w:pPr>
      <w:r w:rsidRPr="00C8686F">
        <w:rPr>
          <w:rStyle w:val="a6"/>
          <w:rFonts w:ascii="Times New Roman" w:hAnsi="Times New Roman" w:cs="Times New Roman"/>
        </w:rPr>
        <w:footnoteRef/>
      </w:r>
      <w:r w:rsidRPr="00C8686F">
        <w:rPr>
          <w:rFonts w:ascii="Times New Roman" w:hAnsi="Times New Roman" w:cs="Times New Roman"/>
        </w:rPr>
        <w:t xml:space="preserve"> Лютер категорически отрицает положительные черты человеческой воли: «Всё, что содержится в нашей воле, – зло, и всё, что содержится в нашем уме, – сплошное заблуждение и слепота»</w:t>
      </w:r>
      <w:r>
        <w:rPr>
          <w:rFonts w:ascii="Times New Roman" w:hAnsi="Times New Roman" w:cs="Times New Roman"/>
        </w:rPr>
        <w:t xml:space="preserve">. </w:t>
      </w:r>
      <w:proofErr w:type="spellStart"/>
      <w:r>
        <w:rPr>
          <w:rFonts w:ascii="Times New Roman" w:hAnsi="Times New Roman" w:cs="Times New Roman"/>
        </w:rPr>
        <w:t>Цит</w:t>
      </w:r>
      <w:proofErr w:type="spellEnd"/>
      <w:r w:rsidRPr="00C8686F">
        <w:rPr>
          <w:rFonts w:ascii="Times New Roman" w:hAnsi="Times New Roman" w:cs="Times New Roman"/>
          <w:lang w:val="en-US"/>
        </w:rPr>
        <w:t xml:space="preserve">. </w:t>
      </w:r>
      <w:r w:rsidRPr="00804591">
        <w:rPr>
          <w:rFonts w:ascii="Times New Roman" w:hAnsi="Times New Roman" w:cs="Times New Roman"/>
        </w:rPr>
        <w:t>по</w:t>
      </w:r>
      <w:r w:rsidRPr="00C8686F">
        <w:rPr>
          <w:rFonts w:ascii="Times New Roman" w:hAnsi="Times New Roman" w:cs="Times New Roman"/>
          <w:lang w:val="en-US"/>
        </w:rPr>
        <w:t xml:space="preserve">: </w:t>
      </w:r>
      <w:proofErr w:type="spellStart"/>
      <w:r w:rsidRPr="00804591">
        <w:rPr>
          <w:rFonts w:ascii="Times New Roman" w:hAnsi="Times New Roman" w:cs="Times New Roman"/>
          <w:i/>
          <w:lang w:val="en-US"/>
        </w:rPr>
        <w:t>Blayney</w:t>
      </w:r>
      <w:proofErr w:type="spellEnd"/>
      <w:r w:rsidRPr="00C8686F">
        <w:rPr>
          <w:rFonts w:ascii="Times New Roman" w:hAnsi="Times New Roman" w:cs="Times New Roman"/>
          <w:i/>
          <w:lang w:val="en-US"/>
        </w:rPr>
        <w:t xml:space="preserve"> </w:t>
      </w:r>
      <w:r w:rsidRPr="00804591">
        <w:rPr>
          <w:rFonts w:ascii="Times New Roman" w:hAnsi="Times New Roman" w:cs="Times New Roman"/>
          <w:i/>
          <w:lang w:val="en-US"/>
        </w:rPr>
        <w:t>I</w:t>
      </w:r>
      <w:r w:rsidRPr="00C8686F">
        <w:rPr>
          <w:rFonts w:ascii="Times New Roman" w:hAnsi="Times New Roman" w:cs="Times New Roman"/>
          <w:i/>
          <w:lang w:val="en-US"/>
        </w:rPr>
        <w:t>.</w:t>
      </w:r>
      <w:r w:rsidRPr="00804591">
        <w:rPr>
          <w:rFonts w:ascii="Times New Roman" w:hAnsi="Times New Roman" w:cs="Times New Roman"/>
          <w:i/>
          <w:lang w:val="en-US"/>
        </w:rPr>
        <w:t>W</w:t>
      </w:r>
      <w:r w:rsidRPr="00C8686F">
        <w:rPr>
          <w:rFonts w:ascii="Times New Roman" w:hAnsi="Times New Roman" w:cs="Times New Roman"/>
          <w:i/>
          <w:lang w:val="en-US"/>
        </w:rPr>
        <w:t>.</w:t>
      </w:r>
      <w:r w:rsidRPr="00C8686F">
        <w:rPr>
          <w:rFonts w:ascii="Times New Roman" w:hAnsi="Times New Roman" w:cs="Times New Roman"/>
          <w:lang w:val="en-US"/>
        </w:rPr>
        <w:t xml:space="preserve"> </w:t>
      </w:r>
      <w:r w:rsidRPr="00804591">
        <w:rPr>
          <w:rFonts w:ascii="Times New Roman" w:hAnsi="Times New Roman" w:cs="Times New Roman"/>
          <w:lang w:val="en-US"/>
        </w:rPr>
        <w:t>The</w:t>
      </w:r>
      <w:r w:rsidRPr="00C8686F">
        <w:rPr>
          <w:rFonts w:ascii="Times New Roman" w:hAnsi="Times New Roman" w:cs="Times New Roman"/>
          <w:lang w:val="en-US"/>
        </w:rPr>
        <w:t xml:space="preserve"> </w:t>
      </w:r>
      <w:r w:rsidRPr="00804591">
        <w:rPr>
          <w:rFonts w:ascii="Times New Roman" w:hAnsi="Times New Roman" w:cs="Times New Roman"/>
          <w:lang w:val="en-US"/>
        </w:rPr>
        <w:t>Age</w:t>
      </w:r>
      <w:r w:rsidRPr="00C8686F">
        <w:rPr>
          <w:rFonts w:ascii="Times New Roman" w:hAnsi="Times New Roman" w:cs="Times New Roman"/>
          <w:lang w:val="en-US"/>
        </w:rPr>
        <w:t xml:space="preserve"> </w:t>
      </w:r>
      <w:r w:rsidRPr="00804591">
        <w:rPr>
          <w:rFonts w:ascii="Times New Roman" w:hAnsi="Times New Roman" w:cs="Times New Roman"/>
          <w:lang w:val="en-US"/>
        </w:rPr>
        <w:t>of</w:t>
      </w:r>
      <w:r w:rsidRPr="00C8686F">
        <w:rPr>
          <w:rFonts w:ascii="Times New Roman" w:hAnsi="Times New Roman" w:cs="Times New Roman"/>
          <w:lang w:val="en-US"/>
        </w:rPr>
        <w:t xml:space="preserve"> </w:t>
      </w:r>
      <w:r w:rsidRPr="00804591">
        <w:rPr>
          <w:rFonts w:ascii="Times New Roman" w:hAnsi="Times New Roman" w:cs="Times New Roman"/>
          <w:lang w:val="en-US"/>
        </w:rPr>
        <w:t>Luther</w:t>
      </w:r>
      <w:r w:rsidRPr="00C8686F">
        <w:rPr>
          <w:rFonts w:ascii="Times New Roman" w:hAnsi="Times New Roman" w:cs="Times New Roman"/>
          <w:lang w:val="en-US"/>
        </w:rPr>
        <w:t xml:space="preserve">. </w:t>
      </w:r>
      <w:r w:rsidRPr="009F6945">
        <w:rPr>
          <w:rFonts w:ascii="Times New Roman" w:hAnsi="Times New Roman" w:cs="Times New Roman"/>
          <w:lang w:val="en-US"/>
        </w:rPr>
        <w:t>NY</w:t>
      </w:r>
      <w:r w:rsidRPr="00C8686F">
        <w:rPr>
          <w:rFonts w:ascii="Times New Roman" w:hAnsi="Times New Roman" w:cs="Times New Roman"/>
          <w:lang w:val="en-US"/>
        </w:rPr>
        <w:t xml:space="preserve">: </w:t>
      </w:r>
      <w:r w:rsidRPr="009F6945">
        <w:rPr>
          <w:rFonts w:ascii="Times New Roman" w:hAnsi="Times New Roman" w:cs="Times New Roman"/>
          <w:lang w:val="en-US"/>
        </w:rPr>
        <w:t>Vantage</w:t>
      </w:r>
      <w:r w:rsidRPr="00C8686F">
        <w:rPr>
          <w:rFonts w:ascii="Times New Roman" w:hAnsi="Times New Roman" w:cs="Times New Roman"/>
          <w:lang w:val="en-US"/>
        </w:rPr>
        <w:t xml:space="preserve"> </w:t>
      </w:r>
      <w:r w:rsidRPr="009F6945">
        <w:rPr>
          <w:rFonts w:ascii="Times New Roman" w:hAnsi="Times New Roman" w:cs="Times New Roman"/>
          <w:lang w:val="en-US"/>
        </w:rPr>
        <w:t>Press</w:t>
      </w:r>
      <w:r w:rsidRPr="00C8686F">
        <w:rPr>
          <w:rFonts w:ascii="Times New Roman" w:hAnsi="Times New Roman" w:cs="Times New Roman"/>
          <w:lang w:val="en-US"/>
        </w:rPr>
        <w:t xml:space="preserve">, 1957. </w:t>
      </w:r>
      <w:r w:rsidRPr="009F6945">
        <w:rPr>
          <w:rFonts w:ascii="Times New Roman" w:hAnsi="Times New Roman" w:cs="Times New Roman"/>
          <w:lang w:val="en-US"/>
        </w:rPr>
        <w:t>P</w:t>
      </w:r>
      <w:r w:rsidRPr="00DC3D0F">
        <w:rPr>
          <w:rFonts w:ascii="Times New Roman" w:hAnsi="Times New Roman" w:cs="Times New Roman"/>
          <w:lang w:val="en-US"/>
        </w:rPr>
        <w:t>. 357.</w:t>
      </w:r>
    </w:p>
  </w:footnote>
  <w:footnote w:id="135">
    <w:p w:rsidR="00B5039E" w:rsidRPr="00804737" w:rsidRDefault="00B5039E" w:rsidP="00804737">
      <w:pPr>
        <w:pStyle w:val="a4"/>
        <w:jc w:val="both"/>
        <w:rPr>
          <w:rFonts w:ascii="Times New Roman" w:hAnsi="Times New Roman" w:cs="Times New Roman"/>
          <w:lang w:val="en-US"/>
        </w:rPr>
      </w:pPr>
      <w:r w:rsidRPr="00804737">
        <w:rPr>
          <w:rStyle w:val="a6"/>
          <w:rFonts w:ascii="Times New Roman" w:hAnsi="Times New Roman" w:cs="Times New Roman"/>
        </w:rPr>
        <w:footnoteRef/>
      </w:r>
      <w:r w:rsidRPr="00804737">
        <w:rPr>
          <w:rFonts w:ascii="Times New Roman" w:hAnsi="Times New Roman" w:cs="Times New Roman"/>
          <w:lang w:val="en-US"/>
        </w:rPr>
        <w:t xml:space="preserve"> </w:t>
      </w:r>
      <w:r w:rsidRPr="00804737">
        <w:rPr>
          <w:rFonts w:ascii="Times New Roman" w:hAnsi="Times New Roman" w:cs="Times New Roman"/>
          <w:i/>
          <w:color w:val="000000" w:themeColor="text1"/>
          <w:lang w:val="en-US"/>
        </w:rPr>
        <w:t xml:space="preserve">Skinner Q. </w:t>
      </w:r>
      <w:r w:rsidRPr="00804737">
        <w:rPr>
          <w:rFonts w:ascii="Times New Roman" w:hAnsi="Times New Roman" w:cs="Times New Roman"/>
          <w:color w:val="000000" w:themeColor="text1"/>
          <w:lang w:val="en-US"/>
        </w:rPr>
        <w:t>The Foundations of Modern Political Thought. Cambridge, 1978. Vol. 2. The Age of Reformation</w:t>
      </w:r>
      <w:r w:rsidRPr="00804737">
        <w:rPr>
          <w:rFonts w:ascii="Times New Roman" w:hAnsi="Times New Roman" w:cs="Times New Roman"/>
          <w:i/>
          <w:color w:val="000000" w:themeColor="text1"/>
          <w:lang w:val="en-US"/>
        </w:rPr>
        <w:t xml:space="preserve">. </w:t>
      </w:r>
      <w:r w:rsidRPr="00804737">
        <w:rPr>
          <w:rFonts w:ascii="Times New Roman" w:hAnsi="Times New Roman" w:cs="Times New Roman"/>
          <w:color w:val="000000"/>
          <w:lang w:val="en-US"/>
        </w:rPr>
        <w:t>P. 358.</w:t>
      </w:r>
    </w:p>
  </w:footnote>
  <w:footnote w:id="136">
    <w:p w:rsidR="00B5039E" w:rsidRPr="00E125DE" w:rsidRDefault="00B5039E" w:rsidP="00E125DE">
      <w:pPr>
        <w:pStyle w:val="a4"/>
        <w:jc w:val="both"/>
        <w:rPr>
          <w:rFonts w:ascii="Times New Roman" w:hAnsi="Times New Roman" w:cs="Times New Roman"/>
        </w:rPr>
      </w:pPr>
      <w:r w:rsidRPr="00E125DE">
        <w:rPr>
          <w:rStyle w:val="a6"/>
          <w:rFonts w:ascii="Times New Roman" w:hAnsi="Times New Roman" w:cs="Times New Roman"/>
        </w:rPr>
        <w:footnoteRef/>
      </w:r>
      <w:r w:rsidRPr="002C3274">
        <w:rPr>
          <w:rFonts w:ascii="Times New Roman" w:hAnsi="Times New Roman" w:cs="Times New Roman"/>
          <w:lang w:val="en-US"/>
        </w:rPr>
        <w:t xml:space="preserve"> </w:t>
      </w:r>
      <w:proofErr w:type="spellStart"/>
      <w:r w:rsidRPr="00E125DE">
        <w:rPr>
          <w:rFonts w:ascii="Times New Roman" w:hAnsi="Times New Roman" w:cs="Times New Roman"/>
          <w:i/>
        </w:rPr>
        <w:t>Юсим</w:t>
      </w:r>
      <w:proofErr w:type="spellEnd"/>
      <w:r w:rsidRPr="002C3274">
        <w:rPr>
          <w:rFonts w:ascii="Times New Roman" w:hAnsi="Times New Roman" w:cs="Times New Roman"/>
          <w:i/>
          <w:lang w:val="en-US"/>
        </w:rPr>
        <w:t xml:space="preserve"> </w:t>
      </w:r>
      <w:r w:rsidRPr="00E125DE">
        <w:rPr>
          <w:rFonts w:ascii="Times New Roman" w:hAnsi="Times New Roman" w:cs="Times New Roman"/>
          <w:i/>
        </w:rPr>
        <w:t>М</w:t>
      </w:r>
      <w:r w:rsidRPr="002C3274">
        <w:rPr>
          <w:rFonts w:ascii="Times New Roman" w:hAnsi="Times New Roman" w:cs="Times New Roman"/>
          <w:i/>
          <w:lang w:val="en-US"/>
        </w:rPr>
        <w:t>.</w:t>
      </w:r>
      <w:r w:rsidRPr="00E125DE">
        <w:rPr>
          <w:rFonts w:ascii="Times New Roman" w:hAnsi="Times New Roman" w:cs="Times New Roman"/>
          <w:i/>
        </w:rPr>
        <w:t>А</w:t>
      </w:r>
      <w:r w:rsidRPr="002C3274">
        <w:rPr>
          <w:rFonts w:ascii="Times New Roman" w:hAnsi="Times New Roman" w:cs="Times New Roman"/>
          <w:i/>
          <w:lang w:val="en-US"/>
        </w:rPr>
        <w:t>.</w:t>
      </w:r>
      <w:r w:rsidRPr="002C3274">
        <w:rPr>
          <w:rFonts w:ascii="Times New Roman" w:hAnsi="Times New Roman" w:cs="Times New Roman"/>
          <w:lang w:val="en-US"/>
        </w:rPr>
        <w:t xml:space="preserve"> </w:t>
      </w:r>
      <w:r w:rsidRPr="00E125DE">
        <w:rPr>
          <w:rFonts w:ascii="Times New Roman" w:hAnsi="Times New Roman" w:cs="Times New Roman"/>
        </w:rPr>
        <w:t>Макиавелли</w:t>
      </w:r>
      <w:r w:rsidRPr="002C3274">
        <w:rPr>
          <w:rFonts w:ascii="Times New Roman" w:hAnsi="Times New Roman" w:cs="Times New Roman"/>
          <w:lang w:val="en-US"/>
        </w:rPr>
        <w:t xml:space="preserve"> </w:t>
      </w:r>
      <w:r w:rsidRPr="00E125DE">
        <w:rPr>
          <w:rFonts w:ascii="Times New Roman" w:hAnsi="Times New Roman" w:cs="Times New Roman"/>
        </w:rPr>
        <w:t>и</w:t>
      </w:r>
      <w:r w:rsidRPr="002C3274">
        <w:rPr>
          <w:rFonts w:ascii="Times New Roman" w:hAnsi="Times New Roman" w:cs="Times New Roman"/>
          <w:lang w:val="en-US"/>
        </w:rPr>
        <w:t xml:space="preserve"> </w:t>
      </w:r>
      <w:r w:rsidRPr="00E125DE">
        <w:rPr>
          <w:rFonts w:ascii="Times New Roman" w:hAnsi="Times New Roman" w:cs="Times New Roman"/>
        </w:rPr>
        <w:t>Лютер</w:t>
      </w:r>
      <w:r w:rsidRPr="002C3274">
        <w:rPr>
          <w:rFonts w:ascii="Times New Roman" w:hAnsi="Times New Roman" w:cs="Times New Roman"/>
          <w:lang w:val="en-US"/>
        </w:rPr>
        <w:t xml:space="preserve">, </w:t>
      </w:r>
      <w:r w:rsidRPr="00E125DE">
        <w:rPr>
          <w:rFonts w:ascii="Times New Roman" w:hAnsi="Times New Roman" w:cs="Times New Roman"/>
        </w:rPr>
        <w:t>христианская</w:t>
      </w:r>
      <w:r w:rsidRPr="002C3274">
        <w:rPr>
          <w:rFonts w:ascii="Times New Roman" w:hAnsi="Times New Roman" w:cs="Times New Roman"/>
          <w:lang w:val="en-US"/>
        </w:rPr>
        <w:t xml:space="preserve"> </w:t>
      </w:r>
      <w:r w:rsidRPr="00E125DE">
        <w:rPr>
          <w:rFonts w:ascii="Times New Roman" w:hAnsi="Times New Roman" w:cs="Times New Roman"/>
        </w:rPr>
        <w:t>мораль</w:t>
      </w:r>
      <w:r w:rsidRPr="002C3274">
        <w:rPr>
          <w:rFonts w:ascii="Times New Roman" w:hAnsi="Times New Roman" w:cs="Times New Roman"/>
          <w:lang w:val="en-US"/>
        </w:rPr>
        <w:t xml:space="preserve"> </w:t>
      </w:r>
      <w:r w:rsidRPr="00E125DE">
        <w:rPr>
          <w:rFonts w:ascii="Times New Roman" w:hAnsi="Times New Roman" w:cs="Times New Roman"/>
        </w:rPr>
        <w:t>и</w:t>
      </w:r>
      <w:r w:rsidRPr="002C3274">
        <w:rPr>
          <w:rFonts w:ascii="Times New Roman" w:hAnsi="Times New Roman" w:cs="Times New Roman"/>
          <w:lang w:val="en-US"/>
        </w:rPr>
        <w:t xml:space="preserve"> </w:t>
      </w:r>
      <w:r w:rsidRPr="00E125DE">
        <w:rPr>
          <w:rFonts w:ascii="Times New Roman" w:hAnsi="Times New Roman" w:cs="Times New Roman"/>
        </w:rPr>
        <w:t>государство</w:t>
      </w:r>
      <w:r w:rsidRPr="002C3274">
        <w:rPr>
          <w:rFonts w:ascii="Times New Roman" w:hAnsi="Times New Roman" w:cs="Times New Roman"/>
          <w:lang w:val="en-US"/>
        </w:rPr>
        <w:t xml:space="preserve"> / </w:t>
      </w:r>
      <w:r w:rsidRPr="00E125DE">
        <w:rPr>
          <w:rFonts w:ascii="Times New Roman" w:hAnsi="Times New Roman" w:cs="Times New Roman"/>
        </w:rPr>
        <w:t>Сборник</w:t>
      </w:r>
      <w:r w:rsidRPr="002C3274">
        <w:rPr>
          <w:rFonts w:ascii="Times New Roman" w:hAnsi="Times New Roman" w:cs="Times New Roman"/>
          <w:lang w:val="en-US"/>
        </w:rPr>
        <w:t xml:space="preserve"> </w:t>
      </w:r>
      <w:r w:rsidRPr="00E125DE">
        <w:rPr>
          <w:rFonts w:ascii="Times New Roman" w:hAnsi="Times New Roman" w:cs="Times New Roman"/>
        </w:rPr>
        <w:t>под</w:t>
      </w:r>
      <w:r w:rsidRPr="002C3274">
        <w:rPr>
          <w:rFonts w:ascii="Times New Roman" w:hAnsi="Times New Roman" w:cs="Times New Roman"/>
          <w:lang w:val="en-US"/>
        </w:rPr>
        <w:t xml:space="preserve"> </w:t>
      </w:r>
      <w:r w:rsidRPr="00E125DE">
        <w:rPr>
          <w:rFonts w:ascii="Times New Roman" w:hAnsi="Times New Roman" w:cs="Times New Roman"/>
        </w:rPr>
        <w:t>редакцией</w:t>
      </w:r>
      <w:r w:rsidRPr="002C3274">
        <w:rPr>
          <w:rFonts w:ascii="Times New Roman" w:hAnsi="Times New Roman" w:cs="Times New Roman"/>
          <w:lang w:val="en-US"/>
        </w:rPr>
        <w:t xml:space="preserve"> </w:t>
      </w:r>
      <w:r w:rsidRPr="00E125DE">
        <w:rPr>
          <w:rFonts w:ascii="Times New Roman" w:hAnsi="Times New Roman" w:cs="Times New Roman"/>
        </w:rPr>
        <w:t>Л</w:t>
      </w:r>
      <w:r w:rsidRPr="002C3274">
        <w:rPr>
          <w:rFonts w:ascii="Times New Roman" w:hAnsi="Times New Roman" w:cs="Times New Roman"/>
          <w:lang w:val="en-US"/>
        </w:rPr>
        <w:t>.</w:t>
      </w:r>
      <w:r w:rsidRPr="00E125DE">
        <w:rPr>
          <w:rFonts w:ascii="Times New Roman" w:hAnsi="Times New Roman" w:cs="Times New Roman"/>
        </w:rPr>
        <w:t>М</w:t>
      </w:r>
      <w:r w:rsidRPr="002C3274">
        <w:rPr>
          <w:rFonts w:ascii="Times New Roman" w:hAnsi="Times New Roman" w:cs="Times New Roman"/>
          <w:lang w:val="en-US"/>
        </w:rPr>
        <w:t xml:space="preserve">. </w:t>
      </w:r>
      <w:r w:rsidRPr="00E125DE">
        <w:rPr>
          <w:rFonts w:ascii="Times New Roman" w:hAnsi="Times New Roman" w:cs="Times New Roman"/>
        </w:rPr>
        <w:t>Брагина</w:t>
      </w:r>
      <w:r w:rsidRPr="002C3274">
        <w:rPr>
          <w:rFonts w:ascii="Times New Roman" w:hAnsi="Times New Roman" w:cs="Times New Roman"/>
          <w:lang w:val="en-US"/>
        </w:rPr>
        <w:t xml:space="preserve">, </w:t>
      </w:r>
      <w:r w:rsidRPr="00E125DE">
        <w:rPr>
          <w:rFonts w:ascii="Times New Roman" w:hAnsi="Times New Roman" w:cs="Times New Roman"/>
        </w:rPr>
        <w:t>А</w:t>
      </w:r>
      <w:r w:rsidRPr="002C3274">
        <w:rPr>
          <w:rFonts w:ascii="Times New Roman" w:hAnsi="Times New Roman" w:cs="Times New Roman"/>
          <w:lang w:val="en-US"/>
        </w:rPr>
        <w:t>.</w:t>
      </w:r>
      <w:r w:rsidRPr="00E125DE">
        <w:rPr>
          <w:rFonts w:ascii="Times New Roman" w:hAnsi="Times New Roman" w:cs="Times New Roman"/>
        </w:rPr>
        <w:t>Х</w:t>
      </w:r>
      <w:r w:rsidRPr="002C3274">
        <w:rPr>
          <w:rFonts w:ascii="Times New Roman" w:hAnsi="Times New Roman" w:cs="Times New Roman"/>
          <w:lang w:val="en-US"/>
        </w:rPr>
        <w:t xml:space="preserve">. </w:t>
      </w:r>
      <w:r w:rsidRPr="00E125DE">
        <w:rPr>
          <w:rFonts w:ascii="Times New Roman" w:hAnsi="Times New Roman" w:cs="Times New Roman"/>
        </w:rPr>
        <w:t>Горфункеля</w:t>
      </w:r>
      <w:r w:rsidRPr="002C3274">
        <w:rPr>
          <w:rFonts w:ascii="Times New Roman" w:hAnsi="Times New Roman" w:cs="Times New Roman"/>
          <w:lang w:val="en-US"/>
        </w:rPr>
        <w:t xml:space="preserve">, </w:t>
      </w:r>
      <w:r w:rsidRPr="00E125DE">
        <w:rPr>
          <w:rFonts w:ascii="Times New Roman" w:hAnsi="Times New Roman" w:cs="Times New Roman"/>
        </w:rPr>
        <w:t>А</w:t>
      </w:r>
      <w:r w:rsidRPr="002C3274">
        <w:rPr>
          <w:rFonts w:ascii="Times New Roman" w:hAnsi="Times New Roman" w:cs="Times New Roman"/>
          <w:lang w:val="en-US"/>
        </w:rPr>
        <w:t>.</w:t>
      </w:r>
      <w:r w:rsidRPr="00E125DE">
        <w:rPr>
          <w:rFonts w:ascii="Times New Roman" w:hAnsi="Times New Roman" w:cs="Times New Roman"/>
        </w:rPr>
        <w:t>Н</w:t>
      </w:r>
      <w:r w:rsidRPr="002C3274">
        <w:rPr>
          <w:rFonts w:ascii="Times New Roman" w:hAnsi="Times New Roman" w:cs="Times New Roman"/>
          <w:lang w:val="en-US"/>
        </w:rPr>
        <w:t xml:space="preserve">. </w:t>
      </w:r>
      <w:r w:rsidRPr="00E125DE">
        <w:rPr>
          <w:rFonts w:ascii="Times New Roman" w:hAnsi="Times New Roman" w:cs="Times New Roman"/>
        </w:rPr>
        <w:t>Немилова</w:t>
      </w:r>
      <w:r w:rsidRPr="002C3274">
        <w:rPr>
          <w:rFonts w:ascii="Times New Roman" w:hAnsi="Times New Roman" w:cs="Times New Roman"/>
          <w:lang w:val="en-US"/>
        </w:rPr>
        <w:t xml:space="preserve">, </w:t>
      </w:r>
      <w:r w:rsidRPr="00E125DE">
        <w:rPr>
          <w:rFonts w:ascii="Times New Roman" w:hAnsi="Times New Roman" w:cs="Times New Roman"/>
        </w:rPr>
        <w:t>В</w:t>
      </w:r>
      <w:r w:rsidRPr="002C3274">
        <w:rPr>
          <w:rFonts w:ascii="Times New Roman" w:hAnsi="Times New Roman" w:cs="Times New Roman"/>
          <w:lang w:val="en-US"/>
        </w:rPr>
        <w:t>.</w:t>
      </w:r>
      <w:r w:rsidRPr="00E125DE">
        <w:rPr>
          <w:rFonts w:ascii="Times New Roman" w:hAnsi="Times New Roman" w:cs="Times New Roman"/>
        </w:rPr>
        <w:t>И</w:t>
      </w:r>
      <w:r w:rsidRPr="002C3274">
        <w:rPr>
          <w:rFonts w:ascii="Times New Roman" w:hAnsi="Times New Roman" w:cs="Times New Roman"/>
          <w:lang w:val="en-US"/>
        </w:rPr>
        <w:t xml:space="preserve">. </w:t>
      </w:r>
      <w:proofErr w:type="spellStart"/>
      <w:r w:rsidRPr="00E125DE">
        <w:rPr>
          <w:rFonts w:ascii="Times New Roman" w:hAnsi="Times New Roman" w:cs="Times New Roman"/>
        </w:rPr>
        <w:t>Рутенбурга</w:t>
      </w:r>
      <w:proofErr w:type="spellEnd"/>
      <w:r w:rsidRPr="002C3274">
        <w:rPr>
          <w:rFonts w:ascii="Times New Roman" w:hAnsi="Times New Roman" w:cs="Times New Roman"/>
          <w:lang w:val="en-US"/>
        </w:rPr>
        <w:t xml:space="preserve">, </w:t>
      </w:r>
      <w:r w:rsidRPr="00E125DE">
        <w:rPr>
          <w:rFonts w:ascii="Times New Roman" w:hAnsi="Times New Roman" w:cs="Times New Roman"/>
        </w:rPr>
        <w:t>Р</w:t>
      </w:r>
      <w:r w:rsidRPr="002C3274">
        <w:rPr>
          <w:rFonts w:ascii="Times New Roman" w:hAnsi="Times New Roman" w:cs="Times New Roman"/>
          <w:lang w:val="en-US"/>
        </w:rPr>
        <w:t>.</w:t>
      </w:r>
      <w:r w:rsidRPr="00E125DE">
        <w:rPr>
          <w:rFonts w:ascii="Times New Roman" w:hAnsi="Times New Roman" w:cs="Times New Roman"/>
        </w:rPr>
        <w:t>И</w:t>
      </w:r>
      <w:r w:rsidRPr="002C3274">
        <w:rPr>
          <w:rFonts w:ascii="Times New Roman" w:hAnsi="Times New Roman" w:cs="Times New Roman"/>
          <w:lang w:val="en-US"/>
        </w:rPr>
        <w:t xml:space="preserve">. </w:t>
      </w:r>
      <w:proofErr w:type="spellStart"/>
      <w:r w:rsidRPr="00E125DE">
        <w:rPr>
          <w:rFonts w:ascii="Times New Roman" w:hAnsi="Times New Roman" w:cs="Times New Roman"/>
        </w:rPr>
        <w:t>Холодковского</w:t>
      </w:r>
      <w:proofErr w:type="spellEnd"/>
      <w:r w:rsidRPr="002C3274">
        <w:rPr>
          <w:rFonts w:ascii="Times New Roman" w:hAnsi="Times New Roman" w:cs="Times New Roman"/>
          <w:lang w:val="en-US"/>
        </w:rPr>
        <w:t xml:space="preserve">. – </w:t>
      </w:r>
      <w:proofErr w:type="gramStart"/>
      <w:r w:rsidRPr="00E125DE">
        <w:rPr>
          <w:rFonts w:ascii="Times New Roman" w:hAnsi="Times New Roman" w:cs="Times New Roman"/>
        </w:rPr>
        <w:t>Л</w:t>
      </w:r>
      <w:r w:rsidRPr="002C3274">
        <w:rPr>
          <w:rFonts w:ascii="Times New Roman" w:hAnsi="Times New Roman" w:cs="Times New Roman"/>
          <w:lang w:val="en-US"/>
        </w:rPr>
        <w:t>.:</w:t>
      </w:r>
      <w:proofErr w:type="gramEnd"/>
      <w:r w:rsidRPr="002C3274">
        <w:rPr>
          <w:rFonts w:ascii="Times New Roman" w:hAnsi="Times New Roman" w:cs="Times New Roman"/>
          <w:lang w:val="en-US"/>
        </w:rPr>
        <w:t xml:space="preserve"> </w:t>
      </w:r>
      <w:r w:rsidRPr="00E125DE">
        <w:rPr>
          <w:rFonts w:ascii="Times New Roman" w:hAnsi="Times New Roman" w:cs="Times New Roman"/>
        </w:rPr>
        <w:t>Наука</w:t>
      </w:r>
      <w:r w:rsidRPr="002C3274">
        <w:rPr>
          <w:rFonts w:ascii="Times New Roman" w:hAnsi="Times New Roman" w:cs="Times New Roman"/>
          <w:lang w:val="en-US"/>
        </w:rPr>
        <w:t xml:space="preserve">, 1981. </w:t>
      </w:r>
      <w:r w:rsidRPr="00E125DE">
        <w:rPr>
          <w:rFonts w:ascii="Times New Roman" w:hAnsi="Times New Roman" w:cs="Times New Roman"/>
        </w:rPr>
        <w:t>С.65.</w:t>
      </w:r>
    </w:p>
  </w:footnote>
  <w:footnote w:id="137">
    <w:p w:rsidR="00B5039E" w:rsidRPr="003D59CD" w:rsidRDefault="00B5039E" w:rsidP="003D59CD">
      <w:pPr>
        <w:pStyle w:val="a4"/>
        <w:jc w:val="both"/>
        <w:rPr>
          <w:rFonts w:ascii="Times New Roman" w:hAnsi="Times New Roman" w:cs="Times New Roman"/>
        </w:rPr>
      </w:pPr>
      <w:r w:rsidRPr="003D59CD">
        <w:rPr>
          <w:rStyle w:val="a6"/>
          <w:rFonts w:ascii="Times New Roman" w:hAnsi="Times New Roman" w:cs="Times New Roman"/>
        </w:rPr>
        <w:footnoteRef/>
      </w:r>
      <w:r w:rsidRPr="003D59CD">
        <w:rPr>
          <w:rFonts w:ascii="Times New Roman" w:hAnsi="Times New Roman" w:cs="Times New Roman"/>
        </w:rPr>
        <w:t xml:space="preserve"> </w:t>
      </w:r>
      <w:proofErr w:type="spellStart"/>
      <w:r w:rsidRPr="003D59CD">
        <w:rPr>
          <w:rFonts w:ascii="Times New Roman" w:hAnsi="Times New Roman" w:cs="Times New Roman"/>
          <w:i/>
        </w:rPr>
        <w:t>Вульфиус</w:t>
      </w:r>
      <w:proofErr w:type="spellEnd"/>
      <w:r w:rsidRPr="003D59CD">
        <w:rPr>
          <w:rFonts w:ascii="Times New Roman" w:hAnsi="Times New Roman" w:cs="Times New Roman"/>
          <w:i/>
        </w:rPr>
        <w:t xml:space="preserve"> А.Г.</w:t>
      </w:r>
      <w:r w:rsidRPr="003D59CD">
        <w:rPr>
          <w:rFonts w:ascii="Times New Roman" w:hAnsi="Times New Roman" w:cs="Times New Roman"/>
        </w:rPr>
        <w:t xml:space="preserve"> Проблемы духовного развития. Гуманизм, реформация, католическая реформа. – </w:t>
      </w:r>
      <w:proofErr w:type="gramStart"/>
      <w:r w:rsidRPr="003D59CD">
        <w:rPr>
          <w:rFonts w:ascii="Times New Roman" w:hAnsi="Times New Roman" w:cs="Times New Roman"/>
        </w:rPr>
        <w:t>СПб.:</w:t>
      </w:r>
      <w:proofErr w:type="gramEnd"/>
      <w:r w:rsidRPr="003D59CD">
        <w:rPr>
          <w:rFonts w:ascii="Times New Roman" w:hAnsi="Times New Roman" w:cs="Times New Roman"/>
        </w:rPr>
        <w:t xml:space="preserve"> Наука и школа, 1922. С. 130-139.</w:t>
      </w:r>
    </w:p>
  </w:footnote>
  <w:footnote w:id="138">
    <w:p w:rsidR="00B5039E" w:rsidRPr="00E17A4B" w:rsidRDefault="00B5039E" w:rsidP="00E17A4B">
      <w:pPr>
        <w:pStyle w:val="a4"/>
        <w:jc w:val="both"/>
        <w:rPr>
          <w:rFonts w:ascii="Times New Roman" w:hAnsi="Times New Roman" w:cs="Times New Roman"/>
        </w:rPr>
      </w:pPr>
      <w:r w:rsidRPr="00E17A4B">
        <w:rPr>
          <w:rStyle w:val="a6"/>
          <w:rFonts w:ascii="Times New Roman" w:hAnsi="Times New Roman" w:cs="Times New Roman"/>
        </w:rPr>
        <w:footnoteRef/>
      </w:r>
      <w:r w:rsidRPr="00E17A4B">
        <w:rPr>
          <w:rFonts w:ascii="Times New Roman" w:hAnsi="Times New Roman" w:cs="Times New Roman"/>
        </w:rPr>
        <w:t xml:space="preserve"> </w:t>
      </w:r>
      <w:r w:rsidRPr="00E17A4B">
        <w:rPr>
          <w:rFonts w:ascii="Times New Roman" w:hAnsi="Times New Roman" w:cs="Times New Roman"/>
          <w:i/>
        </w:rPr>
        <w:t>Горфункель А.Х.</w:t>
      </w:r>
      <w:r w:rsidRPr="00E17A4B">
        <w:rPr>
          <w:rFonts w:ascii="Times New Roman" w:hAnsi="Times New Roman" w:cs="Times New Roman"/>
        </w:rPr>
        <w:t xml:space="preserve"> Гуманизм – Реформация – Контрреформация. // Культура эпохи Возрождения и Реформации / Сборник под редакцией Л.М. Брагина, А.Х. Горфункеля, А.Н. Немилова, В.И. </w:t>
      </w:r>
      <w:proofErr w:type="spellStart"/>
      <w:r w:rsidRPr="00E17A4B">
        <w:rPr>
          <w:rFonts w:ascii="Times New Roman" w:hAnsi="Times New Roman" w:cs="Times New Roman"/>
        </w:rPr>
        <w:t>Рутенбурга</w:t>
      </w:r>
      <w:proofErr w:type="spellEnd"/>
      <w:r w:rsidRPr="00E17A4B">
        <w:rPr>
          <w:rFonts w:ascii="Times New Roman" w:hAnsi="Times New Roman" w:cs="Times New Roman"/>
        </w:rPr>
        <w:t xml:space="preserve">, Р.И. </w:t>
      </w:r>
      <w:proofErr w:type="spellStart"/>
      <w:r w:rsidRPr="00E17A4B">
        <w:rPr>
          <w:rFonts w:ascii="Times New Roman" w:hAnsi="Times New Roman" w:cs="Times New Roman"/>
        </w:rPr>
        <w:t>Холодковского</w:t>
      </w:r>
      <w:proofErr w:type="spellEnd"/>
      <w:r w:rsidRPr="00E17A4B">
        <w:rPr>
          <w:rFonts w:ascii="Times New Roman" w:hAnsi="Times New Roman" w:cs="Times New Roman"/>
        </w:rPr>
        <w:t>. – Л.: Наука, 1981. С. 16.</w:t>
      </w:r>
    </w:p>
  </w:footnote>
  <w:footnote w:id="139">
    <w:p w:rsidR="00B5039E" w:rsidRPr="00E17A4B" w:rsidRDefault="00B5039E" w:rsidP="00E17A4B">
      <w:pPr>
        <w:pStyle w:val="a4"/>
        <w:jc w:val="both"/>
        <w:rPr>
          <w:rFonts w:ascii="Times New Roman" w:hAnsi="Times New Roman" w:cs="Times New Roman"/>
        </w:rPr>
      </w:pPr>
      <w:r w:rsidRPr="00E17A4B">
        <w:rPr>
          <w:rStyle w:val="a6"/>
          <w:rFonts w:ascii="Times New Roman" w:hAnsi="Times New Roman" w:cs="Times New Roman"/>
        </w:rPr>
        <w:footnoteRef/>
      </w:r>
      <w:r w:rsidRPr="00E17A4B">
        <w:rPr>
          <w:rFonts w:ascii="Times New Roman" w:hAnsi="Times New Roman" w:cs="Times New Roman"/>
        </w:rPr>
        <w:t xml:space="preserve"> </w:t>
      </w:r>
      <w:r w:rsidRPr="00E17A4B">
        <w:rPr>
          <w:rFonts w:ascii="Times New Roman" w:hAnsi="Times New Roman" w:cs="Times New Roman"/>
          <w:i/>
        </w:rPr>
        <w:t>Петров М.Т.</w:t>
      </w:r>
      <w:r w:rsidRPr="00E17A4B">
        <w:rPr>
          <w:rFonts w:ascii="Times New Roman" w:hAnsi="Times New Roman" w:cs="Times New Roman"/>
        </w:rPr>
        <w:t xml:space="preserve"> О критериях сопоставления Возрождения и Реформации. // Культура эпохи Возрождения и Реформации / Сборник под редакцией Л.М. Брагина, А.Х. Горфункеля, А.Н. Немилова, В.И. </w:t>
      </w:r>
      <w:proofErr w:type="spellStart"/>
      <w:r w:rsidRPr="00E17A4B">
        <w:rPr>
          <w:rFonts w:ascii="Times New Roman" w:hAnsi="Times New Roman" w:cs="Times New Roman"/>
        </w:rPr>
        <w:t>Рутенбурга</w:t>
      </w:r>
      <w:proofErr w:type="spellEnd"/>
      <w:r w:rsidRPr="00E17A4B">
        <w:rPr>
          <w:rFonts w:ascii="Times New Roman" w:hAnsi="Times New Roman" w:cs="Times New Roman"/>
        </w:rPr>
        <w:t xml:space="preserve">, Р.И. </w:t>
      </w:r>
      <w:proofErr w:type="spellStart"/>
      <w:r w:rsidRPr="00E17A4B">
        <w:rPr>
          <w:rFonts w:ascii="Times New Roman" w:hAnsi="Times New Roman" w:cs="Times New Roman"/>
        </w:rPr>
        <w:t>Холодковского</w:t>
      </w:r>
      <w:proofErr w:type="spellEnd"/>
      <w:r w:rsidRPr="00E17A4B">
        <w:rPr>
          <w:rFonts w:ascii="Times New Roman" w:hAnsi="Times New Roman" w:cs="Times New Roman"/>
        </w:rPr>
        <w:t>. – Л.: Наука, 1981. С. 46-47.</w:t>
      </w:r>
    </w:p>
  </w:footnote>
  <w:footnote w:id="140">
    <w:p w:rsidR="00B5039E" w:rsidRPr="00320852" w:rsidRDefault="00B5039E" w:rsidP="00320852">
      <w:pPr>
        <w:pStyle w:val="a4"/>
        <w:jc w:val="both"/>
        <w:rPr>
          <w:rFonts w:ascii="Times New Roman" w:hAnsi="Times New Roman" w:cs="Times New Roman"/>
        </w:rPr>
      </w:pPr>
      <w:r w:rsidRPr="00320852">
        <w:rPr>
          <w:rStyle w:val="a6"/>
          <w:rFonts w:ascii="Times New Roman" w:hAnsi="Times New Roman" w:cs="Times New Roman"/>
        </w:rPr>
        <w:footnoteRef/>
      </w:r>
      <w:r w:rsidRPr="00320852">
        <w:rPr>
          <w:rFonts w:ascii="Times New Roman" w:hAnsi="Times New Roman" w:cs="Times New Roman"/>
        </w:rPr>
        <w:t xml:space="preserve"> </w:t>
      </w:r>
      <w:r w:rsidRPr="00320852">
        <w:rPr>
          <w:rFonts w:ascii="Times New Roman" w:hAnsi="Times New Roman" w:cs="Times New Roman"/>
          <w:i/>
        </w:rPr>
        <w:t xml:space="preserve">Варламов А.Г., </w:t>
      </w:r>
      <w:proofErr w:type="spellStart"/>
      <w:r w:rsidRPr="00320852">
        <w:rPr>
          <w:rFonts w:ascii="Times New Roman" w:hAnsi="Times New Roman" w:cs="Times New Roman"/>
          <w:i/>
        </w:rPr>
        <w:t>Гуторов</w:t>
      </w:r>
      <w:proofErr w:type="spellEnd"/>
      <w:r w:rsidRPr="00320852">
        <w:rPr>
          <w:rFonts w:ascii="Times New Roman" w:hAnsi="Times New Roman" w:cs="Times New Roman"/>
          <w:i/>
        </w:rPr>
        <w:t xml:space="preserve"> В.А.</w:t>
      </w:r>
      <w:r w:rsidRPr="00320852">
        <w:rPr>
          <w:rFonts w:ascii="Times New Roman" w:hAnsi="Times New Roman" w:cs="Times New Roman"/>
        </w:rPr>
        <w:t xml:space="preserve"> К вопросу о значении британской правовой традиции в политическом дискурсе США. // </w:t>
      </w:r>
      <w:r>
        <w:rPr>
          <w:rFonts w:ascii="Times New Roman" w:hAnsi="Times New Roman" w:cs="Times New Roman"/>
          <w:color w:val="000000"/>
          <w:shd w:val="clear" w:color="auto" w:fill="FFFFFF"/>
        </w:rPr>
        <w:t xml:space="preserve">Вестник СПбГУ. Сер. 6. 2014. </w:t>
      </w:r>
      <w:proofErr w:type="spellStart"/>
      <w:r>
        <w:rPr>
          <w:rFonts w:ascii="Times New Roman" w:hAnsi="Times New Roman" w:cs="Times New Roman"/>
          <w:color w:val="000000"/>
          <w:shd w:val="clear" w:color="auto" w:fill="FFFFFF"/>
        </w:rPr>
        <w:t>Вып</w:t>
      </w:r>
      <w:proofErr w:type="spellEnd"/>
      <w:r>
        <w:rPr>
          <w:rFonts w:ascii="Times New Roman" w:hAnsi="Times New Roman" w:cs="Times New Roman"/>
          <w:color w:val="000000"/>
          <w:shd w:val="clear" w:color="auto" w:fill="FFFFFF"/>
        </w:rPr>
        <w:t>. 1. – СПб, 2014</w:t>
      </w:r>
      <w:r w:rsidRPr="00320852">
        <w:rPr>
          <w:rFonts w:ascii="Times New Roman" w:hAnsi="Times New Roman" w:cs="Times New Roman"/>
          <w:color w:val="000000"/>
          <w:shd w:val="clear" w:color="auto" w:fill="FFFFFF"/>
        </w:rPr>
        <w:t>. С.</w:t>
      </w:r>
      <w:r w:rsidR="00F058C9">
        <w:rPr>
          <w:rFonts w:ascii="Times New Roman" w:hAnsi="Times New Roman" w:cs="Times New Roman"/>
          <w:color w:val="000000"/>
          <w:shd w:val="clear" w:color="auto" w:fill="FFFFFF"/>
        </w:rPr>
        <w:t xml:space="preserve"> 86.</w:t>
      </w:r>
    </w:p>
  </w:footnote>
  <w:footnote w:id="141">
    <w:p w:rsidR="00B5039E" w:rsidRPr="00CA126A" w:rsidRDefault="00B5039E" w:rsidP="00DE1CA9">
      <w:pPr>
        <w:pStyle w:val="a4"/>
        <w:jc w:val="both"/>
        <w:rPr>
          <w:rFonts w:ascii="Times New Roman" w:hAnsi="Times New Roman" w:cs="Times New Roman"/>
        </w:rPr>
      </w:pPr>
      <w:r w:rsidRPr="00CA126A">
        <w:rPr>
          <w:rStyle w:val="a6"/>
          <w:rFonts w:ascii="Times New Roman" w:hAnsi="Times New Roman" w:cs="Times New Roman"/>
        </w:rPr>
        <w:footnoteRef/>
      </w:r>
      <w:r w:rsidRPr="00CA126A">
        <w:rPr>
          <w:rFonts w:ascii="Times New Roman" w:hAnsi="Times New Roman" w:cs="Times New Roman"/>
        </w:rPr>
        <w:t xml:space="preserve"> </w:t>
      </w:r>
      <w:proofErr w:type="spellStart"/>
      <w:r w:rsidRPr="00CA126A">
        <w:rPr>
          <w:rFonts w:ascii="Times New Roman" w:hAnsi="Times New Roman" w:cs="Times New Roman"/>
          <w:i/>
          <w:color w:val="000000"/>
        </w:rPr>
        <w:t>Лемэтр</w:t>
      </w:r>
      <w:proofErr w:type="spellEnd"/>
      <w:r w:rsidRPr="00CA126A">
        <w:rPr>
          <w:rFonts w:ascii="Times New Roman" w:hAnsi="Times New Roman" w:cs="Times New Roman"/>
          <w:i/>
          <w:color w:val="000000"/>
        </w:rPr>
        <w:t xml:space="preserve"> Н.</w:t>
      </w:r>
      <w:r w:rsidRPr="00CA126A">
        <w:rPr>
          <w:rFonts w:ascii="Times New Roman" w:hAnsi="Times New Roman" w:cs="Times New Roman"/>
          <w:color w:val="000000"/>
        </w:rPr>
        <w:t xml:space="preserve"> Католики и протестанты: религиозный раскол XVI века в новом освещении // ВИ.</w:t>
      </w:r>
      <w:r w:rsidRPr="00CA126A">
        <w:rPr>
          <w:rFonts w:ascii="Times New Roman" w:hAnsi="Times New Roman" w:cs="Times New Roman"/>
          <w:b/>
          <w:bCs/>
        </w:rPr>
        <w:t xml:space="preserve"> –</w:t>
      </w:r>
      <w:r w:rsidRPr="00CA126A">
        <w:rPr>
          <w:rFonts w:ascii="Times New Roman" w:hAnsi="Times New Roman" w:cs="Times New Roman"/>
          <w:color w:val="000000"/>
        </w:rPr>
        <w:t xml:space="preserve"> 1995.</w:t>
      </w:r>
      <w:r w:rsidRPr="00CA126A">
        <w:rPr>
          <w:rFonts w:ascii="Times New Roman" w:hAnsi="Times New Roman" w:cs="Times New Roman"/>
          <w:b/>
          <w:bCs/>
        </w:rPr>
        <w:t xml:space="preserve"> –</w:t>
      </w:r>
      <w:r w:rsidRPr="00CA126A">
        <w:rPr>
          <w:rFonts w:ascii="Times New Roman" w:hAnsi="Times New Roman" w:cs="Times New Roman"/>
          <w:color w:val="000000"/>
        </w:rPr>
        <w:t xml:space="preserve"> № 10. С. 49-50.</w:t>
      </w:r>
    </w:p>
  </w:footnote>
  <w:footnote w:id="142">
    <w:p w:rsidR="007B3043" w:rsidRPr="007B3043" w:rsidRDefault="007B3043" w:rsidP="007B3043">
      <w:pPr>
        <w:pStyle w:val="a4"/>
        <w:jc w:val="both"/>
        <w:rPr>
          <w:rFonts w:ascii="Times New Roman" w:hAnsi="Times New Roman" w:cs="Times New Roman"/>
        </w:rPr>
      </w:pPr>
      <w:r w:rsidRPr="007B3043">
        <w:rPr>
          <w:rStyle w:val="a6"/>
          <w:rFonts w:ascii="Times New Roman" w:hAnsi="Times New Roman" w:cs="Times New Roman"/>
        </w:rPr>
        <w:footnoteRef/>
      </w:r>
      <w:r w:rsidRPr="007B3043">
        <w:rPr>
          <w:rFonts w:ascii="Times New Roman" w:hAnsi="Times New Roman" w:cs="Times New Roman"/>
        </w:rPr>
        <w:t xml:space="preserve"> </w:t>
      </w:r>
      <w:r w:rsidRPr="007B3043">
        <w:rPr>
          <w:rFonts w:ascii="Times New Roman" w:hAnsi="Times New Roman" w:cs="Times New Roman"/>
          <w:i/>
        </w:rPr>
        <w:t>Вебер М.</w:t>
      </w:r>
      <w:r w:rsidRPr="007B3043">
        <w:rPr>
          <w:rFonts w:ascii="Times New Roman" w:hAnsi="Times New Roman" w:cs="Times New Roman"/>
        </w:rPr>
        <w:t xml:space="preserve"> Протестантская этика и дух капитализма // Вебер М. Избранные произведения. – М.: Прогресс, 1990. – С. 61–272.</w:t>
      </w:r>
    </w:p>
  </w:footnote>
  <w:footnote w:id="143">
    <w:p w:rsidR="00B5039E" w:rsidRPr="00027C88" w:rsidRDefault="00B5039E" w:rsidP="00027C88">
      <w:pPr>
        <w:pStyle w:val="a4"/>
        <w:jc w:val="both"/>
        <w:rPr>
          <w:rFonts w:ascii="Times New Roman" w:hAnsi="Times New Roman" w:cs="Times New Roman"/>
        </w:rPr>
      </w:pPr>
      <w:r w:rsidRPr="00027C88">
        <w:rPr>
          <w:rStyle w:val="a6"/>
          <w:rFonts w:ascii="Times New Roman" w:hAnsi="Times New Roman" w:cs="Times New Roman"/>
        </w:rPr>
        <w:footnoteRef/>
      </w:r>
      <w:r w:rsidRPr="00027C88">
        <w:rPr>
          <w:rFonts w:ascii="Times New Roman" w:hAnsi="Times New Roman" w:cs="Times New Roman"/>
        </w:rPr>
        <w:t xml:space="preserve"> </w:t>
      </w:r>
      <w:proofErr w:type="spellStart"/>
      <w:r w:rsidRPr="00027C88">
        <w:rPr>
          <w:rFonts w:ascii="Times New Roman" w:hAnsi="Times New Roman" w:cs="Times New Roman"/>
          <w:i/>
        </w:rPr>
        <w:t>Юсим</w:t>
      </w:r>
      <w:proofErr w:type="spellEnd"/>
      <w:r w:rsidRPr="00027C88">
        <w:rPr>
          <w:rFonts w:ascii="Times New Roman" w:hAnsi="Times New Roman" w:cs="Times New Roman"/>
          <w:i/>
        </w:rPr>
        <w:t xml:space="preserve"> М.А.</w:t>
      </w:r>
      <w:r w:rsidRPr="00027C88">
        <w:rPr>
          <w:rFonts w:ascii="Times New Roman" w:hAnsi="Times New Roman" w:cs="Times New Roman"/>
        </w:rPr>
        <w:t xml:space="preserve"> Макиавелли и Лютер, христианская мораль и государство / Сборник под редакцией Л.М. Брагина, А.Х. Горфункеля, А.Н. Немилова, В.И. </w:t>
      </w:r>
      <w:proofErr w:type="spellStart"/>
      <w:r w:rsidRPr="00027C88">
        <w:rPr>
          <w:rFonts w:ascii="Times New Roman" w:hAnsi="Times New Roman" w:cs="Times New Roman"/>
        </w:rPr>
        <w:t>Рутенбурга</w:t>
      </w:r>
      <w:proofErr w:type="spellEnd"/>
      <w:r w:rsidRPr="00027C88">
        <w:rPr>
          <w:rFonts w:ascii="Times New Roman" w:hAnsi="Times New Roman" w:cs="Times New Roman"/>
        </w:rPr>
        <w:t xml:space="preserve">, Р.И. </w:t>
      </w:r>
      <w:proofErr w:type="spellStart"/>
      <w:r w:rsidRPr="00027C88">
        <w:rPr>
          <w:rFonts w:ascii="Times New Roman" w:hAnsi="Times New Roman" w:cs="Times New Roman"/>
        </w:rPr>
        <w:t>Холодковского</w:t>
      </w:r>
      <w:proofErr w:type="spellEnd"/>
      <w:r w:rsidRPr="00027C88">
        <w:rPr>
          <w:rFonts w:ascii="Times New Roman" w:hAnsi="Times New Roman" w:cs="Times New Roman"/>
        </w:rPr>
        <w:t>. – Л.: Наука, 1981. С.65.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802880799"/>
      <w:docPartObj>
        <w:docPartGallery w:val="Page Numbers (Top of Page)"/>
        <w:docPartUnique/>
      </w:docPartObj>
    </w:sdtPr>
    <w:sdtContent>
      <w:p w:rsidR="00B5039E" w:rsidRPr="00A86455" w:rsidRDefault="00B5039E" w:rsidP="00A86455">
        <w:pPr>
          <w:pStyle w:val="aa"/>
          <w:tabs>
            <w:tab w:val="left" w:pos="4618"/>
            <w:tab w:val="center" w:pos="4819"/>
          </w:tabs>
          <w:rPr>
            <w:rFonts w:ascii="Times New Roman" w:hAnsi="Times New Roman" w:cs="Times New Roman"/>
            <w:sz w:val="28"/>
            <w:szCs w:val="28"/>
          </w:rPr>
        </w:pPr>
        <w:r w:rsidRPr="00A86455">
          <w:rPr>
            <w:rFonts w:ascii="Times New Roman" w:hAnsi="Times New Roman" w:cs="Times New Roman"/>
            <w:sz w:val="28"/>
            <w:szCs w:val="28"/>
          </w:rPr>
          <w:tab/>
        </w:r>
        <w:r w:rsidRPr="00A86455">
          <w:rPr>
            <w:rFonts w:ascii="Times New Roman" w:hAnsi="Times New Roman" w:cs="Times New Roman"/>
            <w:sz w:val="28"/>
            <w:szCs w:val="28"/>
          </w:rPr>
          <w:tab/>
        </w:r>
        <w:r w:rsidRPr="00A86455">
          <w:rPr>
            <w:rFonts w:ascii="Times New Roman" w:hAnsi="Times New Roman" w:cs="Times New Roman"/>
            <w:sz w:val="28"/>
            <w:szCs w:val="28"/>
          </w:rPr>
          <w:tab/>
        </w:r>
        <w:r w:rsidRPr="00A86455">
          <w:rPr>
            <w:rFonts w:ascii="Times New Roman" w:hAnsi="Times New Roman" w:cs="Times New Roman"/>
            <w:sz w:val="28"/>
            <w:szCs w:val="28"/>
          </w:rPr>
          <w:fldChar w:fldCharType="begin"/>
        </w:r>
        <w:r w:rsidRPr="00A86455">
          <w:rPr>
            <w:rFonts w:ascii="Times New Roman" w:hAnsi="Times New Roman" w:cs="Times New Roman"/>
            <w:sz w:val="28"/>
            <w:szCs w:val="28"/>
          </w:rPr>
          <w:instrText>PAGE   \* MERGEFORMAT</w:instrText>
        </w:r>
        <w:r w:rsidRPr="00A86455">
          <w:rPr>
            <w:rFonts w:ascii="Times New Roman" w:hAnsi="Times New Roman" w:cs="Times New Roman"/>
            <w:sz w:val="28"/>
            <w:szCs w:val="28"/>
          </w:rPr>
          <w:fldChar w:fldCharType="separate"/>
        </w:r>
        <w:r w:rsidR="00195FBE">
          <w:rPr>
            <w:rFonts w:ascii="Times New Roman" w:hAnsi="Times New Roman" w:cs="Times New Roman"/>
            <w:noProof/>
            <w:sz w:val="28"/>
            <w:szCs w:val="28"/>
          </w:rPr>
          <w:t>17</w:t>
        </w:r>
        <w:r w:rsidRPr="00A86455">
          <w:rPr>
            <w:rFonts w:ascii="Times New Roman" w:hAnsi="Times New Roman" w:cs="Times New Roman"/>
            <w:sz w:val="28"/>
            <w:szCs w:val="28"/>
          </w:rPr>
          <w:fldChar w:fldCharType="end"/>
        </w:r>
      </w:p>
    </w:sdtContent>
  </w:sdt>
  <w:p w:rsidR="00B5039E" w:rsidRDefault="00B5039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57313"/>
    <w:multiLevelType w:val="hybridMultilevel"/>
    <w:tmpl w:val="2EA0177E"/>
    <w:lvl w:ilvl="0" w:tplc="B7221BFC">
      <w:start w:val="1"/>
      <w:numFmt w:val="decimal"/>
      <w:lvlText w:val="%1."/>
      <w:lvlJc w:val="left"/>
      <w:pPr>
        <w:ind w:left="78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71C72"/>
    <w:multiLevelType w:val="hybridMultilevel"/>
    <w:tmpl w:val="8C9E237E"/>
    <w:lvl w:ilvl="0" w:tplc="693EE79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B84D29"/>
    <w:multiLevelType w:val="hybridMultilevel"/>
    <w:tmpl w:val="2EA0177E"/>
    <w:lvl w:ilvl="0" w:tplc="B7221BF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15693"/>
    <w:multiLevelType w:val="hybridMultilevel"/>
    <w:tmpl w:val="2EA0177E"/>
    <w:lvl w:ilvl="0" w:tplc="B7221BF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D87B37"/>
    <w:multiLevelType w:val="hybridMultilevel"/>
    <w:tmpl w:val="519C51A4"/>
    <w:lvl w:ilvl="0" w:tplc="7A9A02D0">
      <w:start w:val="1"/>
      <w:numFmt w:val="decimal"/>
      <w:lvlText w:val="%1."/>
      <w:lvlJc w:val="left"/>
      <w:pPr>
        <w:ind w:left="1210" w:hanging="360"/>
      </w:pPr>
      <w:rPr>
        <w:i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30309"/>
    <w:multiLevelType w:val="hybridMultilevel"/>
    <w:tmpl w:val="2EA0177E"/>
    <w:lvl w:ilvl="0" w:tplc="B7221BF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D5418F"/>
    <w:multiLevelType w:val="hybridMultilevel"/>
    <w:tmpl w:val="C5F4C194"/>
    <w:lvl w:ilvl="0" w:tplc="C3703072">
      <w:start w:val="1"/>
      <w:numFmt w:val="decimal"/>
      <w:lvlText w:val="%1."/>
      <w:lvlJc w:val="left"/>
      <w:pPr>
        <w:ind w:left="786"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618904AA"/>
    <w:multiLevelType w:val="hybridMultilevel"/>
    <w:tmpl w:val="8C9E237E"/>
    <w:lvl w:ilvl="0" w:tplc="693EE79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autoHyphenation/>
  <w:characterSpacingControl w:val="doNotCompress"/>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CD"/>
    <w:rsid w:val="0001243B"/>
    <w:rsid w:val="00014517"/>
    <w:rsid w:val="00021181"/>
    <w:rsid w:val="00021A5F"/>
    <w:rsid w:val="000279EE"/>
    <w:rsid w:val="00027C88"/>
    <w:rsid w:val="000330E6"/>
    <w:rsid w:val="00037C34"/>
    <w:rsid w:val="00052794"/>
    <w:rsid w:val="00053B53"/>
    <w:rsid w:val="0005532C"/>
    <w:rsid w:val="00056B89"/>
    <w:rsid w:val="00061FCA"/>
    <w:rsid w:val="000731C3"/>
    <w:rsid w:val="00084AF1"/>
    <w:rsid w:val="00091781"/>
    <w:rsid w:val="00094A24"/>
    <w:rsid w:val="000A5422"/>
    <w:rsid w:val="000C1266"/>
    <w:rsid w:val="000C5AAA"/>
    <w:rsid w:val="000D0D43"/>
    <w:rsid w:val="000D1AD2"/>
    <w:rsid w:val="000D1E4E"/>
    <w:rsid w:val="000D5FC2"/>
    <w:rsid w:val="000F101C"/>
    <w:rsid w:val="000F4C34"/>
    <w:rsid w:val="0010233C"/>
    <w:rsid w:val="00106657"/>
    <w:rsid w:val="001106F0"/>
    <w:rsid w:val="00113780"/>
    <w:rsid w:val="0012082C"/>
    <w:rsid w:val="00124933"/>
    <w:rsid w:val="00125A10"/>
    <w:rsid w:val="00130BD8"/>
    <w:rsid w:val="001357BC"/>
    <w:rsid w:val="00137014"/>
    <w:rsid w:val="00141A73"/>
    <w:rsid w:val="0014267A"/>
    <w:rsid w:val="00143200"/>
    <w:rsid w:val="00154189"/>
    <w:rsid w:val="00157BED"/>
    <w:rsid w:val="00163F57"/>
    <w:rsid w:val="00167B2E"/>
    <w:rsid w:val="00177A26"/>
    <w:rsid w:val="001820EB"/>
    <w:rsid w:val="001848E1"/>
    <w:rsid w:val="00186581"/>
    <w:rsid w:val="00193BF0"/>
    <w:rsid w:val="00195FBE"/>
    <w:rsid w:val="0019607D"/>
    <w:rsid w:val="001A22DF"/>
    <w:rsid w:val="001A4A9D"/>
    <w:rsid w:val="001B1ECF"/>
    <w:rsid w:val="001B4072"/>
    <w:rsid w:val="001B4691"/>
    <w:rsid w:val="001C0AF2"/>
    <w:rsid w:val="001E09B3"/>
    <w:rsid w:val="001E10BB"/>
    <w:rsid w:val="001E3BC9"/>
    <w:rsid w:val="001E5B69"/>
    <w:rsid w:val="001F42E6"/>
    <w:rsid w:val="001F7373"/>
    <w:rsid w:val="00207578"/>
    <w:rsid w:val="00212545"/>
    <w:rsid w:val="002360C1"/>
    <w:rsid w:val="00242FEE"/>
    <w:rsid w:val="0025217D"/>
    <w:rsid w:val="00252547"/>
    <w:rsid w:val="002600F7"/>
    <w:rsid w:val="00264840"/>
    <w:rsid w:val="00270EC7"/>
    <w:rsid w:val="0027191A"/>
    <w:rsid w:val="00272349"/>
    <w:rsid w:val="00275E93"/>
    <w:rsid w:val="00276330"/>
    <w:rsid w:val="002A30DE"/>
    <w:rsid w:val="002B628F"/>
    <w:rsid w:val="002C3274"/>
    <w:rsid w:val="002D09B3"/>
    <w:rsid w:val="002D2832"/>
    <w:rsid w:val="002D663A"/>
    <w:rsid w:val="002E4ABF"/>
    <w:rsid w:val="002F1964"/>
    <w:rsid w:val="002F4695"/>
    <w:rsid w:val="00306DCA"/>
    <w:rsid w:val="00306E2F"/>
    <w:rsid w:val="00320852"/>
    <w:rsid w:val="00327D81"/>
    <w:rsid w:val="0033037F"/>
    <w:rsid w:val="00332D8B"/>
    <w:rsid w:val="00337848"/>
    <w:rsid w:val="003477D5"/>
    <w:rsid w:val="00350A68"/>
    <w:rsid w:val="0035327C"/>
    <w:rsid w:val="00354768"/>
    <w:rsid w:val="003765C2"/>
    <w:rsid w:val="0038268C"/>
    <w:rsid w:val="0038319B"/>
    <w:rsid w:val="003A0B1F"/>
    <w:rsid w:val="003A5DE2"/>
    <w:rsid w:val="003B6533"/>
    <w:rsid w:val="003C744D"/>
    <w:rsid w:val="003D59CD"/>
    <w:rsid w:val="003E4DBD"/>
    <w:rsid w:val="003E5744"/>
    <w:rsid w:val="003F16B2"/>
    <w:rsid w:val="003F4E48"/>
    <w:rsid w:val="00412C7B"/>
    <w:rsid w:val="0043451D"/>
    <w:rsid w:val="0043616A"/>
    <w:rsid w:val="00437C2A"/>
    <w:rsid w:val="00441C05"/>
    <w:rsid w:val="00442D0F"/>
    <w:rsid w:val="00443ECC"/>
    <w:rsid w:val="00447D5E"/>
    <w:rsid w:val="00457383"/>
    <w:rsid w:val="004659C4"/>
    <w:rsid w:val="00466ED4"/>
    <w:rsid w:val="0047757A"/>
    <w:rsid w:val="00481D2E"/>
    <w:rsid w:val="00484FDA"/>
    <w:rsid w:val="00487244"/>
    <w:rsid w:val="004926D2"/>
    <w:rsid w:val="004A27FA"/>
    <w:rsid w:val="004A3DE6"/>
    <w:rsid w:val="004D2CAD"/>
    <w:rsid w:val="004D3798"/>
    <w:rsid w:val="004D3C46"/>
    <w:rsid w:val="004E13B7"/>
    <w:rsid w:val="004F5380"/>
    <w:rsid w:val="004F666B"/>
    <w:rsid w:val="004F6C72"/>
    <w:rsid w:val="004F7EDC"/>
    <w:rsid w:val="00511801"/>
    <w:rsid w:val="00521FCF"/>
    <w:rsid w:val="00524953"/>
    <w:rsid w:val="00540D6E"/>
    <w:rsid w:val="0054194B"/>
    <w:rsid w:val="00546193"/>
    <w:rsid w:val="00546C3D"/>
    <w:rsid w:val="0055242C"/>
    <w:rsid w:val="005524C5"/>
    <w:rsid w:val="00562E9D"/>
    <w:rsid w:val="00565D0E"/>
    <w:rsid w:val="0059036F"/>
    <w:rsid w:val="005A45FF"/>
    <w:rsid w:val="005A52FD"/>
    <w:rsid w:val="005B41F7"/>
    <w:rsid w:val="005B6F24"/>
    <w:rsid w:val="005C241B"/>
    <w:rsid w:val="005C4D2C"/>
    <w:rsid w:val="005C58EE"/>
    <w:rsid w:val="005D4C2B"/>
    <w:rsid w:val="005D4F3D"/>
    <w:rsid w:val="005D7CE6"/>
    <w:rsid w:val="005E7140"/>
    <w:rsid w:val="005E7E3A"/>
    <w:rsid w:val="005F02B3"/>
    <w:rsid w:val="005F6206"/>
    <w:rsid w:val="005F7B0A"/>
    <w:rsid w:val="00604FC6"/>
    <w:rsid w:val="00621067"/>
    <w:rsid w:val="00625A5B"/>
    <w:rsid w:val="00634DAA"/>
    <w:rsid w:val="00647DEE"/>
    <w:rsid w:val="00647E68"/>
    <w:rsid w:val="00661507"/>
    <w:rsid w:val="006638DF"/>
    <w:rsid w:val="006752AB"/>
    <w:rsid w:val="006752C4"/>
    <w:rsid w:val="0067603A"/>
    <w:rsid w:val="0068560A"/>
    <w:rsid w:val="006A512B"/>
    <w:rsid w:val="006B78B6"/>
    <w:rsid w:val="006C61AD"/>
    <w:rsid w:val="006D5097"/>
    <w:rsid w:val="006E01E9"/>
    <w:rsid w:val="006E370B"/>
    <w:rsid w:val="006F6A2F"/>
    <w:rsid w:val="006F6F78"/>
    <w:rsid w:val="0071760C"/>
    <w:rsid w:val="00720CAA"/>
    <w:rsid w:val="007241A5"/>
    <w:rsid w:val="0073066D"/>
    <w:rsid w:val="0073084F"/>
    <w:rsid w:val="00734069"/>
    <w:rsid w:val="00736205"/>
    <w:rsid w:val="0074044E"/>
    <w:rsid w:val="00744CE7"/>
    <w:rsid w:val="007541DD"/>
    <w:rsid w:val="00760C3F"/>
    <w:rsid w:val="00772FF4"/>
    <w:rsid w:val="007759D5"/>
    <w:rsid w:val="00781790"/>
    <w:rsid w:val="007874CE"/>
    <w:rsid w:val="00787565"/>
    <w:rsid w:val="00787FAD"/>
    <w:rsid w:val="0079551E"/>
    <w:rsid w:val="00795EC3"/>
    <w:rsid w:val="00797DA5"/>
    <w:rsid w:val="007A34B4"/>
    <w:rsid w:val="007B02A0"/>
    <w:rsid w:val="007B3043"/>
    <w:rsid w:val="007C1A39"/>
    <w:rsid w:val="007C2C5E"/>
    <w:rsid w:val="007E285C"/>
    <w:rsid w:val="007E664A"/>
    <w:rsid w:val="007E77C3"/>
    <w:rsid w:val="007F305B"/>
    <w:rsid w:val="00804591"/>
    <w:rsid w:val="00804737"/>
    <w:rsid w:val="00827BFE"/>
    <w:rsid w:val="008435EA"/>
    <w:rsid w:val="00847DD0"/>
    <w:rsid w:val="00864EC7"/>
    <w:rsid w:val="00865596"/>
    <w:rsid w:val="00867AC1"/>
    <w:rsid w:val="00873F23"/>
    <w:rsid w:val="008749D5"/>
    <w:rsid w:val="00882070"/>
    <w:rsid w:val="00882EC0"/>
    <w:rsid w:val="00882EE4"/>
    <w:rsid w:val="00883B3F"/>
    <w:rsid w:val="00884F70"/>
    <w:rsid w:val="00892530"/>
    <w:rsid w:val="0089376A"/>
    <w:rsid w:val="0089724C"/>
    <w:rsid w:val="008C0FB7"/>
    <w:rsid w:val="008C2744"/>
    <w:rsid w:val="008D32EF"/>
    <w:rsid w:val="008D3869"/>
    <w:rsid w:val="008D6A49"/>
    <w:rsid w:val="008E2164"/>
    <w:rsid w:val="008E5E00"/>
    <w:rsid w:val="008E7F1A"/>
    <w:rsid w:val="008F5894"/>
    <w:rsid w:val="009011DD"/>
    <w:rsid w:val="00905854"/>
    <w:rsid w:val="00907B54"/>
    <w:rsid w:val="00917ADA"/>
    <w:rsid w:val="00927AD6"/>
    <w:rsid w:val="009359E0"/>
    <w:rsid w:val="00943237"/>
    <w:rsid w:val="00944C33"/>
    <w:rsid w:val="0095120B"/>
    <w:rsid w:val="00953589"/>
    <w:rsid w:val="00953DC1"/>
    <w:rsid w:val="009577DB"/>
    <w:rsid w:val="00965405"/>
    <w:rsid w:val="009671CB"/>
    <w:rsid w:val="009706F0"/>
    <w:rsid w:val="00974A61"/>
    <w:rsid w:val="00982611"/>
    <w:rsid w:val="009A1709"/>
    <w:rsid w:val="009A69AB"/>
    <w:rsid w:val="009B287A"/>
    <w:rsid w:val="009C1907"/>
    <w:rsid w:val="009C32D3"/>
    <w:rsid w:val="009D0CF9"/>
    <w:rsid w:val="009F0BF2"/>
    <w:rsid w:val="009F6945"/>
    <w:rsid w:val="009F6A7B"/>
    <w:rsid w:val="00A06EFB"/>
    <w:rsid w:val="00A10E19"/>
    <w:rsid w:val="00A24F94"/>
    <w:rsid w:val="00A505E4"/>
    <w:rsid w:val="00A55900"/>
    <w:rsid w:val="00A56145"/>
    <w:rsid w:val="00A563B8"/>
    <w:rsid w:val="00A57164"/>
    <w:rsid w:val="00A63445"/>
    <w:rsid w:val="00A6351C"/>
    <w:rsid w:val="00A67895"/>
    <w:rsid w:val="00A72316"/>
    <w:rsid w:val="00A74080"/>
    <w:rsid w:val="00A76E3F"/>
    <w:rsid w:val="00A86455"/>
    <w:rsid w:val="00A922D6"/>
    <w:rsid w:val="00A946BB"/>
    <w:rsid w:val="00AB66C2"/>
    <w:rsid w:val="00AC3C24"/>
    <w:rsid w:val="00AD2154"/>
    <w:rsid w:val="00AD570E"/>
    <w:rsid w:val="00AE5E1E"/>
    <w:rsid w:val="00AE5E76"/>
    <w:rsid w:val="00AF062A"/>
    <w:rsid w:val="00AF39EC"/>
    <w:rsid w:val="00AF7198"/>
    <w:rsid w:val="00AF771C"/>
    <w:rsid w:val="00B0096F"/>
    <w:rsid w:val="00B31516"/>
    <w:rsid w:val="00B3552D"/>
    <w:rsid w:val="00B3624E"/>
    <w:rsid w:val="00B46F6B"/>
    <w:rsid w:val="00B5039E"/>
    <w:rsid w:val="00B74EFD"/>
    <w:rsid w:val="00B75B4C"/>
    <w:rsid w:val="00B86900"/>
    <w:rsid w:val="00B9075E"/>
    <w:rsid w:val="00B90FFC"/>
    <w:rsid w:val="00B96B0C"/>
    <w:rsid w:val="00BA1EBA"/>
    <w:rsid w:val="00BA3828"/>
    <w:rsid w:val="00BA7C82"/>
    <w:rsid w:val="00BB0075"/>
    <w:rsid w:val="00BB53CA"/>
    <w:rsid w:val="00BE01FD"/>
    <w:rsid w:val="00BF66DD"/>
    <w:rsid w:val="00C032A7"/>
    <w:rsid w:val="00C127CA"/>
    <w:rsid w:val="00C26806"/>
    <w:rsid w:val="00C26A89"/>
    <w:rsid w:val="00C3495D"/>
    <w:rsid w:val="00C50A73"/>
    <w:rsid w:val="00C53612"/>
    <w:rsid w:val="00C637B5"/>
    <w:rsid w:val="00C65067"/>
    <w:rsid w:val="00C8039F"/>
    <w:rsid w:val="00C8686F"/>
    <w:rsid w:val="00C8690F"/>
    <w:rsid w:val="00CA64C4"/>
    <w:rsid w:val="00CB4DAD"/>
    <w:rsid w:val="00CC7BA9"/>
    <w:rsid w:val="00CD675A"/>
    <w:rsid w:val="00CE2A92"/>
    <w:rsid w:val="00CF14A4"/>
    <w:rsid w:val="00D10E70"/>
    <w:rsid w:val="00D11E6A"/>
    <w:rsid w:val="00D1213F"/>
    <w:rsid w:val="00D13035"/>
    <w:rsid w:val="00D14016"/>
    <w:rsid w:val="00D21C73"/>
    <w:rsid w:val="00D22CCA"/>
    <w:rsid w:val="00D2600C"/>
    <w:rsid w:val="00D2798B"/>
    <w:rsid w:val="00D279A6"/>
    <w:rsid w:val="00D31376"/>
    <w:rsid w:val="00D359AE"/>
    <w:rsid w:val="00D5465A"/>
    <w:rsid w:val="00D721E5"/>
    <w:rsid w:val="00D82438"/>
    <w:rsid w:val="00D850EF"/>
    <w:rsid w:val="00D9381F"/>
    <w:rsid w:val="00DB6D34"/>
    <w:rsid w:val="00DC0526"/>
    <w:rsid w:val="00DC2A5C"/>
    <w:rsid w:val="00DC3182"/>
    <w:rsid w:val="00DC3D0F"/>
    <w:rsid w:val="00DC4676"/>
    <w:rsid w:val="00DC75F1"/>
    <w:rsid w:val="00DD0AD6"/>
    <w:rsid w:val="00DE1CA9"/>
    <w:rsid w:val="00E12508"/>
    <w:rsid w:val="00E125DE"/>
    <w:rsid w:val="00E17A4B"/>
    <w:rsid w:val="00E239E5"/>
    <w:rsid w:val="00E24B5B"/>
    <w:rsid w:val="00E25171"/>
    <w:rsid w:val="00E36AB7"/>
    <w:rsid w:val="00E44466"/>
    <w:rsid w:val="00E6327A"/>
    <w:rsid w:val="00E64F5C"/>
    <w:rsid w:val="00E70AAA"/>
    <w:rsid w:val="00E72A51"/>
    <w:rsid w:val="00E842F9"/>
    <w:rsid w:val="00E9192D"/>
    <w:rsid w:val="00E95F71"/>
    <w:rsid w:val="00EC0041"/>
    <w:rsid w:val="00EC5B77"/>
    <w:rsid w:val="00EC65A7"/>
    <w:rsid w:val="00ED186E"/>
    <w:rsid w:val="00ED6904"/>
    <w:rsid w:val="00EE276D"/>
    <w:rsid w:val="00EE2DFA"/>
    <w:rsid w:val="00EE7081"/>
    <w:rsid w:val="00EF1C4B"/>
    <w:rsid w:val="00EF39BF"/>
    <w:rsid w:val="00EF4AC7"/>
    <w:rsid w:val="00F0329D"/>
    <w:rsid w:val="00F04242"/>
    <w:rsid w:val="00F04BBA"/>
    <w:rsid w:val="00F058C9"/>
    <w:rsid w:val="00F06E0D"/>
    <w:rsid w:val="00F161B4"/>
    <w:rsid w:val="00F17645"/>
    <w:rsid w:val="00F209F8"/>
    <w:rsid w:val="00F264BA"/>
    <w:rsid w:val="00F30050"/>
    <w:rsid w:val="00F3383B"/>
    <w:rsid w:val="00F359F9"/>
    <w:rsid w:val="00F532F9"/>
    <w:rsid w:val="00F535CD"/>
    <w:rsid w:val="00F627A0"/>
    <w:rsid w:val="00F7275E"/>
    <w:rsid w:val="00F74918"/>
    <w:rsid w:val="00F81D84"/>
    <w:rsid w:val="00F854A9"/>
    <w:rsid w:val="00F94C1B"/>
    <w:rsid w:val="00F9580B"/>
    <w:rsid w:val="00FB058B"/>
    <w:rsid w:val="00FC125A"/>
    <w:rsid w:val="00FC47F0"/>
    <w:rsid w:val="00FC5E15"/>
    <w:rsid w:val="00FD3BE1"/>
    <w:rsid w:val="00FD4C49"/>
    <w:rsid w:val="00FF1C3C"/>
    <w:rsid w:val="00FF39DE"/>
    <w:rsid w:val="00FF3C94"/>
    <w:rsid w:val="00FF5690"/>
    <w:rsid w:val="00FF61AE"/>
    <w:rsid w:val="00FF6BB2"/>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36EF8-F7B5-4C6B-814F-B4B8996C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40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161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4A3D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5CD"/>
    <w:pPr>
      <w:ind w:left="720"/>
      <w:contextualSpacing/>
    </w:pPr>
  </w:style>
  <w:style w:type="paragraph" w:styleId="a4">
    <w:name w:val="footnote text"/>
    <w:basedOn w:val="a"/>
    <w:link w:val="a5"/>
    <w:uiPriority w:val="99"/>
    <w:unhideWhenUsed/>
    <w:rsid w:val="003B6533"/>
    <w:pPr>
      <w:spacing w:after="0" w:line="240" w:lineRule="auto"/>
    </w:pPr>
    <w:rPr>
      <w:sz w:val="20"/>
      <w:szCs w:val="20"/>
    </w:rPr>
  </w:style>
  <w:style w:type="character" w:customStyle="1" w:styleId="a5">
    <w:name w:val="Текст сноски Знак"/>
    <w:basedOn w:val="a0"/>
    <w:link w:val="a4"/>
    <w:uiPriority w:val="99"/>
    <w:rsid w:val="003B6533"/>
    <w:rPr>
      <w:sz w:val="20"/>
      <w:szCs w:val="20"/>
    </w:rPr>
  </w:style>
  <w:style w:type="character" w:styleId="a6">
    <w:name w:val="footnote reference"/>
    <w:basedOn w:val="a0"/>
    <w:uiPriority w:val="99"/>
    <w:semiHidden/>
    <w:unhideWhenUsed/>
    <w:rsid w:val="00021181"/>
    <w:rPr>
      <w:vertAlign w:val="superscript"/>
    </w:rPr>
  </w:style>
  <w:style w:type="character" w:styleId="a7">
    <w:name w:val="Emphasis"/>
    <w:basedOn w:val="a0"/>
    <w:uiPriority w:val="20"/>
    <w:qFormat/>
    <w:rsid w:val="00193BF0"/>
    <w:rPr>
      <w:i/>
      <w:iCs/>
    </w:rPr>
  </w:style>
  <w:style w:type="character" w:customStyle="1" w:styleId="apple-converted-space">
    <w:name w:val="apple-converted-space"/>
    <w:basedOn w:val="a0"/>
    <w:rsid w:val="00193BF0"/>
  </w:style>
  <w:style w:type="paragraph" w:styleId="a8">
    <w:name w:val="Normal (Web)"/>
    <w:basedOn w:val="a"/>
    <w:uiPriority w:val="99"/>
    <w:unhideWhenUsed/>
    <w:rsid w:val="004A3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A3DE6"/>
    <w:rPr>
      <w:rFonts w:ascii="Times New Roman" w:eastAsia="Times New Roman" w:hAnsi="Times New Roman" w:cs="Times New Roman"/>
      <w:b/>
      <w:bCs/>
      <w:sz w:val="27"/>
      <w:szCs w:val="27"/>
      <w:lang w:eastAsia="ru-RU"/>
    </w:rPr>
  </w:style>
  <w:style w:type="character" w:styleId="a9">
    <w:name w:val="Strong"/>
    <w:basedOn w:val="a0"/>
    <w:uiPriority w:val="22"/>
    <w:qFormat/>
    <w:rsid w:val="00892530"/>
    <w:rPr>
      <w:b/>
      <w:bCs/>
    </w:rPr>
  </w:style>
  <w:style w:type="paragraph" w:styleId="aa">
    <w:name w:val="header"/>
    <w:basedOn w:val="a"/>
    <w:link w:val="ab"/>
    <w:uiPriority w:val="99"/>
    <w:unhideWhenUsed/>
    <w:rsid w:val="00772FF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2FF4"/>
  </w:style>
  <w:style w:type="paragraph" w:styleId="ac">
    <w:name w:val="footer"/>
    <w:basedOn w:val="a"/>
    <w:link w:val="ad"/>
    <w:uiPriority w:val="99"/>
    <w:unhideWhenUsed/>
    <w:rsid w:val="00772FF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2FF4"/>
  </w:style>
  <w:style w:type="character" w:styleId="ae">
    <w:name w:val="Hyperlink"/>
    <w:basedOn w:val="a0"/>
    <w:uiPriority w:val="99"/>
    <w:unhideWhenUsed/>
    <w:rsid w:val="003477D5"/>
    <w:rPr>
      <w:color w:val="0563C1" w:themeColor="hyperlink"/>
      <w:u w:val="single"/>
    </w:rPr>
  </w:style>
  <w:style w:type="paragraph" w:customStyle="1" w:styleId="Default">
    <w:name w:val="Default"/>
    <w:rsid w:val="00953D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4044E"/>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74044E"/>
    <w:pPr>
      <w:outlineLvl w:val="9"/>
    </w:pPr>
    <w:rPr>
      <w:lang w:eastAsia="ru-RU"/>
    </w:rPr>
  </w:style>
  <w:style w:type="paragraph" w:styleId="31">
    <w:name w:val="toc 3"/>
    <w:basedOn w:val="a"/>
    <w:next w:val="a"/>
    <w:autoRedefine/>
    <w:uiPriority w:val="39"/>
    <w:unhideWhenUsed/>
    <w:rsid w:val="0074044E"/>
    <w:pPr>
      <w:spacing w:after="100"/>
      <w:ind w:left="440"/>
    </w:pPr>
  </w:style>
  <w:style w:type="character" w:customStyle="1" w:styleId="20">
    <w:name w:val="Заголовок 2 Знак"/>
    <w:basedOn w:val="a0"/>
    <w:link w:val="2"/>
    <w:uiPriority w:val="9"/>
    <w:semiHidden/>
    <w:rsid w:val="00F161B4"/>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F161B4"/>
    <w:pPr>
      <w:spacing w:after="100"/>
    </w:pPr>
  </w:style>
  <w:style w:type="paragraph" w:styleId="21">
    <w:name w:val="toc 2"/>
    <w:basedOn w:val="a"/>
    <w:next w:val="a"/>
    <w:autoRedefine/>
    <w:uiPriority w:val="39"/>
    <w:unhideWhenUsed/>
    <w:rsid w:val="00F161B4"/>
    <w:pPr>
      <w:spacing w:after="100"/>
      <w:ind w:left="220"/>
    </w:pPr>
  </w:style>
  <w:style w:type="character" w:styleId="HTML">
    <w:name w:val="HTML Cite"/>
    <w:basedOn w:val="a0"/>
    <w:uiPriority w:val="99"/>
    <w:semiHidden/>
    <w:unhideWhenUsed/>
    <w:rsid w:val="00647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89484">
      <w:bodyDiv w:val="1"/>
      <w:marLeft w:val="0"/>
      <w:marRight w:val="0"/>
      <w:marTop w:val="0"/>
      <w:marBottom w:val="0"/>
      <w:divBdr>
        <w:top w:val="none" w:sz="0" w:space="0" w:color="auto"/>
        <w:left w:val="none" w:sz="0" w:space="0" w:color="auto"/>
        <w:bottom w:val="none" w:sz="0" w:space="0" w:color="auto"/>
        <w:right w:val="none" w:sz="0" w:space="0" w:color="auto"/>
      </w:divBdr>
    </w:div>
    <w:div w:id="1140918741">
      <w:bodyDiv w:val="1"/>
      <w:marLeft w:val="0"/>
      <w:marRight w:val="0"/>
      <w:marTop w:val="0"/>
      <w:marBottom w:val="0"/>
      <w:divBdr>
        <w:top w:val="none" w:sz="0" w:space="0" w:color="auto"/>
        <w:left w:val="none" w:sz="0" w:space="0" w:color="auto"/>
        <w:bottom w:val="none" w:sz="0" w:space="0" w:color="auto"/>
        <w:right w:val="none" w:sz="0" w:space="0" w:color="auto"/>
      </w:divBdr>
    </w:div>
    <w:div w:id="14841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or24.ru/order/getoneorder/11320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xy.library.spbu.ru:2087/action/doBasicSearch?si=1&amp;Query=au%3A%22Jesse+Couenhoven%22&amp;fc=off&amp;so=rel&amp;hp=25&amp;acc=on&amp;wc=on&amp;refreqid=search%3Ab80dcd8b972a4c7498ed103e6a6f1f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4D5C-1069-451F-9824-FD76EC6D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4570</TotalTime>
  <Pages>64</Pages>
  <Words>14357</Words>
  <Characters>81840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dc:creator>
  <cp:keywords/>
  <dc:description/>
  <cp:lastModifiedBy>Раф</cp:lastModifiedBy>
  <cp:revision>159</cp:revision>
  <dcterms:created xsi:type="dcterms:W3CDTF">2017-02-17T16:55:00Z</dcterms:created>
  <dcterms:modified xsi:type="dcterms:W3CDTF">2017-05-28T15:27:00Z</dcterms:modified>
</cp:coreProperties>
</file>