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06D" w:rsidRPr="00103DC3" w:rsidRDefault="005A406D" w:rsidP="005A406D">
      <w:pPr>
        <w:pStyle w:val="Firstpage1"/>
        <w:rPr>
          <w:sz w:val="20"/>
        </w:rPr>
      </w:pPr>
      <w:r w:rsidRPr="00103DC3">
        <w:rPr>
          <w:sz w:val="20"/>
        </w:rPr>
        <w:t>Федеральное государственное бюджетное образовательное</w:t>
      </w:r>
    </w:p>
    <w:p w:rsidR="005A406D" w:rsidRPr="00103DC3" w:rsidRDefault="005A406D" w:rsidP="005A406D">
      <w:pPr>
        <w:pStyle w:val="Firstpage1"/>
        <w:rPr>
          <w:sz w:val="20"/>
        </w:rPr>
      </w:pPr>
      <w:r w:rsidRPr="00103DC3">
        <w:rPr>
          <w:sz w:val="20"/>
        </w:rPr>
        <w:t>учреждение высшего профессионального образования</w:t>
      </w:r>
    </w:p>
    <w:p w:rsidR="005A406D" w:rsidRDefault="005A406D" w:rsidP="005A406D">
      <w:pPr>
        <w:pStyle w:val="Firstpage1"/>
      </w:pPr>
    </w:p>
    <w:p w:rsidR="005A406D" w:rsidRPr="00B42B38" w:rsidRDefault="005A406D" w:rsidP="005A406D">
      <w:pPr>
        <w:pStyle w:val="Firstpage1"/>
        <w:rPr>
          <w:sz w:val="20"/>
        </w:rPr>
      </w:pPr>
      <w:r w:rsidRPr="00103DC3">
        <w:rPr>
          <w:sz w:val="20"/>
        </w:rPr>
        <w:t>Санкт-Петербургский государственный университет</w:t>
      </w:r>
    </w:p>
    <w:p w:rsidR="005A406D" w:rsidRPr="00103DC3" w:rsidRDefault="005A406D" w:rsidP="005A406D">
      <w:pPr>
        <w:pStyle w:val="Firstpage1"/>
        <w:rPr>
          <w:sz w:val="20"/>
        </w:rPr>
      </w:pPr>
      <w:r w:rsidRPr="00103DC3">
        <w:rPr>
          <w:sz w:val="20"/>
        </w:rPr>
        <w:t>Высшая школа менеджмента</w:t>
      </w:r>
    </w:p>
    <w:p w:rsidR="005A406D" w:rsidRDefault="005A406D" w:rsidP="005A406D">
      <w:pPr>
        <w:pStyle w:val="Firstpage1"/>
      </w:pPr>
    </w:p>
    <w:p w:rsidR="005A406D" w:rsidRDefault="005A406D" w:rsidP="005A406D">
      <w:pPr>
        <w:pStyle w:val="Firstpage1"/>
      </w:pPr>
    </w:p>
    <w:p w:rsidR="005A406D" w:rsidRDefault="005A406D" w:rsidP="005A406D">
      <w:pPr>
        <w:pStyle w:val="Firstpage1"/>
      </w:pPr>
    </w:p>
    <w:p w:rsidR="005A406D" w:rsidRPr="000F187C" w:rsidRDefault="005A406D" w:rsidP="005A406D">
      <w:pPr>
        <w:pStyle w:val="Firstpage1"/>
        <w:jc w:val="both"/>
      </w:pPr>
    </w:p>
    <w:p w:rsidR="005A406D" w:rsidRPr="003D26A1" w:rsidRDefault="005A406D" w:rsidP="005A406D">
      <w:pPr>
        <w:pStyle w:val="FirstPage2"/>
        <w:rPr>
          <w:lang w:val="ru-RU"/>
        </w:rPr>
      </w:pPr>
      <w:r>
        <w:rPr>
          <w:lang w:val="ru-RU"/>
        </w:rPr>
        <w:t xml:space="preserve">Совершенствование системы управления запасами </w:t>
      </w:r>
      <w:proofErr w:type="gramStart"/>
      <w:r>
        <w:rPr>
          <w:lang w:val="ru-RU"/>
        </w:rPr>
        <w:t>комплектующих</w:t>
      </w:r>
      <w:proofErr w:type="gramEnd"/>
      <w:r>
        <w:rPr>
          <w:lang w:val="ru-RU"/>
        </w:rPr>
        <w:t xml:space="preserve"> для «</w:t>
      </w:r>
      <w:r w:rsidR="005F2433">
        <w:rPr>
          <w:lang w:val="ru-RU"/>
        </w:rPr>
        <w:t>Хендэ</w:t>
      </w:r>
      <w:r>
        <w:rPr>
          <w:lang w:val="ru-RU"/>
        </w:rPr>
        <w:t xml:space="preserve"> мотор мануфактуринг рус»</w:t>
      </w:r>
    </w:p>
    <w:p w:rsidR="005A406D" w:rsidRPr="004D306F" w:rsidRDefault="005A406D" w:rsidP="005A406D">
      <w:pPr>
        <w:pStyle w:val="FirstPage2"/>
        <w:rPr>
          <w:lang w:val="ru-RU"/>
        </w:rPr>
      </w:pPr>
    </w:p>
    <w:p w:rsidR="005A406D" w:rsidRDefault="005A406D" w:rsidP="005A406D">
      <w:pPr>
        <w:pStyle w:val="FirstPage3"/>
      </w:pPr>
    </w:p>
    <w:p w:rsidR="005A406D" w:rsidRDefault="005A406D" w:rsidP="005A406D">
      <w:pPr>
        <w:pStyle w:val="FirstPage3"/>
      </w:pPr>
    </w:p>
    <w:p w:rsidR="005A406D" w:rsidRPr="00103DC3" w:rsidRDefault="005A406D" w:rsidP="005A406D">
      <w:pPr>
        <w:pStyle w:val="FirstPage3"/>
        <w:ind w:left="4820"/>
        <w:jc w:val="left"/>
        <w:rPr>
          <w:sz w:val="22"/>
        </w:rPr>
      </w:pPr>
      <w:r>
        <w:rPr>
          <w:sz w:val="22"/>
        </w:rPr>
        <w:t>Выпускная квалификационная работа</w:t>
      </w:r>
    </w:p>
    <w:p w:rsidR="005A406D" w:rsidRPr="00103DC3" w:rsidRDefault="005A406D" w:rsidP="005A406D">
      <w:pPr>
        <w:pStyle w:val="FirstPage3"/>
        <w:ind w:left="4820"/>
        <w:jc w:val="left"/>
        <w:rPr>
          <w:sz w:val="22"/>
        </w:rPr>
      </w:pPr>
      <w:r w:rsidRPr="00103DC3">
        <w:rPr>
          <w:sz w:val="22"/>
        </w:rPr>
        <w:t xml:space="preserve">студентки </w:t>
      </w:r>
      <w:r>
        <w:rPr>
          <w:sz w:val="22"/>
        </w:rPr>
        <w:t>4</w:t>
      </w:r>
      <w:r w:rsidRPr="00103DC3">
        <w:rPr>
          <w:sz w:val="22"/>
        </w:rPr>
        <w:t xml:space="preserve"> курса программы </w:t>
      </w:r>
      <w:proofErr w:type="spellStart"/>
      <w:r w:rsidRPr="00103DC3">
        <w:rPr>
          <w:sz w:val="22"/>
        </w:rPr>
        <w:t>бакалавриата</w:t>
      </w:r>
      <w:proofErr w:type="spellEnd"/>
    </w:p>
    <w:p w:rsidR="005A406D" w:rsidRDefault="005A406D" w:rsidP="005A406D">
      <w:pPr>
        <w:pStyle w:val="FirstPage3"/>
        <w:ind w:left="4820"/>
        <w:jc w:val="left"/>
        <w:rPr>
          <w:sz w:val="22"/>
        </w:rPr>
      </w:pPr>
      <w:r w:rsidRPr="00103DC3">
        <w:rPr>
          <w:sz w:val="22"/>
        </w:rPr>
        <w:t>по направлению «Менеджмент»</w:t>
      </w:r>
    </w:p>
    <w:p w:rsidR="005A406D" w:rsidRPr="00103DC3" w:rsidRDefault="005A406D" w:rsidP="005A406D">
      <w:pPr>
        <w:pStyle w:val="FirstPage3"/>
        <w:ind w:left="4820"/>
        <w:jc w:val="left"/>
        <w:rPr>
          <w:sz w:val="22"/>
        </w:rPr>
      </w:pPr>
      <w:r>
        <w:rPr>
          <w:sz w:val="22"/>
        </w:rPr>
        <w:t>профиль - Логистика</w:t>
      </w:r>
    </w:p>
    <w:p w:rsidR="005A406D" w:rsidRPr="00BA2F05" w:rsidRDefault="005A406D" w:rsidP="005A406D">
      <w:pPr>
        <w:pStyle w:val="FirstPage3"/>
        <w:ind w:left="4820"/>
        <w:jc w:val="left"/>
        <w:rPr>
          <w:b/>
          <w:sz w:val="22"/>
        </w:rPr>
      </w:pPr>
      <w:r>
        <w:rPr>
          <w:b/>
          <w:sz w:val="22"/>
        </w:rPr>
        <w:t>КУЗЬМИНОЙ</w:t>
      </w:r>
      <w:r w:rsidRPr="00103DC3">
        <w:rPr>
          <w:b/>
          <w:sz w:val="22"/>
        </w:rPr>
        <w:t xml:space="preserve"> </w:t>
      </w:r>
      <w:r>
        <w:rPr>
          <w:b/>
          <w:sz w:val="22"/>
        </w:rPr>
        <w:t>Яны Игоревны</w:t>
      </w:r>
    </w:p>
    <w:p w:rsidR="005A406D" w:rsidRDefault="005A406D" w:rsidP="005A406D">
      <w:pPr>
        <w:spacing w:line="240" w:lineRule="auto"/>
        <w:ind w:left="4670" w:right="2199" w:firstLine="8"/>
        <w:rPr>
          <w:rFonts w:eastAsia="Times New Roman" w:cs="Times New Roman"/>
          <w:szCs w:val="24"/>
        </w:rPr>
      </w:pPr>
      <w:r>
        <w:rPr>
          <w:rFonts w:eastAsia="Times New Roman" w:cs="Times New Roman"/>
          <w:szCs w:val="24"/>
        </w:rPr>
        <w:t xml:space="preserve"> </w:t>
      </w:r>
    </w:p>
    <w:p w:rsidR="005A406D" w:rsidRDefault="005A406D" w:rsidP="005A406D">
      <w:pPr>
        <w:spacing w:line="240" w:lineRule="auto"/>
        <w:ind w:left="4820" w:right="283" w:firstLine="0"/>
        <w:rPr>
          <w:rFonts w:eastAsia="Times New Roman" w:cs="Times New Roman"/>
          <w:szCs w:val="24"/>
        </w:rPr>
      </w:pPr>
      <w:r>
        <w:rPr>
          <w:rFonts w:eastAsia="Times New Roman" w:cs="Times New Roman"/>
          <w:szCs w:val="24"/>
        </w:rPr>
        <w:t>________________________________</w:t>
      </w:r>
    </w:p>
    <w:p w:rsidR="005A406D" w:rsidRDefault="005A406D" w:rsidP="005A406D">
      <w:pPr>
        <w:spacing w:line="240" w:lineRule="auto"/>
        <w:ind w:left="4820" w:right="283" w:firstLine="0"/>
        <w:rPr>
          <w:rFonts w:eastAsia="Times New Roman" w:cs="Times New Roman"/>
          <w:szCs w:val="24"/>
        </w:rPr>
      </w:pPr>
    </w:p>
    <w:p w:rsidR="005A406D" w:rsidRDefault="005A406D" w:rsidP="005A406D">
      <w:pPr>
        <w:spacing w:line="240" w:lineRule="auto"/>
        <w:ind w:left="4820" w:right="283" w:firstLine="0"/>
        <w:rPr>
          <w:rFonts w:eastAsia="Times New Roman" w:cs="Times New Roman"/>
          <w:szCs w:val="24"/>
        </w:rPr>
      </w:pPr>
    </w:p>
    <w:p w:rsidR="005A406D" w:rsidRPr="000D7418" w:rsidRDefault="005A406D" w:rsidP="005A406D">
      <w:pPr>
        <w:spacing w:line="240" w:lineRule="auto"/>
        <w:ind w:left="4820" w:right="283" w:firstLine="8"/>
        <w:rPr>
          <w:rFonts w:eastAsia="Times New Roman" w:cs="Times New Roman"/>
          <w:szCs w:val="24"/>
        </w:rPr>
      </w:pPr>
      <w:r w:rsidRPr="00063180">
        <w:rPr>
          <w:rFonts w:eastAsia="Times New Roman" w:cs="Times New Roman"/>
          <w:szCs w:val="24"/>
        </w:rPr>
        <w:t>Н</w:t>
      </w:r>
      <w:r w:rsidRPr="00063180">
        <w:rPr>
          <w:rFonts w:eastAsia="Times New Roman" w:cs="Times New Roman"/>
          <w:spacing w:val="4"/>
          <w:szCs w:val="24"/>
        </w:rPr>
        <w:t>а</w:t>
      </w:r>
      <w:r w:rsidRPr="00063180">
        <w:rPr>
          <w:rFonts w:eastAsia="Times New Roman" w:cs="Times New Roman"/>
          <w:spacing w:val="-9"/>
          <w:szCs w:val="24"/>
        </w:rPr>
        <w:t>у</w:t>
      </w:r>
      <w:r w:rsidRPr="00063180">
        <w:rPr>
          <w:rFonts w:eastAsia="Times New Roman" w:cs="Times New Roman"/>
          <w:szCs w:val="24"/>
        </w:rPr>
        <w:t>ч</w:t>
      </w:r>
      <w:r w:rsidRPr="00063180">
        <w:rPr>
          <w:rFonts w:eastAsia="Times New Roman" w:cs="Times New Roman"/>
          <w:spacing w:val="1"/>
          <w:szCs w:val="24"/>
        </w:rPr>
        <w:t>н</w:t>
      </w:r>
      <w:r w:rsidRPr="00063180">
        <w:rPr>
          <w:rFonts w:eastAsia="Times New Roman" w:cs="Times New Roman"/>
          <w:spacing w:val="2"/>
          <w:szCs w:val="24"/>
        </w:rPr>
        <w:t>ы</w:t>
      </w:r>
      <w:r w:rsidRPr="00063180">
        <w:rPr>
          <w:rFonts w:eastAsia="Times New Roman" w:cs="Times New Roman"/>
          <w:szCs w:val="24"/>
        </w:rPr>
        <w:t>й</w:t>
      </w:r>
      <w:r w:rsidRPr="00063180">
        <w:rPr>
          <w:rFonts w:eastAsia="Times New Roman" w:cs="Times New Roman"/>
          <w:spacing w:val="-5"/>
          <w:szCs w:val="24"/>
        </w:rPr>
        <w:t xml:space="preserve"> </w:t>
      </w:r>
      <w:r w:rsidRPr="00063180">
        <w:rPr>
          <w:rFonts w:eastAsia="Times New Roman" w:cs="Times New Roman"/>
          <w:spacing w:val="5"/>
          <w:szCs w:val="24"/>
        </w:rPr>
        <w:t>р</w:t>
      </w:r>
      <w:r w:rsidRPr="00063180">
        <w:rPr>
          <w:rFonts w:eastAsia="Times New Roman" w:cs="Times New Roman"/>
          <w:spacing w:val="-9"/>
          <w:szCs w:val="24"/>
        </w:rPr>
        <w:t>у</w:t>
      </w:r>
      <w:r w:rsidRPr="00063180">
        <w:rPr>
          <w:rFonts w:eastAsia="Times New Roman" w:cs="Times New Roman"/>
          <w:spacing w:val="-1"/>
          <w:szCs w:val="24"/>
        </w:rPr>
        <w:t>к</w:t>
      </w:r>
      <w:r w:rsidRPr="00063180">
        <w:rPr>
          <w:rFonts w:eastAsia="Times New Roman" w:cs="Times New Roman"/>
          <w:spacing w:val="5"/>
          <w:szCs w:val="24"/>
        </w:rPr>
        <w:t>о</w:t>
      </w:r>
      <w:r w:rsidRPr="00063180">
        <w:rPr>
          <w:rFonts w:eastAsia="Times New Roman" w:cs="Times New Roman"/>
          <w:spacing w:val="2"/>
          <w:szCs w:val="24"/>
        </w:rPr>
        <w:t>в</w:t>
      </w:r>
      <w:r w:rsidRPr="00063180">
        <w:rPr>
          <w:rFonts w:eastAsia="Times New Roman" w:cs="Times New Roman"/>
          <w:spacing w:val="5"/>
          <w:szCs w:val="24"/>
        </w:rPr>
        <w:t>о</w:t>
      </w:r>
      <w:r w:rsidRPr="00063180">
        <w:rPr>
          <w:rFonts w:eastAsia="Times New Roman" w:cs="Times New Roman"/>
          <w:spacing w:val="-2"/>
          <w:szCs w:val="24"/>
        </w:rPr>
        <w:t>д</w:t>
      </w:r>
      <w:r w:rsidRPr="00063180">
        <w:rPr>
          <w:rFonts w:eastAsia="Times New Roman" w:cs="Times New Roman"/>
          <w:spacing w:val="1"/>
          <w:szCs w:val="24"/>
        </w:rPr>
        <w:t>ит</w:t>
      </w:r>
      <w:r w:rsidRPr="00063180">
        <w:rPr>
          <w:rFonts w:eastAsia="Times New Roman" w:cs="Times New Roman"/>
          <w:spacing w:val="-1"/>
          <w:szCs w:val="24"/>
        </w:rPr>
        <w:t>е</w:t>
      </w:r>
      <w:r>
        <w:rPr>
          <w:rFonts w:eastAsia="Times New Roman" w:cs="Times New Roman"/>
          <w:szCs w:val="24"/>
        </w:rPr>
        <w:t>ль</w:t>
      </w:r>
    </w:p>
    <w:p w:rsidR="005A406D" w:rsidRDefault="005A406D" w:rsidP="005A406D">
      <w:pPr>
        <w:spacing w:line="240" w:lineRule="auto"/>
        <w:ind w:left="4820" w:right="283" w:firstLine="8"/>
        <w:rPr>
          <w:rFonts w:eastAsia="Times New Roman" w:cs="Times New Roman"/>
          <w:szCs w:val="24"/>
        </w:rPr>
      </w:pPr>
      <w:r>
        <w:rPr>
          <w:sz w:val="23"/>
          <w:szCs w:val="23"/>
        </w:rPr>
        <w:t>к.э.н., ассистент</w:t>
      </w:r>
    </w:p>
    <w:p w:rsidR="005A406D" w:rsidRDefault="005A406D" w:rsidP="005A406D">
      <w:pPr>
        <w:spacing w:line="240" w:lineRule="auto"/>
        <w:ind w:left="4820" w:right="283" w:firstLine="8"/>
        <w:rPr>
          <w:rFonts w:eastAsia="Times New Roman" w:cs="Times New Roman"/>
          <w:szCs w:val="24"/>
        </w:rPr>
      </w:pPr>
      <w:r>
        <w:rPr>
          <w:rFonts w:eastAsia="Times New Roman" w:cs="Times New Roman"/>
          <w:szCs w:val="24"/>
        </w:rPr>
        <w:t>ГЛАДКОВА Маргарита Анатольевна</w:t>
      </w:r>
    </w:p>
    <w:p w:rsidR="005A406D" w:rsidRDefault="005A406D" w:rsidP="005A406D">
      <w:pPr>
        <w:spacing w:line="240" w:lineRule="auto"/>
        <w:ind w:left="4820" w:right="283" w:firstLine="8"/>
        <w:rPr>
          <w:rFonts w:eastAsia="Times New Roman" w:cs="Times New Roman"/>
          <w:szCs w:val="24"/>
        </w:rPr>
      </w:pPr>
    </w:p>
    <w:p w:rsidR="005A406D" w:rsidRPr="00063180" w:rsidRDefault="005A406D" w:rsidP="005A406D">
      <w:pPr>
        <w:spacing w:line="240" w:lineRule="auto"/>
        <w:ind w:left="4820" w:right="283" w:firstLine="8"/>
        <w:rPr>
          <w:rFonts w:eastAsia="Times New Roman" w:cs="Times New Roman"/>
          <w:szCs w:val="24"/>
        </w:rPr>
      </w:pPr>
      <w:r>
        <w:rPr>
          <w:rFonts w:eastAsia="Times New Roman" w:cs="Times New Roman"/>
          <w:szCs w:val="24"/>
        </w:rPr>
        <w:t>_________________________________</w:t>
      </w:r>
    </w:p>
    <w:p w:rsidR="005A406D" w:rsidRPr="00063180" w:rsidRDefault="005A406D" w:rsidP="005A406D">
      <w:pPr>
        <w:spacing w:line="200" w:lineRule="exact"/>
        <w:rPr>
          <w:sz w:val="20"/>
          <w:szCs w:val="20"/>
        </w:rPr>
      </w:pPr>
    </w:p>
    <w:p w:rsidR="005A406D" w:rsidRPr="00063180" w:rsidRDefault="005A406D" w:rsidP="005A406D">
      <w:pPr>
        <w:spacing w:line="271" w:lineRule="exact"/>
        <w:ind w:left="4670" w:right="-20" w:firstLine="8"/>
        <w:rPr>
          <w:rFonts w:eastAsia="Times New Roman" w:cs="Times New Roman"/>
          <w:szCs w:val="24"/>
        </w:rPr>
      </w:pPr>
      <w:r w:rsidRPr="00063180">
        <w:rPr>
          <w:rFonts w:eastAsia="Times New Roman" w:cs="Times New Roman"/>
          <w:spacing w:val="-5"/>
          <w:position w:val="-1"/>
          <w:szCs w:val="24"/>
        </w:rPr>
        <w:t>«</w:t>
      </w:r>
      <w:r w:rsidRPr="00063180">
        <w:rPr>
          <w:rFonts w:eastAsia="Times New Roman" w:cs="Times New Roman"/>
          <w:spacing w:val="-1"/>
          <w:position w:val="-1"/>
          <w:szCs w:val="24"/>
        </w:rPr>
        <w:t>С</w:t>
      </w:r>
      <w:r w:rsidRPr="00063180">
        <w:rPr>
          <w:rFonts w:eastAsia="Times New Roman" w:cs="Times New Roman"/>
          <w:spacing w:val="4"/>
          <w:position w:val="-1"/>
          <w:szCs w:val="24"/>
        </w:rPr>
        <w:t>О</w:t>
      </w:r>
      <w:r w:rsidRPr="00063180">
        <w:rPr>
          <w:rFonts w:eastAsia="Times New Roman" w:cs="Times New Roman"/>
          <w:position w:val="-1"/>
          <w:szCs w:val="24"/>
        </w:rPr>
        <w:t>О</w:t>
      </w:r>
      <w:r w:rsidRPr="00063180">
        <w:rPr>
          <w:rFonts w:eastAsia="Times New Roman" w:cs="Times New Roman"/>
          <w:spacing w:val="2"/>
          <w:position w:val="-1"/>
          <w:szCs w:val="24"/>
        </w:rPr>
        <w:t>Т</w:t>
      </w:r>
      <w:r w:rsidRPr="00063180">
        <w:rPr>
          <w:rFonts w:eastAsia="Times New Roman" w:cs="Times New Roman"/>
          <w:spacing w:val="-1"/>
          <w:position w:val="-1"/>
          <w:szCs w:val="24"/>
        </w:rPr>
        <w:t>В</w:t>
      </w:r>
      <w:r w:rsidRPr="00063180">
        <w:rPr>
          <w:rFonts w:eastAsia="Times New Roman" w:cs="Times New Roman"/>
          <w:spacing w:val="2"/>
          <w:position w:val="-1"/>
          <w:szCs w:val="24"/>
        </w:rPr>
        <w:t>ЕТ</w:t>
      </w:r>
      <w:r w:rsidRPr="00063180">
        <w:rPr>
          <w:rFonts w:eastAsia="Times New Roman" w:cs="Times New Roman"/>
          <w:spacing w:val="-1"/>
          <w:position w:val="-1"/>
          <w:szCs w:val="24"/>
        </w:rPr>
        <w:t>С</w:t>
      </w:r>
      <w:r w:rsidRPr="00063180">
        <w:rPr>
          <w:rFonts w:eastAsia="Times New Roman" w:cs="Times New Roman"/>
          <w:spacing w:val="2"/>
          <w:position w:val="-1"/>
          <w:szCs w:val="24"/>
        </w:rPr>
        <w:t>Т</w:t>
      </w:r>
      <w:r w:rsidRPr="00063180">
        <w:rPr>
          <w:rFonts w:eastAsia="Times New Roman" w:cs="Times New Roman"/>
          <w:spacing w:val="-1"/>
          <w:position w:val="-1"/>
          <w:szCs w:val="24"/>
        </w:rPr>
        <w:t>В</w:t>
      </w:r>
      <w:r w:rsidRPr="00063180">
        <w:rPr>
          <w:rFonts w:eastAsia="Times New Roman" w:cs="Times New Roman"/>
          <w:spacing w:val="-2"/>
          <w:position w:val="-1"/>
          <w:szCs w:val="24"/>
        </w:rPr>
        <w:t>У</w:t>
      </w:r>
      <w:r w:rsidRPr="00063180">
        <w:rPr>
          <w:rFonts w:eastAsia="Times New Roman" w:cs="Times New Roman"/>
          <w:spacing w:val="2"/>
          <w:position w:val="-1"/>
          <w:szCs w:val="24"/>
        </w:rPr>
        <w:t>Е</w:t>
      </w:r>
      <w:r w:rsidRPr="00063180">
        <w:rPr>
          <w:rFonts w:eastAsia="Times New Roman" w:cs="Times New Roman"/>
          <w:position w:val="-1"/>
          <w:szCs w:val="24"/>
        </w:rPr>
        <w:t>Т</w:t>
      </w:r>
      <w:r w:rsidRPr="00063180">
        <w:rPr>
          <w:rFonts w:eastAsia="Times New Roman" w:cs="Times New Roman"/>
          <w:spacing w:val="-22"/>
          <w:position w:val="-1"/>
          <w:szCs w:val="24"/>
        </w:rPr>
        <w:t xml:space="preserve"> </w:t>
      </w:r>
      <w:r w:rsidRPr="00063180">
        <w:rPr>
          <w:rFonts w:eastAsia="Times New Roman" w:cs="Times New Roman"/>
          <w:spacing w:val="2"/>
          <w:position w:val="-1"/>
          <w:szCs w:val="24"/>
        </w:rPr>
        <w:t>Т</w:t>
      </w:r>
      <w:r w:rsidRPr="00063180">
        <w:rPr>
          <w:rFonts w:eastAsia="Times New Roman" w:cs="Times New Roman"/>
          <w:spacing w:val="1"/>
          <w:position w:val="-1"/>
          <w:szCs w:val="24"/>
        </w:rPr>
        <w:t>Р</w:t>
      </w:r>
      <w:r w:rsidRPr="00063180">
        <w:rPr>
          <w:rFonts w:eastAsia="Times New Roman" w:cs="Times New Roman"/>
          <w:spacing w:val="-2"/>
          <w:position w:val="-1"/>
          <w:szCs w:val="24"/>
        </w:rPr>
        <w:t>Е</w:t>
      </w:r>
      <w:r w:rsidRPr="00063180">
        <w:rPr>
          <w:rFonts w:eastAsia="Times New Roman" w:cs="Times New Roman"/>
          <w:spacing w:val="1"/>
          <w:position w:val="-1"/>
          <w:szCs w:val="24"/>
        </w:rPr>
        <w:t>Б</w:t>
      </w:r>
      <w:r w:rsidRPr="00063180">
        <w:rPr>
          <w:rFonts w:eastAsia="Times New Roman" w:cs="Times New Roman"/>
          <w:position w:val="-1"/>
          <w:szCs w:val="24"/>
        </w:rPr>
        <w:t>О</w:t>
      </w:r>
      <w:r w:rsidRPr="00063180">
        <w:rPr>
          <w:rFonts w:eastAsia="Times New Roman" w:cs="Times New Roman"/>
          <w:spacing w:val="-1"/>
          <w:position w:val="-1"/>
          <w:szCs w:val="24"/>
        </w:rPr>
        <w:t>В</w:t>
      </w:r>
      <w:r w:rsidRPr="00063180">
        <w:rPr>
          <w:rFonts w:eastAsia="Times New Roman" w:cs="Times New Roman"/>
          <w:spacing w:val="-5"/>
          <w:position w:val="-1"/>
          <w:szCs w:val="24"/>
        </w:rPr>
        <w:t>А</w:t>
      </w:r>
      <w:r w:rsidRPr="00063180">
        <w:rPr>
          <w:rFonts w:eastAsia="Times New Roman" w:cs="Times New Roman"/>
          <w:position w:val="-1"/>
          <w:szCs w:val="24"/>
        </w:rPr>
        <w:t>Н</w:t>
      </w:r>
      <w:r w:rsidRPr="00063180">
        <w:rPr>
          <w:rFonts w:eastAsia="Times New Roman" w:cs="Times New Roman"/>
          <w:spacing w:val="-3"/>
          <w:position w:val="-1"/>
          <w:szCs w:val="24"/>
        </w:rPr>
        <w:t>И</w:t>
      </w:r>
      <w:r w:rsidRPr="00063180">
        <w:rPr>
          <w:rFonts w:eastAsia="Times New Roman" w:cs="Times New Roman"/>
          <w:spacing w:val="3"/>
          <w:position w:val="-1"/>
          <w:szCs w:val="24"/>
        </w:rPr>
        <w:t>ЯМ</w:t>
      </w:r>
      <w:r w:rsidRPr="00063180">
        <w:rPr>
          <w:rFonts w:eastAsia="Times New Roman" w:cs="Times New Roman"/>
          <w:position w:val="-1"/>
          <w:szCs w:val="24"/>
        </w:rPr>
        <w:t>»</w:t>
      </w:r>
    </w:p>
    <w:p w:rsidR="005A406D" w:rsidRPr="000F187C" w:rsidRDefault="005A406D" w:rsidP="005A406D">
      <w:pPr>
        <w:spacing w:before="7" w:line="200" w:lineRule="exact"/>
        <w:rPr>
          <w:sz w:val="20"/>
          <w:szCs w:val="20"/>
        </w:rPr>
      </w:pPr>
    </w:p>
    <w:p w:rsidR="005A406D" w:rsidRPr="00414557" w:rsidRDefault="005A406D" w:rsidP="005A406D">
      <w:pPr>
        <w:spacing w:before="7" w:line="200" w:lineRule="exact"/>
        <w:rPr>
          <w:sz w:val="20"/>
          <w:szCs w:val="20"/>
        </w:rPr>
      </w:pPr>
    </w:p>
    <w:p w:rsidR="005A406D" w:rsidRPr="00063180" w:rsidRDefault="005A406D" w:rsidP="005A406D">
      <w:pPr>
        <w:spacing w:before="38" w:line="240" w:lineRule="auto"/>
        <w:ind w:left="5282" w:right="1830" w:hanging="462"/>
        <w:jc w:val="center"/>
        <w:rPr>
          <w:rFonts w:eastAsia="Times New Roman" w:cs="Times New Roman"/>
          <w:sz w:val="16"/>
          <w:szCs w:val="16"/>
        </w:rPr>
      </w:pPr>
      <w:r>
        <w:rPr>
          <w:noProof/>
          <w:lang w:eastAsia="ru-RU"/>
        </w:rPr>
        <mc:AlternateContent>
          <mc:Choice Requires="wpg">
            <w:drawing>
              <wp:anchor distT="0" distB="0" distL="114300" distR="114300" simplePos="0" relativeHeight="251663360" behindDoc="1" locked="0" layoutInCell="1" allowOverlap="1" wp14:anchorId="155879DD" wp14:editId="7E47D5BE">
                <wp:simplePos x="0" y="0"/>
                <wp:positionH relativeFrom="page">
                  <wp:posOffset>4032250</wp:posOffset>
                </wp:positionH>
                <wp:positionV relativeFrom="paragraph">
                  <wp:posOffset>41910</wp:posOffset>
                </wp:positionV>
                <wp:extent cx="2209165" cy="1270"/>
                <wp:effectExtent l="0" t="0" r="19685" b="17780"/>
                <wp:wrapNone/>
                <wp:docPr id="16"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165" cy="1270"/>
                          <a:chOff x="6350" y="66"/>
                          <a:chExt cx="3479" cy="2"/>
                        </a:xfrm>
                      </wpg:grpSpPr>
                      <wps:wsp>
                        <wps:cNvPr id="11" name="Freeform 3"/>
                        <wps:cNvSpPr>
                          <a:spLocks/>
                        </wps:cNvSpPr>
                        <wps:spPr bwMode="auto">
                          <a:xfrm>
                            <a:off x="6350" y="66"/>
                            <a:ext cx="3479" cy="2"/>
                          </a:xfrm>
                          <a:custGeom>
                            <a:avLst/>
                            <a:gdLst>
                              <a:gd name="T0" fmla="+- 0 6350 6350"/>
                              <a:gd name="T1" fmla="*/ T0 w 3479"/>
                              <a:gd name="T2" fmla="+- 0 9830 6350"/>
                              <a:gd name="T3" fmla="*/ T2 w 3479"/>
                            </a:gdLst>
                            <a:ahLst/>
                            <a:cxnLst>
                              <a:cxn ang="0">
                                <a:pos x="T1" y="0"/>
                              </a:cxn>
                              <a:cxn ang="0">
                                <a:pos x="T3" y="0"/>
                              </a:cxn>
                            </a:cxnLst>
                            <a:rect l="0" t="0" r="r" b="b"/>
                            <a:pathLst>
                              <a:path w="3479">
                                <a:moveTo>
                                  <a:pt x="0" y="0"/>
                                </a:moveTo>
                                <a:lnTo>
                                  <a:pt x="348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067C56B" id="Группа 16" o:spid="_x0000_s1026" style="position:absolute;margin-left:317.5pt;margin-top:3.3pt;width:173.95pt;height:.1pt;z-index:-251653120;mso-position-horizontal-relative:page" coordorigin="6350,66" coordsize="3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">
                <v:shape id="Freeform 3" o:spid="_x0000_s1027" style="position:absolute;left:6350;top:66;width:3479;height:2;visibility:visible;mso-wrap-style:square;v-text-anchor:top" coordsize="34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Ua4sIA&#10;AADbAAAADwAAAGRycy9kb3ducmV2LnhtbERPS2vCQBC+F/wPyxR6kWajYAmpqxTFaokXY3sfstMk&#10;NDsbsmse/94tFHqbj+856+1oGtFT52rLChZRDIK4sLrmUsHn9fCcgHAeWWNjmRRM5GC7mT2sMdV2&#10;4Av1uS9FCGGXooLK+zaV0hUVGXSRbYkD9207gz7ArpS6wyGEm0Yu4/hFGqw5NFTY0q6i4ie/GQXL&#10;TCbl/us9G6djVuzm89V54A+lnh7Ht1cQnkb/L/5zn3SYv4DfX8I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hRriwgAAANsAAAAPAAAAAAAAAAAAAAAAAJgCAABkcnMvZG93&#10;bnJldi54bWxQSwUGAAAAAAQABAD1AAAAhwMAAAAA&#10;" path="m,l3480,e" filled="f" strokeweight=".16931mm">
                  <v:path arrowok="t" o:connecttype="custom" o:connectlocs="0,0;3480,0" o:connectangles="0,0"/>
                </v:shape>
                <w10:wrap anchorx="page"/>
              </v:group>
            </w:pict>
          </mc:Fallback>
        </mc:AlternateContent>
      </w:r>
      <w:r w:rsidRPr="00063180">
        <w:rPr>
          <w:rFonts w:eastAsia="Times New Roman" w:cs="Times New Roman"/>
          <w:i/>
          <w:spacing w:val="-5"/>
          <w:sz w:val="16"/>
          <w:szCs w:val="16"/>
        </w:rPr>
        <w:t>(</w:t>
      </w:r>
      <w:r w:rsidRPr="00063180">
        <w:rPr>
          <w:rFonts w:eastAsia="Times New Roman" w:cs="Times New Roman"/>
          <w:i/>
          <w:spacing w:val="2"/>
          <w:sz w:val="16"/>
          <w:szCs w:val="16"/>
        </w:rPr>
        <w:t>по</w:t>
      </w:r>
      <w:r w:rsidRPr="00063180">
        <w:rPr>
          <w:rFonts w:eastAsia="Times New Roman" w:cs="Times New Roman"/>
          <w:i/>
          <w:spacing w:val="1"/>
          <w:sz w:val="16"/>
          <w:szCs w:val="16"/>
        </w:rPr>
        <w:t>д</w:t>
      </w:r>
      <w:r w:rsidRPr="00063180">
        <w:rPr>
          <w:rFonts w:eastAsia="Times New Roman" w:cs="Times New Roman"/>
          <w:i/>
          <w:spacing w:val="2"/>
          <w:sz w:val="16"/>
          <w:szCs w:val="16"/>
        </w:rPr>
        <w:t>пис</w:t>
      </w:r>
      <w:r w:rsidRPr="00063180">
        <w:rPr>
          <w:rFonts w:eastAsia="Times New Roman" w:cs="Times New Roman"/>
          <w:i/>
          <w:sz w:val="16"/>
          <w:szCs w:val="16"/>
        </w:rPr>
        <w:t>ь</w:t>
      </w:r>
      <w:r w:rsidRPr="00063180">
        <w:rPr>
          <w:rFonts w:eastAsia="Times New Roman" w:cs="Times New Roman"/>
          <w:i/>
          <w:spacing w:val="-14"/>
          <w:sz w:val="16"/>
          <w:szCs w:val="16"/>
        </w:rPr>
        <w:t xml:space="preserve"> </w:t>
      </w:r>
      <w:r w:rsidRPr="00063180">
        <w:rPr>
          <w:rFonts w:eastAsia="Times New Roman" w:cs="Times New Roman"/>
          <w:i/>
          <w:spacing w:val="-2"/>
          <w:sz w:val="16"/>
          <w:szCs w:val="16"/>
        </w:rPr>
        <w:t>н</w:t>
      </w:r>
      <w:r w:rsidRPr="00063180">
        <w:rPr>
          <w:rFonts w:eastAsia="Times New Roman" w:cs="Times New Roman"/>
          <w:i/>
          <w:spacing w:val="2"/>
          <w:sz w:val="16"/>
          <w:szCs w:val="16"/>
        </w:rPr>
        <w:t>ау</w:t>
      </w:r>
      <w:r w:rsidRPr="00063180">
        <w:rPr>
          <w:rFonts w:eastAsia="Times New Roman" w:cs="Times New Roman"/>
          <w:i/>
          <w:spacing w:val="1"/>
          <w:sz w:val="16"/>
          <w:szCs w:val="16"/>
        </w:rPr>
        <w:t>ч</w:t>
      </w:r>
      <w:r w:rsidRPr="00063180">
        <w:rPr>
          <w:rFonts w:eastAsia="Times New Roman" w:cs="Times New Roman"/>
          <w:i/>
          <w:spacing w:val="-2"/>
          <w:sz w:val="16"/>
          <w:szCs w:val="16"/>
        </w:rPr>
        <w:t>н</w:t>
      </w:r>
      <w:r w:rsidRPr="00063180">
        <w:rPr>
          <w:rFonts w:eastAsia="Times New Roman" w:cs="Times New Roman"/>
          <w:i/>
          <w:spacing w:val="2"/>
          <w:sz w:val="16"/>
          <w:szCs w:val="16"/>
        </w:rPr>
        <w:t>о</w:t>
      </w:r>
      <w:r w:rsidRPr="00063180">
        <w:rPr>
          <w:rFonts w:eastAsia="Times New Roman" w:cs="Times New Roman"/>
          <w:i/>
          <w:spacing w:val="1"/>
          <w:sz w:val="16"/>
          <w:szCs w:val="16"/>
        </w:rPr>
        <w:t>г</w:t>
      </w:r>
      <w:r w:rsidRPr="00063180">
        <w:rPr>
          <w:rFonts w:eastAsia="Times New Roman" w:cs="Times New Roman"/>
          <w:i/>
          <w:sz w:val="16"/>
          <w:szCs w:val="16"/>
        </w:rPr>
        <w:t>о</w:t>
      </w:r>
      <w:r w:rsidRPr="00063180">
        <w:rPr>
          <w:rFonts w:eastAsia="Times New Roman" w:cs="Times New Roman"/>
          <w:i/>
          <w:spacing w:val="-11"/>
          <w:sz w:val="16"/>
          <w:szCs w:val="16"/>
        </w:rPr>
        <w:t xml:space="preserve"> </w:t>
      </w:r>
      <w:r w:rsidRPr="00063180">
        <w:rPr>
          <w:rFonts w:eastAsia="Times New Roman" w:cs="Times New Roman"/>
          <w:i/>
          <w:spacing w:val="2"/>
          <w:w w:val="98"/>
          <w:sz w:val="16"/>
          <w:szCs w:val="16"/>
        </w:rPr>
        <w:t>ру</w:t>
      </w:r>
      <w:r w:rsidRPr="00063180">
        <w:rPr>
          <w:rFonts w:eastAsia="Times New Roman" w:cs="Times New Roman"/>
          <w:i/>
          <w:spacing w:val="-2"/>
          <w:w w:val="98"/>
          <w:sz w:val="16"/>
          <w:szCs w:val="16"/>
        </w:rPr>
        <w:t>к</w:t>
      </w:r>
      <w:r w:rsidRPr="00063180">
        <w:rPr>
          <w:rFonts w:eastAsia="Times New Roman" w:cs="Times New Roman"/>
          <w:i/>
          <w:spacing w:val="2"/>
          <w:w w:val="98"/>
          <w:sz w:val="16"/>
          <w:szCs w:val="16"/>
        </w:rPr>
        <w:t>о</w:t>
      </w:r>
      <w:r w:rsidRPr="00063180">
        <w:rPr>
          <w:rFonts w:eastAsia="Times New Roman" w:cs="Times New Roman"/>
          <w:i/>
          <w:spacing w:val="-1"/>
          <w:w w:val="98"/>
          <w:sz w:val="16"/>
          <w:szCs w:val="16"/>
        </w:rPr>
        <w:t>в</w:t>
      </w:r>
      <w:r w:rsidRPr="00063180">
        <w:rPr>
          <w:rFonts w:eastAsia="Times New Roman" w:cs="Times New Roman"/>
          <w:i/>
          <w:spacing w:val="2"/>
          <w:w w:val="98"/>
          <w:sz w:val="16"/>
          <w:szCs w:val="16"/>
        </w:rPr>
        <w:t>о</w:t>
      </w:r>
      <w:r w:rsidRPr="00063180">
        <w:rPr>
          <w:rFonts w:eastAsia="Times New Roman" w:cs="Times New Roman"/>
          <w:i/>
          <w:spacing w:val="1"/>
          <w:w w:val="98"/>
          <w:sz w:val="16"/>
          <w:szCs w:val="16"/>
        </w:rPr>
        <w:t>д</w:t>
      </w:r>
      <w:r w:rsidRPr="00063180">
        <w:rPr>
          <w:rFonts w:eastAsia="Times New Roman" w:cs="Times New Roman"/>
          <w:i/>
          <w:spacing w:val="2"/>
          <w:w w:val="98"/>
          <w:sz w:val="16"/>
          <w:szCs w:val="16"/>
        </w:rPr>
        <w:t>и</w:t>
      </w:r>
      <w:r w:rsidRPr="00063180">
        <w:rPr>
          <w:rFonts w:eastAsia="Times New Roman" w:cs="Times New Roman"/>
          <w:i/>
          <w:spacing w:val="1"/>
          <w:w w:val="98"/>
          <w:sz w:val="16"/>
          <w:szCs w:val="16"/>
        </w:rPr>
        <w:t>т</w:t>
      </w:r>
      <w:r w:rsidRPr="00063180">
        <w:rPr>
          <w:rFonts w:eastAsia="Times New Roman" w:cs="Times New Roman"/>
          <w:i/>
          <w:spacing w:val="2"/>
          <w:w w:val="98"/>
          <w:sz w:val="16"/>
          <w:szCs w:val="16"/>
        </w:rPr>
        <w:t>е</w:t>
      </w:r>
      <w:r w:rsidRPr="00063180">
        <w:rPr>
          <w:rFonts w:eastAsia="Times New Roman" w:cs="Times New Roman"/>
          <w:i/>
          <w:spacing w:val="-2"/>
          <w:w w:val="98"/>
          <w:sz w:val="16"/>
          <w:szCs w:val="16"/>
        </w:rPr>
        <w:t>ля</w:t>
      </w:r>
      <w:r w:rsidRPr="00063180">
        <w:rPr>
          <w:rFonts w:eastAsia="Times New Roman" w:cs="Times New Roman"/>
          <w:i/>
          <w:w w:val="98"/>
          <w:sz w:val="16"/>
          <w:szCs w:val="16"/>
        </w:rPr>
        <w:t>)</w:t>
      </w:r>
    </w:p>
    <w:p w:rsidR="005A406D" w:rsidRPr="00063180" w:rsidRDefault="005A406D" w:rsidP="005A406D">
      <w:pPr>
        <w:spacing w:line="200" w:lineRule="exact"/>
        <w:rPr>
          <w:sz w:val="20"/>
          <w:szCs w:val="20"/>
        </w:rPr>
      </w:pPr>
    </w:p>
    <w:p w:rsidR="005A406D" w:rsidRPr="00063180" w:rsidRDefault="005A406D" w:rsidP="005A406D">
      <w:pPr>
        <w:spacing w:before="4" w:line="200" w:lineRule="exact"/>
        <w:rPr>
          <w:sz w:val="20"/>
          <w:szCs w:val="20"/>
        </w:rPr>
      </w:pPr>
    </w:p>
    <w:p w:rsidR="005A406D" w:rsidRPr="00063180" w:rsidRDefault="005A406D" w:rsidP="005A406D">
      <w:pPr>
        <w:tabs>
          <w:tab w:val="left" w:pos="5360"/>
          <w:tab w:val="left" w:pos="7340"/>
        </w:tabs>
        <w:spacing w:line="240" w:lineRule="auto"/>
        <w:ind w:left="4661" w:right="1264" w:firstLine="17"/>
        <w:jc w:val="center"/>
        <w:rPr>
          <w:rFonts w:eastAsia="Times New Roman" w:cs="Times New Roman"/>
          <w:szCs w:val="24"/>
        </w:rPr>
      </w:pPr>
      <w:r w:rsidRPr="00063180">
        <w:rPr>
          <w:rFonts w:eastAsia="Times New Roman" w:cs="Times New Roman"/>
          <w:spacing w:val="-5"/>
          <w:szCs w:val="24"/>
        </w:rPr>
        <w:t>«</w:t>
      </w:r>
      <w:r w:rsidRPr="00063180">
        <w:rPr>
          <w:rFonts w:eastAsia="Times New Roman" w:cs="Times New Roman"/>
          <w:spacing w:val="7"/>
          <w:szCs w:val="24"/>
          <w:u w:val="single" w:color="000000"/>
        </w:rPr>
        <w:t xml:space="preserve"> </w:t>
      </w:r>
      <w:r w:rsidRPr="00063180">
        <w:rPr>
          <w:rFonts w:eastAsia="Times New Roman" w:cs="Times New Roman"/>
          <w:szCs w:val="24"/>
          <w:u w:val="single" w:color="000000"/>
        </w:rPr>
        <w:tab/>
      </w:r>
      <w:r w:rsidRPr="00063180">
        <w:rPr>
          <w:rFonts w:eastAsia="Times New Roman" w:cs="Times New Roman"/>
          <w:szCs w:val="24"/>
        </w:rPr>
        <w:t>»</w:t>
      </w:r>
      <w:r w:rsidR="00626166">
        <w:rPr>
          <w:rFonts w:eastAsia="Times New Roman" w:cs="Times New Roman"/>
          <w:spacing w:val="-1"/>
          <w:szCs w:val="24"/>
        </w:rPr>
        <w:t xml:space="preserve"> </w:t>
      </w:r>
      <w:r w:rsidRPr="00063180">
        <w:rPr>
          <w:rFonts w:eastAsia="Times New Roman" w:cs="Times New Roman"/>
          <w:szCs w:val="24"/>
          <w:u w:val="single" w:color="000000"/>
        </w:rPr>
        <w:tab/>
      </w:r>
      <w:r>
        <w:rPr>
          <w:rFonts w:eastAsia="Times New Roman" w:cs="Times New Roman"/>
          <w:szCs w:val="24"/>
        </w:rPr>
        <w:t>2017</w:t>
      </w:r>
      <w:r w:rsidRPr="00063180">
        <w:rPr>
          <w:rFonts w:eastAsia="Times New Roman" w:cs="Times New Roman"/>
          <w:spacing w:val="-3"/>
          <w:szCs w:val="24"/>
        </w:rPr>
        <w:t xml:space="preserve"> </w:t>
      </w:r>
      <w:r w:rsidRPr="00063180">
        <w:rPr>
          <w:rFonts w:eastAsia="Times New Roman" w:cs="Times New Roman"/>
          <w:spacing w:val="-2"/>
          <w:w w:val="99"/>
          <w:szCs w:val="24"/>
        </w:rPr>
        <w:t>г</w:t>
      </w:r>
      <w:r w:rsidRPr="00063180">
        <w:rPr>
          <w:rFonts w:eastAsia="Times New Roman" w:cs="Times New Roman"/>
          <w:w w:val="99"/>
          <w:szCs w:val="24"/>
        </w:rPr>
        <w:t>.</w:t>
      </w:r>
    </w:p>
    <w:p w:rsidR="005A406D" w:rsidRPr="00063180" w:rsidRDefault="005A406D" w:rsidP="005A406D">
      <w:pPr>
        <w:spacing w:line="200" w:lineRule="exact"/>
        <w:rPr>
          <w:sz w:val="20"/>
          <w:szCs w:val="20"/>
        </w:rPr>
      </w:pPr>
    </w:p>
    <w:p w:rsidR="005A406D" w:rsidRPr="00F85B7D" w:rsidRDefault="005A406D" w:rsidP="005A406D">
      <w:pPr>
        <w:spacing w:before="38" w:line="240" w:lineRule="auto"/>
        <w:ind w:right="2111"/>
        <w:jc w:val="left"/>
        <w:rPr>
          <w:rFonts w:eastAsia="Times New Roman" w:cs="Times New Roman"/>
          <w:szCs w:val="16"/>
        </w:rPr>
      </w:pPr>
    </w:p>
    <w:p w:rsidR="005A406D" w:rsidRPr="000F187C" w:rsidRDefault="005A406D" w:rsidP="005A406D">
      <w:pPr>
        <w:pStyle w:val="FirstPage2"/>
        <w:jc w:val="both"/>
        <w:rPr>
          <w:lang w:val="ru-RU"/>
        </w:rPr>
      </w:pPr>
    </w:p>
    <w:p w:rsidR="005A406D" w:rsidRDefault="005A406D" w:rsidP="005A406D">
      <w:pPr>
        <w:pStyle w:val="FirstPage4"/>
      </w:pPr>
      <w:r>
        <w:t>Санкт-Петербург</w:t>
      </w:r>
    </w:p>
    <w:p w:rsidR="005A406D" w:rsidRDefault="005A406D" w:rsidP="005A406D">
      <w:pPr>
        <w:pStyle w:val="FirstPage4"/>
      </w:pPr>
      <w:r>
        <w:t>20</w:t>
      </w:r>
      <w:bookmarkStart w:id="0" w:name="_GoBack"/>
      <w:bookmarkEnd w:id="0"/>
      <w:r>
        <w:t>17</w:t>
      </w:r>
    </w:p>
    <w:p w:rsidR="00E24493" w:rsidRPr="00063180" w:rsidRDefault="00E24493" w:rsidP="00E24493">
      <w:pPr>
        <w:pStyle w:val="1"/>
        <w:rPr>
          <w:sz w:val="20"/>
          <w:szCs w:val="20"/>
        </w:rPr>
      </w:pPr>
      <w:bookmarkStart w:id="1" w:name="_Toc451536852"/>
      <w:bookmarkStart w:id="2" w:name="_Toc451537071"/>
      <w:bookmarkStart w:id="3" w:name="_Toc480827312"/>
      <w:bookmarkStart w:id="4" w:name="_Toc480838181"/>
      <w:bookmarkStart w:id="5" w:name="_Toc480900334"/>
      <w:bookmarkStart w:id="6" w:name="_Toc482733534"/>
      <w:bookmarkStart w:id="7" w:name="_Toc482790677"/>
      <w:bookmarkStart w:id="8" w:name="_Toc482790703"/>
      <w:bookmarkStart w:id="9" w:name="_Toc482953341"/>
      <w:bookmarkStart w:id="10" w:name="_Toc482953787"/>
      <w:bookmarkStart w:id="11" w:name="_Toc482954009"/>
      <w:bookmarkStart w:id="12" w:name="_Toc482954175"/>
      <w:bookmarkStart w:id="13" w:name="_Toc482954333"/>
      <w:bookmarkStart w:id="14" w:name="_Toc483176122"/>
      <w:bookmarkStart w:id="15" w:name="_Toc483214508"/>
      <w:bookmarkStart w:id="16" w:name="_Toc483214539"/>
      <w:bookmarkStart w:id="17" w:name="_Toc483221776"/>
      <w:bookmarkStart w:id="18" w:name="_Toc483221936"/>
      <w:r>
        <w:lastRenderedPageBreak/>
        <w:t>ЗАЯВЛЕНИЕ О САМОСТОЯТЕЛЬНОМ ВЫПОЛНЕНИИ ВЫПУСКНОЙ КВАЛИФИКАЦОННОЙ РАБОТЫ</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rsidR="00E24493" w:rsidRPr="00BD538E" w:rsidRDefault="00E24493" w:rsidP="00E24493">
      <w:pPr>
        <w:rPr>
          <w:rFonts w:cs="Times New Roman"/>
        </w:rPr>
      </w:pPr>
      <w:proofErr w:type="gramStart"/>
      <w:r w:rsidRPr="00BD538E">
        <w:rPr>
          <w:rFonts w:cs="Times New Roman"/>
        </w:rPr>
        <w:t xml:space="preserve">Я, </w:t>
      </w:r>
      <w:r>
        <w:rPr>
          <w:rFonts w:cs="Times New Roman"/>
        </w:rPr>
        <w:t>Кузьмина Яна Игоревна</w:t>
      </w:r>
      <w:r w:rsidRPr="00BD538E">
        <w:rPr>
          <w:rFonts w:cs="Times New Roman"/>
        </w:rPr>
        <w:t>, студент</w:t>
      </w:r>
      <w:r>
        <w:rPr>
          <w:rFonts w:cs="Times New Roman"/>
        </w:rPr>
        <w:t>ка</w:t>
      </w:r>
      <w:r w:rsidRPr="00BD538E">
        <w:rPr>
          <w:rFonts w:cs="Times New Roman"/>
        </w:rPr>
        <w:t xml:space="preserve"> 4 курса направления 080200 «Менеджмент» (профиль подготовки – </w:t>
      </w:r>
      <w:r>
        <w:rPr>
          <w:rFonts w:cs="Times New Roman"/>
        </w:rPr>
        <w:t>Л</w:t>
      </w:r>
      <w:r w:rsidRPr="00BD538E">
        <w:rPr>
          <w:rFonts w:cs="Times New Roman"/>
        </w:rPr>
        <w:t>огистика), заявляю, что в моей выпускной квалификационной работе на тему «</w:t>
      </w:r>
      <w:r>
        <w:t>Совершенствование системы управления запасами комплектующих для компании «</w:t>
      </w:r>
      <w:r w:rsidR="005F2433">
        <w:t>Хендэ</w:t>
      </w:r>
      <w:r>
        <w:t xml:space="preserve"> мотор </w:t>
      </w:r>
      <w:proofErr w:type="spellStart"/>
      <w:r>
        <w:t>мануфактуринг</w:t>
      </w:r>
      <w:proofErr w:type="spellEnd"/>
      <w:r>
        <w:t xml:space="preserve"> рус</w:t>
      </w:r>
      <w:r w:rsidRPr="00BD538E">
        <w:rPr>
          <w:rFonts w:cs="Times New Roman"/>
        </w:rPr>
        <w:t xml:space="preserve">», представленной в службу обеспечения программ </w:t>
      </w:r>
      <w:proofErr w:type="spellStart"/>
      <w:r w:rsidRPr="00BD538E">
        <w:rPr>
          <w:rFonts w:cs="Times New Roman"/>
        </w:rPr>
        <w:t>бакалавриата</w:t>
      </w:r>
      <w:proofErr w:type="spellEnd"/>
      <w:r w:rsidRPr="00BD538E">
        <w:rPr>
          <w:rFonts w:cs="Times New Roman"/>
        </w:rPr>
        <w:t xml:space="preserve"> для последующей передачи в государственную аттестационную комиссию для публичной защиты, не содержится элементов плагиата.</w:t>
      </w:r>
      <w:proofErr w:type="gramEnd"/>
      <w:r w:rsidRPr="00BD538E">
        <w:rPr>
          <w:rFonts w:cs="Times New Roman"/>
        </w:rPr>
        <w:t xml:space="preserve">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rsidR="00E24493" w:rsidRPr="00BD538E" w:rsidRDefault="00E24493" w:rsidP="00E24493">
      <w:pPr>
        <w:ind w:firstLine="708"/>
        <w:rPr>
          <w:rFonts w:cs="Times New Roman"/>
        </w:rPr>
      </w:pPr>
      <w:proofErr w:type="gramStart"/>
      <w:r w:rsidRPr="00BD538E">
        <w:rPr>
          <w:rFonts w:cs="Times New Roman"/>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w:t>
      </w:r>
      <w:proofErr w:type="gramEnd"/>
      <w:r w:rsidRPr="00BD538E">
        <w:rPr>
          <w:rFonts w:cs="Times New Roman"/>
        </w:rPr>
        <w:t xml:space="preserve"> выпускной квалификационной работы, выполненной другим лицом (лицами)».</w:t>
      </w:r>
    </w:p>
    <w:p w:rsidR="00E24493" w:rsidRPr="00BD538E" w:rsidRDefault="00E24493" w:rsidP="00E24493">
      <w:pPr>
        <w:widowControl w:val="0"/>
        <w:ind w:firstLine="708"/>
        <w:rPr>
          <w:rFonts w:eastAsia="Calibri" w:cs="Times New Roman"/>
          <w:sz w:val="22"/>
        </w:rPr>
      </w:pPr>
    </w:p>
    <w:p w:rsidR="00E24493" w:rsidRPr="00BD538E" w:rsidRDefault="00E24493" w:rsidP="00E24493">
      <w:pPr>
        <w:widowControl w:val="0"/>
        <w:ind w:firstLine="708"/>
        <w:rPr>
          <w:rFonts w:eastAsia="Calibri" w:cs="Times New Roman"/>
          <w:sz w:val="22"/>
        </w:rPr>
      </w:pPr>
    </w:p>
    <w:p w:rsidR="00E24493" w:rsidRDefault="00E24493" w:rsidP="00E24493">
      <w:pPr>
        <w:widowControl w:val="0"/>
        <w:rPr>
          <w:rFonts w:eastAsia="Calibri" w:cs="Times New Roman"/>
          <w:szCs w:val="24"/>
        </w:rPr>
      </w:pPr>
      <w:r w:rsidRPr="00BD538E">
        <w:rPr>
          <w:rFonts w:eastAsia="Calibri" w:cs="Times New Roman"/>
          <w:szCs w:val="24"/>
        </w:rPr>
        <w:t>____________________________________ (Подпись студента)</w:t>
      </w:r>
    </w:p>
    <w:p w:rsidR="00E24493" w:rsidRDefault="00E24493" w:rsidP="00E24493">
      <w:pPr>
        <w:widowControl w:val="0"/>
        <w:rPr>
          <w:rFonts w:eastAsia="Calibri" w:cs="Times New Roman"/>
          <w:szCs w:val="24"/>
        </w:rPr>
      </w:pPr>
      <w:r w:rsidRPr="00BD538E">
        <w:rPr>
          <w:rFonts w:eastAsia="Calibri" w:cs="Times New Roman"/>
          <w:szCs w:val="24"/>
        </w:rPr>
        <w:t>____________________________________ (Дата)</w:t>
      </w:r>
    </w:p>
    <w:p w:rsidR="00120A8C" w:rsidRDefault="00120A8C" w:rsidP="00E24493">
      <w:pPr>
        <w:widowControl w:val="0"/>
        <w:rPr>
          <w:rFonts w:eastAsia="Calibri" w:cs="Times New Roman"/>
          <w:szCs w:val="24"/>
        </w:rPr>
      </w:pPr>
    </w:p>
    <w:p w:rsidR="00120A8C" w:rsidRDefault="00120A8C" w:rsidP="00E24493">
      <w:pPr>
        <w:widowControl w:val="0"/>
        <w:rPr>
          <w:rFonts w:eastAsia="Calibri" w:cs="Times New Roman"/>
          <w:szCs w:val="24"/>
        </w:rPr>
      </w:pPr>
    </w:p>
    <w:p w:rsidR="00120A8C" w:rsidRDefault="00120A8C" w:rsidP="00E24493">
      <w:pPr>
        <w:widowControl w:val="0"/>
        <w:rPr>
          <w:rFonts w:eastAsia="Calibri" w:cs="Times New Roman"/>
          <w:szCs w:val="24"/>
        </w:rPr>
      </w:pPr>
    </w:p>
    <w:p w:rsidR="00120A8C" w:rsidRDefault="00120A8C" w:rsidP="00E24493">
      <w:pPr>
        <w:widowControl w:val="0"/>
        <w:rPr>
          <w:rFonts w:eastAsia="Calibri" w:cs="Times New Roman"/>
          <w:szCs w:val="24"/>
        </w:rPr>
      </w:pPr>
    </w:p>
    <w:p w:rsidR="00120A8C" w:rsidRDefault="00120A8C" w:rsidP="00E24493">
      <w:pPr>
        <w:widowControl w:val="0"/>
        <w:rPr>
          <w:rFonts w:eastAsia="Calibri" w:cs="Times New Roman"/>
          <w:szCs w:val="24"/>
        </w:rPr>
      </w:pPr>
    </w:p>
    <w:p w:rsidR="00120A8C" w:rsidRDefault="00120A8C" w:rsidP="00E24493">
      <w:pPr>
        <w:widowControl w:val="0"/>
        <w:rPr>
          <w:rFonts w:eastAsia="Calibri" w:cs="Times New Roman"/>
          <w:szCs w:val="24"/>
        </w:rPr>
      </w:pPr>
    </w:p>
    <w:p w:rsidR="00120A8C" w:rsidRDefault="00120A8C" w:rsidP="00E24493">
      <w:pPr>
        <w:widowControl w:val="0"/>
        <w:rPr>
          <w:rFonts w:eastAsia="Calibri" w:cs="Times New Roman"/>
          <w:szCs w:val="24"/>
        </w:rPr>
      </w:pPr>
    </w:p>
    <w:p w:rsidR="00120A8C" w:rsidRDefault="00120A8C" w:rsidP="00E24493">
      <w:pPr>
        <w:widowControl w:val="0"/>
        <w:rPr>
          <w:rFonts w:eastAsia="Calibri" w:cs="Times New Roman"/>
          <w:szCs w:val="24"/>
        </w:rPr>
      </w:pPr>
    </w:p>
    <w:p w:rsidR="00120A8C" w:rsidRDefault="00120A8C" w:rsidP="00E24493">
      <w:pPr>
        <w:widowControl w:val="0"/>
        <w:rPr>
          <w:rFonts w:eastAsia="Calibri" w:cs="Times New Roman"/>
          <w:szCs w:val="24"/>
        </w:rPr>
      </w:pPr>
    </w:p>
    <w:p w:rsidR="00120A8C" w:rsidRDefault="00120A8C" w:rsidP="00E24493">
      <w:pPr>
        <w:widowControl w:val="0"/>
        <w:rPr>
          <w:rFonts w:eastAsia="Calibri" w:cs="Times New Roman"/>
          <w:szCs w:val="24"/>
        </w:rPr>
      </w:pPr>
    </w:p>
    <w:p w:rsidR="00120A8C" w:rsidRDefault="00120A8C" w:rsidP="00E24493">
      <w:pPr>
        <w:widowControl w:val="0"/>
        <w:rPr>
          <w:rFonts w:eastAsia="Calibri" w:cs="Times New Roman"/>
          <w:szCs w:val="24"/>
        </w:rPr>
      </w:pPr>
    </w:p>
    <w:sdt>
      <w:sdtPr>
        <w:rPr>
          <w:rFonts w:ascii="Times New Roman" w:eastAsiaTheme="minorHAnsi" w:hAnsi="Times New Roman" w:cstheme="minorBidi"/>
          <w:b w:val="0"/>
          <w:bCs w:val="0"/>
          <w:caps w:val="0"/>
          <w:color w:val="auto"/>
          <w:sz w:val="24"/>
          <w:szCs w:val="22"/>
          <w:lang w:eastAsia="en-US"/>
        </w:rPr>
        <w:id w:val="-1163305599"/>
        <w:docPartObj>
          <w:docPartGallery w:val="Table of Contents"/>
          <w:docPartUnique/>
        </w:docPartObj>
      </w:sdtPr>
      <w:sdtEndPr/>
      <w:sdtContent>
        <w:p w:rsidR="005E1759" w:rsidRDefault="00120A8C" w:rsidP="00120A8C">
          <w:pPr>
            <w:pStyle w:val="af6"/>
            <w:rPr>
              <w:noProof/>
            </w:rPr>
          </w:pPr>
          <w:r w:rsidRPr="00120A8C">
            <w:rPr>
              <w:rStyle w:val="20"/>
              <w:b/>
              <w:color w:val="auto"/>
              <w:sz w:val="28"/>
            </w:rPr>
            <w:t>Оглавление</w:t>
          </w:r>
          <w:r w:rsidRPr="00120A8C">
            <w:rPr>
              <w:rFonts w:ascii="Times New Roman" w:hAnsi="Times New Roman" w:cs="Times New Roman"/>
              <w:color w:val="auto"/>
            </w:rPr>
            <w:fldChar w:fldCharType="begin"/>
          </w:r>
          <w:r w:rsidRPr="00120A8C">
            <w:rPr>
              <w:rFonts w:ascii="Times New Roman" w:hAnsi="Times New Roman" w:cs="Times New Roman"/>
              <w:color w:val="auto"/>
            </w:rPr>
            <w:instrText xml:space="preserve"> TOC \o "1-3" \h \z \u </w:instrText>
          </w:r>
          <w:r w:rsidRPr="00120A8C">
            <w:rPr>
              <w:rFonts w:ascii="Times New Roman" w:hAnsi="Times New Roman" w:cs="Times New Roman"/>
              <w:color w:val="auto"/>
            </w:rPr>
            <w:fldChar w:fldCharType="separate"/>
          </w:r>
        </w:p>
        <w:p w:rsidR="005E1759" w:rsidRDefault="0033496D">
          <w:pPr>
            <w:pStyle w:val="11"/>
            <w:tabs>
              <w:tab w:val="right" w:leader="dot" w:pos="9769"/>
            </w:tabs>
            <w:rPr>
              <w:rFonts w:asciiTheme="minorHAnsi" w:eastAsiaTheme="minorEastAsia" w:hAnsiTheme="minorHAnsi"/>
              <w:noProof/>
              <w:sz w:val="22"/>
              <w:lang w:eastAsia="ru-RU"/>
            </w:rPr>
          </w:pPr>
          <w:hyperlink w:anchor="_Toc483221937" w:history="1">
            <w:r w:rsidR="005E1759" w:rsidRPr="00340A52">
              <w:rPr>
                <w:rStyle w:val="ab"/>
                <w:noProof/>
              </w:rPr>
              <w:t>Введение</w:t>
            </w:r>
            <w:r w:rsidR="005E1759">
              <w:rPr>
                <w:noProof/>
                <w:webHidden/>
              </w:rPr>
              <w:tab/>
            </w:r>
            <w:r w:rsidR="005E1759">
              <w:rPr>
                <w:noProof/>
                <w:webHidden/>
              </w:rPr>
              <w:fldChar w:fldCharType="begin"/>
            </w:r>
            <w:r w:rsidR="005E1759">
              <w:rPr>
                <w:noProof/>
                <w:webHidden/>
              </w:rPr>
              <w:instrText xml:space="preserve"> PAGEREF _Toc483221937 \h </w:instrText>
            </w:r>
            <w:r w:rsidR="005E1759">
              <w:rPr>
                <w:noProof/>
                <w:webHidden/>
              </w:rPr>
            </w:r>
            <w:r w:rsidR="005E1759">
              <w:rPr>
                <w:noProof/>
                <w:webHidden/>
              </w:rPr>
              <w:fldChar w:fldCharType="separate"/>
            </w:r>
            <w:r w:rsidR="005E1759">
              <w:rPr>
                <w:noProof/>
                <w:webHidden/>
              </w:rPr>
              <w:t>5</w:t>
            </w:r>
            <w:r w:rsidR="005E1759">
              <w:rPr>
                <w:noProof/>
                <w:webHidden/>
              </w:rPr>
              <w:fldChar w:fldCharType="end"/>
            </w:r>
          </w:hyperlink>
        </w:p>
        <w:p w:rsidR="005E1759" w:rsidRDefault="0033496D">
          <w:pPr>
            <w:pStyle w:val="11"/>
            <w:tabs>
              <w:tab w:val="right" w:leader="dot" w:pos="9769"/>
            </w:tabs>
            <w:rPr>
              <w:rFonts w:asciiTheme="minorHAnsi" w:eastAsiaTheme="minorEastAsia" w:hAnsiTheme="minorHAnsi"/>
              <w:noProof/>
              <w:sz w:val="22"/>
              <w:lang w:eastAsia="ru-RU"/>
            </w:rPr>
          </w:pPr>
          <w:hyperlink w:anchor="_Toc483221938" w:history="1">
            <w:r w:rsidR="005E1759" w:rsidRPr="00340A52">
              <w:rPr>
                <w:rStyle w:val="ab"/>
                <w:noProof/>
              </w:rPr>
              <w:t>Глава 1. Текущее состояние системы управления запасами комплектующих в компании  «</w:t>
            </w:r>
            <w:r w:rsidR="005F2433">
              <w:rPr>
                <w:rStyle w:val="ab"/>
                <w:noProof/>
              </w:rPr>
              <w:t>Хендэ</w:t>
            </w:r>
            <w:r w:rsidR="005E1759" w:rsidRPr="00340A52">
              <w:rPr>
                <w:rStyle w:val="ab"/>
                <w:noProof/>
              </w:rPr>
              <w:t xml:space="preserve"> Мотор Мануфактуринг Рус»</w:t>
            </w:r>
            <w:r w:rsidR="005E1759">
              <w:rPr>
                <w:noProof/>
                <w:webHidden/>
              </w:rPr>
              <w:tab/>
            </w:r>
            <w:r w:rsidR="005E1759">
              <w:rPr>
                <w:noProof/>
                <w:webHidden/>
              </w:rPr>
              <w:fldChar w:fldCharType="begin"/>
            </w:r>
            <w:r w:rsidR="005E1759">
              <w:rPr>
                <w:noProof/>
                <w:webHidden/>
              </w:rPr>
              <w:instrText xml:space="preserve"> PAGEREF _Toc483221938 \h </w:instrText>
            </w:r>
            <w:r w:rsidR="005E1759">
              <w:rPr>
                <w:noProof/>
                <w:webHidden/>
              </w:rPr>
            </w:r>
            <w:r w:rsidR="005E1759">
              <w:rPr>
                <w:noProof/>
                <w:webHidden/>
              </w:rPr>
              <w:fldChar w:fldCharType="separate"/>
            </w:r>
            <w:r w:rsidR="005E1759">
              <w:rPr>
                <w:noProof/>
                <w:webHidden/>
              </w:rPr>
              <w:t>8</w:t>
            </w:r>
            <w:r w:rsidR="005E1759">
              <w:rPr>
                <w:noProof/>
                <w:webHidden/>
              </w:rPr>
              <w:fldChar w:fldCharType="end"/>
            </w:r>
          </w:hyperlink>
        </w:p>
        <w:p w:rsidR="005E1759" w:rsidRDefault="0033496D">
          <w:pPr>
            <w:pStyle w:val="21"/>
            <w:tabs>
              <w:tab w:val="left" w:pos="1540"/>
              <w:tab w:val="right" w:leader="dot" w:pos="9769"/>
            </w:tabs>
            <w:rPr>
              <w:rFonts w:asciiTheme="minorHAnsi" w:eastAsiaTheme="minorEastAsia" w:hAnsiTheme="minorHAnsi"/>
              <w:noProof/>
              <w:sz w:val="22"/>
              <w:lang w:eastAsia="ru-RU"/>
            </w:rPr>
          </w:pPr>
          <w:hyperlink w:anchor="_Toc483221939" w:history="1">
            <w:r w:rsidR="005E1759" w:rsidRPr="00340A52">
              <w:rPr>
                <w:rStyle w:val="ab"/>
                <w:noProof/>
              </w:rPr>
              <w:t>1.1</w:t>
            </w:r>
            <w:r w:rsidR="005E1759">
              <w:rPr>
                <w:rFonts w:asciiTheme="minorHAnsi" w:eastAsiaTheme="minorEastAsia" w:hAnsiTheme="minorHAnsi"/>
                <w:noProof/>
                <w:sz w:val="22"/>
                <w:lang w:eastAsia="ru-RU"/>
              </w:rPr>
              <w:tab/>
            </w:r>
            <w:r w:rsidR="005E1759" w:rsidRPr="00340A52">
              <w:rPr>
                <w:rStyle w:val="ab"/>
                <w:noProof/>
              </w:rPr>
              <w:t xml:space="preserve">Историческое развитие компании </w:t>
            </w:r>
            <w:r w:rsidR="005E1759" w:rsidRPr="00340A52">
              <w:rPr>
                <w:rStyle w:val="ab"/>
                <w:noProof/>
                <w:lang w:val="en-US"/>
              </w:rPr>
              <w:t>Hyundai</w:t>
            </w:r>
            <w:r w:rsidR="005E1759" w:rsidRPr="00340A52">
              <w:rPr>
                <w:rStyle w:val="ab"/>
                <w:noProof/>
              </w:rPr>
              <w:t xml:space="preserve"> </w:t>
            </w:r>
            <w:r w:rsidR="005E1759" w:rsidRPr="00340A52">
              <w:rPr>
                <w:rStyle w:val="ab"/>
                <w:noProof/>
                <w:lang w:val="en-US"/>
              </w:rPr>
              <w:t>Motor</w:t>
            </w:r>
            <w:r w:rsidR="005E1759" w:rsidRPr="00340A52">
              <w:rPr>
                <w:rStyle w:val="ab"/>
                <w:noProof/>
              </w:rPr>
              <w:t xml:space="preserve"> </w:t>
            </w:r>
            <w:r w:rsidR="005E1759" w:rsidRPr="00340A52">
              <w:rPr>
                <w:rStyle w:val="ab"/>
                <w:noProof/>
                <w:lang w:val="en-US"/>
              </w:rPr>
              <w:t>Company</w:t>
            </w:r>
            <w:r w:rsidR="005E1759">
              <w:rPr>
                <w:noProof/>
                <w:webHidden/>
              </w:rPr>
              <w:tab/>
            </w:r>
            <w:r w:rsidR="005E1759">
              <w:rPr>
                <w:noProof/>
                <w:webHidden/>
              </w:rPr>
              <w:fldChar w:fldCharType="begin"/>
            </w:r>
            <w:r w:rsidR="005E1759">
              <w:rPr>
                <w:noProof/>
                <w:webHidden/>
              </w:rPr>
              <w:instrText xml:space="preserve"> PAGEREF _Toc483221939 \h </w:instrText>
            </w:r>
            <w:r w:rsidR="005E1759">
              <w:rPr>
                <w:noProof/>
                <w:webHidden/>
              </w:rPr>
            </w:r>
            <w:r w:rsidR="005E1759">
              <w:rPr>
                <w:noProof/>
                <w:webHidden/>
              </w:rPr>
              <w:fldChar w:fldCharType="separate"/>
            </w:r>
            <w:r w:rsidR="005E1759">
              <w:rPr>
                <w:noProof/>
                <w:webHidden/>
              </w:rPr>
              <w:t>8</w:t>
            </w:r>
            <w:r w:rsidR="005E1759">
              <w:rPr>
                <w:noProof/>
                <w:webHidden/>
              </w:rPr>
              <w:fldChar w:fldCharType="end"/>
            </w:r>
          </w:hyperlink>
        </w:p>
        <w:p w:rsidR="005E1759" w:rsidRDefault="0033496D">
          <w:pPr>
            <w:pStyle w:val="21"/>
            <w:tabs>
              <w:tab w:val="left" w:pos="1540"/>
              <w:tab w:val="right" w:leader="dot" w:pos="9769"/>
            </w:tabs>
            <w:rPr>
              <w:rFonts w:asciiTheme="minorHAnsi" w:eastAsiaTheme="minorEastAsia" w:hAnsiTheme="minorHAnsi"/>
              <w:noProof/>
              <w:sz w:val="22"/>
              <w:lang w:eastAsia="ru-RU"/>
            </w:rPr>
          </w:pPr>
          <w:hyperlink w:anchor="_Toc483221940" w:history="1">
            <w:r w:rsidR="005E1759" w:rsidRPr="00340A52">
              <w:rPr>
                <w:rStyle w:val="ab"/>
                <w:noProof/>
              </w:rPr>
              <w:t>1.2</w:t>
            </w:r>
            <w:r w:rsidR="005E1759">
              <w:rPr>
                <w:rFonts w:asciiTheme="minorHAnsi" w:eastAsiaTheme="minorEastAsia" w:hAnsiTheme="minorHAnsi"/>
                <w:noProof/>
                <w:sz w:val="22"/>
                <w:lang w:eastAsia="ru-RU"/>
              </w:rPr>
              <w:tab/>
            </w:r>
            <w:r w:rsidR="005E1759" w:rsidRPr="00340A52">
              <w:rPr>
                <w:rStyle w:val="ab"/>
                <w:noProof/>
              </w:rPr>
              <w:t>Управление производством и цепочкой поставок в автомобильной промышленности</w:t>
            </w:r>
            <w:r w:rsidR="005E1759">
              <w:rPr>
                <w:noProof/>
                <w:webHidden/>
              </w:rPr>
              <w:tab/>
            </w:r>
            <w:r w:rsidR="005E1759">
              <w:rPr>
                <w:noProof/>
                <w:webHidden/>
              </w:rPr>
              <w:fldChar w:fldCharType="begin"/>
            </w:r>
            <w:r w:rsidR="005E1759">
              <w:rPr>
                <w:noProof/>
                <w:webHidden/>
              </w:rPr>
              <w:instrText xml:space="preserve"> PAGEREF _Toc483221940 \h </w:instrText>
            </w:r>
            <w:r w:rsidR="005E1759">
              <w:rPr>
                <w:noProof/>
                <w:webHidden/>
              </w:rPr>
            </w:r>
            <w:r w:rsidR="005E1759">
              <w:rPr>
                <w:noProof/>
                <w:webHidden/>
              </w:rPr>
              <w:fldChar w:fldCharType="separate"/>
            </w:r>
            <w:r w:rsidR="005E1759">
              <w:rPr>
                <w:noProof/>
                <w:webHidden/>
              </w:rPr>
              <w:t>11</w:t>
            </w:r>
            <w:r w:rsidR="005E1759">
              <w:rPr>
                <w:noProof/>
                <w:webHidden/>
              </w:rPr>
              <w:fldChar w:fldCharType="end"/>
            </w:r>
          </w:hyperlink>
        </w:p>
        <w:p w:rsidR="005E1759" w:rsidRDefault="0033496D">
          <w:pPr>
            <w:pStyle w:val="21"/>
            <w:tabs>
              <w:tab w:val="left" w:pos="1540"/>
              <w:tab w:val="right" w:leader="dot" w:pos="9769"/>
            </w:tabs>
            <w:rPr>
              <w:rFonts w:asciiTheme="minorHAnsi" w:eastAsiaTheme="minorEastAsia" w:hAnsiTheme="minorHAnsi"/>
              <w:noProof/>
              <w:sz w:val="22"/>
              <w:lang w:eastAsia="ru-RU"/>
            </w:rPr>
          </w:pPr>
          <w:hyperlink w:anchor="_Toc483221941" w:history="1">
            <w:r w:rsidR="005E1759" w:rsidRPr="00340A52">
              <w:rPr>
                <w:rStyle w:val="ab"/>
                <w:noProof/>
              </w:rPr>
              <w:t>1.3</w:t>
            </w:r>
            <w:r w:rsidR="005E1759">
              <w:rPr>
                <w:rFonts w:asciiTheme="minorHAnsi" w:eastAsiaTheme="minorEastAsia" w:hAnsiTheme="minorHAnsi"/>
                <w:noProof/>
                <w:sz w:val="22"/>
                <w:lang w:eastAsia="ru-RU"/>
              </w:rPr>
              <w:tab/>
            </w:r>
            <w:r w:rsidR="005E1759" w:rsidRPr="00340A52">
              <w:rPr>
                <w:rStyle w:val="ab"/>
                <w:noProof/>
              </w:rPr>
              <w:t xml:space="preserve">Сравнительный анализ концепций производства </w:t>
            </w:r>
            <w:r w:rsidR="005E1759" w:rsidRPr="00340A52">
              <w:rPr>
                <w:rStyle w:val="ab"/>
                <w:noProof/>
                <w:lang w:val="en-US"/>
              </w:rPr>
              <w:t>JIT</w:t>
            </w:r>
            <w:r w:rsidR="005E1759" w:rsidRPr="00340A52">
              <w:rPr>
                <w:rStyle w:val="ab"/>
                <w:noProof/>
              </w:rPr>
              <w:t xml:space="preserve"> и </w:t>
            </w:r>
            <w:r w:rsidR="005E1759" w:rsidRPr="00340A52">
              <w:rPr>
                <w:rStyle w:val="ab"/>
                <w:noProof/>
                <w:lang w:val="en-US"/>
              </w:rPr>
              <w:t>JIS</w:t>
            </w:r>
            <w:r w:rsidR="005E1759">
              <w:rPr>
                <w:noProof/>
                <w:webHidden/>
              </w:rPr>
              <w:tab/>
            </w:r>
            <w:r w:rsidR="005E1759">
              <w:rPr>
                <w:noProof/>
                <w:webHidden/>
              </w:rPr>
              <w:fldChar w:fldCharType="begin"/>
            </w:r>
            <w:r w:rsidR="005E1759">
              <w:rPr>
                <w:noProof/>
                <w:webHidden/>
              </w:rPr>
              <w:instrText xml:space="preserve"> PAGEREF _Toc483221941 \h </w:instrText>
            </w:r>
            <w:r w:rsidR="005E1759">
              <w:rPr>
                <w:noProof/>
                <w:webHidden/>
              </w:rPr>
            </w:r>
            <w:r w:rsidR="005E1759">
              <w:rPr>
                <w:noProof/>
                <w:webHidden/>
              </w:rPr>
              <w:fldChar w:fldCharType="separate"/>
            </w:r>
            <w:r w:rsidR="005E1759">
              <w:rPr>
                <w:noProof/>
                <w:webHidden/>
              </w:rPr>
              <w:t>14</w:t>
            </w:r>
            <w:r w:rsidR="005E1759">
              <w:rPr>
                <w:noProof/>
                <w:webHidden/>
              </w:rPr>
              <w:fldChar w:fldCharType="end"/>
            </w:r>
          </w:hyperlink>
        </w:p>
        <w:p w:rsidR="005E1759" w:rsidRDefault="0033496D">
          <w:pPr>
            <w:pStyle w:val="21"/>
            <w:tabs>
              <w:tab w:val="left" w:pos="1540"/>
              <w:tab w:val="right" w:leader="dot" w:pos="9769"/>
            </w:tabs>
            <w:rPr>
              <w:rFonts w:asciiTheme="minorHAnsi" w:eastAsiaTheme="minorEastAsia" w:hAnsiTheme="minorHAnsi"/>
              <w:noProof/>
              <w:sz w:val="22"/>
              <w:lang w:eastAsia="ru-RU"/>
            </w:rPr>
          </w:pPr>
          <w:hyperlink w:anchor="_Toc483221942" w:history="1">
            <w:r w:rsidR="005E1759" w:rsidRPr="00340A52">
              <w:rPr>
                <w:rStyle w:val="ab"/>
                <w:noProof/>
              </w:rPr>
              <w:t>1.4</w:t>
            </w:r>
            <w:r w:rsidR="005E1759">
              <w:rPr>
                <w:rFonts w:asciiTheme="minorHAnsi" w:eastAsiaTheme="minorEastAsia" w:hAnsiTheme="minorHAnsi"/>
                <w:noProof/>
                <w:sz w:val="22"/>
                <w:lang w:eastAsia="ru-RU"/>
              </w:rPr>
              <w:tab/>
            </w:r>
            <w:r w:rsidR="005E1759" w:rsidRPr="00340A52">
              <w:rPr>
                <w:rStyle w:val="ab"/>
                <w:noProof/>
              </w:rPr>
              <w:t>Процесс производства в компании «ХММР»</w:t>
            </w:r>
            <w:r w:rsidR="005E1759">
              <w:rPr>
                <w:noProof/>
                <w:webHidden/>
              </w:rPr>
              <w:tab/>
            </w:r>
            <w:r w:rsidR="005E1759">
              <w:rPr>
                <w:noProof/>
                <w:webHidden/>
              </w:rPr>
              <w:fldChar w:fldCharType="begin"/>
            </w:r>
            <w:r w:rsidR="005E1759">
              <w:rPr>
                <w:noProof/>
                <w:webHidden/>
              </w:rPr>
              <w:instrText xml:space="preserve"> PAGEREF _Toc483221942 \h </w:instrText>
            </w:r>
            <w:r w:rsidR="005E1759">
              <w:rPr>
                <w:noProof/>
                <w:webHidden/>
              </w:rPr>
            </w:r>
            <w:r w:rsidR="005E1759">
              <w:rPr>
                <w:noProof/>
                <w:webHidden/>
              </w:rPr>
              <w:fldChar w:fldCharType="separate"/>
            </w:r>
            <w:r w:rsidR="005E1759">
              <w:rPr>
                <w:noProof/>
                <w:webHidden/>
              </w:rPr>
              <w:t>15</w:t>
            </w:r>
            <w:r w:rsidR="005E1759">
              <w:rPr>
                <w:noProof/>
                <w:webHidden/>
              </w:rPr>
              <w:fldChar w:fldCharType="end"/>
            </w:r>
          </w:hyperlink>
        </w:p>
        <w:p w:rsidR="005E1759" w:rsidRDefault="0033496D">
          <w:pPr>
            <w:pStyle w:val="21"/>
            <w:tabs>
              <w:tab w:val="left" w:pos="1540"/>
              <w:tab w:val="right" w:leader="dot" w:pos="9769"/>
            </w:tabs>
            <w:rPr>
              <w:rFonts w:asciiTheme="minorHAnsi" w:eastAsiaTheme="minorEastAsia" w:hAnsiTheme="minorHAnsi"/>
              <w:noProof/>
              <w:sz w:val="22"/>
              <w:lang w:eastAsia="ru-RU"/>
            </w:rPr>
          </w:pPr>
          <w:hyperlink w:anchor="_Toc483221943" w:history="1">
            <w:r w:rsidR="005E1759" w:rsidRPr="00340A52">
              <w:rPr>
                <w:rStyle w:val="ab"/>
                <w:noProof/>
              </w:rPr>
              <w:t>1.5</w:t>
            </w:r>
            <w:r w:rsidR="005E1759">
              <w:rPr>
                <w:rFonts w:asciiTheme="minorHAnsi" w:eastAsiaTheme="minorEastAsia" w:hAnsiTheme="minorHAnsi"/>
                <w:noProof/>
                <w:sz w:val="22"/>
                <w:lang w:eastAsia="ru-RU"/>
              </w:rPr>
              <w:tab/>
            </w:r>
            <w:r w:rsidR="005E1759" w:rsidRPr="00340A52">
              <w:rPr>
                <w:rStyle w:val="ab"/>
                <w:noProof/>
              </w:rPr>
              <w:t>Особенности планирования в «ХММР»</w:t>
            </w:r>
            <w:r w:rsidR="005E1759">
              <w:rPr>
                <w:noProof/>
                <w:webHidden/>
              </w:rPr>
              <w:tab/>
            </w:r>
            <w:r w:rsidR="005E1759">
              <w:rPr>
                <w:noProof/>
                <w:webHidden/>
              </w:rPr>
              <w:fldChar w:fldCharType="begin"/>
            </w:r>
            <w:r w:rsidR="005E1759">
              <w:rPr>
                <w:noProof/>
                <w:webHidden/>
              </w:rPr>
              <w:instrText xml:space="preserve"> PAGEREF _Toc483221943 \h </w:instrText>
            </w:r>
            <w:r w:rsidR="005E1759">
              <w:rPr>
                <w:noProof/>
                <w:webHidden/>
              </w:rPr>
            </w:r>
            <w:r w:rsidR="005E1759">
              <w:rPr>
                <w:noProof/>
                <w:webHidden/>
              </w:rPr>
              <w:fldChar w:fldCharType="separate"/>
            </w:r>
            <w:r w:rsidR="005E1759">
              <w:rPr>
                <w:noProof/>
                <w:webHidden/>
              </w:rPr>
              <w:t>21</w:t>
            </w:r>
            <w:r w:rsidR="005E1759">
              <w:rPr>
                <w:noProof/>
                <w:webHidden/>
              </w:rPr>
              <w:fldChar w:fldCharType="end"/>
            </w:r>
          </w:hyperlink>
        </w:p>
        <w:p w:rsidR="005E1759" w:rsidRDefault="0033496D">
          <w:pPr>
            <w:pStyle w:val="21"/>
            <w:tabs>
              <w:tab w:val="left" w:pos="1540"/>
              <w:tab w:val="right" w:leader="dot" w:pos="9769"/>
            </w:tabs>
            <w:rPr>
              <w:rFonts w:asciiTheme="minorHAnsi" w:eastAsiaTheme="minorEastAsia" w:hAnsiTheme="minorHAnsi"/>
              <w:noProof/>
              <w:sz w:val="22"/>
              <w:lang w:eastAsia="ru-RU"/>
            </w:rPr>
          </w:pPr>
          <w:hyperlink w:anchor="_Toc483221944" w:history="1">
            <w:r w:rsidR="005E1759" w:rsidRPr="00340A52">
              <w:rPr>
                <w:rStyle w:val="ab"/>
                <w:noProof/>
              </w:rPr>
              <w:t>1.6</w:t>
            </w:r>
            <w:r w:rsidR="005E1759">
              <w:rPr>
                <w:rFonts w:asciiTheme="minorHAnsi" w:eastAsiaTheme="minorEastAsia" w:hAnsiTheme="minorHAnsi"/>
                <w:noProof/>
                <w:sz w:val="22"/>
                <w:lang w:eastAsia="ru-RU"/>
              </w:rPr>
              <w:tab/>
            </w:r>
            <w:r w:rsidR="005E1759" w:rsidRPr="00340A52">
              <w:rPr>
                <w:rStyle w:val="ab"/>
                <w:noProof/>
              </w:rPr>
              <w:t>Выводы по главе 1</w:t>
            </w:r>
            <w:r w:rsidR="005E1759">
              <w:rPr>
                <w:noProof/>
                <w:webHidden/>
              </w:rPr>
              <w:tab/>
            </w:r>
            <w:r w:rsidR="005E1759">
              <w:rPr>
                <w:noProof/>
                <w:webHidden/>
              </w:rPr>
              <w:fldChar w:fldCharType="begin"/>
            </w:r>
            <w:r w:rsidR="005E1759">
              <w:rPr>
                <w:noProof/>
                <w:webHidden/>
              </w:rPr>
              <w:instrText xml:space="preserve"> PAGEREF _Toc483221944 \h </w:instrText>
            </w:r>
            <w:r w:rsidR="005E1759">
              <w:rPr>
                <w:noProof/>
                <w:webHidden/>
              </w:rPr>
            </w:r>
            <w:r w:rsidR="005E1759">
              <w:rPr>
                <w:noProof/>
                <w:webHidden/>
              </w:rPr>
              <w:fldChar w:fldCharType="separate"/>
            </w:r>
            <w:r w:rsidR="005E1759">
              <w:rPr>
                <w:noProof/>
                <w:webHidden/>
              </w:rPr>
              <w:t>23</w:t>
            </w:r>
            <w:r w:rsidR="005E1759">
              <w:rPr>
                <w:noProof/>
                <w:webHidden/>
              </w:rPr>
              <w:fldChar w:fldCharType="end"/>
            </w:r>
          </w:hyperlink>
        </w:p>
        <w:p w:rsidR="005E1759" w:rsidRDefault="0033496D">
          <w:pPr>
            <w:pStyle w:val="11"/>
            <w:tabs>
              <w:tab w:val="right" w:leader="dot" w:pos="9769"/>
            </w:tabs>
            <w:rPr>
              <w:rFonts w:asciiTheme="minorHAnsi" w:eastAsiaTheme="minorEastAsia" w:hAnsiTheme="minorHAnsi"/>
              <w:noProof/>
              <w:sz w:val="22"/>
              <w:lang w:eastAsia="ru-RU"/>
            </w:rPr>
          </w:pPr>
          <w:hyperlink w:anchor="_Toc483221945" w:history="1">
            <w:r w:rsidR="005E1759" w:rsidRPr="00340A52">
              <w:rPr>
                <w:rStyle w:val="ab"/>
                <w:noProof/>
              </w:rPr>
              <w:t>Глава 2. Выбор метода улучшения системы  управления запасами</w:t>
            </w:r>
            <w:r w:rsidR="005E1759">
              <w:rPr>
                <w:noProof/>
                <w:webHidden/>
              </w:rPr>
              <w:tab/>
            </w:r>
            <w:r w:rsidR="005E1759">
              <w:rPr>
                <w:noProof/>
                <w:webHidden/>
              </w:rPr>
              <w:fldChar w:fldCharType="begin"/>
            </w:r>
            <w:r w:rsidR="005E1759">
              <w:rPr>
                <w:noProof/>
                <w:webHidden/>
              </w:rPr>
              <w:instrText xml:space="preserve"> PAGEREF _Toc483221945 \h </w:instrText>
            </w:r>
            <w:r w:rsidR="005E1759">
              <w:rPr>
                <w:noProof/>
                <w:webHidden/>
              </w:rPr>
            </w:r>
            <w:r w:rsidR="005E1759">
              <w:rPr>
                <w:noProof/>
                <w:webHidden/>
              </w:rPr>
              <w:fldChar w:fldCharType="separate"/>
            </w:r>
            <w:r w:rsidR="005E1759">
              <w:rPr>
                <w:noProof/>
                <w:webHidden/>
              </w:rPr>
              <w:t>25</w:t>
            </w:r>
            <w:r w:rsidR="005E1759">
              <w:rPr>
                <w:noProof/>
                <w:webHidden/>
              </w:rPr>
              <w:fldChar w:fldCharType="end"/>
            </w:r>
          </w:hyperlink>
        </w:p>
        <w:p w:rsidR="005E1759" w:rsidRDefault="0033496D">
          <w:pPr>
            <w:pStyle w:val="21"/>
            <w:tabs>
              <w:tab w:val="left" w:pos="1540"/>
              <w:tab w:val="right" w:leader="dot" w:pos="9769"/>
            </w:tabs>
            <w:rPr>
              <w:rFonts w:asciiTheme="minorHAnsi" w:eastAsiaTheme="minorEastAsia" w:hAnsiTheme="minorHAnsi"/>
              <w:noProof/>
              <w:sz w:val="22"/>
              <w:lang w:eastAsia="ru-RU"/>
            </w:rPr>
          </w:pPr>
          <w:hyperlink w:anchor="_Toc483221946" w:history="1">
            <w:r w:rsidR="005E1759" w:rsidRPr="00340A52">
              <w:rPr>
                <w:rStyle w:val="ab"/>
                <w:noProof/>
              </w:rPr>
              <w:t>2.1</w:t>
            </w:r>
            <w:r w:rsidR="005E1759">
              <w:rPr>
                <w:rFonts w:asciiTheme="minorHAnsi" w:eastAsiaTheme="minorEastAsia" w:hAnsiTheme="minorHAnsi"/>
                <w:noProof/>
                <w:sz w:val="22"/>
                <w:lang w:eastAsia="ru-RU"/>
              </w:rPr>
              <w:tab/>
            </w:r>
            <w:r w:rsidR="005E1759" w:rsidRPr="00340A52">
              <w:rPr>
                <w:rStyle w:val="ab"/>
                <w:noProof/>
              </w:rPr>
              <w:t>Управление запасами в организациях</w:t>
            </w:r>
            <w:r w:rsidR="005E1759">
              <w:rPr>
                <w:noProof/>
                <w:webHidden/>
              </w:rPr>
              <w:tab/>
            </w:r>
            <w:r w:rsidR="005E1759">
              <w:rPr>
                <w:noProof/>
                <w:webHidden/>
              </w:rPr>
              <w:fldChar w:fldCharType="begin"/>
            </w:r>
            <w:r w:rsidR="005E1759">
              <w:rPr>
                <w:noProof/>
                <w:webHidden/>
              </w:rPr>
              <w:instrText xml:space="preserve"> PAGEREF _Toc483221946 \h </w:instrText>
            </w:r>
            <w:r w:rsidR="005E1759">
              <w:rPr>
                <w:noProof/>
                <w:webHidden/>
              </w:rPr>
            </w:r>
            <w:r w:rsidR="005E1759">
              <w:rPr>
                <w:noProof/>
                <w:webHidden/>
              </w:rPr>
              <w:fldChar w:fldCharType="separate"/>
            </w:r>
            <w:r w:rsidR="005E1759">
              <w:rPr>
                <w:noProof/>
                <w:webHidden/>
              </w:rPr>
              <w:t>25</w:t>
            </w:r>
            <w:r w:rsidR="005E1759">
              <w:rPr>
                <w:noProof/>
                <w:webHidden/>
              </w:rPr>
              <w:fldChar w:fldCharType="end"/>
            </w:r>
          </w:hyperlink>
        </w:p>
        <w:p w:rsidR="005E1759" w:rsidRDefault="0033496D">
          <w:pPr>
            <w:pStyle w:val="21"/>
            <w:tabs>
              <w:tab w:val="left" w:pos="1540"/>
              <w:tab w:val="right" w:leader="dot" w:pos="9769"/>
            </w:tabs>
            <w:rPr>
              <w:rFonts w:asciiTheme="minorHAnsi" w:eastAsiaTheme="minorEastAsia" w:hAnsiTheme="minorHAnsi"/>
              <w:noProof/>
              <w:sz w:val="22"/>
              <w:lang w:eastAsia="ru-RU"/>
            </w:rPr>
          </w:pPr>
          <w:hyperlink w:anchor="_Toc483221947" w:history="1">
            <w:r w:rsidR="005E1759" w:rsidRPr="00340A52">
              <w:rPr>
                <w:rStyle w:val="ab"/>
                <w:noProof/>
              </w:rPr>
              <w:t>2.2</w:t>
            </w:r>
            <w:r w:rsidR="005E1759">
              <w:rPr>
                <w:rFonts w:asciiTheme="minorHAnsi" w:eastAsiaTheme="minorEastAsia" w:hAnsiTheme="minorHAnsi"/>
                <w:noProof/>
                <w:sz w:val="22"/>
                <w:lang w:eastAsia="ru-RU"/>
              </w:rPr>
              <w:tab/>
            </w:r>
            <w:r w:rsidR="005E1759" w:rsidRPr="00340A52">
              <w:rPr>
                <w:rStyle w:val="ab"/>
                <w:noProof/>
              </w:rPr>
              <w:t>Модели управления запасами</w:t>
            </w:r>
            <w:r w:rsidR="005E1759">
              <w:rPr>
                <w:noProof/>
                <w:webHidden/>
              </w:rPr>
              <w:tab/>
            </w:r>
            <w:r w:rsidR="005E1759">
              <w:rPr>
                <w:noProof/>
                <w:webHidden/>
              </w:rPr>
              <w:fldChar w:fldCharType="begin"/>
            </w:r>
            <w:r w:rsidR="005E1759">
              <w:rPr>
                <w:noProof/>
                <w:webHidden/>
              </w:rPr>
              <w:instrText xml:space="preserve"> PAGEREF _Toc483221947 \h </w:instrText>
            </w:r>
            <w:r w:rsidR="005E1759">
              <w:rPr>
                <w:noProof/>
                <w:webHidden/>
              </w:rPr>
            </w:r>
            <w:r w:rsidR="005E1759">
              <w:rPr>
                <w:noProof/>
                <w:webHidden/>
              </w:rPr>
              <w:fldChar w:fldCharType="separate"/>
            </w:r>
            <w:r w:rsidR="005E1759">
              <w:rPr>
                <w:noProof/>
                <w:webHidden/>
              </w:rPr>
              <w:t>28</w:t>
            </w:r>
            <w:r w:rsidR="005E1759">
              <w:rPr>
                <w:noProof/>
                <w:webHidden/>
              </w:rPr>
              <w:fldChar w:fldCharType="end"/>
            </w:r>
          </w:hyperlink>
        </w:p>
        <w:p w:rsidR="005E1759" w:rsidRDefault="0033496D">
          <w:pPr>
            <w:pStyle w:val="21"/>
            <w:tabs>
              <w:tab w:val="left" w:pos="1540"/>
              <w:tab w:val="right" w:leader="dot" w:pos="9769"/>
            </w:tabs>
            <w:rPr>
              <w:rFonts w:asciiTheme="minorHAnsi" w:eastAsiaTheme="minorEastAsia" w:hAnsiTheme="minorHAnsi"/>
              <w:noProof/>
              <w:sz w:val="22"/>
              <w:lang w:eastAsia="ru-RU"/>
            </w:rPr>
          </w:pPr>
          <w:hyperlink w:anchor="_Toc483221948" w:history="1">
            <w:r w:rsidR="005E1759" w:rsidRPr="00340A52">
              <w:rPr>
                <w:rStyle w:val="ab"/>
                <w:noProof/>
              </w:rPr>
              <w:t>2.3</w:t>
            </w:r>
            <w:r w:rsidR="005E1759">
              <w:rPr>
                <w:rFonts w:asciiTheme="minorHAnsi" w:eastAsiaTheme="minorEastAsia" w:hAnsiTheme="minorHAnsi"/>
                <w:noProof/>
                <w:sz w:val="22"/>
                <w:lang w:eastAsia="ru-RU"/>
              </w:rPr>
              <w:tab/>
            </w:r>
            <w:r w:rsidR="005E1759" w:rsidRPr="00340A52">
              <w:rPr>
                <w:rStyle w:val="ab"/>
                <w:noProof/>
              </w:rPr>
              <w:t>Способы определения уровня логистического сервиса в моделях управления запасами</w:t>
            </w:r>
            <w:r w:rsidR="005E1759">
              <w:rPr>
                <w:noProof/>
                <w:webHidden/>
              </w:rPr>
              <w:t>…………………………………………………………………………………………...</w:t>
            </w:r>
            <w:r w:rsidR="005E1759">
              <w:rPr>
                <w:noProof/>
                <w:webHidden/>
              </w:rPr>
              <w:fldChar w:fldCharType="begin"/>
            </w:r>
            <w:r w:rsidR="005E1759">
              <w:rPr>
                <w:noProof/>
                <w:webHidden/>
              </w:rPr>
              <w:instrText xml:space="preserve"> PAGEREF _Toc483221948 \h </w:instrText>
            </w:r>
            <w:r w:rsidR="005E1759">
              <w:rPr>
                <w:noProof/>
                <w:webHidden/>
              </w:rPr>
            </w:r>
            <w:r w:rsidR="005E1759">
              <w:rPr>
                <w:noProof/>
                <w:webHidden/>
              </w:rPr>
              <w:fldChar w:fldCharType="separate"/>
            </w:r>
            <w:r w:rsidR="005E1759">
              <w:rPr>
                <w:noProof/>
                <w:webHidden/>
              </w:rPr>
              <w:t>33</w:t>
            </w:r>
            <w:r w:rsidR="005E1759">
              <w:rPr>
                <w:noProof/>
                <w:webHidden/>
              </w:rPr>
              <w:fldChar w:fldCharType="end"/>
            </w:r>
          </w:hyperlink>
        </w:p>
        <w:p w:rsidR="005E1759" w:rsidRDefault="0033496D">
          <w:pPr>
            <w:pStyle w:val="21"/>
            <w:tabs>
              <w:tab w:val="left" w:pos="1540"/>
              <w:tab w:val="right" w:leader="dot" w:pos="9769"/>
            </w:tabs>
            <w:rPr>
              <w:rFonts w:asciiTheme="minorHAnsi" w:eastAsiaTheme="minorEastAsia" w:hAnsiTheme="minorHAnsi"/>
              <w:noProof/>
              <w:sz w:val="22"/>
              <w:lang w:eastAsia="ru-RU"/>
            </w:rPr>
          </w:pPr>
          <w:hyperlink w:anchor="_Toc483221949" w:history="1">
            <w:r w:rsidR="005E1759" w:rsidRPr="00340A52">
              <w:rPr>
                <w:rStyle w:val="ab"/>
                <w:noProof/>
              </w:rPr>
              <w:t>2.4</w:t>
            </w:r>
            <w:r w:rsidR="005E1759">
              <w:rPr>
                <w:rFonts w:asciiTheme="minorHAnsi" w:eastAsiaTheme="minorEastAsia" w:hAnsiTheme="minorHAnsi"/>
                <w:noProof/>
                <w:sz w:val="22"/>
                <w:lang w:eastAsia="ru-RU"/>
              </w:rPr>
              <w:tab/>
            </w:r>
            <w:r w:rsidR="005E1759" w:rsidRPr="00340A52">
              <w:rPr>
                <w:rStyle w:val="ab"/>
                <w:noProof/>
              </w:rPr>
              <w:t>Методы расчета страхового запаса</w:t>
            </w:r>
            <w:r w:rsidR="005E1759">
              <w:rPr>
                <w:noProof/>
                <w:webHidden/>
              </w:rPr>
              <w:tab/>
            </w:r>
            <w:r w:rsidR="005E1759">
              <w:rPr>
                <w:noProof/>
                <w:webHidden/>
              </w:rPr>
              <w:fldChar w:fldCharType="begin"/>
            </w:r>
            <w:r w:rsidR="005E1759">
              <w:rPr>
                <w:noProof/>
                <w:webHidden/>
              </w:rPr>
              <w:instrText xml:space="preserve"> PAGEREF _Toc483221949 \h </w:instrText>
            </w:r>
            <w:r w:rsidR="005E1759">
              <w:rPr>
                <w:noProof/>
                <w:webHidden/>
              </w:rPr>
            </w:r>
            <w:r w:rsidR="005E1759">
              <w:rPr>
                <w:noProof/>
                <w:webHidden/>
              </w:rPr>
              <w:fldChar w:fldCharType="separate"/>
            </w:r>
            <w:r w:rsidR="005E1759">
              <w:rPr>
                <w:noProof/>
                <w:webHidden/>
              </w:rPr>
              <w:t>35</w:t>
            </w:r>
            <w:r w:rsidR="005E1759">
              <w:rPr>
                <w:noProof/>
                <w:webHidden/>
              </w:rPr>
              <w:fldChar w:fldCharType="end"/>
            </w:r>
          </w:hyperlink>
        </w:p>
        <w:p w:rsidR="005E1759" w:rsidRDefault="0033496D">
          <w:pPr>
            <w:pStyle w:val="21"/>
            <w:tabs>
              <w:tab w:val="left" w:pos="1540"/>
              <w:tab w:val="right" w:leader="dot" w:pos="9769"/>
            </w:tabs>
            <w:rPr>
              <w:rFonts w:asciiTheme="minorHAnsi" w:eastAsiaTheme="minorEastAsia" w:hAnsiTheme="minorHAnsi"/>
              <w:noProof/>
              <w:sz w:val="22"/>
              <w:lang w:eastAsia="ru-RU"/>
            </w:rPr>
          </w:pPr>
          <w:hyperlink w:anchor="_Toc483221950" w:history="1">
            <w:r w:rsidR="005E1759" w:rsidRPr="00340A52">
              <w:rPr>
                <w:rStyle w:val="ab"/>
                <w:noProof/>
              </w:rPr>
              <w:t>2.5</w:t>
            </w:r>
            <w:r w:rsidR="005E1759">
              <w:rPr>
                <w:rFonts w:asciiTheme="minorHAnsi" w:eastAsiaTheme="minorEastAsia" w:hAnsiTheme="minorHAnsi"/>
                <w:noProof/>
                <w:sz w:val="22"/>
                <w:lang w:eastAsia="ru-RU"/>
              </w:rPr>
              <w:tab/>
            </w:r>
            <w:r w:rsidR="005E1759" w:rsidRPr="00340A52">
              <w:rPr>
                <w:rStyle w:val="ab"/>
                <w:noProof/>
              </w:rPr>
              <w:t>Выводы по главе 2</w:t>
            </w:r>
            <w:r w:rsidR="005E1759">
              <w:rPr>
                <w:noProof/>
                <w:webHidden/>
              </w:rPr>
              <w:tab/>
            </w:r>
            <w:r w:rsidR="005E1759">
              <w:rPr>
                <w:noProof/>
                <w:webHidden/>
              </w:rPr>
              <w:fldChar w:fldCharType="begin"/>
            </w:r>
            <w:r w:rsidR="005E1759">
              <w:rPr>
                <w:noProof/>
                <w:webHidden/>
              </w:rPr>
              <w:instrText xml:space="preserve"> PAGEREF _Toc483221950 \h </w:instrText>
            </w:r>
            <w:r w:rsidR="005E1759">
              <w:rPr>
                <w:noProof/>
                <w:webHidden/>
              </w:rPr>
            </w:r>
            <w:r w:rsidR="005E1759">
              <w:rPr>
                <w:noProof/>
                <w:webHidden/>
              </w:rPr>
              <w:fldChar w:fldCharType="separate"/>
            </w:r>
            <w:r w:rsidR="005E1759">
              <w:rPr>
                <w:noProof/>
                <w:webHidden/>
              </w:rPr>
              <w:t>38</w:t>
            </w:r>
            <w:r w:rsidR="005E1759">
              <w:rPr>
                <w:noProof/>
                <w:webHidden/>
              </w:rPr>
              <w:fldChar w:fldCharType="end"/>
            </w:r>
          </w:hyperlink>
        </w:p>
        <w:p w:rsidR="005E1759" w:rsidRDefault="0033496D">
          <w:pPr>
            <w:pStyle w:val="11"/>
            <w:tabs>
              <w:tab w:val="right" w:leader="dot" w:pos="9769"/>
            </w:tabs>
            <w:rPr>
              <w:rFonts w:asciiTheme="minorHAnsi" w:eastAsiaTheme="minorEastAsia" w:hAnsiTheme="minorHAnsi"/>
              <w:noProof/>
              <w:sz w:val="22"/>
              <w:lang w:eastAsia="ru-RU"/>
            </w:rPr>
          </w:pPr>
          <w:hyperlink w:anchor="_Toc483221951" w:history="1">
            <w:r w:rsidR="005E1759" w:rsidRPr="00340A52">
              <w:rPr>
                <w:rStyle w:val="ab"/>
                <w:noProof/>
              </w:rPr>
              <w:t>Глава 3. Совершенствование планирования производства компании «</w:t>
            </w:r>
            <w:r w:rsidR="005F2433">
              <w:rPr>
                <w:rStyle w:val="ab"/>
                <w:noProof/>
              </w:rPr>
              <w:t>Хендэ</w:t>
            </w:r>
            <w:r w:rsidR="005E1759" w:rsidRPr="00340A52">
              <w:rPr>
                <w:rStyle w:val="ab"/>
                <w:noProof/>
              </w:rPr>
              <w:t xml:space="preserve"> мотор мануфактуринг рус»</w:t>
            </w:r>
            <w:r w:rsidR="005E1759">
              <w:rPr>
                <w:noProof/>
                <w:webHidden/>
              </w:rPr>
              <w:tab/>
            </w:r>
            <w:r w:rsidR="005E1759">
              <w:rPr>
                <w:noProof/>
                <w:webHidden/>
              </w:rPr>
              <w:fldChar w:fldCharType="begin"/>
            </w:r>
            <w:r w:rsidR="005E1759">
              <w:rPr>
                <w:noProof/>
                <w:webHidden/>
              </w:rPr>
              <w:instrText xml:space="preserve"> PAGEREF _Toc483221951 \h </w:instrText>
            </w:r>
            <w:r w:rsidR="005E1759">
              <w:rPr>
                <w:noProof/>
                <w:webHidden/>
              </w:rPr>
            </w:r>
            <w:r w:rsidR="005E1759">
              <w:rPr>
                <w:noProof/>
                <w:webHidden/>
              </w:rPr>
              <w:fldChar w:fldCharType="separate"/>
            </w:r>
            <w:r w:rsidR="005E1759">
              <w:rPr>
                <w:noProof/>
                <w:webHidden/>
              </w:rPr>
              <w:t>40</w:t>
            </w:r>
            <w:r w:rsidR="005E1759">
              <w:rPr>
                <w:noProof/>
                <w:webHidden/>
              </w:rPr>
              <w:fldChar w:fldCharType="end"/>
            </w:r>
          </w:hyperlink>
        </w:p>
        <w:p w:rsidR="005E1759" w:rsidRDefault="0033496D">
          <w:pPr>
            <w:pStyle w:val="21"/>
            <w:tabs>
              <w:tab w:val="left" w:pos="1540"/>
              <w:tab w:val="right" w:leader="dot" w:pos="9769"/>
            </w:tabs>
            <w:rPr>
              <w:rFonts w:asciiTheme="minorHAnsi" w:eastAsiaTheme="minorEastAsia" w:hAnsiTheme="minorHAnsi"/>
              <w:noProof/>
              <w:sz w:val="22"/>
              <w:lang w:eastAsia="ru-RU"/>
            </w:rPr>
          </w:pPr>
          <w:hyperlink w:anchor="_Toc483221952" w:history="1">
            <w:r w:rsidR="005E1759" w:rsidRPr="00340A52">
              <w:rPr>
                <w:rStyle w:val="ab"/>
                <w:noProof/>
              </w:rPr>
              <w:t>3.1</w:t>
            </w:r>
            <w:r w:rsidR="005E1759">
              <w:rPr>
                <w:rFonts w:asciiTheme="minorHAnsi" w:eastAsiaTheme="minorEastAsia" w:hAnsiTheme="minorHAnsi"/>
                <w:noProof/>
                <w:sz w:val="22"/>
                <w:lang w:eastAsia="ru-RU"/>
              </w:rPr>
              <w:tab/>
            </w:r>
            <w:r w:rsidR="005E1759" w:rsidRPr="00340A52">
              <w:rPr>
                <w:rStyle w:val="ab"/>
                <w:noProof/>
              </w:rPr>
              <w:t>Расчет уровня страхового запаса</w:t>
            </w:r>
            <w:r w:rsidR="005E1759">
              <w:rPr>
                <w:noProof/>
                <w:webHidden/>
              </w:rPr>
              <w:tab/>
            </w:r>
            <w:r w:rsidR="005E1759">
              <w:rPr>
                <w:noProof/>
                <w:webHidden/>
              </w:rPr>
              <w:fldChar w:fldCharType="begin"/>
            </w:r>
            <w:r w:rsidR="005E1759">
              <w:rPr>
                <w:noProof/>
                <w:webHidden/>
              </w:rPr>
              <w:instrText xml:space="preserve"> PAGEREF _Toc483221952 \h </w:instrText>
            </w:r>
            <w:r w:rsidR="005E1759">
              <w:rPr>
                <w:noProof/>
                <w:webHidden/>
              </w:rPr>
            </w:r>
            <w:r w:rsidR="005E1759">
              <w:rPr>
                <w:noProof/>
                <w:webHidden/>
              </w:rPr>
              <w:fldChar w:fldCharType="separate"/>
            </w:r>
            <w:r w:rsidR="005E1759">
              <w:rPr>
                <w:noProof/>
                <w:webHidden/>
              </w:rPr>
              <w:t>40</w:t>
            </w:r>
            <w:r w:rsidR="005E1759">
              <w:rPr>
                <w:noProof/>
                <w:webHidden/>
              </w:rPr>
              <w:fldChar w:fldCharType="end"/>
            </w:r>
          </w:hyperlink>
        </w:p>
        <w:p w:rsidR="005E1759" w:rsidRDefault="0033496D">
          <w:pPr>
            <w:pStyle w:val="21"/>
            <w:tabs>
              <w:tab w:val="left" w:pos="1540"/>
              <w:tab w:val="right" w:leader="dot" w:pos="9769"/>
            </w:tabs>
            <w:rPr>
              <w:rFonts w:asciiTheme="minorHAnsi" w:eastAsiaTheme="minorEastAsia" w:hAnsiTheme="minorHAnsi"/>
              <w:noProof/>
              <w:sz w:val="22"/>
              <w:lang w:eastAsia="ru-RU"/>
            </w:rPr>
          </w:pPr>
          <w:hyperlink w:anchor="_Toc483221953" w:history="1">
            <w:r w:rsidR="005E1759" w:rsidRPr="00340A52">
              <w:rPr>
                <w:rStyle w:val="ab"/>
                <w:noProof/>
              </w:rPr>
              <w:t>3.2</w:t>
            </w:r>
            <w:r w:rsidR="005E1759">
              <w:rPr>
                <w:rFonts w:asciiTheme="minorHAnsi" w:eastAsiaTheme="minorEastAsia" w:hAnsiTheme="minorHAnsi"/>
                <w:noProof/>
                <w:sz w:val="22"/>
                <w:lang w:eastAsia="ru-RU"/>
              </w:rPr>
              <w:tab/>
            </w:r>
            <w:r w:rsidR="005E1759" w:rsidRPr="00340A52">
              <w:rPr>
                <w:rStyle w:val="ab"/>
                <w:noProof/>
              </w:rPr>
              <w:t>Модель по усовершенствованию планирования производства</w:t>
            </w:r>
            <w:r w:rsidR="005E1759">
              <w:rPr>
                <w:noProof/>
                <w:webHidden/>
              </w:rPr>
              <w:tab/>
            </w:r>
            <w:r w:rsidR="005E1759">
              <w:rPr>
                <w:noProof/>
                <w:webHidden/>
              </w:rPr>
              <w:fldChar w:fldCharType="begin"/>
            </w:r>
            <w:r w:rsidR="005E1759">
              <w:rPr>
                <w:noProof/>
                <w:webHidden/>
              </w:rPr>
              <w:instrText xml:space="preserve"> PAGEREF _Toc483221953 \h </w:instrText>
            </w:r>
            <w:r w:rsidR="005E1759">
              <w:rPr>
                <w:noProof/>
                <w:webHidden/>
              </w:rPr>
            </w:r>
            <w:r w:rsidR="005E1759">
              <w:rPr>
                <w:noProof/>
                <w:webHidden/>
              </w:rPr>
              <w:fldChar w:fldCharType="separate"/>
            </w:r>
            <w:r w:rsidR="005E1759">
              <w:rPr>
                <w:noProof/>
                <w:webHidden/>
              </w:rPr>
              <w:t>46</w:t>
            </w:r>
            <w:r w:rsidR="005E1759">
              <w:rPr>
                <w:noProof/>
                <w:webHidden/>
              </w:rPr>
              <w:fldChar w:fldCharType="end"/>
            </w:r>
          </w:hyperlink>
        </w:p>
        <w:p w:rsidR="005E1759" w:rsidRDefault="0033496D">
          <w:pPr>
            <w:pStyle w:val="21"/>
            <w:tabs>
              <w:tab w:val="left" w:pos="1540"/>
              <w:tab w:val="right" w:leader="dot" w:pos="9769"/>
            </w:tabs>
            <w:rPr>
              <w:rFonts w:asciiTheme="minorHAnsi" w:eastAsiaTheme="minorEastAsia" w:hAnsiTheme="minorHAnsi"/>
              <w:noProof/>
              <w:sz w:val="22"/>
              <w:lang w:eastAsia="ru-RU"/>
            </w:rPr>
          </w:pPr>
          <w:hyperlink w:anchor="_Toc483221954" w:history="1">
            <w:r w:rsidR="005E1759" w:rsidRPr="00340A52">
              <w:rPr>
                <w:rStyle w:val="ab"/>
                <w:noProof/>
              </w:rPr>
              <w:t>3.3</w:t>
            </w:r>
            <w:r w:rsidR="005E1759">
              <w:rPr>
                <w:rFonts w:asciiTheme="minorHAnsi" w:eastAsiaTheme="minorEastAsia" w:hAnsiTheme="minorHAnsi"/>
                <w:noProof/>
                <w:sz w:val="22"/>
                <w:lang w:eastAsia="ru-RU"/>
              </w:rPr>
              <w:tab/>
            </w:r>
            <w:r w:rsidR="005E1759" w:rsidRPr="00340A52">
              <w:rPr>
                <w:rStyle w:val="ab"/>
                <w:noProof/>
              </w:rPr>
              <w:t>Оценка эффектов внедрения новой модели</w:t>
            </w:r>
            <w:r w:rsidR="005E1759">
              <w:rPr>
                <w:noProof/>
                <w:webHidden/>
              </w:rPr>
              <w:tab/>
            </w:r>
            <w:r w:rsidR="005E1759">
              <w:rPr>
                <w:noProof/>
                <w:webHidden/>
              </w:rPr>
              <w:fldChar w:fldCharType="begin"/>
            </w:r>
            <w:r w:rsidR="005E1759">
              <w:rPr>
                <w:noProof/>
                <w:webHidden/>
              </w:rPr>
              <w:instrText xml:space="preserve"> PAGEREF _Toc483221954 \h </w:instrText>
            </w:r>
            <w:r w:rsidR="005E1759">
              <w:rPr>
                <w:noProof/>
                <w:webHidden/>
              </w:rPr>
            </w:r>
            <w:r w:rsidR="005E1759">
              <w:rPr>
                <w:noProof/>
                <w:webHidden/>
              </w:rPr>
              <w:fldChar w:fldCharType="separate"/>
            </w:r>
            <w:r w:rsidR="005E1759">
              <w:rPr>
                <w:noProof/>
                <w:webHidden/>
              </w:rPr>
              <w:t>49</w:t>
            </w:r>
            <w:r w:rsidR="005E1759">
              <w:rPr>
                <w:noProof/>
                <w:webHidden/>
              </w:rPr>
              <w:fldChar w:fldCharType="end"/>
            </w:r>
          </w:hyperlink>
        </w:p>
        <w:p w:rsidR="005E1759" w:rsidRDefault="0033496D">
          <w:pPr>
            <w:pStyle w:val="21"/>
            <w:tabs>
              <w:tab w:val="left" w:pos="1540"/>
              <w:tab w:val="right" w:leader="dot" w:pos="9769"/>
            </w:tabs>
            <w:rPr>
              <w:rFonts w:asciiTheme="minorHAnsi" w:eastAsiaTheme="minorEastAsia" w:hAnsiTheme="minorHAnsi"/>
              <w:noProof/>
              <w:sz w:val="22"/>
              <w:lang w:eastAsia="ru-RU"/>
            </w:rPr>
          </w:pPr>
          <w:hyperlink w:anchor="_Toc483221955" w:history="1">
            <w:r w:rsidR="005E1759" w:rsidRPr="00340A52">
              <w:rPr>
                <w:rStyle w:val="ab"/>
                <w:noProof/>
              </w:rPr>
              <w:t>3.4</w:t>
            </w:r>
            <w:r w:rsidR="005E1759">
              <w:rPr>
                <w:rFonts w:asciiTheme="minorHAnsi" w:eastAsiaTheme="minorEastAsia" w:hAnsiTheme="minorHAnsi"/>
                <w:noProof/>
                <w:sz w:val="22"/>
                <w:lang w:eastAsia="ru-RU"/>
              </w:rPr>
              <w:tab/>
            </w:r>
            <w:r w:rsidR="005E1759" w:rsidRPr="00340A52">
              <w:rPr>
                <w:rStyle w:val="ab"/>
                <w:noProof/>
              </w:rPr>
              <w:t>Рекомендации компании «</w:t>
            </w:r>
            <w:r w:rsidR="005F2433">
              <w:rPr>
                <w:rStyle w:val="ab"/>
                <w:noProof/>
              </w:rPr>
              <w:t>Хендэ</w:t>
            </w:r>
            <w:r w:rsidR="005E1759" w:rsidRPr="00340A52">
              <w:rPr>
                <w:rStyle w:val="ab"/>
                <w:noProof/>
              </w:rPr>
              <w:t xml:space="preserve"> Мотор Мануфактуринг Рус»</w:t>
            </w:r>
            <w:r w:rsidR="005E1759">
              <w:rPr>
                <w:noProof/>
                <w:webHidden/>
              </w:rPr>
              <w:tab/>
            </w:r>
            <w:r w:rsidR="005E1759">
              <w:rPr>
                <w:noProof/>
                <w:webHidden/>
              </w:rPr>
              <w:fldChar w:fldCharType="begin"/>
            </w:r>
            <w:r w:rsidR="005E1759">
              <w:rPr>
                <w:noProof/>
                <w:webHidden/>
              </w:rPr>
              <w:instrText xml:space="preserve"> PAGEREF _Toc483221955 \h </w:instrText>
            </w:r>
            <w:r w:rsidR="005E1759">
              <w:rPr>
                <w:noProof/>
                <w:webHidden/>
              </w:rPr>
            </w:r>
            <w:r w:rsidR="005E1759">
              <w:rPr>
                <w:noProof/>
                <w:webHidden/>
              </w:rPr>
              <w:fldChar w:fldCharType="separate"/>
            </w:r>
            <w:r w:rsidR="005E1759">
              <w:rPr>
                <w:noProof/>
                <w:webHidden/>
              </w:rPr>
              <w:t>53</w:t>
            </w:r>
            <w:r w:rsidR="005E1759">
              <w:rPr>
                <w:noProof/>
                <w:webHidden/>
              </w:rPr>
              <w:fldChar w:fldCharType="end"/>
            </w:r>
          </w:hyperlink>
        </w:p>
        <w:p w:rsidR="005E1759" w:rsidRDefault="0033496D">
          <w:pPr>
            <w:pStyle w:val="21"/>
            <w:tabs>
              <w:tab w:val="left" w:pos="1540"/>
              <w:tab w:val="right" w:leader="dot" w:pos="9769"/>
            </w:tabs>
            <w:rPr>
              <w:rFonts w:asciiTheme="minorHAnsi" w:eastAsiaTheme="minorEastAsia" w:hAnsiTheme="minorHAnsi"/>
              <w:noProof/>
              <w:sz w:val="22"/>
              <w:lang w:eastAsia="ru-RU"/>
            </w:rPr>
          </w:pPr>
          <w:hyperlink w:anchor="_Toc483221956" w:history="1">
            <w:r w:rsidR="005E1759" w:rsidRPr="00340A52">
              <w:rPr>
                <w:rStyle w:val="ab"/>
                <w:noProof/>
              </w:rPr>
              <w:t>3.5</w:t>
            </w:r>
            <w:r w:rsidR="005E1759">
              <w:rPr>
                <w:rFonts w:asciiTheme="minorHAnsi" w:eastAsiaTheme="minorEastAsia" w:hAnsiTheme="minorHAnsi"/>
                <w:noProof/>
                <w:sz w:val="22"/>
                <w:lang w:eastAsia="ru-RU"/>
              </w:rPr>
              <w:tab/>
            </w:r>
            <w:r w:rsidR="005E1759" w:rsidRPr="00340A52">
              <w:rPr>
                <w:rStyle w:val="ab"/>
                <w:noProof/>
              </w:rPr>
              <w:t>Выводы по главе 3</w:t>
            </w:r>
            <w:r w:rsidR="005E1759">
              <w:rPr>
                <w:noProof/>
                <w:webHidden/>
              </w:rPr>
              <w:tab/>
            </w:r>
            <w:r w:rsidR="005E1759">
              <w:rPr>
                <w:noProof/>
                <w:webHidden/>
              </w:rPr>
              <w:fldChar w:fldCharType="begin"/>
            </w:r>
            <w:r w:rsidR="005E1759">
              <w:rPr>
                <w:noProof/>
                <w:webHidden/>
              </w:rPr>
              <w:instrText xml:space="preserve"> PAGEREF _Toc483221956 \h </w:instrText>
            </w:r>
            <w:r w:rsidR="005E1759">
              <w:rPr>
                <w:noProof/>
                <w:webHidden/>
              </w:rPr>
            </w:r>
            <w:r w:rsidR="005E1759">
              <w:rPr>
                <w:noProof/>
                <w:webHidden/>
              </w:rPr>
              <w:fldChar w:fldCharType="separate"/>
            </w:r>
            <w:r w:rsidR="005E1759">
              <w:rPr>
                <w:noProof/>
                <w:webHidden/>
              </w:rPr>
              <w:t>54</w:t>
            </w:r>
            <w:r w:rsidR="005E1759">
              <w:rPr>
                <w:noProof/>
                <w:webHidden/>
              </w:rPr>
              <w:fldChar w:fldCharType="end"/>
            </w:r>
          </w:hyperlink>
        </w:p>
        <w:p w:rsidR="005E1759" w:rsidRDefault="0033496D">
          <w:pPr>
            <w:pStyle w:val="11"/>
            <w:tabs>
              <w:tab w:val="right" w:leader="dot" w:pos="9769"/>
            </w:tabs>
            <w:rPr>
              <w:rFonts w:asciiTheme="minorHAnsi" w:eastAsiaTheme="minorEastAsia" w:hAnsiTheme="minorHAnsi"/>
              <w:noProof/>
              <w:sz w:val="22"/>
              <w:lang w:eastAsia="ru-RU"/>
            </w:rPr>
          </w:pPr>
          <w:hyperlink w:anchor="_Toc483221957" w:history="1">
            <w:r w:rsidR="005E1759" w:rsidRPr="00340A52">
              <w:rPr>
                <w:rStyle w:val="ab"/>
                <w:noProof/>
              </w:rPr>
              <w:t>Заключение</w:t>
            </w:r>
            <w:r w:rsidR="005E1759">
              <w:rPr>
                <w:noProof/>
                <w:webHidden/>
              </w:rPr>
              <w:tab/>
            </w:r>
            <w:r w:rsidR="005E1759">
              <w:rPr>
                <w:noProof/>
                <w:webHidden/>
              </w:rPr>
              <w:fldChar w:fldCharType="begin"/>
            </w:r>
            <w:r w:rsidR="005E1759">
              <w:rPr>
                <w:noProof/>
                <w:webHidden/>
              </w:rPr>
              <w:instrText xml:space="preserve"> PAGEREF _Toc483221957 \h </w:instrText>
            </w:r>
            <w:r w:rsidR="005E1759">
              <w:rPr>
                <w:noProof/>
                <w:webHidden/>
              </w:rPr>
            </w:r>
            <w:r w:rsidR="005E1759">
              <w:rPr>
                <w:noProof/>
                <w:webHidden/>
              </w:rPr>
              <w:fldChar w:fldCharType="separate"/>
            </w:r>
            <w:r w:rsidR="005E1759">
              <w:rPr>
                <w:noProof/>
                <w:webHidden/>
              </w:rPr>
              <w:t>56</w:t>
            </w:r>
            <w:r w:rsidR="005E1759">
              <w:rPr>
                <w:noProof/>
                <w:webHidden/>
              </w:rPr>
              <w:fldChar w:fldCharType="end"/>
            </w:r>
          </w:hyperlink>
        </w:p>
        <w:p w:rsidR="005E1759" w:rsidRDefault="0033496D">
          <w:pPr>
            <w:pStyle w:val="11"/>
            <w:tabs>
              <w:tab w:val="right" w:leader="dot" w:pos="9769"/>
            </w:tabs>
            <w:rPr>
              <w:rFonts w:asciiTheme="minorHAnsi" w:eastAsiaTheme="minorEastAsia" w:hAnsiTheme="minorHAnsi"/>
              <w:noProof/>
              <w:sz w:val="22"/>
              <w:lang w:eastAsia="ru-RU"/>
            </w:rPr>
          </w:pPr>
          <w:hyperlink w:anchor="_Toc483221958" w:history="1">
            <w:r w:rsidR="005E1759" w:rsidRPr="00340A52">
              <w:rPr>
                <w:rStyle w:val="ab"/>
                <w:noProof/>
              </w:rPr>
              <w:t>Список литературы</w:t>
            </w:r>
            <w:r w:rsidR="005E1759">
              <w:rPr>
                <w:noProof/>
                <w:webHidden/>
              </w:rPr>
              <w:tab/>
            </w:r>
            <w:r w:rsidR="005E1759">
              <w:rPr>
                <w:noProof/>
                <w:webHidden/>
              </w:rPr>
              <w:fldChar w:fldCharType="begin"/>
            </w:r>
            <w:r w:rsidR="005E1759">
              <w:rPr>
                <w:noProof/>
                <w:webHidden/>
              </w:rPr>
              <w:instrText xml:space="preserve"> PAGEREF _Toc483221958 \h </w:instrText>
            </w:r>
            <w:r w:rsidR="005E1759">
              <w:rPr>
                <w:noProof/>
                <w:webHidden/>
              </w:rPr>
            </w:r>
            <w:r w:rsidR="005E1759">
              <w:rPr>
                <w:noProof/>
                <w:webHidden/>
              </w:rPr>
              <w:fldChar w:fldCharType="separate"/>
            </w:r>
            <w:r w:rsidR="005E1759">
              <w:rPr>
                <w:noProof/>
                <w:webHidden/>
              </w:rPr>
              <w:t>59</w:t>
            </w:r>
            <w:r w:rsidR="005E1759">
              <w:rPr>
                <w:noProof/>
                <w:webHidden/>
              </w:rPr>
              <w:fldChar w:fldCharType="end"/>
            </w:r>
          </w:hyperlink>
        </w:p>
        <w:p w:rsidR="005E1759" w:rsidRDefault="0033496D">
          <w:pPr>
            <w:pStyle w:val="21"/>
            <w:tabs>
              <w:tab w:val="right" w:leader="dot" w:pos="9769"/>
            </w:tabs>
            <w:rPr>
              <w:rFonts w:asciiTheme="minorHAnsi" w:eastAsiaTheme="minorEastAsia" w:hAnsiTheme="minorHAnsi"/>
              <w:noProof/>
              <w:sz w:val="22"/>
              <w:lang w:eastAsia="ru-RU"/>
            </w:rPr>
          </w:pPr>
          <w:hyperlink w:anchor="_Toc483221959" w:history="1">
            <w:r w:rsidR="005E1759" w:rsidRPr="00340A52">
              <w:rPr>
                <w:rStyle w:val="ab"/>
                <w:noProof/>
              </w:rPr>
              <w:t>Приложение 1</w:t>
            </w:r>
            <w:r w:rsidR="005E1759">
              <w:rPr>
                <w:noProof/>
                <w:webHidden/>
              </w:rPr>
              <w:tab/>
            </w:r>
            <w:r w:rsidR="005E1759">
              <w:rPr>
                <w:noProof/>
                <w:webHidden/>
              </w:rPr>
              <w:fldChar w:fldCharType="begin"/>
            </w:r>
            <w:r w:rsidR="005E1759">
              <w:rPr>
                <w:noProof/>
                <w:webHidden/>
              </w:rPr>
              <w:instrText xml:space="preserve"> PAGEREF _Toc483221959 \h </w:instrText>
            </w:r>
            <w:r w:rsidR="005E1759">
              <w:rPr>
                <w:noProof/>
                <w:webHidden/>
              </w:rPr>
            </w:r>
            <w:r w:rsidR="005E1759">
              <w:rPr>
                <w:noProof/>
                <w:webHidden/>
              </w:rPr>
              <w:fldChar w:fldCharType="separate"/>
            </w:r>
            <w:r w:rsidR="005E1759">
              <w:rPr>
                <w:noProof/>
                <w:webHidden/>
              </w:rPr>
              <w:t>64</w:t>
            </w:r>
            <w:r w:rsidR="005E1759">
              <w:rPr>
                <w:noProof/>
                <w:webHidden/>
              </w:rPr>
              <w:fldChar w:fldCharType="end"/>
            </w:r>
          </w:hyperlink>
        </w:p>
        <w:p w:rsidR="005E1759" w:rsidRDefault="0033496D">
          <w:pPr>
            <w:pStyle w:val="21"/>
            <w:tabs>
              <w:tab w:val="right" w:leader="dot" w:pos="9769"/>
            </w:tabs>
            <w:rPr>
              <w:rFonts w:asciiTheme="minorHAnsi" w:eastAsiaTheme="minorEastAsia" w:hAnsiTheme="minorHAnsi"/>
              <w:noProof/>
              <w:sz w:val="22"/>
              <w:lang w:eastAsia="ru-RU"/>
            </w:rPr>
          </w:pPr>
          <w:hyperlink w:anchor="_Toc483221960" w:history="1">
            <w:r w:rsidR="005E1759" w:rsidRPr="00340A52">
              <w:rPr>
                <w:rStyle w:val="ab"/>
                <w:noProof/>
              </w:rPr>
              <w:t>Приложение 2</w:t>
            </w:r>
            <w:r w:rsidR="005E1759">
              <w:rPr>
                <w:noProof/>
                <w:webHidden/>
              </w:rPr>
              <w:tab/>
            </w:r>
            <w:r w:rsidR="005E1759">
              <w:rPr>
                <w:noProof/>
                <w:webHidden/>
              </w:rPr>
              <w:fldChar w:fldCharType="begin"/>
            </w:r>
            <w:r w:rsidR="005E1759">
              <w:rPr>
                <w:noProof/>
                <w:webHidden/>
              </w:rPr>
              <w:instrText xml:space="preserve"> PAGEREF _Toc483221960 \h </w:instrText>
            </w:r>
            <w:r w:rsidR="005E1759">
              <w:rPr>
                <w:noProof/>
                <w:webHidden/>
              </w:rPr>
            </w:r>
            <w:r w:rsidR="005E1759">
              <w:rPr>
                <w:noProof/>
                <w:webHidden/>
              </w:rPr>
              <w:fldChar w:fldCharType="separate"/>
            </w:r>
            <w:r w:rsidR="005E1759">
              <w:rPr>
                <w:noProof/>
                <w:webHidden/>
              </w:rPr>
              <w:t>65</w:t>
            </w:r>
            <w:r w:rsidR="005E1759">
              <w:rPr>
                <w:noProof/>
                <w:webHidden/>
              </w:rPr>
              <w:fldChar w:fldCharType="end"/>
            </w:r>
          </w:hyperlink>
        </w:p>
        <w:p w:rsidR="005E1759" w:rsidRDefault="0033496D">
          <w:pPr>
            <w:pStyle w:val="21"/>
            <w:tabs>
              <w:tab w:val="right" w:leader="dot" w:pos="9769"/>
            </w:tabs>
            <w:rPr>
              <w:rFonts w:asciiTheme="minorHAnsi" w:eastAsiaTheme="minorEastAsia" w:hAnsiTheme="minorHAnsi"/>
              <w:noProof/>
              <w:sz w:val="22"/>
              <w:lang w:eastAsia="ru-RU"/>
            </w:rPr>
          </w:pPr>
          <w:hyperlink w:anchor="_Toc483221961" w:history="1">
            <w:r w:rsidR="005E1759" w:rsidRPr="00340A52">
              <w:rPr>
                <w:rStyle w:val="ab"/>
                <w:noProof/>
              </w:rPr>
              <w:t>Приложение 3</w:t>
            </w:r>
            <w:r w:rsidR="005E1759">
              <w:rPr>
                <w:noProof/>
                <w:webHidden/>
              </w:rPr>
              <w:tab/>
            </w:r>
            <w:r w:rsidR="005E1759">
              <w:rPr>
                <w:noProof/>
                <w:webHidden/>
              </w:rPr>
              <w:fldChar w:fldCharType="begin"/>
            </w:r>
            <w:r w:rsidR="005E1759">
              <w:rPr>
                <w:noProof/>
                <w:webHidden/>
              </w:rPr>
              <w:instrText xml:space="preserve"> PAGEREF _Toc483221961 \h </w:instrText>
            </w:r>
            <w:r w:rsidR="005E1759">
              <w:rPr>
                <w:noProof/>
                <w:webHidden/>
              </w:rPr>
            </w:r>
            <w:r w:rsidR="005E1759">
              <w:rPr>
                <w:noProof/>
                <w:webHidden/>
              </w:rPr>
              <w:fldChar w:fldCharType="separate"/>
            </w:r>
            <w:r w:rsidR="005E1759">
              <w:rPr>
                <w:noProof/>
                <w:webHidden/>
              </w:rPr>
              <w:t>66</w:t>
            </w:r>
            <w:r w:rsidR="005E1759">
              <w:rPr>
                <w:noProof/>
                <w:webHidden/>
              </w:rPr>
              <w:fldChar w:fldCharType="end"/>
            </w:r>
          </w:hyperlink>
        </w:p>
        <w:p w:rsidR="005E1759" w:rsidRDefault="0033496D">
          <w:pPr>
            <w:pStyle w:val="21"/>
            <w:tabs>
              <w:tab w:val="right" w:leader="dot" w:pos="9769"/>
            </w:tabs>
            <w:rPr>
              <w:rFonts w:asciiTheme="minorHAnsi" w:eastAsiaTheme="minorEastAsia" w:hAnsiTheme="minorHAnsi"/>
              <w:noProof/>
              <w:sz w:val="22"/>
              <w:lang w:eastAsia="ru-RU"/>
            </w:rPr>
          </w:pPr>
          <w:hyperlink w:anchor="_Toc483221962" w:history="1">
            <w:r w:rsidR="005E1759" w:rsidRPr="00340A52">
              <w:rPr>
                <w:rStyle w:val="ab"/>
                <w:noProof/>
              </w:rPr>
              <w:t>Приложение 4</w:t>
            </w:r>
            <w:r w:rsidR="005E1759">
              <w:rPr>
                <w:noProof/>
                <w:webHidden/>
              </w:rPr>
              <w:tab/>
            </w:r>
            <w:r w:rsidR="005E1759">
              <w:rPr>
                <w:noProof/>
                <w:webHidden/>
              </w:rPr>
              <w:fldChar w:fldCharType="begin"/>
            </w:r>
            <w:r w:rsidR="005E1759">
              <w:rPr>
                <w:noProof/>
                <w:webHidden/>
              </w:rPr>
              <w:instrText xml:space="preserve"> PAGEREF _Toc483221962 \h </w:instrText>
            </w:r>
            <w:r w:rsidR="005E1759">
              <w:rPr>
                <w:noProof/>
                <w:webHidden/>
              </w:rPr>
            </w:r>
            <w:r w:rsidR="005E1759">
              <w:rPr>
                <w:noProof/>
                <w:webHidden/>
              </w:rPr>
              <w:fldChar w:fldCharType="separate"/>
            </w:r>
            <w:r w:rsidR="005E1759">
              <w:rPr>
                <w:noProof/>
                <w:webHidden/>
              </w:rPr>
              <w:t>67</w:t>
            </w:r>
            <w:r w:rsidR="005E1759">
              <w:rPr>
                <w:noProof/>
                <w:webHidden/>
              </w:rPr>
              <w:fldChar w:fldCharType="end"/>
            </w:r>
          </w:hyperlink>
        </w:p>
        <w:p w:rsidR="005E1759" w:rsidRDefault="0033496D">
          <w:pPr>
            <w:pStyle w:val="21"/>
            <w:tabs>
              <w:tab w:val="right" w:leader="dot" w:pos="9769"/>
            </w:tabs>
            <w:rPr>
              <w:rFonts w:asciiTheme="minorHAnsi" w:eastAsiaTheme="minorEastAsia" w:hAnsiTheme="minorHAnsi"/>
              <w:noProof/>
              <w:sz w:val="22"/>
              <w:lang w:eastAsia="ru-RU"/>
            </w:rPr>
          </w:pPr>
          <w:hyperlink w:anchor="_Toc483221963" w:history="1">
            <w:r w:rsidR="005E1759" w:rsidRPr="00340A52">
              <w:rPr>
                <w:rStyle w:val="ab"/>
                <w:noProof/>
              </w:rPr>
              <w:t>Приложение 5</w:t>
            </w:r>
            <w:r w:rsidR="005E1759">
              <w:rPr>
                <w:noProof/>
                <w:webHidden/>
              </w:rPr>
              <w:tab/>
            </w:r>
            <w:r w:rsidR="005E1759">
              <w:rPr>
                <w:noProof/>
                <w:webHidden/>
              </w:rPr>
              <w:fldChar w:fldCharType="begin"/>
            </w:r>
            <w:r w:rsidR="005E1759">
              <w:rPr>
                <w:noProof/>
                <w:webHidden/>
              </w:rPr>
              <w:instrText xml:space="preserve"> PAGEREF _Toc483221963 \h </w:instrText>
            </w:r>
            <w:r w:rsidR="005E1759">
              <w:rPr>
                <w:noProof/>
                <w:webHidden/>
              </w:rPr>
            </w:r>
            <w:r w:rsidR="005E1759">
              <w:rPr>
                <w:noProof/>
                <w:webHidden/>
              </w:rPr>
              <w:fldChar w:fldCharType="separate"/>
            </w:r>
            <w:r w:rsidR="005E1759">
              <w:rPr>
                <w:noProof/>
                <w:webHidden/>
              </w:rPr>
              <w:t>68</w:t>
            </w:r>
            <w:r w:rsidR="005E1759">
              <w:rPr>
                <w:noProof/>
                <w:webHidden/>
              </w:rPr>
              <w:fldChar w:fldCharType="end"/>
            </w:r>
          </w:hyperlink>
        </w:p>
        <w:p w:rsidR="005E1759" w:rsidRDefault="0033496D">
          <w:pPr>
            <w:pStyle w:val="21"/>
            <w:tabs>
              <w:tab w:val="right" w:leader="dot" w:pos="9769"/>
            </w:tabs>
            <w:rPr>
              <w:rFonts w:asciiTheme="minorHAnsi" w:eastAsiaTheme="minorEastAsia" w:hAnsiTheme="minorHAnsi"/>
              <w:noProof/>
              <w:sz w:val="22"/>
              <w:lang w:eastAsia="ru-RU"/>
            </w:rPr>
          </w:pPr>
          <w:hyperlink w:anchor="_Toc483221964" w:history="1">
            <w:r w:rsidR="005E1759" w:rsidRPr="00340A52">
              <w:rPr>
                <w:rStyle w:val="ab"/>
                <w:noProof/>
              </w:rPr>
              <w:t>Приложение 6</w:t>
            </w:r>
            <w:r w:rsidR="005E1759">
              <w:rPr>
                <w:noProof/>
                <w:webHidden/>
              </w:rPr>
              <w:tab/>
            </w:r>
            <w:r w:rsidR="005E1759">
              <w:rPr>
                <w:noProof/>
                <w:webHidden/>
              </w:rPr>
              <w:fldChar w:fldCharType="begin"/>
            </w:r>
            <w:r w:rsidR="005E1759">
              <w:rPr>
                <w:noProof/>
                <w:webHidden/>
              </w:rPr>
              <w:instrText xml:space="preserve"> PAGEREF _Toc483221964 \h </w:instrText>
            </w:r>
            <w:r w:rsidR="005E1759">
              <w:rPr>
                <w:noProof/>
                <w:webHidden/>
              </w:rPr>
            </w:r>
            <w:r w:rsidR="005E1759">
              <w:rPr>
                <w:noProof/>
                <w:webHidden/>
              </w:rPr>
              <w:fldChar w:fldCharType="separate"/>
            </w:r>
            <w:r w:rsidR="005E1759">
              <w:rPr>
                <w:noProof/>
                <w:webHidden/>
              </w:rPr>
              <w:t>69</w:t>
            </w:r>
            <w:r w:rsidR="005E1759">
              <w:rPr>
                <w:noProof/>
                <w:webHidden/>
              </w:rPr>
              <w:fldChar w:fldCharType="end"/>
            </w:r>
          </w:hyperlink>
        </w:p>
        <w:p w:rsidR="00120A8C" w:rsidRDefault="00120A8C" w:rsidP="00747084">
          <w:pPr>
            <w:ind w:firstLine="0"/>
          </w:pPr>
          <w:r w:rsidRPr="00120A8C">
            <w:rPr>
              <w:rFonts w:cs="Times New Roman"/>
              <w:b/>
              <w:bCs/>
            </w:rPr>
            <w:fldChar w:fldCharType="end"/>
          </w:r>
        </w:p>
      </w:sdtContent>
    </w:sdt>
    <w:p w:rsidR="006C620C" w:rsidRDefault="006C620C" w:rsidP="0091103B">
      <w:pPr>
        <w:pStyle w:val="1"/>
        <w:sectPr w:rsidR="006C620C" w:rsidSect="00CC67F3">
          <w:headerReference w:type="default" r:id="rId9"/>
          <w:footerReference w:type="default" r:id="rId10"/>
          <w:headerReference w:type="first" r:id="rId11"/>
          <w:footerReference w:type="first" r:id="rId12"/>
          <w:pgSz w:w="11906" w:h="16838"/>
          <w:pgMar w:top="1134" w:right="851" w:bottom="1134" w:left="1276" w:header="709" w:footer="709" w:gutter="0"/>
          <w:pgNumType w:start="4"/>
          <w:cols w:space="708"/>
          <w:titlePg/>
          <w:docGrid w:linePitch="360"/>
        </w:sectPr>
      </w:pPr>
      <w:bookmarkStart w:id="19" w:name="_Toc480838182"/>
    </w:p>
    <w:p w:rsidR="005A406D" w:rsidRPr="0091103B" w:rsidRDefault="005A406D" w:rsidP="0091103B">
      <w:pPr>
        <w:pStyle w:val="1"/>
      </w:pPr>
      <w:bookmarkStart w:id="20" w:name="_Toc483221937"/>
      <w:r>
        <w:lastRenderedPageBreak/>
        <w:t>Введение</w:t>
      </w:r>
      <w:bookmarkEnd w:id="19"/>
      <w:bookmarkEnd w:id="20"/>
      <w:r>
        <w:t xml:space="preserve"> </w:t>
      </w:r>
    </w:p>
    <w:p w:rsidR="00F4521E" w:rsidRDefault="00F4521E" w:rsidP="00F4521E">
      <w:r>
        <w:t xml:space="preserve">Управление запасами всегда было одним из важнейших процессов для организации логистики в компаниях любых отраслей. </w:t>
      </w:r>
      <w:proofErr w:type="gramStart"/>
      <w:r>
        <w:t xml:space="preserve">Поэтому проблеме определения модели </w:t>
      </w:r>
      <w:r w:rsidR="007A4C37">
        <w:t>управления</w:t>
      </w:r>
      <w:r>
        <w:t xml:space="preserve"> запасами, отвечающей</w:t>
      </w:r>
      <w:r w:rsidR="007A4C37">
        <w:t xml:space="preserve"> модели управления производством, </w:t>
      </w:r>
      <w:r>
        <w:t xml:space="preserve">решению вопросов о необходимости создания буферных запасов, способных нивелировать риски, с которыми сталкивается та или иная компания при организации своей деятельности, выстраиванию </w:t>
      </w:r>
      <w:r w:rsidR="007A4C37">
        <w:t xml:space="preserve">прочных </w:t>
      </w:r>
      <w:r>
        <w:t>отношений с поставщиками</w:t>
      </w:r>
      <w:r w:rsidR="007A4C37">
        <w:t xml:space="preserve">, которые позволят сократить затраты на </w:t>
      </w:r>
      <w:r w:rsidR="00BF185E">
        <w:t>снабжение, уделяется</w:t>
      </w:r>
      <w:r>
        <w:t xml:space="preserve"> большое внимание и посвящается большое количество различных исследований. </w:t>
      </w:r>
      <w:proofErr w:type="gramEnd"/>
    </w:p>
    <w:p w:rsidR="001318D9" w:rsidRDefault="007A4C37" w:rsidP="001318D9">
      <w:r>
        <w:t>В настоящее время в условиях быстроменяющейся и неустойчивой внешней среды ведения бизнеса многие компании вынуждены выбирать одну из двух альтернатив: хранение большого объема запасов или упущенные возможности</w:t>
      </w:r>
      <w:r w:rsidR="00626166">
        <w:t xml:space="preserve"> </w:t>
      </w:r>
      <w:r w:rsidR="008860AA">
        <w:t xml:space="preserve">производства или </w:t>
      </w:r>
      <w:r w:rsidR="001318D9">
        <w:t xml:space="preserve">продажи товаров. Компании, которые оценивают как более высокие издержки упущенных возможностей продаж готовой продукции или простоя оборудования, если речь идет об образовании дефицита материальных запасов, нежели затраты на хранение, как правило, хранят большой объем запасов, а также создают страховые запасы. До сих пор </w:t>
      </w:r>
      <w:r w:rsidR="00F30E46">
        <w:t>отсутствует</w:t>
      </w:r>
      <w:r w:rsidR="001318D9">
        <w:t xml:space="preserve"> однозначн</w:t>
      </w:r>
      <w:r w:rsidR="00F30E46">
        <w:t>ая</w:t>
      </w:r>
      <w:r w:rsidR="001318D9">
        <w:t xml:space="preserve"> методик</w:t>
      </w:r>
      <w:r w:rsidR="00F30E46">
        <w:t>а</w:t>
      </w:r>
      <w:r w:rsidR="001318D9">
        <w:t xml:space="preserve"> определения страховых запасов ввиду того, что каждая компания, столкнувшись с необходимостью создания буферного запаса, стремится учесть и минимизировать специфические</w:t>
      </w:r>
      <w:r w:rsidR="008860AA">
        <w:t xml:space="preserve"> для нее</w:t>
      </w:r>
      <w:r w:rsidR="001318D9">
        <w:t xml:space="preserve"> риски. Таким образом, </w:t>
      </w:r>
      <w:r w:rsidR="00F30E46">
        <w:t>на данный момент</w:t>
      </w:r>
      <w:r w:rsidR="008860AA">
        <w:t xml:space="preserve"> </w:t>
      </w:r>
      <w:r w:rsidR="001318D9">
        <w:t xml:space="preserve">многие компании определяют объем страхового запаса на основе предыдущего опыта, </w:t>
      </w:r>
      <w:r w:rsidR="001318D9" w:rsidRPr="00F4521E">
        <w:t>что не всегда является</w:t>
      </w:r>
      <w:r w:rsidR="001318D9">
        <w:t xml:space="preserve"> приемлемым и</w:t>
      </w:r>
      <w:r w:rsidR="00626166">
        <w:t xml:space="preserve"> </w:t>
      </w:r>
      <w:r w:rsidR="001318D9">
        <w:t xml:space="preserve">отвечает реальным потребностям компании. </w:t>
      </w:r>
    </w:p>
    <w:p w:rsidR="00F4521E" w:rsidRDefault="008860AA" w:rsidP="001318D9">
      <w:r>
        <w:t>Компания «</w:t>
      </w:r>
      <w:r w:rsidR="005F2433">
        <w:t>Хендэ</w:t>
      </w:r>
      <w:r>
        <w:t xml:space="preserve"> </w:t>
      </w:r>
      <w:r w:rsidRPr="0079091C">
        <w:t xml:space="preserve">Мотор </w:t>
      </w:r>
      <w:proofErr w:type="spellStart"/>
      <w:r w:rsidRPr="0079091C">
        <w:t>Мануфактуринг</w:t>
      </w:r>
      <w:proofErr w:type="spellEnd"/>
      <w:r w:rsidRPr="0079091C">
        <w:t xml:space="preserve"> Рус» </w:t>
      </w:r>
      <w:r>
        <w:t xml:space="preserve">не является исключением и определяет объем страхового запаса на основе опыта </w:t>
      </w:r>
      <w:r w:rsidR="00C7382C">
        <w:t>менеджмента. По мнению представителей компании, данный подход не является точным</w:t>
      </w:r>
      <w:r w:rsidR="00F30E46">
        <w:t>,</w:t>
      </w:r>
      <w:r w:rsidR="00C7382C">
        <w:t xml:space="preserve"> и </w:t>
      </w:r>
      <w:r w:rsidR="006D01D2">
        <w:t xml:space="preserve">текущий объем страхового запаса по некоторым комплектующим часто является избыточным. Однако особенности планирования производства в компании не позволяют полностью отказаться от хранения запаса. </w:t>
      </w:r>
      <w:proofErr w:type="gramStart"/>
      <w:r w:rsidR="00F30E46">
        <w:t>О</w:t>
      </w:r>
      <w:r w:rsidR="00F4521E" w:rsidRPr="00F4521E">
        <w:t xml:space="preserve">тсутствие </w:t>
      </w:r>
      <w:r w:rsidR="006D01D2">
        <w:t xml:space="preserve">точного производственного плана в целевой компании </w:t>
      </w:r>
      <w:r w:rsidR="00F4521E" w:rsidRPr="00F4521E">
        <w:t xml:space="preserve">обуславливает расхождение планируемого спроса на </w:t>
      </w:r>
      <w:r w:rsidR="00F30E46">
        <w:t>комплектующие</w:t>
      </w:r>
      <w:r w:rsidR="00BF185E">
        <w:t xml:space="preserve"> от </w:t>
      </w:r>
      <w:r w:rsidR="006D01D2">
        <w:t>фактического</w:t>
      </w:r>
      <w:r w:rsidR="00BF185E">
        <w:t>, следовательно, возникает</w:t>
      </w:r>
      <w:r w:rsidR="00F4521E" w:rsidRPr="00F4521E">
        <w:t xml:space="preserve"> необходимость создания определенного уровня страхов</w:t>
      </w:r>
      <w:r w:rsidR="00F30E46">
        <w:t>ого</w:t>
      </w:r>
      <w:r w:rsidR="00F4521E" w:rsidRPr="00F4521E">
        <w:t xml:space="preserve"> запас</w:t>
      </w:r>
      <w:r w:rsidR="00F30E46">
        <w:t>а</w:t>
      </w:r>
      <w:r w:rsidR="00F4521E" w:rsidRPr="00F4521E">
        <w:t>.</w:t>
      </w:r>
      <w:r w:rsidR="00626166">
        <w:t xml:space="preserve"> </w:t>
      </w:r>
      <w:proofErr w:type="gramEnd"/>
    </w:p>
    <w:p w:rsidR="00BF185E" w:rsidRDefault="00BF185E" w:rsidP="001318D9">
      <w:r w:rsidRPr="007F03AD">
        <w:t>Настоящая работа представляет собой консультационный проект для компании</w:t>
      </w:r>
      <w:r>
        <w:t xml:space="preserve"> «</w:t>
      </w:r>
      <w:r w:rsidR="005F2433">
        <w:t>Хендэ</w:t>
      </w:r>
      <w:r>
        <w:t xml:space="preserve"> </w:t>
      </w:r>
      <w:r w:rsidRPr="0079091C">
        <w:t xml:space="preserve">Мотор </w:t>
      </w:r>
      <w:proofErr w:type="spellStart"/>
      <w:r w:rsidRPr="0079091C">
        <w:t>Мануфактуринг</w:t>
      </w:r>
      <w:proofErr w:type="spellEnd"/>
      <w:r w:rsidRPr="0079091C">
        <w:t xml:space="preserve"> Рус» («ХММР») по совершенствованию управления запасами: применению различных подходов для определения необходимого компании уровня страховых запасов, а также разработке мероприятий по уменьшению влияния факторов, которые обуславливают необходимость создания страхового запаса. Объектом настоящей работы </w:t>
      </w:r>
      <w:r w:rsidRPr="0079091C">
        <w:lastRenderedPageBreak/>
        <w:t xml:space="preserve">является компания «ХММР», предметом - размер страхового запаса комплектующих (от поставщиков </w:t>
      </w:r>
      <w:r w:rsidRPr="0079091C">
        <w:rPr>
          <w:lang w:val="en-US"/>
        </w:rPr>
        <w:t>Donghee</w:t>
      </w:r>
      <w:r w:rsidRPr="0079091C">
        <w:t xml:space="preserve">, </w:t>
      </w:r>
      <w:proofErr w:type="spellStart"/>
      <w:r w:rsidRPr="0079091C">
        <w:rPr>
          <w:lang w:val="en-US"/>
        </w:rPr>
        <w:t>Doowon</w:t>
      </w:r>
      <w:proofErr w:type="spellEnd"/>
      <w:r w:rsidRPr="0079091C">
        <w:t>).</w:t>
      </w:r>
    </w:p>
    <w:p w:rsidR="0079091C" w:rsidRDefault="0079091C" w:rsidP="0079091C">
      <w:r>
        <w:t>Главной целью настоящей работы является разработка</w:t>
      </w:r>
      <w:r w:rsidRPr="0079091C">
        <w:t xml:space="preserve"> инструментари</w:t>
      </w:r>
      <w:r>
        <w:t>я</w:t>
      </w:r>
      <w:r w:rsidRPr="0079091C">
        <w:t xml:space="preserve"> для определения уровня страхового запаса ко</w:t>
      </w:r>
      <w:r w:rsidR="00F30E46">
        <w:t>мплектующих</w:t>
      </w:r>
      <w:r w:rsidRPr="0079091C">
        <w:t xml:space="preserve"> </w:t>
      </w:r>
      <w:r w:rsidR="00254ADB">
        <w:t>для производства автомобилей компанией «</w:t>
      </w:r>
      <w:r w:rsidR="005F2433">
        <w:t>Хендэ</w:t>
      </w:r>
      <w:r w:rsidR="00254ADB">
        <w:t xml:space="preserve"> Мотор </w:t>
      </w:r>
      <w:proofErr w:type="spellStart"/>
      <w:r w:rsidR="00254ADB">
        <w:t>Мануфактуринг</w:t>
      </w:r>
      <w:proofErr w:type="spellEnd"/>
      <w:r w:rsidR="00254ADB">
        <w:t xml:space="preserve"> Рус» </w:t>
      </w:r>
      <w:r w:rsidRPr="0079091C">
        <w:t xml:space="preserve">от поставщиков </w:t>
      </w:r>
      <w:proofErr w:type="spellStart"/>
      <w:r w:rsidRPr="0079091C">
        <w:rPr>
          <w:lang w:val="en-US"/>
        </w:rPr>
        <w:t>Doowon</w:t>
      </w:r>
      <w:proofErr w:type="spellEnd"/>
      <w:r w:rsidRPr="0079091C">
        <w:t xml:space="preserve"> и </w:t>
      </w:r>
      <w:r w:rsidRPr="0079091C">
        <w:rPr>
          <w:lang w:val="en-US"/>
        </w:rPr>
        <w:t>Donghee</w:t>
      </w:r>
      <w:r w:rsidRPr="0079091C">
        <w:t xml:space="preserve"> и предлож</w:t>
      </w:r>
      <w:r>
        <w:t>ение</w:t>
      </w:r>
      <w:r w:rsidRPr="0079091C">
        <w:t xml:space="preserve"> вариант</w:t>
      </w:r>
      <w:r>
        <w:t>ов</w:t>
      </w:r>
      <w:r w:rsidRPr="0079091C">
        <w:t xml:space="preserve"> улучшения планирования ежедневного производства для сокращения необходимых страховых запасов. </w:t>
      </w:r>
      <w:r>
        <w:t xml:space="preserve">Для достижения этой цели </w:t>
      </w:r>
      <w:r w:rsidR="00F30E46">
        <w:t>решаются</w:t>
      </w:r>
      <w:r>
        <w:t xml:space="preserve"> следующие задачи:</w:t>
      </w:r>
    </w:p>
    <w:p w:rsidR="0089484A" w:rsidRPr="0079091C" w:rsidRDefault="0091103B" w:rsidP="00C6721B">
      <w:pPr>
        <w:numPr>
          <w:ilvl w:val="0"/>
          <w:numId w:val="9"/>
        </w:numPr>
        <w:ind w:hanging="11"/>
      </w:pPr>
      <w:r w:rsidRPr="0079091C">
        <w:t>Определение факторов, влияющих на необходимость</w:t>
      </w:r>
      <w:r w:rsidR="00BF185E">
        <w:t xml:space="preserve"> содержания </w:t>
      </w:r>
      <w:r w:rsidRPr="0079091C">
        <w:t>страхового запаса в компании;</w:t>
      </w:r>
    </w:p>
    <w:p w:rsidR="0089484A" w:rsidRPr="0079091C" w:rsidRDefault="0091103B" w:rsidP="00C6721B">
      <w:pPr>
        <w:numPr>
          <w:ilvl w:val="0"/>
          <w:numId w:val="9"/>
        </w:numPr>
        <w:ind w:hanging="11"/>
      </w:pPr>
      <w:r w:rsidRPr="0079091C">
        <w:t xml:space="preserve">Выявление причин, влияющих на отклонения фактического спроса </w:t>
      </w:r>
      <w:proofErr w:type="gramStart"/>
      <w:r w:rsidRPr="0079091C">
        <w:t>на</w:t>
      </w:r>
      <w:proofErr w:type="gramEnd"/>
      <w:r w:rsidRPr="0079091C">
        <w:t xml:space="preserve"> комп</w:t>
      </w:r>
      <w:r w:rsidR="00BF185E">
        <w:t>лектующие</w:t>
      </w:r>
      <w:r w:rsidRPr="0079091C">
        <w:t xml:space="preserve"> от реального;</w:t>
      </w:r>
    </w:p>
    <w:p w:rsidR="0089484A" w:rsidRPr="0079091C" w:rsidRDefault="00547282" w:rsidP="00C6721B">
      <w:pPr>
        <w:numPr>
          <w:ilvl w:val="0"/>
          <w:numId w:val="9"/>
        </w:numPr>
        <w:ind w:hanging="11"/>
      </w:pPr>
      <w:r>
        <w:t xml:space="preserve">Выявление особенностей </w:t>
      </w:r>
      <w:r w:rsidR="0091103B" w:rsidRPr="0079091C">
        <w:t xml:space="preserve">взаимоотношений с поставщиками </w:t>
      </w:r>
      <w:proofErr w:type="spellStart"/>
      <w:r w:rsidR="0091103B" w:rsidRPr="0079091C">
        <w:rPr>
          <w:lang w:val="en-US"/>
        </w:rPr>
        <w:t>Doowon</w:t>
      </w:r>
      <w:proofErr w:type="spellEnd"/>
      <w:r w:rsidR="0091103B" w:rsidRPr="0079091C">
        <w:t xml:space="preserve">, </w:t>
      </w:r>
      <w:r w:rsidR="0091103B" w:rsidRPr="0079091C">
        <w:rPr>
          <w:lang w:val="en-US"/>
        </w:rPr>
        <w:t>Donghee</w:t>
      </w:r>
      <w:r w:rsidR="0091103B" w:rsidRPr="0079091C">
        <w:t xml:space="preserve"> и организации поставок;</w:t>
      </w:r>
    </w:p>
    <w:p w:rsidR="0089484A" w:rsidRPr="0079091C" w:rsidRDefault="0091103B" w:rsidP="00C6721B">
      <w:pPr>
        <w:numPr>
          <w:ilvl w:val="0"/>
          <w:numId w:val="9"/>
        </w:numPr>
        <w:ind w:hanging="11"/>
      </w:pPr>
      <w:r w:rsidRPr="0079091C">
        <w:t>Выбор модели управления запасами и методов вычисления страхового запаса;</w:t>
      </w:r>
    </w:p>
    <w:p w:rsidR="0089484A" w:rsidRPr="0079091C" w:rsidRDefault="0091103B" w:rsidP="00C6721B">
      <w:pPr>
        <w:numPr>
          <w:ilvl w:val="0"/>
          <w:numId w:val="9"/>
        </w:numPr>
        <w:ind w:hanging="11"/>
      </w:pPr>
      <w:r w:rsidRPr="0079091C">
        <w:t xml:space="preserve">Вычисление </w:t>
      </w:r>
      <w:r w:rsidR="00BF185E">
        <w:t>объемов страхового запаса</w:t>
      </w:r>
      <w:r w:rsidRPr="0079091C">
        <w:t xml:space="preserve"> </w:t>
      </w:r>
      <w:r w:rsidR="00BF185E">
        <w:t xml:space="preserve">комплектующих </w:t>
      </w:r>
      <w:r w:rsidRPr="0079091C">
        <w:t xml:space="preserve">от поставщиков </w:t>
      </w:r>
      <w:proofErr w:type="spellStart"/>
      <w:r w:rsidRPr="0079091C">
        <w:rPr>
          <w:lang w:val="en-US"/>
        </w:rPr>
        <w:t>Doowon</w:t>
      </w:r>
      <w:proofErr w:type="spellEnd"/>
      <w:r w:rsidRPr="0079091C">
        <w:t xml:space="preserve">, </w:t>
      </w:r>
      <w:r w:rsidRPr="0079091C">
        <w:rPr>
          <w:lang w:val="en-US"/>
        </w:rPr>
        <w:t>Donghee</w:t>
      </w:r>
      <w:r w:rsidRPr="0079091C">
        <w:t>;</w:t>
      </w:r>
    </w:p>
    <w:p w:rsidR="0089484A" w:rsidRPr="0079091C" w:rsidRDefault="0091103B" w:rsidP="00C6721B">
      <w:pPr>
        <w:numPr>
          <w:ilvl w:val="0"/>
          <w:numId w:val="9"/>
        </w:numPr>
        <w:ind w:hanging="11"/>
      </w:pPr>
      <w:r w:rsidRPr="0079091C">
        <w:t>Разработка модели по усовершенствованию планирования</w:t>
      </w:r>
      <w:r w:rsidR="00BF185E">
        <w:t xml:space="preserve"> производства</w:t>
      </w:r>
      <w:r w:rsidRPr="0079091C">
        <w:t>;</w:t>
      </w:r>
    </w:p>
    <w:p w:rsidR="0089484A" w:rsidRPr="0079091C" w:rsidRDefault="00547282" w:rsidP="00C6721B">
      <w:pPr>
        <w:numPr>
          <w:ilvl w:val="0"/>
          <w:numId w:val="9"/>
        </w:numPr>
        <w:ind w:hanging="11"/>
      </w:pPr>
      <w:r>
        <w:t>Оценка</w:t>
      </w:r>
      <w:r w:rsidR="0091103B" w:rsidRPr="0079091C">
        <w:t xml:space="preserve"> влияния более точного </w:t>
      </w:r>
      <w:r w:rsidR="00BF185E">
        <w:t xml:space="preserve">производственного </w:t>
      </w:r>
      <w:r w:rsidR="0091103B" w:rsidRPr="0079091C">
        <w:t>планирования на объем страхового запаса;</w:t>
      </w:r>
    </w:p>
    <w:p w:rsidR="0079091C" w:rsidRDefault="0091103B" w:rsidP="00C6721B">
      <w:pPr>
        <w:numPr>
          <w:ilvl w:val="0"/>
          <w:numId w:val="9"/>
        </w:numPr>
        <w:ind w:hanging="11"/>
      </w:pPr>
      <w:r w:rsidRPr="0079091C">
        <w:t>Формулировка рекомендаций</w:t>
      </w:r>
      <w:r w:rsidR="00254ADB">
        <w:t xml:space="preserve"> для компании «</w:t>
      </w:r>
      <w:r w:rsidR="005F2433">
        <w:t>Хендэ</w:t>
      </w:r>
      <w:r w:rsidR="00254ADB">
        <w:t xml:space="preserve"> Мотор </w:t>
      </w:r>
      <w:proofErr w:type="spellStart"/>
      <w:r w:rsidR="00254ADB">
        <w:t>Мануфактуринг</w:t>
      </w:r>
      <w:proofErr w:type="spellEnd"/>
      <w:r w:rsidR="00254ADB">
        <w:t xml:space="preserve"> Рус» по совершенствованию системы управления запасами</w:t>
      </w:r>
      <w:r w:rsidRPr="0079091C">
        <w:t>.</w:t>
      </w:r>
    </w:p>
    <w:p w:rsidR="00AC0ADC" w:rsidRPr="001807E5" w:rsidRDefault="00AC0ADC" w:rsidP="00CA3E99">
      <w:r w:rsidRPr="00FC704E">
        <w:t xml:space="preserve">Для написания настоящей работы были использованы как отечественные, так и зарубежные </w:t>
      </w:r>
      <w:r w:rsidR="00F30E46">
        <w:t>методические</w:t>
      </w:r>
      <w:r>
        <w:t xml:space="preserve"> </w:t>
      </w:r>
      <w:proofErr w:type="gramStart"/>
      <w:r>
        <w:t>пособия</w:t>
      </w:r>
      <w:proofErr w:type="gramEnd"/>
      <w:r w:rsidRPr="00FC704E">
        <w:t xml:space="preserve"> и </w:t>
      </w:r>
      <w:r>
        <w:t xml:space="preserve">научные </w:t>
      </w:r>
      <w:r w:rsidRPr="00FC704E">
        <w:t>статьи.</w:t>
      </w:r>
      <w:r>
        <w:t xml:space="preserve"> </w:t>
      </w:r>
      <w:r w:rsidR="00CA3E99">
        <w:t xml:space="preserve">Проблема управления запасами в организациях получила широкое освещение в </w:t>
      </w:r>
      <w:r w:rsidR="006435CF">
        <w:t xml:space="preserve">специализированной </w:t>
      </w:r>
      <w:r w:rsidR="00CA3E99">
        <w:t xml:space="preserve">литературе. </w:t>
      </w:r>
      <w:proofErr w:type="gramStart"/>
      <w:r w:rsidR="00CA3E99">
        <w:t xml:space="preserve">О значимости роли запасов для полного удовлетворения спроса в постоянно меняющейся внешней среде говорят </w:t>
      </w:r>
      <w:r w:rsidR="00CC67F3">
        <w:t xml:space="preserve">К.О. Ким, </w:t>
      </w:r>
      <w:proofErr w:type="spellStart"/>
      <w:r w:rsidR="00CC67F3">
        <w:t>Дж.К</w:t>
      </w:r>
      <w:proofErr w:type="spellEnd"/>
      <w:r w:rsidR="00CC67F3">
        <w:t xml:space="preserve">. </w:t>
      </w:r>
      <w:proofErr w:type="spellStart"/>
      <w:r w:rsidR="00CC67F3">
        <w:t>Баик</w:t>
      </w:r>
      <w:proofErr w:type="spellEnd"/>
      <w:r w:rsidR="00CC67F3">
        <w:t xml:space="preserve">, Дж. </w:t>
      </w:r>
      <w:proofErr w:type="spellStart"/>
      <w:r w:rsidR="00CC67F3">
        <w:t>Джюн</w:t>
      </w:r>
      <w:proofErr w:type="spellEnd"/>
      <w:r w:rsidR="00CA3E99" w:rsidRPr="00CC67F3">
        <w:rPr>
          <w:lang w:val="en-US"/>
        </w:rPr>
        <w:t xml:space="preserve"> </w:t>
      </w:r>
      <w:r w:rsidR="00CA3E99">
        <w:t>в</w:t>
      </w:r>
      <w:r w:rsidR="00CA3E99" w:rsidRPr="00CC67F3">
        <w:rPr>
          <w:lang w:val="en-US"/>
        </w:rPr>
        <w:t xml:space="preserve"> </w:t>
      </w:r>
      <w:r w:rsidR="00CA3E99">
        <w:t>работе</w:t>
      </w:r>
      <w:r w:rsidR="00CA3E99" w:rsidRPr="00CC67F3">
        <w:rPr>
          <w:lang w:val="en-US"/>
        </w:rPr>
        <w:t xml:space="preserve"> </w:t>
      </w:r>
      <w:r w:rsidR="00EF1D03" w:rsidRPr="00EF1D03">
        <w:rPr>
          <w:i/>
          <w:lang w:val="en-US"/>
        </w:rPr>
        <w:t>Adaptive</w:t>
      </w:r>
      <w:r w:rsidR="00EF1D03" w:rsidRPr="00CC67F3">
        <w:rPr>
          <w:i/>
          <w:lang w:val="en-US"/>
        </w:rPr>
        <w:t xml:space="preserve"> </w:t>
      </w:r>
      <w:r w:rsidR="00EF1D03" w:rsidRPr="00EF1D03">
        <w:rPr>
          <w:i/>
          <w:lang w:val="en-US"/>
        </w:rPr>
        <w:t>inventory</w:t>
      </w:r>
      <w:r w:rsidR="00EF1D03" w:rsidRPr="00CC67F3">
        <w:rPr>
          <w:i/>
          <w:lang w:val="en-US"/>
        </w:rPr>
        <w:t xml:space="preserve"> </w:t>
      </w:r>
      <w:r w:rsidR="00EF1D03" w:rsidRPr="00EF1D03">
        <w:rPr>
          <w:i/>
          <w:lang w:val="en-US"/>
        </w:rPr>
        <w:t>control</w:t>
      </w:r>
      <w:r w:rsidR="00EF1D03" w:rsidRPr="00CC67F3">
        <w:rPr>
          <w:i/>
          <w:lang w:val="en-US"/>
        </w:rPr>
        <w:t xml:space="preserve"> </w:t>
      </w:r>
      <w:r w:rsidR="00EF1D03" w:rsidRPr="00EF1D03">
        <w:rPr>
          <w:i/>
          <w:lang w:val="en-US"/>
        </w:rPr>
        <w:t>models</w:t>
      </w:r>
      <w:r w:rsidR="00EF1D03" w:rsidRPr="00CC67F3">
        <w:rPr>
          <w:i/>
          <w:lang w:val="en-US"/>
        </w:rPr>
        <w:t xml:space="preserve"> </w:t>
      </w:r>
      <w:r w:rsidR="00EF1D03" w:rsidRPr="00EF1D03">
        <w:rPr>
          <w:i/>
          <w:lang w:val="en-US"/>
        </w:rPr>
        <w:t>for</w:t>
      </w:r>
      <w:r w:rsidR="00EF1D03" w:rsidRPr="00CC67F3">
        <w:rPr>
          <w:i/>
          <w:lang w:val="en-US"/>
        </w:rPr>
        <w:t xml:space="preserve"> </w:t>
      </w:r>
      <w:r w:rsidR="00EF1D03" w:rsidRPr="00EF1D03">
        <w:rPr>
          <w:i/>
          <w:lang w:val="en-US"/>
        </w:rPr>
        <w:t>supply</w:t>
      </w:r>
      <w:r w:rsidR="00EF1D03" w:rsidRPr="00CC67F3">
        <w:rPr>
          <w:i/>
          <w:lang w:val="en-US"/>
        </w:rPr>
        <w:t xml:space="preserve"> </w:t>
      </w:r>
      <w:r w:rsidR="00EF1D03" w:rsidRPr="00EF1D03">
        <w:rPr>
          <w:i/>
          <w:lang w:val="en-US"/>
        </w:rPr>
        <w:t>chain</w:t>
      </w:r>
      <w:r w:rsidR="00EF1D03" w:rsidRPr="00CC67F3">
        <w:rPr>
          <w:i/>
          <w:lang w:val="en-US"/>
        </w:rPr>
        <w:t xml:space="preserve"> </w:t>
      </w:r>
      <w:r w:rsidR="00EF1D03" w:rsidRPr="00EF1D03">
        <w:rPr>
          <w:i/>
          <w:lang w:val="en-US"/>
        </w:rPr>
        <w:t>management</w:t>
      </w:r>
      <w:r w:rsidR="00EF1D03" w:rsidRPr="00CC67F3">
        <w:rPr>
          <w:lang w:val="en-US"/>
        </w:rPr>
        <w:t xml:space="preserve">, </w:t>
      </w:r>
      <w:r w:rsidR="00CC67F3">
        <w:t>Н</w:t>
      </w:r>
      <w:r w:rsidR="00CC67F3" w:rsidRPr="00CC67F3">
        <w:rPr>
          <w:lang w:val="en-US"/>
        </w:rPr>
        <w:t>. </w:t>
      </w:r>
      <w:proofErr w:type="spellStart"/>
      <w:r w:rsidR="00CC67F3">
        <w:t>Немтаджела</w:t>
      </w:r>
      <w:proofErr w:type="spellEnd"/>
      <w:r w:rsidR="00EF1D03" w:rsidRPr="00CC67F3">
        <w:rPr>
          <w:lang w:val="en-US"/>
        </w:rPr>
        <w:t xml:space="preserve"> </w:t>
      </w:r>
      <w:r w:rsidR="00EF1D03">
        <w:t>в</w:t>
      </w:r>
      <w:r w:rsidR="00EF1D03" w:rsidRPr="00CC67F3">
        <w:rPr>
          <w:lang w:val="en-US"/>
        </w:rPr>
        <w:t xml:space="preserve"> </w:t>
      </w:r>
      <w:r w:rsidR="00EF1D03">
        <w:t>статье</w:t>
      </w:r>
      <w:r w:rsidR="00EF1D03" w:rsidRPr="00CC67F3">
        <w:rPr>
          <w:lang w:val="en-US"/>
        </w:rPr>
        <w:t xml:space="preserve"> </w:t>
      </w:r>
      <w:r w:rsidR="00EF1D03" w:rsidRPr="00797049">
        <w:rPr>
          <w:i/>
          <w:lang w:val="en-US"/>
        </w:rPr>
        <w:t>Inventory</w:t>
      </w:r>
      <w:r w:rsidR="00EF1D03" w:rsidRPr="00CC67F3">
        <w:rPr>
          <w:i/>
          <w:lang w:val="en-US"/>
        </w:rPr>
        <w:t xml:space="preserve"> </w:t>
      </w:r>
      <w:r w:rsidR="00EF1D03" w:rsidRPr="00797049">
        <w:rPr>
          <w:i/>
          <w:lang w:val="en-US"/>
        </w:rPr>
        <w:t>Management</w:t>
      </w:r>
      <w:r w:rsidR="00EF1D03" w:rsidRPr="00CC67F3">
        <w:rPr>
          <w:i/>
          <w:lang w:val="en-US"/>
        </w:rPr>
        <w:t xml:space="preserve"> </w:t>
      </w:r>
      <w:r w:rsidR="00EF1D03" w:rsidRPr="00797049">
        <w:rPr>
          <w:i/>
          <w:lang w:val="en-US"/>
        </w:rPr>
        <w:t>Models</w:t>
      </w:r>
      <w:r w:rsidR="00EF1D03" w:rsidRPr="00CC67F3">
        <w:rPr>
          <w:i/>
          <w:lang w:val="en-US"/>
        </w:rPr>
        <w:t xml:space="preserve"> </w:t>
      </w:r>
      <w:r w:rsidR="00EF1D03" w:rsidRPr="00797049">
        <w:rPr>
          <w:i/>
          <w:lang w:val="en-US"/>
        </w:rPr>
        <w:t>and</w:t>
      </w:r>
      <w:r w:rsidR="00EF1D03" w:rsidRPr="00CC67F3">
        <w:rPr>
          <w:i/>
          <w:lang w:val="en-US"/>
        </w:rPr>
        <w:t xml:space="preserve"> </w:t>
      </w:r>
      <w:r w:rsidR="00EF1D03" w:rsidRPr="00797049">
        <w:rPr>
          <w:i/>
          <w:lang w:val="en-US"/>
        </w:rPr>
        <w:t>Their</w:t>
      </w:r>
      <w:r w:rsidR="00EF1D03" w:rsidRPr="00CC67F3">
        <w:rPr>
          <w:i/>
          <w:lang w:val="en-US"/>
        </w:rPr>
        <w:t xml:space="preserve"> </w:t>
      </w:r>
      <w:r w:rsidR="00EF1D03" w:rsidRPr="00797049">
        <w:rPr>
          <w:i/>
          <w:lang w:val="en-US"/>
        </w:rPr>
        <w:t>Effects</w:t>
      </w:r>
      <w:r w:rsidR="00EF1D03" w:rsidRPr="00CC67F3">
        <w:rPr>
          <w:i/>
          <w:lang w:val="en-US"/>
        </w:rPr>
        <w:t xml:space="preserve"> </w:t>
      </w:r>
      <w:r w:rsidR="00EF1D03" w:rsidRPr="00797049">
        <w:rPr>
          <w:i/>
          <w:lang w:val="en-US"/>
        </w:rPr>
        <w:t>on</w:t>
      </w:r>
      <w:r w:rsidR="00EF1D03" w:rsidRPr="00CC67F3">
        <w:rPr>
          <w:i/>
          <w:lang w:val="en-US"/>
        </w:rPr>
        <w:t xml:space="preserve"> </w:t>
      </w:r>
      <w:r w:rsidR="00EF1D03" w:rsidRPr="00797049">
        <w:rPr>
          <w:i/>
          <w:lang w:val="en-US"/>
        </w:rPr>
        <w:t>Uncertain</w:t>
      </w:r>
      <w:r w:rsidR="00EF1D03" w:rsidRPr="00CC67F3">
        <w:rPr>
          <w:i/>
          <w:lang w:val="en-US"/>
        </w:rPr>
        <w:t xml:space="preserve"> </w:t>
      </w:r>
      <w:r w:rsidR="00EF1D03" w:rsidRPr="00797049">
        <w:rPr>
          <w:i/>
          <w:lang w:val="en-US"/>
        </w:rPr>
        <w:t>Demand</w:t>
      </w:r>
      <w:r w:rsidR="00EF1D03" w:rsidRPr="00CC67F3">
        <w:rPr>
          <w:lang w:val="en-US"/>
        </w:rPr>
        <w:t xml:space="preserve"> </w:t>
      </w:r>
      <w:r w:rsidR="00EF1D03">
        <w:t>и</w:t>
      </w:r>
      <w:r w:rsidR="00EF1D03" w:rsidRPr="00CC67F3">
        <w:rPr>
          <w:lang w:val="en-US"/>
        </w:rPr>
        <w:t xml:space="preserve"> </w:t>
      </w:r>
      <w:r w:rsidR="00CC67F3">
        <w:t>П</w:t>
      </w:r>
      <w:r w:rsidR="00CC67F3">
        <w:rPr>
          <w:lang w:val="en-US"/>
        </w:rPr>
        <w:t>. </w:t>
      </w:r>
      <w:proofErr w:type="spellStart"/>
      <w:r w:rsidR="00CC67F3">
        <w:t>Понтрандольфо</w:t>
      </w:r>
      <w:proofErr w:type="spellEnd"/>
      <w:r w:rsidR="00EF1D03" w:rsidRPr="00CC67F3">
        <w:rPr>
          <w:lang w:val="en-US"/>
        </w:rPr>
        <w:t xml:space="preserve"> </w:t>
      </w:r>
      <w:r w:rsidR="00EF1D03">
        <w:t>в</w:t>
      </w:r>
      <w:r w:rsidR="00EF1D03" w:rsidRPr="00CC67F3">
        <w:rPr>
          <w:lang w:val="en-US"/>
        </w:rPr>
        <w:t xml:space="preserve"> </w:t>
      </w:r>
      <w:r w:rsidR="00EF1D03">
        <w:t>исследовании</w:t>
      </w:r>
      <w:r w:rsidR="00EF1D03" w:rsidRPr="00CC67F3">
        <w:rPr>
          <w:lang w:val="en-US"/>
        </w:rPr>
        <w:t xml:space="preserve"> </w:t>
      </w:r>
      <w:r w:rsidR="00EF1D03" w:rsidRPr="00EF1D03">
        <w:rPr>
          <w:i/>
          <w:lang w:val="en-US"/>
        </w:rPr>
        <w:t>Global</w:t>
      </w:r>
      <w:r w:rsidR="00EF1D03" w:rsidRPr="00CC67F3">
        <w:rPr>
          <w:i/>
          <w:lang w:val="en-US"/>
        </w:rPr>
        <w:t xml:space="preserve"> </w:t>
      </w:r>
      <w:r w:rsidR="00EF1D03" w:rsidRPr="00EF1D03">
        <w:rPr>
          <w:i/>
          <w:lang w:val="en-US"/>
        </w:rPr>
        <w:t>supply</w:t>
      </w:r>
      <w:r w:rsidR="00EF1D03" w:rsidRPr="00CC67F3">
        <w:rPr>
          <w:i/>
          <w:lang w:val="en-US"/>
        </w:rPr>
        <w:t xml:space="preserve"> </w:t>
      </w:r>
      <w:r w:rsidR="00EF1D03" w:rsidRPr="00EF1D03">
        <w:rPr>
          <w:i/>
          <w:lang w:val="en-US"/>
        </w:rPr>
        <w:t>chain</w:t>
      </w:r>
      <w:r w:rsidR="00EF1D03" w:rsidRPr="00CC67F3">
        <w:rPr>
          <w:i/>
          <w:lang w:val="en-US"/>
        </w:rPr>
        <w:t xml:space="preserve"> </w:t>
      </w:r>
      <w:r w:rsidR="00EF1D03" w:rsidRPr="00EF1D03">
        <w:rPr>
          <w:i/>
          <w:lang w:val="en-US"/>
        </w:rPr>
        <w:t>management</w:t>
      </w:r>
      <w:r w:rsidR="00EF1D03" w:rsidRPr="00CC67F3">
        <w:rPr>
          <w:i/>
          <w:lang w:val="en-US"/>
        </w:rPr>
        <w:t xml:space="preserve">: </w:t>
      </w:r>
      <w:r w:rsidR="00EF1D03" w:rsidRPr="00EF1D03">
        <w:rPr>
          <w:i/>
          <w:lang w:val="en-US"/>
        </w:rPr>
        <w:t>a</w:t>
      </w:r>
      <w:r w:rsidR="00EF1D03" w:rsidRPr="00CC67F3">
        <w:rPr>
          <w:i/>
          <w:lang w:val="en-US"/>
        </w:rPr>
        <w:t xml:space="preserve"> </w:t>
      </w:r>
      <w:r w:rsidR="00EF1D03" w:rsidRPr="00EF1D03">
        <w:rPr>
          <w:i/>
          <w:lang w:val="en-US"/>
        </w:rPr>
        <w:t>reinforcement</w:t>
      </w:r>
      <w:r w:rsidR="00EF1D03" w:rsidRPr="00CC67F3">
        <w:rPr>
          <w:i/>
          <w:lang w:val="en-US"/>
        </w:rPr>
        <w:t xml:space="preserve"> </w:t>
      </w:r>
      <w:r w:rsidR="00EF1D03" w:rsidRPr="00EF1D03">
        <w:rPr>
          <w:i/>
          <w:lang w:val="en-US"/>
        </w:rPr>
        <w:t>learning</w:t>
      </w:r>
      <w:r w:rsidR="00EF1D03" w:rsidRPr="00CC67F3">
        <w:rPr>
          <w:i/>
          <w:lang w:val="en-US"/>
        </w:rPr>
        <w:t xml:space="preserve"> </w:t>
      </w:r>
      <w:r w:rsidR="00EF1D03" w:rsidRPr="00EF1D03">
        <w:rPr>
          <w:i/>
          <w:lang w:val="en-US"/>
        </w:rPr>
        <w:t>approach</w:t>
      </w:r>
      <w:r w:rsidR="00EF1D03" w:rsidRPr="00CC67F3">
        <w:rPr>
          <w:lang w:val="en-US"/>
        </w:rPr>
        <w:t>.</w:t>
      </w:r>
      <w:proofErr w:type="gramEnd"/>
      <w:r w:rsidR="00EF1D03" w:rsidRPr="00CC67F3">
        <w:rPr>
          <w:lang w:val="en-US"/>
        </w:rPr>
        <w:t xml:space="preserve"> </w:t>
      </w:r>
      <w:r w:rsidR="00CC67F3">
        <w:t>Р</w:t>
      </w:r>
      <w:r w:rsidR="00CC67F3" w:rsidRPr="00CC67F3">
        <w:rPr>
          <w:lang w:val="en-US"/>
        </w:rPr>
        <w:t>.</w:t>
      </w:r>
      <w:r w:rsidR="00CC67F3">
        <w:t>С</w:t>
      </w:r>
      <w:r w:rsidR="00CC67F3" w:rsidRPr="00CC67F3">
        <w:rPr>
          <w:lang w:val="en-US"/>
        </w:rPr>
        <w:t>. </w:t>
      </w:r>
      <w:proofErr w:type="spellStart"/>
      <w:r w:rsidR="00CC67F3">
        <w:t>Кумар</w:t>
      </w:r>
      <w:proofErr w:type="spellEnd"/>
      <w:r w:rsidR="00EF1D03" w:rsidRPr="00CC67F3">
        <w:rPr>
          <w:lang w:val="en-US"/>
        </w:rPr>
        <w:t xml:space="preserve"> </w:t>
      </w:r>
      <w:r w:rsidR="00EF1D03">
        <w:t>в</w:t>
      </w:r>
      <w:r w:rsidR="00EF1D03" w:rsidRPr="00CC67F3">
        <w:rPr>
          <w:lang w:val="en-US"/>
        </w:rPr>
        <w:t xml:space="preserve"> </w:t>
      </w:r>
      <w:r w:rsidR="00EF1D03">
        <w:t>статье</w:t>
      </w:r>
      <w:r w:rsidR="00EF1D03" w:rsidRPr="00CC67F3">
        <w:rPr>
          <w:lang w:val="en-US"/>
        </w:rPr>
        <w:t xml:space="preserve"> </w:t>
      </w:r>
      <w:r w:rsidR="00EF1D03" w:rsidRPr="00797049">
        <w:rPr>
          <w:i/>
          <w:lang w:val="en-US"/>
        </w:rPr>
        <w:t>Comprehensive</w:t>
      </w:r>
      <w:r w:rsidR="00EF1D03" w:rsidRPr="00CC67F3">
        <w:rPr>
          <w:i/>
          <w:lang w:val="en-US"/>
        </w:rPr>
        <w:t xml:space="preserve"> </w:t>
      </w:r>
      <w:r w:rsidR="00EF1D03" w:rsidRPr="00797049">
        <w:rPr>
          <w:i/>
          <w:lang w:val="en-US"/>
        </w:rPr>
        <w:t>Study</w:t>
      </w:r>
      <w:r w:rsidR="00EF1D03" w:rsidRPr="00CC67F3">
        <w:rPr>
          <w:i/>
          <w:lang w:val="en-US"/>
        </w:rPr>
        <w:t xml:space="preserve"> </w:t>
      </w:r>
      <w:r w:rsidR="00EF1D03" w:rsidRPr="00797049">
        <w:rPr>
          <w:i/>
          <w:lang w:val="en-US"/>
        </w:rPr>
        <w:t>on</w:t>
      </w:r>
      <w:r w:rsidR="00EF1D03" w:rsidRPr="00CC67F3">
        <w:rPr>
          <w:i/>
          <w:lang w:val="en-US"/>
        </w:rPr>
        <w:t xml:space="preserve"> </w:t>
      </w:r>
      <w:r w:rsidR="00EF1D03" w:rsidRPr="00797049">
        <w:rPr>
          <w:i/>
          <w:lang w:val="en-US"/>
        </w:rPr>
        <w:t>Wastages</w:t>
      </w:r>
      <w:r w:rsidR="00EF1D03" w:rsidRPr="00CC67F3">
        <w:rPr>
          <w:i/>
          <w:lang w:val="en-US"/>
        </w:rPr>
        <w:t xml:space="preserve"> </w:t>
      </w:r>
      <w:r w:rsidR="00EF1D03" w:rsidRPr="00797049">
        <w:rPr>
          <w:i/>
          <w:lang w:val="en-US"/>
        </w:rPr>
        <w:t>of</w:t>
      </w:r>
      <w:r w:rsidR="00EF1D03" w:rsidRPr="00CC67F3">
        <w:rPr>
          <w:i/>
          <w:lang w:val="en-US"/>
        </w:rPr>
        <w:t xml:space="preserve"> </w:t>
      </w:r>
      <w:r w:rsidR="00EF1D03" w:rsidRPr="00797049">
        <w:rPr>
          <w:i/>
          <w:lang w:val="en-US"/>
        </w:rPr>
        <w:t>Supply</w:t>
      </w:r>
      <w:r w:rsidR="00EF1D03" w:rsidRPr="00CC67F3">
        <w:rPr>
          <w:i/>
          <w:lang w:val="en-US"/>
        </w:rPr>
        <w:t xml:space="preserve"> </w:t>
      </w:r>
      <w:r w:rsidR="00EF1D03" w:rsidRPr="00797049">
        <w:rPr>
          <w:i/>
          <w:lang w:val="en-US"/>
        </w:rPr>
        <w:t>Chain</w:t>
      </w:r>
      <w:r w:rsidR="00EF1D03" w:rsidRPr="00CC67F3">
        <w:rPr>
          <w:i/>
          <w:lang w:val="en-US"/>
        </w:rPr>
        <w:t xml:space="preserve"> </w:t>
      </w:r>
      <w:r w:rsidR="00EF1D03" w:rsidRPr="00797049">
        <w:rPr>
          <w:i/>
          <w:lang w:val="en-US"/>
        </w:rPr>
        <w:t>Information</w:t>
      </w:r>
      <w:r w:rsidR="00EF1D03" w:rsidRPr="00CC67F3">
        <w:rPr>
          <w:i/>
          <w:lang w:val="en-US"/>
        </w:rPr>
        <w:t xml:space="preserve"> </w:t>
      </w:r>
      <w:r w:rsidR="00EF1D03" w:rsidRPr="00797049">
        <w:rPr>
          <w:i/>
          <w:lang w:val="en-US"/>
        </w:rPr>
        <w:t>Sharing</w:t>
      </w:r>
      <w:r w:rsidR="00EF1D03" w:rsidRPr="00CC67F3">
        <w:rPr>
          <w:i/>
          <w:lang w:val="en-US"/>
        </w:rPr>
        <w:t xml:space="preserve"> </w:t>
      </w:r>
      <w:r w:rsidR="00EF1D03" w:rsidRPr="00797049">
        <w:rPr>
          <w:i/>
          <w:lang w:val="en-US"/>
        </w:rPr>
        <w:t>in</w:t>
      </w:r>
      <w:r w:rsidR="00EF1D03" w:rsidRPr="00CC67F3">
        <w:rPr>
          <w:i/>
          <w:lang w:val="en-US"/>
        </w:rPr>
        <w:t xml:space="preserve"> </w:t>
      </w:r>
      <w:r w:rsidR="00EF1D03" w:rsidRPr="00797049">
        <w:rPr>
          <w:i/>
          <w:lang w:val="en-US"/>
        </w:rPr>
        <w:t>Automotive</w:t>
      </w:r>
      <w:r w:rsidR="00EF1D03" w:rsidRPr="00CC67F3">
        <w:rPr>
          <w:i/>
          <w:lang w:val="en-US"/>
        </w:rPr>
        <w:t xml:space="preserve"> </w:t>
      </w:r>
      <w:r w:rsidR="00EF1D03" w:rsidRPr="00797049">
        <w:rPr>
          <w:i/>
          <w:lang w:val="en-US"/>
        </w:rPr>
        <w:t>Industries</w:t>
      </w:r>
      <w:r w:rsidR="00EF1D03" w:rsidRPr="00CC67F3">
        <w:rPr>
          <w:lang w:val="en-US"/>
        </w:rPr>
        <w:t xml:space="preserve"> </w:t>
      </w:r>
      <w:r w:rsidR="00EF1D03">
        <w:t>утверждает</w:t>
      </w:r>
      <w:r w:rsidR="00EF1D03" w:rsidRPr="00CC67F3">
        <w:rPr>
          <w:lang w:val="en-US"/>
        </w:rPr>
        <w:t xml:space="preserve">, </w:t>
      </w:r>
      <w:r w:rsidR="00EF1D03">
        <w:t>что</w:t>
      </w:r>
      <w:r w:rsidR="00EF1D03" w:rsidRPr="00CC67F3">
        <w:rPr>
          <w:lang w:val="en-US"/>
        </w:rPr>
        <w:t xml:space="preserve"> </w:t>
      </w:r>
      <w:r w:rsidR="00EF1D03">
        <w:t>в</w:t>
      </w:r>
      <w:r w:rsidR="00EF1D03" w:rsidRPr="00CC67F3">
        <w:rPr>
          <w:lang w:val="en-US"/>
        </w:rPr>
        <w:t xml:space="preserve"> </w:t>
      </w:r>
      <w:r w:rsidR="00EF1D03">
        <w:t>настоящее</w:t>
      </w:r>
      <w:r w:rsidR="00EF1D03" w:rsidRPr="00CC67F3">
        <w:rPr>
          <w:lang w:val="en-US"/>
        </w:rPr>
        <w:t xml:space="preserve"> </w:t>
      </w:r>
      <w:r w:rsidR="00EF1D03">
        <w:t>время</w:t>
      </w:r>
      <w:r w:rsidR="00EF1D03" w:rsidRPr="00CC67F3">
        <w:rPr>
          <w:lang w:val="en-US"/>
        </w:rPr>
        <w:t xml:space="preserve"> </w:t>
      </w:r>
      <w:r w:rsidR="00EF1D03">
        <w:t>даже</w:t>
      </w:r>
      <w:r w:rsidR="00EF1D03" w:rsidRPr="00CC67F3">
        <w:rPr>
          <w:lang w:val="en-US"/>
        </w:rPr>
        <w:t xml:space="preserve"> </w:t>
      </w:r>
      <w:r w:rsidR="00EF1D03">
        <w:t>при</w:t>
      </w:r>
      <w:r w:rsidR="00EF1D03" w:rsidRPr="00CC67F3">
        <w:rPr>
          <w:lang w:val="en-US"/>
        </w:rPr>
        <w:t xml:space="preserve"> </w:t>
      </w:r>
      <w:r w:rsidR="00EF1D03">
        <w:t>использовании</w:t>
      </w:r>
      <w:r w:rsidR="00EF1D03" w:rsidRPr="00CC67F3">
        <w:rPr>
          <w:lang w:val="en-US"/>
        </w:rPr>
        <w:t xml:space="preserve"> </w:t>
      </w:r>
      <w:r w:rsidR="00EF1D03">
        <w:t>концепций</w:t>
      </w:r>
      <w:r w:rsidR="00EF1D03" w:rsidRPr="00CC67F3">
        <w:rPr>
          <w:lang w:val="en-US"/>
        </w:rPr>
        <w:t xml:space="preserve"> </w:t>
      </w:r>
      <w:r w:rsidR="00EF1D03">
        <w:rPr>
          <w:lang w:val="en-US"/>
        </w:rPr>
        <w:t>Just</w:t>
      </w:r>
      <w:r w:rsidR="00EF1D03" w:rsidRPr="00CC67F3">
        <w:rPr>
          <w:lang w:val="en-US"/>
        </w:rPr>
        <w:t>-</w:t>
      </w:r>
      <w:r w:rsidR="00EF1D03">
        <w:rPr>
          <w:lang w:val="en-US"/>
        </w:rPr>
        <w:t>in</w:t>
      </w:r>
      <w:r w:rsidR="00EF1D03" w:rsidRPr="00CC67F3">
        <w:rPr>
          <w:lang w:val="en-US"/>
        </w:rPr>
        <w:t>-</w:t>
      </w:r>
      <w:r w:rsidR="00EF1D03">
        <w:rPr>
          <w:lang w:val="en-US"/>
        </w:rPr>
        <w:t>Time</w:t>
      </w:r>
      <w:r w:rsidR="00EF1D03" w:rsidRPr="00CC67F3">
        <w:rPr>
          <w:lang w:val="en-US"/>
        </w:rPr>
        <w:t xml:space="preserve"> </w:t>
      </w:r>
      <w:r w:rsidR="00EF1D03">
        <w:t>и</w:t>
      </w:r>
      <w:r w:rsidR="00EF1D03" w:rsidRPr="00CC67F3">
        <w:rPr>
          <w:lang w:val="en-US"/>
        </w:rPr>
        <w:t xml:space="preserve"> </w:t>
      </w:r>
      <w:r w:rsidR="00EF1D03">
        <w:rPr>
          <w:lang w:val="en-US"/>
        </w:rPr>
        <w:t>Just</w:t>
      </w:r>
      <w:r w:rsidR="00EF1D03" w:rsidRPr="00CC67F3">
        <w:rPr>
          <w:lang w:val="en-US"/>
        </w:rPr>
        <w:t>-</w:t>
      </w:r>
      <w:r w:rsidR="00EF1D03">
        <w:rPr>
          <w:lang w:val="en-US"/>
        </w:rPr>
        <w:t>in</w:t>
      </w:r>
      <w:r w:rsidR="00EF1D03" w:rsidRPr="00CC67F3">
        <w:rPr>
          <w:lang w:val="en-US"/>
        </w:rPr>
        <w:t>-</w:t>
      </w:r>
      <w:r w:rsidR="00EF1D03">
        <w:rPr>
          <w:lang w:val="en-US"/>
        </w:rPr>
        <w:t>Sequence</w:t>
      </w:r>
      <w:r w:rsidR="00EF1D03" w:rsidRPr="00CC67F3">
        <w:rPr>
          <w:lang w:val="en-US"/>
        </w:rPr>
        <w:t xml:space="preserve"> </w:t>
      </w:r>
      <w:r w:rsidR="00EF1D03">
        <w:t>необходимо</w:t>
      </w:r>
      <w:r w:rsidR="00EF1D03" w:rsidRPr="00CC67F3">
        <w:rPr>
          <w:lang w:val="en-US"/>
        </w:rPr>
        <w:t xml:space="preserve"> </w:t>
      </w:r>
      <w:r w:rsidR="00EF1D03">
        <w:t>содержать</w:t>
      </w:r>
      <w:r w:rsidR="00EF1D03" w:rsidRPr="00CC67F3">
        <w:rPr>
          <w:lang w:val="en-US"/>
        </w:rPr>
        <w:t xml:space="preserve"> </w:t>
      </w:r>
      <w:r w:rsidR="00EF1D03">
        <w:t>страховой</w:t>
      </w:r>
      <w:r w:rsidR="00EF1D03" w:rsidRPr="00CC67F3">
        <w:rPr>
          <w:lang w:val="en-US"/>
        </w:rPr>
        <w:t xml:space="preserve"> </w:t>
      </w:r>
      <w:r w:rsidR="00EF1D03">
        <w:t>запас</w:t>
      </w:r>
      <w:r w:rsidR="00EF1D03" w:rsidRPr="00CC67F3">
        <w:rPr>
          <w:lang w:val="en-US"/>
        </w:rPr>
        <w:t xml:space="preserve">. </w:t>
      </w:r>
      <w:proofErr w:type="gramStart"/>
      <w:r w:rsidRPr="00FC704E">
        <w:t>Среди исследованной научной литературы необходимо выделить</w:t>
      </w:r>
      <w:r>
        <w:t xml:space="preserve"> работу С. </w:t>
      </w:r>
      <w:proofErr w:type="spellStart"/>
      <w:r>
        <w:t>Нахмиаса</w:t>
      </w:r>
      <w:proofErr w:type="spellEnd"/>
      <w:r>
        <w:t xml:space="preserve"> </w:t>
      </w:r>
      <w:r w:rsidRPr="00AC0ADC">
        <w:rPr>
          <w:i/>
          <w:lang w:val="en-US"/>
        </w:rPr>
        <w:t>Production</w:t>
      </w:r>
      <w:r w:rsidRPr="00AC0ADC">
        <w:rPr>
          <w:i/>
        </w:rPr>
        <w:t xml:space="preserve"> </w:t>
      </w:r>
      <w:r w:rsidRPr="00AC0ADC">
        <w:rPr>
          <w:i/>
          <w:lang w:val="en-US"/>
        </w:rPr>
        <w:t>and</w:t>
      </w:r>
      <w:r w:rsidRPr="00AC0ADC">
        <w:rPr>
          <w:i/>
        </w:rPr>
        <w:t xml:space="preserve"> </w:t>
      </w:r>
      <w:r w:rsidRPr="00AC0ADC">
        <w:rPr>
          <w:i/>
          <w:lang w:val="en-US"/>
        </w:rPr>
        <w:t>Operations</w:t>
      </w:r>
      <w:r w:rsidRPr="00AC0ADC">
        <w:rPr>
          <w:i/>
        </w:rPr>
        <w:t xml:space="preserve"> </w:t>
      </w:r>
      <w:r w:rsidRPr="00AC0ADC">
        <w:rPr>
          <w:i/>
          <w:lang w:val="en-US"/>
        </w:rPr>
        <w:t>Analysis</w:t>
      </w:r>
      <w:r>
        <w:t>, на основании которой для целевой компании была определена моде</w:t>
      </w:r>
      <w:r w:rsidR="001807E5">
        <w:t xml:space="preserve">ль управления запасами, а также пособие </w:t>
      </w:r>
      <w:proofErr w:type="spellStart"/>
      <w:r w:rsidR="001807E5" w:rsidRPr="00AB1F03">
        <w:rPr>
          <w:rFonts w:cs="Times New Roman"/>
        </w:rPr>
        <w:t>Д.</w:t>
      </w:r>
      <w:r w:rsidR="001807E5">
        <w:rPr>
          <w:rFonts w:cs="Times New Roman"/>
        </w:rPr>
        <w:t>Дж</w:t>
      </w:r>
      <w:proofErr w:type="spellEnd"/>
      <w:r w:rsidR="001807E5">
        <w:rPr>
          <w:rFonts w:cs="Times New Roman"/>
        </w:rPr>
        <w:t>.</w:t>
      </w:r>
      <w:r w:rsidR="001807E5" w:rsidRPr="00AB1F03">
        <w:rPr>
          <w:rFonts w:cs="Times New Roman"/>
        </w:rPr>
        <w:t xml:space="preserve"> </w:t>
      </w:r>
      <w:proofErr w:type="spellStart"/>
      <w:r w:rsidR="001807E5" w:rsidRPr="00AB1F03">
        <w:rPr>
          <w:rFonts w:cs="Times New Roman"/>
        </w:rPr>
        <w:t>Бауэрсокс</w:t>
      </w:r>
      <w:r w:rsidR="001807E5">
        <w:rPr>
          <w:rFonts w:cs="Times New Roman"/>
        </w:rPr>
        <w:t>а</w:t>
      </w:r>
      <w:proofErr w:type="spellEnd"/>
      <w:r w:rsidR="001807E5" w:rsidRPr="00AB1F03">
        <w:rPr>
          <w:rFonts w:cs="Times New Roman"/>
        </w:rPr>
        <w:t xml:space="preserve"> </w:t>
      </w:r>
      <w:r w:rsidR="001807E5">
        <w:rPr>
          <w:rFonts w:cs="Times New Roman"/>
        </w:rPr>
        <w:t>«Логистика: интегрированная цепь поставок» и исследование</w:t>
      </w:r>
      <w:r w:rsidR="001807E5">
        <w:t xml:space="preserve"> </w:t>
      </w:r>
      <w:r w:rsidR="00CC67F3">
        <w:t>А.</w:t>
      </w:r>
      <w:r>
        <w:t xml:space="preserve">Г. Мадеры «Как определить страховой </w:t>
      </w:r>
      <w:r>
        <w:lastRenderedPageBreak/>
        <w:t>запас»</w:t>
      </w:r>
      <w:r w:rsidR="001807E5">
        <w:t xml:space="preserve"> для разработки инструментария для расчета объема страхового</w:t>
      </w:r>
      <w:r w:rsidR="00CA3E99">
        <w:t xml:space="preserve"> запаса</w:t>
      </w:r>
      <w:r w:rsidR="001807E5">
        <w:t xml:space="preserve"> для ц</w:t>
      </w:r>
      <w:r w:rsidR="00CC67F3">
        <w:t>елевой компании.</w:t>
      </w:r>
      <w:proofErr w:type="gramEnd"/>
      <w:r w:rsidR="00CC67F3">
        <w:t xml:space="preserve"> </w:t>
      </w:r>
      <w:proofErr w:type="gramStart"/>
      <w:r w:rsidR="00CC67F3">
        <w:t>Работы Т.</w:t>
      </w:r>
      <w:r w:rsidR="001807E5">
        <w:t>А. Ильиной «Определение оптимального уровня запасов материально-технических ресурсов на промышленном предприятии»</w:t>
      </w:r>
      <w:r w:rsidR="00CA3E99">
        <w:t>, С</w:t>
      </w:r>
      <w:r w:rsidR="00CA3E99" w:rsidRPr="00F82B20">
        <w:t>.</w:t>
      </w:r>
      <w:r w:rsidR="00CA3E99">
        <w:t>Ю. Даниловой «Оптимизация</w:t>
      </w:r>
      <w:r w:rsidR="00CA3E99" w:rsidRPr="00F82B20">
        <w:t xml:space="preserve"> </w:t>
      </w:r>
      <w:r w:rsidR="00CA3E99">
        <w:t>уровня</w:t>
      </w:r>
      <w:r w:rsidR="00CA3E99" w:rsidRPr="00F82B20">
        <w:t xml:space="preserve"> </w:t>
      </w:r>
      <w:r w:rsidR="00CA3E99">
        <w:t>запасов</w:t>
      </w:r>
      <w:r w:rsidR="00CA3E99" w:rsidRPr="00F82B20">
        <w:t xml:space="preserve"> </w:t>
      </w:r>
      <w:r w:rsidR="00CA3E99">
        <w:t>производства</w:t>
      </w:r>
      <w:r w:rsidR="00CA3E99" w:rsidRPr="00F82B20">
        <w:t xml:space="preserve"> </w:t>
      </w:r>
      <w:r w:rsidR="00CA3E99">
        <w:t>с</w:t>
      </w:r>
      <w:r w:rsidR="00CA3E99" w:rsidRPr="00F82B20">
        <w:t xml:space="preserve"> </w:t>
      </w:r>
      <w:r w:rsidR="00CA3E99">
        <w:t>целью</w:t>
      </w:r>
      <w:r w:rsidR="00CA3E99" w:rsidRPr="00F82B20">
        <w:t xml:space="preserve"> </w:t>
      </w:r>
      <w:r w:rsidR="00CA3E99">
        <w:t>повышения</w:t>
      </w:r>
      <w:r w:rsidR="00CA3E99" w:rsidRPr="00F82B20">
        <w:t xml:space="preserve"> </w:t>
      </w:r>
      <w:r w:rsidR="00CA3E99">
        <w:t>конкурентоспособности</w:t>
      </w:r>
      <w:r w:rsidR="00CA3E99" w:rsidRPr="00F82B20">
        <w:t xml:space="preserve"> </w:t>
      </w:r>
      <w:r w:rsidR="00CA3E99">
        <w:t>предприятия</w:t>
      </w:r>
      <w:r w:rsidR="00CA3E99" w:rsidRPr="00F82B20">
        <w:t xml:space="preserve"> </w:t>
      </w:r>
      <w:r w:rsidR="00CA3E99">
        <w:t>с</w:t>
      </w:r>
      <w:r w:rsidR="00CA3E99" w:rsidRPr="00F82B20">
        <w:t xml:space="preserve"> </w:t>
      </w:r>
      <w:r w:rsidR="00CA3E99">
        <w:t xml:space="preserve">непрерывным циклом производства», </w:t>
      </w:r>
      <w:proofErr w:type="spellStart"/>
      <w:r w:rsidR="00CC67F3">
        <w:t>Янос</w:t>
      </w:r>
      <w:proofErr w:type="spellEnd"/>
      <w:r w:rsidR="00CC67F3">
        <w:t xml:space="preserve"> </w:t>
      </w:r>
      <w:proofErr w:type="spellStart"/>
      <w:r w:rsidR="00CC67F3">
        <w:t>Корпонаи</w:t>
      </w:r>
      <w:proofErr w:type="spellEnd"/>
      <w:r w:rsidR="001807E5" w:rsidRPr="009A35E1">
        <w:t xml:space="preserve"> </w:t>
      </w:r>
      <w:r w:rsidR="001807E5" w:rsidRPr="00797049">
        <w:rPr>
          <w:i/>
          <w:lang w:val="en-US"/>
        </w:rPr>
        <w:t>The</w:t>
      </w:r>
      <w:r w:rsidR="001807E5" w:rsidRPr="00797049">
        <w:rPr>
          <w:i/>
        </w:rPr>
        <w:t xml:space="preserve"> </w:t>
      </w:r>
      <w:r w:rsidR="001807E5" w:rsidRPr="00797049">
        <w:rPr>
          <w:i/>
          <w:lang w:val="en-US"/>
        </w:rPr>
        <w:t>effect</w:t>
      </w:r>
      <w:r w:rsidR="001807E5" w:rsidRPr="00797049">
        <w:rPr>
          <w:i/>
        </w:rPr>
        <w:t xml:space="preserve"> </w:t>
      </w:r>
      <w:r w:rsidR="001807E5" w:rsidRPr="00797049">
        <w:rPr>
          <w:i/>
          <w:lang w:val="en-US"/>
        </w:rPr>
        <w:t>of</w:t>
      </w:r>
      <w:r w:rsidR="001807E5" w:rsidRPr="00797049">
        <w:rPr>
          <w:i/>
        </w:rPr>
        <w:t xml:space="preserve"> </w:t>
      </w:r>
      <w:r w:rsidR="001807E5" w:rsidRPr="00797049">
        <w:rPr>
          <w:i/>
          <w:lang w:val="en-US"/>
        </w:rPr>
        <w:t>the</w:t>
      </w:r>
      <w:r w:rsidR="001807E5" w:rsidRPr="00797049">
        <w:rPr>
          <w:i/>
        </w:rPr>
        <w:t xml:space="preserve"> </w:t>
      </w:r>
      <w:r w:rsidR="001807E5" w:rsidRPr="00797049">
        <w:rPr>
          <w:i/>
          <w:lang w:val="en-US"/>
        </w:rPr>
        <w:t>demand</w:t>
      </w:r>
      <w:r w:rsidR="001807E5" w:rsidRPr="00797049">
        <w:rPr>
          <w:i/>
        </w:rPr>
        <w:t>-</w:t>
      </w:r>
      <w:r w:rsidR="001807E5" w:rsidRPr="00797049">
        <w:rPr>
          <w:i/>
          <w:lang w:val="en-US"/>
        </w:rPr>
        <w:t>changes</w:t>
      </w:r>
      <w:r w:rsidR="001807E5" w:rsidRPr="00797049">
        <w:rPr>
          <w:i/>
        </w:rPr>
        <w:t xml:space="preserve"> </w:t>
      </w:r>
      <w:r w:rsidR="001807E5" w:rsidRPr="00797049">
        <w:rPr>
          <w:i/>
          <w:lang w:val="en-US"/>
        </w:rPr>
        <w:t>on</w:t>
      </w:r>
      <w:r w:rsidR="001807E5" w:rsidRPr="00797049">
        <w:rPr>
          <w:i/>
        </w:rPr>
        <w:t xml:space="preserve"> </w:t>
      </w:r>
      <w:r w:rsidR="001807E5" w:rsidRPr="00797049">
        <w:rPr>
          <w:i/>
          <w:lang w:val="en-US"/>
        </w:rPr>
        <w:t>the</w:t>
      </w:r>
      <w:r w:rsidR="001807E5" w:rsidRPr="00797049">
        <w:rPr>
          <w:i/>
        </w:rPr>
        <w:t xml:space="preserve"> </w:t>
      </w:r>
      <w:r w:rsidR="001807E5" w:rsidRPr="00797049">
        <w:rPr>
          <w:i/>
          <w:lang w:val="en-US"/>
        </w:rPr>
        <w:t>inventories</w:t>
      </w:r>
      <w:r w:rsidR="001807E5">
        <w:t xml:space="preserve">, </w:t>
      </w:r>
      <w:r w:rsidR="001807E5" w:rsidRPr="001807E5">
        <w:rPr>
          <w:i/>
          <w:lang w:val="en-US"/>
        </w:rPr>
        <w:t>The</w:t>
      </w:r>
      <w:r w:rsidR="001807E5" w:rsidRPr="001807E5">
        <w:rPr>
          <w:i/>
        </w:rPr>
        <w:t xml:space="preserve"> </w:t>
      </w:r>
      <w:r w:rsidR="001807E5" w:rsidRPr="001807E5">
        <w:rPr>
          <w:i/>
          <w:lang w:val="en-US"/>
        </w:rPr>
        <w:t>effect</w:t>
      </w:r>
      <w:r w:rsidR="001807E5" w:rsidRPr="001807E5">
        <w:rPr>
          <w:i/>
        </w:rPr>
        <w:t xml:space="preserve"> </w:t>
      </w:r>
      <w:r w:rsidR="001807E5" w:rsidRPr="001807E5">
        <w:rPr>
          <w:i/>
          <w:lang w:val="en-US"/>
        </w:rPr>
        <w:t>of</w:t>
      </w:r>
      <w:r w:rsidR="001807E5" w:rsidRPr="001807E5">
        <w:rPr>
          <w:i/>
        </w:rPr>
        <w:t xml:space="preserve"> </w:t>
      </w:r>
      <w:r w:rsidR="001807E5" w:rsidRPr="001807E5">
        <w:rPr>
          <w:i/>
          <w:lang w:val="en-US"/>
        </w:rPr>
        <w:t>the</w:t>
      </w:r>
      <w:r w:rsidR="001807E5" w:rsidRPr="001807E5">
        <w:rPr>
          <w:i/>
        </w:rPr>
        <w:t xml:space="preserve"> </w:t>
      </w:r>
      <w:r w:rsidR="001807E5" w:rsidRPr="001807E5">
        <w:rPr>
          <w:i/>
          <w:lang w:val="en-US"/>
        </w:rPr>
        <w:t>safety</w:t>
      </w:r>
      <w:r w:rsidR="001807E5" w:rsidRPr="001807E5">
        <w:rPr>
          <w:i/>
        </w:rPr>
        <w:t xml:space="preserve"> </w:t>
      </w:r>
      <w:r w:rsidR="001807E5" w:rsidRPr="001807E5">
        <w:rPr>
          <w:i/>
          <w:lang w:val="en-US"/>
        </w:rPr>
        <w:t>stock</w:t>
      </w:r>
      <w:r w:rsidR="001807E5" w:rsidRPr="001807E5">
        <w:rPr>
          <w:i/>
        </w:rPr>
        <w:t xml:space="preserve"> </w:t>
      </w:r>
      <w:r w:rsidR="001807E5" w:rsidRPr="001807E5">
        <w:rPr>
          <w:i/>
          <w:lang w:val="en-US"/>
        </w:rPr>
        <w:t>on</w:t>
      </w:r>
      <w:r w:rsidR="001807E5" w:rsidRPr="001807E5">
        <w:rPr>
          <w:i/>
        </w:rPr>
        <w:t xml:space="preserve"> </w:t>
      </w:r>
      <w:r w:rsidR="001807E5" w:rsidRPr="001807E5">
        <w:rPr>
          <w:i/>
          <w:lang w:val="en-US"/>
        </w:rPr>
        <w:t>the</w:t>
      </w:r>
      <w:r w:rsidR="001807E5" w:rsidRPr="001807E5">
        <w:rPr>
          <w:i/>
        </w:rPr>
        <w:t xml:space="preserve"> </w:t>
      </w:r>
      <w:r w:rsidR="001807E5" w:rsidRPr="001807E5">
        <w:rPr>
          <w:i/>
          <w:lang w:val="en-US"/>
        </w:rPr>
        <w:t>occurrence</w:t>
      </w:r>
      <w:r w:rsidR="001807E5" w:rsidRPr="001807E5">
        <w:rPr>
          <w:i/>
        </w:rPr>
        <w:t xml:space="preserve"> </w:t>
      </w:r>
      <w:r w:rsidR="001807E5" w:rsidRPr="001807E5">
        <w:rPr>
          <w:i/>
          <w:lang w:val="en-US"/>
        </w:rPr>
        <w:t>probability</w:t>
      </w:r>
      <w:r w:rsidR="001807E5" w:rsidRPr="001807E5">
        <w:rPr>
          <w:i/>
        </w:rPr>
        <w:t xml:space="preserve"> </w:t>
      </w:r>
      <w:r w:rsidR="001807E5" w:rsidRPr="001807E5">
        <w:rPr>
          <w:i/>
          <w:lang w:val="en-US"/>
        </w:rPr>
        <w:t>of</w:t>
      </w:r>
      <w:r w:rsidR="001807E5" w:rsidRPr="001807E5">
        <w:rPr>
          <w:i/>
        </w:rPr>
        <w:t xml:space="preserve"> </w:t>
      </w:r>
      <w:r w:rsidR="001807E5" w:rsidRPr="001807E5">
        <w:rPr>
          <w:i/>
          <w:lang w:val="en-US"/>
        </w:rPr>
        <w:t>the</w:t>
      </w:r>
      <w:r w:rsidR="001807E5" w:rsidRPr="001807E5">
        <w:rPr>
          <w:i/>
        </w:rPr>
        <w:t xml:space="preserve"> </w:t>
      </w:r>
      <w:r w:rsidR="001807E5" w:rsidRPr="001807E5">
        <w:rPr>
          <w:i/>
          <w:lang w:val="en-US"/>
        </w:rPr>
        <w:t>stock</w:t>
      </w:r>
      <w:r w:rsidR="001807E5" w:rsidRPr="001807E5">
        <w:rPr>
          <w:i/>
        </w:rPr>
        <w:t xml:space="preserve"> </w:t>
      </w:r>
      <w:r w:rsidR="001807E5" w:rsidRPr="001807E5">
        <w:rPr>
          <w:i/>
          <w:lang w:val="en-US"/>
        </w:rPr>
        <w:t>shortage</w:t>
      </w:r>
      <w:r w:rsidR="00CA3E99">
        <w:t xml:space="preserve"> наглядно демонстрируют применимость выбранных методов на практике. </w:t>
      </w:r>
      <w:proofErr w:type="gramEnd"/>
    </w:p>
    <w:p w:rsidR="0079091C" w:rsidRPr="0079091C" w:rsidRDefault="0079091C" w:rsidP="0079091C">
      <w:r>
        <w:t xml:space="preserve">Настоящая работа состоит из трех глав. Первая глава посвящена анализу истории и текущего положения компании «ХММР», выявлению тенденций в производственной деятельности в компаниях индустрии автомобилестроения, а также анализу производственных процессов </w:t>
      </w:r>
      <w:r w:rsidR="00BF185E">
        <w:t xml:space="preserve">целевой </w:t>
      </w:r>
      <w:r>
        <w:t>компании</w:t>
      </w:r>
      <w:r w:rsidR="00D2216B">
        <w:t>,</w:t>
      </w:r>
      <w:r>
        <w:t xml:space="preserve"> влияния выявленных особенностей на </w:t>
      </w:r>
      <w:r w:rsidR="00D2216B">
        <w:t xml:space="preserve">ее деятельность </w:t>
      </w:r>
      <w:r>
        <w:t xml:space="preserve">и </w:t>
      </w:r>
      <w:r w:rsidR="008860AA">
        <w:t>мероприятий</w:t>
      </w:r>
      <w:r>
        <w:t xml:space="preserve"> по управлению запасами и по планированию</w:t>
      </w:r>
      <w:r w:rsidR="006435CF">
        <w:t xml:space="preserve"> производства</w:t>
      </w:r>
      <w:r>
        <w:t xml:space="preserve">, которые в ней проводятся. Во второй главе представлен анализ научной литературы, посвящённой вопросам </w:t>
      </w:r>
      <w:r w:rsidR="00933A6F">
        <w:t>управления запасами</w:t>
      </w:r>
      <w:r w:rsidR="00D2216B">
        <w:t xml:space="preserve"> в организациях различных отраслей, в том числе автомобильной</w:t>
      </w:r>
      <w:r>
        <w:t>,</w:t>
      </w:r>
      <w:r w:rsidR="00933A6F">
        <w:t xml:space="preserve"> методам определения уровня страховых запасов</w:t>
      </w:r>
      <w:r w:rsidR="00D2216B">
        <w:t xml:space="preserve"> в различных моделях управления запасами</w:t>
      </w:r>
      <w:r>
        <w:t xml:space="preserve"> и выбор</w:t>
      </w:r>
      <w:r w:rsidR="008860AA">
        <w:t>у</w:t>
      </w:r>
      <w:r>
        <w:t xml:space="preserve"> </w:t>
      </w:r>
      <w:r w:rsidR="00933A6F">
        <w:t>принципов и подходов</w:t>
      </w:r>
      <w:r>
        <w:t xml:space="preserve">, которые будут использованы в настоящей работе. Третья глава содержит результаты решения задачи </w:t>
      </w:r>
      <w:r w:rsidR="00933A6F">
        <w:t>по разработке и применению инструментария для определения уровня страхового запаса, действительно необходимого компании,</w:t>
      </w:r>
      <w:r w:rsidR="00626166">
        <w:t xml:space="preserve"> </w:t>
      </w:r>
      <w:r w:rsidR="00933A6F">
        <w:t>а также по разработке вариантов улучшения планирования</w:t>
      </w:r>
      <w:r w:rsidR="008860AA">
        <w:t xml:space="preserve"> производства</w:t>
      </w:r>
      <w:r w:rsidR="00933A6F">
        <w:t xml:space="preserve"> </w:t>
      </w:r>
      <w:r>
        <w:t xml:space="preserve">для компании </w:t>
      </w:r>
      <w:r w:rsidR="008860AA">
        <w:t xml:space="preserve">«ХММР». </w:t>
      </w:r>
    </w:p>
    <w:p w:rsidR="005A406D" w:rsidRDefault="005A406D">
      <w:pPr>
        <w:spacing w:after="200" w:line="276" w:lineRule="auto"/>
        <w:ind w:firstLine="0"/>
        <w:jc w:val="left"/>
        <w:rPr>
          <w:rFonts w:eastAsia="Times New Roman" w:cs="Times New Roman"/>
          <w:b/>
          <w:bCs/>
          <w:caps/>
          <w:kern w:val="36"/>
          <w:sz w:val="28"/>
          <w:szCs w:val="48"/>
          <w:lang w:eastAsia="ru-RU"/>
        </w:rPr>
      </w:pPr>
      <w:r>
        <w:br w:type="page"/>
      </w:r>
    </w:p>
    <w:p w:rsidR="00321ED1" w:rsidRPr="005E1759" w:rsidRDefault="00321ED1" w:rsidP="003D4991">
      <w:pPr>
        <w:pStyle w:val="1"/>
      </w:pPr>
      <w:bookmarkStart w:id="21" w:name="_Toc480838183"/>
      <w:bookmarkStart w:id="22" w:name="_Toc483221938"/>
      <w:r w:rsidRPr="003D4991">
        <w:lastRenderedPageBreak/>
        <w:t>Глава 1</w:t>
      </w:r>
      <w:r w:rsidR="00761324">
        <w:t xml:space="preserve">. </w:t>
      </w:r>
      <w:bookmarkEnd w:id="21"/>
      <w:r w:rsidR="00547282">
        <w:t xml:space="preserve">Текущее состояние системы управления запасами </w:t>
      </w:r>
      <w:proofErr w:type="gramStart"/>
      <w:r w:rsidR="00547282">
        <w:t>комплектующ</w:t>
      </w:r>
      <w:r w:rsidR="005E1759">
        <w:t>их</w:t>
      </w:r>
      <w:proofErr w:type="gramEnd"/>
      <w:r w:rsidR="005E1759">
        <w:t xml:space="preserve"> в компании </w:t>
      </w:r>
      <w:r w:rsidR="005E1759">
        <w:br/>
        <w:t>«</w:t>
      </w:r>
      <w:r w:rsidR="005F2433">
        <w:t>Хендэ</w:t>
      </w:r>
      <w:r w:rsidR="005E1759">
        <w:t xml:space="preserve"> Мотор Мануфактуринг Рус»</w:t>
      </w:r>
      <w:bookmarkEnd w:id="22"/>
    </w:p>
    <w:p w:rsidR="005162DA" w:rsidRPr="005162DA" w:rsidRDefault="00EA2ACD" w:rsidP="00EA2ACD">
      <w:pPr>
        <w:pStyle w:val="2"/>
        <w:numPr>
          <w:ilvl w:val="1"/>
          <w:numId w:val="16"/>
        </w:numPr>
      </w:pPr>
      <w:bookmarkStart w:id="23" w:name="_Toc480838184"/>
      <w:r w:rsidRPr="00EA2ACD">
        <w:tab/>
      </w:r>
      <w:bookmarkStart w:id="24" w:name="_Toc483221939"/>
      <w:r w:rsidR="003D538F">
        <w:t xml:space="preserve">Историческое развитие компании </w:t>
      </w:r>
      <w:r w:rsidR="003D538F" w:rsidRPr="005162DA">
        <w:rPr>
          <w:lang w:val="en-US"/>
        </w:rPr>
        <w:t>Hyundai</w:t>
      </w:r>
      <w:r w:rsidR="003D538F" w:rsidRPr="003D538F">
        <w:t xml:space="preserve"> </w:t>
      </w:r>
      <w:r w:rsidR="003D538F" w:rsidRPr="005162DA">
        <w:rPr>
          <w:lang w:val="en-US"/>
        </w:rPr>
        <w:t>Motor</w:t>
      </w:r>
      <w:r w:rsidR="003D538F" w:rsidRPr="003D538F">
        <w:t xml:space="preserve"> </w:t>
      </w:r>
      <w:r w:rsidR="003D538F" w:rsidRPr="005162DA">
        <w:rPr>
          <w:lang w:val="en-US"/>
        </w:rPr>
        <w:t>Company</w:t>
      </w:r>
      <w:bookmarkEnd w:id="24"/>
      <w:r w:rsidR="003D538F" w:rsidRPr="003D538F">
        <w:t xml:space="preserve"> </w:t>
      </w:r>
      <w:bookmarkEnd w:id="23"/>
    </w:p>
    <w:p w:rsidR="003D538F" w:rsidRPr="00C1166B" w:rsidRDefault="003D538F" w:rsidP="005162DA">
      <w:r w:rsidRPr="00C1166B">
        <w:t>«</w:t>
      </w:r>
      <w:r w:rsidR="005F2433">
        <w:t>Хендэ</w:t>
      </w:r>
      <w:r w:rsidRPr="00C1166B">
        <w:t xml:space="preserve"> </w:t>
      </w:r>
      <w:r w:rsidRPr="003D538F">
        <w:t>Мотор</w:t>
      </w:r>
      <w:r w:rsidRPr="00C1166B">
        <w:t xml:space="preserve"> </w:t>
      </w:r>
      <w:proofErr w:type="spellStart"/>
      <w:r w:rsidRPr="003D538F">
        <w:t>Мануфактуринг</w:t>
      </w:r>
      <w:proofErr w:type="spellEnd"/>
      <w:r w:rsidRPr="00C1166B">
        <w:t xml:space="preserve"> </w:t>
      </w:r>
      <w:r w:rsidRPr="003D538F">
        <w:t>рус</w:t>
      </w:r>
      <w:r w:rsidRPr="00C1166B">
        <w:t>» (</w:t>
      </w:r>
      <w:r w:rsidRPr="005162DA">
        <w:rPr>
          <w:lang w:val="en-US"/>
        </w:rPr>
        <w:t>Hyundai</w:t>
      </w:r>
      <w:r w:rsidRPr="00C1166B">
        <w:t xml:space="preserve"> </w:t>
      </w:r>
      <w:r w:rsidRPr="005162DA">
        <w:rPr>
          <w:lang w:val="en-US"/>
        </w:rPr>
        <w:t>Motor</w:t>
      </w:r>
      <w:r w:rsidRPr="00C1166B">
        <w:t xml:space="preserve"> </w:t>
      </w:r>
      <w:r w:rsidRPr="005162DA">
        <w:rPr>
          <w:lang w:val="en-US"/>
        </w:rPr>
        <w:t>Manufacturing</w:t>
      </w:r>
      <w:r w:rsidRPr="00C1166B">
        <w:t xml:space="preserve"> </w:t>
      </w:r>
      <w:proofErr w:type="spellStart"/>
      <w:r w:rsidRPr="005162DA">
        <w:rPr>
          <w:lang w:val="en-US"/>
        </w:rPr>
        <w:t>Rus</w:t>
      </w:r>
      <w:proofErr w:type="spellEnd"/>
      <w:r w:rsidRPr="00C1166B">
        <w:t xml:space="preserve">) – </w:t>
      </w:r>
      <w:r w:rsidRPr="003D538F">
        <w:t>завод</w:t>
      </w:r>
      <w:r w:rsidRPr="00C1166B">
        <w:t xml:space="preserve"> </w:t>
      </w:r>
      <w:r w:rsidRPr="003D538F">
        <w:t>южнокорейской</w:t>
      </w:r>
      <w:r w:rsidRPr="00C1166B">
        <w:t xml:space="preserve"> </w:t>
      </w:r>
      <w:r w:rsidRPr="003D538F">
        <w:t>автомобилестроительной</w:t>
      </w:r>
      <w:r w:rsidRPr="00C1166B">
        <w:t xml:space="preserve"> </w:t>
      </w:r>
      <w:r w:rsidRPr="003D538F">
        <w:t>компании</w:t>
      </w:r>
      <w:r w:rsidRPr="00C1166B">
        <w:t xml:space="preserve"> “</w:t>
      </w:r>
      <w:r w:rsidRPr="005162DA">
        <w:rPr>
          <w:lang w:val="en-US"/>
        </w:rPr>
        <w:t>Hyundai</w:t>
      </w:r>
      <w:r w:rsidRPr="00C1166B">
        <w:t xml:space="preserve"> </w:t>
      </w:r>
      <w:r w:rsidRPr="005162DA">
        <w:rPr>
          <w:lang w:val="en-US"/>
        </w:rPr>
        <w:t>Motor</w:t>
      </w:r>
      <w:r w:rsidRPr="00C1166B">
        <w:t xml:space="preserve"> </w:t>
      </w:r>
      <w:r w:rsidRPr="005162DA">
        <w:rPr>
          <w:lang w:val="en-US"/>
        </w:rPr>
        <w:t>Company</w:t>
      </w:r>
      <w:r w:rsidRPr="00C1166B">
        <w:t xml:space="preserve">”, </w:t>
      </w:r>
      <w:r w:rsidRPr="003D538F">
        <w:t>расположенный</w:t>
      </w:r>
      <w:r w:rsidRPr="00C1166B">
        <w:t xml:space="preserve"> </w:t>
      </w:r>
      <w:r w:rsidRPr="003D538F">
        <w:t>в</w:t>
      </w:r>
      <w:r w:rsidRPr="00C1166B">
        <w:t xml:space="preserve"> </w:t>
      </w:r>
      <w:r w:rsidRPr="003D538F">
        <w:t>Санкт</w:t>
      </w:r>
      <w:r w:rsidRPr="00C1166B">
        <w:t>-</w:t>
      </w:r>
      <w:r w:rsidRPr="003D538F">
        <w:t>Петербурге</w:t>
      </w:r>
      <w:r w:rsidRPr="00C1166B">
        <w:t>.</w:t>
      </w:r>
    </w:p>
    <w:p w:rsidR="003D538F" w:rsidRPr="003D538F" w:rsidRDefault="003D538F" w:rsidP="003D538F">
      <w:r w:rsidRPr="003D538F">
        <w:t xml:space="preserve">История компании </w:t>
      </w:r>
      <w:r w:rsidRPr="003D538F">
        <w:rPr>
          <w:lang w:val="en-US"/>
        </w:rPr>
        <w:t>Hyundai</w:t>
      </w:r>
      <w:r w:rsidRPr="003D538F">
        <w:t xml:space="preserve"> началась в Корее в 1939 г., когда автомеханик </w:t>
      </w:r>
      <w:proofErr w:type="spellStart"/>
      <w:r w:rsidRPr="003D538F">
        <w:t>Чон</w:t>
      </w:r>
      <w:proofErr w:type="spellEnd"/>
      <w:r w:rsidRPr="003D538F">
        <w:t xml:space="preserve"> </w:t>
      </w:r>
      <w:proofErr w:type="spellStart"/>
      <w:r w:rsidRPr="003D538F">
        <w:t>Джу</w:t>
      </w:r>
      <w:proofErr w:type="spellEnd"/>
      <w:r w:rsidRPr="003D538F">
        <w:t xml:space="preserve"> </w:t>
      </w:r>
      <w:proofErr w:type="spellStart"/>
      <w:r w:rsidRPr="003D538F">
        <w:t>Ен</w:t>
      </w:r>
      <w:proofErr w:type="spellEnd"/>
      <w:r w:rsidRPr="003D538F">
        <w:t xml:space="preserve"> открыл собственную мастерскую по ремонту автомобилей. </w:t>
      </w:r>
      <w:proofErr w:type="gramStart"/>
      <w:r w:rsidRPr="003D538F">
        <w:t xml:space="preserve">Однако название </w:t>
      </w:r>
      <w:r w:rsidRPr="003D538F">
        <w:rPr>
          <w:lang w:val="en-US"/>
        </w:rPr>
        <w:t>Hyundai</w:t>
      </w:r>
      <w:r w:rsidRPr="003D538F">
        <w:t xml:space="preserve"> возник</w:t>
      </w:r>
      <w:r w:rsidR="001F1837">
        <w:t>ло</w:t>
      </w:r>
      <w:r w:rsidRPr="003D538F">
        <w:t xml:space="preserve"> только восемь лет спустя, когда </w:t>
      </w:r>
      <w:proofErr w:type="spellStart"/>
      <w:r w:rsidRPr="003D538F">
        <w:t>Чон</w:t>
      </w:r>
      <w:proofErr w:type="spellEnd"/>
      <w:r w:rsidRPr="003D538F">
        <w:t xml:space="preserve"> </w:t>
      </w:r>
      <w:proofErr w:type="spellStart"/>
      <w:r w:rsidRPr="003D538F">
        <w:t>Джу</w:t>
      </w:r>
      <w:proofErr w:type="spellEnd"/>
      <w:r w:rsidRPr="003D538F">
        <w:t xml:space="preserve"> </w:t>
      </w:r>
      <w:proofErr w:type="spellStart"/>
      <w:r w:rsidRPr="003D538F">
        <w:t>Ен</w:t>
      </w:r>
      <w:proofErr w:type="spellEnd"/>
      <w:r w:rsidRPr="003D538F">
        <w:t xml:space="preserve"> </w:t>
      </w:r>
      <w:r w:rsidR="001F1837">
        <w:t>руководил</w:t>
      </w:r>
      <w:r w:rsidRPr="003D538F">
        <w:t xml:space="preserve"> многопрофильной фирм</w:t>
      </w:r>
      <w:r w:rsidR="001F1837">
        <w:t>ой</w:t>
      </w:r>
      <w:r w:rsidRPr="003D538F">
        <w:t xml:space="preserve">, обслуживавшей интересы армии США, а также бравшей подряды на строительство домов, мостов, кораблей, станков. 1967 г. ознаменовал собой начало производства автомобилей под маркой </w:t>
      </w:r>
      <w:r w:rsidRPr="003D538F">
        <w:rPr>
          <w:lang w:val="en-US"/>
        </w:rPr>
        <w:t>Hyundai</w:t>
      </w:r>
      <w:r w:rsidRPr="003D538F">
        <w:t xml:space="preserve"> (</w:t>
      </w:r>
      <w:proofErr w:type="spellStart"/>
      <w:r w:rsidRPr="003D538F">
        <w:t>кор</w:t>
      </w:r>
      <w:proofErr w:type="spellEnd"/>
      <w:r w:rsidRPr="003D538F">
        <w:t xml:space="preserve">. «современность»), созданных с учетом опыта американского и японского автомобилестроения; тогда же компания получает свое современное название – </w:t>
      </w:r>
      <w:r w:rsidRPr="003D538F">
        <w:rPr>
          <w:lang w:val="en-US"/>
        </w:rPr>
        <w:t>Hyundai</w:t>
      </w:r>
      <w:r w:rsidRPr="003D538F">
        <w:t xml:space="preserve"> </w:t>
      </w:r>
      <w:r w:rsidRPr="003D538F">
        <w:rPr>
          <w:lang w:val="en-US"/>
        </w:rPr>
        <w:t>Motor</w:t>
      </w:r>
      <w:r w:rsidRPr="003D538F">
        <w:t xml:space="preserve"> </w:t>
      </w:r>
      <w:r w:rsidRPr="003D538F">
        <w:rPr>
          <w:lang w:val="en-US"/>
        </w:rPr>
        <w:t>Company</w:t>
      </w:r>
      <w:r w:rsidRPr="003D538F">
        <w:t>.</w:t>
      </w:r>
      <w:proofErr w:type="gramEnd"/>
      <w:r w:rsidRPr="003D538F">
        <w:t xml:space="preserve"> Изначально компания занималась лицензионной сборкой автомобилей </w:t>
      </w:r>
      <w:r w:rsidRPr="003D538F">
        <w:rPr>
          <w:lang w:val="en-US"/>
        </w:rPr>
        <w:t>Ford</w:t>
      </w:r>
      <w:r w:rsidRPr="003D538F">
        <w:t xml:space="preserve">, но постепенно освоила производство оригинального корейского легкового автомобиля </w:t>
      </w:r>
      <w:r w:rsidRPr="003D538F">
        <w:rPr>
          <w:lang w:val="en-US"/>
        </w:rPr>
        <w:t>Hyundai</w:t>
      </w:r>
      <w:r w:rsidRPr="003D538F">
        <w:t xml:space="preserve"> </w:t>
      </w:r>
      <w:r w:rsidRPr="003D538F">
        <w:rPr>
          <w:lang w:val="en-US"/>
        </w:rPr>
        <w:t>Pony</w:t>
      </w:r>
      <w:r w:rsidRPr="003D538F">
        <w:t xml:space="preserve">. При этом далеко не все компоненты были корейского производства. Прежде </w:t>
      </w:r>
      <w:proofErr w:type="gramStart"/>
      <w:r w:rsidRPr="003D538F">
        <w:t>всего</w:t>
      </w:r>
      <w:proofErr w:type="gramEnd"/>
      <w:r w:rsidRPr="003D538F">
        <w:t xml:space="preserve"> это касалось всех деталей, связанных непосредственно с двигателем. Восьмидесятые годы ХХ в. – это период стремительного роста компании и разработки абсолютно новых моделей автомобилей. Наиболее успешным проектом признан автомобиль </w:t>
      </w:r>
      <w:r w:rsidRPr="003D538F">
        <w:rPr>
          <w:lang w:val="en-US"/>
        </w:rPr>
        <w:t>Hyundai</w:t>
      </w:r>
      <w:r w:rsidRPr="003D538F">
        <w:t xml:space="preserve"> </w:t>
      </w:r>
      <w:r w:rsidRPr="003D538F">
        <w:rPr>
          <w:lang w:val="en-US"/>
        </w:rPr>
        <w:t>Sonata</w:t>
      </w:r>
      <w:r w:rsidRPr="003D538F">
        <w:t>, который благодаря выгодному соотношению «</w:t>
      </w:r>
      <w:proofErr w:type="gramStart"/>
      <w:r w:rsidRPr="003D538F">
        <w:t>цена-качества</w:t>
      </w:r>
      <w:proofErr w:type="gramEnd"/>
      <w:r w:rsidRPr="003D538F">
        <w:t xml:space="preserve">» за короткий срок сумел покорить не только восточноазиатский, но и мировой рынок. В 1991 г. в компании появляется первый автомобиль, собранный исключительно из корейских компонентов с 1,5-литровым двигателем </w:t>
      </w:r>
      <w:r w:rsidRPr="003D538F">
        <w:rPr>
          <w:lang w:val="en-US"/>
        </w:rPr>
        <w:t>Hyundai</w:t>
      </w:r>
      <w:r w:rsidRPr="003D538F">
        <w:t xml:space="preserve"> </w:t>
      </w:r>
      <w:r w:rsidRPr="003D538F">
        <w:rPr>
          <w:lang w:val="en-US"/>
        </w:rPr>
        <w:t>Alpha</w:t>
      </w:r>
      <w:r w:rsidRPr="003D538F">
        <w:t>.</w:t>
      </w:r>
    </w:p>
    <w:p w:rsidR="003D538F" w:rsidRPr="003D538F" w:rsidRDefault="003D538F" w:rsidP="003D538F">
      <w:r w:rsidRPr="003D538F">
        <w:t xml:space="preserve"> </w:t>
      </w:r>
      <w:proofErr w:type="gramStart"/>
      <w:r w:rsidRPr="003D538F">
        <w:t>До 1997</w:t>
      </w:r>
      <w:r w:rsidRPr="003D538F">
        <w:rPr>
          <w:lang w:val="en-US"/>
        </w:rPr>
        <w:t> </w:t>
      </w:r>
      <w:r w:rsidRPr="003D538F">
        <w:t xml:space="preserve">г. компания </w:t>
      </w:r>
      <w:r w:rsidRPr="003D538F">
        <w:rPr>
          <w:lang w:val="en-US"/>
        </w:rPr>
        <w:t>Hyundai</w:t>
      </w:r>
      <w:r w:rsidRPr="003D538F">
        <w:t xml:space="preserve"> </w:t>
      </w:r>
      <w:r w:rsidRPr="003D538F">
        <w:rPr>
          <w:lang w:val="en-US"/>
        </w:rPr>
        <w:t>Motor</w:t>
      </w:r>
      <w:r w:rsidRPr="003D538F">
        <w:t xml:space="preserve"> </w:t>
      </w:r>
      <w:r w:rsidRPr="003D538F">
        <w:rPr>
          <w:lang w:val="en-US"/>
        </w:rPr>
        <w:t>Company</w:t>
      </w:r>
      <w:r w:rsidRPr="003D538F">
        <w:t xml:space="preserve"> производи</w:t>
      </w:r>
      <w:r w:rsidR="00C66186">
        <w:t>ла</w:t>
      </w:r>
      <w:r w:rsidRPr="003D538F">
        <w:t xml:space="preserve"> автомобили исключительно на корейских мощностях, и лишь в конце 90-х гг. ХХ в. компания открывает заводы за границей; в частности, первый иностранный завод </w:t>
      </w:r>
      <w:r w:rsidRPr="003D538F">
        <w:rPr>
          <w:lang w:val="en-US"/>
        </w:rPr>
        <w:t>Hyundai</w:t>
      </w:r>
      <w:r w:rsidRPr="003D538F">
        <w:t xml:space="preserve"> был открыт в Турции; впоследствии производств</w:t>
      </w:r>
      <w:r w:rsidR="001F1837">
        <w:t>о автомобилей</w:t>
      </w:r>
      <w:r w:rsidRPr="003D538F">
        <w:t xml:space="preserve"> </w:t>
      </w:r>
      <w:r w:rsidRPr="003D538F">
        <w:rPr>
          <w:lang w:val="en-US"/>
        </w:rPr>
        <w:t>Hyundai</w:t>
      </w:r>
      <w:r w:rsidRPr="003D538F">
        <w:t xml:space="preserve"> </w:t>
      </w:r>
      <w:r w:rsidR="001F1837">
        <w:t>было развернуто</w:t>
      </w:r>
      <w:r w:rsidRPr="003D538F">
        <w:t xml:space="preserve"> в таких странах, как США, Индия, Китай, Чехия, Россия и Бразилия.</w:t>
      </w:r>
      <w:proofErr w:type="gramEnd"/>
      <w:r w:rsidRPr="003D538F">
        <w:t xml:space="preserve"> Основной задачей при открытии местных производств компания </w:t>
      </w:r>
      <w:r w:rsidRPr="003D538F">
        <w:rPr>
          <w:lang w:val="en-US"/>
        </w:rPr>
        <w:t>Hyundai</w:t>
      </w:r>
      <w:r w:rsidRPr="003D538F">
        <w:t xml:space="preserve"> видит снижение стоимости продукции и наращивание продаж, </w:t>
      </w:r>
      <w:r w:rsidRPr="003D538F">
        <w:lastRenderedPageBreak/>
        <w:t>а также «вклад в развитие национальных экономик», преодоление социальных вызовов, содействие «внедрению мировых стандартов ответственного ведения бизнеса»</w:t>
      </w:r>
      <w:r w:rsidRPr="004E3C2B">
        <w:rPr>
          <w:rStyle w:val="a8"/>
          <w:rFonts w:cs="Times New Roman"/>
          <w:szCs w:val="24"/>
        </w:rPr>
        <w:footnoteReference w:id="1"/>
      </w:r>
      <w:r w:rsidRPr="003D538F">
        <w:t>.</w:t>
      </w:r>
    </w:p>
    <w:p w:rsidR="003D538F" w:rsidRPr="003D538F" w:rsidRDefault="003D538F" w:rsidP="003D538F">
      <w:r w:rsidRPr="003D538F">
        <w:t xml:space="preserve">После распада СССР автомобильная промышленность России на протяжении длительного времени находилась в кризисе: закрывались отечественные автомобилестроительные заводы, разрушилась цепочка поставок компонентов из ставших независимыми бывших советских республик, что усугубилось недружественным отношением к России ряда государств, обладавших значительными мощностями по производству автозапчастей. После дефолта 1998 г. российская автомобильная промышленность отчасти отыграла свои позиции, но принципиальных изменений не произошло, и с 2002 г. в России увеличивается доля автомобилей иностранных марок, собираемых на отечественных </w:t>
      </w:r>
      <w:r w:rsidR="00C66186">
        <w:t>заводах</w:t>
      </w:r>
      <w:r w:rsidRPr="003D538F">
        <w:t xml:space="preserve">. Особенно высока доля иномарок в сегменте легковых автомобилей (41,3% в 2007 г.), в то время как в сегменте грузовых автомобилей и автобусов она по-прежнему не так высока: 7,9% и 9,8% соответственно. Мощности заводов иностранных компаний, восемь из которых находятся в Санкт-Петербурге (ЯРОВИТ Моторс, </w:t>
      </w:r>
      <w:proofErr w:type="spellStart"/>
      <w:r w:rsidRPr="003D538F">
        <w:t>General</w:t>
      </w:r>
      <w:proofErr w:type="spellEnd"/>
      <w:r w:rsidRPr="003D538F">
        <w:t xml:space="preserve"> </w:t>
      </w:r>
      <w:proofErr w:type="spellStart"/>
      <w:r w:rsidRPr="003D538F">
        <w:t>Motors</w:t>
      </w:r>
      <w:proofErr w:type="spellEnd"/>
      <w:r w:rsidRPr="003D538F">
        <w:t xml:space="preserve">, </w:t>
      </w:r>
      <w:r w:rsidRPr="003D538F">
        <w:rPr>
          <w:lang w:val="en-US"/>
        </w:rPr>
        <w:t>Hyundai</w:t>
      </w:r>
      <w:r w:rsidRPr="003D538F">
        <w:t xml:space="preserve">, </w:t>
      </w:r>
      <w:r w:rsidRPr="003D538F">
        <w:rPr>
          <w:lang w:val="en-US"/>
        </w:rPr>
        <w:t>MAN</w:t>
      </w:r>
      <w:r w:rsidRPr="003D538F">
        <w:t xml:space="preserve">, </w:t>
      </w:r>
      <w:r w:rsidRPr="003D538F">
        <w:rPr>
          <w:lang w:val="en-US"/>
        </w:rPr>
        <w:t>Navistar</w:t>
      </w:r>
      <w:r w:rsidRPr="003D538F">
        <w:t xml:space="preserve"> </w:t>
      </w:r>
      <w:r w:rsidRPr="003D538F">
        <w:rPr>
          <w:lang w:val="en-US"/>
        </w:rPr>
        <w:t>International</w:t>
      </w:r>
      <w:r w:rsidRPr="003D538F">
        <w:t xml:space="preserve">, </w:t>
      </w:r>
      <w:r w:rsidRPr="003D538F">
        <w:rPr>
          <w:lang w:val="en-US"/>
        </w:rPr>
        <w:t>Nissan</w:t>
      </w:r>
      <w:r w:rsidRPr="003D538F">
        <w:t xml:space="preserve">, </w:t>
      </w:r>
      <w:proofErr w:type="spellStart"/>
      <w:r w:rsidRPr="003D538F">
        <w:rPr>
          <w:lang w:val="en-US"/>
        </w:rPr>
        <w:t>Scania</w:t>
      </w:r>
      <w:proofErr w:type="spellEnd"/>
      <w:r w:rsidRPr="003D538F">
        <w:t xml:space="preserve"> и </w:t>
      </w:r>
      <w:r w:rsidRPr="003D538F">
        <w:rPr>
          <w:lang w:val="en-US"/>
        </w:rPr>
        <w:t>Toyota</w:t>
      </w:r>
      <w:r w:rsidRPr="003D538F">
        <w:t>), включают в себя полную сборку автомобилей с высокой степенью локализации производства</w:t>
      </w:r>
      <w:r w:rsidRPr="004E3C2B">
        <w:rPr>
          <w:rStyle w:val="a8"/>
          <w:rFonts w:cs="Times New Roman"/>
          <w:szCs w:val="24"/>
        </w:rPr>
        <w:footnoteReference w:id="2"/>
      </w:r>
      <w:r w:rsidRPr="003D538F">
        <w:t xml:space="preserve">. </w:t>
      </w:r>
    </w:p>
    <w:p w:rsidR="003D538F" w:rsidRPr="003D538F" w:rsidRDefault="003D538F" w:rsidP="003D538F">
      <w:r w:rsidRPr="003D538F">
        <w:t>В апреле 2010 г. правительство России выпустило «Стратегию развития автомобильной промышленности России на период до 2020 года», целью которой является «максимизация добавленной стоимости по всем переделам цепочки создания автотранспортных сре</w:t>
      </w:r>
      <w:proofErr w:type="gramStart"/>
      <w:r w:rsidRPr="003D538F">
        <w:t>дств в Р</w:t>
      </w:r>
      <w:proofErr w:type="gramEnd"/>
      <w:r w:rsidRPr="003D538F">
        <w:t xml:space="preserve">оссии при достаточном выборе и качестве продукции автомобилестроения». </w:t>
      </w:r>
      <w:proofErr w:type="gramStart"/>
      <w:r w:rsidRPr="003D538F">
        <w:t>Среди задач, сформулированных правительством Российской Федерации, для настоящей работы интересен пункт 4 («максимальная локализация производства комплектующих для производимой автомобильной техники»), предполагающий уменьшение длины логистической цепочки при производстве автомобилей.</w:t>
      </w:r>
      <w:proofErr w:type="gramEnd"/>
    </w:p>
    <w:p w:rsidR="003D538F" w:rsidRPr="003D538F" w:rsidRDefault="003D538F" w:rsidP="003D538F">
      <w:r w:rsidRPr="003D538F">
        <w:t>В разделе, посвященном развитию региональных кластеров, еще раз подчеркивается значение логистических факторов при развитии отечественной автомобильной промышленности: «Создание отраслевых кластеров приносит значительную выгоду для всех его участников, в основном по следующим направлениям: экономия на логистике, благодаря географической близости (близость и большое количество поставщиков)…»</w:t>
      </w:r>
      <w:r w:rsidRPr="004E3C2B">
        <w:rPr>
          <w:rStyle w:val="a8"/>
          <w:rFonts w:cs="Times New Roman"/>
          <w:szCs w:val="24"/>
        </w:rPr>
        <w:footnoteReference w:id="3"/>
      </w:r>
    </w:p>
    <w:p w:rsidR="003D538F" w:rsidRPr="003D538F" w:rsidRDefault="003D538F" w:rsidP="003D538F">
      <w:r w:rsidRPr="003D538F">
        <w:lastRenderedPageBreak/>
        <w:t xml:space="preserve">Среди конкретных мер, предлагаемых для развития региональных кластеров, упомянуто развитие логистической инфраструктуры, в </w:t>
      </w:r>
      <w:proofErr w:type="spellStart"/>
      <w:r w:rsidRPr="003D538F">
        <w:t>т.ч</w:t>
      </w:r>
      <w:proofErr w:type="spellEnd"/>
      <w:r w:rsidRPr="003D538F">
        <w:t>. транспортной, складской и пр., повышение конкуренции логистических компаний с учетом пересмотра тарифной базы технопарков и городов.</w:t>
      </w:r>
    </w:p>
    <w:p w:rsidR="003D538F" w:rsidRPr="003D538F" w:rsidRDefault="003D538F" w:rsidP="003D538F">
      <w:proofErr w:type="gramStart"/>
      <w:r w:rsidRPr="003D538F">
        <w:t xml:space="preserve">Первой попыткой производство автомобилей </w:t>
      </w:r>
      <w:r w:rsidRPr="003D538F">
        <w:rPr>
          <w:lang w:val="en-US"/>
        </w:rPr>
        <w:t>Hyundai</w:t>
      </w:r>
      <w:r w:rsidRPr="003D538F">
        <w:t xml:space="preserve"> в России стало сотрудничество компании </w:t>
      </w:r>
      <w:r w:rsidRPr="003D538F">
        <w:rPr>
          <w:lang w:val="en-US"/>
        </w:rPr>
        <w:t>Hyundai</w:t>
      </w:r>
      <w:r w:rsidRPr="003D538F">
        <w:t xml:space="preserve"> </w:t>
      </w:r>
      <w:r w:rsidRPr="003D538F">
        <w:rPr>
          <w:lang w:val="en-US"/>
        </w:rPr>
        <w:t>Motor</w:t>
      </w:r>
      <w:r w:rsidRPr="003D538F">
        <w:t xml:space="preserve"> </w:t>
      </w:r>
      <w:r w:rsidRPr="003D538F">
        <w:rPr>
          <w:lang w:val="en-US"/>
        </w:rPr>
        <w:t>Company</w:t>
      </w:r>
      <w:r w:rsidRPr="003D538F">
        <w:t xml:space="preserve"> </w:t>
      </w:r>
      <w:r w:rsidRPr="003D538F">
        <w:rPr>
          <w:lang w:val="de-DE"/>
        </w:rPr>
        <w:t>c</w:t>
      </w:r>
      <w:r w:rsidRPr="003D538F">
        <w:t xml:space="preserve"> Таганрогским автомобильным заводом, продолжавшееся с 2000 по 2010 гг. За это время на заводе, созданном по инициативе другой корейской компании </w:t>
      </w:r>
      <w:r w:rsidRPr="003D538F">
        <w:rPr>
          <w:lang w:val="en-US"/>
        </w:rPr>
        <w:t>Daewoo</w:t>
      </w:r>
      <w:r w:rsidRPr="003D538F">
        <w:t xml:space="preserve">, был налажен выпуск нескольких моделей </w:t>
      </w:r>
      <w:r w:rsidRPr="003D538F">
        <w:rPr>
          <w:lang w:val="en-US"/>
        </w:rPr>
        <w:t>Hyundai</w:t>
      </w:r>
      <w:r w:rsidRPr="004E3C2B">
        <w:rPr>
          <w:rStyle w:val="a8"/>
          <w:rFonts w:cs="Times New Roman"/>
          <w:szCs w:val="24"/>
          <w:lang w:val="en-US"/>
        </w:rPr>
        <w:footnoteReference w:id="4"/>
      </w:r>
      <w:r w:rsidRPr="003D538F">
        <w:t xml:space="preserve">. После открытия завода в Петербурге производство компания </w:t>
      </w:r>
      <w:r w:rsidRPr="003D538F">
        <w:rPr>
          <w:lang w:val="en-US"/>
        </w:rPr>
        <w:t>Hyundai</w:t>
      </w:r>
      <w:r w:rsidRPr="003D538F">
        <w:t xml:space="preserve"> прекратила производство легковых автомобилей на Таганрогском заводе, однако там продолжали выпускать</w:t>
      </w:r>
      <w:proofErr w:type="gramEnd"/>
      <w:r w:rsidRPr="004E3C2B">
        <w:rPr>
          <w:rStyle w:val="a8"/>
          <w:rFonts w:cs="Times New Roman"/>
          <w:szCs w:val="24"/>
        </w:rPr>
        <w:footnoteReference w:id="5"/>
      </w:r>
      <w:r w:rsidRPr="003D538F">
        <w:t xml:space="preserve"> грузовую модель </w:t>
      </w:r>
      <w:r w:rsidRPr="003D538F">
        <w:rPr>
          <w:lang w:val="en-US"/>
        </w:rPr>
        <w:t>Hyundai</w:t>
      </w:r>
      <w:r w:rsidRPr="003D538F">
        <w:t xml:space="preserve"> </w:t>
      </w:r>
      <w:r w:rsidRPr="003D538F">
        <w:rPr>
          <w:lang w:val="en-US"/>
        </w:rPr>
        <w:t>Porter</w:t>
      </w:r>
      <w:r w:rsidRPr="003D538F">
        <w:t xml:space="preserve"> и автобус </w:t>
      </w:r>
      <w:r w:rsidRPr="003D538F">
        <w:rPr>
          <w:lang w:val="en-US"/>
        </w:rPr>
        <w:t>Hyundai</w:t>
      </w:r>
      <w:r w:rsidRPr="003D538F">
        <w:t xml:space="preserve"> </w:t>
      </w:r>
      <w:r w:rsidRPr="003D538F">
        <w:rPr>
          <w:lang w:val="en-US"/>
        </w:rPr>
        <w:t>County</w:t>
      </w:r>
      <w:r w:rsidRPr="003D538F">
        <w:t xml:space="preserve"> (вплоть до банкротства завода в 2014 г.</w:t>
      </w:r>
      <w:r w:rsidRPr="004E3C2B">
        <w:rPr>
          <w:rStyle w:val="a8"/>
          <w:rFonts w:cs="Times New Roman"/>
          <w:szCs w:val="24"/>
        </w:rPr>
        <w:footnoteReference w:id="6"/>
      </w:r>
      <w:r w:rsidRPr="003D538F">
        <w:t>).</w:t>
      </w:r>
    </w:p>
    <w:p w:rsidR="003D538F" w:rsidRPr="003D538F" w:rsidRDefault="003D538F" w:rsidP="003D538F">
      <w:proofErr w:type="gramStart"/>
      <w:r w:rsidRPr="003D538F">
        <w:t xml:space="preserve">Первым шагом к созданию производства компании </w:t>
      </w:r>
      <w:r w:rsidRPr="003D538F">
        <w:rPr>
          <w:lang w:val="en-US"/>
        </w:rPr>
        <w:t>Hyundai</w:t>
      </w:r>
      <w:r w:rsidRPr="003D538F">
        <w:t xml:space="preserve"> в Санкт-Петербурге стало подписание Соглашения об организации промышленной сборки на территории РФ с Министерством экономического развития, промышленности и торговли, состоявшееся в сентябре 2007 г. Данный шаг стал логическим продолжением курса, взятого правительством РФ и администрации Санкт-Петербурга, направленного на развитие промышленности и, в частности, автомобилестроительного сектора.</w:t>
      </w:r>
      <w:proofErr w:type="gramEnd"/>
    </w:p>
    <w:p w:rsidR="003D538F" w:rsidRPr="003D538F" w:rsidRDefault="003D538F" w:rsidP="003D538F">
      <w:pPr>
        <w:rPr>
          <w:u w:val="single"/>
        </w:rPr>
      </w:pPr>
      <w:r w:rsidRPr="003D538F">
        <w:t>В июне 2008 г. в промышленной зоне Каменка состоялась закладка завод</w:t>
      </w:r>
      <w:proofErr w:type="gramStart"/>
      <w:r w:rsidRPr="003D538F">
        <w:t>а ООО</w:t>
      </w:r>
      <w:proofErr w:type="gramEnd"/>
      <w:r w:rsidRPr="003D538F">
        <w:t xml:space="preserve"> «</w:t>
      </w:r>
      <w:r w:rsidR="005F2433">
        <w:t>Хендэ</w:t>
      </w:r>
      <w:r w:rsidRPr="003D538F">
        <w:t xml:space="preserve"> Мотор </w:t>
      </w:r>
      <w:proofErr w:type="spellStart"/>
      <w:r w:rsidRPr="003D538F">
        <w:t>Мануфактуринг</w:t>
      </w:r>
      <w:proofErr w:type="spellEnd"/>
      <w:r w:rsidRPr="003D538F">
        <w:t xml:space="preserve"> Рус», в декабре того же года был подписан Меморандум о взаимопонимании между Санкт-Петербургом и группой поставщиков </w:t>
      </w:r>
      <w:r w:rsidRPr="003D538F">
        <w:rPr>
          <w:lang w:val="en-US"/>
        </w:rPr>
        <w:t>Hyundai</w:t>
      </w:r>
      <w:r w:rsidRPr="003D538F">
        <w:t xml:space="preserve"> </w:t>
      </w:r>
      <w:r w:rsidRPr="003D538F">
        <w:rPr>
          <w:lang w:val="en-US"/>
        </w:rPr>
        <w:t>Motor</w:t>
      </w:r>
      <w:r w:rsidRPr="003D538F">
        <w:t xml:space="preserve">, составивших Промышленный парк поставщиков завода </w:t>
      </w:r>
      <w:r w:rsidRPr="003D538F">
        <w:rPr>
          <w:lang w:val="en-US"/>
        </w:rPr>
        <w:t>Hyundai</w:t>
      </w:r>
      <w:r w:rsidRPr="003D538F">
        <w:t xml:space="preserve"> </w:t>
      </w:r>
      <w:r w:rsidRPr="003D538F">
        <w:rPr>
          <w:lang w:val="en-US"/>
        </w:rPr>
        <w:t>Motor</w:t>
      </w:r>
      <w:r w:rsidRPr="003D538F">
        <w:t xml:space="preserve"> </w:t>
      </w:r>
      <w:r w:rsidRPr="003D538F">
        <w:rPr>
          <w:lang w:val="en-US"/>
        </w:rPr>
        <w:t>Company</w:t>
      </w:r>
      <w:r w:rsidRPr="003D538F">
        <w:t xml:space="preserve">. В 2010 г. были проведены необходимые тестовые мероприятия, а в январе 2011 г. с конвейера сошел первый </w:t>
      </w:r>
      <w:r w:rsidRPr="003D538F">
        <w:rPr>
          <w:lang w:val="en-US"/>
        </w:rPr>
        <w:t>Hyundai</w:t>
      </w:r>
      <w:r w:rsidRPr="003D538F">
        <w:t xml:space="preserve"> </w:t>
      </w:r>
      <w:r w:rsidRPr="003D538F">
        <w:rPr>
          <w:lang w:val="en-US"/>
        </w:rPr>
        <w:t>Solaris</w:t>
      </w:r>
      <w:r w:rsidRPr="003D538F">
        <w:t xml:space="preserve">. </w:t>
      </w:r>
    </w:p>
    <w:p w:rsidR="003D538F" w:rsidRPr="003D538F" w:rsidRDefault="003D538F" w:rsidP="003D538F">
      <w:r w:rsidRPr="003D538F">
        <w:t>Финансовый кризис наложил отпечаток на автомобильную промышленность Санкт-Петербурга. Несмотря на то, что в 2013 г. в целом по России наблюдалось снижение спроса и объема производства, петербургская автомобильная промышленность выросла, однако рост был незначительным и составил 1%, причем его доля в российском автопроме достигла 20%</w:t>
      </w:r>
      <w:r w:rsidRPr="004E3C2B">
        <w:rPr>
          <w:rStyle w:val="a8"/>
          <w:rFonts w:cs="Times New Roman"/>
          <w:szCs w:val="24"/>
        </w:rPr>
        <w:footnoteReference w:id="7"/>
      </w:r>
      <w:r w:rsidRPr="003D538F">
        <w:t xml:space="preserve">. В настоящее время автомобильный кластер Петербурга продолжает развиваться. Высокую оценку перспективам его развития неоднократно высказывал губернатор города </w:t>
      </w:r>
      <w:r w:rsidRPr="003D538F">
        <w:lastRenderedPageBreak/>
        <w:t>Г.С. Полтавченко, ссылаясь на логистические возможности портового города, высокий региональный спрос и выгодный курс рубля для отправки товаров на экспорт</w:t>
      </w:r>
      <w:r w:rsidRPr="004E3C2B">
        <w:rPr>
          <w:rStyle w:val="a8"/>
          <w:rFonts w:cs="Times New Roman"/>
          <w:szCs w:val="24"/>
        </w:rPr>
        <w:footnoteReference w:id="8"/>
      </w:r>
      <w:r w:rsidRPr="003D538F">
        <w:t>.</w:t>
      </w:r>
    </w:p>
    <w:p w:rsidR="003D538F" w:rsidRPr="003D538F" w:rsidRDefault="003D538F" w:rsidP="003D538F">
      <w:proofErr w:type="gramStart"/>
      <w:r w:rsidRPr="003D538F">
        <w:t xml:space="preserve">Следует отметить, что компания </w:t>
      </w:r>
      <w:r w:rsidRPr="003D538F">
        <w:rPr>
          <w:lang w:val="de-DE"/>
        </w:rPr>
        <w:t>Hyundai</w:t>
      </w:r>
      <w:r w:rsidRPr="003D538F">
        <w:t xml:space="preserve"> вошла в кризис относительно успешно: так, например, в </w:t>
      </w:r>
      <w:r w:rsidRPr="003D538F">
        <w:rPr>
          <w:lang w:val="en-US"/>
        </w:rPr>
        <w:t>I</w:t>
      </w:r>
      <w:r w:rsidRPr="003D538F">
        <w:t xml:space="preserve"> квартале 2013 г. 55% автомобилей, выпущенных в Санкт-Петербурге, пришлось на завод </w:t>
      </w:r>
      <w:r w:rsidRPr="003D538F">
        <w:rPr>
          <w:lang w:val="en-US"/>
        </w:rPr>
        <w:t>Hyundai</w:t>
      </w:r>
      <w:r w:rsidRPr="003D538F">
        <w:t>, хотя рост производства составил всего 4% (при среднем показателе по городу 9%)</w:t>
      </w:r>
      <w:r w:rsidRPr="004E3C2B">
        <w:rPr>
          <w:rStyle w:val="a8"/>
          <w:rFonts w:cs="Times New Roman"/>
          <w:szCs w:val="24"/>
        </w:rPr>
        <w:footnoteReference w:id="9"/>
      </w:r>
      <w:r w:rsidRPr="003D538F">
        <w:t xml:space="preserve">. В 2015 г. автомобильные компании Санкт-Петербурга продемонстрировали снижение производства на 27%. Вместе с тем, в отличие от заводов </w:t>
      </w:r>
      <w:r w:rsidRPr="003D538F">
        <w:rPr>
          <w:lang w:val="en-US"/>
        </w:rPr>
        <w:t>Nissan</w:t>
      </w:r>
      <w:r w:rsidRPr="003D538F">
        <w:t xml:space="preserve"> и </w:t>
      </w:r>
      <w:r w:rsidRPr="003D538F">
        <w:rPr>
          <w:lang w:val="en-US"/>
        </w:rPr>
        <w:t>General</w:t>
      </w:r>
      <w:r w:rsidRPr="003D538F">
        <w:t xml:space="preserve"> </w:t>
      </w:r>
      <w:r w:rsidRPr="003D538F">
        <w:rPr>
          <w:lang w:val="en-US"/>
        </w:rPr>
        <w:t>Motors</w:t>
      </w:r>
      <w:proofErr w:type="gramEnd"/>
      <w:r w:rsidRPr="003D538F">
        <w:t xml:space="preserve"> компания «</w:t>
      </w:r>
      <w:proofErr w:type="spellStart"/>
      <w:r w:rsidRPr="003D538F">
        <w:t>Хенде</w:t>
      </w:r>
      <w:proofErr w:type="spellEnd"/>
      <w:r w:rsidRPr="003D538F">
        <w:t xml:space="preserve"> Мотор </w:t>
      </w:r>
      <w:proofErr w:type="spellStart"/>
      <w:r w:rsidRPr="003D538F">
        <w:t>Мануфактуринг</w:t>
      </w:r>
      <w:proofErr w:type="spellEnd"/>
      <w:r w:rsidRPr="003D538F">
        <w:t xml:space="preserve"> Рус» не останавливала производство и не прекратила выпуск своих моделей. Более того, в 2015 г.</w:t>
      </w:r>
      <w:r w:rsidR="00626166">
        <w:t xml:space="preserve"> </w:t>
      </w:r>
      <w:r w:rsidRPr="003D538F">
        <w:t xml:space="preserve">компания рассматривала возможность расширения экспорта, прежде всего экспорта </w:t>
      </w:r>
      <w:proofErr w:type="gramStart"/>
      <w:r w:rsidRPr="003D538F">
        <w:t>комплектующих</w:t>
      </w:r>
      <w:proofErr w:type="gramEnd"/>
      <w:r w:rsidRPr="003D538F">
        <w:t>. Однако представители компании подчеркивали, что для этого нужна поддержка «в части транспортировки, снижения таможенных пошлин и логистических связей»</w:t>
      </w:r>
      <w:r w:rsidRPr="004E3C2B">
        <w:rPr>
          <w:rStyle w:val="a8"/>
          <w:rFonts w:cs="Times New Roman"/>
          <w:szCs w:val="24"/>
        </w:rPr>
        <w:footnoteReference w:id="10"/>
      </w:r>
      <w:r w:rsidRPr="003D538F">
        <w:t>.</w:t>
      </w:r>
    </w:p>
    <w:p w:rsidR="003D538F" w:rsidRPr="003D538F" w:rsidRDefault="003D538F" w:rsidP="003D538F">
      <w:r w:rsidRPr="003D538F">
        <w:t>В настоящий момент завод «</w:t>
      </w:r>
      <w:proofErr w:type="spellStart"/>
      <w:r w:rsidRPr="003D538F">
        <w:t>Хенде</w:t>
      </w:r>
      <w:proofErr w:type="spellEnd"/>
      <w:r w:rsidRPr="003D538F">
        <w:t xml:space="preserve"> Мотор </w:t>
      </w:r>
      <w:proofErr w:type="spellStart"/>
      <w:r w:rsidRPr="003D538F">
        <w:t>Мануфактуринг</w:t>
      </w:r>
      <w:proofErr w:type="spellEnd"/>
      <w:r w:rsidRPr="003D538F">
        <w:t xml:space="preserve"> Рус» является заводом с полным производственным циклом, включая штамповку кузовных панелей, сварку, окраску кузова и сборку готового автомобиля. Инвестиции в его строительство и развитие составило более 700 млн. долларов США; ежегодно с конвейера сходят 200 тыс. автомобилей. Таким образом, завод является вторым по величин</w:t>
      </w:r>
      <w:r w:rsidR="009E03EF">
        <w:t>е</w:t>
      </w:r>
      <w:r w:rsidRPr="003D538F">
        <w:t xml:space="preserve"> автомобильным заводом России. На заводе производятся такие модели, как </w:t>
      </w:r>
      <w:r w:rsidRPr="003D538F">
        <w:rPr>
          <w:lang w:val="en-US"/>
        </w:rPr>
        <w:t>Hyundai</w:t>
      </w:r>
      <w:r w:rsidRPr="003D538F">
        <w:t xml:space="preserve"> </w:t>
      </w:r>
      <w:r w:rsidRPr="003D538F">
        <w:rPr>
          <w:lang w:val="en-US"/>
        </w:rPr>
        <w:t>Solaris</w:t>
      </w:r>
      <w:r w:rsidRPr="003D538F">
        <w:t xml:space="preserve">, </w:t>
      </w:r>
      <w:r w:rsidRPr="003D538F">
        <w:rPr>
          <w:lang w:val="en-US"/>
        </w:rPr>
        <w:t>Hyundai</w:t>
      </w:r>
      <w:r w:rsidRPr="003D538F">
        <w:t xml:space="preserve"> </w:t>
      </w:r>
      <w:proofErr w:type="spellStart"/>
      <w:r w:rsidRPr="003D538F">
        <w:rPr>
          <w:lang w:val="en-US"/>
        </w:rPr>
        <w:t>Creta</w:t>
      </w:r>
      <w:proofErr w:type="spellEnd"/>
      <w:r w:rsidRPr="003D538F">
        <w:t xml:space="preserve"> и </w:t>
      </w:r>
      <w:r w:rsidRPr="003D538F">
        <w:rPr>
          <w:lang w:val="en-US"/>
        </w:rPr>
        <w:t>Kia</w:t>
      </w:r>
      <w:r w:rsidRPr="003D538F">
        <w:t xml:space="preserve"> </w:t>
      </w:r>
      <w:r w:rsidRPr="003D538F">
        <w:rPr>
          <w:lang w:val="en-US"/>
        </w:rPr>
        <w:t>Rio</w:t>
      </w:r>
      <w:r w:rsidRPr="003D538F">
        <w:t>, причем некоторые из моделей экспортируются в страны дальнего и ближнего зарубежья</w:t>
      </w:r>
      <w:r w:rsidRPr="004E3C2B">
        <w:rPr>
          <w:rStyle w:val="a8"/>
          <w:rFonts w:cs="Times New Roman"/>
          <w:szCs w:val="24"/>
        </w:rPr>
        <w:footnoteReference w:id="11"/>
      </w:r>
      <w:r w:rsidRPr="003D538F">
        <w:t>.</w:t>
      </w:r>
    </w:p>
    <w:p w:rsidR="009D5123" w:rsidRDefault="00EA2ACD" w:rsidP="00EA2ACD">
      <w:pPr>
        <w:pStyle w:val="2"/>
        <w:numPr>
          <w:ilvl w:val="1"/>
          <w:numId w:val="16"/>
        </w:numPr>
      </w:pPr>
      <w:bookmarkStart w:id="25" w:name="_Toc480838185"/>
      <w:r w:rsidRPr="00EA2ACD">
        <w:tab/>
      </w:r>
      <w:bookmarkStart w:id="26" w:name="_Toc483221940"/>
      <w:r w:rsidR="00C1166B">
        <w:t>У</w:t>
      </w:r>
      <w:r w:rsidR="00856BEA">
        <w:t>правлени</w:t>
      </w:r>
      <w:r w:rsidR="00442F2C">
        <w:t>е</w:t>
      </w:r>
      <w:r w:rsidR="00F274F7">
        <w:t xml:space="preserve"> </w:t>
      </w:r>
      <w:r w:rsidR="00856BEA">
        <w:t>производств</w:t>
      </w:r>
      <w:r w:rsidR="00D20585">
        <w:t>ом</w:t>
      </w:r>
      <w:r>
        <w:t xml:space="preserve"> и цепочкой поставок</w:t>
      </w:r>
      <w:r w:rsidR="00C1166B">
        <w:br/>
      </w:r>
      <w:r w:rsidR="002D0617">
        <w:t xml:space="preserve">в автомобильной </w:t>
      </w:r>
      <w:r w:rsidR="0025658D">
        <w:t>промышленности</w:t>
      </w:r>
      <w:bookmarkEnd w:id="25"/>
      <w:bookmarkEnd w:id="26"/>
    </w:p>
    <w:p w:rsidR="0025658D" w:rsidRDefault="002D0617" w:rsidP="00856BEA">
      <w:r>
        <w:t>Для большинства компаний в</w:t>
      </w:r>
      <w:r w:rsidR="00626166">
        <w:t xml:space="preserve"> </w:t>
      </w:r>
      <w:r>
        <w:t xml:space="preserve">мировой автомобильной </w:t>
      </w:r>
      <w:r w:rsidR="001F1837">
        <w:t>промышленности</w:t>
      </w:r>
      <w:r>
        <w:t xml:space="preserve"> ключевым фактором успеха на глобальном рынке в настоящее время является возможность удовлетворять спрос потребителей, который становится все более специфич</w:t>
      </w:r>
      <w:r w:rsidR="004860EB">
        <w:t>ески</w:t>
      </w:r>
      <w:r w:rsidR="001F1837">
        <w:t>м</w:t>
      </w:r>
      <w:r>
        <w:t xml:space="preserve"> в отношении предлагаемого разнообразия продуктов и </w:t>
      </w:r>
      <w:r w:rsidR="00913FBF">
        <w:t xml:space="preserve">услуг. </w:t>
      </w:r>
    </w:p>
    <w:p w:rsidR="00B266DD" w:rsidRDefault="00913FBF" w:rsidP="00856BEA">
      <w:r>
        <w:t xml:space="preserve">Для достижения </w:t>
      </w:r>
      <w:r w:rsidR="001F1837">
        <w:t>данной</w:t>
      </w:r>
      <w:r>
        <w:t xml:space="preserve"> цели производители начали работать по принципу </w:t>
      </w:r>
      <w:r w:rsidR="00E56B8E">
        <w:t>«</w:t>
      </w:r>
      <w:r>
        <w:t>сборк</w:t>
      </w:r>
      <w:r w:rsidR="00E56B8E">
        <w:t>а</w:t>
      </w:r>
      <w:r>
        <w:t xml:space="preserve"> по заказу</w:t>
      </w:r>
      <w:r w:rsidR="00E56B8E">
        <w:t>»</w:t>
      </w:r>
      <w:r>
        <w:t xml:space="preserve">, чтобы точно удовлетворять спрос и требования по разнообразию продуктов, следуя при этом стратегии массовой </w:t>
      </w:r>
      <w:proofErr w:type="spellStart"/>
      <w:r>
        <w:t>кастомизации</w:t>
      </w:r>
      <w:proofErr w:type="spellEnd"/>
      <w:r>
        <w:t xml:space="preserve">. </w:t>
      </w:r>
      <w:r w:rsidR="00885481">
        <w:t>При таком подходе</w:t>
      </w:r>
      <w:r w:rsidR="00885481" w:rsidRPr="00885481">
        <w:t xml:space="preserve"> </w:t>
      </w:r>
      <w:r w:rsidR="00885481">
        <w:t xml:space="preserve">к производству, основанном на данных о спросе, планирование производства и сборка каждого продукта осуществляется в </w:t>
      </w:r>
      <w:r w:rsidR="00885481">
        <w:lastRenderedPageBreak/>
        <w:t xml:space="preserve">соответствии с утвержденными заказами потребителей. </w:t>
      </w:r>
      <w:r w:rsidR="00E56B8E">
        <w:t>Данный подход задает определённые трудности в организации операций как отдельно в производственной логистике, так и во всей цепи поставок.</w:t>
      </w:r>
      <w:r w:rsidR="00191AF0">
        <w:t xml:space="preserve"> </w:t>
      </w:r>
      <w:r w:rsidR="001F1837">
        <w:t>У</w:t>
      </w:r>
      <w:r w:rsidR="00191AF0">
        <w:t>довлетворени</w:t>
      </w:r>
      <w:r w:rsidR="001F1837">
        <w:t>ю</w:t>
      </w:r>
      <w:r w:rsidR="00191AF0">
        <w:t xml:space="preserve"> специфических предпочтений потребителей препятствуют некоторые факторы неопределенности, которые приводят к нестабильному материальному потоку в цепочке поставок. </w:t>
      </w:r>
    </w:p>
    <w:p w:rsidR="00B266DD" w:rsidRDefault="001F1837" w:rsidP="00856BEA">
      <w:r>
        <w:t>Если рассматривать наиболее важные из них, то, в</w:t>
      </w:r>
      <w:r w:rsidR="00191AF0" w:rsidRPr="00B266DD">
        <w:t>о-первых,</w:t>
      </w:r>
      <w:r w:rsidR="00B266DD" w:rsidRPr="00B266DD">
        <w:t xml:space="preserve"> </w:t>
      </w:r>
      <w:r>
        <w:t xml:space="preserve">следует обратить внимание на </w:t>
      </w:r>
      <w:r w:rsidR="00B266DD" w:rsidRPr="00B266DD">
        <w:t>неравные возможности доступа к релевантной и актуальной информации у всех участников цепочки поставок или неполнот</w:t>
      </w:r>
      <w:r>
        <w:t>у</w:t>
      </w:r>
      <w:r w:rsidR="00B266DD" w:rsidRPr="00B266DD">
        <w:t xml:space="preserve"> получаемой</w:t>
      </w:r>
      <w:r w:rsidR="00852BFA">
        <w:t xml:space="preserve"> ими</w:t>
      </w:r>
      <w:r w:rsidR="00B266DD" w:rsidRPr="00B266DD">
        <w:t xml:space="preserve"> информации.</w:t>
      </w:r>
      <w:r w:rsidR="00B266DD">
        <w:t xml:space="preserve"> Плохой обмен информаци</w:t>
      </w:r>
      <w:r w:rsidR="00852BFA">
        <w:t>ей,</w:t>
      </w:r>
      <w:r w:rsidR="00B266DD">
        <w:t xml:space="preserve"> особенно в случаях резких изменений спроса, как правило, приводит</w:t>
      </w:r>
      <w:r w:rsidR="00852BFA">
        <w:t xml:space="preserve"> к</w:t>
      </w:r>
      <w:r w:rsidR="00B266DD">
        <w:t xml:space="preserve"> высокому уровню страхового </w:t>
      </w:r>
      <w:proofErr w:type="gramStart"/>
      <w:r w:rsidR="00B266DD">
        <w:t>запаса</w:t>
      </w:r>
      <w:proofErr w:type="gramEnd"/>
      <w:r w:rsidR="00B266DD">
        <w:t xml:space="preserve"> как на производственном предприятии, так и на предприятиях или складах основных поставщиков.</w:t>
      </w:r>
      <w:r w:rsidR="00852BFA">
        <w:t xml:space="preserve"> Особо острой проблемой в данном случае является </w:t>
      </w:r>
      <w:r>
        <w:t>недостаточное</w:t>
      </w:r>
      <w:r w:rsidR="00852BFA">
        <w:t xml:space="preserve"> информирование </w:t>
      </w:r>
      <w:proofErr w:type="gramStart"/>
      <w:r w:rsidR="00852BFA">
        <w:t>компанией-производителей</w:t>
      </w:r>
      <w:proofErr w:type="gramEnd"/>
      <w:r w:rsidR="00852BFA">
        <w:t xml:space="preserve"> своих поставщиков.</w:t>
      </w:r>
    </w:p>
    <w:p w:rsidR="00B266DD" w:rsidRDefault="00B266DD" w:rsidP="00856BEA">
      <w:r>
        <w:t xml:space="preserve">Во-вторых, </w:t>
      </w:r>
      <w:r w:rsidR="00852BFA">
        <w:t>причиной нестабильных материальных потоков,</w:t>
      </w:r>
      <w:r w:rsidR="001F1837">
        <w:t xml:space="preserve"> </w:t>
      </w:r>
      <w:r w:rsidR="00852BFA">
        <w:t>следовательно,</w:t>
      </w:r>
      <w:r w:rsidR="001F1837">
        <w:t xml:space="preserve"> и</w:t>
      </w:r>
      <w:r w:rsidR="00852BFA">
        <w:t xml:space="preserve"> препятствием к успешной работе по принципу «сборка по заказу», </w:t>
      </w:r>
      <w:r w:rsidR="001F1837">
        <w:t>может стать низкое</w:t>
      </w:r>
      <w:r w:rsidR="00852BFA">
        <w:t xml:space="preserve"> качеств</w:t>
      </w:r>
      <w:r w:rsidR="001F1837">
        <w:t>о</w:t>
      </w:r>
      <w:r w:rsidR="00852BFA">
        <w:t xml:space="preserve"> комплектующих или иных материалов у поставщика, что приводит к нестабильному времени исполнения заказа. Это может привести к дефициту</w:t>
      </w:r>
      <w:r w:rsidR="00567795">
        <w:t xml:space="preserve"> необходимых материалов у производителя и к остановке производственных линий, что, ко всему прочему, сопряжено с большими издержками. Помимо этого,</w:t>
      </w:r>
      <w:r w:rsidR="00626166">
        <w:t xml:space="preserve"> </w:t>
      </w:r>
      <w:r w:rsidR="00567795">
        <w:t xml:space="preserve">риск получения некачественных изделий от поставщика или </w:t>
      </w:r>
      <w:r w:rsidR="0025658D">
        <w:t xml:space="preserve">задержка в получении негативно влияют и </w:t>
      </w:r>
      <w:r w:rsidR="001F1837">
        <w:t xml:space="preserve">на </w:t>
      </w:r>
      <w:r w:rsidR="0025658D">
        <w:t xml:space="preserve">другое звено цепочки поставок, приводя </w:t>
      </w:r>
      <w:r w:rsidR="00567795">
        <w:t xml:space="preserve">к задержке </w:t>
      </w:r>
      <w:r w:rsidR="0025658D">
        <w:t>получения</w:t>
      </w:r>
      <w:r w:rsidR="00567795">
        <w:t xml:space="preserve"> готовой продукции конечным потребителям, что имеет о</w:t>
      </w:r>
      <w:r w:rsidR="00852BFA">
        <w:t>соб</w:t>
      </w:r>
      <w:r w:rsidR="00567795">
        <w:t xml:space="preserve">ое значение </w:t>
      </w:r>
      <w:r w:rsidR="00852BFA">
        <w:t xml:space="preserve">в </w:t>
      </w:r>
      <w:r w:rsidR="001F1837">
        <w:t xml:space="preserve">том </w:t>
      </w:r>
      <w:r w:rsidR="00852BFA">
        <w:t>случае</w:t>
      </w:r>
      <w:r w:rsidR="00567795">
        <w:t xml:space="preserve">, </w:t>
      </w:r>
      <w:r w:rsidR="001F1837">
        <w:t>если</w:t>
      </w:r>
      <w:r w:rsidR="00852BFA">
        <w:t xml:space="preserve"> </w:t>
      </w:r>
      <w:r w:rsidR="00567795">
        <w:t>отгрузка должна быть выполнена</w:t>
      </w:r>
      <w:r w:rsidR="00852BFA">
        <w:t xml:space="preserve"> </w:t>
      </w:r>
      <w:r w:rsidR="00567795">
        <w:t>в</w:t>
      </w:r>
      <w:r w:rsidR="00852BFA">
        <w:t xml:space="preserve"> определенно</w:t>
      </w:r>
      <w:r w:rsidR="00567795">
        <w:t>е</w:t>
      </w:r>
      <w:r w:rsidR="00852BFA">
        <w:t xml:space="preserve"> врем</w:t>
      </w:r>
      <w:r w:rsidR="00567795">
        <w:t>я</w:t>
      </w:r>
      <w:r w:rsidR="0025658D">
        <w:t xml:space="preserve">. </w:t>
      </w:r>
    </w:p>
    <w:p w:rsidR="002D0617" w:rsidRDefault="00B266DD" w:rsidP="00856BEA">
      <w:r>
        <w:t xml:space="preserve"> </w:t>
      </w:r>
      <w:r w:rsidR="00E56B8E">
        <w:t>Кроме того, проблемой</w:t>
      </w:r>
      <w:r w:rsidR="00626166">
        <w:t xml:space="preserve"> </w:t>
      </w:r>
      <w:r w:rsidR="004D7926">
        <w:t>принципа</w:t>
      </w:r>
      <w:r w:rsidR="00E56B8E">
        <w:t xml:space="preserve"> производства «сборка по заказу»</w:t>
      </w:r>
      <w:r w:rsidR="004D7926">
        <w:t xml:space="preserve"> может являться необходимость хранения большого количества </w:t>
      </w:r>
      <w:r w:rsidR="004860EB">
        <w:t xml:space="preserve">дорогостоящих </w:t>
      </w:r>
      <w:r w:rsidR="004D7926">
        <w:t>комплектующих</w:t>
      </w:r>
      <w:r w:rsidR="004860EB">
        <w:t xml:space="preserve">, отличающихся большим количеством </w:t>
      </w:r>
      <w:r w:rsidR="001F1837">
        <w:t>специфических параметров</w:t>
      </w:r>
      <w:r w:rsidR="004860EB">
        <w:t>. Для того чтобы избежать больших издержек, сопряженных с хранением и поддержанием запасов</w:t>
      </w:r>
      <w:r w:rsidR="00E56B8E">
        <w:t xml:space="preserve"> и сделать работу цепи поставок более эффективной</w:t>
      </w:r>
      <w:r w:rsidR="004860EB">
        <w:t xml:space="preserve">, компании прибегли к использованию концепций </w:t>
      </w:r>
      <w:r w:rsidR="004860EB">
        <w:rPr>
          <w:lang w:val="en-US"/>
        </w:rPr>
        <w:t>Just</w:t>
      </w:r>
      <w:r w:rsidR="004860EB" w:rsidRPr="004860EB">
        <w:t>-</w:t>
      </w:r>
      <w:r w:rsidR="004860EB">
        <w:rPr>
          <w:lang w:val="en-US"/>
        </w:rPr>
        <w:t>in</w:t>
      </w:r>
      <w:r w:rsidR="004860EB" w:rsidRPr="004860EB">
        <w:t>-</w:t>
      </w:r>
      <w:r w:rsidR="004860EB">
        <w:rPr>
          <w:lang w:val="en-US"/>
        </w:rPr>
        <w:t>Time</w:t>
      </w:r>
      <w:r w:rsidR="004860EB" w:rsidRPr="004860EB">
        <w:t xml:space="preserve"> </w:t>
      </w:r>
      <w:r w:rsidR="00FF1F55" w:rsidRPr="00FF1F55">
        <w:t>(</w:t>
      </w:r>
      <w:r w:rsidR="00FF1F55">
        <w:rPr>
          <w:lang w:val="en-US"/>
        </w:rPr>
        <w:t>JIT</w:t>
      </w:r>
      <w:r w:rsidR="00FF1F55" w:rsidRPr="00FF1F55">
        <w:t xml:space="preserve">) </w:t>
      </w:r>
      <w:r w:rsidR="004860EB">
        <w:t>и</w:t>
      </w:r>
      <w:r w:rsidR="00626166">
        <w:t xml:space="preserve"> </w:t>
      </w:r>
      <w:r w:rsidR="004860EB">
        <w:rPr>
          <w:lang w:val="en-US"/>
        </w:rPr>
        <w:t>Just</w:t>
      </w:r>
      <w:r w:rsidR="004860EB" w:rsidRPr="0061140A">
        <w:t>-</w:t>
      </w:r>
      <w:r w:rsidR="004860EB">
        <w:rPr>
          <w:lang w:val="en-US"/>
        </w:rPr>
        <w:t>in</w:t>
      </w:r>
      <w:r w:rsidR="004860EB" w:rsidRPr="0061140A">
        <w:t>-</w:t>
      </w:r>
      <w:r w:rsidR="004860EB">
        <w:rPr>
          <w:lang w:val="en-US"/>
        </w:rPr>
        <w:t>Sequence</w:t>
      </w:r>
      <w:r w:rsidR="00FF1F55" w:rsidRPr="00FF1F55">
        <w:t xml:space="preserve"> (</w:t>
      </w:r>
      <w:r w:rsidR="00FF1F55">
        <w:rPr>
          <w:lang w:val="en-US"/>
        </w:rPr>
        <w:t>JIS</w:t>
      </w:r>
      <w:r w:rsidR="00FF1F55" w:rsidRPr="00FF1F55">
        <w:t>)</w:t>
      </w:r>
      <w:r w:rsidR="004860EB">
        <w:t xml:space="preserve">. </w:t>
      </w:r>
    </w:p>
    <w:p w:rsidR="00934217" w:rsidRPr="008E6977" w:rsidRDefault="00CC67F3" w:rsidP="00856BEA">
      <w:proofErr w:type="gramStart"/>
      <w:r>
        <w:t>С.М. Вагнер</w:t>
      </w:r>
      <w:r w:rsidR="00934217" w:rsidRPr="00934217">
        <w:t xml:space="preserve"> </w:t>
      </w:r>
      <w:r>
        <w:t>и</w:t>
      </w:r>
      <w:r w:rsidR="00934217" w:rsidRPr="00934217">
        <w:t xml:space="preserve"> </w:t>
      </w:r>
      <w:r>
        <w:t>В. </w:t>
      </w:r>
      <w:proofErr w:type="spellStart"/>
      <w:r>
        <w:t>Сильвейра-Камаргос</w:t>
      </w:r>
      <w:proofErr w:type="spellEnd"/>
      <w:r w:rsidR="00934217" w:rsidRPr="00934217">
        <w:t xml:space="preserve"> </w:t>
      </w:r>
      <w:r w:rsidR="00934217">
        <w:t>в</w:t>
      </w:r>
      <w:r w:rsidR="00934217" w:rsidRPr="00934217">
        <w:t xml:space="preserve"> </w:t>
      </w:r>
      <w:r w:rsidR="00934217">
        <w:t>статье</w:t>
      </w:r>
      <w:r w:rsidR="00797049">
        <w:t xml:space="preserve"> </w:t>
      </w:r>
      <w:r w:rsidR="00934217" w:rsidRPr="00797049">
        <w:rPr>
          <w:i/>
          <w:lang w:val="en-US"/>
        </w:rPr>
        <w:t>Decision</w:t>
      </w:r>
      <w:r w:rsidR="00934217" w:rsidRPr="00797049">
        <w:rPr>
          <w:i/>
        </w:rPr>
        <w:t xml:space="preserve"> </w:t>
      </w:r>
      <w:r w:rsidR="00934217" w:rsidRPr="00797049">
        <w:rPr>
          <w:i/>
          <w:lang w:val="en-US"/>
        </w:rPr>
        <w:t>model</w:t>
      </w:r>
      <w:r w:rsidR="00934217" w:rsidRPr="00797049">
        <w:rPr>
          <w:i/>
        </w:rPr>
        <w:t xml:space="preserve"> </w:t>
      </w:r>
      <w:r w:rsidR="00934217" w:rsidRPr="00797049">
        <w:rPr>
          <w:i/>
          <w:lang w:val="en-US"/>
        </w:rPr>
        <w:t>for</w:t>
      </w:r>
      <w:r w:rsidR="00934217" w:rsidRPr="00797049">
        <w:rPr>
          <w:i/>
        </w:rPr>
        <w:t xml:space="preserve"> </w:t>
      </w:r>
      <w:r w:rsidR="00934217" w:rsidRPr="00797049">
        <w:rPr>
          <w:i/>
          <w:lang w:val="en-US"/>
        </w:rPr>
        <w:t>the</w:t>
      </w:r>
      <w:r w:rsidR="00934217" w:rsidRPr="00797049">
        <w:rPr>
          <w:i/>
        </w:rPr>
        <w:t xml:space="preserve"> </w:t>
      </w:r>
      <w:r w:rsidR="00934217" w:rsidRPr="00797049">
        <w:rPr>
          <w:i/>
          <w:lang w:val="en-US"/>
        </w:rPr>
        <w:t>application</w:t>
      </w:r>
      <w:r w:rsidR="00934217" w:rsidRPr="00797049">
        <w:rPr>
          <w:i/>
        </w:rPr>
        <w:t xml:space="preserve"> </w:t>
      </w:r>
      <w:r w:rsidR="00934217" w:rsidRPr="00797049">
        <w:rPr>
          <w:i/>
          <w:lang w:val="en-US"/>
        </w:rPr>
        <w:t>of</w:t>
      </w:r>
      <w:r w:rsidR="00934217" w:rsidRPr="00797049">
        <w:rPr>
          <w:i/>
        </w:rPr>
        <w:t xml:space="preserve"> </w:t>
      </w:r>
      <w:r w:rsidR="00934217" w:rsidRPr="00797049">
        <w:rPr>
          <w:i/>
          <w:lang w:val="en-US"/>
        </w:rPr>
        <w:t>just</w:t>
      </w:r>
      <w:r w:rsidR="00934217" w:rsidRPr="00797049">
        <w:rPr>
          <w:i/>
        </w:rPr>
        <w:t>-</w:t>
      </w:r>
      <w:r w:rsidR="00934217" w:rsidRPr="00797049">
        <w:rPr>
          <w:i/>
          <w:lang w:val="en-US"/>
        </w:rPr>
        <w:t>in</w:t>
      </w:r>
      <w:r w:rsidR="00934217" w:rsidRPr="00797049">
        <w:rPr>
          <w:i/>
        </w:rPr>
        <w:t>-</w:t>
      </w:r>
      <w:r w:rsidR="00934217" w:rsidRPr="00797049">
        <w:rPr>
          <w:i/>
          <w:lang w:val="en-US"/>
        </w:rPr>
        <w:t>sequence</w:t>
      </w:r>
      <w:r w:rsidR="00D3605B">
        <w:rPr>
          <w:rStyle w:val="a8"/>
        </w:rPr>
        <w:footnoteReference w:id="12"/>
      </w:r>
      <w:r w:rsidR="00934217" w:rsidRPr="00934217">
        <w:t xml:space="preserve"> </w:t>
      </w:r>
      <w:r w:rsidR="00934217">
        <w:t>отмечают</w:t>
      </w:r>
      <w:r w:rsidR="00934217" w:rsidRPr="00934217">
        <w:t xml:space="preserve">, </w:t>
      </w:r>
      <w:r w:rsidR="00934217">
        <w:t>что</w:t>
      </w:r>
      <w:r w:rsidR="00934217" w:rsidRPr="00934217">
        <w:t xml:space="preserve"> </w:t>
      </w:r>
      <w:r w:rsidR="00934217">
        <w:t xml:space="preserve">в такой производственной отрасли, как автомобильная, уже традиционная концепция производства </w:t>
      </w:r>
      <w:r w:rsidR="00C30412" w:rsidRPr="00856BEA">
        <w:rPr>
          <w:lang w:val="en-US"/>
        </w:rPr>
        <w:t>Just</w:t>
      </w:r>
      <w:r w:rsidR="00C30412" w:rsidRPr="0061140A">
        <w:t>-</w:t>
      </w:r>
      <w:r w:rsidR="00C30412" w:rsidRPr="00856BEA">
        <w:rPr>
          <w:lang w:val="en-US"/>
        </w:rPr>
        <w:t>in</w:t>
      </w:r>
      <w:r w:rsidR="00C30412" w:rsidRPr="0061140A">
        <w:t>-</w:t>
      </w:r>
      <w:r w:rsidR="00C30412" w:rsidRPr="00856BEA">
        <w:rPr>
          <w:lang w:val="en-US"/>
        </w:rPr>
        <w:t>Time</w:t>
      </w:r>
      <w:r w:rsidR="008E6977">
        <w:t xml:space="preserve"> достигла своих ограничений: увеличение необходимого места для хранения на складе или на производственной площадке, высокий предполагаемый уровень запасов, большие издержки на погрузо-разгрузочные работы и на </w:t>
      </w:r>
      <w:r w:rsidR="008E6977">
        <w:lastRenderedPageBreak/>
        <w:t xml:space="preserve">хранение и </w:t>
      </w:r>
      <w:r w:rsidR="00E64345">
        <w:t>частая</w:t>
      </w:r>
      <w:r w:rsidR="008E6977">
        <w:t xml:space="preserve"> путаниц</w:t>
      </w:r>
      <w:r w:rsidR="00E64345">
        <w:t>а</w:t>
      </w:r>
      <w:r w:rsidR="008E6977">
        <w:t xml:space="preserve"> при поставке комплектующих</w:t>
      </w:r>
      <w:proofErr w:type="gramEnd"/>
      <w:r w:rsidR="008E6977">
        <w:t xml:space="preserve"> на линию сборки. </w:t>
      </w:r>
      <w:r w:rsidR="0025658D">
        <w:t xml:space="preserve">Более того, для достижения цели максимального удовлетворения спроса на автомобили, обладающие индивидуальными характеристиками, необходимо избегать нестабильных </w:t>
      </w:r>
      <w:r w:rsidR="00E111BE">
        <w:t>материальных потоков в цепочке поставок. В</w:t>
      </w:r>
      <w:r w:rsidR="008E6977">
        <w:t>се эти факторы указывают на необходимость внедрения более новой, улучшенной концепции производства</w:t>
      </w:r>
      <w:r w:rsidR="00E111BE">
        <w:t xml:space="preserve"> -</w:t>
      </w:r>
      <w:r w:rsidR="008E6977">
        <w:t xml:space="preserve"> </w:t>
      </w:r>
      <w:r w:rsidR="008E6977">
        <w:rPr>
          <w:lang w:val="en-US"/>
        </w:rPr>
        <w:t>Just</w:t>
      </w:r>
      <w:r w:rsidR="008E6977" w:rsidRPr="0061140A">
        <w:t>-</w:t>
      </w:r>
      <w:r w:rsidR="008E6977">
        <w:rPr>
          <w:lang w:val="en-US"/>
        </w:rPr>
        <w:t>in</w:t>
      </w:r>
      <w:r w:rsidR="008E6977" w:rsidRPr="0061140A">
        <w:t>-</w:t>
      </w:r>
      <w:r w:rsidR="008E6977">
        <w:rPr>
          <w:lang w:val="en-US"/>
        </w:rPr>
        <w:t>Sequence</w:t>
      </w:r>
      <w:r w:rsidR="00E111BE">
        <w:t xml:space="preserve">. Она позволяет контролировать как производство, так и логистику с помощью определенно заданных последовательностей. </w:t>
      </w:r>
    </w:p>
    <w:p w:rsidR="00856BEA" w:rsidRDefault="00856BEA" w:rsidP="00856BEA">
      <w:r>
        <w:t xml:space="preserve">Концепция производства </w:t>
      </w:r>
      <w:r>
        <w:rPr>
          <w:lang w:val="en-US"/>
        </w:rPr>
        <w:t>Just</w:t>
      </w:r>
      <w:r w:rsidRPr="0061140A">
        <w:t>-</w:t>
      </w:r>
      <w:r>
        <w:rPr>
          <w:lang w:val="en-US"/>
        </w:rPr>
        <w:t>in</w:t>
      </w:r>
      <w:r w:rsidRPr="0061140A">
        <w:t>-</w:t>
      </w:r>
      <w:r>
        <w:rPr>
          <w:lang w:val="en-US"/>
        </w:rPr>
        <w:t>Sequence</w:t>
      </w:r>
      <w:r>
        <w:t xml:space="preserve"> – точно в </w:t>
      </w:r>
      <w:r w:rsidRPr="00856BEA">
        <w:t>последовательности</w:t>
      </w:r>
      <w:r w:rsidR="00626166">
        <w:t xml:space="preserve"> </w:t>
      </w:r>
      <w:r w:rsidR="00E64345">
        <w:t>является р</w:t>
      </w:r>
      <w:r>
        <w:t xml:space="preserve">асширением концепции </w:t>
      </w:r>
      <w:r w:rsidRPr="00856BEA">
        <w:rPr>
          <w:lang w:val="en-US"/>
        </w:rPr>
        <w:t>Just</w:t>
      </w:r>
      <w:r w:rsidRPr="0061140A">
        <w:t>-</w:t>
      </w:r>
      <w:r w:rsidRPr="00856BEA">
        <w:rPr>
          <w:lang w:val="en-US"/>
        </w:rPr>
        <w:t>in</w:t>
      </w:r>
      <w:r w:rsidRPr="0061140A">
        <w:t>-</w:t>
      </w:r>
      <w:r w:rsidRPr="00856BEA">
        <w:rPr>
          <w:lang w:val="en-US"/>
        </w:rPr>
        <w:t>Time</w:t>
      </w:r>
      <w:r w:rsidRPr="0061140A">
        <w:t xml:space="preserve">, </w:t>
      </w:r>
      <w:r>
        <w:t>которое обеспечивает наиболее эффективное по затратам</w:t>
      </w:r>
      <w:r w:rsidR="00626166">
        <w:t xml:space="preserve"> </w:t>
      </w:r>
      <w:r>
        <w:t xml:space="preserve">массовое производство </w:t>
      </w:r>
      <w:proofErr w:type="spellStart"/>
      <w:r>
        <w:t>кастомизированных</w:t>
      </w:r>
      <w:proofErr w:type="spellEnd"/>
      <w:r>
        <w:t xml:space="preserve"> конечных продуктов: поддержание низкого уровня запасов, обеспечение высокой оборачиваемост</w:t>
      </w:r>
      <w:r w:rsidR="00E64345">
        <w:t>и</w:t>
      </w:r>
      <w:r>
        <w:t xml:space="preserve"> материалов, снижение величины </w:t>
      </w:r>
      <w:r w:rsidR="008958EA">
        <w:t>рабочего</w:t>
      </w:r>
      <w:r>
        <w:t xml:space="preserve"> капитала, занятого в процессе производства. Суть концепции </w:t>
      </w:r>
      <w:r>
        <w:rPr>
          <w:lang w:val="en-US"/>
        </w:rPr>
        <w:t>JIS</w:t>
      </w:r>
      <w:r w:rsidRPr="00582F36">
        <w:t xml:space="preserve"> </w:t>
      </w:r>
      <w:r>
        <w:t>состоит не только в том, что материалы и комплектующие поставляются на линию производства в нужном количестве и в нужное время, но и в том, что они поставляются в заданной компанией</w:t>
      </w:r>
      <w:r w:rsidR="00E64345">
        <w:t>-производителем</w:t>
      </w:r>
      <w:r>
        <w:t xml:space="preserve"> последовательности производства конечного продукта.</w:t>
      </w:r>
    </w:p>
    <w:p w:rsidR="00D16390" w:rsidRDefault="00D16390" w:rsidP="00856BEA">
      <w:r>
        <w:t xml:space="preserve">В рамках концепции </w:t>
      </w:r>
      <w:r>
        <w:rPr>
          <w:lang w:val="en-US"/>
        </w:rPr>
        <w:t>JIS</w:t>
      </w:r>
      <w:r w:rsidRPr="00D16390">
        <w:t xml:space="preserve"> </w:t>
      </w:r>
      <w:r>
        <w:t>должны быть реализованы следующие аспекты:</w:t>
      </w:r>
    </w:p>
    <w:p w:rsidR="00D16390" w:rsidRDefault="00D16390" w:rsidP="00C6721B">
      <w:pPr>
        <w:pStyle w:val="a9"/>
        <w:numPr>
          <w:ilvl w:val="0"/>
          <w:numId w:val="18"/>
        </w:numPr>
        <w:ind w:left="709" w:firstLine="0"/>
      </w:pPr>
      <w:r>
        <w:t xml:space="preserve">Материальный поток должен соответствовать концепции </w:t>
      </w:r>
      <w:r w:rsidRPr="00C6721B">
        <w:t>JIS</w:t>
      </w:r>
      <w:r>
        <w:t>, т.е. поставка материалов или компонентов на производственную линию должна быть организована в последовательности производства конечного продукта.</w:t>
      </w:r>
    </w:p>
    <w:p w:rsidR="00D16390" w:rsidRPr="00D16390" w:rsidRDefault="00D16390" w:rsidP="00C6721B">
      <w:pPr>
        <w:pStyle w:val="a9"/>
        <w:numPr>
          <w:ilvl w:val="0"/>
          <w:numId w:val="18"/>
        </w:numPr>
        <w:ind w:left="709" w:firstLine="0"/>
      </w:pPr>
      <w:r>
        <w:t>Должен быть установлен фиксированный промежуток времени</w:t>
      </w:r>
      <w:r w:rsidR="00AB2E78">
        <w:t xml:space="preserve"> до момента начала сборки, когда последовательность производства конечного продукта строго установлена и неизменна с данного момента. Благодаря этому поставщик успевает сформировать последовательность и доставить ее к производственной линии.</w:t>
      </w:r>
      <w:r>
        <w:t xml:space="preserve"> </w:t>
      </w:r>
    </w:p>
    <w:p w:rsidR="00C6721B" w:rsidRDefault="00FF1F55" w:rsidP="00C6721B">
      <w:pPr>
        <w:ind w:firstLine="0"/>
      </w:pPr>
      <w:r>
        <w:t xml:space="preserve">Стоит отметить, что концепция </w:t>
      </w:r>
      <w:r>
        <w:rPr>
          <w:lang w:val="en-US"/>
        </w:rPr>
        <w:t>JIS</w:t>
      </w:r>
      <w:r w:rsidR="0028203D" w:rsidRPr="0028203D">
        <w:t xml:space="preserve"> </w:t>
      </w:r>
      <w:r w:rsidR="00E64345">
        <w:t xml:space="preserve">не является </w:t>
      </w:r>
      <w:r w:rsidR="0028203D">
        <w:t>феноменом, нашедшим применение только в</w:t>
      </w:r>
      <w:r w:rsidR="0028203D" w:rsidRPr="0028203D">
        <w:t xml:space="preserve"> </w:t>
      </w:r>
      <w:r w:rsidR="0028203D">
        <w:t>автомобильной промышленности</w:t>
      </w:r>
      <w:r w:rsidR="006B38DA">
        <w:t xml:space="preserve">. </w:t>
      </w:r>
      <w:proofErr w:type="gramStart"/>
      <w:r w:rsidR="006B38DA">
        <w:t>К</w:t>
      </w:r>
      <w:r w:rsidR="0028203D">
        <w:t xml:space="preserve">ак отмечают </w:t>
      </w:r>
      <w:r w:rsidR="00CC67F3">
        <w:t xml:space="preserve">Граф и </w:t>
      </w:r>
      <w:proofErr w:type="spellStart"/>
      <w:r w:rsidR="00CC67F3">
        <w:t>Путцлохер</w:t>
      </w:r>
      <w:proofErr w:type="spellEnd"/>
      <w:r w:rsidR="0028203D" w:rsidRPr="0028203D">
        <w:t xml:space="preserve"> </w:t>
      </w:r>
      <w:r w:rsidR="0028203D">
        <w:t>в статье</w:t>
      </w:r>
      <w:r w:rsidR="00797049">
        <w:t xml:space="preserve"> </w:t>
      </w:r>
      <w:proofErr w:type="spellStart"/>
      <w:r w:rsidR="00771B78">
        <w:rPr>
          <w:i/>
        </w:rPr>
        <w:t>DaimlerChrysler</w:t>
      </w:r>
      <w:proofErr w:type="spellEnd"/>
      <w:r w:rsidR="00771B78">
        <w:rPr>
          <w:i/>
        </w:rPr>
        <w:t xml:space="preserve">: </w:t>
      </w:r>
      <w:proofErr w:type="spellStart"/>
      <w:r w:rsidR="006B38DA" w:rsidRPr="00797049">
        <w:rPr>
          <w:i/>
        </w:rPr>
        <w:t>integrated</w:t>
      </w:r>
      <w:proofErr w:type="spellEnd"/>
      <w:r w:rsidR="006B38DA" w:rsidRPr="00797049">
        <w:rPr>
          <w:i/>
        </w:rPr>
        <w:t xml:space="preserve"> </w:t>
      </w:r>
      <w:proofErr w:type="spellStart"/>
      <w:r w:rsidR="006B38DA" w:rsidRPr="00797049">
        <w:rPr>
          <w:i/>
        </w:rPr>
        <w:t>sourcing</w:t>
      </w:r>
      <w:proofErr w:type="spellEnd"/>
      <w:r w:rsidR="006B38DA" w:rsidRPr="00797049">
        <w:rPr>
          <w:i/>
        </w:rPr>
        <w:t xml:space="preserve"> </w:t>
      </w:r>
      <w:proofErr w:type="spellStart"/>
      <w:r w:rsidR="006B38DA" w:rsidRPr="00797049">
        <w:rPr>
          <w:i/>
        </w:rPr>
        <w:t>networks</w:t>
      </w:r>
      <w:proofErr w:type="spellEnd"/>
      <w:r w:rsidR="00D3605B">
        <w:rPr>
          <w:rStyle w:val="a8"/>
        </w:rPr>
        <w:footnoteReference w:id="13"/>
      </w:r>
      <w:r w:rsidR="006B38DA">
        <w:t>, именно в компаниях данной индустрии концепция стала восприниматься как стандартная, а число компонентов, поставляемых точно в последовательности, в последние 20 лет составило от 40 до 60%. Однако</w:t>
      </w:r>
      <w:r w:rsidR="0028203D">
        <w:t xml:space="preserve"> раньше данная концепция широко применялась и в других отраслях</w:t>
      </w:r>
      <w:r w:rsidR="006B38DA">
        <w:t>.</w:t>
      </w:r>
      <w:proofErr w:type="gramEnd"/>
      <w:r w:rsidR="006B38DA">
        <w:t xml:space="preserve"> Например, в компаниях </w:t>
      </w:r>
      <w:r w:rsidR="006B38DA">
        <w:rPr>
          <w:lang w:val="en-US"/>
        </w:rPr>
        <w:t>Dell</w:t>
      </w:r>
      <w:r w:rsidR="006B38DA" w:rsidRPr="00722A84">
        <w:t xml:space="preserve"> </w:t>
      </w:r>
      <w:r w:rsidR="006B38DA">
        <w:t xml:space="preserve">и </w:t>
      </w:r>
      <w:r w:rsidR="006B38DA">
        <w:rPr>
          <w:lang w:val="en-US"/>
        </w:rPr>
        <w:t>Siemens</w:t>
      </w:r>
      <w:r w:rsidR="006B38DA">
        <w:t xml:space="preserve">, </w:t>
      </w:r>
      <w:r w:rsidR="00722A84">
        <w:t>действующих</w:t>
      </w:r>
      <w:r w:rsidR="006B38DA">
        <w:t xml:space="preserve"> в </w:t>
      </w:r>
      <w:r w:rsidR="00722A84">
        <w:t xml:space="preserve">отрасли электротехники, в американской компании по производству мебели </w:t>
      </w:r>
      <w:proofErr w:type="spellStart"/>
      <w:r w:rsidR="00722A84">
        <w:rPr>
          <w:lang w:val="en-US"/>
        </w:rPr>
        <w:t>Stealcase</w:t>
      </w:r>
      <w:proofErr w:type="spellEnd"/>
      <w:r w:rsidR="00722A84">
        <w:t xml:space="preserve">, в производстве мотоциклов компании </w:t>
      </w:r>
      <w:r w:rsidR="00722A84">
        <w:rPr>
          <w:lang w:val="en-US"/>
        </w:rPr>
        <w:t>BMW</w:t>
      </w:r>
      <w:r w:rsidR="00722A84">
        <w:t xml:space="preserve"> и в крупнейшем производителе сельскохозяйственной техники</w:t>
      </w:r>
      <w:r w:rsidR="00722A84" w:rsidRPr="00722A84">
        <w:t xml:space="preserve"> </w:t>
      </w:r>
      <w:proofErr w:type="spellStart"/>
      <w:r w:rsidR="00722A84" w:rsidRPr="00722A84">
        <w:t>John</w:t>
      </w:r>
      <w:proofErr w:type="spellEnd"/>
      <w:r w:rsidR="00722A84" w:rsidRPr="00722A84">
        <w:t xml:space="preserve"> </w:t>
      </w:r>
      <w:proofErr w:type="spellStart"/>
      <w:r w:rsidR="00722A84" w:rsidRPr="00722A84">
        <w:t>Deere</w:t>
      </w:r>
      <w:proofErr w:type="spellEnd"/>
      <w:r w:rsidR="00722A84">
        <w:t xml:space="preserve">. </w:t>
      </w:r>
      <w:r w:rsidR="003523C1">
        <w:t>Все эти компании объединяет широкий ряд производимой продукции, система модульного производства, достаточно крупн</w:t>
      </w:r>
      <w:r w:rsidR="00627C45">
        <w:t>ая</w:t>
      </w:r>
      <w:r w:rsidR="00E64345">
        <w:t xml:space="preserve"> парти</w:t>
      </w:r>
      <w:r w:rsidR="00627C45">
        <w:t>я</w:t>
      </w:r>
      <w:r w:rsidR="003523C1">
        <w:t xml:space="preserve"> поставок и высоко конкурентная среда ведения бизнеса. </w:t>
      </w:r>
    </w:p>
    <w:p w:rsidR="004B536E" w:rsidRDefault="00EA2ACD" w:rsidP="00EA2ACD">
      <w:pPr>
        <w:pStyle w:val="2"/>
        <w:numPr>
          <w:ilvl w:val="1"/>
          <w:numId w:val="16"/>
        </w:numPr>
      </w:pPr>
      <w:bookmarkStart w:id="27" w:name="_Toc480838186"/>
      <w:r w:rsidRPr="00EA2ACD">
        <w:lastRenderedPageBreak/>
        <w:tab/>
      </w:r>
      <w:bookmarkStart w:id="28" w:name="_Toc483221941"/>
      <w:r w:rsidR="005162DA">
        <w:t>Сравнительный анализ</w:t>
      </w:r>
      <w:r w:rsidR="004B536E">
        <w:t xml:space="preserve"> концепций производства </w:t>
      </w:r>
      <w:r w:rsidR="004B536E">
        <w:rPr>
          <w:lang w:val="en-US"/>
        </w:rPr>
        <w:t>JIT</w:t>
      </w:r>
      <w:r w:rsidR="004B536E" w:rsidRPr="004B536E">
        <w:t xml:space="preserve"> </w:t>
      </w:r>
      <w:r w:rsidR="004B536E">
        <w:t xml:space="preserve">и </w:t>
      </w:r>
      <w:r w:rsidR="004B536E">
        <w:rPr>
          <w:lang w:val="en-US"/>
        </w:rPr>
        <w:t>JIS</w:t>
      </w:r>
      <w:bookmarkEnd w:id="27"/>
      <w:bookmarkEnd w:id="28"/>
    </w:p>
    <w:p w:rsidR="00C01216" w:rsidRDefault="00F92924" w:rsidP="004B536E">
      <w:r>
        <w:t xml:space="preserve">Несмотря на широкое распространение и применение концепции </w:t>
      </w:r>
      <w:r>
        <w:rPr>
          <w:lang w:val="en-US"/>
        </w:rPr>
        <w:t>JIS</w:t>
      </w:r>
      <w:r w:rsidRPr="00F92924">
        <w:t xml:space="preserve"> </w:t>
      </w:r>
      <w:r>
        <w:t xml:space="preserve">в компаниях автомобильной промышленности, в литературе данная концепция зачастую трактуется как </w:t>
      </w:r>
      <w:r>
        <w:rPr>
          <w:lang w:val="en-US"/>
        </w:rPr>
        <w:t>JIT</w:t>
      </w:r>
      <w:r>
        <w:t xml:space="preserve">, </w:t>
      </w:r>
      <w:r w:rsidR="00E64345">
        <w:t>причем игнорируется</w:t>
      </w:r>
      <w:r>
        <w:t xml:space="preserve"> тот факт, что последовательные поставки более сложны в реализации, чем поставки «точно в срок», а также требуют большей интегрированности участников цепочки поставок. </w:t>
      </w:r>
    </w:p>
    <w:p w:rsidR="004B536E" w:rsidRDefault="00C01216" w:rsidP="004B536E">
      <w:r>
        <w:t xml:space="preserve">Концепции производства </w:t>
      </w:r>
      <w:r>
        <w:rPr>
          <w:lang w:val="en-US"/>
        </w:rPr>
        <w:t>JIT</w:t>
      </w:r>
      <w:r w:rsidRPr="00C01216">
        <w:t xml:space="preserve"> </w:t>
      </w:r>
      <w:r>
        <w:t xml:space="preserve">и </w:t>
      </w:r>
      <w:r>
        <w:rPr>
          <w:lang w:val="en-US"/>
        </w:rPr>
        <w:t>JIS</w:t>
      </w:r>
      <w:r w:rsidRPr="00C01216">
        <w:t xml:space="preserve"> </w:t>
      </w:r>
      <w:r w:rsidR="00E64345">
        <w:t xml:space="preserve">также </w:t>
      </w:r>
      <w:r>
        <w:t xml:space="preserve">отличаются и другими факторами, которые </w:t>
      </w:r>
      <w:r w:rsidR="00E64345">
        <w:t>необходимо</w:t>
      </w:r>
      <w:r>
        <w:t xml:space="preserve"> учитывать при принятии решений об использовании той или иной концепции производства, планирования и закупок, анализе производственной деятельности предприятия и затрат на ее организацию, а также выстраиванию моделей взаимоотношений с поставщиками.</w:t>
      </w:r>
    </w:p>
    <w:p w:rsidR="00BE6DF1" w:rsidRDefault="00665D95" w:rsidP="004B536E">
      <w:r>
        <w:t xml:space="preserve">Под концепцией </w:t>
      </w:r>
      <w:r>
        <w:rPr>
          <w:lang w:val="en-US"/>
        </w:rPr>
        <w:t>JIT</w:t>
      </w:r>
      <w:r>
        <w:t xml:space="preserve"> понимается поставка товаров надлежащего качества, в нужном количестве и в нужное время, в то время как концепция </w:t>
      </w:r>
      <w:r>
        <w:rPr>
          <w:lang w:val="en-US"/>
        </w:rPr>
        <w:t>JIS</w:t>
      </w:r>
      <w:r w:rsidRPr="00665D95">
        <w:t xml:space="preserve"> </w:t>
      </w:r>
      <w:r>
        <w:t xml:space="preserve">превосходит </w:t>
      </w:r>
      <w:r>
        <w:rPr>
          <w:lang w:val="en-US"/>
        </w:rPr>
        <w:t>JIT</w:t>
      </w:r>
      <w:r>
        <w:t xml:space="preserve">, добавляя к настоящему определению </w:t>
      </w:r>
      <w:r w:rsidR="008433F5">
        <w:t>«в точной последовательности»</w:t>
      </w:r>
      <w:r w:rsidR="0085210E">
        <w:t xml:space="preserve"> дл</w:t>
      </w:r>
      <w:r w:rsidR="008433F5">
        <w:t xml:space="preserve">я поставляемых компонентов. Основное различие данных </w:t>
      </w:r>
      <w:r w:rsidR="0085210E">
        <w:t>концепци</w:t>
      </w:r>
      <w:r w:rsidR="008A3539">
        <w:t>й</w:t>
      </w:r>
      <w:r w:rsidR="0085210E">
        <w:t xml:space="preserve"> лежит</w:t>
      </w:r>
      <w:r w:rsidR="008A3539">
        <w:t xml:space="preserve"> в</w:t>
      </w:r>
      <w:r w:rsidR="0085210E">
        <w:t xml:space="preserve"> их определения</w:t>
      </w:r>
      <w:r w:rsidR="008A3539">
        <w:t>х</w:t>
      </w:r>
      <w:r w:rsidR="0085210E">
        <w:t xml:space="preserve">: в рамках </w:t>
      </w:r>
      <w:r w:rsidR="0085210E">
        <w:rPr>
          <w:lang w:val="en-US"/>
        </w:rPr>
        <w:t>JIS</w:t>
      </w:r>
      <w:r w:rsidR="0085210E">
        <w:t xml:space="preserve"> компоненты поставляются в строгой последовательности производства продуктов, установленной компанией-производителем. Таким образом, для обеспечения такого процесса необходимо, чтобы выполнялось требование совершенной синхронизации компании и поставщика, т.е. соответствия производственных возможностей,</w:t>
      </w:r>
      <w:r w:rsidR="00632D44">
        <w:t xml:space="preserve"> удобного месторасположения и хорошего транспортного сообщения, налаженных информационных потоков. Кроме того, от поставщика требуется соответствующая высоким стандартам система мониторинга качества для обеспечения бесперебойных поставок без задержек.</w:t>
      </w:r>
      <w:r w:rsidR="008A3539">
        <w:t xml:space="preserve"> Ввиду того, что производственная концепция </w:t>
      </w:r>
      <w:r w:rsidR="008A3539">
        <w:rPr>
          <w:lang w:val="en-US"/>
        </w:rPr>
        <w:t>JIS</w:t>
      </w:r>
      <w:r w:rsidR="008A3539" w:rsidRPr="008A3539">
        <w:t xml:space="preserve"> </w:t>
      </w:r>
      <w:r w:rsidR="008A3539">
        <w:t xml:space="preserve">предполагает использование дифференцированных компонентов, размещение и хранение которых влечет за собой высокие издержки, поставки таких компонентов производятся с еще более короткими временными интервалами, чем при поставках </w:t>
      </w:r>
      <w:r w:rsidR="008A3539">
        <w:rPr>
          <w:lang w:val="en-US"/>
        </w:rPr>
        <w:t>Just</w:t>
      </w:r>
      <w:r w:rsidR="008A3539" w:rsidRPr="008A3539">
        <w:t>-</w:t>
      </w:r>
      <w:r w:rsidR="008A3539">
        <w:rPr>
          <w:lang w:val="en-US"/>
        </w:rPr>
        <w:t>in</w:t>
      </w:r>
      <w:r w:rsidR="008A3539" w:rsidRPr="008A3539">
        <w:t>-</w:t>
      </w:r>
      <w:r w:rsidR="008A3539">
        <w:rPr>
          <w:lang w:val="en-US"/>
        </w:rPr>
        <w:t>time</w:t>
      </w:r>
      <w:r w:rsidR="008A3539" w:rsidRPr="008A3539">
        <w:t xml:space="preserve">. </w:t>
      </w:r>
      <w:r w:rsidR="008A3539">
        <w:t xml:space="preserve">Следовательно, </w:t>
      </w:r>
      <w:r w:rsidR="008A3539">
        <w:rPr>
          <w:lang w:val="en-US"/>
        </w:rPr>
        <w:t>JIS</w:t>
      </w:r>
      <w:r w:rsidR="008A3539" w:rsidRPr="008A3539">
        <w:t xml:space="preserve"> </w:t>
      </w:r>
      <w:r w:rsidR="008A3539">
        <w:t>позволяет существенно сократить затраты на хранение запасов, а также уменьшить</w:t>
      </w:r>
      <w:r w:rsidR="00BE6DF1">
        <w:t xml:space="preserve"> место на складе, которое требуется для их хранения. </w:t>
      </w:r>
      <w:r w:rsidR="00833040">
        <w:t>Хранение меньшего объема компонентов для производства и сокращение затрат на управление запасами оказывают положительный эффект и на ликвидность организации: сокращается величина рабочего капитала, «замороженного в производстве».</w:t>
      </w:r>
    </w:p>
    <w:p w:rsidR="00EA08D0" w:rsidRDefault="00E64345" w:rsidP="004B536E">
      <w:r>
        <w:t>В Т</w:t>
      </w:r>
      <w:r w:rsidR="00BE6DF1">
        <w:t xml:space="preserve">аблице 1 приведен сравнительный анализ производственных концепций </w:t>
      </w:r>
      <w:r w:rsidR="00BE6DF1">
        <w:rPr>
          <w:lang w:val="en-US"/>
        </w:rPr>
        <w:t>JIT</w:t>
      </w:r>
      <w:r w:rsidR="00BE6DF1" w:rsidRPr="00BE6DF1">
        <w:t xml:space="preserve"> </w:t>
      </w:r>
      <w:r w:rsidR="00BE6DF1">
        <w:t xml:space="preserve">и </w:t>
      </w:r>
      <w:r w:rsidR="00BE6DF1">
        <w:rPr>
          <w:lang w:val="en-US"/>
        </w:rPr>
        <w:t>JIS</w:t>
      </w:r>
      <w:r w:rsidR="00BE6DF1">
        <w:t xml:space="preserve"> по некоторым выделенным характеристикам, которые наиболее ярко отражают разницу </w:t>
      </w:r>
      <w:r w:rsidR="00EA08D0">
        <w:t>концепций.</w:t>
      </w:r>
    </w:p>
    <w:p w:rsidR="00C6721B" w:rsidRDefault="00C6721B" w:rsidP="004B536E"/>
    <w:p w:rsidR="00EA08D0" w:rsidRPr="00EA08D0" w:rsidRDefault="00EA08D0" w:rsidP="00EA08D0">
      <w:pPr>
        <w:pStyle w:val="a"/>
      </w:pPr>
      <w:r>
        <w:lastRenderedPageBreak/>
        <w:t xml:space="preserve">Сравнительный анализ концепций </w:t>
      </w:r>
      <w:r>
        <w:rPr>
          <w:lang w:val="en-US"/>
        </w:rPr>
        <w:t>JIT</w:t>
      </w:r>
      <w:r w:rsidRPr="00EA08D0">
        <w:t xml:space="preserve"> </w:t>
      </w:r>
      <w:r>
        <w:t xml:space="preserve">и </w:t>
      </w:r>
      <w:r>
        <w:rPr>
          <w:lang w:val="en-US"/>
        </w:rPr>
        <w:t>JIS</w:t>
      </w:r>
    </w:p>
    <w:tbl>
      <w:tblPr>
        <w:tblStyle w:val="aa"/>
        <w:tblW w:w="9396" w:type="dxa"/>
        <w:jc w:val="center"/>
        <w:tblLook w:val="04A0" w:firstRow="1" w:lastRow="0" w:firstColumn="1" w:lastColumn="0" w:noHBand="0" w:noVBand="1"/>
      </w:tblPr>
      <w:tblGrid>
        <w:gridCol w:w="4470"/>
        <w:gridCol w:w="2479"/>
        <w:gridCol w:w="2447"/>
      </w:tblGrid>
      <w:tr w:rsidR="00EA08D0" w:rsidTr="00C55D39">
        <w:trPr>
          <w:jc w:val="center"/>
        </w:trPr>
        <w:tc>
          <w:tcPr>
            <w:tcW w:w="4470" w:type="dxa"/>
          </w:tcPr>
          <w:p w:rsidR="00EA08D0" w:rsidRPr="00EA08D0" w:rsidRDefault="00EA08D0" w:rsidP="00EA08D0">
            <w:pPr>
              <w:pStyle w:val="af0"/>
              <w:jc w:val="center"/>
              <w:rPr>
                <w:b/>
              </w:rPr>
            </w:pPr>
            <w:r w:rsidRPr="00EA08D0">
              <w:rPr>
                <w:b/>
              </w:rPr>
              <w:t>Сравнительная характеристика</w:t>
            </w:r>
          </w:p>
        </w:tc>
        <w:tc>
          <w:tcPr>
            <w:tcW w:w="2479" w:type="dxa"/>
          </w:tcPr>
          <w:p w:rsidR="00EA08D0" w:rsidRPr="00EA08D0" w:rsidRDefault="00EA08D0" w:rsidP="00EA08D0">
            <w:pPr>
              <w:pStyle w:val="af0"/>
              <w:jc w:val="center"/>
              <w:rPr>
                <w:b/>
                <w:lang w:val="en-US"/>
              </w:rPr>
            </w:pPr>
            <w:r w:rsidRPr="00EA08D0">
              <w:rPr>
                <w:b/>
                <w:lang w:val="en-US"/>
              </w:rPr>
              <w:t>Just-in-time (JIT)</w:t>
            </w:r>
          </w:p>
        </w:tc>
        <w:tc>
          <w:tcPr>
            <w:tcW w:w="2447" w:type="dxa"/>
          </w:tcPr>
          <w:p w:rsidR="00EA08D0" w:rsidRPr="00EA08D0" w:rsidRDefault="00EA08D0" w:rsidP="00EA08D0">
            <w:pPr>
              <w:pStyle w:val="af0"/>
              <w:jc w:val="center"/>
              <w:rPr>
                <w:b/>
                <w:lang w:val="en-US"/>
              </w:rPr>
            </w:pPr>
            <w:r w:rsidRPr="00EA08D0">
              <w:rPr>
                <w:b/>
                <w:lang w:val="en-US"/>
              </w:rPr>
              <w:t>Just-in-Sequence (JIS)</w:t>
            </w:r>
          </w:p>
        </w:tc>
      </w:tr>
      <w:tr w:rsidR="00EA08D0" w:rsidTr="00C55D39">
        <w:trPr>
          <w:jc w:val="center"/>
        </w:trPr>
        <w:tc>
          <w:tcPr>
            <w:tcW w:w="4470" w:type="dxa"/>
          </w:tcPr>
          <w:p w:rsidR="00EA08D0" w:rsidRPr="00EA08D0" w:rsidRDefault="00EA08D0" w:rsidP="00833040">
            <w:pPr>
              <w:pStyle w:val="af0"/>
            </w:pPr>
            <w:r>
              <w:t>Спецификация ком</w:t>
            </w:r>
            <w:r w:rsidR="00833040">
              <w:t>понентов</w:t>
            </w:r>
          </w:p>
        </w:tc>
        <w:tc>
          <w:tcPr>
            <w:tcW w:w="2479" w:type="dxa"/>
          </w:tcPr>
          <w:p w:rsidR="00EA08D0" w:rsidRDefault="00C55D39" w:rsidP="00EA08D0">
            <w:pPr>
              <w:pStyle w:val="af0"/>
            </w:pPr>
            <w:r>
              <w:t>Низкая</w:t>
            </w:r>
          </w:p>
        </w:tc>
        <w:tc>
          <w:tcPr>
            <w:tcW w:w="2447" w:type="dxa"/>
          </w:tcPr>
          <w:p w:rsidR="00EA08D0" w:rsidRDefault="00C55D39" w:rsidP="00EA08D0">
            <w:pPr>
              <w:pStyle w:val="af0"/>
            </w:pPr>
            <w:r>
              <w:t>Максимально высокая</w:t>
            </w:r>
          </w:p>
        </w:tc>
      </w:tr>
      <w:tr w:rsidR="00EA08D0" w:rsidTr="00C55D39">
        <w:trPr>
          <w:jc w:val="center"/>
        </w:trPr>
        <w:tc>
          <w:tcPr>
            <w:tcW w:w="4470" w:type="dxa"/>
          </w:tcPr>
          <w:p w:rsidR="00EA08D0" w:rsidRDefault="007469D2" w:rsidP="00EA08D0">
            <w:pPr>
              <w:pStyle w:val="af0"/>
            </w:pPr>
            <w:r>
              <w:t>Отношения с поставщиками</w:t>
            </w:r>
          </w:p>
        </w:tc>
        <w:tc>
          <w:tcPr>
            <w:tcW w:w="2479" w:type="dxa"/>
          </w:tcPr>
          <w:p w:rsidR="00EA08D0" w:rsidRDefault="00300C9C" w:rsidP="00EA08D0">
            <w:pPr>
              <w:pStyle w:val="af0"/>
            </w:pPr>
            <w:r>
              <w:t>Партнерские, открытые, доверительные, долгосрочные</w:t>
            </w:r>
          </w:p>
        </w:tc>
        <w:tc>
          <w:tcPr>
            <w:tcW w:w="2447" w:type="dxa"/>
          </w:tcPr>
          <w:p w:rsidR="00EA08D0" w:rsidRDefault="00300C9C" w:rsidP="00EA08D0">
            <w:pPr>
              <w:pStyle w:val="af0"/>
            </w:pPr>
            <w:r>
              <w:t>Интеграция с поставщиком, тесное сотрудничество, синхронизация</w:t>
            </w:r>
          </w:p>
        </w:tc>
      </w:tr>
      <w:tr w:rsidR="00EA08D0" w:rsidTr="00C55D39">
        <w:trPr>
          <w:jc w:val="center"/>
        </w:trPr>
        <w:tc>
          <w:tcPr>
            <w:tcW w:w="4470" w:type="dxa"/>
          </w:tcPr>
          <w:p w:rsidR="00EA08D0" w:rsidRPr="00EA08D0" w:rsidRDefault="007469D2" w:rsidP="007469D2">
            <w:pPr>
              <w:pStyle w:val="af0"/>
            </w:pPr>
            <w:r>
              <w:t>Важность обмена релевантной информации</w:t>
            </w:r>
          </w:p>
        </w:tc>
        <w:tc>
          <w:tcPr>
            <w:tcW w:w="2479" w:type="dxa"/>
          </w:tcPr>
          <w:p w:rsidR="00EA08D0" w:rsidRDefault="00C55D39" w:rsidP="00EA08D0">
            <w:pPr>
              <w:pStyle w:val="af0"/>
            </w:pPr>
            <w:r>
              <w:t>Важно</w:t>
            </w:r>
          </w:p>
        </w:tc>
        <w:tc>
          <w:tcPr>
            <w:tcW w:w="2447" w:type="dxa"/>
          </w:tcPr>
          <w:p w:rsidR="00EA08D0" w:rsidRDefault="00C55D39" w:rsidP="00EA08D0">
            <w:pPr>
              <w:pStyle w:val="af0"/>
            </w:pPr>
            <w:r>
              <w:t>Максимально важно</w:t>
            </w:r>
          </w:p>
        </w:tc>
      </w:tr>
      <w:tr w:rsidR="007469D2" w:rsidTr="00C55D39">
        <w:trPr>
          <w:jc w:val="center"/>
        </w:trPr>
        <w:tc>
          <w:tcPr>
            <w:tcW w:w="4470" w:type="dxa"/>
          </w:tcPr>
          <w:p w:rsidR="007469D2" w:rsidRPr="00EA08D0" w:rsidRDefault="007469D2" w:rsidP="004D6E4C">
            <w:pPr>
              <w:pStyle w:val="af0"/>
            </w:pPr>
            <w:r>
              <w:t>Информационная</w:t>
            </w:r>
            <w:r w:rsidR="00626166">
              <w:t xml:space="preserve"> </w:t>
            </w:r>
            <w:r>
              <w:t>система</w:t>
            </w:r>
          </w:p>
        </w:tc>
        <w:tc>
          <w:tcPr>
            <w:tcW w:w="2479" w:type="dxa"/>
          </w:tcPr>
          <w:p w:rsidR="007469D2" w:rsidRDefault="00C55D39" w:rsidP="00EA08D0">
            <w:pPr>
              <w:pStyle w:val="af0"/>
            </w:pPr>
            <w:r>
              <w:t>Стандартная/частично интегрированная</w:t>
            </w:r>
          </w:p>
        </w:tc>
        <w:tc>
          <w:tcPr>
            <w:tcW w:w="2447" w:type="dxa"/>
          </w:tcPr>
          <w:p w:rsidR="007469D2" w:rsidRDefault="00C55D39" w:rsidP="00EA08D0">
            <w:pPr>
              <w:pStyle w:val="af0"/>
            </w:pPr>
            <w:r>
              <w:t>Полностью интегрированная</w:t>
            </w:r>
          </w:p>
        </w:tc>
      </w:tr>
      <w:tr w:rsidR="007469D2" w:rsidTr="00C55D39">
        <w:trPr>
          <w:jc w:val="center"/>
        </w:trPr>
        <w:tc>
          <w:tcPr>
            <w:tcW w:w="4470" w:type="dxa"/>
          </w:tcPr>
          <w:p w:rsidR="007469D2" w:rsidRDefault="007469D2" w:rsidP="004D6E4C">
            <w:pPr>
              <w:pStyle w:val="af0"/>
            </w:pPr>
            <w:r>
              <w:t>Последовательность производства</w:t>
            </w:r>
          </w:p>
        </w:tc>
        <w:tc>
          <w:tcPr>
            <w:tcW w:w="2479" w:type="dxa"/>
          </w:tcPr>
          <w:p w:rsidR="007469D2" w:rsidRDefault="00C55D39" w:rsidP="00EA08D0">
            <w:pPr>
              <w:pStyle w:val="af0"/>
            </w:pPr>
            <w:r>
              <w:t>Неважна</w:t>
            </w:r>
          </w:p>
        </w:tc>
        <w:tc>
          <w:tcPr>
            <w:tcW w:w="2447" w:type="dxa"/>
          </w:tcPr>
          <w:p w:rsidR="007469D2" w:rsidRDefault="00C55D39" w:rsidP="00EA08D0">
            <w:pPr>
              <w:pStyle w:val="af0"/>
            </w:pPr>
            <w:r>
              <w:t>Очень важна</w:t>
            </w:r>
          </w:p>
        </w:tc>
      </w:tr>
      <w:tr w:rsidR="007469D2" w:rsidTr="00C55D39">
        <w:trPr>
          <w:jc w:val="center"/>
        </w:trPr>
        <w:tc>
          <w:tcPr>
            <w:tcW w:w="4470" w:type="dxa"/>
          </w:tcPr>
          <w:p w:rsidR="007469D2" w:rsidRDefault="007469D2" w:rsidP="004D6E4C">
            <w:pPr>
              <w:pStyle w:val="af0"/>
            </w:pPr>
            <w:r>
              <w:t>Время выполнения заказа поставщиком</w:t>
            </w:r>
          </w:p>
        </w:tc>
        <w:tc>
          <w:tcPr>
            <w:tcW w:w="2479" w:type="dxa"/>
          </w:tcPr>
          <w:p w:rsidR="007469D2" w:rsidRDefault="00C55D39" w:rsidP="00EA08D0">
            <w:pPr>
              <w:pStyle w:val="af0"/>
            </w:pPr>
            <w:r>
              <w:t>Дни/часы</w:t>
            </w:r>
          </w:p>
        </w:tc>
        <w:tc>
          <w:tcPr>
            <w:tcW w:w="2447" w:type="dxa"/>
          </w:tcPr>
          <w:p w:rsidR="007469D2" w:rsidRDefault="00C55D39" w:rsidP="00EA08D0">
            <w:pPr>
              <w:pStyle w:val="af0"/>
            </w:pPr>
            <w:r>
              <w:t>Часы/минуты</w:t>
            </w:r>
          </w:p>
        </w:tc>
      </w:tr>
      <w:tr w:rsidR="007469D2" w:rsidTr="00C55D39">
        <w:trPr>
          <w:jc w:val="center"/>
        </w:trPr>
        <w:tc>
          <w:tcPr>
            <w:tcW w:w="4470" w:type="dxa"/>
          </w:tcPr>
          <w:p w:rsidR="007469D2" w:rsidRDefault="007469D2" w:rsidP="004D6E4C">
            <w:pPr>
              <w:pStyle w:val="af0"/>
            </w:pPr>
            <w:r>
              <w:t>Страховой запас</w:t>
            </w:r>
          </w:p>
        </w:tc>
        <w:tc>
          <w:tcPr>
            <w:tcW w:w="2479" w:type="dxa"/>
          </w:tcPr>
          <w:p w:rsidR="007469D2" w:rsidRDefault="00C55D39" w:rsidP="00C55D39">
            <w:pPr>
              <w:pStyle w:val="af0"/>
            </w:pPr>
            <w:r>
              <w:t>Необязателен</w:t>
            </w:r>
          </w:p>
        </w:tc>
        <w:tc>
          <w:tcPr>
            <w:tcW w:w="2447" w:type="dxa"/>
          </w:tcPr>
          <w:p w:rsidR="007469D2" w:rsidRDefault="00C55D39" w:rsidP="00EA08D0">
            <w:pPr>
              <w:pStyle w:val="af0"/>
            </w:pPr>
            <w:r>
              <w:t>Отсутствует</w:t>
            </w:r>
          </w:p>
        </w:tc>
      </w:tr>
      <w:tr w:rsidR="007469D2" w:rsidTr="00C55D39">
        <w:trPr>
          <w:jc w:val="center"/>
        </w:trPr>
        <w:tc>
          <w:tcPr>
            <w:tcW w:w="4470" w:type="dxa"/>
          </w:tcPr>
          <w:p w:rsidR="007469D2" w:rsidRDefault="007469D2" w:rsidP="004D6E4C">
            <w:pPr>
              <w:pStyle w:val="af0"/>
            </w:pPr>
            <w:r>
              <w:t>Место для хранения на складе</w:t>
            </w:r>
          </w:p>
        </w:tc>
        <w:tc>
          <w:tcPr>
            <w:tcW w:w="2479" w:type="dxa"/>
          </w:tcPr>
          <w:p w:rsidR="007469D2" w:rsidRDefault="00E80812" w:rsidP="00EA08D0">
            <w:pPr>
              <w:pStyle w:val="af0"/>
            </w:pPr>
            <w:r>
              <w:t>Необходимо</w:t>
            </w:r>
          </w:p>
        </w:tc>
        <w:tc>
          <w:tcPr>
            <w:tcW w:w="2447" w:type="dxa"/>
          </w:tcPr>
          <w:p w:rsidR="007469D2" w:rsidRDefault="00E80812" w:rsidP="00EA08D0">
            <w:pPr>
              <w:pStyle w:val="af0"/>
            </w:pPr>
            <w:r>
              <w:t>Ненужно</w:t>
            </w:r>
          </w:p>
        </w:tc>
      </w:tr>
      <w:tr w:rsidR="007469D2" w:rsidTr="00C55D39">
        <w:trPr>
          <w:jc w:val="center"/>
        </w:trPr>
        <w:tc>
          <w:tcPr>
            <w:tcW w:w="4470" w:type="dxa"/>
          </w:tcPr>
          <w:p w:rsidR="007469D2" w:rsidRDefault="007469D2" w:rsidP="004D6E4C">
            <w:pPr>
              <w:pStyle w:val="af0"/>
            </w:pPr>
            <w:r>
              <w:t>Затраты на логистику</w:t>
            </w:r>
          </w:p>
        </w:tc>
        <w:tc>
          <w:tcPr>
            <w:tcW w:w="2479" w:type="dxa"/>
          </w:tcPr>
          <w:p w:rsidR="007469D2" w:rsidRDefault="00C55D39" w:rsidP="00EA08D0">
            <w:pPr>
              <w:pStyle w:val="af0"/>
            </w:pPr>
            <w:r>
              <w:t>Высокие</w:t>
            </w:r>
          </w:p>
        </w:tc>
        <w:tc>
          <w:tcPr>
            <w:tcW w:w="2447" w:type="dxa"/>
          </w:tcPr>
          <w:p w:rsidR="007469D2" w:rsidRDefault="00C55D39" w:rsidP="00EA08D0">
            <w:pPr>
              <w:pStyle w:val="af0"/>
            </w:pPr>
            <w:r>
              <w:t>Умеренно высокие</w:t>
            </w:r>
          </w:p>
        </w:tc>
      </w:tr>
      <w:tr w:rsidR="007469D2" w:rsidTr="00C55D39">
        <w:trPr>
          <w:jc w:val="center"/>
        </w:trPr>
        <w:tc>
          <w:tcPr>
            <w:tcW w:w="4470" w:type="dxa"/>
          </w:tcPr>
          <w:p w:rsidR="007469D2" w:rsidRDefault="007469D2" w:rsidP="00300C9C">
            <w:pPr>
              <w:pStyle w:val="af0"/>
            </w:pPr>
            <w:r>
              <w:t>Величина рабочего капитала</w:t>
            </w:r>
            <w:r w:rsidR="00E80812">
              <w:t xml:space="preserve">, </w:t>
            </w:r>
            <w:r w:rsidR="00300C9C">
              <w:t>«замороженного»</w:t>
            </w:r>
            <w:r w:rsidR="00626166">
              <w:t xml:space="preserve"> </w:t>
            </w:r>
            <w:r>
              <w:t>в производстве</w:t>
            </w:r>
            <w:r w:rsidR="00DC0141">
              <w:t xml:space="preserve"> (ликвидность)</w:t>
            </w:r>
          </w:p>
        </w:tc>
        <w:tc>
          <w:tcPr>
            <w:tcW w:w="2479" w:type="dxa"/>
          </w:tcPr>
          <w:p w:rsidR="007469D2" w:rsidRDefault="00DC0141" w:rsidP="00EA08D0">
            <w:pPr>
              <w:pStyle w:val="af0"/>
            </w:pPr>
            <w:r>
              <w:t>Умеренно высокая</w:t>
            </w:r>
          </w:p>
        </w:tc>
        <w:tc>
          <w:tcPr>
            <w:tcW w:w="2447" w:type="dxa"/>
          </w:tcPr>
          <w:p w:rsidR="007469D2" w:rsidRDefault="00DC0141" w:rsidP="00EA08D0">
            <w:pPr>
              <w:pStyle w:val="af0"/>
            </w:pPr>
            <w:r>
              <w:t>Высокая</w:t>
            </w:r>
          </w:p>
        </w:tc>
      </w:tr>
    </w:tbl>
    <w:p w:rsidR="00C6721B" w:rsidRPr="00F04B54" w:rsidRDefault="00C6721B" w:rsidP="00C6721B">
      <w:pPr>
        <w:spacing w:before="200"/>
        <w:ind w:left="142" w:firstLine="142"/>
      </w:pPr>
      <w:bookmarkStart w:id="29" w:name="_Toc480838188"/>
      <w:r w:rsidRPr="00F04B54">
        <w:t>[</w:t>
      </w:r>
      <w:r>
        <w:t>Источник: составлено автором</w:t>
      </w:r>
      <w:r w:rsidR="00F04B54">
        <w:t xml:space="preserve"> по С.М. Вагнер, 2011</w:t>
      </w:r>
      <w:r w:rsidR="00F04B54" w:rsidRPr="00F04B54">
        <w:t>]</w:t>
      </w:r>
    </w:p>
    <w:p w:rsidR="00C55D39" w:rsidRDefault="00EA2ACD" w:rsidP="00EA2ACD">
      <w:pPr>
        <w:pStyle w:val="2"/>
        <w:numPr>
          <w:ilvl w:val="1"/>
          <w:numId w:val="16"/>
        </w:numPr>
      </w:pPr>
      <w:r w:rsidRPr="00EA2ACD">
        <w:tab/>
      </w:r>
      <w:bookmarkStart w:id="30" w:name="_Toc483221942"/>
      <w:r w:rsidR="005162DA">
        <w:t>П</w:t>
      </w:r>
      <w:r w:rsidR="00856BEA">
        <w:t>роцесс</w:t>
      </w:r>
      <w:r w:rsidR="00856BEA" w:rsidRPr="00761324">
        <w:t xml:space="preserve"> </w:t>
      </w:r>
      <w:r w:rsidR="00856BEA">
        <w:t>производства</w:t>
      </w:r>
      <w:r w:rsidR="004B536E" w:rsidRPr="00761324">
        <w:t xml:space="preserve"> </w:t>
      </w:r>
      <w:r w:rsidR="004B536E">
        <w:t>в</w:t>
      </w:r>
      <w:r w:rsidR="00626166">
        <w:t xml:space="preserve"> </w:t>
      </w:r>
      <w:r w:rsidR="009765D7">
        <w:t>компании</w:t>
      </w:r>
      <w:r w:rsidR="009765D7" w:rsidRPr="00761324">
        <w:t xml:space="preserve"> </w:t>
      </w:r>
      <w:r w:rsidR="004B536E" w:rsidRPr="00761324">
        <w:t>«</w:t>
      </w:r>
      <w:r w:rsidR="004B536E">
        <w:t>ХММР</w:t>
      </w:r>
      <w:r w:rsidR="004B536E" w:rsidRPr="00761324">
        <w:t>»</w:t>
      </w:r>
      <w:bookmarkEnd w:id="29"/>
      <w:bookmarkEnd w:id="30"/>
      <w:r w:rsidR="004B536E" w:rsidRPr="00761324">
        <w:t xml:space="preserve"> </w:t>
      </w:r>
    </w:p>
    <w:p w:rsidR="0096243D" w:rsidRPr="009B68B3" w:rsidRDefault="003E63D3" w:rsidP="009D5123">
      <w:r>
        <w:t>Предприятие</w:t>
      </w:r>
      <w:r w:rsidRPr="00D3605B">
        <w:t xml:space="preserve"> «</w:t>
      </w:r>
      <w:r>
        <w:t>ХММР</w:t>
      </w:r>
      <w:r w:rsidRPr="00D3605B">
        <w:t xml:space="preserve">» - </w:t>
      </w:r>
      <w:r>
        <w:t>это</w:t>
      </w:r>
      <w:r w:rsidRPr="00D3605B">
        <w:t xml:space="preserve"> </w:t>
      </w:r>
      <w:r>
        <w:t>завод</w:t>
      </w:r>
      <w:r w:rsidRPr="00D3605B">
        <w:t xml:space="preserve"> </w:t>
      </w:r>
      <w:r>
        <w:t>с</w:t>
      </w:r>
      <w:r w:rsidRPr="00D3605B">
        <w:t xml:space="preserve"> </w:t>
      </w:r>
      <w:r>
        <w:t>полным</w:t>
      </w:r>
      <w:r w:rsidRPr="00D3605B">
        <w:t xml:space="preserve"> </w:t>
      </w:r>
      <w:r>
        <w:t>производственным</w:t>
      </w:r>
      <w:r w:rsidRPr="00D3605B">
        <w:t xml:space="preserve"> </w:t>
      </w:r>
      <w:r>
        <w:t>циклом</w:t>
      </w:r>
      <w:r w:rsidRPr="00D3605B">
        <w:t xml:space="preserve">, </w:t>
      </w:r>
      <w:r>
        <w:t>где</w:t>
      </w:r>
      <w:r w:rsidRPr="00D3605B">
        <w:t xml:space="preserve"> </w:t>
      </w:r>
      <w:r>
        <w:t xml:space="preserve">технологический процесс начинается </w:t>
      </w:r>
      <w:proofErr w:type="gramStart"/>
      <w:r>
        <w:t>с</w:t>
      </w:r>
      <w:proofErr w:type="gramEnd"/>
      <w:r>
        <w:t xml:space="preserve"> штамповки кузовных панелей и заканчивается сборкой готового автомобиля. Всего на заводе имеется 4 цеха: цех штамповки, цех сварки, цех окраски и цех сборки. Н</w:t>
      </w:r>
      <w:r w:rsidR="00E64345">
        <w:t>а Р</w:t>
      </w:r>
      <w:r w:rsidR="007054EB">
        <w:t xml:space="preserve">ис.1 изображена </w:t>
      </w:r>
      <w:r w:rsidR="000A2D26">
        <w:t xml:space="preserve">общая </w:t>
      </w:r>
      <w:r w:rsidR="007054EB">
        <w:t xml:space="preserve">схема производственного процесса по основным цехам. </w:t>
      </w:r>
      <w:r w:rsidR="00AD197D">
        <w:t xml:space="preserve">Начиная с Рисунка 1 и далее, в схемах используются термины на английском языке, в связи с тем, что такие названия приняты к рассматриваемой компании и не имеют аналогичного названия на русском языке. </w:t>
      </w:r>
    </w:p>
    <w:p w:rsidR="007054EB" w:rsidRDefault="007054EB" w:rsidP="006A565F">
      <w:pPr>
        <w:jc w:val="center"/>
        <w:rPr>
          <w:lang w:val="en-US"/>
        </w:rPr>
      </w:pPr>
      <w:r>
        <w:rPr>
          <w:noProof/>
          <w:lang w:eastAsia="ru-RU"/>
        </w:rPr>
        <w:drawing>
          <wp:inline distT="0" distB="0" distL="0" distR="0" wp14:anchorId="5732102D" wp14:editId="36A376F3">
            <wp:extent cx="3976577" cy="1565247"/>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6297" t="20615" r="8651" b="33838"/>
                    <a:stretch/>
                  </pic:blipFill>
                  <pic:spPr bwMode="auto">
                    <a:xfrm>
                      <a:off x="0" y="0"/>
                      <a:ext cx="3991424" cy="1571091"/>
                    </a:xfrm>
                    <a:prstGeom prst="rect">
                      <a:avLst/>
                    </a:prstGeom>
                    <a:ln>
                      <a:noFill/>
                    </a:ln>
                    <a:extLst>
                      <a:ext uri="{53640926-AAD7-44D8-BBD7-CCE9431645EC}">
                        <a14:shadowObscured xmlns:a14="http://schemas.microsoft.com/office/drawing/2010/main"/>
                      </a:ext>
                    </a:extLst>
                  </pic:spPr>
                </pic:pic>
              </a:graphicData>
            </a:graphic>
          </wp:inline>
        </w:drawing>
      </w:r>
    </w:p>
    <w:p w:rsidR="000A2D26" w:rsidRPr="00C6721B" w:rsidRDefault="000A2D26" w:rsidP="000A2D26">
      <w:pPr>
        <w:pStyle w:val="a0"/>
        <w:rPr>
          <w:lang w:val="en-US"/>
        </w:rPr>
      </w:pPr>
      <w:r>
        <w:t>Общая схема производственного процесса</w:t>
      </w:r>
    </w:p>
    <w:p w:rsidR="00C6721B" w:rsidRPr="00C6721B" w:rsidRDefault="00C6721B" w:rsidP="00F04B54">
      <w:pPr>
        <w:ind w:left="2127" w:firstLine="0"/>
      </w:pPr>
      <w:r w:rsidRPr="00F04B54">
        <w:t>[</w:t>
      </w:r>
      <w:r>
        <w:t>Источник: составлено автором</w:t>
      </w:r>
      <w:r w:rsidR="00F04B54">
        <w:t xml:space="preserve"> по материалам компании «ХММР»</w:t>
      </w:r>
      <w:r w:rsidR="00F04B54" w:rsidRPr="00F04B54">
        <w:t>]</w:t>
      </w:r>
    </w:p>
    <w:p w:rsidR="009B68B3" w:rsidRPr="00367D80" w:rsidRDefault="009E3072" w:rsidP="009B68B3">
      <w:r>
        <w:lastRenderedPageBreak/>
        <w:t xml:space="preserve">Особенность управления производством на предприятии «ХММР» в том, что зона ответственности Отдела производственного управления начинается в точке </w:t>
      </w:r>
      <w:r>
        <w:rPr>
          <w:lang w:val="en-US"/>
        </w:rPr>
        <w:t>Body</w:t>
      </w:r>
      <w:r w:rsidRPr="00B11294">
        <w:t xml:space="preserve"> </w:t>
      </w:r>
      <w:r>
        <w:rPr>
          <w:lang w:val="en-US"/>
        </w:rPr>
        <w:t>In</w:t>
      </w:r>
      <w:r>
        <w:t xml:space="preserve"> и заканчивается в точке</w:t>
      </w:r>
      <w:r w:rsidRPr="00B11294">
        <w:t xml:space="preserve"> </w:t>
      </w:r>
      <w:r>
        <w:rPr>
          <w:lang w:val="en-US"/>
        </w:rPr>
        <w:t>Sign</w:t>
      </w:r>
      <w:r w:rsidRPr="00B11294">
        <w:t xml:space="preserve"> </w:t>
      </w:r>
      <w:r>
        <w:rPr>
          <w:lang w:val="en-US"/>
        </w:rPr>
        <w:t>Off</w:t>
      </w:r>
      <w:r>
        <w:t>.</w:t>
      </w:r>
      <w:r w:rsidRPr="009E3072">
        <w:t xml:space="preserve"> </w:t>
      </w:r>
      <w:r w:rsidR="009B68B3">
        <w:t>Хотя функционально цех штамповки (</w:t>
      </w:r>
      <w:r w:rsidR="009B68B3">
        <w:rPr>
          <w:lang w:val="en-US"/>
        </w:rPr>
        <w:t>Stamping</w:t>
      </w:r>
      <w:r w:rsidR="009B68B3">
        <w:t xml:space="preserve">) находится в организационной иерархии на той же ступени, что и цеха сварки, окраски и сборки, он </w:t>
      </w:r>
      <w:r w:rsidR="00E64345">
        <w:t>отличается</w:t>
      </w:r>
      <w:r w:rsidR="009B68B3">
        <w:t xml:space="preserve"> особенност</w:t>
      </w:r>
      <w:r w:rsidR="00E64345">
        <w:t>ями</w:t>
      </w:r>
      <w:r w:rsidR="009B68B3">
        <w:t xml:space="preserve"> организации производственного процесса, процесса закупок и политики управления запасами, а также собственным складом для хранения материалов </w:t>
      </w:r>
      <w:r w:rsidR="00367D80">
        <w:t>–</w:t>
      </w:r>
      <w:r w:rsidR="009B68B3">
        <w:t xml:space="preserve"> </w:t>
      </w:r>
      <w:r w:rsidR="00367D80">
        <w:t xml:space="preserve">рулонов стали, незавершенного производства – стальных пластин и </w:t>
      </w:r>
      <w:r w:rsidR="009B68B3">
        <w:t>готовой продукции – кузовных панелей. Цех штамповки является своего рода поставщиком комплектующих (кузовных панелей) для цеха сварки (</w:t>
      </w:r>
      <w:r w:rsidR="009B68B3">
        <w:rPr>
          <w:lang w:val="en-US"/>
        </w:rPr>
        <w:t>Welding</w:t>
      </w:r>
      <w:r w:rsidR="009B68B3">
        <w:t>)</w:t>
      </w:r>
      <w:r w:rsidR="009B68B3" w:rsidRPr="009C7954">
        <w:t xml:space="preserve"> </w:t>
      </w:r>
      <w:r w:rsidR="009B68B3">
        <w:t>и не подотчетен Отделу производственного управления</w:t>
      </w:r>
      <w:r w:rsidR="009B68B3" w:rsidRPr="009B68B3">
        <w:t xml:space="preserve"> </w:t>
      </w:r>
      <w:r w:rsidR="009B68B3">
        <w:t xml:space="preserve">в отличие от остальных цехов. </w:t>
      </w:r>
      <w:r w:rsidR="00367D80">
        <w:t>Как показано</w:t>
      </w:r>
      <w:r w:rsidR="00E64345">
        <w:t xml:space="preserve"> на Р</w:t>
      </w:r>
      <w:r w:rsidR="009B68B3">
        <w:t>ис. 2.</w:t>
      </w:r>
      <w:r w:rsidR="00367D80">
        <w:t xml:space="preserve"> в цеху располагается две производственные линии. На заготовительной линии из рулонов стали вырезаются стальные пластины (</w:t>
      </w:r>
      <w:r w:rsidR="00367D80">
        <w:rPr>
          <w:lang w:val="en-US"/>
        </w:rPr>
        <w:t>Blanking</w:t>
      </w:r>
      <w:r w:rsidR="00367D80" w:rsidRPr="00367D80">
        <w:t xml:space="preserve"> </w:t>
      </w:r>
      <w:r w:rsidR="00367D80">
        <w:rPr>
          <w:lang w:val="en-US"/>
        </w:rPr>
        <w:t>Line</w:t>
      </w:r>
      <w:r w:rsidR="00367D80" w:rsidRPr="00367D80">
        <w:t>)</w:t>
      </w:r>
      <w:r w:rsidR="00367D80">
        <w:t>, которые поступают на штамповочную линию (</w:t>
      </w:r>
      <w:r w:rsidR="00367D80">
        <w:rPr>
          <w:lang w:val="en-US"/>
        </w:rPr>
        <w:t>Stamping</w:t>
      </w:r>
      <w:r w:rsidR="00367D80" w:rsidRPr="00367D80">
        <w:t xml:space="preserve"> </w:t>
      </w:r>
      <w:r w:rsidR="00367D80">
        <w:rPr>
          <w:lang w:val="en-US"/>
        </w:rPr>
        <w:t>Line</w:t>
      </w:r>
      <w:r w:rsidR="00367D80" w:rsidRPr="00367D80">
        <w:t>)</w:t>
      </w:r>
      <w:r w:rsidR="00367D80">
        <w:t xml:space="preserve">, где приобретают вид кузовных панелей, после чего отправляются в цех сварки. </w:t>
      </w:r>
    </w:p>
    <w:p w:rsidR="009B68B3" w:rsidRDefault="009B68B3" w:rsidP="009B68B3">
      <w:pPr>
        <w:jc w:val="center"/>
      </w:pPr>
      <w:r>
        <w:rPr>
          <w:noProof/>
          <w:lang w:eastAsia="ru-RU"/>
        </w:rPr>
        <w:drawing>
          <wp:inline distT="0" distB="0" distL="0" distR="0" wp14:anchorId="381711A2" wp14:editId="680C4705">
            <wp:extent cx="2151275" cy="2243470"/>
            <wp:effectExtent l="0" t="0" r="190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9099" t="20000" r="24568" b="12604"/>
                    <a:stretch/>
                  </pic:blipFill>
                  <pic:spPr bwMode="auto">
                    <a:xfrm>
                      <a:off x="0" y="0"/>
                      <a:ext cx="2164737" cy="2257509"/>
                    </a:xfrm>
                    <a:prstGeom prst="rect">
                      <a:avLst/>
                    </a:prstGeom>
                    <a:ln>
                      <a:noFill/>
                    </a:ln>
                    <a:extLst>
                      <a:ext uri="{53640926-AAD7-44D8-BBD7-CCE9431645EC}">
                        <a14:shadowObscured xmlns:a14="http://schemas.microsoft.com/office/drawing/2010/main"/>
                      </a:ext>
                    </a:extLst>
                  </pic:spPr>
                </pic:pic>
              </a:graphicData>
            </a:graphic>
          </wp:inline>
        </w:drawing>
      </w:r>
    </w:p>
    <w:p w:rsidR="00066D30" w:rsidRDefault="009B68B3" w:rsidP="00066D30">
      <w:pPr>
        <w:pStyle w:val="a0"/>
      </w:pPr>
      <w:r>
        <w:t>Схема цеха штамповки</w:t>
      </w:r>
    </w:p>
    <w:p w:rsidR="00C6721B" w:rsidRPr="009E3072" w:rsidRDefault="00C6721B" w:rsidP="00F04B54">
      <w:pPr>
        <w:jc w:val="center"/>
      </w:pPr>
      <w:r w:rsidRPr="00F04B54">
        <w:t>[</w:t>
      </w:r>
      <w:r w:rsidRPr="00C6721B">
        <w:t>Источник: составлено автором</w:t>
      </w:r>
      <w:r w:rsidR="00F04B54" w:rsidRPr="00F04B54">
        <w:t xml:space="preserve"> </w:t>
      </w:r>
      <w:r w:rsidR="00F04B54">
        <w:t>по материалам компании «ХММР»</w:t>
      </w:r>
      <w:r w:rsidR="00F04B54" w:rsidRPr="00F04B54">
        <w:t>]</w:t>
      </w:r>
    </w:p>
    <w:p w:rsidR="009E3072" w:rsidRDefault="0099649C" w:rsidP="009E3072">
      <w:proofErr w:type="gramStart"/>
      <w:r>
        <w:t>Процесс</w:t>
      </w:r>
      <w:proofErr w:type="gramEnd"/>
      <w:r>
        <w:t xml:space="preserve"> отслеживая автомобиля начинается в точке </w:t>
      </w:r>
      <w:r>
        <w:rPr>
          <w:lang w:val="en-US"/>
        </w:rPr>
        <w:t>Body</w:t>
      </w:r>
      <w:r w:rsidRPr="0099649C">
        <w:t xml:space="preserve"> </w:t>
      </w:r>
      <w:r>
        <w:rPr>
          <w:lang w:val="en-US"/>
        </w:rPr>
        <w:t>In</w:t>
      </w:r>
      <w:r>
        <w:t>;</w:t>
      </w:r>
      <w:r w:rsidRPr="0099649C">
        <w:t xml:space="preserve"> </w:t>
      </w:r>
      <w:r>
        <w:t>когда кузовные панели поступают в цех сварки (</w:t>
      </w:r>
      <w:r>
        <w:rPr>
          <w:lang w:val="en-US"/>
        </w:rPr>
        <w:t>Welding</w:t>
      </w:r>
      <w:r w:rsidRPr="0099649C">
        <w:t>)</w:t>
      </w:r>
      <w:r>
        <w:t>, кузову присваивается номер (</w:t>
      </w:r>
      <w:r>
        <w:rPr>
          <w:lang w:val="en-US"/>
        </w:rPr>
        <w:t>Sequence</w:t>
      </w:r>
      <w:r w:rsidRPr="0099649C">
        <w:t>)</w:t>
      </w:r>
      <w:r>
        <w:t xml:space="preserve"> для соблюдения последовательности на всех этапах производства.</w:t>
      </w:r>
      <w:r w:rsidRPr="0099649C">
        <w:t xml:space="preserve"> </w:t>
      </w:r>
      <w:r w:rsidR="00E64345">
        <w:t>Из Р</w:t>
      </w:r>
      <w:r>
        <w:t xml:space="preserve">ис. 3 видно, что цех сварки состоит </w:t>
      </w:r>
      <w:r w:rsidR="0097750D">
        <w:t>из шести</w:t>
      </w:r>
      <w:r>
        <w:t xml:space="preserve"> линий, где свариваются отдельные части кузова, которые называют «</w:t>
      </w:r>
      <w:r>
        <w:rPr>
          <w:lang w:val="en-US"/>
        </w:rPr>
        <w:t>moving</w:t>
      </w:r>
      <w:r>
        <w:t xml:space="preserve">», т.к. этими частями являются </w:t>
      </w:r>
      <w:r w:rsidR="006D2B8A">
        <w:t xml:space="preserve">подвижные элементы: </w:t>
      </w:r>
      <w:r>
        <w:t xml:space="preserve">передние и задние двери, а также дверь багажника и </w:t>
      </w:r>
      <w:r w:rsidR="0097750D">
        <w:t xml:space="preserve">капота, и из двух основных линий. На линии </w:t>
      </w:r>
      <w:r w:rsidR="0097750D">
        <w:rPr>
          <w:lang w:val="en-US"/>
        </w:rPr>
        <w:t>Bo</w:t>
      </w:r>
      <w:r w:rsidR="006D2B8A">
        <w:rPr>
          <w:lang w:val="en-US"/>
        </w:rPr>
        <w:t>d</w:t>
      </w:r>
      <w:r w:rsidR="0097750D">
        <w:rPr>
          <w:lang w:val="en-US"/>
        </w:rPr>
        <w:t>y</w:t>
      </w:r>
      <w:r w:rsidR="0097750D" w:rsidRPr="0097750D">
        <w:t xml:space="preserve"> </w:t>
      </w:r>
      <w:r w:rsidR="0097750D">
        <w:rPr>
          <w:lang w:val="en-US"/>
        </w:rPr>
        <w:t>Build</w:t>
      </w:r>
      <w:r w:rsidR="0097750D" w:rsidRPr="0097750D">
        <w:t xml:space="preserve">, </w:t>
      </w:r>
      <w:r w:rsidR="0097750D">
        <w:t xml:space="preserve">где сваривается основная часть кузова, автомобилю присваивается </w:t>
      </w:r>
      <w:r w:rsidR="0097750D">
        <w:rPr>
          <w:lang w:val="en-US"/>
        </w:rPr>
        <w:t>VIN</w:t>
      </w:r>
      <w:r w:rsidR="0097750D" w:rsidRPr="0097750D">
        <w:t>-</w:t>
      </w:r>
      <w:r w:rsidR="0097750D">
        <w:t xml:space="preserve">номер. На линии </w:t>
      </w:r>
      <w:r w:rsidR="0097750D">
        <w:rPr>
          <w:lang w:val="en-US"/>
        </w:rPr>
        <w:t>Body</w:t>
      </w:r>
      <w:r w:rsidR="0097750D" w:rsidRPr="0097750D">
        <w:t xml:space="preserve"> </w:t>
      </w:r>
      <w:r w:rsidR="0097750D">
        <w:rPr>
          <w:lang w:val="en-US"/>
        </w:rPr>
        <w:t>Complete</w:t>
      </w:r>
      <w:r w:rsidR="0097750D" w:rsidRPr="0097750D">
        <w:t xml:space="preserve"> </w:t>
      </w:r>
      <w:r w:rsidR="0097750D">
        <w:t>к кузову навешиваются подвижные элементы, которые изготовлялись отдельно – «</w:t>
      </w:r>
      <w:r w:rsidR="0097750D">
        <w:rPr>
          <w:lang w:val="en-US"/>
        </w:rPr>
        <w:t>moving</w:t>
      </w:r>
      <w:r w:rsidR="0097750D">
        <w:t xml:space="preserve">». Стоит отметить, что производство в цехе сварки является автоматизированным: здесь установлено более 180 роботов, которые сваривают кузова без участия человека. </w:t>
      </w:r>
      <w:r w:rsidR="006D2B8A">
        <w:t xml:space="preserve">После того, как кузов был полностью сварен, </w:t>
      </w:r>
      <w:r w:rsidR="006A565F">
        <w:t>его</w:t>
      </w:r>
      <w:r w:rsidR="006D2B8A">
        <w:t xml:space="preserve"> шлифу</w:t>
      </w:r>
      <w:r w:rsidR="006A565F">
        <w:t>ют</w:t>
      </w:r>
      <w:r w:rsidR="006D2B8A">
        <w:t xml:space="preserve"> и про</w:t>
      </w:r>
      <w:r w:rsidR="006A565F">
        <w:t>водят</w:t>
      </w:r>
      <w:r w:rsidR="006D2B8A">
        <w:t xml:space="preserve"> проверку качества. Готовые к </w:t>
      </w:r>
      <w:r w:rsidR="006D2B8A">
        <w:lastRenderedPageBreak/>
        <w:t xml:space="preserve">дальнейшему производству кузова отправляются в буфер </w:t>
      </w:r>
      <w:r w:rsidR="006D2B8A">
        <w:rPr>
          <w:lang w:val="en-US"/>
        </w:rPr>
        <w:t>WBS</w:t>
      </w:r>
      <w:r w:rsidR="006D2B8A" w:rsidRPr="006D2B8A">
        <w:t xml:space="preserve"> – </w:t>
      </w:r>
      <w:r w:rsidR="006D2B8A">
        <w:rPr>
          <w:lang w:val="en-US"/>
        </w:rPr>
        <w:t>Welding</w:t>
      </w:r>
      <w:r w:rsidR="006D2B8A" w:rsidRPr="006D2B8A">
        <w:t xml:space="preserve"> </w:t>
      </w:r>
      <w:r w:rsidR="006D2B8A">
        <w:rPr>
          <w:lang w:val="en-US"/>
        </w:rPr>
        <w:t>Body</w:t>
      </w:r>
      <w:r w:rsidR="006D2B8A" w:rsidRPr="006D2B8A">
        <w:t xml:space="preserve"> </w:t>
      </w:r>
      <w:r w:rsidR="006D2B8A">
        <w:rPr>
          <w:lang w:val="en-US"/>
        </w:rPr>
        <w:t>Storage</w:t>
      </w:r>
      <w:r w:rsidR="006D2B8A">
        <w:t xml:space="preserve"> вместимостью 60 кузовов.</w:t>
      </w:r>
      <w:r w:rsidR="000413AB">
        <w:t xml:space="preserve">  </w:t>
      </w:r>
    </w:p>
    <w:p w:rsidR="0097750D" w:rsidRDefault="0097750D" w:rsidP="0097750D">
      <w:pPr>
        <w:jc w:val="center"/>
      </w:pPr>
      <w:r>
        <w:rPr>
          <w:noProof/>
          <w:lang w:eastAsia="ru-RU"/>
        </w:rPr>
        <w:drawing>
          <wp:inline distT="0" distB="0" distL="0" distR="0" wp14:anchorId="3A0D7C7C" wp14:editId="326D6994">
            <wp:extent cx="3983524" cy="2339163"/>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2872" t="19385" r="7612" b="18451"/>
                    <a:stretch/>
                  </pic:blipFill>
                  <pic:spPr bwMode="auto">
                    <a:xfrm>
                      <a:off x="0" y="0"/>
                      <a:ext cx="3995419" cy="2346148"/>
                    </a:xfrm>
                    <a:prstGeom prst="rect">
                      <a:avLst/>
                    </a:prstGeom>
                    <a:ln>
                      <a:noFill/>
                    </a:ln>
                    <a:extLst>
                      <a:ext uri="{53640926-AAD7-44D8-BBD7-CCE9431645EC}">
                        <a14:shadowObscured xmlns:a14="http://schemas.microsoft.com/office/drawing/2010/main"/>
                      </a:ext>
                    </a:extLst>
                  </pic:spPr>
                </pic:pic>
              </a:graphicData>
            </a:graphic>
          </wp:inline>
        </w:drawing>
      </w:r>
    </w:p>
    <w:p w:rsidR="0097750D" w:rsidRDefault="0097750D" w:rsidP="0097750D">
      <w:pPr>
        <w:pStyle w:val="a0"/>
      </w:pPr>
      <w:r>
        <w:t>Схема цеха сварки</w:t>
      </w:r>
    </w:p>
    <w:p w:rsidR="00C6721B" w:rsidRPr="00C6721B" w:rsidRDefault="00C6721B" w:rsidP="00F04B54">
      <w:pPr>
        <w:ind w:left="2126" w:firstLine="0"/>
      </w:pPr>
      <w:r w:rsidRPr="00F04B54">
        <w:t>[</w:t>
      </w:r>
      <w:r>
        <w:t>Источник: составлено автором</w:t>
      </w:r>
      <w:r w:rsidR="00F04B54">
        <w:t xml:space="preserve"> по материалам компании «ХММР»</w:t>
      </w:r>
      <w:r w:rsidRPr="00F04B54">
        <w:t>]</w:t>
      </w:r>
    </w:p>
    <w:p w:rsidR="006A565F" w:rsidRPr="00E902A7" w:rsidRDefault="006A565F" w:rsidP="006A565F">
      <w:r>
        <w:t>Из зоны хранения готовые к окраске кузова поступают в цех окраски (</w:t>
      </w:r>
      <w:r>
        <w:rPr>
          <w:lang w:val="en-US"/>
        </w:rPr>
        <w:t>Paint</w:t>
      </w:r>
      <w:r w:rsidR="007E3AD8">
        <w:t xml:space="preserve">). На окраску кузова поступают по своим номерам в заданной последовательности. </w:t>
      </w:r>
      <w:r w:rsidR="00105745">
        <w:t xml:space="preserve">Запуск кузовов в цех начинается в точке начала процесса окраски </w:t>
      </w:r>
      <w:r w:rsidR="00105745">
        <w:rPr>
          <w:lang w:val="en-US"/>
        </w:rPr>
        <w:t>Pain</w:t>
      </w:r>
      <w:r w:rsidR="007E3AD8">
        <w:rPr>
          <w:lang w:val="en-US"/>
        </w:rPr>
        <w:t>t</w:t>
      </w:r>
      <w:r w:rsidR="00105745" w:rsidRPr="00105745">
        <w:t xml:space="preserve"> </w:t>
      </w:r>
      <w:r w:rsidR="00105745">
        <w:rPr>
          <w:lang w:val="en-US"/>
        </w:rPr>
        <w:t>In</w:t>
      </w:r>
      <w:r w:rsidR="00105745">
        <w:t xml:space="preserve">, </w:t>
      </w:r>
      <w:r w:rsidR="00E64345">
        <w:t>как показано на Р</w:t>
      </w:r>
      <w:r w:rsidR="007E3AD8">
        <w:t xml:space="preserve">ис.4. Процесс окраски кузова не только обеспечивает его цвет, но и защищает будущий автомобиль от влияния внешней среды: обеспечивается антикоррозийная защита и </w:t>
      </w:r>
      <w:proofErr w:type="spellStart"/>
      <w:r w:rsidR="007E3AD8">
        <w:t>гидр</w:t>
      </w:r>
      <w:proofErr w:type="gramStart"/>
      <w:r w:rsidR="007E3AD8">
        <w:t>о</w:t>
      </w:r>
      <w:proofErr w:type="spellEnd"/>
      <w:r w:rsidR="007E3AD8">
        <w:t>-</w:t>
      </w:r>
      <w:proofErr w:type="gramEnd"/>
      <w:r w:rsidR="007E3AD8">
        <w:t xml:space="preserve"> и </w:t>
      </w:r>
      <w:proofErr w:type="spellStart"/>
      <w:r w:rsidR="007E3AD8">
        <w:t>шумоизоляция</w:t>
      </w:r>
      <w:proofErr w:type="spellEnd"/>
      <w:r w:rsidR="007E3AD8">
        <w:t>. Перед непосредственной окраской кузов проходит станции предварительной обработки (промывание, очищение и обезжиривание), а также обработку катафорезом для защиты от коррозии. Далее производится поэтапное нанесение краски</w:t>
      </w:r>
      <w:r w:rsidR="001D61A3">
        <w:t>, при этом каждый слой фиксируется в печи.</w:t>
      </w:r>
      <w:r w:rsidR="007E3AD8">
        <w:t xml:space="preserve"> </w:t>
      </w:r>
      <w:r w:rsidR="001D61A3">
        <w:t xml:space="preserve">На кузов наносят герметик для обеспечения </w:t>
      </w:r>
      <w:proofErr w:type="spellStart"/>
      <w:r w:rsidR="001D61A3">
        <w:t>влагоизоляции</w:t>
      </w:r>
      <w:proofErr w:type="spellEnd"/>
      <w:r w:rsidR="001D61A3">
        <w:t xml:space="preserve"> и предотвращения протечек, затем грунтовый слой краски, базовое цветное покрытие и закрепление лакокрасочным покрытием. После полного высыхания кузова проводится тщательная инспекция качества окрашенных кузовов. Кузова, не прошедшие проверку по каким-либо параметрам отправляются в зону хранения кузовов для ожидания исправления ошибок или повторного окрашивания – </w:t>
      </w:r>
      <w:r w:rsidR="001D61A3">
        <w:rPr>
          <w:lang w:val="en-US"/>
        </w:rPr>
        <w:t>Paint</w:t>
      </w:r>
      <w:r w:rsidR="001D61A3" w:rsidRPr="001D61A3">
        <w:t xml:space="preserve"> </w:t>
      </w:r>
      <w:r w:rsidR="001D61A3">
        <w:rPr>
          <w:lang w:val="en-US"/>
        </w:rPr>
        <w:t>Reject</w:t>
      </w:r>
      <w:r w:rsidR="001D61A3" w:rsidRPr="001D61A3">
        <w:t xml:space="preserve"> (</w:t>
      </w:r>
      <w:r w:rsidR="001D61A3">
        <w:rPr>
          <w:lang w:val="en-US"/>
        </w:rPr>
        <w:t>PRJ</w:t>
      </w:r>
      <w:r w:rsidR="001D61A3" w:rsidRPr="001D61A3">
        <w:t xml:space="preserve">). </w:t>
      </w:r>
      <w:r w:rsidR="001D61A3">
        <w:t xml:space="preserve">Прошедшие контроль качества кузова отправляются в </w:t>
      </w:r>
      <w:r w:rsidR="00E902A7">
        <w:t xml:space="preserve">зону хранения окрашенных кузовов, готовых к сборке – </w:t>
      </w:r>
      <w:r w:rsidR="00E902A7">
        <w:rPr>
          <w:lang w:val="en-US"/>
        </w:rPr>
        <w:t>Paint</w:t>
      </w:r>
      <w:r w:rsidR="00E902A7" w:rsidRPr="00E902A7">
        <w:t xml:space="preserve"> </w:t>
      </w:r>
      <w:r w:rsidR="00E902A7">
        <w:rPr>
          <w:lang w:val="en-US"/>
        </w:rPr>
        <w:t>Body</w:t>
      </w:r>
      <w:r w:rsidR="00E902A7" w:rsidRPr="00E902A7">
        <w:t xml:space="preserve"> </w:t>
      </w:r>
      <w:r w:rsidR="00E902A7">
        <w:rPr>
          <w:lang w:val="en-US"/>
        </w:rPr>
        <w:t>Storage</w:t>
      </w:r>
      <w:r w:rsidR="00E902A7">
        <w:t xml:space="preserve"> (</w:t>
      </w:r>
      <w:r w:rsidR="00E902A7">
        <w:rPr>
          <w:lang w:val="en-US"/>
        </w:rPr>
        <w:t>PBS</w:t>
      </w:r>
      <w:r w:rsidR="00E902A7" w:rsidRPr="00E902A7">
        <w:t>)</w:t>
      </w:r>
      <w:r w:rsidR="00E902A7">
        <w:t xml:space="preserve"> вместимостью 7</w:t>
      </w:r>
      <w:r w:rsidR="00E902A7" w:rsidRPr="00E902A7">
        <w:t>8</w:t>
      </w:r>
      <w:r w:rsidR="00E902A7">
        <w:t xml:space="preserve"> кузовов. </w:t>
      </w:r>
    </w:p>
    <w:p w:rsidR="00105745" w:rsidRPr="007E3AD8" w:rsidRDefault="00105745" w:rsidP="00105745">
      <w:pPr>
        <w:jc w:val="center"/>
      </w:pPr>
      <w:r>
        <w:rPr>
          <w:noProof/>
          <w:lang w:eastAsia="ru-RU"/>
        </w:rPr>
        <w:lastRenderedPageBreak/>
        <w:drawing>
          <wp:inline distT="0" distB="0" distL="0" distR="0" wp14:anchorId="2A782603" wp14:editId="5E57135C">
            <wp:extent cx="4046030" cy="237106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6816" t="21538" r="8824" b="11373"/>
                    <a:stretch/>
                  </pic:blipFill>
                  <pic:spPr bwMode="auto">
                    <a:xfrm>
                      <a:off x="0" y="0"/>
                      <a:ext cx="4050572" cy="2373722"/>
                    </a:xfrm>
                    <a:prstGeom prst="rect">
                      <a:avLst/>
                    </a:prstGeom>
                    <a:ln>
                      <a:noFill/>
                    </a:ln>
                    <a:extLst>
                      <a:ext uri="{53640926-AAD7-44D8-BBD7-CCE9431645EC}">
                        <a14:shadowObscured xmlns:a14="http://schemas.microsoft.com/office/drawing/2010/main"/>
                      </a:ext>
                    </a:extLst>
                  </pic:spPr>
                </pic:pic>
              </a:graphicData>
            </a:graphic>
          </wp:inline>
        </w:drawing>
      </w:r>
    </w:p>
    <w:p w:rsidR="00105745" w:rsidRDefault="00105745" w:rsidP="00105745">
      <w:pPr>
        <w:pStyle w:val="a0"/>
      </w:pPr>
      <w:r>
        <w:t>Процесс окраски кузова в цехе окраски</w:t>
      </w:r>
    </w:p>
    <w:p w:rsidR="00F04B54" w:rsidRPr="00C6721B" w:rsidRDefault="00F04B54" w:rsidP="00F04B54">
      <w:pPr>
        <w:ind w:left="2268" w:firstLine="0"/>
      </w:pPr>
      <w:r w:rsidRPr="00F04B54">
        <w:t>[</w:t>
      </w:r>
      <w:r>
        <w:t>Источник: составлено автором по материалам компании «ХММР»</w:t>
      </w:r>
      <w:r w:rsidRPr="00F04B54">
        <w:t>]</w:t>
      </w:r>
    </w:p>
    <w:p w:rsidR="00E902A7" w:rsidRDefault="00A45219" w:rsidP="00E902A7">
      <w:r>
        <w:t xml:space="preserve">Точка </w:t>
      </w:r>
      <w:r>
        <w:rPr>
          <w:lang w:val="en-US"/>
        </w:rPr>
        <w:t>PBS</w:t>
      </w:r>
      <w:r w:rsidRPr="00A45219">
        <w:t xml:space="preserve"> </w:t>
      </w:r>
      <w:r>
        <w:rPr>
          <w:lang w:val="en-US"/>
        </w:rPr>
        <w:t>Out</w:t>
      </w:r>
      <w:r w:rsidRPr="00A45219">
        <w:t xml:space="preserve"> </w:t>
      </w:r>
      <w:r>
        <w:t xml:space="preserve">является очень важным элементом всего производственного процесса </w:t>
      </w:r>
      <w:r w:rsidR="00710527">
        <w:t xml:space="preserve">и организации поставок компонентов на линии на следующем шаге производства – в цехе сборки. </w:t>
      </w:r>
      <w:r w:rsidR="00E1657B">
        <w:t xml:space="preserve">Именно в этой точке </w:t>
      </w:r>
      <w:r w:rsidR="003F2958">
        <w:t>операторы присваиваю</w:t>
      </w:r>
      <w:r w:rsidR="00E1657B">
        <w:t xml:space="preserve">т </w:t>
      </w:r>
      <w:r w:rsidR="003F2958">
        <w:t xml:space="preserve">кузовам </w:t>
      </w:r>
      <w:r w:rsidR="00E1657B">
        <w:t xml:space="preserve">новый номер </w:t>
      </w:r>
      <w:r w:rsidR="003F2958">
        <w:t>и</w:t>
      </w:r>
      <w:r w:rsidR="00E1657B">
        <w:t xml:space="preserve"> формир</w:t>
      </w:r>
      <w:r w:rsidR="003F2958">
        <w:t>уют</w:t>
      </w:r>
      <w:r w:rsidR="00E1657B">
        <w:t xml:space="preserve"> окончательн</w:t>
      </w:r>
      <w:r w:rsidR="003F2958">
        <w:t>ую</w:t>
      </w:r>
      <w:r w:rsidR="00E1657B">
        <w:t xml:space="preserve"> последовательност</w:t>
      </w:r>
      <w:r w:rsidR="003F2958">
        <w:t>ь</w:t>
      </w:r>
      <w:r w:rsidR="00E1657B">
        <w:t xml:space="preserve">, основываясь на которой формируется последовательность компонентов, которые должны быть доставлены на линию к моменту прихода туда нужного кузова. </w:t>
      </w:r>
      <w:r w:rsidR="003F2958">
        <w:t xml:space="preserve">После прохождения точки </w:t>
      </w:r>
      <w:r w:rsidR="003F2958">
        <w:rPr>
          <w:lang w:val="en-US"/>
        </w:rPr>
        <w:t>PBS</w:t>
      </w:r>
      <w:r w:rsidR="003F2958" w:rsidRPr="003F2958">
        <w:t xml:space="preserve"> </w:t>
      </w:r>
      <w:r w:rsidR="003F2958">
        <w:rPr>
          <w:lang w:val="en-US"/>
        </w:rPr>
        <w:t>Out</w:t>
      </w:r>
      <w:r w:rsidR="003F2958" w:rsidRPr="003F2958">
        <w:t xml:space="preserve"> </w:t>
      </w:r>
      <w:r w:rsidR="003F2958">
        <w:t xml:space="preserve">кузов отправляется в </w:t>
      </w:r>
      <w:r w:rsidR="003F2958">
        <w:rPr>
          <w:lang w:val="en-US"/>
        </w:rPr>
        <w:t>CTS</w:t>
      </w:r>
      <w:r w:rsidR="003F2958" w:rsidRPr="003F2958">
        <w:t xml:space="preserve"> (</w:t>
      </w:r>
      <w:r w:rsidR="003F2958">
        <w:rPr>
          <w:lang w:val="en-US"/>
        </w:rPr>
        <w:t>Connection</w:t>
      </w:r>
      <w:r w:rsidR="003F2958" w:rsidRPr="003F2958">
        <w:t xml:space="preserve"> </w:t>
      </w:r>
      <w:r w:rsidR="003F2958">
        <w:rPr>
          <w:lang w:val="en-US"/>
        </w:rPr>
        <w:t>to</w:t>
      </w:r>
      <w:r w:rsidR="003F2958" w:rsidRPr="003F2958">
        <w:t xml:space="preserve"> </w:t>
      </w:r>
      <w:r w:rsidR="003F2958">
        <w:rPr>
          <w:lang w:val="en-US"/>
        </w:rPr>
        <w:t>Trim</w:t>
      </w:r>
      <w:r w:rsidR="003F2958" w:rsidRPr="003F2958">
        <w:t xml:space="preserve"> </w:t>
      </w:r>
      <w:r w:rsidR="003F2958">
        <w:rPr>
          <w:lang w:val="en-US"/>
        </w:rPr>
        <w:t>Shop</w:t>
      </w:r>
      <w:r w:rsidR="003F2958" w:rsidRPr="003F2958">
        <w:t xml:space="preserve">) </w:t>
      </w:r>
      <w:r w:rsidR="003F2958">
        <w:t>–</w:t>
      </w:r>
      <w:r w:rsidR="003F2958" w:rsidRPr="003F2958">
        <w:t xml:space="preserve"> </w:t>
      </w:r>
      <w:r w:rsidR="003F2958">
        <w:t>так называемый коридор, который связывает зону хранения окрашенных кузовов (</w:t>
      </w:r>
      <w:r w:rsidR="003F2958">
        <w:rPr>
          <w:lang w:val="en-US"/>
        </w:rPr>
        <w:t>PBS</w:t>
      </w:r>
      <w:r w:rsidR="003F2958" w:rsidRPr="003F2958">
        <w:t>)</w:t>
      </w:r>
      <w:r w:rsidR="003F2958">
        <w:t xml:space="preserve"> с цехом сборки. Необходимость прохождения кузовом данного коридора, а не прямое сообщение буфера </w:t>
      </w:r>
      <w:r w:rsidR="003F2958">
        <w:rPr>
          <w:lang w:val="en-US"/>
        </w:rPr>
        <w:t>PBS</w:t>
      </w:r>
      <w:r w:rsidR="003F2958" w:rsidRPr="003F2958">
        <w:t xml:space="preserve"> </w:t>
      </w:r>
      <w:r w:rsidR="003F2958">
        <w:t>и цеха сборки</w:t>
      </w:r>
      <w:r w:rsidR="000C5AD7">
        <w:t>,</w:t>
      </w:r>
      <w:r w:rsidR="003F2958">
        <w:t xml:space="preserve"> оправдано требованиями организации производства по концепции </w:t>
      </w:r>
      <w:r w:rsidR="003F2958">
        <w:rPr>
          <w:lang w:val="en-US"/>
        </w:rPr>
        <w:t>JIS</w:t>
      </w:r>
      <w:r w:rsidR="003F2958">
        <w:t>. Для организации эффективной работы с поставщиками необходимо установить какой-либо фиксированный временной интервал</w:t>
      </w:r>
      <w:r w:rsidR="00870035">
        <w:t xml:space="preserve"> перед началом сборки, когда последовательность кузовов </w:t>
      </w:r>
      <w:r w:rsidR="000C5AD7">
        <w:t xml:space="preserve">сформирована </w:t>
      </w:r>
      <w:r w:rsidR="00870035">
        <w:t>окончательн</w:t>
      </w:r>
      <w:r w:rsidR="00355269">
        <w:t>о</w:t>
      </w:r>
      <w:r w:rsidR="00870035">
        <w:t xml:space="preserve"> и</w:t>
      </w:r>
      <w:r w:rsidR="000C5AD7">
        <w:t xml:space="preserve"> остается </w:t>
      </w:r>
      <w:r w:rsidR="00870035">
        <w:t>неизменн</w:t>
      </w:r>
      <w:r w:rsidR="000C5AD7">
        <w:t>ой до завершения сборки кузова.</w:t>
      </w:r>
      <w:r w:rsidR="000C5AD7">
        <w:rPr>
          <w:rStyle w:val="a8"/>
        </w:rPr>
        <w:footnoteReference w:id="14"/>
      </w:r>
      <w:r w:rsidR="00870035">
        <w:t xml:space="preserve"> </w:t>
      </w:r>
      <w:r w:rsidR="000C5AD7">
        <w:t xml:space="preserve">На практике не представляется возможным установить фиксированный временной интервал, о котором говорит </w:t>
      </w:r>
      <w:proofErr w:type="spellStart"/>
      <w:r w:rsidR="00CC67F3">
        <w:t>Себастиан</w:t>
      </w:r>
      <w:proofErr w:type="spellEnd"/>
      <w:r w:rsidR="00CC67F3">
        <w:t xml:space="preserve"> </w:t>
      </w:r>
      <w:proofErr w:type="spellStart"/>
      <w:r w:rsidR="00CC67F3">
        <w:t>Майснер</w:t>
      </w:r>
      <w:proofErr w:type="spellEnd"/>
      <w:r w:rsidR="000C5AD7">
        <w:t xml:space="preserve"> в своей статье «</w:t>
      </w:r>
      <w:proofErr w:type="spellStart"/>
      <w:r w:rsidR="000C5AD7" w:rsidRPr="000C5AD7">
        <w:t>Controlling</w:t>
      </w:r>
      <w:proofErr w:type="spellEnd"/>
      <w:r w:rsidR="000C5AD7" w:rsidRPr="000C5AD7">
        <w:t xml:space="preserve"> </w:t>
      </w:r>
      <w:proofErr w:type="spellStart"/>
      <w:r w:rsidR="000C5AD7" w:rsidRPr="000C5AD7">
        <w:t>just-in-sequence</w:t>
      </w:r>
      <w:proofErr w:type="spellEnd"/>
      <w:r w:rsidR="000C5AD7" w:rsidRPr="000C5AD7">
        <w:t xml:space="preserve"> </w:t>
      </w:r>
      <w:proofErr w:type="spellStart"/>
      <w:r w:rsidR="000C5AD7" w:rsidRPr="000C5AD7">
        <w:t>ﬂow-production</w:t>
      </w:r>
      <w:proofErr w:type="spellEnd"/>
      <w:r w:rsidR="000C5AD7">
        <w:t>»</w:t>
      </w:r>
      <w:r w:rsidR="00AF0733">
        <w:t>. Э</w:t>
      </w:r>
      <w:r w:rsidR="000C5AD7">
        <w:t xml:space="preserve">то связано с тем, что в «коридоре» </w:t>
      </w:r>
      <w:r w:rsidR="000C5AD7">
        <w:rPr>
          <w:lang w:val="en-US"/>
        </w:rPr>
        <w:t>CTS</w:t>
      </w:r>
      <w:r w:rsidR="000C5AD7" w:rsidRPr="000C5AD7">
        <w:t xml:space="preserve"> </w:t>
      </w:r>
      <w:r w:rsidR="000C5AD7">
        <w:t xml:space="preserve">сложно поддерживать постоянное количество кузовов, т.к. поступления кузовов в накопитель </w:t>
      </w:r>
      <w:r w:rsidR="000C5AD7">
        <w:rPr>
          <w:lang w:val="en-US"/>
        </w:rPr>
        <w:t>PBS</w:t>
      </w:r>
      <w:r w:rsidR="000C5AD7" w:rsidRPr="000C5AD7">
        <w:t xml:space="preserve"> </w:t>
      </w:r>
      <w:r w:rsidR="000C5AD7">
        <w:t xml:space="preserve">неравномерное, </w:t>
      </w:r>
      <w:r w:rsidR="00AF0733">
        <w:t xml:space="preserve">в том числе </w:t>
      </w:r>
      <w:r w:rsidR="000C5AD7">
        <w:t xml:space="preserve">из-за </w:t>
      </w:r>
      <w:proofErr w:type="spellStart"/>
      <w:r w:rsidR="00AF0733">
        <w:t>непрохождения</w:t>
      </w:r>
      <w:proofErr w:type="spellEnd"/>
      <w:r w:rsidR="00626166">
        <w:t xml:space="preserve"> </w:t>
      </w:r>
      <w:r w:rsidR="00AF0733">
        <w:t xml:space="preserve">контроля качества в цехах сварки или окраски. Тем не менее, </w:t>
      </w:r>
      <w:r w:rsidR="00E905D1">
        <w:t xml:space="preserve">в </w:t>
      </w:r>
      <w:r w:rsidR="00E905D1">
        <w:rPr>
          <w:lang w:val="en-US"/>
        </w:rPr>
        <w:t>CTS</w:t>
      </w:r>
      <w:r w:rsidR="00E905D1" w:rsidRPr="00E905D1">
        <w:t xml:space="preserve"> </w:t>
      </w:r>
      <w:r w:rsidR="00E905D1">
        <w:t xml:space="preserve">не допускают снижение количества кузовов до 12. В этом случае у поставщика, который должен доставить компоненты на первые станции на линии в цехе сборки, есть 40 минут для осуществления поставки, что является минимально допустимым временным интервалом. При других условиях, если </w:t>
      </w:r>
      <w:r w:rsidR="00E905D1">
        <w:rPr>
          <w:lang w:val="en-US"/>
        </w:rPr>
        <w:t>CTS</w:t>
      </w:r>
      <w:r w:rsidR="00E905D1" w:rsidRPr="00E905D1">
        <w:t xml:space="preserve"> </w:t>
      </w:r>
      <w:r w:rsidR="00E905D1">
        <w:t xml:space="preserve">полный (вместимость 35 </w:t>
      </w:r>
      <w:r w:rsidR="00E905D1">
        <w:lastRenderedPageBreak/>
        <w:t>кузовов), у поставщика есть 1 час 10 минут для организации поставки последовательности компонентов.</w:t>
      </w:r>
    </w:p>
    <w:p w:rsidR="003D538F" w:rsidRDefault="00A82BF1" w:rsidP="003D538F">
      <w:r>
        <w:t xml:space="preserve">В точке </w:t>
      </w:r>
      <w:r>
        <w:rPr>
          <w:lang w:val="en-US"/>
        </w:rPr>
        <w:t>Trim</w:t>
      </w:r>
      <w:r w:rsidRPr="00A82BF1">
        <w:t xml:space="preserve"> </w:t>
      </w:r>
      <w:r>
        <w:rPr>
          <w:lang w:val="en-US"/>
        </w:rPr>
        <w:t>In</w:t>
      </w:r>
      <w:r w:rsidRPr="00A82BF1">
        <w:t xml:space="preserve"> </w:t>
      </w:r>
      <w:r>
        <w:t xml:space="preserve">начинается процесс сборки кузова. </w:t>
      </w:r>
      <w:r w:rsidR="00892514">
        <w:t xml:space="preserve">Здесь в автомобиль устанавливается все необходимые компоненты, а также элементы внутренней отделки. В цехе сборки расположено четыре линии: три линии для оснащения и сборки основной части кузова и одна отдельная линия для сборки дверей. Все двери отсоединяются от кузова в начале линии </w:t>
      </w:r>
      <w:r w:rsidR="00892514">
        <w:rPr>
          <w:lang w:val="en-US"/>
        </w:rPr>
        <w:t>Trim</w:t>
      </w:r>
      <w:r w:rsidR="00892514" w:rsidRPr="00892514">
        <w:t xml:space="preserve"> </w:t>
      </w:r>
      <w:r w:rsidR="00892514">
        <w:rPr>
          <w:lang w:val="en-US"/>
        </w:rPr>
        <w:t>Line</w:t>
      </w:r>
      <w:r w:rsidR="00892514" w:rsidRPr="00892514">
        <w:t xml:space="preserve"> </w:t>
      </w:r>
      <w:r w:rsidR="00892514">
        <w:t>и отправляются на линию</w:t>
      </w:r>
      <w:r w:rsidR="00582EED">
        <w:t xml:space="preserve"> </w:t>
      </w:r>
      <w:proofErr w:type="spellStart"/>
      <w:r w:rsidR="00582EED">
        <w:t>подсборки</w:t>
      </w:r>
      <w:proofErr w:type="spellEnd"/>
      <w:r w:rsidR="00582EED">
        <w:t xml:space="preserve"> </w:t>
      </w:r>
      <w:r w:rsidR="00892514">
        <w:rPr>
          <w:lang w:val="en-US"/>
        </w:rPr>
        <w:t>DR</w:t>
      </w:r>
      <w:r w:rsidR="00892514" w:rsidRPr="00892514">
        <w:t xml:space="preserve"> </w:t>
      </w:r>
      <w:r w:rsidR="00892514">
        <w:rPr>
          <w:lang w:val="en-US"/>
        </w:rPr>
        <w:t>Sub</w:t>
      </w:r>
      <w:r w:rsidR="00892514" w:rsidRPr="00892514">
        <w:t xml:space="preserve"> </w:t>
      </w:r>
      <w:r w:rsidR="00892514">
        <w:rPr>
          <w:lang w:val="en-US"/>
        </w:rPr>
        <w:t>Line</w:t>
      </w:r>
      <w:r w:rsidR="00892514">
        <w:t xml:space="preserve">, а на линии </w:t>
      </w:r>
      <w:r w:rsidR="00892514">
        <w:rPr>
          <w:lang w:val="en-US"/>
        </w:rPr>
        <w:t>Final</w:t>
      </w:r>
      <w:r w:rsidR="00892514" w:rsidRPr="00892514">
        <w:t xml:space="preserve"> </w:t>
      </w:r>
      <w:r w:rsidR="00892514">
        <w:rPr>
          <w:lang w:val="en-US"/>
        </w:rPr>
        <w:t>Line</w:t>
      </w:r>
      <w:r w:rsidR="00892514">
        <w:t xml:space="preserve"> присоединяются к основному телу автомобиля. </w:t>
      </w:r>
      <w:r w:rsidR="00A10048">
        <w:t>Процесс сборки основного кузова и дверей синхронизирован и не приводит к каким-либо временным задержкам.</w:t>
      </w:r>
      <w:r w:rsidR="00626166">
        <w:t xml:space="preserve"> </w:t>
      </w:r>
      <w:r w:rsidR="00892514">
        <w:t>Схе</w:t>
      </w:r>
      <w:r w:rsidR="00E64345">
        <w:t>ма цеха сборки представлена на Р</w:t>
      </w:r>
      <w:r w:rsidR="00892514">
        <w:t>ис.5. Полностью собранный автомобиль отправляется в зону контроля, где его тестируют на специальном треке для тестирования. Кроме того, в цехе организована</w:t>
      </w:r>
      <w:r w:rsidR="00892514" w:rsidRPr="00892514">
        <w:t xml:space="preserve"> </w:t>
      </w:r>
      <w:r w:rsidR="00892514">
        <w:t xml:space="preserve">многоступенчатая система контроля качества. Все прошедшие тестирование автомобили отправляются в </w:t>
      </w:r>
      <w:r w:rsidR="00892514">
        <w:rPr>
          <w:lang w:val="en-US"/>
        </w:rPr>
        <w:t>VPC</w:t>
      </w:r>
      <w:r w:rsidR="00892514">
        <w:t xml:space="preserve"> (</w:t>
      </w:r>
      <w:r w:rsidR="00892514">
        <w:rPr>
          <w:lang w:val="en-US"/>
        </w:rPr>
        <w:t>Vehicle</w:t>
      </w:r>
      <w:r w:rsidR="00892514" w:rsidRPr="00892514">
        <w:t xml:space="preserve"> </w:t>
      </w:r>
      <w:r w:rsidR="00892514">
        <w:rPr>
          <w:lang w:val="en-US"/>
        </w:rPr>
        <w:t>Processing</w:t>
      </w:r>
      <w:r w:rsidR="00892514" w:rsidRPr="00892514">
        <w:t xml:space="preserve"> </w:t>
      </w:r>
      <w:r w:rsidR="00892514">
        <w:rPr>
          <w:lang w:val="en-US"/>
        </w:rPr>
        <w:t>Center</w:t>
      </w:r>
      <w:r w:rsidR="00892514" w:rsidRPr="00892514">
        <w:t xml:space="preserve">) </w:t>
      </w:r>
      <w:r w:rsidR="00892514">
        <w:t xml:space="preserve">для последующей отправки дилерам. В этой точке автомобиль считается полностью собранным и снимается с контроля </w:t>
      </w:r>
      <w:r w:rsidR="00A10048">
        <w:t>отдела производственного управления.</w:t>
      </w:r>
      <w:r w:rsidR="00626166">
        <w:t xml:space="preserve"> </w:t>
      </w:r>
    </w:p>
    <w:p w:rsidR="00D96365" w:rsidRPr="00892514" w:rsidRDefault="00A82BF1" w:rsidP="003D538F">
      <w:pPr>
        <w:jc w:val="center"/>
      </w:pPr>
      <w:r>
        <w:rPr>
          <w:noProof/>
          <w:lang w:eastAsia="ru-RU"/>
        </w:rPr>
        <w:drawing>
          <wp:inline distT="0" distB="0" distL="0" distR="0" wp14:anchorId="4D8E9B32" wp14:editId="72E4A0C8">
            <wp:extent cx="3373438" cy="21050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7479" t="19008" r="4445" b="16530"/>
                    <a:stretch/>
                  </pic:blipFill>
                  <pic:spPr bwMode="auto">
                    <a:xfrm>
                      <a:off x="0" y="0"/>
                      <a:ext cx="3393417" cy="2117492"/>
                    </a:xfrm>
                    <a:prstGeom prst="rect">
                      <a:avLst/>
                    </a:prstGeom>
                    <a:ln>
                      <a:noFill/>
                    </a:ln>
                    <a:extLst>
                      <a:ext uri="{53640926-AAD7-44D8-BBD7-CCE9431645EC}">
                        <a14:shadowObscured xmlns:a14="http://schemas.microsoft.com/office/drawing/2010/main"/>
                      </a:ext>
                    </a:extLst>
                  </pic:spPr>
                </pic:pic>
              </a:graphicData>
            </a:graphic>
          </wp:inline>
        </w:drawing>
      </w:r>
    </w:p>
    <w:p w:rsidR="00A82BF1" w:rsidRDefault="00A82BF1" w:rsidP="00A82BF1">
      <w:pPr>
        <w:pStyle w:val="a0"/>
      </w:pPr>
      <w:r>
        <w:t>Схема цеха сборки</w:t>
      </w:r>
    </w:p>
    <w:p w:rsidR="00F04B54" w:rsidRDefault="00F04B54" w:rsidP="00F04B54">
      <w:pPr>
        <w:ind w:left="2694" w:firstLine="0"/>
      </w:pPr>
      <w:r w:rsidRPr="00F04B54">
        <w:t>[</w:t>
      </w:r>
      <w:r>
        <w:t>Источник: внутренние материалы компании «ХММР»</w:t>
      </w:r>
      <w:r w:rsidRPr="00F04B54">
        <w:t>]</w:t>
      </w:r>
    </w:p>
    <w:p w:rsidR="00F04B54" w:rsidRDefault="00582EED" w:rsidP="00582EED">
      <w:pPr>
        <w:rPr>
          <w:rFonts w:eastAsiaTheme="minorEastAsia"/>
        </w:rPr>
      </w:pPr>
      <w:r>
        <w:t>Каждый цех обладает разной скоростью производства</w:t>
      </w:r>
      <w:r w:rsidRPr="00582EED">
        <w:t xml:space="preserve"> </w:t>
      </w:r>
      <w:r>
        <w:t>единицы в час (</w:t>
      </w:r>
      <w:r>
        <w:rPr>
          <w:lang w:val="en-US"/>
        </w:rPr>
        <w:t>UPH</w:t>
      </w:r>
      <w:r>
        <w:t xml:space="preserve"> – </w:t>
      </w:r>
      <w:r>
        <w:rPr>
          <w:lang w:val="en-US"/>
        </w:rPr>
        <w:t>Unit</w:t>
      </w:r>
      <w:r w:rsidRPr="00582EED">
        <w:t xml:space="preserve"> </w:t>
      </w:r>
      <w:r>
        <w:rPr>
          <w:lang w:val="en-US"/>
        </w:rPr>
        <w:t>per</w:t>
      </w:r>
      <w:r w:rsidRPr="00582EED">
        <w:t xml:space="preserve"> </w:t>
      </w:r>
      <w:r>
        <w:rPr>
          <w:lang w:val="en-US"/>
        </w:rPr>
        <w:t>Hour</w:t>
      </w:r>
      <w:r w:rsidRPr="00582EED">
        <w:t>).</w:t>
      </w:r>
      <w:r>
        <w:t xml:space="preserve"> На основа</w:t>
      </w:r>
      <w:r w:rsidR="00E64345">
        <w:t>нии информации, содержащейся в Т</w:t>
      </w:r>
      <w:r>
        <w:t>аблице 2, можно сделать вывод о том, что узким местом процесса производства является цех сборки. Таким образом, средн</w:t>
      </w:r>
      <w:r w:rsidR="009E7A01">
        <w:t>ий объем производства автомобилей</w:t>
      </w:r>
      <w:r w:rsidR="009E7A01" w:rsidRPr="009E7A01">
        <w:t xml:space="preserve"> </w:t>
      </w:r>
      <w:r>
        <w:t xml:space="preserve">в </w:t>
      </w:r>
      <w:r w:rsidR="009E7A01">
        <w:t xml:space="preserve">одни </w:t>
      </w:r>
      <w:r>
        <w:t>рабочие сутки можно вычислить по следующе формуле</w:t>
      </w:r>
      <w:r w:rsidR="009E7A01">
        <w:t xml:space="preserve">: </w:t>
      </w:r>
      <m:oMath>
        <m:sSub>
          <m:sSubPr>
            <m:ctrlPr>
              <w:rPr>
                <w:rFonts w:ascii="Cambria Math" w:hAnsi="Cambria Math"/>
                <w:i/>
              </w:rPr>
            </m:ctrlPr>
          </m:sSubPr>
          <m:e>
            <m:r>
              <w:rPr>
                <w:rFonts w:ascii="Cambria Math" w:hAnsi="Cambria Math"/>
                <w:lang w:val="en-US"/>
              </w:rPr>
              <m:t>V</m:t>
            </m:r>
          </m:e>
          <m:sub>
            <m:r>
              <w:rPr>
                <w:rFonts w:ascii="Cambria Math" w:hAnsi="Cambria Math"/>
              </w:rPr>
              <m:t>производсвта</m:t>
            </m:r>
          </m:sub>
        </m:sSub>
        <m:r>
          <w:rPr>
            <w:rFonts w:ascii="Cambria Math" w:hAnsi="Cambria Math"/>
          </w:rPr>
          <m:t>=</m:t>
        </m:r>
        <m:sSub>
          <m:sSubPr>
            <m:ctrlPr>
              <w:rPr>
                <w:rFonts w:ascii="Cambria Math" w:hAnsi="Cambria Math"/>
                <w:i/>
                <w:lang w:val="en-US"/>
              </w:rPr>
            </m:ctrlPr>
          </m:sSubPr>
          <m:e>
            <m:r>
              <w:rPr>
                <w:rFonts w:ascii="Cambria Math" w:hAnsi="Cambria Math"/>
                <w:lang w:val="en-US"/>
              </w:rPr>
              <m:t>UPH</m:t>
            </m:r>
          </m:e>
          <m:sub>
            <m:r>
              <w:rPr>
                <w:rFonts w:ascii="Cambria Math" w:hAnsi="Cambria Math"/>
                <w:lang w:val="en-US"/>
              </w:rPr>
              <m:t>min</m:t>
            </m:r>
          </m:sub>
        </m:sSub>
        <m:r>
          <w:rPr>
            <w:rFonts w:ascii="Cambria Math" w:hAnsi="Cambria Math"/>
          </w:rPr>
          <m:t>*</m:t>
        </m:r>
        <m:r>
          <w:rPr>
            <w:rFonts w:ascii="Cambria Math" w:hAnsi="Cambria Math"/>
            <w:lang w:val="en-US"/>
          </w:rPr>
          <m:t>T</m:t>
        </m:r>
      </m:oMath>
      <w:r w:rsidR="009E7A01">
        <w:t xml:space="preserve">, где </w:t>
      </w:r>
      <m:oMath>
        <m:sSub>
          <m:sSubPr>
            <m:ctrlPr>
              <w:rPr>
                <w:rFonts w:ascii="Cambria Math" w:hAnsi="Cambria Math"/>
                <w:i/>
                <w:lang w:val="en-US"/>
              </w:rPr>
            </m:ctrlPr>
          </m:sSubPr>
          <m:e>
            <m:r>
              <w:rPr>
                <w:rFonts w:ascii="Cambria Math" w:hAnsi="Cambria Math"/>
                <w:lang w:val="en-US"/>
              </w:rPr>
              <m:t>UPH</m:t>
            </m:r>
          </m:e>
          <m:sub>
            <m:r>
              <w:rPr>
                <w:rFonts w:ascii="Cambria Math" w:hAnsi="Cambria Math"/>
                <w:lang w:val="en-US"/>
              </w:rPr>
              <m:t>min</m:t>
            </m:r>
          </m:sub>
        </m:sSub>
      </m:oMath>
      <w:r w:rsidR="009E7A01">
        <w:rPr>
          <w:rFonts w:eastAsiaTheme="minorEastAsia"/>
        </w:rPr>
        <w:t xml:space="preserve"> – это скорость производства цеха сборки (43 </w:t>
      </w:r>
      <w:proofErr w:type="gramStart"/>
      <w:r w:rsidR="009E7A01">
        <w:rPr>
          <w:rFonts w:eastAsiaTheme="minorEastAsia"/>
        </w:rPr>
        <w:t>ед</w:t>
      </w:r>
      <w:proofErr w:type="gramEnd"/>
      <w:r w:rsidR="009E7A01">
        <w:rPr>
          <w:rFonts w:eastAsiaTheme="minorEastAsia"/>
        </w:rPr>
        <w:t xml:space="preserve">/ч), </w:t>
      </w:r>
      <m:oMath>
        <m:r>
          <w:rPr>
            <w:rFonts w:ascii="Cambria Math" w:hAnsi="Cambria Math"/>
            <w:lang w:val="en-US"/>
          </w:rPr>
          <m:t>T</m:t>
        </m:r>
      </m:oMath>
      <w:r w:rsidR="009E7A01">
        <w:rPr>
          <w:rFonts w:eastAsiaTheme="minorEastAsia"/>
        </w:rPr>
        <w:t xml:space="preserve"> – время работы в сутки за вычетом перерывов (21,583 ч.). Средний дневной объем производства равен 928 кузовам.</w:t>
      </w:r>
      <w:r w:rsidR="00626166">
        <w:rPr>
          <w:rFonts w:eastAsiaTheme="minorEastAsia"/>
        </w:rPr>
        <w:t xml:space="preserve"> </w:t>
      </w:r>
    </w:p>
    <w:p w:rsidR="00F04B54" w:rsidRDefault="00F04B54">
      <w:pPr>
        <w:spacing w:after="200" w:line="276" w:lineRule="auto"/>
        <w:ind w:firstLine="0"/>
        <w:jc w:val="left"/>
        <w:rPr>
          <w:rFonts w:eastAsiaTheme="minorEastAsia"/>
        </w:rPr>
      </w:pPr>
      <w:r>
        <w:rPr>
          <w:rFonts w:eastAsiaTheme="minorEastAsia"/>
        </w:rPr>
        <w:br w:type="page"/>
      </w:r>
    </w:p>
    <w:p w:rsidR="00582EED" w:rsidRDefault="00582EED" w:rsidP="00582EED">
      <w:pPr>
        <w:rPr>
          <w:rFonts w:eastAsiaTheme="minorEastAsia"/>
        </w:rPr>
      </w:pPr>
    </w:p>
    <w:p w:rsidR="009E7A01" w:rsidRDefault="009E7A01" w:rsidP="009E7A01">
      <w:pPr>
        <w:pStyle w:val="a"/>
      </w:pPr>
      <w:r>
        <w:t>Скорость производства цехов сварки, окраски и сборки</w:t>
      </w:r>
    </w:p>
    <w:tbl>
      <w:tblPr>
        <w:tblStyle w:val="aa"/>
        <w:tblW w:w="0" w:type="auto"/>
        <w:jc w:val="center"/>
        <w:tblLook w:val="04A0" w:firstRow="1" w:lastRow="0" w:firstColumn="1" w:lastColumn="0" w:noHBand="0" w:noVBand="1"/>
      </w:tblPr>
      <w:tblGrid>
        <w:gridCol w:w="1683"/>
        <w:gridCol w:w="1382"/>
        <w:gridCol w:w="1495"/>
        <w:gridCol w:w="1402"/>
      </w:tblGrid>
      <w:tr w:rsidR="009E7A01" w:rsidTr="009E7A01">
        <w:trPr>
          <w:jc w:val="center"/>
        </w:trPr>
        <w:tc>
          <w:tcPr>
            <w:tcW w:w="1683" w:type="dxa"/>
          </w:tcPr>
          <w:p w:rsidR="009E7A01" w:rsidRPr="009E7A01" w:rsidRDefault="009E7A01" w:rsidP="009E7A01">
            <w:pPr>
              <w:pStyle w:val="af0"/>
              <w:jc w:val="center"/>
              <w:rPr>
                <w:b/>
              </w:rPr>
            </w:pPr>
            <w:r w:rsidRPr="009E7A01">
              <w:rPr>
                <w:b/>
              </w:rPr>
              <w:t>Название цеха</w:t>
            </w:r>
          </w:p>
        </w:tc>
        <w:tc>
          <w:tcPr>
            <w:tcW w:w="1382" w:type="dxa"/>
          </w:tcPr>
          <w:p w:rsidR="009E7A01" w:rsidRPr="009E7A01" w:rsidRDefault="009E7A01" w:rsidP="009E7A01">
            <w:pPr>
              <w:pStyle w:val="af0"/>
              <w:rPr>
                <w:b/>
              </w:rPr>
            </w:pPr>
            <w:r w:rsidRPr="009E7A01">
              <w:rPr>
                <w:b/>
              </w:rPr>
              <w:t>Цех сварки</w:t>
            </w:r>
          </w:p>
        </w:tc>
        <w:tc>
          <w:tcPr>
            <w:tcW w:w="1495" w:type="dxa"/>
          </w:tcPr>
          <w:p w:rsidR="009E7A01" w:rsidRPr="009E7A01" w:rsidRDefault="009E7A01" w:rsidP="009E7A01">
            <w:pPr>
              <w:pStyle w:val="af0"/>
              <w:rPr>
                <w:b/>
              </w:rPr>
            </w:pPr>
            <w:r w:rsidRPr="009E7A01">
              <w:rPr>
                <w:b/>
              </w:rPr>
              <w:t>Цех окраски</w:t>
            </w:r>
          </w:p>
        </w:tc>
        <w:tc>
          <w:tcPr>
            <w:tcW w:w="1402" w:type="dxa"/>
          </w:tcPr>
          <w:p w:rsidR="009E7A01" w:rsidRPr="009E7A01" w:rsidRDefault="009E7A01" w:rsidP="009E7A01">
            <w:pPr>
              <w:pStyle w:val="af0"/>
              <w:rPr>
                <w:b/>
              </w:rPr>
            </w:pPr>
            <w:r w:rsidRPr="009E7A01">
              <w:rPr>
                <w:b/>
              </w:rPr>
              <w:t>Цех сборки</w:t>
            </w:r>
          </w:p>
        </w:tc>
      </w:tr>
      <w:tr w:rsidR="009E7A01" w:rsidTr="009E7A01">
        <w:trPr>
          <w:jc w:val="center"/>
        </w:trPr>
        <w:tc>
          <w:tcPr>
            <w:tcW w:w="1683" w:type="dxa"/>
          </w:tcPr>
          <w:p w:rsidR="009E7A01" w:rsidRPr="009E7A01" w:rsidRDefault="009E7A01" w:rsidP="009E7A01">
            <w:pPr>
              <w:pStyle w:val="af0"/>
              <w:jc w:val="center"/>
              <w:rPr>
                <w:b/>
              </w:rPr>
            </w:pPr>
            <w:r w:rsidRPr="009E7A01">
              <w:rPr>
                <w:b/>
              </w:rPr>
              <w:t xml:space="preserve">UPH, </w:t>
            </w:r>
            <w:proofErr w:type="spellStart"/>
            <w:proofErr w:type="gramStart"/>
            <w:r w:rsidRPr="009E7A01">
              <w:rPr>
                <w:b/>
              </w:rPr>
              <w:t>ед</w:t>
            </w:r>
            <w:proofErr w:type="spellEnd"/>
            <w:proofErr w:type="gramEnd"/>
            <w:r w:rsidRPr="009E7A01">
              <w:rPr>
                <w:b/>
              </w:rPr>
              <w:t>/ч</w:t>
            </w:r>
          </w:p>
        </w:tc>
        <w:tc>
          <w:tcPr>
            <w:tcW w:w="1382" w:type="dxa"/>
          </w:tcPr>
          <w:p w:rsidR="009E7A01" w:rsidRDefault="009E7A01" w:rsidP="009E7A01">
            <w:pPr>
              <w:pStyle w:val="af0"/>
            </w:pPr>
            <w:r>
              <w:t>44,3</w:t>
            </w:r>
          </w:p>
        </w:tc>
        <w:tc>
          <w:tcPr>
            <w:tcW w:w="1495" w:type="dxa"/>
          </w:tcPr>
          <w:p w:rsidR="009E7A01" w:rsidRDefault="009E7A01" w:rsidP="009E7A01">
            <w:pPr>
              <w:pStyle w:val="af0"/>
            </w:pPr>
            <w:r>
              <w:t>43,5</w:t>
            </w:r>
          </w:p>
        </w:tc>
        <w:tc>
          <w:tcPr>
            <w:tcW w:w="1402" w:type="dxa"/>
          </w:tcPr>
          <w:p w:rsidR="009E7A01" w:rsidRDefault="009E7A01" w:rsidP="009E7A01">
            <w:pPr>
              <w:pStyle w:val="af0"/>
            </w:pPr>
            <w:r>
              <w:t>43</w:t>
            </w:r>
          </w:p>
        </w:tc>
      </w:tr>
    </w:tbl>
    <w:p w:rsidR="009E7A01" w:rsidRPr="009E7A01" w:rsidRDefault="00F04B54" w:rsidP="00F04B54">
      <w:pPr>
        <w:spacing w:before="200"/>
        <w:ind w:firstLine="284"/>
        <w:jc w:val="center"/>
      </w:pPr>
      <w:r w:rsidRPr="00F04B54">
        <w:t>[</w:t>
      </w:r>
      <w:r w:rsidRPr="00C6721B">
        <w:t>Источник: составлено автором</w:t>
      </w:r>
      <w:r w:rsidRPr="00F04B54">
        <w:t xml:space="preserve"> </w:t>
      </w:r>
      <w:r>
        <w:t>по материалам компании «ХММР»</w:t>
      </w:r>
      <w:r w:rsidRPr="00F04B54">
        <w:t>]</w:t>
      </w:r>
    </w:p>
    <w:p w:rsidR="00F274F7" w:rsidRPr="00235D6D" w:rsidRDefault="00F274F7" w:rsidP="00F04B54">
      <w:pPr>
        <w:spacing w:before="200"/>
      </w:pPr>
      <w:r>
        <w:t>Основной к</w:t>
      </w:r>
      <w:r w:rsidR="009D5123">
        <w:t xml:space="preserve">онцепцией управления производством на заводе «ХММР» является концепция </w:t>
      </w:r>
      <w:r w:rsidR="009D5123">
        <w:rPr>
          <w:lang w:val="en-US"/>
        </w:rPr>
        <w:t>Just</w:t>
      </w:r>
      <w:r w:rsidR="009D5123" w:rsidRPr="0061140A">
        <w:t>-</w:t>
      </w:r>
      <w:r w:rsidR="009D5123">
        <w:rPr>
          <w:lang w:val="en-US"/>
        </w:rPr>
        <w:t>in</w:t>
      </w:r>
      <w:r w:rsidR="009D5123" w:rsidRPr="0061140A">
        <w:t>-</w:t>
      </w:r>
      <w:r w:rsidR="009D5123">
        <w:rPr>
          <w:lang w:val="en-US"/>
        </w:rPr>
        <w:t>Sequence</w:t>
      </w:r>
      <w:r w:rsidR="009D5123" w:rsidRPr="0061140A">
        <w:t xml:space="preserve"> (</w:t>
      </w:r>
      <w:r w:rsidR="009D5123">
        <w:rPr>
          <w:lang w:val="en-US"/>
        </w:rPr>
        <w:t>JIS</w:t>
      </w:r>
      <w:r w:rsidR="009D5123" w:rsidRPr="0061140A">
        <w:t>)</w:t>
      </w:r>
      <w:r w:rsidR="009D5123">
        <w:t xml:space="preserve"> – точно в </w:t>
      </w:r>
      <w:r w:rsidR="009D5123" w:rsidRPr="004B536E">
        <w:t xml:space="preserve">последовательности. </w:t>
      </w:r>
      <w:r>
        <w:t>Однако не все компоненты для сборки автомобилей поставляются в определенной последовательности</w:t>
      </w:r>
      <w:r w:rsidR="0077461E">
        <w:t xml:space="preserve">. Это связано с тем, что не все </w:t>
      </w:r>
      <w:proofErr w:type="spellStart"/>
      <w:r w:rsidR="0077461E">
        <w:t>автокомпоненты</w:t>
      </w:r>
      <w:proofErr w:type="spellEnd"/>
      <w:r w:rsidR="0077461E">
        <w:t xml:space="preserve"> отличаются специфическими характеристиками, </w:t>
      </w:r>
      <w:r w:rsidR="00235D6D">
        <w:t>следовательно,</w:t>
      </w:r>
      <w:r w:rsidR="0077461E">
        <w:t xml:space="preserve"> они должны быть установлены на каждый автомобиль, не зависимо от его модели и комплектации. Кроме того, на производственной площадке «ХММР» распространена практика формирования последовательности компонентов для поставки на линию сборки не поставщиком самостоятельно, а операторами</w:t>
      </w:r>
      <w:r w:rsidR="00235D6D">
        <w:t xml:space="preserve"> склада. В данном случае поставщик отгружает </w:t>
      </w:r>
      <w:proofErr w:type="gramStart"/>
      <w:r w:rsidR="00235D6D">
        <w:t>комплектующие</w:t>
      </w:r>
      <w:proofErr w:type="gramEnd"/>
      <w:r w:rsidR="00235D6D">
        <w:t xml:space="preserve"> по принципу </w:t>
      </w:r>
      <w:r w:rsidR="00235D6D">
        <w:rPr>
          <w:lang w:val="en-US"/>
        </w:rPr>
        <w:t>Just</w:t>
      </w:r>
      <w:r w:rsidR="00235D6D" w:rsidRPr="00235D6D">
        <w:t>-</w:t>
      </w:r>
      <w:r w:rsidR="00235D6D">
        <w:rPr>
          <w:lang w:val="en-US"/>
        </w:rPr>
        <w:t>in</w:t>
      </w:r>
      <w:r w:rsidR="00235D6D" w:rsidRPr="00235D6D">
        <w:t>-</w:t>
      </w:r>
      <w:r w:rsidR="00235D6D">
        <w:rPr>
          <w:lang w:val="en-US"/>
        </w:rPr>
        <w:t>time</w:t>
      </w:r>
      <w:r w:rsidR="00235D6D">
        <w:t xml:space="preserve">. Особенно это характерно для поставщиков импортных комплектующих, которые поставляются на завод преимущественно из Кореи </w:t>
      </w:r>
      <w:r w:rsidR="00E64345">
        <w:t xml:space="preserve">и Китая в контейнерах. Однако </w:t>
      </w:r>
      <w:r w:rsidR="00BA2FA0">
        <w:t xml:space="preserve">многие </w:t>
      </w:r>
      <w:r w:rsidR="00235D6D">
        <w:t xml:space="preserve">локальные </w:t>
      </w:r>
      <w:r w:rsidR="00BA2FA0">
        <w:t xml:space="preserve">поставщики придерживаются такого же принципа поставок. Это связано с тем, что их склады или производственные площадки поставщиков находятся на значительном </w:t>
      </w:r>
      <w:r w:rsidR="00E64345">
        <w:t>удалении</w:t>
      </w:r>
      <w:r w:rsidR="00BA2FA0">
        <w:t xml:space="preserve"> от завода «ХММР» и времени на формирование последовательности и ее доставку до завода не хватает.</w:t>
      </w:r>
      <w:r w:rsidR="00626166">
        <w:t xml:space="preserve"> </w:t>
      </w:r>
    </w:p>
    <w:p w:rsidR="009D5123" w:rsidRDefault="00BA2FA0" w:rsidP="009D5123">
      <w:r>
        <w:t>Таким образом, в</w:t>
      </w:r>
      <w:r w:rsidR="009D5123" w:rsidRPr="004B536E">
        <w:t>виду действующей</w:t>
      </w:r>
      <w:r w:rsidR="00D20585" w:rsidRPr="004B536E">
        <w:t xml:space="preserve"> </w:t>
      </w:r>
      <w:r w:rsidR="009D5123">
        <w:t xml:space="preserve">концепции управления </w:t>
      </w:r>
      <w:r w:rsidR="009D5123">
        <w:rPr>
          <w:lang w:val="en-US"/>
        </w:rPr>
        <w:t>JIS</w:t>
      </w:r>
      <w:r>
        <w:t>, сложившихся взаимоотношений с поставщиками</w:t>
      </w:r>
      <w:r w:rsidR="009D5123">
        <w:t xml:space="preserve"> и специфики сборки </w:t>
      </w:r>
      <w:proofErr w:type="gramStart"/>
      <w:r w:rsidR="009D5123">
        <w:t>автомобилей</w:t>
      </w:r>
      <w:proofErr w:type="gramEnd"/>
      <w:r w:rsidR="009D5123">
        <w:t xml:space="preserve"> </w:t>
      </w:r>
      <w:r>
        <w:t>комплектующие</w:t>
      </w:r>
      <w:r w:rsidR="009D5123">
        <w:t xml:space="preserve"> на заводе разделяют на три категории: </w:t>
      </w:r>
    </w:p>
    <w:p w:rsidR="009D5123" w:rsidRDefault="00F274F7" w:rsidP="00E1487C">
      <w:pPr>
        <w:pStyle w:val="--"/>
        <w:numPr>
          <w:ilvl w:val="0"/>
          <w:numId w:val="6"/>
        </w:numPr>
        <w:ind w:left="1418" w:hanging="709"/>
      </w:pPr>
      <w:r>
        <w:t>Компоненты</w:t>
      </w:r>
      <w:r w:rsidR="009D5123">
        <w:t xml:space="preserve"> </w:t>
      </w:r>
      <w:r w:rsidR="009D5123">
        <w:rPr>
          <w:lang w:val="en-US"/>
        </w:rPr>
        <w:t>JIS</w:t>
      </w:r>
      <w:r w:rsidR="009D5123">
        <w:t xml:space="preserve"> от поставщика: нужная последовательность формируется поставщиком на его площадке и поставляется точно во время к станции на линию (только для локальных поставщиков, находящихся в парке поставщиков)</w:t>
      </w:r>
      <w:r w:rsidR="009D5123" w:rsidRPr="00BB1785">
        <w:t>;</w:t>
      </w:r>
    </w:p>
    <w:p w:rsidR="009D5123" w:rsidRDefault="00F274F7" w:rsidP="00E1487C">
      <w:pPr>
        <w:pStyle w:val="--"/>
        <w:numPr>
          <w:ilvl w:val="0"/>
          <w:numId w:val="6"/>
        </w:numPr>
        <w:ind w:left="1418" w:hanging="709"/>
      </w:pPr>
      <w:r>
        <w:t>Компоненты</w:t>
      </w:r>
      <w:r w:rsidR="009D5123" w:rsidRPr="004726C3">
        <w:t xml:space="preserve"> </w:t>
      </w:r>
      <w:r w:rsidR="009D5123" w:rsidRPr="004726C3">
        <w:rPr>
          <w:lang w:val="en-US"/>
        </w:rPr>
        <w:t>JIS</w:t>
      </w:r>
      <w:r w:rsidR="009D5123" w:rsidRPr="004726C3">
        <w:t xml:space="preserve">, формируемые на заводе логистическим оператором </w:t>
      </w:r>
      <w:proofErr w:type="spellStart"/>
      <w:r w:rsidR="009D5123" w:rsidRPr="004726C3">
        <w:rPr>
          <w:lang w:val="en-US"/>
        </w:rPr>
        <w:t>Glovis</w:t>
      </w:r>
      <w:proofErr w:type="spellEnd"/>
      <w:r w:rsidR="009D5123" w:rsidRPr="004726C3">
        <w:t>: поставщик комплектует детали в коробки или паллеты и поставляет на производственную площадку, где операторы формируют нужную последовательность</w:t>
      </w:r>
      <w:r w:rsidR="009D5123">
        <w:t xml:space="preserve"> (для поставщиков импортных комплектующих и локальных поставщиков);</w:t>
      </w:r>
    </w:p>
    <w:p w:rsidR="009D5123" w:rsidRDefault="00F274F7" w:rsidP="00E1487C">
      <w:pPr>
        <w:pStyle w:val="--"/>
        <w:numPr>
          <w:ilvl w:val="0"/>
          <w:numId w:val="6"/>
        </w:numPr>
        <w:ind w:left="1418" w:hanging="709"/>
      </w:pPr>
      <w:r>
        <w:t xml:space="preserve">Компоненты </w:t>
      </w:r>
      <w:r w:rsidR="009D5123" w:rsidRPr="004726C3">
        <w:rPr>
          <w:lang w:val="en-US"/>
        </w:rPr>
        <w:t>JIT</w:t>
      </w:r>
      <w:r w:rsidR="009D5123">
        <w:t xml:space="preserve">: </w:t>
      </w:r>
      <w:r w:rsidR="009D5123" w:rsidRPr="004726C3">
        <w:t>поставщик комплектует детали в коробки или паллеты и поставляет на производственную площадку</w:t>
      </w:r>
      <w:r w:rsidR="00BA2FA0">
        <w:t xml:space="preserve"> по принципу </w:t>
      </w:r>
      <w:r w:rsidR="00BA2FA0" w:rsidRPr="004726C3">
        <w:rPr>
          <w:lang w:val="en-US"/>
        </w:rPr>
        <w:t>JIT</w:t>
      </w:r>
      <w:r w:rsidR="009D5123">
        <w:t xml:space="preserve"> (для поставщиков импортных комплектующих и локальных поставщиков).</w:t>
      </w:r>
    </w:p>
    <w:p w:rsidR="009D5123" w:rsidRDefault="009D5123" w:rsidP="009D5123">
      <w:r>
        <w:lastRenderedPageBreak/>
        <w:t xml:space="preserve">Для категорий </w:t>
      </w:r>
      <w:r w:rsidR="00845FA3">
        <w:t>компонентов</w:t>
      </w:r>
      <w:r>
        <w:t xml:space="preserve"> </w:t>
      </w:r>
      <w:r w:rsidRPr="004726C3">
        <w:rPr>
          <w:lang w:val="en-US"/>
        </w:rPr>
        <w:t>JIS</w:t>
      </w:r>
      <w:r w:rsidRPr="004726C3">
        <w:t>, формируемые на заводе</w:t>
      </w:r>
      <w:r w:rsidR="00845FA3">
        <w:t>, и компонентов</w:t>
      </w:r>
      <w:r w:rsidRPr="004726C3">
        <w:t xml:space="preserve"> </w:t>
      </w:r>
      <w:r w:rsidRPr="004726C3">
        <w:rPr>
          <w:lang w:val="en-US"/>
        </w:rPr>
        <w:t>JIT</w:t>
      </w:r>
      <w:r>
        <w:t xml:space="preserve"> отведены зоны для хранения в цехах, место на складе и место вдоль линии, в то время как сформированная поставщиком последовательность деталей устанавливается сразу же вдоль линии. </w:t>
      </w:r>
    </w:p>
    <w:p w:rsidR="009D5123" w:rsidRPr="00066D30" w:rsidRDefault="009D5123" w:rsidP="009D5123">
      <w:proofErr w:type="gramStart"/>
      <w:r>
        <w:t xml:space="preserve">Хотя как концепция </w:t>
      </w:r>
      <w:r>
        <w:rPr>
          <w:lang w:val="en-US"/>
        </w:rPr>
        <w:t>JIT</w:t>
      </w:r>
      <w:r w:rsidRPr="00A50B3C">
        <w:t xml:space="preserve">, </w:t>
      </w:r>
      <w:r>
        <w:t xml:space="preserve">так и </w:t>
      </w:r>
      <w:r>
        <w:rPr>
          <w:lang w:val="en-US"/>
        </w:rPr>
        <w:t>JIS</w:t>
      </w:r>
      <w:r>
        <w:t xml:space="preserve"> предполагает отсутствие страхового запаса и хранение того количества деталей, которое необходимо на конкретный, заданный промежуток времени, практика производства автомобилей на заводе «ХММР»</w:t>
      </w:r>
      <w:r w:rsidRPr="00A50B3C">
        <w:t xml:space="preserve"> </w:t>
      </w:r>
      <w:r>
        <w:t xml:space="preserve">показывает, что страховой запас деталей категорий </w:t>
      </w:r>
      <w:r w:rsidRPr="004726C3">
        <w:rPr>
          <w:lang w:val="en-US"/>
        </w:rPr>
        <w:t>JIS</w:t>
      </w:r>
      <w:r w:rsidRPr="004726C3">
        <w:t>, формируемые на заводе</w:t>
      </w:r>
      <w:r>
        <w:t xml:space="preserve">, и </w:t>
      </w:r>
      <w:r w:rsidRPr="004726C3">
        <w:rPr>
          <w:lang w:val="en-US"/>
        </w:rPr>
        <w:t>JIT</w:t>
      </w:r>
      <w:r>
        <w:t xml:space="preserve"> необходим для </w:t>
      </w:r>
      <w:r w:rsidR="00B352A8">
        <w:t>нивелирования риска</w:t>
      </w:r>
      <w:r>
        <w:t xml:space="preserve"> остановки линии и простоя оборудования в случае каких-либо экстренных ситуаций и сбоев в работе поставщика</w:t>
      </w:r>
      <w:proofErr w:type="gramEnd"/>
      <w:r>
        <w:t xml:space="preserve"> и (или) изменения производственного плана. </w:t>
      </w:r>
    </w:p>
    <w:p w:rsidR="009D5123" w:rsidRDefault="00EA2ACD" w:rsidP="00EA2ACD">
      <w:pPr>
        <w:pStyle w:val="2"/>
        <w:numPr>
          <w:ilvl w:val="1"/>
          <w:numId w:val="16"/>
        </w:numPr>
      </w:pPr>
      <w:bookmarkStart w:id="31" w:name="_Toc480838189"/>
      <w:r w:rsidRPr="00EA2ACD">
        <w:tab/>
      </w:r>
      <w:bookmarkStart w:id="32" w:name="_Toc483221943"/>
      <w:r w:rsidR="009D5123" w:rsidRPr="00AB6DF7">
        <w:t>Особенности</w:t>
      </w:r>
      <w:r w:rsidR="009D5123">
        <w:t xml:space="preserve"> </w:t>
      </w:r>
      <w:r w:rsidR="009D5123" w:rsidRPr="00AB6DF7">
        <w:t>планирования</w:t>
      </w:r>
      <w:r w:rsidR="004B536E">
        <w:t xml:space="preserve"> в «ХММР»</w:t>
      </w:r>
      <w:bookmarkEnd w:id="31"/>
      <w:bookmarkEnd w:id="32"/>
    </w:p>
    <w:p w:rsidR="009D5123" w:rsidRDefault="009D5123" w:rsidP="009D5123">
      <w:r>
        <w:t xml:space="preserve">Для составления плана производства на заводе «ХММР» используют как методы долгосрочного, так и методы краткосрочного планирования. </w:t>
      </w:r>
    </w:p>
    <w:p w:rsidR="009D5123" w:rsidRDefault="009D5123" w:rsidP="009D5123">
      <w:r>
        <w:t>Под долгосрочным планированием понимают составление недельных планов по объемам производства конкретных моделей в конкретной комплектации.</w:t>
      </w:r>
      <w:r w:rsidR="00845FA3">
        <w:t xml:space="preserve"> За 20 недель до начала производства по информации, полученной от дистриб</w:t>
      </w:r>
      <w:r w:rsidR="00C66186">
        <w:t>ьют</w:t>
      </w:r>
      <w:r w:rsidR="00845FA3">
        <w:t>оров, составляется первая версия производственного плана.</w:t>
      </w:r>
      <w:r>
        <w:t xml:space="preserve"> На данном этапе</w:t>
      </w:r>
      <w:r w:rsidR="00626166">
        <w:t xml:space="preserve"> </w:t>
      </w:r>
      <w:r>
        <w:t>в план могут быть внесены изменения (по инициативе любой из сторон: завод</w:t>
      </w:r>
      <w:r w:rsidR="00C66186">
        <w:t>а</w:t>
      </w:r>
      <w:r>
        <w:t xml:space="preserve"> или дистриб</w:t>
      </w:r>
      <w:r w:rsidR="00C66186">
        <w:t>ью</w:t>
      </w:r>
      <w:r>
        <w:t>тор</w:t>
      </w:r>
      <w:r w:rsidR="00C66186">
        <w:t>а</w:t>
      </w:r>
      <w:r>
        <w:t>) по количеству и (или) дате выпуска той или иной модели.</w:t>
      </w:r>
      <w:r w:rsidR="001D5D2D">
        <w:t xml:space="preserve"> На основе внесенных изменений формируется вторая версия плана, которая должна быть согласована с дистрибуторами, т.к. за 12 недель до начала производства оформляются заявки на закупку и поставку импортных компонентов. После этого в план еще могут быть внесены некоторые изменения, но, как правило, незначительные и в основном по инициативе производителя, а не дистриб</w:t>
      </w:r>
      <w:r w:rsidR="00C66186">
        <w:t>ью</w:t>
      </w:r>
      <w:r w:rsidR="001D5D2D">
        <w:t>торов.</w:t>
      </w:r>
      <w:r>
        <w:t xml:space="preserve"> </w:t>
      </w:r>
      <w:r w:rsidR="001D5D2D">
        <w:t xml:space="preserve">Начиная с восьмой недели до начала производства изменения в план внести невозможно. </w:t>
      </w:r>
      <w:r>
        <w:t>Схема этапов недельного пла</w:t>
      </w:r>
      <w:r w:rsidR="000A2D26">
        <w:t>нирования приведена н</w:t>
      </w:r>
      <w:r w:rsidR="00E64345">
        <w:t>а Р</w:t>
      </w:r>
      <w:r w:rsidR="000A2D26">
        <w:t>ис</w:t>
      </w:r>
      <w:r w:rsidR="001D5D2D">
        <w:t>. 6</w:t>
      </w:r>
      <w:r>
        <w:t>.</w:t>
      </w:r>
      <w:r w:rsidR="00626166">
        <w:t xml:space="preserve"> </w:t>
      </w:r>
    </w:p>
    <w:p w:rsidR="009D5123" w:rsidRDefault="00EC7A02" w:rsidP="00F54325">
      <w:pPr>
        <w:pStyle w:val="a9"/>
        <w:ind w:left="0"/>
        <w:jc w:val="center"/>
        <w:rPr>
          <w:rFonts w:cs="Times New Roman"/>
        </w:rPr>
      </w:pPr>
      <w:r>
        <w:rPr>
          <w:noProof/>
          <w:lang w:eastAsia="ru-RU"/>
        </w:rPr>
        <w:drawing>
          <wp:inline distT="0" distB="0" distL="0" distR="0" wp14:anchorId="47F90DC5" wp14:editId="389214CF">
            <wp:extent cx="4200525" cy="1842158"/>
            <wp:effectExtent l="0" t="0" r="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0975" t="32782" r="4754" b="17080"/>
                    <a:stretch/>
                  </pic:blipFill>
                  <pic:spPr bwMode="auto">
                    <a:xfrm>
                      <a:off x="0" y="0"/>
                      <a:ext cx="4202069" cy="1842835"/>
                    </a:xfrm>
                    <a:prstGeom prst="rect">
                      <a:avLst/>
                    </a:prstGeom>
                    <a:ln>
                      <a:noFill/>
                    </a:ln>
                    <a:extLst>
                      <a:ext uri="{53640926-AAD7-44D8-BBD7-CCE9431645EC}">
                        <a14:shadowObscured xmlns:a14="http://schemas.microsoft.com/office/drawing/2010/main"/>
                      </a:ext>
                    </a:extLst>
                  </pic:spPr>
                </pic:pic>
              </a:graphicData>
            </a:graphic>
          </wp:inline>
        </w:drawing>
      </w:r>
    </w:p>
    <w:p w:rsidR="009D5123" w:rsidRDefault="009D5123" w:rsidP="009D5123">
      <w:pPr>
        <w:pStyle w:val="a0"/>
      </w:pPr>
      <w:r>
        <w:t>Этапы недельного планирования</w:t>
      </w:r>
    </w:p>
    <w:p w:rsidR="00F04B54" w:rsidRPr="009E3072" w:rsidRDefault="00F04B54" w:rsidP="00F04B54">
      <w:pPr>
        <w:pStyle w:val="a0"/>
        <w:numPr>
          <w:ilvl w:val="0"/>
          <w:numId w:val="0"/>
        </w:numPr>
        <w:ind w:left="1077"/>
      </w:pPr>
      <w:r w:rsidRPr="00F04B54">
        <w:t>[</w:t>
      </w:r>
      <w:r w:rsidRPr="00C6721B">
        <w:t>Источник: составлено автором</w:t>
      </w:r>
      <w:r w:rsidRPr="00F04B54">
        <w:t xml:space="preserve"> </w:t>
      </w:r>
      <w:r>
        <w:t>по материалам компании «ХММР»</w:t>
      </w:r>
      <w:r w:rsidRPr="00F04B54">
        <w:t>]</w:t>
      </w:r>
    </w:p>
    <w:p w:rsidR="001B1A95" w:rsidRDefault="009D5123" w:rsidP="009D5123">
      <w:r>
        <w:lastRenderedPageBreak/>
        <w:t>Краткосрочным пла</w:t>
      </w:r>
      <w:r w:rsidR="001B1A95">
        <w:t xml:space="preserve">нированием называют составление </w:t>
      </w:r>
      <w:r>
        <w:t xml:space="preserve">производственного плана на трехдневный период, </w:t>
      </w:r>
      <w:r w:rsidR="008F75FB">
        <w:t xml:space="preserve">отражающего </w:t>
      </w:r>
      <w:r>
        <w:t>количество моделей, которые должны быть произведены</w:t>
      </w:r>
      <w:r w:rsidR="008F75FB">
        <w:t xml:space="preserve"> в этот период, а также</w:t>
      </w:r>
      <w:r w:rsidR="001B1A95">
        <w:t xml:space="preserve"> </w:t>
      </w:r>
      <w:r w:rsidR="008F75FB">
        <w:t>формирование</w:t>
      </w:r>
      <w:r>
        <w:t xml:space="preserve"> предварительн</w:t>
      </w:r>
      <w:r w:rsidR="008F75FB">
        <w:t>ой</w:t>
      </w:r>
      <w:r>
        <w:t xml:space="preserve"> последовательност</w:t>
      </w:r>
      <w:r w:rsidR="008F75FB">
        <w:t>и</w:t>
      </w:r>
      <w:r>
        <w:t xml:space="preserve"> </w:t>
      </w:r>
      <w:r w:rsidR="004C19A6">
        <w:t>производства</w:t>
      </w:r>
      <w:r>
        <w:t xml:space="preserve"> автомобилей</w:t>
      </w:r>
      <w:r w:rsidR="004C19A6">
        <w:t>, согласно которой кузова поступают в цех</w:t>
      </w:r>
      <w:r>
        <w:t xml:space="preserve"> </w:t>
      </w:r>
      <w:r w:rsidR="004C19A6">
        <w:t xml:space="preserve">сварки и в цех окраски. </w:t>
      </w:r>
      <w:r w:rsidR="00E64345">
        <w:t>В данном случае крайне важно учитывать ограничения, обусловленные требованиями самих цехов</w:t>
      </w:r>
      <w:r w:rsidR="004C19A6">
        <w:t xml:space="preserve">. </w:t>
      </w:r>
    </w:p>
    <w:p w:rsidR="004D6E4C" w:rsidRDefault="004C19A6" w:rsidP="009D5123">
      <w:r>
        <w:t xml:space="preserve">В первую очередь </w:t>
      </w:r>
      <w:r w:rsidR="00E64345">
        <w:t>вследствие специфики</w:t>
      </w:r>
      <w:r w:rsidR="00EB49F8">
        <w:t xml:space="preserve"> настройки роботов в цехе сварки производство </w:t>
      </w:r>
      <w:r w:rsidR="00E64345">
        <w:t xml:space="preserve">организовано </w:t>
      </w:r>
      <w:r w:rsidR="00EB49F8">
        <w:t xml:space="preserve">партиями, т.е. </w:t>
      </w:r>
      <w:r w:rsidR="00F94FB6">
        <w:t>при планировании необходимо обеспечить правильное наполнение лотов (существуют строго определенные комбинации для создания лота, определяемые моделью и количеством кузовов каждой модели)</w:t>
      </w:r>
      <w:r w:rsidR="00A926E5">
        <w:t>,</w:t>
      </w:r>
      <w:r w:rsidR="00F94FB6">
        <w:t xml:space="preserve"> каждый из которых состоит из пяти кузовов.</w:t>
      </w:r>
      <w:r>
        <w:t xml:space="preserve"> </w:t>
      </w:r>
      <w:r w:rsidR="00E64345">
        <w:t xml:space="preserve">Кроме того, </w:t>
      </w:r>
      <w:r w:rsidR="00A926E5">
        <w:t xml:space="preserve">компания ориентирована на снижение издержек в производственном процессе, </w:t>
      </w:r>
      <w:r w:rsidR="00E64345">
        <w:t xml:space="preserve">поэтому </w:t>
      </w:r>
      <w:r w:rsidR="00A926E5">
        <w:t xml:space="preserve">целесообразно следовать рекомендациям </w:t>
      </w:r>
      <w:r w:rsidR="004D6E4C">
        <w:t>цеха окраски и планировать последовательность таким образом, чтобы подряд производились семь кузовов одного цвета. Это связано с тем, что при смене цвета трубки робота, который покрывает кузов базовым цветным покрытием, необходимо промывать специальным дорогостоящим растворителем. При окрашивании кузовов в один цвет, согласно технологическим стандартам трубки промываются после окрашивания каждого седьмого кузова. Таким образом, при грамотном планировании можно сократить объем растворителя. Однако создать последовательность, одновременно отвечающую требованиям цехов сборки и окраски, довольно сложно, а иногда даже не представляется возможным. В таком случае, первостепенн</w:t>
      </w:r>
      <w:r w:rsidR="00E64345">
        <w:t xml:space="preserve">ое значение приобретает </w:t>
      </w:r>
      <w:r w:rsidR="004D6E4C">
        <w:t>соблюдение ограничений цеха сборки для бесперебойного производства запланированного дневного объема кузовов, т.к. издержки, которые могут быть понесены из-за невыполнения плана или остановки лини</w:t>
      </w:r>
      <w:r w:rsidR="00E64345">
        <w:t>и</w:t>
      </w:r>
      <w:r w:rsidR="004D6E4C">
        <w:t xml:space="preserve"> ввиду отсутствия сваренного кузова значительно превышают расходы на использование растворителя для очистки трубок робота. </w:t>
      </w:r>
    </w:p>
    <w:p w:rsidR="009D5123" w:rsidRDefault="00A926E5" w:rsidP="009D5123">
      <w:r>
        <w:t xml:space="preserve"> </w:t>
      </w:r>
      <w:proofErr w:type="gramStart"/>
      <w:r w:rsidR="004C19A6">
        <w:t>О</w:t>
      </w:r>
      <w:r w:rsidR="009D5123">
        <w:t xml:space="preserve">кончательная и актуальная для поставщиков </w:t>
      </w:r>
      <w:r w:rsidR="008F75FB">
        <w:t xml:space="preserve">компонентов </w:t>
      </w:r>
      <w:r w:rsidR="009D5123">
        <w:t xml:space="preserve">категории </w:t>
      </w:r>
      <w:r w:rsidR="009D5123">
        <w:rPr>
          <w:lang w:val="en-US"/>
        </w:rPr>
        <w:t>JIS</w:t>
      </w:r>
      <w:r w:rsidR="008F75FB">
        <w:t xml:space="preserve"> и</w:t>
      </w:r>
      <w:r w:rsidR="0079550C">
        <w:t xml:space="preserve"> для</w:t>
      </w:r>
      <w:r w:rsidR="008F75FB">
        <w:t xml:space="preserve"> операторов, отвечающих за доставку </w:t>
      </w:r>
      <w:r w:rsidR="0079550C">
        <w:t xml:space="preserve">с мест хранения </w:t>
      </w:r>
      <w:r w:rsidR="008F75FB">
        <w:t xml:space="preserve">компонентов категории </w:t>
      </w:r>
      <w:r w:rsidR="00E64345">
        <w:rPr>
          <w:lang w:val="en-US"/>
        </w:rPr>
        <w:t>JIT</w:t>
      </w:r>
      <w:r w:rsidR="0079550C">
        <w:t>, формируемые на заводе,</w:t>
      </w:r>
      <w:r w:rsidR="009D5123" w:rsidRPr="006C42B0">
        <w:t xml:space="preserve"> </w:t>
      </w:r>
      <w:r w:rsidR="008F75FB">
        <w:t xml:space="preserve">последовательность </w:t>
      </w:r>
      <w:r w:rsidR="009D5123">
        <w:t xml:space="preserve">выхода кузовов на линии сборки формируется в точке производства </w:t>
      </w:r>
      <w:r w:rsidR="009D5123">
        <w:rPr>
          <w:lang w:val="en-US"/>
        </w:rPr>
        <w:t>PBS</w:t>
      </w:r>
      <w:r w:rsidR="009D5123" w:rsidRPr="006C42B0">
        <w:t xml:space="preserve"> </w:t>
      </w:r>
      <w:r w:rsidR="009D5123">
        <w:rPr>
          <w:lang w:val="en-US"/>
        </w:rPr>
        <w:t>OUT</w:t>
      </w:r>
      <w:r w:rsidR="009D5123">
        <w:rPr>
          <w:rStyle w:val="a8"/>
          <w:rFonts w:cs="Times New Roman"/>
          <w:lang w:val="en-US"/>
        </w:rPr>
        <w:footnoteReference w:id="15"/>
      </w:r>
      <w:r w:rsidR="009D5123" w:rsidRPr="006C42B0">
        <w:t>.</w:t>
      </w:r>
      <w:r w:rsidR="009D5123">
        <w:t xml:space="preserve"> Изменение последовательности в данной точке является для производства</w:t>
      </w:r>
      <w:r w:rsidR="00626166">
        <w:t xml:space="preserve"> </w:t>
      </w:r>
      <w:r w:rsidR="009D5123">
        <w:t xml:space="preserve">стандартным процессом, который происходит </w:t>
      </w:r>
      <w:r w:rsidR="00582EED">
        <w:t>под</w:t>
      </w:r>
      <w:r w:rsidR="009D5123">
        <w:t xml:space="preserve"> вл</w:t>
      </w:r>
      <w:r w:rsidR="0079550C">
        <w:t>иянием двух основных факторов</w:t>
      </w:r>
      <w:r w:rsidR="003C27DA">
        <w:t>.</w:t>
      </w:r>
      <w:proofErr w:type="gramEnd"/>
      <w:r w:rsidR="003C27DA" w:rsidRPr="003C27DA">
        <w:t xml:space="preserve"> </w:t>
      </w:r>
      <w:r w:rsidR="0079550C">
        <w:t xml:space="preserve">Во-первых, </w:t>
      </w:r>
      <w:r w:rsidR="00C66186">
        <w:t xml:space="preserve">это </w:t>
      </w:r>
      <w:proofErr w:type="spellStart"/>
      <w:r w:rsidR="00C66186">
        <w:t>забраковка</w:t>
      </w:r>
      <w:proofErr w:type="spellEnd"/>
      <w:r w:rsidR="00C66186">
        <w:t xml:space="preserve"> кузова и </w:t>
      </w:r>
      <w:r w:rsidR="0079550C">
        <w:t>о</w:t>
      </w:r>
      <w:r w:rsidR="009D5123">
        <w:t>тклонение</w:t>
      </w:r>
      <w:r w:rsidR="00C66186">
        <w:t xml:space="preserve"> его</w:t>
      </w:r>
      <w:r w:rsidR="009D5123">
        <w:t xml:space="preserve"> </w:t>
      </w:r>
      <w:r w:rsidR="0079550C">
        <w:t xml:space="preserve">от дальнейшего </w:t>
      </w:r>
      <w:proofErr w:type="gramStart"/>
      <w:r w:rsidR="0079550C">
        <w:t>производства</w:t>
      </w:r>
      <w:proofErr w:type="gramEnd"/>
      <w:r w:rsidR="009D5123">
        <w:t xml:space="preserve"> и его размещение в </w:t>
      </w:r>
      <w:r w:rsidR="009D5123">
        <w:rPr>
          <w:lang w:val="en-US"/>
        </w:rPr>
        <w:t>PRJ</w:t>
      </w:r>
      <w:r w:rsidR="009D5123" w:rsidRPr="00195413">
        <w:t xml:space="preserve"> </w:t>
      </w:r>
      <w:r w:rsidR="009D5123">
        <w:rPr>
          <w:lang w:val="en-US"/>
        </w:rPr>
        <w:t>Storage</w:t>
      </w:r>
      <w:r w:rsidR="009D5123">
        <w:rPr>
          <w:rStyle w:val="a8"/>
          <w:rFonts w:cs="Times New Roman"/>
          <w:lang w:val="en-US"/>
        </w:rPr>
        <w:footnoteReference w:id="16"/>
      </w:r>
      <w:r w:rsidR="00582EED">
        <w:t xml:space="preserve"> в </w:t>
      </w:r>
      <w:r w:rsidR="009D5123">
        <w:t xml:space="preserve">случае </w:t>
      </w:r>
      <w:proofErr w:type="spellStart"/>
      <w:r w:rsidR="009D5123">
        <w:t>непрохождения</w:t>
      </w:r>
      <w:proofErr w:type="spellEnd"/>
      <w:r w:rsidR="009D5123">
        <w:t xml:space="preserve"> контроля качества</w:t>
      </w:r>
      <w:r w:rsidR="003C27DA" w:rsidRPr="003C27DA">
        <w:t>.</w:t>
      </w:r>
      <w:r w:rsidR="009D5123">
        <w:t xml:space="preserve"> </w:t>
      </w:r>
      <w:r w:rsidR="003C27DA">
        <w:t xml:space="preserve">Во-вторых, </w:t>
      </w:r>
      <w:r w:rsidR="007953DB">
        <w:t>на изменение последовательности сильное влияние оказывают ограничения цеха сборки</w:t>
      </w:r>
      <w:r w:rsidR="00A33A67">
        <w:t xml:space="preserve">, в </w:t>
      </w:r>
      <w:r w:rsidR="00A33A67">
        <w:lastRenderedPageBreak/>
        <w:t xml:space="preserve">соответствии с которыми кузова выпускают в </w:t>
      </w:r>
      <w:r w:rsidR="00A33A67">
        <w:rPr>
          <w:lang w:val="en-US"/>
        </w:rPr>
        <w:t>CTS</w:t>
      </w:r>
      <w:r w:rsidR="00A33A67">
        <w:rPr>
          <w:rStyle w:val="a8"/>
          <w:lang w:val="en-US"/>
        </w:rPr>
        <w:footnoteReference w:id="17"/>
      </w:r>
      <w:r w:rsidR="00A33A67">
        <w:t xml:space="preserve"> и в цех сборки соответственно.</w:t>
      </w:r>
      <w:r w:rsidR="009D5123">
        <w:t xml:space="preserve"> На данный момент</w:t>
      </w:r>
      <w:r w:rsidR="0096243D">
        <w:t xml:space="preserve"> выявлены следующие</w:t>
      </w:r>
      <w:r w:rsidR="009D5123">
        <w:t xml:space="preserve"> актуальные ограничения цеха сборки:</w:t>
      </w:r>
      <w:r w:rsidR="001B1A95">
        <w:t xml:space="preserve"> </w:t>
      </w:r>
    </w:p>
    <w:p w:rsidR="009E7A01" w:rsidRDefault="009D5123" w:rsidP="00E1487C">
      <w:pPr>
        <w:pStyle w:val="a9"/>
        <w:numPr>
          <w:ilvl w:val="0"/>
          <w:numId w:val="8"/>
        </w:numPr>
        <w:ind w:hanging="720"/>
      </w:pPr>
      <w:r>
        <w:t>Средний объем дневного производства составляет 928 кузовов</w:t>
      </w:r>
      <w:r w:rsidR="00A33A67">
        <w:t>;</w:t>
      </w:r>
      <w:r>
        <w:t xml:space="preserve"> </w:t>
      </w:r>
    </w:p>
    <w:p w:rsidR="009D5123" w:rsidRPr="00195413" w:rsidRDefault="009D5123" w:rsidP="00E1487C">
      <w:pPr>
        <w:pStyle w:val="a9"/>
        <w:numPr>
          <w:ilvl w:val="0"/>
          <w:numId w:val="8"/>
        </w:numPr>
        <w:ind w:hanging="720"/>
      </w:pPr>
      <w:r>
        <w:t xml:space="preserve">Ежедневный выпуск модели </w:t>
      </w:r>
      <w:proofErr w:type="spellStart"/>
      <w:r w:rsidRPr="009E7A01">
        <w:rPr>
          <w:lang w:val="en-US"/>
        </w:rPr>
        <w:t>GSr</w:t>
      </w:r>
      <w:proofErr w:type="spellEnd"/>
      <w:r w:rsidRPr="00935D09">
        <w:t xml:space="preserve"> </w:t>
      </w:r>
      <w:r>
        <w:t xml:space="preserve">не должен превышать </w:t>
      </w:r>
      <w:r w:rsidRPr="00935D09">
        <w:t xml:space="preserve">~24,5% </w:t>
      </w:r>
      <w:r>
        <w:t>всего дневного объема производства</w:t>
      </w:r>
      <w:r w:rsidR="00A33A67">
        <w:t xml:space="preserve">. Это вызвано </w:t>
      </w:r>
      <w:r>
        <w:t>сложност</w:t>
      </w:r>
      <w:r w:rsidR="00A33A67">
        <w:t xml:space="preserve">ью сборки </w:t>
      </w:r>
      <w:proofErr w:type="spellStart"/>
      <w:r w:rsidR="00A33A67">
        <w:t>пятидверных</w:t>
      </w:r>
      <w:proofErr w:type="spellEnd"/>
      <w:r w:rsidR="00A33A67">
        <w:t xml:space="preserve"> кузовов. Т</w:t>
      </w:r>
      <w:r>
        <w:t xml:space="preserve">аким образом, на линию сборки </w:t>
      </w:r>
      <w:proofErr w:type="spellStart"/>
      <w:r w:rsidRPr="009E7A01">
        <w:rPr>
          <w:lang w:val="en-US"/>
        </w:rPr>
        <w:t>GSr</w:t>
      </w:r>
      <w:proofErr w:type="spellEnd"/>
      <w:r>
        <w:t xml:space="preserve"> может быть </w:t>
      </w:r>
      <w:proofErr w:type="gramStart"/>
      <w:r>
        <w:t>выпущен</w:t>
      </w:r>
      <w:proofErr w:type="gramEnd"/>
      <w:r>
        <w:t xml:space="preserve"> каждым четвертым.</w:t>
      </w:r>
    </w:p>
    <w:p w:rsidR="009D5123" w:rsidRDefault="009D5123" w:rsidP="00E1487C">
      <w:pPr>
        <w:pStyle w:val="a9"/>
        <w:numPr>
          <w:ilvl w:val="0"/>
          <w:numId w:val="8"/>
        </w:numPr>
        <w:ind w:hanging="720"/>
      </w:pPr>
      <w:r>
        <w:t xml:space="preserve">Ежедневный выпуск модели </w:t>
      </w:r>
      <w:r w:rsidRPr="0096243D">
        <w:rPr>
          <w:lang w:val="en-US"/>
        </w:rPr>
        <w:t>QB</w:t>
      </w:r>
      <w:r w:rsidRPr="00352343">
        <w:t>5</w:t>
      </w:r>
      <w:r w:rsidRPr="00935D09">
        <w:t xml:space="preserve"> </w:t>
      </w:r>
      <w:r>
        <w:t xml:space="preserve">не должен превышать </w:t>
      </w:r>
      <w:r w:rsidRPr="00935D09">
        <w:t>~</w:t>
      </w:r>
      <w:r w:rsidRPr="004E3DB0">
        <w:t>15</w:t>
      </w:r>
      <w:r w:rsidRPr="00935D09">
        <w:t>%</w:t>
      </w:r>
      <w:r>
        <w:t xml:space="preserve"> (из-за сложности сборки </w:t>
      </w:r>
      <w:proofErr w:type="spellStart"/>
      <w:r>
        <w:t>пятидверных</w:t>
      </w:r>
      <w:proofErr w:type="spellEnd"/>
      <w:r>
        <w:t xml:space="preserve"> кузовов); таким образом, на линию сборки </w:t>
      </w:r>
      <w:r w:rsidRPr="0096243D">
        <w:rPr>
          <w:lang w:val="en-US"/>
        </w:rPr>
        <w:t>QB</w:t>
      </w:r>
      <w:r w:rsidRPr="00352343">
        <w:t>5</w:t>
      </w:r>
      <w:r>
        <w:t xml:space="preserve"> может быть выпущен каждым четвертым.</w:t>
      </w:r>
    </w:p>
    <w:p w:rsidR="009D5123" w:rsidRDefault="009D5123" w:rsidP="00E1487C">
      <w:pPr>
        <w:pStyle w:val="a9"/>
        <w:numPr>
          <w:ilvl w:val="0"/>
          <w:numId w:val="8"/>
        </w:numPr>
        <w:ind w:hanging="720"/>
      </w:pPr>
      <w:r>
        <w:t xml:space="preserve">Необходимо выпускать кузова таким образом, чтобы устанавливаемые на них виды трансмиссии чередовались. </w:t>
      </w:r>
    </w:p>
    <w:p w:rsidR="00A33A67" w:rsidRDefault="00A33A67" w:rsidP="00A33A67">
      <w:r>
        <w:t xml:space="preserve">Несоблюдение описанных ограничений нередко приводило к забастовкам рабочих. Во избежание </w:t>
      </w:r>
      <w:r w:rsidR="00B42EC5">
        <w:t>конфликтов с персоналом, а также для предотвращения остановки линии строго рекомендуется соблюдать предъявленные цехом сборки требования к организации производства, однако, в чрезвычайных ситуациях, которые очень часто возникают в периоды запуска новой модели, данными ограничениями</w:t>
      </w:r>
      <w:r w:rsidR="00E64345" w:rsidRPr="00E64345">
        <w:t xml:space="preserve"> </w:t>
      </w:r>
      <w:r w:rsidR="00E64345">
        <w:t>приходится пренебрегать</w:t>
      </w:r>
      <w:r w:rsidR="00B42EC5">
        <w:t xml:space="preserve">. </w:t>
      </w:r>
    </w:p>
    <w:p w:rsidR="00D3605B" w:rsidRDefault="009D5123" w:rsidP="00EB49F8">
      <w:r>
        <w:t>Почасовой план производства на день, который является основой для запуска процесса производства</w:t>
      </w:r>
      <w:r w:rsidR="009765D7">
        <w:t xml:space="preserve"> и для операторов </w:t>
      </w:r>
      <w:r w:rsidR="009765D7">
        <w:rPr>
          <w:lang w:val="en-US"/>
        </w:rPr>
        <w:t>PBS</w:t>
      </w:r>
      <w:r w:rsidR="009765D7">
        <w:t>, формирующих окончательную последовательность,</w:t>
      </w:r>
      <w:r>
        <w:t xml:space="preserve"> </w:t>
      </w:r>
      <w:r w:rsidR="009765D7">
        <w:t>рассчитывается</w:t>
      </w:r>
      <w:r>
        <w:t xml:space="preserve"> системой </w:t>
      </w:r>
      <w:r w:rsidRPr="00DB0F54">
        <w:t>SAP</w:t>
      </w:r>
      <w:r>
        <w:t xml:space="preserve"> без учета ограничений цеха сборки.</w:t>
      </w:r>
      <w:r w:rsidR="009765D7">
        <w:t xml:space="preserve"> Данный план также является основой для планирования поставок комплектующих поставщиками.</w:t>
      </w:r>
      <w:r>
        <w:t xml:space="preserve"> Из-за корректировки последовательности кузов</w:t>
      </w:r>
      <w:r w:rsidR="009765D7">
        <w:t>ов</w:t>
      </w:r>
      <w:r>
        <w:t xml:space="preserve"> в точке </w:t>
      </w:r>
      <w:r w:rsidRPr="00DB0F54">
        <w:t>PBS</w:t>
      </w:r>
      <w:r w:rsidRPr="00CA5AD6">
        <w:t xml:space="preserve"> </w:t>
      </w:r>
      <w:r w:rsidRPr="00DB0F54">
        <w:t>OUT</w:t>
      </w:r>
      <w:r>
        <w:t xml:space="preserve"> с учетом вышеописанных ограничений</w:t>
      </w:r>
      <w:r w:rsidR="009765D7">
        <w:t xml:space="preserve"> цеха сборки</w:t>
      </w:r>
      <w:r>
        <w:t xml:space="preserve"> почасовой план производства теряет актуальность, и фактическое количество произведенных кузовов в двухчасовой период может отличаться </w:t>
      </w:r>
      <w:proofErr w:type="gramStart"/>
      <w:r>
        <w:t>от</w:t>
      </w:r>
      <w:proofErr w:type="gramEnd"/>
      <w:r>
        <w:t xml:space="preserve"> планового. Следствием отклонений фактически собранных кузовов от запланированного количества является изменение объема использо</w:t>
      </w:r>
      <w:r w:rsidR="009765D7">
        <w:t>ванных для производства деталей.</w:t>
      </w:r>
      <w:r>
        <w:t xml:space="preserve"> </w:t>
      </w:r>
      <w:r w:rsidR="009765D7">
        <w:t>В этой связи на производственной площадке</w:t>
      </w:r>
      <w:r>
        <w:t xml:space="preserve"> необходимо иметь</w:t>
      </w:r>
      <w:r w:rsidR="003E2E3F">
        <w:t xml:space="preserve"> </w:t>
      </w:r>
      <w:r w:rsidR="00E64345">
        <w:t>определенный</w:t>
      </w:r>
      <w:r>
        <w:t xml:space="preserve"> страховой запас </w:t>
      </w:r>
      <w:r w:rsidR="003E2E3F">
        <w:t>компонентов</w:t>
      </w:r>
      <w:r>
        <w:t xml:space="preserve"> категории </w:t>
      </w:r>
      <w:r w:rsidRPr="00DB0F54">
        <w:t>JIS</w:t>
      </w:r>
      <w:r w:rsidRPr="004726C3">
        <w:t>, формируемы</w:t>
      </w:r>
      <w:r>
        <w:t>й</w:t>
      </w:r>
      <w:r w:rsidRPr="004726C3">
        <w:t xml:space="preserve"> на заводе</w:t>
      </w:r>
      <w:r>
        <w:t>,</w:t>
      </w:r>
      <w:r w:rsidRPr="004726C3">
        <w:t xml:space="preserve"> </w:t>
      </w:r>
      <w:r>
        <w:t xml:space="preserve">и </w:t>
      </w:r>
      <w:r w:rsidRPr="00DB0F54">
        <w:t>JIT</w:t>
      </w:r>
      <w:r>
        <w:t xml:space="preserve">, чтобы </w:t>
      </w:r>
      <w:r w:rsidR="00E64345">
        <w:t>предотвратить</w:t>
      </w:r>
      <w:r>
        <w:t xml:space="preserve"> дефицит необходимых компонентов </w:t>
      </w:r>
      <w:r w:rsidR="00E64345">
        <w:t>вследствие</w:t>
      </w:r>
      <w:r>
        <w:t xml:space="preserve"> отклонений от плана производства. </w:t>
      </w:r>
    </w:p>
    <w:p w:rsidR="00D3605B" w:rsidRDefault="00EA2ACD" w:rsidP="00EA2ACD">
      <w:pPr>
        <w:pStyle w:val="2"/>
        <w:numPr>
          <w:ilvl w:val="1"/>
          <w:numId w:val="16"/>
        </w:numPr>
      </w:pPr>
      <w:bookmarkStart w:id="33" w:name="_Toc480838190"/>
      <w:r w:rsidRPr="00EA2ACD">
        <w:tab/>
      </w:r>
      <w:bookmarkStart w:id="34" w:name="_Toc483221944"/>
      <w:r w:rsidR="00D3605B">
        <w:t>Выводы по главе 1</w:t>
      </w:r>
      <w:bookmarkEnd w:id="33"/>
      <w:bookmarkEnd w:id="34"/>
    </w:p>
    <w:p w:rsidR="000577BD" w:rsidRDefault="000577BD" w:rsidP="000577BD">
      <w:r>
        <w:t>История развития компании «</w:t>
      </w:r>
      <w:r w:rsidR="005F2433">
        <w:t>Хендэ</w:t>
      </w:r>
      <w:r>
        <w:t xml:space="preserve"> Мотор </w:t>
      </w:r>
      <w:proofErr w:type="spellStart"/>
      <w:r>
        <w:t>Мануфактуринг</w:t>
      </w:r>
      <w:proofErr w:type="spellEnd"/>
      <w:r>
        <w:t xml:space="preserve"> Рус» и анализ ее нынешнего состояния наглядно демонстрирует, что на сегодняшний день предприятие является вторым по величине автомобилестроительным заводом с полным </w:t>
      </w:r>
      <w:r w:rsidRPr="003D538F">
        <w:t>производственным цикло</w:t>
      </w:r>
      <w:r>
        <w:t xml:space="preserve">м в России. С момента своего основания оно выступает в качестве одного из </w:t>
      </w:r>
      <w:r>
        <w:lastRenderedPageBreak/>
        <w:t>локомотивов автомобильного кластера г. Санкт-Петербурга в частности и всей автомобилестроительной промышленности РФ в целом. На заводе установлено высокотехнологичное оборудование, включающее в себя более 230 роботов. Благодаря этому есть возможность производить 928 автомобилей ежедневно.</w:t>
      </w:r>
      <w:r w:rsidRPr="000577BD">
        <w:rPr>
          <w:rFonts w:ascii="Arial" w:hAnsi="Arial" w:cs="Arial"/>
          <w:color w:val="666666"/>
          <w:sz w:val="20"/>
          <w:szCs w:val="20"/>
          <w:shd w:val="clear" w:color="auto" w:fill="FFFFFF"/>
        </w:rPr>
        <w:t xml:space="preserve"> </w:t>
      </w:r>
      <w:r>
        <w:t xml:space="preserve">Компания «ХММР» ориентирована на производство автомобилей </w:t>
      </w:r>
      <w:r w:rsidRPr="000577BD">
        <w:rPr>
          <w:lang w:val="en-US"/>
        </w:rPr>
        <w:t>Hyundai</w:t>
      </w:r>
      <w:r w:rsidRPr="003D538F">
        <w:t xml:space="preserve"> </w:t>
      </w:r>
      <w:r w:rsidRPr="000577BD">
        <w:rPr>
          <w:lang w:val="en-US"/>
        </w:rPr>
        <w:t>Solaris</w:t>
      </w:r>
      <w:r w:rsidRPr="003D538F">
        <w:t xml:space="preserve">, </w:t>
      </w:r>
      <w:r w:rsidRPr="000577BD">
        <w:rPr>
          <w:lang w:val="en-US"/>
        </w:rPr>
        <w:t>Hyundai</w:t>
      </w:r>
      <w:r w:rsidRPr="003D538F">
        <w:t xml:space="preserve"> </w:t>
      </w:r>
      <w:proofErr w:type="spellStart"/>
      <w:r w:rsidRPr="000577BD">
        <w:rPr>
          <w:lang w:val="en-US"/>
        </w:rPr>
        <w:t>Creta</w:t>
      </w:r>
      <w:proofErr w:type="spellEnd"/>
      <w:r w:rsidRPr="003D538F">
        <w:t xml:space="preserve"> и </w:t>
      </w:r>
      <w:r w:rsidRPr="000577BD">
        <w:rPr>
          <w:lang w:val="en-US"/>
        </w:rPr>
        <w:t>Kia</w:t>
      </w:r>
      <w:r w:rsidRPr="003D538F">
        <w:t xml:space="preserve"> </w:t>
      </w:r>
      <w:r w:rsidRPr="000577BD">
        <w:rPr>
          <w:lang w:val="en-US"/>
        </w:rPr>
        <w:t>Rio</w:t>
      </w:r>
      <w:r>
        <w:t xml:space="preserve"> как для внутреннего рынка, так и для экспорта </w:t>
      </w:r>
      <w:r w:rsidRPr="003D538F">
        <w:t xml:space="preserve">в страны </w:t>
      </w:r>
      <w:r>
        <w:t>ближнего и дальнего</w:t>
      </w:r>
      <w:r w:rsidRPr="003D538F">
        <w:t xml:space="preserve"> зарубежья</w:t>
      </w:r>
      <w:r>
        <w:t xml:space="preserve">. </w:t>
      </w:r>
    </w:p>
    <w:p w:rsidR="000577BD" w:rsidRDefault="000577BD" w:rsidP="000577BD">
      <w:r>
        <w:t xml:space="preserve">В качестве руководящего подхода в управлении производства на заводе выступает концепция </w:t>
      </w:r>
      <w:r w:rsidRPr="000577BD">
        <w:rPr>
          <w:lang w:val="en-US"/>
        </w:rPr>
        <w:t>Just</w:t>
      </w:r>
      <w:r w:rsidRPr="0061140A">
        <w:t>-</w:t>
      </w:r>
      <w:r w:rsidRPr="000577BD">
        <w:rPr>
          <w:lang w:val="en-US"/>
        </w:rPr>
        <w:t>in</w:t>
      </w:r>
      <w:r w:rsidRPr="0061140A">
        <w:t>-</w:t>
      </w:r>
      <w:r w:rsidRPr="000577BD">
        <w:rPr>
          <w:lang w:val="en-US"/>
        </w:rPr>
        <w:t>Sequence</w:t>
      </w:r>
      <w:r>
        <w:t xml:space="preserve"> – точно в </w:t>
      </w:r>
      <w:r w:rsidRPr="004B536E">
        <w:t>последовательности.</w:t>
      </w:r>
      <w:r>
        <w:t xml:space="preserve"> Суть концепции </w:t>
      </w:r>
      <w:r w:rsidRPr="000577BD">
        <w:rPr>
          <w:lang w:val="en-US"/>
        </w:rPr>
        <w:t>JIS</w:t>
      </w:r>
      <w:r w:rsidRPr="00582F36">
        <w:t xml:space="preserve"> </w:t>
      </w:r>
      <w:r>
        <w:t xml:space="preserve">состоит не только в том, что материалы и комплектующие поступают на линию производства в необходимом количестве в соответствующее время, но и в том, что поставляются они в той последовательности производства конечного продукта, который задает компания-производитель. Вместе с тем анализ производственных процессов позволил установить, что ряд компонентов поставляется по принципу </w:t>
      </w:r>
      <w:r w:rsidRPr="000577BD">
        <w:rPr>
          <w:lang w:val="en-US"/>
        </w:rPr>
        <w:t>Just</w:t>
      </w:r>
      <w:r w:rsidRPr="00D45935">
        <w:t>-</w:t>
      </w:r>
      <w:r w:rsidRPr="000577BD">
        <w:rPr>
          <w:lang w:val="en-US"/>
        </w:rPr>
        <w:t>in</w:t>
      </w:r>
      <w:r w:rsidRPr="00D45935">
        <w:t>-</w:t>
      </w:r>
      <w:r w:rsidRPr="000577BD">
        <w:rPr>
          <w:lang w:val="en-US"/>
        </w:rPr>
        <w:t>time</w:t>
      </w:r>
      <w:r>
        <w:t xml:space="preserve">, из которых на заводе формируется последовательность, в которой они поставляются на линию. </w:t>
      </w:r>
    </w:p>
    <w:p w:rsidR="006B3168" w:rsidRDefault="000577BD" w:rsidP="000577BD">
      <w:r>
        <w:t xml:space="preserve">Важной особенностью организации производства является то, что окончательная последовательность сборки автомобиля, на основании которой к линиям поставляют комплектующие, формируется в точке </w:t>
      </w:r>
      <w:r w:rsidRPr="000577BD">
        <w:rPr>
          <w:lang w:val="en-US"/>
        </w:rPr>
        <w:t>PBS</w:t>
      </w:r>
      <w:r w:rsidRPr="00355269">
        <w:t xml:space="preserve"> </w:t>
      </w:r>
      <w:r w:rsidRPr="000577BD">
        <w:rPr>
          <w:lang w:val="en-US"/>
        </w:rPr>
        <w:t>OUT</w:t>
      </w:r>
      <w:r>
        <w:t xml:space="preserve">. Хотя основой для формирования окончательной последовательности служит почасовой план производства, актуальная последовательность, следовательно, и количество отправленных на сборку кузовов в единицу времени отличается </w:t>
      </w:r>
      <w:proofErr w:type="gramStart"/>
      <w:r>
        <w:t>от</w:t>
      </w:r>
      <w:proofErr w:type="gramEnd"/>
      <w:r>
        <w:t xml:space="preserve"> запланированного. Причиной тому является </w:t>
      </w:r>
      <w:r w:rsidR="00C66186">
        <w:t>тот факт, что в</w:t>
      </w:r>
      <w:r>
        <w:t xml:space="preserve"> систем</w:t>
      </w:r>
      <w:r w:rsidR="00C66186">
        <w:t>е</w:t>
      </w:r>
      <w:r>
        <w:t xml:space="preserve"> </w:t>
      </w:r>
      <w:r w:rsidRPr="000577BD">
        <w:rPr>
          <w:lang w:val="en-US"/>
        </w:rPr>
        <w:t>SAP</w:t>
      </w:r>
      <w:r>
        <w:t xml:space="preserve"> </w:t>
      </w:r>
      <w:r w:rsidR="00C66186">
        <w:t xml:space="preserve">при создании почасового плана не учитываются </w:t>
      </w:r>
      <w:r>
        <w:t>ограничени</w:t>
      </w:r>
      <w:r w:rsidR="00C66186">
        <w:t>я</w:t>
      </w:r>
      <w:r>
        <w:t xml:space="preserve"> цеха сборки</w:t>
      </w:r>
      <w:r w:rsidR="00C66186">
        <w:t>.</w:t>
      </w:r>
      <w:r>
        <w:t xml:space="preserve"> Таким образом, о</w:t>
      </w:r>
      <w:r w:rsidRPr="00614AB1">
        <w:t>тсутствие точного</w:t>
      </w:r>
      <w:r>
        <w:t xml:space="preserve"> почасового</w:t>
      </w:r>
      <w:r w:rsidRPr="00614AB1">
        <w:t xml:space="preserve"> производственного плана обуславливает расхождение </w:t>
      </w:r>
      <w:r>
        <w:t>реального</w:t>
      </w:r>
      <w:r w:rsidRPr="00614AB1">
        <w:t xml:space="preserve"> спроса на компоненты </w:t>
      </w:r>
      <w:r>
        <w:t>и</w:t>
      </w:r>
      <w:r w:rsidRPr="00614AB1">
        <w:t xml:space="preserve"> </w:t>
      </w:r>
      <w:r>
        <w:t xml:space="preserve">планируемого, что ведет к необходимости создания </w:t>
      </w:r>
      <w:r w:rsidRPr="00614AB1">
        <w:t>страхов</w:t>
      </w:r>
      <w:r>
        <w:t>ого</w:t>
      </w:r>
      <w:r w:rsidRPr="00614AB1">
        <w:t xml:space="preserve"> запас</w:t>
      </w:r>
      <w:r>
        <w:t xml:space="preserve">а. </w:t>
      </w:r>
    </w:p>
    <w:p w:rsidR="00D3605B" w:rsidRDefault="00D3605B" w:rsidP="000577BD">
      <w:r>
        <w:br w:type="page"/>
      </w:r>
    </w:p>
    <w:p w:rsidR="009D5123" w:rsidRDefault="00D3605B" w:rsidP="00D3605B">
      <w:pPr>
        <w:pStyle w:val="1"/>
      </w:pPr>
      <w:bookmarkStart w:id="35" w:name="_Toc480838191"/>
      <w:bookmarkStart w:id="36" w:name="_Toc483221945"/>
      <w:r>
        <w:lastRenderedPageBreak/>
        <w:t xml:space="preserve">Глава 2. </w:t>
      </w:r>
      <w:bookmarkEnd w:id="35"/>
      <w:r w:rsidR="00547282">
        <w:t xml:space="preserve">Выбор метода улучшения системы </w:t>
      </w:r>
      <w:r w:rsidR="005E1759">
        <w:br/>
      </w:r>
      <w:r w:rsidR="00547282">
        <w:t>управления запасами</w:t>
      </w:r>
      <w:bookmarkEnd w:id="36"/>
    </w:p>
    <w:p w:rsidR="00D3605B" w:rsidRDefault="00D3605B" w:rsidP="00D3605B">
      <w:pPr>
        <w:pStyle w:val="2"/>
      </w:pPr>
      <w:bookmarkStart w:id="37" w:name="_Toc480838192"/>
      <w:bookmarkStart w:id="38" w:name="_Toc483221946"/>
      <w:r>
        <w:t>2.1</w:t>
      </w:r>
      <w:r w:rsidR="00EA2ACD" w:rsidRPr="00EA2ACD">
        <w:tab/>
      </w:r>
      <w:r w:rsidR="00665420">
        <w:t>Управление запасами в организациях</w:t>
      </w:r>
      <w:bookmarkEnd w:id="37"/>
      <w:bookmarkEnd w:id="38"/>
    </w:p>
    <w:p w:rsidR="00E17414" w:rsidRDefault="00B17F1E" w:rsidP="00B17F1E">
      <w:r>
        <w:t>В управлении цепочкой поставок в последнее время компании различных отраслей предпринимают попытки к сокращению уровня запасов и, соответственно, к минимизации затрат, сопряженны</w:t>
      </w:r>
      <w:r w:rsidR="00275E69">
        <w:t>х</w:t>
      </w:r>
      <w:r>
        <w:t xml:space="preserve"> с их размещением</w:t>
      </w:r>
      <w:r w:rsidR="00C66186">
        <w:t>,</w:t>
      </w:r>
      <w:r>
        <w:t xml:space="preserve"> хранением</w:t>
      </w:r>
      <w:r w:rsidR="00C66186">
        <w:t xml:space="preserve"> и</w:t>
      </w:r>
      <w:r>
        <w:t xml:space="preserve"> </w:t>
      </w:r>
      <w:r w:rsidR="005C735F">
        <w:t>погрузо-разгрузочны</w:t>
      </w:r>
      <w:r w:rsidR="0037230D">
        <w:t>ми</w:t>
      </w:r>
      <w:r>
        <w:t xml:space="preserve"> работами. Однако сейчас </w:t>
      </w:r>
      <w:r w:rsidR="00275E69">
        <w:t>достижение</w:t>
      </w:r>
      <w:r w:rsidR="002E5440">
        <w:t xml:space="preserve"> такой цели</w:t>
      </w:r>
      <w:r>
        <w:t xml:space="preserve"> </w:t>
      </w:r>
      <w:r w:rsidR="002E5440">
        <w:t>осложняется тем, что спрос на продукты различных отраслей</w:t>
      </w:r>
      <w:r>
        <w:t xml:space="preserve"> </w:t>
      </w:r>
      <w:r w:rsidR="002E5440">
        <w:t xml:space="preserve">является неоднородным, </w:t>
      </w:r>
      <w:r>
        <w:t>предпочтения потребителей</w:t>
      </w:r>
      <w:r w:rsidR="002E5440">
        <w:t xml:space="preserve"> становятся все более дифференцированными, а жизненный цикл товара – коротким. В большинстве случаев именно из-за нестабильного спроса</w:t>
      </w:r>
      <w:r w:rsidR="000154B8">
        <w:t>, который может быть вызван как факторами внешней среды</w:t>
      </w:r>
      <w:r w:rsidR="00275E69">
        <w:t xml:space="preserve"> (</w:t>
      </w:r>
      <w:r w:rsidR="000154B8">
        <w:t>например, изменение экономической ситуации или влияние политических факторов, которые в свою очередь влияют на изменение предпочтений потребителей и объем спроса</w:t>
      </w:r>
      <w:r w:rsidR="00275E69">
        <w:t>)</w:t>
      </w:r>
      <w:r w:rsidR="000154B8">
        <w:t>, так и тем, что в настоящее время спрос в целом непредсказуем. Таким образом,</w:t>
      </w:r>
      <w:r w:rsidR="002135F9">
        <w:t xml:space="preserve"> </w:t>
      </w:r>
      <w:r w:rsidR="000154B8">
        <w:t>полностью удовлетворять</w:t>
      </w:r>
      <w:r w:rsidR="002135F9">
        <w:t xml:space="preserve"> спрос, максимально сокращая при этом объем запасов, практически невозможно. </w:t>
      </w:r>
      <w:proofErr w:type="gramStart"/>
      <w:r w:rsidR="002135F9">
        <w:t>Многие зарубежные исследователи</w:t>
      </w:r>
      <w:r w:rsidR="0023761B">
        <w:t xml:space="preserve"> (</w:t>
      </w:r>
      <w:r w:rsidR="00CC67F3">
        <w:t xml:space="preserve">К.О. Ким, Дж. </w:t>
      </w:r>
      <w:proofErr w:type="spellStart"/>
      <w:r w:rsidR="00CC67F3">
        <w:t>Джюн</w:t>
      </w:r>
      <w:proofErr w:type="spellEnd"/>
      <w:r w:rsidR="00CC67F3">
        <w:t>, Й.К. </w:t>
      </w:r>
      <w:proofErr w:type="spellStart"/>
      <w:r w:rsidR="00CC67F3">
        <w:t>Баик</w:t>
      </w:r>
      <w:proofErr w:type="spellEnd"/>
      <w:r w:rsidR="00CC67F3">
        <w:t>, Р.Л. Смит, Ю.Д. Ким</w:t>
      </w:r>
      <w:r w:rsidR="0023761B">
        <w:rPr>
          <w:rStyle w:val="a8"/>
        </w:rPr>
        <w:footnoteReference w:id="18"/>
      </w:r>
      <w:r w:rsidR="002135F9">
        <w:t>,</w:t>
      </w:r>
      <w:r w:rsidR="0023761B">
        <w:t xml:space="preserve"> </w:t>
      </w:r>
      <w:r w:rsidR="00CC67F3">
        <w:t>П. </w:t>
      </w:r>
      <w:proofErr w:type="spellStart"/>
      <w:r w:rsidR="00CC67F3">
        <w:t>Понтрандольфо</w:t>
      </w:r>
      <w:proofErr w:type="spellEnd"/>
      <w:r w:rsidR="0023761B">
        <w:rPr>
          <w:rStyle w:val="a8"/>
        </w:rPr>
        <w:footnoteReference w:id="19"/>
      </w:r>
      <w:r w:rsidR="0023761B">
        <w:t xml:space="preserve">, </w:t>
      </w:r>
      <w:r w:rsidR="00CC67F3">
        <w:t>С. </w:t>
      </w:r>
      <w:proofErr w:type="spellStart"/>
      <w:r w:rsidR="00CC67F3">
        <w:t>Чжао</w:t>
      </w:r>
      <w:proofErr w:type="spellEnd"/>
      <w:r w:rsidR="0023761B" w:rsidRPr="0023761B">
        <w:t xml:space="preserve">, </w:t>
      </w:r>
      <w:r w:rsidR="00CC67F3">
        <w:t>Ю. </w:t>
      </w:r>
      <w:proofErr w:type="spellStart"/>
      <w:r w:rsidR="00CC67F3">
        <w:t>Цзи</w:t>
      </w:r>
      <w:proofErr w:type="spellEnd"/>
      <w:r w:rsidR="0023761B">
        <w:rPr>
          <w:rStyle w:val="a8"/>
        </w:rPr>
        <w:footnoteReference w:id="20"/>
      </w:r>
      <w:r w:rsidR="0023761B">
        <w:t xml:space="preserve">), </w:t>
      </w:r>
      <w:r w:rsidR="002135F9">
        <w:t>говоря об этом, склонны предполагать, что в большинстве случаев компании вынуждены выбирать между двумя альтернативами: хранение большого, чаще чрезмерного, количества запасов, либо упущенные возможности продажи товаров и неудовлетворенный спрос.</w:t>
      </w:r>
      <w:proofErr w:type="gramEnd"/>
      <w:r w:rsidR="00E17414">
        <w:t xml:space="preserve"> В данном случае речь идет как о запасах готовой продукции, так и о материальных запасах, необходимых для производства. О важности </w:t>
      </w:r>
      <w:r w:rsidR="00B450E5">
        <w:t xml:space="preserve">управления запасами для поддержания технологического процесса упоминают и российские авторы. </w:t>
      </w:r>
      <w:proofErr w:type="gramStart"/>
      <w:r w:rsidR="00CC67F3">
        <w:t>С.Ю. </w:t>
      </w:r>
      <w:r w:rsidR="00B450E5">
        <w:t>Данилова</w:t>
      </w:r>
      <w:r w:rsidR="00CC67F3">
        <w:t>,</w:t>
      </w:r>
      <w:r w:rsidR="00B450E5">
        <w:t xml:space="preserve"> </w:t>
      </w:r>
      <w:r w:rsidR="00CC67F3">
        <w:t>Е.В. </w:t>
      </w:r>
      <w:proofErr w:type="spellStart"/>
      <w:r w:rsidR="00B450E5">
        <w:t>Пуденков</w:t>
      </w:r>
      <w:proofErr w:type="spellEnd"/>
      <w:r w:rsidR="00B450E5">
        <w:t xml:space="preserve"> в статье «Оптимизация уровня запасов производства с целью повышения конкурентоспособности предприятия с непрерывным циклом производства»</w:t>
      </w:r>
      <w:r w:rsidR="00665420">
        <w:rPr>
          <w:rStyle w:val="a8"/>
        </w:rPr>
        <w:footnoteReference w:id="21"/>
      </w:r>
      <w:r w:rsidR="00B450E5">
        <w:t xml:space="preserve"> отмечают, что управление материальными запасами должно быть организовано таким образом, чтобы производство могло работать непрерывно с минимальным риском остановки линий из-за отсутствия необходимых материалов и комплектующих</w:t>
      </w:r>
      <w:r w:rsidR="0077482D">
        <w:t xml:space="preserve">, а также с </w:t>
      </w:r>
      <w:r w:rsidR="00A80D13">
        <w:t>минимальными затрата</w:t>
      </w:r>
      <w:r w:rsidR="0077482D">
        <w:t xml:space="preserve">ми, сопряженными со снабжением. </w:t>
      </w:r>
      <w:proofErr w:type="gramEnd"/>
    </w:p>
    <w:p w:rsidR="005A7CED" w:rsidRDefault="00F35AC9" w:rsidP="00B17F1E">
      <w:r>
        <w:lastRenderedPageBreak/>
        <w:t xml:space="preserve">Целью управления запасами в организациях является разработка верной, отвечающей потребностям компании стратегии, внедрение и управление на ее основе системами, процедурами и процессами снабжения, размещения и хранения </w:t>
      </w:r>
      <w:r w:rsidR="00842855">
        <w:t>материальных запасов</w:t>
      </w:r>
      <w:r>
        <w:t xml:space="preserve"> </w:t>
      </w:r>
      <w:r w:rsidR="00842855">
        <w:t>и запасов готовой продукции.</w:t>
      </w:r>
      <w:r w:rsidR="00842855">
        <w:rPr>
          <w:rStyle w:val="a8"/>
        </w:rPr>
        <w:footnoteReference w:id="22"/>
      </w:r>
      <w:r w:rsidR="00842855">
        <w:t xml:space="preserve"> Кроме</w:t>
      </w:r>
      <w:r w:rsidR="00842855" w:rsidRPr="00CC67F3">
        <w:t xml:space="preserve"> </w:t>
      </w:r>
      <w:r w:rsidR="00842855">
        <w:t>того</w:t>
      </w:r>
      <w:r w:rsidR="00842855" w:rsidRPr="00CC67F3">
        <w:t xml:space="preserve">, </w:t>
      </w:r>
      <w:r w:rsidR="00762781">
        <w:t>в</w:t>
      </w:r>
      <w:r w:rsidR="00762781" w:rsidRPr="00CC67F3">
        <w:t xml:space="preserve"> </w:t>
      </w:r>
      <w:r w:rsidR="00762781">
        <w:t>статье</w:t>
      </w:r>
      <w:r w:rsidR="00797049" w:rsidRPr="00CC67F3">
        <w:t xml:space="preserve"> </w:t>
      </w:r>
      <w:r w:rsidR="00762781" w:rsidRPr="00797049">
        <w:rPr>
          <w:i/>
          <w:lang w:val="en-US"/>
        </w:rPr>
        <w:t>Inventory</w:t>
      </w:r>
      <w:r w:rsidR="00762781" w:rsidRPr="00CC67F3">
        <w:rPr>
          <w:i/>
        </w:rPr>
        <w:t xml:space="preserve"> </w:t>
      </w:r>
      <w:r w:rsidR="00762781" w:rsidRPr="00797049">
        <w:rPr>
          <w:i/>
          <w:lang w:val="en-US"/>
        </w:rPr>
        <w:t>Management</w:t>
      </w:r>
      <w:r w:rsidR="00762781" w:rsidRPr="00CC67F3">
        <w:rPr>
          <w:i/>
        </w:rPr>
        <w:t xml:space="preserve"> </w:t>
      </w:r>
      <w:r w:rsidR="00762781" w:rsidRPr="00797049">
        <w:rPr>
          <w:i/>
          <w:lang w:val="en-US"/>
        </w:rPr>
        <w:t>Models</w:t>
      </w:r>
      <w:r w:rsidR="00762781" w:rsidRPr="00CC67F3">
        <w:rPr>
          <w:i/>
        </w:rPr>
        <w:t xml:space="preserve"> </w:t>
      </w:r>
      <w:r w:rsidR="00762781" w:rsidRPr="00797049">
        <w:rPr>
          <w:i/>
          <w:lang w:val="en-US"/>
        </w:rPr>
        <w:t>and</w:t>
      </w:r>
      <w:r w:rsidR="00762781" w:rsidRPr="00CC67F3">
        <w:rPr>
          <w:i/>
        </w:rPr>
        <w:t xml:space="preserve"> </w:t>
      </w:r>
      <w:r w:rsidR="00762781" w:rsidRPr="00797049">
        <w:rPr>
          <w:i/>
          <w:lang w:val="en-US"/>
        </w:rPr>
        <w:t>Their</w:t>
      </w:r>
      <w:r w:rsidR="00762781" w:rsidRPr="00CC67F3">
        <w:rPr>
          <w:i/>
        </w:rPr>
        <w:t xml:space="preserve"> </w:t>
      </w:r>
      <w:r w:rsidR="00762781" w:rsidRPr="00797049">
        <w:rPr>
          <w:i/>
          <w:lang w:val="en-US"/>
        </w:rPr>
        <w:t>Effects</w:t>
      </w:r>
      <w:r w:rsidR="00762781" w:rsidRPr="00CC67F3">
        <w:rPr>
          <w:i/>
        </w:rPr>
        <w:t xml:space="preserve"> </w:t>
      </w:r>
      <w:r w:rsidR="00762781" w:rsidRPr="00797049">
        <w:rPr>
          <w:i/>
          <w:lang w:val="en-US"/>
        </w:rPr>
        <w:t>on</w:t>
      </w:r>
      <w:r w:rsidR="00762781" w:rsidRPr="00CC67F3">
        <w:rPr>
          <w:i/>
        </w:rPr>
        <w:t xml:space="preserve"> </w:t>
      </w:r>
      <w:r w:rsidR="00762781" w:rsidRPr="00797049">
        <w:rPr>
          <w:i/>
          <w:lang w:val="en-US"/>
        </w:rPr>
        <w:t>Uncertain</w:t>
      </w:r>
      <w:r w:rsidR="00762781" w:rsidRPr="00CC67F3">
        <w:rPr>
          <w:i/>
        </w:rPr>
        <w:t xml:space="preserve"> </w:t>
      </w:r>
      <w:r w:rsidR="00762781" w:rsidRPr="00797049">
        <w:rPr>
          <w:i/>
          <w:lang w:val="en-US"/>
        </w:rPr>
        <w:t>Demand</w:t>
      </w:r>
      <w:r w:rsidR="00762781" w:rsidRPr="00CC67F3">
        <w:t xml:space="preserve"> </w:t>
      </w:r>
      <w:r w:rsidR="00CC67F3">
        <w:t>Н</w:t>
      </w:r>
      <w:r w:rsidR="00CC67F3" w:rsidRPr="00CC67F3">
        <w:t>.</w:t>
      </w:r>
      <w:r w:rsidR="00CC67F3">
        <w:t> </w:t>
      </w:r>
      <w:proofErr w:type="spellStart"/>
      <w:r w:rsidR="00CC67F3">
        <w:t>Немтаджела</w:t>
      </w:r>
      <w:proofErr w:type="spellEnd"/>
      <w:r w:rsidR="0035201E">
        <w:rPr>
          <w:rStyle w:val="a8"/>
          <w:lang w:val="en-US"/>
        </w:rPr>
        <w:footnoteReference w:id="23"/>
      </w:r>
      <w:r w:rsidR="00762781" w:rsidRPr="00CC67F3">
        <w:t xml:space="preserve"> </w:t>
      </w:r>
      <w:r w:rsidR="00762781">
        <w:t xml:space="preserve">упоминает, что грамотное управление запасами помогает компании разрешить сомнения о ее рентабельности: стоит работать «быстро» и с большими издержками, или «медленно», но с низкими издержками. Запасы, представляя собой материалы и комплектующие, незавершенное производство, а также единицы готовой продукции, воспринимаются как существенные активы и потенциальная база расходов, которая требует тщательного управления. Как правило, организация накапливает запасы для предотвращения </w:t>
      </w:r>
      <w:r w:rsidR="000D235A">
        <w:t xml:space="preserve">рисков, связанных с нестабильностью окружающей среды. Как отмечает автор статьи, для многих компании в настоящее время характерны избыточные запасы, которые образуются под влиянием неподходящей системы снабжения, низких способностей и недостаточного опыта управления у сотрудников и их страха делегирования полномочий, </w:t>
      </w:r>
      <w:proofErr w:type="gramStart"/>
      <w:r w:rsidR="000D235A">
        <w:t>а</w:t>
      </w:r>
      <w:proofErr w:type="gramEnd"/>
      <w:r w:rsidR="000D235A">
        <w:t xml:space="preserve"> следовательно, под влиянием неэффективным управлением запасами в организации, что приводит к большим потерям для компании: хранящиеся материалы теряют качество за давностью хранения, а готовая продукция становится </w:t>
      </w:r>
      <w:proofErr w:type="gramStart"/>
      <w:r w:rsidR="000D235A">
        <w:t>негодной для реализации.</w:t>
      </w:r>
      <w:proofErr w:type="gramEnd"/>
      <w:r w:rsidR="000D235A">
        <w:t xml:space="preserve"> </w:t>
      </w:r>
      <w:r w:rsidR="0035201E">
        <w:t>Согласно</w:t>
      </w:r>
      <w:r w:rsidR="00CC67F3">
        <w:t xml:space="preserve"> Р.С. </w:t>
      </w:r>
      <w:proofErr w:type="spellStart"/>
      <w:r w:rsidR="00CC67F3">
        <w:t>Ангель</w:t>
      </w:r>
      <w:proofErr w:type="spellEnd"/>
      <w:r w:rsidR="00CC67F3">
        <w:t>, С.Н. </w:t>
      </w:r>
      <w:proofErr w:type="spellStart"/>
      <w:r w:rsidR="00CC67F3">
        <w:t>Гомати</w:t>
      </w:r>
      <w:proofErr w:type="spellEnd"/>
      <w:r w:rsidR="00CC67F3">
        <w:t xml:space="preserve"> и Г. </w:t>
      </w:r>
      <w:proofErr w:type="spellStart"/>
      <w:r w:rsidR="00CC67F3">
        <w:t>Читра</w:t>
      </w:r>
      <w:proofErr w:type="spellEnd"/>
      <w:r w:rsidR="0035201E">
        <w:rPr>
          <w:rStyle w:val="a8"/>
          <w:lang w:val="en-US"/>
        </w:rPr>
        <w:footnoteReference w:id="24"/>
      </w:r>
      <w:r w:rsidR="0035201E">
        <w:t xml:space="preserve"> эффективное управление запасами предполагает: (1) бесперебойную поставку материалов и комплектующих для организации стабильного производственного процесса; (2) хранение достаточного количества единиц готовой продукции для обеспечения сбыта и поддержания уровня обслуживания покупателей; (3) сокращение затрат на хранение и длительности периодов пополнения запаса; (4) управление активами организации; (5) обеспечение высокой оборачиваемости запасов. </w:t>
      </w:r>
    </w:p>
    <w:p w:rsidR="00CE254F" w:rsidRDefault="005A7CED" w:rsidP="00B17F1E">
      <w:r>
        <w:t xml:space="preserve">Многими компаниями </w:t>
      </w:r>
      <w:r w:rsidR="00CE254F">
        <w:t xml:space="preserve">автомобилестроительной индустрии </w:t>
      </w:r>
      <w:r>
        <w:t xml:space="preserve">для снабжения </w:t>
      </w:r>
      <w:r w:rsidR="00CE254F">
        <w:t xml:space="preserve">применяется концепция </w:t>
      </w:r>
      <w:r>
        <w:rPr>
          <w:lang w:val="en-US"/>
        </w:rPr>
        <w:t>Just</w:t>
      </w:r>
      <w:r w:rsidRPr="005A7CED">
        <w:t>-</w:t>
      </w:r>
      <w:r>
        <w:rPr>
          <w:lang w:val="en-US"/>
        </w:rPr>
        <w:t>in</w:t>
      </w:r>
      <w:r w:rsidRPr="005A7CED">
        <w:t xml:space="preserve"> </w:t>
      </w:r>
      <w:r>
        <w:rPr>
          <w:lang w:val="en-US"/>
        </w:rPr>
        <w:t>time</w:t>
      </w:r>
      <w:r w:rsidRPr="005A7CED">
        <w:t>,</w:t>
      </w:r>
      <w:r>
        <w:t xml:space="preserve"> которая в идеальной ситуации предполагает отсутствие </w:t>
      </w:r>
      <w:r w:rsidR="00A94587">
        <w:t>материальных запасов; о</w:t>
      </w:r>
      <w:r>
        <w:t xml:space="preserve">днако это не всегда возможно. </w:t>
      </w:r>
      <w:r w:rsidR="00A94587">
        <w:t xml:space="preserve">Концепции бережливого производства применяют сегодня также многие другие компании производственного сектора и сектора сферы обслуживания, поэтому бережливое управление цепочкой поставок является очень привлекательным предметом исследования для многих практиков и исследователей. </w:t>
      </w:r>
      <w:r w:rsidR="00CC67F3">
        <w:t>Р. С. </w:t>
      </w:r>
      <w:proofErr w:type="spellStart"/>
      <w:r w:rsidR="00CC67F3">
        <w:t>Кумар</w:t>
      </w:r>
      <w:proofErr w:type="spellEnd"/>
      <w:r w:rsidR="00A94587" w:rsidRPr="008313C1">
        <w:t xml:space="preserve"> </w:t>
      </w:r>
      <w:r w:rsidR="00A94587">
        <w:t>в</w:t>
      </w:r>
      <w:r w:rsidR="00A94587" w:rsidRPr="008313C1">
        <w:t xml:space="preserve"> </w:t>
      </w:r>
      <w:r w:rsidR="00A94587">
        <w:t>статье</w:t>
      </w:r>
      <w:r w:rsidR="00797049">
        <w:t xml:space="preserve"> </w:t>
      </w:r>
      <w:r w:rsidR="00A94587" w:rsidRPr="00797049">
        <w:rPr>
          <w:i/>
          <w:lang w:val="en-US"/>
        </w:rPr>
        <w:t>Comprehensive</w:t>
      </w:r>
      <w:r w:rsidR="00A94587" w:rsidRPr="00797049">
        <w:rPr>
          <w:i/>
        </w:rPr>
        <w:t xml:space="preserve"> </w:t>
      </w:r>
      <w:r w:rsidR="00A94587" w:rsidRPr="00797049">
        <w:rPr>
          <w:i/>
          <w:lang w:val="en-US"/>
        </w:rPr>
        <w:t>Study</w:t>
      </w:r>
      <w:r w:rsidR="00A94587" w:rsidRPr="00797049">
        <w:rPr>
          <w:i/>
        </w:rPr>
        <w:t xml:space="preserve"> </w:t>
      </w:r>
      <w:r w:rsidR="00A94587" w:rsidRPr="00797049">
        <w:rPr>
          <w:i/>
          <w:lang w:val="en-US"/>
        </w:rPr>
        <w:t>on</w:t>
      </w:r>
      <w:r w:rsidR="00A94587" w:rsidRPr="00797049">
        <w:rPr>
          <w:i/>
        </w:rPr>
        <w:t xml:space="preserve"> </w:t>
      </w:r>
      <w:r w:rsidR="00A94587" w:rsidRPr="00797049">
        <w:rPr>
          <w:i/>
          <w:lang w:val="en-US"/>
        </w:rPr>
        <w:t>Wastages</w:t>
      </w:r>
      <w:r w:rsidR="00A94587" w:rsidRPr="00797049">
        <w:rPr>
          <w:i/>
        </w:rPr>
        <w:t xml:space="preserve"> </w:t>
      </w:r>
      <w:r w:rsidR="00A94587" w:rsidRPr="00797049">
        <w:rPr>
          <w:i/>
          <w:lang w:val="en-US"/>
        </w:rPr>
        <w:t>of</w:t>
      </w:r>
      <w:r w:rsidR="00A94587" w:rsidRPr="00797049">
        <w:rPr>
          <w:i/>
        </w:rPr>
        <w:t xml:space="preserve"> </w:t>
      </w:r>
      <w:r w:rsidR="00A94587" w:rsidRPr="00797049">
        <w:rPr>
          <w:i/>
          <w:lang w:val="en-US"/>
        </w:rPr>
        <w:t>Supply</w:t>
      </w:r>
      <w:r w:rsidR="00A94587" w:rsidRPr="00797049">
        <w:rPr>
          <w:i/>
        </w:rPr>
        <w:t xml:space="preserve"> </w:t>
      </w:r>
      <w:r w:rsidR="00A94587" w:rsidRPr="00797049">
        <w:rPr>
          <w:i/>
          <w:lang w:val="en-US"/>
        </w:rPr>
        <w:t>Chain</w:t>
      </w:r>
      <w:r w:rsidR="00A94587" w:rsidRPr="00797049">
        <w:rPr>
          <w:i/>
        </w:rPr>
        <w:t xml:space="preserve"> </w:t>
      </w:r>
      <w:r w:rsidR="00A94587" w:rsidRPr="00797049">
        <w:rPr>
          <w:i/>
          <w:lang w:val="en-US"/>
        </w:rPr>
        <w:t>Information</w:t>
      </w:r>
      <w:r w:rsidR="00A94587" w:rsidRPr="00797049">
        <w:rPr>
          <w:i/>
        </w:rPr>
        <w:t xml:space="preserve"> </w:t>
      </w:r>
      <w:r w:rsidR="00A94587" w:rsidRPr="00797049">
        <w:rPr>
          <w:i/>
          <w:lang w:val="en-US"/>
        </w:rPr>
        <w:t>Sharing</w:t>
      </w:r>
      <w:r w:rsidR="00A94587" w:rsidRPr="00797049">
        <w:rPr>
          <w:i/>
        </w:rPr>
        <w:t xml:space="preserve"> </w:t>
      </w:r>
      <w:r w:rsidR="00A94587" w:rsidRPr="00797049">
        <w:rPr>
          <w:i/>
          <w:lang w:val="en-US"/>
        </w:rPr>
        <w:t>in</w:t>
      </w:r>
      <w:r w:rsidR="00A94587" w:rsidRPr="00797049">
        <w:rPr>
          <w:i/>
        </w:rPr>
        <w:t xml:space="preserve"> </w:t>
      </w:r>
      <w:r w:rsidR="00A94587" w:rsidRPr="00797049">
        <w:rPr>
          <w:i/>
          <w:lang w:val="en-US"/>
        </w:rPr>
        <w:lastRenderedPageBreak/>
        <w:t>Automotive</w:t>
      </w:r>
      <w:r w:rsidR="00A94587" w:rsidRPr="00797049">
        <w:rPr>
          <w:i/>
        </w:rPr>
        <w:t xml:space="preserve"> </w:t>
      </w:r>
      <w:r w:rsidR="00A94587" w:rsidRPr="00797049">
        <w:rPr>
          <w:i/>
          <w:lang w:val="en-US"/>
        </w:rPr>
        <w:t>Industries</w:t>
      </w:r>
      <w:r w:rsidR="00A94587">
        <w:rPr>
          <w:rStyle w:val="a8"/>
          <w:lang w:val="en-US"/>
        </w:rPr>
        <w:footnoteReference w:id="25"/>
      </w:r>
      <w:r w:rsidR="00A94587" w:rsidRPr="008313C1">
        <w:t xml:space="preserve"> </w:t>
      </w:r>
      <w:r w:rsidR="008313C1">
        <w:t>определяет</w:t>
      </w:r>
      <w:r w:rsidR="008313C1" w:rsidRPr="008313C1">
        <w:t xml:space="preserve"> </w:t>
      </w:r>
      <w:r w:rsidR="008313C1">
        <w:t>цепочку</w:t>
      </w:r>
      <w:r w:rsidR="008313C1" w:rsidRPr="008313C1">
        <w:t xml:space="preserve"> </w:t>
      </w:r>
      <w:r w:rsidR="008313C1">
        <w:t>поставок</w:t>
      </w:r>
      <w:r w:rsidR="008313C1" w:rsidRPr="008313C1">
        <w:t xml:space="preserve"> </w:t>
      </w:r>
      <w:r w:rsidR="008313C1">
        <w:t>как</w:t>
      </w:r>
      <w:r w:rsidR="008313C1" w:rsidRPr="008313C1">
        <w:t xml:space="preserve"> </w:t>
      </w:r>
      <w:r w:rsidR="008313C1">
        <w:t>структуру, объединяющую различные элементы (компании), оборудование, инфраструктуру, операции и т.д., которые совместными усилиями предпринимают попытки к достижению полного удовлетворения покупателя. Автор утверждает, что высокая степень координации позволит достигать поставленных целей. Под ключевым фактором координации автор понимает полн</w:t>
      </w:r>
      <w:r w:rsidR="00C66186">
        <w:t xml:space="preserve">оценный обмен информацией между </w:t>
      </w:r>
      <w:r w:rsidR="008313C1">
        <w:t xml:space="preserve">участниками цепи поставок, что является основой для применения производственной концепции </w:t>
      </w:r>
      <w:r w:rsidR="008313C1">
        <w:rPr>
          <w:lang w:val="en-US"/>
        </w:rPr>
        <w:t>JIT</w:t>
      </w:r>
      <w:r w:rsidR="008313C1" w:rsidRPr="008313C1">
        <w:t xml:space="preserve"> </w:t>
      </w:r>
      <w:r w:rsidR="008313C1">
        <w:t xml:space="preserve">и позволяет повысить </w:t>
      </w:r>
      <w:r w:rsidR="001203B6">
        <w:t xml:space="preserve">результативность работы всей цепи, сокращая объем запасов и стабилизируя производственные процессы. </w:t>
      </w:r>
    </w:p>
    <w:p w:rsidR="00DE4358" w:rsidRDefault="00CC67F3" w:rsidP="00B17F1E">
      <w:r>
        <w:t>Х. </w:t>
      </w:r>
      <w:proofErr w:type="spellStart"/>
      <w:r>
        <w:t>Йилдыз</w:t>
      </w:r>
      <w:proofErr w:type="spellEnd"/>
      <w:r>
        <w:t>, С. </w:t>
      </w:r>
      <w:proofErr w:type="spellStart"/>
      <w:r>
        <w:t>Дюхадвей</w:t>
      </w:r>
      <w:proofErr w:type="spellEnd"/>
      <w:r>
        <w:t>, Р. </w:t>
      </w:r>
      <w:proofErr w:type="spellStart"/>
      <w:r>
        <w:t>Нарасим</w:t>
      </w:r>
      <w:proofErr w:type="spellEnd"/>
      <w:r w:rsidR="00B546E8">
        <w:rPr>
          <w:rStyle w:val="a8"/>
          <w:lang w:val="en-US"/>
        </w:rPr>
        <w:footnoteReference w:id="26"/>
      </w:r>
      <w:r w:rsidR="00DE4358">
        <w:t xml:space="preserve"> придерживаются мнения, что одним из ключевых аспектов эффективной коммуникации в цепочке поставок является поток своевременной, точной</w:t>
      </w:r>
      <w:r w:rsidR="00626166">
        <w:t xml:space="preserve"> </w:t>
      </w:r>
      <w:r w:rsidR="00DE4358">
        <w:t xml:space="preserve">и релевантной информации по направлению </w:t>
      </w:r>
      <w:r w:rsidR="00B546E8">
        <w:t>«вверх» от потребителя к поставщикам. Для того</w:t>
      </w:r>
      <w:proofErr w:type="gramStart"/>
      <w:r w:rsidR="00B546E8">
        <w:t>,</w:t>
      </w:r>
      <w:proofErr w:type="gramEnd"/>
      <w:r w:rsidR="00B546E8">
        <w:t xml:space="preserve"> чтобы данная информация была действительно ценной и необходимой, она должна быть предоставлена настолько заранее, чтобы поставщики успели скорректировать свой объем производства и закупок в соответствии с конечным спросом. В том случае, если поставщики не получают информацию своевременно, во всей цепочке поставок возникают такие негативные эффекты, как, высокий уровень или дефицит запасов, эффект хлыста, высокие издержки на срочную доставку, перевыполнение или невыполнение производственного плана.</w:t>
      </w:r>
      <w:r w:rsidR="000413AB">
        <w:t xml:space="preserve">  </w:t>
      </w:r>
    </w:p>
    <w:p w:rsidR="00785788" w:rsidRPr="00785788" w:rsidRDefault="00785788" w:rsidP="00B17F1E">
      <w:r>
        <w:t xml:space="preserve">Применение производственной концепции </w:t>
      </w:r>
      <w:r>
        <w:rPr>
          <w:lang w:val="en-US"/>
        </w:rPr>
        <w:t>JIT</w:t>
      </w:r>
      <w:r>
        <w:t xml:space="preserve"> показывает, что попытки сокращения запасов и издержек на их хранение посредством координации действий участников цепи поставок дают компаниям существенные преимущества. Однако работа с нулевым запасом невозможна в условиях неустойчивой внешней среды. Несмотря на то, что между поставщиком и покупателем установлены прочные долгосрочные отношения и </w:t>
      </w:r>
      <w:r w:rsidR="00FD0887">
        <w:t xml:space="preserve">количество поставок и их объем </w:t>
      </w:r>
      <w:r>
        <w:t xml:space="preserve">совместно </w:t>
      </w:r>
      <w:r w:rsidR="00FD0887">
        <w:t>определены таким образом, что их общие издержки ниже индивидуальных, существуют независящие от участников обстоятельства, которые негативно влияют на стабильность производства и организации материальных и информационных потоков.</w:t>
      </w:r>
      <w:r w:rsidR="00FD0887">
        <w:rPr>
          <w:rStyle w:val="a8"/>
        </w:rPr>
        <w:footnoteReference w:id="27"/>
      </w:r>
    </w:p>
    <w:p w:rsidR="00324B15" w:rsidRPr="001431C1" w:rsidRDefault="00C1166B" w:rsidP="001A0BCD">
      <w:pPr>
        <w:pStyle w:val="2"/>
      </w:pPr>
      <w:bookmarkStart w:id="39" w:name="_Toc480838193"/>
      <w:bookmarkStart w:id="40" w:name="_Toc483221947"/>
      <w:r>
        <w:lastRenderedPageBreak/>
        <w:t>2.2</w:t>
      </w:r>
      <w:r w:rsidR="00EA2ACD" w:rsidRPr="00EA2ACD">
        <w:tab/>
      </w:r>
      <w:r w:rsidR="00665420" w:rsidRPr="001A0BCD">
        <w:t>Модели</w:t>
      </w:r>
      <w:r w:rsidR="00665420" w:rsidRPr="00A94587">
        <w:t xml:space="preserve"> </w:t>
      </w:r>
      <w:r w:rsidR="00665420" w:rsidRPr="001A0BCD">
        <w:t>управления</w:t>
      </w:r>
      <w:r w:rsidR="00665420" w:rsidRPr="00A94587">
        <w:t xml:space="preserve"> </w:t>
      </w:r>
      <w:r w:rsidR="00665420" w:rsidRPr="001A0BCD">
        <w:t>запасами</w:t>
      </w:r>
      <w:bookmarkEnd w:id="39"/>
      <w:bookmarkEnd w:id="40"/>
    </w:p>
    <w:p w:rsidR="001431C1" w:rsidRDefault="004C01E0" w:rsidP="001431C1">
      <w:r>
        <w:t>Ж</w:t>
      </w:r>
      <w:r w:rsidR="001431C1">
        <w:t>изнеспособност</w:t>
      </w:r>
      <w:r>
        <w:t>ь</w:t>
      </w:r>
      <w:r w:rsidR="001431C1">
        <w:t xml:space="preserve"> организации </w:t>
      </w:r>
      <w:r>
        <w:t xml:space="preserve">в конкурентной среде </w:t>
      </w:r>
      <w:proofErr w:type="gramStart"/>
      <w:r>
        <w:t>обеспечивается</w:t>
      </w:r>
      <w:proofErr w:type="gramEnd"/>
      <w:r>
        <w:t xml:space="preserve"> в том числе системой управления запасами. В любой производственной ко</w:t>
      </w:r>
      <w:r w:rsidR="00CE2622">
        <w:t>мпании должен</w:t>
      </w:r>
      <w:r>
        <w:t xml:space="preserve"> </w:t>
      </w:r>
      <w:proofErr w:type="gramStart"/>
      <w:r>
        <w:t>существовать</w:t>
      </w:r>
      <w:proofErr w:type="gramEnd"/>
      <w:r>
        <w:t xml:space="preserve"> по крайней мере один тип</w:t>
      </w:r>
      <w:r w:rsidR="008E3DAB">
        <w:t xml:space="preserve"> контролируемых ей</w:t>
      </w:r>
      <w:r>
        <w:t xml:space="preserve"> запасов: материалы и комплектующие, необходимые для производства, запасы единиц незавершенного производства, которые планируется использовать в дальнейшей деятельности предприятия, и</w:t>
      </w:r>
      <w:r w:rsidR="00626166">
        <w:t xml:space="preserve"> </w:t>
      </w:r>
      <w:r w:rsidR="008E3DAB">
        <w:t>готовая продукция для осуществления сбыта. Хорошее управление запасами является крайне важной задачей, благодаря которой целая организация может существовать, развиваться и становиться конкурентоспособной. Управление запасами подразумевает контроль любых элементов, накопленных организаций и обеспечивающих</w:t>
      </w:r>
      <w:r w:rsidR="008E3DAB" w:rsidRPr="008E3DAB">
        <w:t xml:space="preserve"> </w:t>
      </w:r>
      <w:r w:rsidR="00CE2622">
        <w:t xml:space="preserve">ей </w:t>
      </w:r>
      <w:r w:rsidR="008E3DAB">
        <w:t xml:space="preserve">выработку, будь то физические объекты или услуги. Отсутствие должным образом организованного контроля запасов может </w:t>
      </w:r>
      <w:r w:rsidR="00544A1C">
        <w:t xml:space="preserve">негативно сказаться на финансовом положении компании, а именно на капитале, «замороженном» в ресурсах. </w:t>
      </w:r>
      <w:r w:rsidR="000D7499">
        <w:t xml:space="preserve">По мнению </w:t>
      </w:r>
      <w:r w:rsidR="00970EB6">
        <w:t xml:space="preserve">И. Ахмеда и </w:t>
      </w:r>
      <w:proofErr w:type="spellStart"/>
      <w:r w:rsidR="00970EB6">
        <w:t>И</w:t>
      </w:r>
      <w:proofErr w:type="spellEnd"/>
      <w:r w:rsidR="00970EB6">
        <w:t>. Султаны</w:t>
      </w:r>
      <w:r w:rsidR="000A128A">
        <w:rPr>
          <w:rStyle w:val="a8"/>
        </w:rPr>
        <w:footnoteReference w:id="28"/>
      </w:r>
      <w:r w:rsidR="00970EB6">
        <w:t>,</w:t>
      </w:r>
      <w:r w:rsidR="000D7499">
        <w:t xml:space="preserve"> запасы организации составляют значительную часть капитала, выполняя следующие функции: организация равномерного производства, координация операций, улучшение уровня обслуживания потребителей; обеспечение экономии на масштабе и достижение минимальных издержек на хранение. Для контроля материальных потоков, обеспечивающего организации успешную деятельность, </w:t>
      </w:r>
      <w:r w:rsidR="00CE2622">
        <w:t>используют различные модели</w:t>
      </w:r>
      <w:r w:rsidR="000A128A">
        <w:t xml:space="preserve">, которые дают ответ на ключевые вопросы управления </w:t>
      </w:r>
      <w:proofErr w:type="gramStart"/>
      <w:r w:rsidR="000A128A">
        <w:t>запасами</w:t>
      </w:r>
      <w:proofErr w:type="gramEnd"/>
      <w:r w:rsidR="000A128A">
        <w:t xml:space="preserve">: когда и в </w:t>
      </w:r>
      <w:proofErr w:type="gramStart"/>
      <w:r w:rsidR="000A128A">
        <w:t>каком</w:t>
      </w:r>
      <w:proofErr w:type="gramEnd"/>
      <w:r w:rsidR="000A128A">
        <w:t xml:space="preserve"> объеме заказывать, сколько</w:t>
      </w:r>
      <w:r w:rsidR="00CE2622">
        <w:t xml:space="preserve"> необходимо</w:t>
      </w:r>
      <w:r w:rsidR="000A128A">
        <w:t xml:space="preserve"> хранить.</w:t>
      </w:r>
    </w:p>
    <w:p w:rsidR="00CE2622" w:rsidRDefault="00970EB6" w:rsidP="001431C1">
      <w:r>
        <w:t>Н. </w:t>
      </w:r>
      <w:proofErr w:type="spellStart"/>
      <w:r>
        <w:t>Немтаджела</w:t>
      </w:r>
      <w:proofErr w:type="spellEnd"/>
      <w:r>
        <w:t xml:space="preserve"> и К. </w:t>
      </w:r>
      <w:proofErr w:type="spellStart"/>
      <w:r>
        <w:t>Мбохва</w:t>
      </w:r>
      <w:proofErr w:type="spellEnd"/>
      <w:r w:rsidR="000A128A" w:rsidRPr="000A128A">
        <w:t xml:space="preserve"> </w:t>
      </w:r>
      <w:r w:rsidR="000A128A">
        <w:t>в</w:t>
      </w:r>
      <w:r w:rsidR="000A128A" w:rsidRPr="000A128A">
        <w:t xml:space="preserve"> </w:t>
      </w:r>
      <w:r w:rsidR="000A128A">
        <w:t>статье</w:t>
      </w:r>
      <w:r w:rsidR="00797049">
        <w:t xml:space="preserve"> </w:t>
      </w:r>
      <w:r w:rsidR="000A128A" w:rsidRPr="00797049">
        <w:rPr>
          <w:i/>
          <w:lang w:val="en-US"/>
        </w:rPr>
        <w:t>Inventory</w:t>
      </w:r>
      <w:r w:rsidR="000A128A" w:rsidRPr="00797049">
        <w:rPr>
          <w:i/>
        </w:rPr>
        <w:t xml:space="preserve"> </w:t>
      </w:r>
      <w:r w:rsidR="000A128A" w:rsidRPr="00797049">
        <w:rPr>
          <w:i/>
          <w:lang w:val="en-US"/>
        </w:rPr>
        <w:t>Management</w:t>
      </w:r>
      <w:r w:rsidR="000A128A" w:rsidRPr="00797049">
        <w:rPr>
          <w:i/>
        </w:rPr>
        <w:t xml:space="preserve"> </w:t>
      </w:r>
      <w:r w:rsidR="000A128A" w:rsidRPr="00797049">
        <w:rPr>
          <w:i/>
          <w:lang w:val="en-US"/>
        </w:rPr>
        <w:t>Models</w:t>
      </w:r>
      <w:r w:rsidR="000A128A" w:rsidRPr="00797049">
        <w:rPr>
          <w:i/>
        </w:rPr>
        <w:t xml:space="preserve"> </w:t>
      </w:r>
      <w:r w:rsidR="000A128A" w:rsidRPr="00797049">
        <w:rPr>
          <w:i/>
          <w:lang w:val="en-US"/>
        </w:rPr>
        <w:t>and</w:t>
      </w:r>
      <w:r w:rsidR="000A128A" w:rsidRPr="00797049">
        <w:rPr>
          <w:i/>
        </w:rPr>
        <w:t xml:space="preserve"> </w:t>
      </w:r>
      <w:r w:rsidR="000A128A" w:rsidRPr="00797049">
        <w:rPr>
          <w:i/>
          <w:lang w:val="en-US"/>
        </w:rPr>
        <w:t>Their</w:t>
      </w:r>
      <w:r w:rsidR="000A128A" w:rsidRPr="00797049">
        <w:rPr>
          <w:i/>
        </w:rPr>
        <w:t xml:space="preserve"> </w:t>
      </w:r>
      <w:r w:rsidR="000A128A" w:rsidRPr="00797049">
        <w:rPr>
          <w:i/>
          <w:lang w:val="en-US"/>
        </w:rPr>
        <w:t>Effects</w:t>
      </w:r>
      <w:r w:rsidR="000A128A" w:rsidRPr="00797049">
        <w:rPr>
          <w:i/>
        </w:rPr>
        <w:t xml:space="preserve"> </w:t>
      </w:r>
      <w:r w:rsidR="000A128A" w:rsidRPr="00797049">
        <w:rPr>
          <w:i/>
          <w:lang w:val="en-US"/>
        </w:rPr>
        <w:t>on</w:t>
      </w:r>
      <w:r w:rsidR="000A128A" w:rsidRPr="00797049">
        <w:rPr>
          <w:i/>
        </w:rPr>
        <w:t xml:space="preserve"> </w:t>
      </w:r>
      <w:r w:rsidR="000A128A" w:rsidRPr="00797049">
        <w:rPr>
          <w:i/>
          <w:lang w:val="en-US"/>
        </w:rPr>
        <w:t>Uncertain</w:t>
      </w:r>
      <w:r w:rsidR="000A128A" w:rsidRPr="00797049">
        <w:rPr>
          <w:i/>
        </w:rPr>
        <w:t xml:space="preserve"> </w:t>
      </w:r>
      <w:r w:rsidR="000A128A" w:rsidRPr="00797049">
        <w:rPr>
          <w:i/>
          <w:lang w:val="en-US"/>
        </w:rPr>
        <w:t>Demand</w:t>
      </w:r>
      <w:r w:rsidR="000A128A">
        <w:rPr>
          <w:rStyle w:val="a8"/>
        </w:rPr>
        <w:footnoteReference w:id="29"/>
      </w:r>
      <w:r w:rsidR="000A128A" w:rsidRPr="000A128A">
        <w:t xml:space="preserve"> </w:t>
      </w:r>
      <w:r w:rsidR="000A128A">
        <w:t>предлагают следующую классификацию моделей управления запасами: (1) экономичный размер заказа (</w:t>
      </w:r>
      <w:r w:rsidR="000A128A">
        <w:rPr>
          <w:lang w:val="en-US"/>
        </w:rPr>
        <w:t>Economic</w:t>
      </w:r>
      <w:r w:rsidR="000A128A" w:rsidRPr="000A128A">
        <w:t xml:space="preserve"> </w:t>
      </w:r>
      <w:r w:rsidR="000A128A">
        <w:rPr>
          <w:lang w:val="en-US"/>
        </w:rPr>
        <w:t>Order</w:t>
      </w:r>
      <w:r w:rsidR="000A128A" w:rsidRPr="000A128A">
        <w:t xml:space="preserve"> </w:t>
      </w:r>
      <w:r w:rsidR="000A128A">
        <w:rPr>
          <w:lang w:val="en-US"/>
        </w:rPr>
        <w:t>Quantity</w:t>
      </w:r>
      <w:r w:rsidR="000A128A" w:rsidRPr="000A128A">
        <w:t xml:space="preserve"> – </w:t>
      </w:r>
      <w:r w:rsidR="000A128A">
        <w:rPr>
          <w:lang w:val="en-US"/>
        </w:rPr>
        <w:t>EOQ</w:t>
      </w:r>
      <w:r w:rsidR="000A128A" w:rsidRPr="000A128A">
        <w:t xml:space="preserve">), </w:t>
      </w:r>
      <w:r w:rsidR="000A128A">
        <w:t>управление затрат</w:t>
      </w:r>
      <w:r w:rsidR="00B96622">
        <w:t>ами</w:t>
      </w:r>
      <w:r w:rsidR="000A128A">
        <w:t xml:space="preserve"> по видам деятельности (</w:t>
      </w:r>
      <w:proofErr w:type="spellStart"/>
      <w:r w:rsidR="000A128A" w:rsidRPr="000A128A">
        <w:t>Activity-Based</w:t>
      </w:r>
      <w:proofErr w:type="spellEnd"/>
      <w:r w:rsidR="000A128A" w:rsidRPr="000A128A">
        <w:t xml:space="preserve"> </w:t>
      </w:r>
      <w:proofErr w:type="spellStart"/>
      <w:r w:rsidR="000A128A" w:rsidRPr="000A128A">
        <w:t>Costing</w:t>
      </w:r>
      <w:proofErr w:type="spellEnd"/>
      <w:r w:rsidR="000A128A" w:rsidRPr="000A128A">
        <w:t xml:space="preserve"> – </w:t>
      </w:r>
      <w:r w:rsidR="000A128A">
        <w:rPr>
          <w:lang w:val="en-US"/>
        </w:rPr>
        <w:t>ABC</w:t>
      </w:r>
      <w:r w:rsidR="000A128A" w:rsidRPr="000A128A">
        <w:t xml:space="preserve">) </w:t>
      </w:r>
      <w:r w:rsidR="000A128A">
        <w:t>и «точно вовремя» (</w:t>
      </w:r>
      <w:proofErr w:type="spellStart"/>
      <w:r w:rsidR="000A128A">
        <w:t>Just-in-time</w:t>
      </w:r>
      <w:proofErr w:type="spellEnd"/>
      <w:r w:rsidR="000A128A">
        <w:t xml:space="preserve"> – </w:t>
      </w:r>
      <w:r w:rsidR="000A128A" w:rsidRPr="000A128A">
        <w:t>JIT).</w:t>
      </w:r>
      <w:r w:rsidR="006855AE">
        <w:t xml:space="preserve"> </w:t>
      </w:r>
    </w:p>
    <w:p w:rsidR="000A128A" w:rsidRDefault="00CE2622" w:rsidP="001431C1">
      <w:r>
        <w:t>М</w:t>
      </w:r>
      <w:r w:rsidR="006855AE" w:rsidRPr="00CE2622">
        <w:t>одель экономичного размера заказа</w:t>
      </w:r>
      <w:r w:rsidRPr="00CE2622">
        <w:t xml:space="preserve"> </w:t>
      </w:r>
      <w:r>
        <w:t>–</w:t>
      </w:r>
      <w:r w:rsidRPr="00CE2622">
        <w:t xml:space="preserve"> </w:t>
      </w:r>
      <w:r>
        <w:t xml:space="preserve">наиболее простая и вместе с тем широко применяемая на практике различными компаниями – </w:t>
      </w:r>
      <w:r w:rsidR="006855AE" w:rsidRPr="00CE2622">
        <w:t>строится на предположениях, что спрос известен и постоянен, отсутствуют невыполненные заказы</w:t>
      </w:r>
      <w:r>
        <w:t xml:space="preserve"> (получение поставок в полном объеме)</w:t>
      </w:r>
      <w:r w:rsidR="006855AE" w:rsidRPr="00CE2622">
        <w:t>,</w:t>
      </w:r>
      <w:r>
        <w:t xml:space="preserve"> время исполнения заказа не влияет на его объем</w:t>
      </w:r>
      <w:r w:rsidR="006855AE" w:rsidRPr="00CE2622">
        <w:t xml:space="preserve"> нет установленных ограничений на разм</w:t>
      </w:r>
      <w:r w:rsidR="004045BD" w:rsidRPr="00CE2622">
        <w:t xml:space="preserve">ер заказа, </w:t>
      </w:r>
      <w:r>
        <w:t>цена заказа постоянна</w:t>
      </w:r>
      <w:r w:rsidR="004045BD" w:rsidRPr="00CE2622">
        <w:t xml:space="preserve">. </w:t>
      </w:r>
      <w:r>
        <w:t>Д</w:t>
      </w:r>
      <w:r w:rsidR="00B96622" w:rsidRPr="00CE2622">
        <w:t xml:space="preserve">анная модель отвечает на один из ключевых вопросов – «сколько заказывать». Однако при изменчивом спросе </w:t>
      </w:r>
      <w:r w:rsidR="00B57B55">
        <w:t xml:space="preserve">сложно </w:t>
      </w:r>
      <w:r w:rsidR="00B96622" w:rsidRPr="00CE2622">
        <w:t>получить точные</w:t>
      </w:r>
      <w:r w:rsidR="00B57B55">
        <w:t xml:space="preserve"> </w:t>
      </w:r>
      <w:r w:rsidR="00B96622" w:rsidRPr="00CE2622">
        <w:t>данные</w:t>
      </w:r>
      <w:r w:rsidR="00B96622">
        <w:t>.</w:t>
      </w:r>
    </w:p>
    <w:p w:rsidR="00F742BF" w:rsidRDefault="00B96622" w:rsidP="001431C1">
      <w:r>
        <w:t>АВС-анализ представляет собой модель управления запасами на основе деления всех запасов компании на отдельные категории</w:t>
      </w:r>
      <w:proofErr w:type="gramStart"/>
      <w:r>
        <w:t xml:space="preserve"> А</w:t>
      </w:r>
      <w:proofErr w:type="gramEnd"/>
      <w:r>
        <w:t xml:space="preserve">, В и С, таким образом, что входящие в категорию </w:t>
      </w:r>
      <w:r>
        <w:lastRenderedPageBreak/>
        <w:t xml:space="preserve">А изделия или материалы представляют наибольшую ценность для компании, а С – наименьшую. Как правило, ценность определяется </w:t>
      </w:r>
      <w:r w:rsidR="00F742BF">
        <w:t>прибыльностью, которую входящие в категории единицы запаса обеспечивают компании.</w:t>
      </w:r>
    </w:p>
    <w:p w:rsidR="00B96622" w:rsidRDefault="00F742BF" w:rsidP="001431C1">
      <w:r>
        <w:t xml:space="preserve">Многие компании несут потери из-за избытка или дефицита запасов. Модель управление запасами </w:t>
      </w:r>
      <w:r>
        <w:rPr>
          <w:lang w:val="en-US"/>
        </w:rPr>
        <w:t>JIT</w:t>
      </w:r>
      <w:r w:rsidRPr="00F742BF">
        <w:t xml:space="preserve"> </w:t>
      </w:r>
      <w:r>
        <w:t>направлена на максимальное сокращение запасов и, соответственно, затрат на их хранение</w:t>
      </w:r>
      <w:r w:rsidR="005663D5">
        <w:t>, что достигается благодаря получению и производству того объема материалов, которые в данный момент необходимы для функционирования организации. Авторы статьи выделяют следующие преимущества модели: (1)</w:t>
      </w:r>
      <w:r w:rsidR="00575B7A">
        <w:t xml:space="preserve"> ликвидация запасов, которая позволяет обеспечить организации больший контроль над объемами заказов и их соответствии потребностям производства, а также достичь высокой гибкости и ликвидности; (2) значительное сокращение издержек на хранение запасов.</w:t>
      </w:r>
    </w:p>
    <w:p w:rsidR="00CD4B1D" w:rsidRDefault="00CD4B1D" w:rsidP="001431C1">
      <w:r>
        <w:t>Несмотря на значительные выгоды ведения производственной деятельности без запасов или с минимальным их количеством, многие исследователи</w:t>
      </w:r>
      <w:r w:rsidR="00472219">
        <w:rPr>
          <w:rStyle w:val="a8"/>
        </w:rPr>
        <w:footnoteReference w:id="30"/>
      </w:r>
      <w:r>
        <w:t xml:space="preserve"> находят большое количество оснований для хранения запасов. Очевидно, что избыточные запасы могут нанести организа</w:t>
      </w:r>
      <w:r w:rsidR="00886F5A">
        <w:t xml:space="preserve">ции вред, приводя к образованию </w:t>
      </w:r>
      <w:r>
        <w:t xml:space="preserve">непригодного для дальнейшего производства или реализации единиц хранения, а также к невозможности совершения других инвестиций из-за капитала, «замороженного» в запасах. Однако анализ запасов и причин необходимости их </w:t>
      </w:r>
      <w:proofErr w:type="gramStart"/>
      <w:r>
        <w:t>содержания</w:t>
      </w:r>
      <w:proofErr w:type="gramEnd"/>
      <w:r>
        <w:t xml:space="preserve"> позволяет определить </w:t>
      </w:r>
      <w:proofErr w:type="gramStart"/>
      <w:r>
        <w:t>какие</w:t>
      </w:r>
      <w:proofErr w:type="gramEnd"/>
      <w:r>
        <w:t xml:space="preserve"> материалы, ресурсы или готовые изделия, в каком объеме необходимо запасать для организации успешной деятельности предприятия. В зарубежной литературе выделяются следующие аргумен</w:t>
      </w:r>
      <w:r w:rsidR="00E42C4A">
        <w:t>ты в пользу накопления запасов:</w:t>
      </w:r>
    </w:p>
    <w:p w:rsidR="00E42C4A" w:rsidRDefault="00E42C4A" w:rsidP="00E1487C">
      <w:pPr>
        <w:pStyle w:val="a9"/>
        <w:numPr>
          <w:ilvl w:val="0"/>
          <w:numId w:val="11"/>
        </w:numPr>
      </w:pPr>
      <w:r>
        <w:t xml:space="preserve">Позволяют организовать процессы производства </w:t>
      </w:r>
      <w:proofErr w:type="spellStart"/>
      <w:r>
        <w:t>кастомизированных</w:t>
      </w:r>
      <w:proofErr w:type="spellEnd"/>
      <w:r>
        <w:t xml:space="preserve"> изделий или изделий по индивидуал</w:t>
      </w:r>
      <w:r w:rsidR="00791E2D">
        <w:t>ь</w:t>
      </w:r>
      <w:r>
        <w:t>ному заказу клиента;</w:t>
      </w:r>
    </w:p>
    <w:p w:rsidR="00E42C4A" w:rsidRDefault="00E42C4A" w:rsidP="00E1487C">
      <w:pPr>
        <w:pStyle w:val="a9"/>
        <w:numPr>
          <w:ilvl w:val="0"/>
          <w:numId w:val="10"/>
        </w:numPr>
      </w:pPr>
      <w:r>
        <w:t>Защищают от неопределенности и непостоянства объема спроса и поставок, времени исполнения заказа поставщиком;</w:t>
      </w:r>
    </w:p>
    <w:p w:rsidR="00E42C4A" w:rsidRDefault="00E42C4A" w:rsidP="00E1487C">
      <w:pPr>
        <w:pStyle w:val="a9"/>
        <w:numPr>
          <w:ilvl w:val="0"/>
          <w:numId w:val="10"/>
        </w:numPr>
      </w:pPr>
      <w:r>
        <w:t xml:space="preserve">Защищают от невыполнения или </w:t>
      </w:r>
      <w:r w:rsidR="00B57B55">
        <w:t>нарушения</w:t>
      </w:r>
      <w:r>
        <w:t xml:space="preserve"> своих обязательств поставщиком;</w:t>
      </w:r>
    </w:p>
    <w:p w:rsidR="00E42C4A" w:rsidRDefault="00E42C4A" w:rsidP="00E1487C">
      <w:pPr>
        <w:pStyle w:val="a9"/>
        <w:numPr>
          <w:ilvl w:val="0"/>
          <w:numId w:val="10"/>
        </w:numPr>
      </w:pPr>
      <w:r>
        <w:t xml:space="preserve">Защищают от получения большого количества </w:t>
      </w:r>
      <w:r w:rsidR="005E1759">
        <w:t>брака в поставке;</w:t>
      </w:r>
      <w:r>
        <w:t xml:space="preserve"> </w:t>
      </w:r>
    </w:p>
    <w:p w:rsidR="00E42C4A" w:rsidRDefault="00791E2D" w:rsidP="00E1487C">
      <w:pPr>
        <w:pStyle w:val="a9"/>
        <w:numPr>
          <w:ilvl w:val="0"/>
          <w:numId w:val="10"/>
        </w:numPr>
      </w:pPr>
      <w:r>
        <w:t>Минимизируют риски</w:t>
      </w:r>
      <w:r w:rsidR="00E42C4A">
        <w:t xml:space="preserve"> природного характера </w:t>
      </w:r>
      <w:r w:rsidR="005E1759">
        <w:t>(катастрофы, стихийные бедствия);</w:t>
      </w:r>
    </w:p>
    <w:p w:rsidR="00E42C4A" w:rsidRDefault="00E42C4A" w:rsidP="00E1487C">
      <w:pPr>
        <w:pStyle w:val="a9"/>
        <w:numPr>
          <w:ilvl w:val="0"/>
          <w:numId w:val="10"/>
        </w:numPr>
      </w:pPr>
      <w:r>
        <w:t>Позволяют сократить издержки на системный контроль;</w:t>
      </w:r>
    </w:p>
    <w:p w:rsidR="00E42C4A" w:rsidRDefault="00791E2D" w:rsidP="00E1487C">
      <w:pPr>
        <w:pStyle w:val="a9"/>
        <w:numPr>
          <w:ilvl w:val="0"/>
          <w:numId w:val="10"/>
        </w:numPr>
      </w:pPr>
      <w:r>
        <w:t>Обеспечивают покрытие времени, необходимого для производственных процессов.</w:t>
      </w:r>
    </w:p>
    <w:p w:rsidR="00791E2D" w:rsidRDefault="00970EB6" w:rsidP="00791E2D">
      <w:r>
        <w:lastRenderedPageBreak/>
        <w:t>С. </w:t>
      </w:r>
      <w:proofErr w:type="spellStart"/>
      <w:r>
        <w:t>Нахмиас</w:t>
      </w:r>
      <w:proofErr w:type="spellEnd"/>
      <w:r w:rsidR="00455D34" w:rsidRPr="0083615B">
        <w:t xml:space="preserve"> </w:t>
      </w:r>
      <w:r w:rsidR="00455D34">
        <w:t>в</w:t>
      </w:r>
      <w:r w:rsidR="00455D34" w:rsidRPr="0083615B">
        <w:t xml:space="preserve"> </w:t>
      </w:r>
      <w:r w:rsidR="00455D34">
        <w:t>работе</w:t>
      </w:r>
      <w:r w:rsidR="00797049">
        <w:t xml:space="preserve"> </w:t>
      </w:r>
      <w:r w:rsidR="00455D34" w:rsidRPr="00797049">
        <w:rPr>
          <w:i/>
          <w:lang w:val="en-US"/>
        </w:rPr>
        <w:t>Production</w:t>
      </w:r>
      <w:r w:rsidR="00455D34" w:rsidRPr="00797049">
        <w:rPr>
          <w:i/>
        </w:rPr>
        <w:t xml:space="preserve"> </w:t>
      </w:r>
      <w:r w:rsidR="00455D34" w:rsidRPr="00797049">
        <w:rPr>
          <w:i/>
          <w:lang w:val="en-US"/>
        </w:rPr>
        <w:t>and</w:t>
      </w:r>
      <w:r w:rsidR="00455D34" w:rsidRPr="00797049">
        <w:rPr>
          <w:i/>
        </w:rPr>
        <w:t xml:space="preserve"> </w:t>
      </w:r>
      <w:r w:rsidR="00455D34" w:rsidRPr="00797049">
        <w:rPr>
          <w:i/>
          <w:lang w:val="en-US"/>
        </w:rPr>
        <w:t>Operations</w:t>
      </w:r>
      <w:r w:rsidR="00455D34" w:rsidRPr="00797049">
        <w:rPr>
          <w:i/>
        </w:rPr>
        <w:t xml:space="preserve"> </w:t>
      </w:r>
      <w:r w:rsidR="00455D34" w:rsidRPr="00797049">
        <w:rPr>
          <w:i/>
          <w:lang w:val="en-US"/>
        </w:rPr>
        <w:t>Analysis</w:t>
      </w:r>
      <w:r w:rsidR="001A5A94">
        <w:rPr>
          <w:rStyle w:val="a8"/>
        </w:rPr>
        <w:footnoteReference w:id="31"/>
      </w:r>
      <w:r w:rsidR="0083615B">
        <w:t xml:space="preserve"> утверждает, что любая модель управления </w:t>
      </w:r>
      <w:proofErr w:type="gramStart"/>
      <w:r w:rsidR="0083615B">
        <w:t>запасами</w:t>
      </w:r>
      <w:proofErr w:type="gramEnd"/>
      <w:r w:rsidR="0083615B">
        <w:t xml:space="preserve"> должна решать две ключевые задачи: когда и в </w:t>
      </w:r>
      <w:proofErr w:type="gramStart"/>
      <w:r w:rsidR="0083615B">
        <w:t>как</w:t>
      </w:r>
      <w:r w:rsidR="001A5A94">
        <w:t>о</w:t>
      </w:r>
      <w:r w:rsidR="0083615B">
        <w:t>м</w:t>
      </w:r>
      <w:proofErr w:type="gramEnd"/>
      <w:r w:rsidR="0083615B">
        <w:t xml:space="preserve"> </w:t>
      </w:r>
      <w:r w:rsidR="00886F5A">
        <w:t>объеме</w:t>
      </w:r>
      <w:r w:rsidR="0083615B">
        <w:t xml:space="preserve"> необходимо совершать заказ, и быть направлена на минимизацию общих издержек. Конечное определение общих издержек зависит от выбора модели управления запасами, </w:t>
      </w:r>
      <w:proofErr w:type="gramStart"/>
      <w:r w:rsidR="0083615B">
        <w:t>который</w:t>
      </w:r>
      <w:proofErr w:type="gramEnd"/>
      <w:r w:rsidR="0083615B">
        <w:t xml:space="preserve"> строится на предположениях, основанных на анализе среды ведения бизнеса и характеризующих ее. Несмотря на то, что существует м</w:t>
      </w:r>
      <w:r w:rsidR="001A5A94">
        <w:t>ножество</w:t>
      </w:r>
      <w:r w:rsidR="0083615B">
        <w:t xml:space="preserve"> допущений, которые свойственны той или иной модели, основным предположением для выбора модели является характеристика спроса: постоянный или переменный, случайный или </w:t>
      </w:r>
      <w:r w:rsidR="0078455B">
        <w:t>определенный</w:t>
      </w:r>
      <w:r w:rsidR="0083615B">
        <w:t>, непрерывный или дискретный.</w:t>
      </w:r>
      <w:r w:rsidR="004A37DD">
        <w:t xml:space="preserve"> Другие предположения строятся на информации о времени поставки, </w:t>
      </w:r>
      <w:r w:rsidR="00A32BCE">
        <w:t xml:space="preserve">горизонте планирования, </w:t>
      </w:r>
      <w:r w:rsidR="004A37DD">
        <w:t>зависимости товарных позиций, интервале времени между проверками состояния запаса, количестве мест размещения запаса, мощностях и ресурсах, скидках, дополнительном спросе</w:t>
      </w:r>
      <w:r w:rsidR="00A32BCE">
        <w:t xml:space="preserve"> и</w:t>
      </w:r>
      <w:r w:rsidR="004A37DD">
        <w:t xml:space="preserve"> браке</w:t>
      </w:r>
      <w:r w:rsidR="00A32BCE">
        <w:t xml:space="preserve">. </w:t>
      </w:r>
      <w:proofErr w:type="gramStart"/>
      <w:r w:rsidR="00A32BCE">
        <w:t xml:space="preserve">На основе предположений о спросе и горизонте планирования автор выделяет укрупненные группы моделей управления запасами: </w:t>
      </w:r>
      <w:r w:rsidR="00E610D9">
        <w:t>(1) экономичный размер заказа (</w:t>
      </w:r>
      <w:r w:rsidR="00E610D9">
        <w:rPr>
          <w:lang w:val="en-US"/>
        </w:rPr>
        <w:t>Economic</w:t>
      </w:r>
      <w:r w:rsidR="00E610D9" w:rsidRPr="000A128A">
        <w:t xml:space="preserve"> </w:t>
      </w:r>
      <w:r w:rsidR="00E610D9">
        <w:rPr>
          <w:lang w:val="en-US"/>
        </w:rPr>
        <w:t>Order</w:t>
      </w:r>
      <w:r w:rsidR="00E610D9" w:rsidRPr="000A128A">
        <w:t xml:space="preserve"> </w:t>
      </w:r>
      <w:r w:rsidR="00E610D9">
        <w:rPr>
          <w:lang w:val="en-US"/>
        </w:rPr>
        <w:t>Quantity</w:t>
      </w:r>
      <w:r w:rsidR="00E610D9" w:rsidRPr="000A128A">
        <w:t xml:space="preserve"> – </w:t>
      </w:r>
      <w:r w:rsidR="00E610D9">
        <w:rPr>
          <w:lang w:val="en-US"/>
        </w:rPr>
        <w:t>EOQ</w:t>
      </w:r>
      <w:r w:rsidR="00E610D9">
        <w:t xml:space="preserve">), </w:t>
      </w:r>
      <w:r w:rsidR="00E610D9" w:rsidRPr="00E610D9">
        <w:t xml:space="preserve">(2) </w:t>
      </w:r>
      <w:r w:rsidR="00E33909">
        <w:t xml:space="preserve">однопериодная модель управления запасами </w:t>
      </w:r>
      <w:r w:rsidR="00E610D9">
        <w:t>(</w:t>
      </w:r>
      <w:proofErr w:type="spellStart"/>
      <w:r w:rsidR="00E610D9" w:rsidRPr="00E610D9">
        <w:t>Single</w:t>
      </w:r>
      <w:proofErr w:type="spellEnd"/>
      <w:r w:rsidR="00E610D9" w:rsidRPr="00E610D9">
        <w:t xml:space="preserve"> </w:t>
      </w:r>
      <w:proofErr w:type="spellStart"/>
      <w:r w:rsidR="00E610D9" w:rsidRPr="00E610D9">
        <w:t>Period</w:t>
      </w:r>
      <w:proofErr w:type="spellEnd"/>
      <w:r w:rsidR="00E610D9" w:rsidRPr="00E610D9">
        <w:t xml:space="preserve"> </w:t>
      </w:r>
      <w:proofErr w:type="spellStart"/>
      <w:r w:rsidR="00E610D9" w:rsidRPr="00E610D9">
        <w:t>Inventory</w:t>
      </w:r>
      <w:proofErr w:type="spellEnd"/>
      <w:r w:rsidR="00E610D9" w:rsidRPr="00E610D9">
        <w:t xml:space="preserve"> </w:t>
      </w:r>
      <w:proofErr w:type="spellStart"/>
      <w:r w:rsidR="00E610D9" w:rsidRPr="00E610D9">
        <w:t>Models</w:t>
      </w:r>
      <w:proofErr w:type="spellEnd"/>
      <w:r w:rsidR="00E610D9">
        <w:t xml:space="preserve"> – </w:t>
      </w:r>
      <w:r w:rsidR="00E610D9">
        <w:rPr>
          <w:lang w:val="en-US"/>
        </w:rPr>
        <w:t>Newsvendor</w:t>
      </w:r>
      <w:r w:rsidR="00E610D9" w:rsidRPr="00E610D9">
        <w:t xml:space="preserve"> </w:t>
      </w:r>
      <w:r w:rsidR="00E610D9">
        <w:rPr>
          <w:lang w:val="en-US"/>
        </w:rPr>
        <w:t>model</w:t>
      </w:r>
      <w:r w:rsidR="00E610D9" w:rsidRPr="00E610D9">
        <w:t>)</w:t>
      </w:r>
      <w:r w:rsidR="00E33909">
        <w:t xml:space="preserve">, (3) вероятностные модели управления запасами: с непрерывной </w:t>
      </w:r>
      <w:r w:rsidR="00E33909" w:rsidRPr="00E33909">
        <w:t>периодичн</w:t>
      </w:r>
      <w:r w:rsidR="00E33909">
        <w:t>остью</w:t>
      </w:r>
      <w:r w:rsidR="00E33909" w:rsidRPr="00E33909">
        <w:t xml:space="preserve"> проверк</w:t>
      </w:r>
      <w:r w:rsidR="00E33909">
        <w:t xml:space="preserve">и </w:t>
      </w:r>
      <w:r w:rsidR="00E33909" w:rsidRPr="00E33909">
        <w:t>уровня запаса</w:t>
      </w:r>
      <w:r w:rsidR="00E610D9">
        <w:t xml:space="preserve"> </w:t>
      </w:r>
      <w:r w:rsidR="00E33909">
        <w:t>(</w:t>
      </w:r>
      <w:proofErr w:type="spellStart"/>
      <w:r w:rsidR="00E33909">
        <w:t>Continuous</w:t>
      </w:r>
      <w:proofErr w:type="spellEnd"/>
      <w:r w:rsidR="00E33909">
        <w:t xml:space="preserve"> </w:t>
      </w:r>
      <w:proofErr w:type="spellStart"/>
      <w:r w:rsidR="00E33909">
        <w:t>Review</w:t>
      </w:r>
      <w:proofErr w:type="spellEnd"/>
      <w:r w:rsidR="00E33909">
        <w:t xml:space="preserve"> </w:t>
      </w:r>
      <w:proofErr w:type="spellStart"/>
      <w:r w:rsidR="00E33909">
        <w:t>Policy</w:t>
      </w:r>
      <w:proofErr w:type="spellEnd"/>
      <w:r w:rsidR="00E33909">
        <w:t xml:space="preserve"> </w:t>
      </w:r>
      <w:r w:rsidR="00AF0329" w:rsidRPr="000A128A">
        <w:t>–</w:t>
      </w:r>
      <w:r w:rsidR="00E33909">
        <w:t xml:space="preserve"> </w:t>
      </w:r>
      <w:proofErr w:type="spellStart"/>
      <w:r w:rsidR="00E33909" w:rsidRPr="00E33909">
        <w:t>s,Q</w:t>
      </w:r>
      <w:proofErr w:type="spellEnd"/>
      <w:r w:rsidR="00E33909" w:rsidRPr="00E33909">
        <w:t>)</w:t>
      </w:r>
      <w:r w:rsidR="00AF0329">
        <w:t xml:space="preserve"> и </w:t>
      </w:r>
      <w:r w:rsidR="00AF0329" w:rsidRPr="00AF0329">
        <w:t>с периодической проверкой уровня запаса</w:t>
      </w:r>
      <w:r w:rsidR="00AF0329">
        <w:t xml:space="preserve"> (</w:t>
      </w:r>
      <w:proofErr w:type="spellStart"/>
      <w:r w:rsidR="00AF0329">
        <w:t>Periodic</w:t>
      </w:r>
      <w:proofErr w:type="spellEnd"/>
      <w:r w:rsidR="00AF0329">
        <w:t xml:space="preserve"> </w:t>
      </w:r>
      <w:proofErr w:type="spellStart"/>
      <w:r w:rsidR="00AF0329">
        <w:t>Review</w:t>
      </w:r>
      <w:proofErr w:type="spellEnd"/>
      <w:r w:rsidR="00AF0329">
        <w:t xml:space="preserve"> </w:t>
      </w:r>
      <w:proofErr w:type="spellStart"/>
      <w:r w:rsidR="00AF0329">
        <w:t>Policy</w:t>
      </w:r>
      <w:proofErr w:type="spellEnd"/>
      <w:r w:rsidR="00AF0329">
        <w:tab/>
      </w:r>
      <w:r w:rsidR="00AF0329" w:rsidRPr="000A128A">
        <w:t>–</w:t>
      </w:r>
      <w:r w:rsidR="00AF0329">
        <w:t xml:space="preserve"> </w:t>
      </w:r>
      <w:r w:rsidR="00AF0329" w:rsidRPr="00AF0329">
        <w:t>R</w:t>
      </w:r>
      <w:proofErr w:type="gramEnd"/>
      <w:r w:rsidR="00AF0329" w:rsidRPr="00AF0329">
        <w:t>,S)</w:t>
      </w:r>
      <w:r w:rsidR="00AF0329">
        <w:t xml:space="preserve">. Краткая характеристика моделей по спросу и горизонту планирования приведена в </w:t>
      </w:r>
      <w:r w:rsidR="005E1759">
        <w:t>Таблице</w:t>
      </w:r>
      <w:r w:rsidR="00AF0329">
        <w:t xml:space="preserve"> 3. </w:t>
      </w:r>
    </w:p>
    <w:p w:rsidR="00AF0329" w:rsidRDefault="00AF0329" w:rsidP="00AF0329">
      <w:pPr>
        <w:pStyle w:val="a"/>
      </w:pPr>
      <w:r>
        <w:t xml:space="preserve">Краткая характеристика моделей управления запасами </w:t>
      </w:r>
    </w:p>
    <w:tbl>
      <w:tblPr>
        <w:tblStyle w:val="aa"/>
        <w:tblW w:w="0" w:type="auto"/>
        <w:jc w:val="center"/>
        <w:tblLayout w:type="fixed"/>
        <w:tblLook w:val="04A0" w:firstRow="1" w:lastRow="0" w:firstColumn="1" w:lastColumn="0" w:noHBand="0" w:noVBand="1"/>
      </w:tblPr>
      <w:tblGrid>
        <w:gridCol w:w="2802"/>
        <w:gridCol w:w="1984"/>
        <w:gridCol w:w="2126"/>
        <w:gridCol w:w="3083"/>
      </w:tblGrid>
      <w:tr w:rsidR="004D4906" w:rsidTr="00B57B55">
        <w:trPr>
          <w:jc w:val="center"/>
        </w:trPr>
        <w:tc>
          <w:tcPr>
            <w:tcW w:w="2802" w:type="dxa"/>
          </w:tcPr>
          <w:p w:rsidR="0078455B" w:rsidRPr="0078455B" w:rsidRDefault="0078455B" w:rsidP="0078455B">
            <w:pPr>
              <w:pStyle w:val="af0"/>
              <w:jc w:val="center"/>
              <w:rPr>
                <w:b/>
              </w:rPr>
            </w:pPr>
            <w:r w:rsidRPr="0078455B">
              <w:rPr>
                <w:b/>
              </w:rPr>
              <w:t>Название модели</w:t>
            </w:r>
          </w:p>
        </w:tc>
        <w:tc>
          <w:tcPr>
            <w:tcW w:w="1984" w:type="dxa"/>
          </w:tcPr>
          <w:p w:rsidR="0078455B" w:rsidRPr="0078455B" w:rsidRDefault="0078455B" w:rsidP="0078455B">
            <w:pPr>
              <w:pStyle w:val="af0"/>
              <w:jc w:val="center"/>
              <w:rPr>
                <w:b/>
              </w:rPr>
            </w:pPr>
            <w:r w:rsidRPr="0078455B">
              <w:rPr>
                <w:b/>
              </w:rPr>
              <w:t>Характеристика спроса</w:t>
            </w:r>
          </w:p>
        </w:tc>
        <w:tc>
          <w:tcPr>
            <w:tcW w:w="2126" w:type="dxa"/>
          </w:tcPr>
          <w:p w:rsidR="0078455B" w:rsidRPr="0078455B" w:rsidRDefault="0078455B" w:rsidP="0078455B">
            <w:pPr>
              <w:pStyle w:val="af0"/>
              <w:jc w:val="center"/>
              <w:rPr>
                <w:b/>
              </w:rPr>
            </w:pPr>
            <w:r w:rsidRPr="0078455B">
              <w:rPr>
                <w:b/>
              </w:rPr>
              <w:t>Характеристика горизонта планирования</w:t>
            </w:r>
          </w:p>
        </w:tc>
        <w:tc>
          <w:tcPr>
            <w:tcW w:w="3083" w:type="dxa"/>
          </w:tcPr>
          <w:p w:rsidR="0078455B" w:rsidRPr="0078455B" w:rsidRDefault="0078455B" w:rsidP="0078455B">
            <w:pPr>
              <w:pStyle w:val="af0"/>
              <w:jc w:val="center"/>
              <w:rPr>
                <w:b/>
              </w:rPr>
            </w:pPr>
            <w:r>
              <w:rPr>
                <w:b/>
              </w:rPr>
              <w:t>Правило пополнения запаса</w:t>
            </w:r>
          </w:p>
        </w:tc>
      </w:tr>
      <w:tr w:rsidR="004D4906" w:rsidTr="00B57B55">
        <w:trPr>
          <w:jc w:val="center"/>
        </w:trPr>
        <w:tc>
          <w:tcPr>
            <w:tcW w:w="2802" w:type="dxa"/>
          </w:tcPr>
          <w:p w:rsidR="0078455B" w:rsidRPr="0078455B" w:rsidRDefault="0078455B" w:rsidP="0078455B">
            <w:pPr>
              <w:pStyle w:val="af0"/>
              <w:rPr>
                <w:lang w:val="en-US"/>
              </w:rPr>
            </w:pPr>
            <w:r>
              <w:t>Экономичный размер заказа (</w:t>
            </w:r>
            <w:r>
              <w:rPr>
                <w:lang w:val="en-US"/>
              </w:rPr>
              <w:t>EOQ)</w:t>
            </w:r>
          </w:p>
        </w:tc>
        <w:tc>
          <w:tcPr>
            <w:tcW w:w="1984" w:type="dxa"/>
          </w:tcPr>
          <w:p w:rsidR="0078455B" w:rsidRDefault="0078455B" w:rsidP="0078455B">
            <w:pPr>
              <w:pStyle w:val="af0"/>
            </w:pPr>
            <w:r>
              <w:t>Определенный</w:t>
            </w:r>
          </w:p>
        </w:tc>
        <w:tc>
          <w:tcPr>
            <w:tcW w:w="2126" w:type="dxa"/>
          </w:tcPr>
          <w:p w:rsidR="0078455B" w:rsidRDefault="0078455B" w:rsidP="0078455B">
            <w:pPr>
              <w:pStyle w:val="af0"/>
            </w:pPr>
            <w:r>
              <w:t>Бесконечный</w:t>
            </w:r>
          </w:p>
        </w:tc>
        <w:tc>
          <w:tcPr>
            <w:tcW w:w="3083" w:type="dxa"/>
          </w:tcPr>
          <w:p w:rsidR="0078455B" w:rsidRPr="0078455B" w:rsidRDefault="0078455B" w:rsidP="0078455B">
            <w:pPr>
              <w:pStyle w:val="af0"/>
            </w:pPr>
            <w:r>
              <w:t xml:space="preserve">Заказ </w:t>
            </w:r>
            <w:r>
              <w:rPr>
                <w:lang w:val="en-US"/>
              </w:rPr>
              <w:t>Q</w:t>
            </w:r>
            <w:r w:rsidRPr="0078455B">
              <w:rPr>
                <w:vertAlign w:val="superscript"/>
              </w:rPr>
              <w:t>*</w:t>
            </w:r>
            <w:r w:rsidR="004D4906">
              <w:rPr>
                <w:rStyle w:val="a8"/>
              </w:rPr>
              <w:footnoteReference w:id="32"/>
            </w:r>
            <w:r>
              <w:t xml:space="preserve"> каждый определенный период </w:t>
            </w:r>
            <w:r>
              <w:rPr>
                <w:lang w:val="en-US"/>
              </w:rPr>
              <w:t>T</w:t>
            </w:r>
            <w:r w:rsidRPr="0078455B">
              <w:rPr>
                <w:vertAlign w:val="superscript"/>
              </w:rPr>
              <w:t>*</w:t>
            </w:r>
          </w:p>
        </w:tc>
      </w:tr>
      <w:tr w:rsidR="004D4906" w:rsidRPr="0078455B" w:rsidTr="00B57B55">
        <w:trPr>
          <w:jc w:val="center"/>
        </w:trPr>
        <w:tc>
          <w:tcPr>
            <w:tcW w:w="2802" w:type="dxa"/>
          </w:tcPr>
          <w:p w:rsidR="0078455B" w:rsidRPr="0078455B" w:rsidRDefault="0078455B" w:rsidP="0078455B">
            <w:pPr>
              <w:pStyle w:val="af0"/>
            </w:pPr>
            <w:r>
              <w:t>Однопериодная модель управления запасами (</w:t>
            </w:r>
            <w:r>
              <w:rPr>
                <w:lang w:val="en-US"/>
              </w:rPr>
              <w:t>Newsvendor</w:t>
            </w:r>
            <w:r w:rsidRPr="00E610D9">
              <w:t xml:space="preserve"> </w:t>
            </w:r>
            <w:r>
              <w:rPr>
                <w:lang w:val="en-US"/>
              </w:rPr>
              <w:t>model</w:t>
            </w:r>
            <w:r w:rsidRPr="0078455B">
              <w:t>)</w:t>
            </w:r>
          </w:p>
        </w:tc>
        <w:tc>
          <w:tcPr>
            <w:tcW w:w="1984" w:type="dxa"/>
          </w:tcPr>
          <w:p w:rsidR="0078455B" w:rsidRPr="0078455B" w:rsidRDefault="0078455B" w:rsidP="0078455B">
            <w:pPr>
              <w:pStyle w:val="af0"/>
            </w:pPr>
            <w:r>
              <w:t>Случайный</w:t>
            </w:r>
          </w:p>
        </w:tc>
        <w:tc>
          <w:tcPr>
            <w:tcW w:w="2126" w:type="dxa"/>
          </w:tcPr>
          <w:p w:rsidR="0078455B" w:rsidRPr="0078455B" w:rsidRDefault="0078455B" w:rsidP="0078455B">
            <w:pPr>
              <w:pStyle w:val="af0"/>
            </w:pPr>
            <w:r>
              <w:t>Конечный, (период)</w:t>
            </w:r>
          </w:p>
        </w:tc>
        <w:tc>
          <w:tcPr>
            <w:tcW w:w="3083" w:type="dxa"/>
          </w:tcPr>
          <w:p w:rsidR="0078455B" w:rsidRDefault="004D4906" w:rsidP="004D4906">
            <w:pPr>
              <w:pStyle w:val="af0"/>
            </w:pPr>
            <w:r>
              <w:t xml:space="preserve">Заказ </w:t>
            </w:r>
            <w:r>
              <w:rPr>
                <w:lang w:val="en-US"/>
              </w:rPr>
              <w:t>Q</w:t>
            </w:r>
            <w:r w:rsidRPr="0078455B">
              <w:rPr>
                <w:vertAlign w:val="superscript"/>
              </w:rPr>
              <w:t>*</w:t>
            </w:r>
            <w:r>
              <w:t xml:space="preserve"> в начале каждого периода</w:t>
            </w:r>
          </w:p>
        </w:tc>
      </w:tr>
      <w:tr w:rsidR="004D4906" w:rsidRPr="0078455B" w:rsidTr="00B57B55">
        <w:trPr>
          <w:jc w:val="center"/>
        </w:trPr>
        <w:tc>
          <w:tcPr>
            <w:tcW w:w="2802" w:type="dxa"/>
          </w:tcPr>
          <w:p w:rsidR="0078455B" w:rsidRPr="0078455B" w:rsidRDefault="0078455B" w:rsidP="0078455B">
            <w:pPr>
              <w:pStyle w:val="af0"/>
            </w:pPr>
            <w:r>
              <w:t xml:space="preserve">Модель с непрерывной </w:t>
            </w:r>
            <w:r w:rsidRPr="00E33909">
              <w:t>периодичн</w:t>
            </w:r>
            <w:r>
              <w:t>остью</w:t>
            </w:r>
            <w:r w:rsidRPr="00E33909">
              <w:t xml:space="preserve"> проверк</w:t>
            </w:r>
            <w:r>
              <w:t xml:space="preserve">и </w:t>
            </w:r>
            <w:r w:rsidRPr="00E33909">
              <w:t>уровня запаса</w:t>
            </w:r>
            <w:r>
              <w:t xml:space="preserve"> (</w:t>
            </w:r>
            <w:proofErr w:type="spellStart"/>
            <w:r w:rsidRPr="00E33909">
              <w:t>s,Q</w:t>
            </w:r>
            <w:proofErr w:type="spellEnd"/>
            <w:r>
              <w:t xml:space="preserve">) </w:t>
            </w:r>
          </w:p>
        </w:tc>
        <w:tc>
          <w:tcPr>
            <w:tcW w:w="1984" w:type="dxa"/>
          </w:tcPr>
          <w:p w:rsidR="0078455B" w:rsidRPr="0078455B" w:rsidRDefault="0078455B" w:rsidP="0078455B">
            <w:pPr>
              <w:pStyle w:val="af0"/>
            </w:pPr>
            <w:r>
              <w:t>Случайный</w:t>
            </w:r>
          </w:p>
        </w:tc>
        <w:tc>
          <w:tcPr>
            <w:tcW w:w="2126" w:type="dxa"/>
          </w:tcPr>
          <w:p w:rsidR="0078455B" w:rsidRPr="0078455B" w:rsidRDefault="0078455B" w:rsidP="0078455B">
            <w:pPr>
              <w:pStyle w:val="af0"/>
            </w:pPr>
            <w:r>
              <w:t>Бесконечный</w:t>
            </w:r>
          </w:p>
        </w:tc>
        <w:tc>
          <w:tcPr>
            <w:tcW w:w="3083" w:type="dxa"/>
          </w:tcPr>
          <w:p w:rsidR="0078455B" w:rsidRPr="004D4906" w:rsidRDefault="004D4906" w:rsidP="004D4906">
            <w:pPr>
              <w:pStyle w:val="af0"/>
            </w:pPr>
            <w:r>
              <w:t xml:space="preserve">Заказ </w:t>
            </w:r>
            <w:r>
              <w:rPr>
                <w:lang w:val="en-US"/>
              </w:rPr>
              <w:t>Q</w:t>
            </w:r>
            <w:r w:rsidRPr="004D4906">
              <w:rPr>
                <w:vertAlign w:val="superscript"/>
              </w:rPr>
              <w:t>*</w:t>
            </w:r>
            <w:r>
              <w:t>, если или когда запас достигает порогового уровня</w:t>
            </w:r>
          </w:p>
        </w:tc>
      </w:tr>
      <w:tr w:rsidR="004D4906" w:rsidRPr="0078455B" w:rsidTr="00B57B55">
        <w:trPr>
          <w:jc w:val="center"/>
        </w:trPr>
        <w:tc>
          <w:tcPr>
            <w:tcW w:w="2802" w:type="dxa"/>
          </w:tcPr>
          <w:p w:rsidR="0078455B" w:rsidRPr="0078455B" w:rsidRDefault="0078455B" w:rsidP="0078455B">
            <w:pPr>
              <w:pStyle w:val="af0"/>
            </w:pPr>
            <w:r>
              <w:t>Модель с</w:t>
            </w:r>
            <w:r w:rsidRPr="00AF0329">
              <w:t xml:space="preserve"> периодической проверкой уровня запаса</w:t>
            </w:r>
            <w:r>
              <w:t xml:space="preserve"> (</w:t>
            </w:r>
            <w:r w:rsidRPr="00AF0329">
              <w:t>R,S</w:t>
            </w:r>
            <w:r>
              <w:t>)</w:t>
            </w:r>
          </w:p>
        </w:tc>
        <w:tc>
          <w:tcPr>
            <w:tcW w:w="1984" w:type="dxa"/>
          </w:tcPr>
          <w:p w:rsidR="0078455B" w:rsidRPr="0078455B" w:rsidRDefault="0078455B" w:rsidP="0078455B">
            <w:pPr>
              <w:pStyle w:val="af0"/>
            </w:pPr>
            <w:r>
              <w:t>Случайный</w:t>
            </w:r>
          </w:p>
        </w:tc>
        <w:tc>
          <w:tcPr>
            <w:tcW w:w="2126" w:type="dxa"/>
          </w:tcPr>
          <w:p w:rsidR="0078455B" w:rsidRPr="0078455B" w:rsidRDefault="0078455B" w:rsidP="0078455B">
            <w:pPr>
              <w:pStyle w:val="af0"/>
            </w:pPr>
            <w:r>
              <w:t>Бесконечный</w:t>
            </w:r>
          </w:p>
        </w:tc>
        <w:tc>
          <w:tcPr>
            <w:tcW w:w="3083" w:type="dxa"/>
          </w:tcPr>
          <w:p w:rsidR="0078455B" w:rsidRDefault="004D4906" w:rsidP="00B57B55">
            <w:pPr>
              <w:pStyle w:val="af0"/>
            </w:pPr>
            <w:r>
              <w:t xml:space="preserve">Заказ необходимого количества с заранее </w:t>
            </w:r>
            <w:proofErr w:type="gramStart"/>
            <w:r>
              <w:t>определенной</w:t>
            </w:r>
            <w:proofErr w:type="gramEnd"/>
            <w:r>
              <w:t xml:space="preserve"> </w:t>
            </w:r>
            <w:proofErr w:type="spellStart"/>
            <w:r>
              <w:t>ериодичностью</w:t>
            </w:r>
            <w:proofErr w:type="spellEnd"/>
          </w:p>
        </w:tc>
      </w:tr>
    </w:tbl>
    <w:p w:rsidR="00AF0329" w:rsidRPr="0078455B" w:rsidRDefault="00B57B55" w:rsidP="00B57B55">
      <w:pPr>
        <w:spacing w:before="200"/>
        <w:ind w:left="-142" w:firstLine="0"/>
      </w:pPr>
      <w:proofErr w:type="gramStart"/>
      <w:r w:rsidRPr="00F04B54">
        <w:t>[</w:t>
      </w:r>
      <w:r w:rsidRPr="00C6721B">
        <w:t>Источник:</w:t>
      </w:r>
      <w:proofErr w:type="gramEnd"/>
      <w:r>
        <w:t xml:space="preserve"> </w:t>
      </w:r>
      <w:proofErr w:type="gramStart"/>
      <w:r>
        <w:t>С. </w:t>
      </w:r>
      <w:proofErr w:type="spellStart"/>
      <w:r>
        <w:t>Нахмиас</w:t>
      </w:r>
      <w:proofErr w:type="spellEnd"/>
      <w:r>
        <w:t>, 2008</w:t>
      </w:r>
      <w:r w:rsidRPr="00F04B54">
        <w:t>]</w:t>
      </w:r>
      <w:proofErr w:type="gramEnd"/>
    </w:p>
    <w:p w:rsidR="004D4906" w:rsidRDefault="004D4906" w:rsidP="00665420">
      <w:r>
        <w:lastRenderedPageBreak/>
        <w:t xml:space="preserve">Для настоящей работы интересны вероятностные модели управления запасами, характеризующиеся случайным спросом и бесконечным горизонтом планирования. Внутри данной группы </w:t>
      </w:r>
      <w:r w:rsidR="00F74F13">
        <w:t>на основе предположений об интервале времени между проверками состояния запаса (</w:t>
      </w:r>
      <w:proofErr w:type="gramStart"/>
      <w:r w:rsidR="00F74F13">
        <w:t>постоянный</w:t>
      </w:r>
      <w:proofErr w:type="gramEnd"/>
      <w:r w:rsidR="00F74F13">
        <w:t xml:space="preserve"> и периодический) модели управления запасами делят на две подгруппы: модель с непрерывной </w:t>
      </w:r>
      <w:r w:rsidR="00F74F13" w:rsidRPr="00E33909">
        <w:t>периодичн</w:t>
      </w:r>
      <w:r w:rsidR="00F74F13">
        <w:t>остью</w:t>
      </w:r>
      <w:r w:rsidR="00F74F13" w:rsidRPr="00E33909">
        <w:t xml:space="preserve"> проверк</w:t>
      </w:r>
      <w:r w:rsidR="00F74F13">
        <w:t xml:space="preserve">и </w:t>
      </w:r>
      <w:r w:rsidR="00F74F13" w:rsidRPr="00E33909">
        <w:t>уровня запаса</w:t>
      </w:r>
      <w:r w:rsidR="00F74F13">
        <w:t xml:space="preserve"> (</w:t>
      </w:r>
      <w:proofErr w:type="spellStart"/>
      <w:r w:rsidR="00F74F13" w:rsidRPr="00E33909">
        <w:t>s,Q</w:t>
      </w:r>
      <w:proofErr w:type="spellEnd"/>
      <w:r w:rsidR="00F74F13">
        <w:t>) и модель с</w:t>
      </w:r>
      <w:r w:rsidR="00F74F13" w:rsidRPr="00AF0329">
        <w:t xml:space="preserve"> периодической проверкой уровня запаса</w:t>
      </w:r>
      <w:r w:rsidR="00F74F13">
        <w:t xml:space="preserve"> (</w:t>
      </w:r>
      <w:r w:rsidR="00F74F13" w:rsidRPr="00AF0329">
        <w:t>R,S</w:t>
      </w:r>
      <w:r w:rsidR="00F74F13">
        <w:t>).</w:t>
      </w:r>
    </w:p>
    <w:p w:rsidR="00F74F13" w:rsidRDefault="00820D6D" w:rsidP="00665420">
      <w:r>
        <w:t>Основные базовые предпосылки использования моделей группы (</w:t>
      </w:r>
      <w:proofErr w:type="spellStart"/>
      <w:r w:rsidRPr="00E33909">
        <w:t>s,Q</w:t>
      </w:r>
      <w:proofErr w:type="spellEnd"/>
      <w:r w:rsidR="00B57B55">
        <w:t>) представлены в Т</w:t>
      </w:r>
      <w:r>
        <w:t>аблице 4.</w:t>
      </w:r>
    </w:p>
    <w:p w:rsidR="0060579F" w:rsidRDefault="0060579F" w:rsidP="0060579F">
      <w:pPr>
        <w:pStyle w:val="a"/>
      </w:pPr>
      <w:r>
        <w:t>Базовые предпосылки использования моделей группы (</w:t>
      </w:r>
      <w:proofErr w:type="spellStart"/>
      <w:r w:rsidRPr="00E33909">
        <w:t>s,Q</w:t>
      </w:r>
      <w:proofErr w:type="spellEnd"/>
      <w:r>
        <w:t>)</w:t>
      </w:r>
    </w:p>
    <w:tbl>
      <w:tblPr>
        <w:tblStyle w:val="aa"/>
        <w:tblW w:w="0" w:type="auto"/>
        <w:tblLook w:val="04A0" w:firstRow="1" w:lastRow="0" w:firstColumn="1" w:lastColumn="0" w:noHBand="0" w:noVBand="1"/>
      </w:tblPr>
      <w:tblGrid>
        <w:gridCol w:w="4997"/>
        <w:gridCol w:w="4998"/>
      </w:tblGrid>
      <w:tr w:rsidR="00820D6D" w:rsidTr="00820D6D">
        <w:tc>
          <w:tcPr>
            <w:tcW w:w="4997" w:type="dxa"/>
          </w:tcPr>
          <w:p w:rsidR="00820D6D" w:rsidRPr="00820D6D" w:rsidRDefault="00820D6D" w:rsidP="00820D6D">
            <w:pPr>
              <w:pStyle w:val="af0"/>
              <w:jc w:val="center"/>
              <w:rPr>
                <w:b/>
              </w:rPr>
            </w:pPr>
            <w:r w:rsidRPr="00820D6D">
              <w:rPr>
                <w:b/>
              </w:rPr>
              <w:t>Предположение</w:t>
            </w:r>
          </w:p>
        </w:tc>
        <w:tc>
          <w:tcPr>
            <w:tcW w:w="4998" w:type="dxa"/>
          </w:tcPr>
          <w:p w:rsidR="00820D6D" w:rsidRPr="00820D6D" w:rsidRDefault="00820D6D" w:rsidP="00820D6D">
            <w:pPr>
              <w:pStyle w:val="af0"/>
              <w:jc w:val="center"/>
              <w:rPr>
                <w:b/>
              </w:rPr>
            </w:pPr>
            <w:r w:rsidRPr="00820D6D">
              <w:rPr>
                <w:b/>
              </w:rPr>
              <w:t>Характеристика</w:t>
            </w:r>
          </w:p>
        </w:tc>
      </w:tr>
      <w:tr w:rsidR="00820D6D" w:rsidTr="00820D6D">
        <w:tc>
          <w:tcPr>
            <w:tcW w:w="4997" w:type="dxa"/>
          </w:tcPr>
          <w:p w:rsidR="00820D6D" w:rsidRDefault="00820D6D" w:rsidP="00820D6D">
            <w:pPr>
              <w:pStyle w:val="af0"/>
            </w:pPr>
            <w:r>
              <w:t>Спрос</w:t>
            </w:r>
          </w:p>
        </w:tc>
        <w:tc>
          <w:tcPr>
            <w:tcW w:w="4998" w:type="dxa"/>
          </w:tcPr>
          <w:p w:rsidR="00820D6D" w:rsidRDefault="00820D6D" w:rsidP="00820D6D">
            <w:pPr>
              <w:pStyle w:val="af0"/>
            </w:pPr>
            <w:r>
              <w:t>Переменный, случайный, непрерывный</w:t>
            </w:r>
          </w:p>
        </w:tc>
      </w:tr>
      <w:tr w:rsidR="00820D6D" w:rsidTr="00820D6D">
        <w:tc>
          <w:tcPr>
            <w:tcW w:w="4997" w:type="dxa"/>
          </w:tcPr>
          <w:p w:rsidR="00820D6D" w:rsidRDefault="00820D6D" w:rsidP="00820D6D">
            <w:pPr>
              <w:pStyle w:val="af0"/>
            </w:pPr>
            <w:r>
              <w:t>Временя поставки</w:t>
            </w:r>
          </w:p>
        </w:tc>
        <w:tc>
          <w:tcPr>
            <w:tcW w:w="4998" w:type="dxa"/>
          </w:tcPr>
          <w:p w:rsidR="00820D6D" w:rsidRDefault="00820D6D" w:rsidP="00820D6D">
            <w:pPr>
              <w:pStyle w:val="af0"/>
            </w:pPr>
            <w:r>
              <w:t>Постоянное, определенное</w:t>
            </w:r>
          </w:p>
        </w:tc>
      </w:tr>
      <w:tr w:rsidR="00820D6D" w:rsidTr="00820D6D">
        <w:tc>
          <w:tcPr>
            <w:tcW w:w="4997" w:type="dxa"/>
          </w:tcPr>
          <w:p w:rsidR="00820D6D" w:rsidRDefault="00820D6D" w:rsidP="00820D6D">
            <w:pPr>
              <w:pStyle w:val="af0"/>
            </w:pPr>
            <w:r>
              <w:t>Горизонт планирования</w:t>
            </w:r>
          </w:p>
        </w:tc>
        <w:tc>
          <w:tcPr>
            <w:tcW w:w="4998" w:type="dxa"/>
          </w:tcPr>
          <w:p w:rsidR="00820D6D" w:rsidRDefault="00820D6D" w:rsidP="00820D6D">
            <w:pPr>
              <w:pStyle w:val="af0"/>
            </w:pPr>
            <w:r>
              <w:t>Бесконечный</w:t>
            </w:r>
          </w:p>
        </w:tc>
      </w:tr>
      <w:tr w:rsidR="00820D6D" w:rsidTr="00820D6D">
        <w:tc>
          <w:tcPr>
            <w:tcW w:w="4997" w:type="dxa"/>
          </w:tcPr>
          <w:p w:rsidR="00820D6D" w:rsidRDefault="00820D6D" w:rsidP="00820D6D">
            <w:pPr>
              <w:pStyle w:val="af0"/>
            </w:pPr>
            <w:r>
              <w:t>Зависимость товарных позиций</w:t>
            </w:r>
          </w:p>
        </w:tc>
        <w:tc>
          <w:tcPr>
            <w:tcW w:w="4998" w:type="dxa"/>
          </w:tcPr>
          <w:p w:rsidR="00820D6D" w:rsidRDefault="00820D6D" w:rsidP="00820D6D">
            <w:pPr>
              <w:pStyle w:val="af0"/>
            </w:pPr>
            <w:r>
              <w:t xml:space="preserve">Независимы </w:t>
            </w:r>
          </w:p>
        </w:tc>
      </w:tr>
      <w:tr w:rsidR="00820D6D" w:rsidTr="00820D6D">
        <w:tc>
          <w:tcPr>
            <w:tcW w:w="4997" w:type="dxa"/>
          </w:tcPr>
          <w:p w:rsidR="00820D6D" w:rsidRDefault="00820D6D" w:rsidP="00820D6D">
            <w:pPr>
              <w:pStyle w:val="af0"/>
            </w:pPr>
            <w:r>
              <w:t>Интервал времени между проверками состояния запаса</w:t>
            </w:r>
          </w:p>
        </w:tc>
        <w:tc>
          <w:tcPr>
            <w:tcW w:w="4998" w:type="dxa"/>
          </w:tcPr>
          <w:p w:rsidR="00820D6D" w:rsidRDefault="00820D6D" w:rsidP="00820D6D">
            <w:pPr>
              <w:pStyle w:val="af0"/>
            </w:pPr>
            <w:r>
              <w:t xml:space="preserve">Постоянный </w:t>
            </w:r>
          </w:p>
        </w:tc>
      </w:tr>
      <w:tr w:rsidR="00820D6D" w:rsidTr="00820D6D">
        <w:tc>
          <w:tcPr>
            <w:tcW w:w="4997" w:type="dxa"/>
          </w:tcPr>
          <w:p w:rsidR="00820D6D" w:rsidRDefault="00820D6D" w:rsidP="00820D6D">
            <w:pPr>
              <w:pStyle w:val="af0"/>
            </w:pPr>
            <w:r>
              <w:t>Количество мест размещения запаса</w:t>
            </w:r>
          </w:p>
        </w:tc>
        <w:tc>
          <w:tcPr>
            <w:tcW w:w="4998" w:type="dxa"/>
          </w:tcPr>
          <w:p w:rsidR="00820D6D" w:rsidRDefault="00820D6D" w:rsidP="00820D6D">
            <w:pPr>
              <w:pStyle w:val="af0"/>
            </w:pPr>
            <w:r>
              <w:t>Одно</w:t>
            </w:r>
          </w:p>
        </w:tc>
      </w:tr>
      <w:tr w:rsidR="00820D6D" w:rsidTr="00820D6D">
        <w:tc>
          <w:tcPr>
            <w:tcW w:w="4997" w:type="dxa"/>
          </w:tcPr>
          <w:p w:rsidR="00820D6D" w:rsidRDefault="00820D6D" w:rsidP="00820D6D">
            <w:pPr>
              <w:pStyle w:val="af0"/>
            </w:pPr>
            <w:r>
              <w:t>Мощности и ресурсы</w:t>
            </w:r>
          </w:p>
        </w:tc>
        <w:tc>
          <w:tcPr>
            <w:tcW w:w="4998" w:type="dxa"/>
          </w:tcPr>
          <w:p w:rsidR="00820D6D" w:rsidRDefault="00820D6D" w:rsidP="00820D6D">
            <w:pPr>
              <w:pStyle w:val="af0"/>
            </w:pPr>
            <w:r>
              <w:t>Неограниченные</w:t>
            </w:r>
          </w:p>
        </w:tc>
      </w:tr>
      <w:tr w:rsidR="00820D6D" w:rsidTr="00820D6D">
        <w:tc>
          <w:tcPr>
            <w:tcW w:w="4997" w:type="dxa"/>
          </w:tcPr>
          <w:p w:rsidR="00820D6D" w:rsidRDefault="00820D6D" w:rsidP="00820D6D">
            <w:pPr>
              <w:pStyle w:val="af0"/>
            </w:pPr>
            <w:r>
              <w:t xml:space="preserve">Скидки </w:t>
            </w:r>
          </w:p>
        </w:tc>
        <w:tc>
          <w:tcPr>
            <w:tcW w:w="4998" w:type="dxa"/>
          </w:tcPr>
          <w:p w:rsidR="00820D6D" w:rsidRDefault="00820D6D" w:rsidP="00820D6D">
            <w:pPr>
              <w:pStyle w:val="af0"/>
            </w:pPr>
            <w:r>
              <w:t>Нет</w:t>
            </w:r>
          </w:p>
        </w:tc>
      </w:tr>
      <w:tr w:rsidR="00820D6D" w:rsidTr="00820D6D">
        <w:tc>
          <w:tcPr>
            <w:tcW w:w="4997" w:type="dxa"/>
          </w:tcPr>
          <w:p w:rsidR="00820D6D" w:rsidRDefault="00820D6D" w:rsidP="00820D6D">
            <w:pPr>
              <w:pStyle w:val="af0"/>
            </w:pPr>
            <w:r>
              <w:t>Дополнительный спрос</w:t>
            </w:r>
          </w:p>
        </w:tc>
        <w:tc>
          <w:tcPr>
            <w:tcW w:w="4998" w:type="dxa"/>
          </w:tcPr>
          <w:p w:rsidR="00820D6D" w:rsidRDefault="00820D6D" w:rsidP="00820D6D">
            <w:pPr>
              <w:pStyle w:val="af0"/>
            </w:pPr>
            <w:r>
              <w:t>Потеря заказа</w:t>
            </w:r>
          </w:p>
        </w:tc>
      </w:tr>
      <w:tr w:rsidR="00820D6D" w:rsidTr="00820D6D">
        <w:tc>
          <w:tcPr>
            <w:tcW w:w="4997" w:type="dxa"/>
          </w:tcPr>
          <w:p w:rsidR="00820D6D" w:rsidRDefault="00820D6D" w:rsidP="00820D6D">
            <w:pPr>
              <w:pStyle w:val="af0"/>
            </w:pPr>
            <w:r>
              <w:t>Порча товара</w:t>
            </w:r>
          </w:p>
        </w:tc>
        <w:tc>
          <w:tcPr>
            <w:tcW w:w="4998" w:type="dxa"/>
          </w:tcPr>
          <w:p w:rsidR="00820D6D" w:rsidRDefault="00820D6D" w:rsidP="00820D6D">
            <w:pPr>
              <w:pStyle w:val="af0"/>
            </w:pPr>
            <w:r>
              <w:t xml:space="preserve">Нет </w:t>
            </w:r>
          </w:p>
        </w:tc>
      </w:tr>
    </w:tbl>
    <w:p w:rsidR="00820D6D" w:rsidRDefault="00B57B55" w:rsidP="00B57B55">
      <w:pPr>
        <w:spacing w:before="200"/>
        <w:ind w:left="-142" w:firstLine="0"/>
      </w:pPr>
      <w:proofErr w:type="gramStart"/>
      <w:r w:rsidRPr="00F04B54">
        <w:t>[</w:t>
      </w:r>
      <w:r w:rsidRPr="00C6721B">
        <w:t>Источник:</w:t>
      </w:r>
      <w:proofErr w:type="gramEnd"/>
      <w:r>
        <w:t xml:space="preserve"> </w:t>
      </w:r>
      <w:proofErr w:type="gramStart"/>
      <w:r>
        <w:t>С. </w:t>
      </w:r>
      <w:proofErr w:type="spellStart"/>
      <w:r>
        <w:t>Нахмиас</w:t>
      </w:r>
      <w:proofErr w:type="spellEnd"/>
      <w:r>
        <w:t>, 2008</w:t>
      </w:r>
      <w:r w:rsidRPr="00F04B54">
        <w:t>]</w:t>
      </w:r>
      <w:proofErr w:type="gramEnd"/>
    </w:p>
    <w:p w:rsidR="00735174" w:rsidRDefault="0060579F" w:rsidP="00665420">
      <w:r>
        <w:t xml:space="preserve">Данная группа характеризуется двумя моделями управления запасами: классическая </w:t>
      </w:r>
      <w:r w:rsidRPr="0060579F">
        <w:t>(</w:t>
      </w:r>
      <w:r>
        <w:rPr>
          <w:lang w:val="en-US"/>
        </w:rPr>
        <w:t>Order</w:t>
      </w:r>
      <w:r w:rsidRPr="0060579F">
        <w:t>-</w:t>
      </w:r>
      <w:r>
        <w:rPr>
          <w:lang w:val="en-US"/>
        </w:rPr>
        <w:t>Point</w:t>
      </w:r>
      <w:r w:rsidRPr="0060579F">
        <w:t xml:space="preserve">, </w:t>
      </w:r>
      <w:r>
        <w:rPr>
          <w:lang w:val="en-US"/>
        </w:rPr>
        <w:t>Order</w:t>
      </w:r>
      <w:r w:rsidRPr="0060579F">
        <w:t>-</w:t>
      </w:r>
      <w:r>
        <w:rPr>
          <w:lang w:val="en-US"/>
        </w:rPr>
        <w:t>Quantity</w:t>
      </w:r>
      <w:r w:rsidRPr="0060579F">
        <w:t xml:space="preserve">, </w:t>
      </w:r>
      <w:r>
        <w:t xml:space="preserve">двухуровневая система управления запасами </w:t>
      </w:r>
      <w:r w:rsidRPr="0060579F">
        <w:t>“</w:t>
      </w:r>
      <w:r>
        <w:rPr>
          <w:lang w:val="en-US"/>
        </w:rPr>
        <w:t>Two</w:t>
      </w:r>
      <w:r w:rsidRPr="0060579F">
        <w:t xml:space="preserve"> </w:t>
      </w:r>
      <w:r>
        <w:rPr>
          <w:lang w:val="en-US"/>
        </w:rPr>
        <w:t>bin</w:t>
      </w:r>
      <w:r w:rsidRPr="0060579F">
        <w:t xml:space="preserve"> </w:t>
      </w:r>
      <w:r>
        <w:rPr>
          <w:lang w:val="en-US"/>
        </w:rPr>
        <w:t>system</w:t>
      </w:r>
      <w:r w:rsidRPr="0060579F">
        <w:t>”)</w:t>
      </w:r>
      <w:r>
        <w:t xml:space="preserve"> и модифицированная (</w:t>
      </w:r>
      <w:r>
        <w:rPr>
          <w:lang w:val="en-US"/>
        </w:rPr>
        <w:t>Order</w:t>
      </w:r>
      <w:r w:rsidRPr="0060579F">
        <w:t>-</w:t>
      </w:r>
      <w:r>
        <w:rPr>
          <w:lang w:val="en-US"/>
        </w:rPr>
        <w:t>Up</w:t>
      </w:r>
      <w:r w:rsidRPr="0060579F">
        <w:t>-</w:t>
      </w:r>
      <w:r>
        <w:rPr>
          <w:lang w:val="en-US"/>
        </w:rPr>
        <w:t>To</w:t>
      </w:r>
      <w:r w:rsidRPr="0060579F">
        <w:t>-</w:t>
      </w:r>
      <w:r>
        <w:rPr>
          <w:lang w:val="en-US"/>
        </w:rPr>
        <w:t>Level</w:t>
      </w:r>
      <w:r>
        <w:t>,</w:t>
      </w:r>
      <w:r w:rsidRPr="0060579F">
        <w:t xml:space="preserve"> </w:t>
      </w:r>
      <w:r>
        <w:t xml:space="preserve">система управления запасами </w:t>
      </w:r>
      <w:r w:rsidRPr="0060579F">
        <w:t>“</w:t>
      </w:r>
      <w:r>
        <w:rPr>
          <w:lang w:val="en-US"/>
        </w:rPr>
        <w:t>Min</w:t>
      </w:r>
      <w:r w:rsidRPr="0060579F">
        <w:t>-</w:t>
      </w:r>
      <w:r>
        <w:rPr>
          <w:lang w:val="en-US"/>
        </w:rPr>
        <w:t>Max</w:t>
      </w:r>
      <w:r w:rsidRPr="0060579F">
        <w:t xml:space="preserve"> </w:t>
      </w:r>
      <w:r>
        <w:rPr>
          <w:lang w:val="en-US"/>
        </w:rPr>
        <w:t>System</w:t>
      </w:r>
      <w:r w:rsidRPr="0060579F">
        <w:t>”)</w:t>
      </w:r>
      <w:r>
        <w:t>. Классическая модель управления запасами</w:t>
      </w:r>
      <w:r w:rsidR="00B463BF">
        <w:t xml:space="preserve"> (</w:t>
      </w:r>
      <w:proofErr w:type="spellStart"/>
      <w:r w:rsidR="00B463BF" w:rsidRPr="00E33909">
        <w:t>s,Q</w:t>
      </w:r>
      <w:proofErr w:type="spellEnd"/>
      <w:r w:rsidR="00B463BF">
        <w:t xml:space="preserve">) </w:t>
      </w:r>
      <w:r>
        <w:t xml:space="preserve">с фиксированным размером заказа предполагает размещение </w:t>
      </w:r>
      <w:r w:rsidR="00BB7C56">
        <w:t xml:space="preserve">оптимального по объему заказа на поставку товаров или материалов при достижении порогового уровня. В этом случае оптимальный объем заказа определяется по формуле </w:t>
      </w:r>
      <w:r w:rsidR="00BB7C56">
        <w:rPr>
          <w:lang w:val="en-US"/>
        </w:rPr>
        <w:t>EOQ</w:t>
      </w:r>
      <w:r w:rsidR="00BB7C56">
        <w:t xml:space="preserve">, а точкой </w:t>
      </w:r>
      <w:proofErr w:type="spellStart"/>
      <w:r w:rsidR="00BB7C56">
        <w:t>перезаказа</w:t>
      </w:r>
      <w:proofErr w:type="spellEnd"/>
      <w:r w:rsidR="00BB7C56">
        <w:t xml:space="preserve"> является сумма ожидаемого в период выполнения заказа спроса и стандартного отклонения спроса за период поставки, скорректированного на страховой фактор. Основной предпосылкой использования классической модели является случай, когда издержки дефицита материалов или товаров компания оценивает выше, чем издержки на хранение запаса. В то же время модифицированная модель, напротив, применяется в том случае, когда </w:t>
      </w:r>
      <w:r w:rsidR="00B463BF">
        <w:t xml:space="preserve">чрезмерное количество запасов для хранения сопряжено с большими издержками, и для компании более выгодным по затратам является наступление </w:t>
      </w:r>
      <w:r w:rsidR="00B463BF">
        <w:lastRenderedPageBreak/>
        <w:t xml:space="preserve">дефицита. В этом случае заказ размещается в таком объеме, который позволяет достичь максимально желаемого уровня, когда текущий уровень запаса достигает порогового уровня. </w:t>
      </w:r>
      <w:proofErr w:type="gramStart"/>
      <w:r w:rsidR="00B463BF">
        <w:t>Основным отличием модифицированной модели от классической является то, что объем заказа рассчитывается исходя из максимально желаемого</w:t>
      </w:r>
      <w:r w:rsidR="00DE62A0">
        <w:t xml:space="preserve"> уровня запаса, который устанавливается компанией на основании периода времени между двумя следующими друг за другом заказами, среднего уровня спроса и его отклонения в данный период.</w:t>
      </w:r>
      <w:proofErr w:type="gramEnd"/>
    </w:p>
    <w:p w:rsidR="004D4906" w:rsidRDefault="00735174" w:rsidP="00665420">
      <w:r>
        <w:t>Группа моделей с</w:t>
      </w:r>
      <w:r w:rsidRPr="00AF0329">
        <w:t xml:space="preserve"> периодической проверкой уровня запаса</w:t>
      </w:r>
      <w:r>
        <w:t xml:space="preserve"> (</w:t>
      </w:r>
      <w:r w:rsidRPr="00AF0329">
        <w:t>R,S</w:t>
      </w:r>
      <w:r>
        <w:t>)</w:t>
      </w:r>
      <w:r w:rsidR="00721E5A">
        <w:t xml:space="preserve"> имеет такие же базовые предпосылки для использования, как и модел</w:t>
      </w:r>
      <w:r w:rsidR="004236BC">
        <w:t>и</w:t>
      </w:r>
      <w:r w:rsidR="00721E5A">
        <w:t xml:space="preserve"> группы (</w:t>
      </w:r>
      <w:proofErr w:type="spellStart"/>
      <w:r w:rsidR="00721E5A" w:rsidRPr="00E33909">
        <w:t>s,Q</w:t>
      </w:r>
      <w:proofErr w:type="spellEnd"/>
      <w:r w:rsidR="00721E5A">
        <w:t>) (</w:t>
      </w:r>
      <w:r w:rsidR="00886F5A">
        <w:t>Табл.</w:t>
      </w:r>
      <w:r w:rsidR="00721E5A">
        <w:t xml:space="preserve"> 4)</w:t>
      </w:r>
      <w:r w:rsidR="004236BC">
        <w:t>, но</w:t>
      </w:r>
      <w:r w:rsidR="00721E5A">
        <w:t xml:space="preserve"> с одним отличием: интервал времени между проверками состояния запаса</w:t>
      </w:r>
      <w:r w:rsidR="004236BC">
        <w:t xml:space="preserve"> в данном случае периодическим</w:t>
      </w:r>
      <w:r w:rsidR="00721E5A">
        <w:t xml:space="preserve">. </w:t>
      </w:r>
      <w:proofErr w:type="gramStart"/>
      <w:r w:rsidR="004236BC">
        <w:t>Под</w:t>
      </w:r>
      <w:proofErr w:type="gramEnd"/>
      <w:r w:rsidR="004236BC">
        <w:t xml:space="preserve"> </w:t>
      </w:r>
      <w:proofErr w:type="gramStart"/>
      <w:r w:rsidR="004236BC">
        <w:t>классическая</w:t>
      </w:r>
      <w:proofErr w:type="gramEnd"/>
      <w:r w:rsidR="004236BC">
        <w:t xml:space="preserve"> моделью</w:t>
      </w:r>
      <w:r w:rsidR="00DC752E">
        <w:t xml:space="preserve"> (политика </w:t>
      </w:r>
      <w:r w:rsidR="00DC752E" w:rsidRPr="00DC752E">
        <w:t>“</w:t>
      </w:r>
      <w:r w:rsidR="00DC752E">
        <w:rPr>
          <w:lang w:val="en-US"/>
        </w:rPr>
        <w:t>Order</w:t>
      </w:r>
      <w:r w:rsidR="00DC752E" w:rsidRPr="00DC752E">
        <w:t>-</w:t>
      </w:r>
      <w:r w:rsidR="00DC752E">
        <w:rPr>
          <w:lang w:val="en-US"/>
        </w:rPr>
        <w:t>Up</w:t>
      </w:r>
      <w:r w:rsidR="00DC752E" w:rsidRPr="00DC752E">
        <w:t>-</w:t>
      </w:r>
      <w:r w:rsidR="00DC752E">
        <w:rPr>
          <w:lang w:val="en-US"/>
        </w:rPr>
        <w:t>To</w:t>
      </w:r>
      <w:r w:rsidR="00DC752E" w:rsidRPr="00DC752E">
        <w:t>-</w:t>
      </w:r>
      <w:r w:rsidR="00DC752E">
        <w:rPr>
          <w:lang w:val="en-US"/>
        </w:rPr>
        <w:t>Level</w:t>
      </w:r>
      <w:r w:rsidR="00DC752E" w:rsidRPr="00DC752E">
        <w:t xml:space="preserve">”, </w:t>
      </w:r>
      <w:r w:rsidR="00DC752E">
        <w:rPr>
          <w:lang w:val="en-US"/>
        </w:rPr>
        <w:t>R</w:t>
      </w:r>
      <w:r w:rsidR="00DC752E" w:rsidRPr="00DC752E">
        <w:t>,</w:t>
      </w:r>
      <w:r w:rsidR="00DC752E">
        <w:rPr>
          <w:lang w:val="en-US"/>
        </w:rPr>
        <w:t>S</w:t>
      </w:r>
      <w:r w:rsidR="00DC752E" w:rsidRPr="00DC752E">
        <w:t xml:space="preserve"> </w:t>
      </w:r>
      <w:r w:rsidR="00DC752E">
        <w:t>политика</w:t>
      </w:r>
      <w:r w:rsidR="00DC752E" w:rsidRPr="00DC752E">
        <w:t>)</w:t>
      </w:r>
      <w:r w:rsidR="004236BC">
        <w:t xml:space="preserve"> в данной группе понимают</w:t>
      </w:r>
      <w:r w:rsidR="00C05571">
        <w:t xml:space="preserve"> размещение заказа в объеме, соответствующем разнице между максимально возможным и текущим уровнем запаса</w:t>
      </w:r>
      <w:r w:rsidR="00DC752E">
        <w:t>,</w:t>
      </w:r>
      <w:r w:rsidR="00C05571">
        <w:t xml:space="preserve"> с заранее определенной </w:t>
      </w:r>
      <w:r w:rsidR="00DC752E">
        <w:t>периодичностью</w:t>
      </w:r>
      <w:r w:rsidR="00C05571">
        <w:t xml:space="preserve">. </w:t>
      </w:r>
      <w:r w:rsidR="00DC752E">
        <w:t xml:space="preserve">В этой модели объем заказа определяется как разница между максимально возможным и текущим уровнем запаса, а точкой </w:t>
      </w:r>
      <w:proofErr w:type="spellStart"/>
      <w:r w:rsidR="00DC752E">
        <w:t>перезаказа</w:t>
      </w:r>
      <w:proofErr w:type="spellEnd"/>
      <w:r w:rsidR="00DC752E">
        <w:t xml:space="preserve"> является сумма </w:t>
      </w:r>
      <w:r w:rsidR="00CD56DF">
        <w:t>среднего спроса</w:t>
      </w:r>
      <w:r w:rsidR="00DC752E">
        <w:t xml:space="preserve"> в </w:t>
      </w:r>
      <w:r w:rsidR="00CD56DF">
        <w:t>течение цикла пополнения</w:t>
      </w:r>
      <w:r w:rsidR="00DC752E">
        <w:t xml:space="preserve"> заказа и стандартного отклонения спроса за </w:t>
      </w:r>
      <w:r w:rsidR="00CD56DF">
        <w:t>данный</w:t>
      </w:r>
      <w:r w:rsidR="002712A8">
        <w:t xml:space="preserve"> период</w:t>
      </w:r>
      <w:r w:rsidR="00DC752E">
        <w:t>, скорректированного на страховой фактор.</w:t>
      </w:r>
      <w:r w:rsidR="002712A8">
        <w:t xml:space="preserve"> Основной предпосылкой использования классической модели является случай, когда издержки дефицита материалов или товаров компания оценивает выше, чем издержки на хранение запаса.</w:t>
      </w:r>
      <w:r w:rsidR="00CD1664">
        <w:t xml:space="preserve"> </w:t>
      </w:r>
      <w:proofErr w:type="gramStart"/>
      <w:r w:rsidR="00CD1664">
        <w:t>Модифицированная модель</w:t>
      </w:r>
      <w:r w:rsidR="00167DE2">
        <w:t xml:space="preserve"> (гибридная система </w:t>
      </w:r>
      <w:r w:rsidR="00167DE2" w:rsidRPr="00167DE2">
        <w:t>(R, s, S) политика</w:t>
      </w:r>
      <w:r w:rsidR="00167DE2">
        <w:t>)</w:t>
      </w:r>
      <w:r w:rsidR="00CD1664">
        <w:t>, которая используется в условиях</w:t>
      </w:r>
      <w:r w:rsidR="00167DE2">
        <w:t xml:space="preserve"> изменяющейся потребности и в том случае, когда компании оценивают издержки дефицита выше, чем издержки на хранение запасов, отличается от классической тем</w:t>
      </w:r>
      <w:r w:rsidR="003A67BA">
        <w:t>, что</w:t>
      </w:r>
      <w:r w:rsidR="00167DE2">
        <w:t xml:space="preserve"> заказ на поставку может быть размещен как в соответствии с заранее установленной периодичностью поставок, так и в случае достижения порогового (критичного) уровня запаса</w:t>
      </w:r>
      <w:r w:rsidR="003A67BA">
        <w:t>.</w:t>
      </w:r>
      <w:proofErr w:type="gramEnd"/>
      <w:r w:rsidR="003A67BA">
        <w:t xml:space="preserve"> Возможность размещения</w:t>
      </w:r>
      <w:r w:rsidR="00167DE2">
        <w:t xml:space="preserve"> внепл</w:t>
      </w:r>
      <w:r w:rsidR="003A67BA">
        <w:t>а</w:t>
      </w:r>
      <w:r w:rsidR="00167DE2">
        <w:t xml:space="preserve">новых заказов, </w:t>
      </w:r>
      <w:r w:rsidR="003A67BA">
        <w:t xml:space="preserve">которые предусмотрены данной моделью, минимизирует риск наступления дефицита. </w:t>
      </w:r>
    </w:p>
    <w:p w:rsidR="003A67BA" w:rsidRPr="009C733B" w:rsidRDefault="003A67BA" w:rsidP="00665420">
      <w:r>
        <w:t>Общей чертой всех моделей, составляющих группу вероятностных моделей управления запасами, является учет возможного изменения спроса, который определяется на основе среднего объема спроса во время выполнения заказа, стандартного отклонения спроса в данный период и страхового фактора. Каждая модель данной группы предусматривает хранение определенного объема страхового запаса, равного произведению стандартного отклонения спроса во время выполнения заказа и страхового фактора, т.к. при расчёте точки пополнения запаса</w:t>
      </w:r>
      <w:r w:rsidR="00626166">
        <w:t xml:space="preserve"> </w:t>
      </w:r>
      <w:r>
        <w:t>используется данная величина.</w:t>
      </w:r>
    </w:p>
    <w:p w:rsidR="00577025" w:rsidRDefault="00577025" w:rsidP="00577025">
      <w:pPr>
        <w:pStyle w:val="2"/>
      </w:pPr>
      <w:bookmarkStart w:id="41" w:name="_Toc483221948"/>
      <w:r>
        <w:lastRenderedPageBreak/>
        <w:t>2.</w:t>
      </w:r>
      <w:r w:rsidR="00C1166B">
        <w:t>3</w:t>
      </w:r>
      <w:r w:rsidR="00EA2ACD" w:rsidRPr="00EA2ACD">
        <w:tab/>
      </w:r>
      <w:r>
        <w:t>Способы определени</w:t>
      </w:r>
      <w:r w:rsidR="00EA2ACD">
        <w:t>я уровня логистического сервиса</w:t>
      </w:r>
      <w:r w:rsidR="00C1166B">
        <w:br/>
      </w:r>
      <w:r>
        <w:t>в моделях управления запасами</w:t>
      </w:r>
      <w:bookmarkEnd w:id="41"/>
    </w:p>
    <w:p w:rsidR="002B1D72" w:rsidRDefault="002A06C5" w:rsidP="00665420">
      <w:r>
        <w:t>Уровень обслуживания клиентов в настоящее время очень важен для многих компаний</w:t>
      </w:r>
      <w:r w:rsidR="001F208B">
        <w:t xml:space="preserve"> во многих аспектах управления. О его стратегической роли и значимости рассуждают как отечественные, так и зарубежные исследователи</w:t>
      </w:r>
      <w:r w:rsidR="00437051">
        <w:rPr>
          <w:rStyle w:val="a8"/>
        </w:rPr>
        <w:footnoteReference w:id="33"/>
      </w:r>
      <w:r w:rsidR="001F208B">
        <w:t>. Логистический сервис влияет не только на то количество постоянных клиентов, которое компания может удерживать, и потенциальных клиентов, которых она может привлечь, но также оказывает воздействие на общую результативность бизнеса. Помимо выручки от продаж, которая зависит от предоставляемого компанией конечным потребителям сервиса обслуживания</w:t>
      </w:r>
      <w:r w:rsidR="00437051">
        <w:t>, общие логистические издержки также оказываются под воздействием логистического сервиса, что в совокупности в значительной степени определяет</w:t>
      </w:r>
      <w:r w:rsidR="00626166">
        <w:t xml:space="preserve"> </w:t>
      </w:r>
      <w:r w:rsidR="00437051">
        <w:t>рентабельность компании.</w:t>
      </w:r>
      <w:r w:rsidR="00CA19EA">
        <w:t xml:space="preserve"> Таким образом, логистический сервис позволяет компаниям достичь конкурентоспособности и удерживать позиции на рынке. </w:t>
      </w:r>
    </w:p>
    <w:p w:rsidR="002C2F1E" w:rsidRDefault="00CA19EA" w:rsidP="00D46B6F">
      <w:pPr>
        <w:ind w:firstLine="0"/>
      </w:pPr>
      <w:r>
        <w:t>Логистический сервис используется в различных аспектах управления компанией и может быть рассмотрен с различных точек зрения. Так, например, Сергиев в работе «</w:t>
      </w:r>
      <w:r w:rsidRPr="00CA19EA">
        <w:t>Управление цепями поставок</w:t>
      </w:r>
      <w:r w:rsidRPr="002C2F1E">
        <w:t>»</w:t>
      </w:r>
      <w:r w:rsidRPr="0099228F">
        <w:rPr>
          <w:vertAlign w:val="superscript"/>
        </w:rPr>
        <w:t xml:space="preserve"> </w:t>
      </w:r>
      <w:r w:rsidRPr="0099228F">
        <w:rPr>
          <w:vertAlign w:val="superscript"/>
        </w:rPr>
        <w:footnoteReference w:id="34"/>
      </w:r>
      <w:r>
        <w:t xml:space="preserve"> предлагает рассматривать логистический сервис с точки зрения конечных покупателей и относительно соответствия их ожиданиям. В то время как </w:t>
      </w:r>
      <w:proofErr w:type="spellStart"/>
      <w:r w:rsidRPr="002C2F1E">
        <w:t>Лукинский</w:t>
      </w:r>
      <w:proofErr w:type="spellEnd"/>
      <w:r w:rsidRPr="002C2F1E">
        <w:t xml:space="preserve"> В.С</w:t>
      </w:r>
      <w:r w:rsidR="002C2F1E">
        <w:t>. в статье «</w:t>
      </w:r>
      <w:r w:rsidRPr="002C2F1E">
        <w:t>Методы определения уровня обслуживания в логистических системах</w:t>
      </w:r>
      <w:r w:rsidR="002C2F1E">
        <w:t>»</w:t>
      </w:r>
      <w:r w:rsidR="002C2F1E" w:rsidRPr="0099228F">
        <w:rPr>
          <w:vertAlign w:val="superscript"/>
        </w:rPr>
        <w:footnoteReference w:id="35"/>
      </w:r>
      <w:r w:rsidRPr="002C2F1E">
        <w:t xml:space="preserve"> </w:t>
      </w:r>
      <w:r w:rsidR="002C2F1E">
        <w:t xml:space="preserve">и </w:t>
      </w:r>
      <w:r w:rsidR="00970EB6">
        <w:t>Дж. </w:t>
      </w:r>
      <w:proofErr w:type="spellStart"/>
      <w:r w:rsidR="002C2F1E" w:rsidRPr="002C2F1E">
        <w:t>Шрайбфедер</w:t>
      </w:r>
      <w:proofErr w:type="spellEnd"/>
      <w:r w:rsidR="00626166">
        <w:t xml:space="preserve"> </w:t>
      </w:r>
      <w:r w:rsidR="002C2F1E">
        <w:t>в работе «</w:t>
      </w:r>
      <w:r w:rsidR="002C2F1E" w:rsidRPr="002C2F1E">
        <w:t>Эффективное управление запасами</w:t>
      </w:r>
      <w:r w:rsidR="002C2F1E">
        <w:t>»</w:t>
      </w:r>
      <w:r w:rsidR="002C2F1E">
        <w:rPr>
          <w:rStyle w:val="a8"/>
        </w:rPr>
        <w:footnoteReference w:id="36"/>
      </w:r>
      <w:r w:rsidR="002C2F1E">
        <w:t xml:space="preserve"> понимают логистический сервис как степень соответствия поставщика установленным требованиям и исполнения им своих обязанностей перед покупателем. Кроме того, понятие уровень логистического сервиса широко применяется в управлении запасами.</w:t>
      </w:r>
      <w:r w:rsidR="002C2F1E" w:rsidRPr="00D46B6F">
        <w:t xml:space="preserve"> </w:t>
      </w:r>
      <w:r w:rsidR="00970EB6">
        <w:t xml:space="preserve">Дж. </w:t>
      </w:r>
      <w:proofErr w:type="spellStart"/>
      <w:r w:rsidR="00970EB6">
        <w:t>Макстад</w:t>
      </w:r>
      <w:proofErr w:type="spellEnd"/>
      <w:r w:rsidR="00970EB6">
        <w:t xml:space="preserve"> </w:t>
      </w:r>
      <w:r w:rsidR="00D46B6F" w:rsidRPr="00970EB6">
        <w:t>в работе</w:t>
      </w:r>
      <w:r w:rsidR="00797049" w:rsidRPr="00797049">
        <w:rPr>
          <w:i/>
        </w:rPr>
        <w:t xml:space="preserve"> </w:t>
      </w:r>
      <w:r w:rsidR="00D46B6F" w:rsidRPr="00797049">
        <w:rPr>
          <w:i/>
          <w:lang w:val="en-US"/>
        </w:rPr>
        <w:t>Models</w:t>
      </w:r>
      <w:r w:rsidR="00D46B6F" w:rsidRPr="00797049">
        <w:rPr>
          <w:i/>
        </w:rPr>
        <w:t xml:space="preserve"> </w:t>
      </w:r>
      <w:r w:rsidR="00D46B6F" w:rsidRPr="00797049">
        <w:rPr>
          <w:i/>
          <w:lang w:val="en-US"/>
        </w:rPr>
        <w:t>and</w:t>
      </w:r>
      <w:r w:rsidR="00D46B6F" w:rsidRPr="00797049">
        <w:rPr>
          <w:i/>
        </w:rPr>
        <w:t xml:space="preserve"> </w:t>
      </w:r>
      <w:r w:rsidR="00D46B6F" w:rsidRPr="00797049">
        <w:rPr>
          <w:i/>
          <w:lang w:val="en-US"/>
        </w:rPr>
        <w:t>Solutions</w:t>
      </w:r>
      <w:r w:rsidR="00D46B6F" w:rsidRPr="00797049">
        <w:rPr>
          <w:i/>
        </w:rPr>
        <w:t xml:space="preserve"> </w:t>
      </w:r>
      <w:r w:rsidR="00D46B6F" w:rsidRPr="00797049">
        <w:rPr>
          <w:i/>
          <w:lang w:val="en-US"/>
        </w:rPr>
        <w:t>in</w:t>
      </w:r>
      <w:r w:rsidR="00D46B6F" w:rsidRPr="00797049">
        <w:rPr>
          <w:i/>
        </w:rPr>
        <w:t xml:space="preserve"> </w:t>
      </w:r>
      <w:r w:rsidR="00D46B6F" w:rsidRPr="00797049">
        <w:rPr>
          <w:i/>
          <w:lang w:val="en-US"/>
        </w:rPr>
        <w:lastRenderedPageBreak/>
        <w:t>Inventory</w:t>
      </w:r>
      <w:r w:rsidR="00D46B6F" w:rsidRPr="00797049">
        <w:rPr>
          <w:i/>
        </w:rPr>
        <w:t xml:space="preserve"> </w:t>
      </w:r>
      <w:r w:rsidR="00D46B6F" w:rsidRPr="00797049">
        <w:rPr>
          <w:i/>
          <w:lang w:val="en-US"/>
        </w:rPr>
        <w:t>Management</w:t>
      </w:r>
      <w:r w:rsidR="00D46B6F">
        <w:rPr>
          <w:rStyle w:val="a8"/>
          <w:lang w:val="en-US"/>
        </w:rPr>
        <w:footnoteReference w:id="37"/>
      </w:r>
      <w:r w:rsidR="0081473E" w:rsidRPr="0081473E">
        <w:t xml:space="preserve"> </w:t>
      </w:r>
      <w:r w:rsidR="0081473E">
        <w:t>предлагает</w:t>
      </w:r>
      <w:r w:rsidR="0081473E" w:rsidRPr="0081473E">
        <w:t xml:space="preserve"> </w:t>
      </w:r>
      <w:r w:rsidR="0081473E">
        <w:t>использование</w:t>
      </w:r>
      <w:r w:rsidR="0081473E" w:rsidRPr="0081473E">
        <w:t xml:space="preserve"> </w:t>
      </w:r>
      <w:r w:rsidR="0081473E">
        <w:t>данного понятия для определения страхового фактора, который может быть применим в любой из моделей</w:t>
      </w:r>
      <w:r w:rsidR="00D46B6F" w:rsidRPr="0081473E">
        <w:t xml:space="preserve"> </w:t>
      </w:r>
      <w:r w:rsidR="0081473E">
        <w:t>управления запасами для определения уровня страхового запаса, точки размещения заказа и объема заказа. Автор определяет уровень сервиса (</w:t>
      </w:r>
      <w:r w:rsidR="0081473E">
        <w:rPr>
          <w:lang w:val="en-US"/>
        </w:rPr>
        <w:t>Service</w:t>
      </w:r>
      <w:r w:rsidR="0081473E" w:rsidRPr="0081473E">
        <w:t xml:space="preserve"> </w:t>
      </w:r>
      <w:r w:rsidR="0081473E">
        <w:rPr>
          <w:lang w:val="en-US"/>
        </w:rPr>
        <w:t>Level</w:t>
      </w:r>
      <w:r w:rsidR="0081473E" w:rsidRPr="0081473E">
        <w:t xml:space="preserve"> – </w:t>
      </w:r>
      <w:r w:rsidR="0081473E">
        <w:rPr>
          <w:lang w:val="en-US"/>
        </w:rPr>
        <w:t>SL</w:t>
      </w:r>
      <w:r w:rsidR="0081473E" w:rsidRPr="0081473E">
        <w:t xml:space="preserve">) </w:t>
      </w:r>
      <w:r w:rsidR="0081473E">
        <w:t>как вероятность наступления ситуации, при которой товар или материалы могут</w:t>
      </w:r>
      <w:r w:rsidR="009C733B">
        <w:t xml:space="preserve"> быть</w:t>
      </w:r>
      <w:r w:rsidR="0081473E">
        <w:t xml:space="preserve"> выданы из запаса беспрепятственно, и выделяет три основных метода определения данной величины. </w:t>
      </w:r>
    </w:p>
    <w:p w:rsidR="0081473E" w:rsidRPr="009C733B" w:rsidRDefault="0081473E" w:rsidP="0081473E">
      <w:r w:rsidRPr="009C733B">
        <w:t>Экспертный метод</w:t>
      </w:r>
      <w:r w:rsidR="009C733B">
        <w:t xml:space="preserve"> подразумевает определение </w:t>
      </w:r>
      <w:r w:rsidR="00626166">
        <w:t xml:space="preserve">лицом, принимающим решение, </w:t>
      </w:r>
      <w:r w:rsidR="009C733B">
        <w:t>величины уровня сервиса либо на основе предыдущего опыта, либо таким образом, чтобы достигать определенных показателей, установленных в компании</w:t>
      </w:r>
      <w:r w:rsidR="00626166">
        <w:t>, и поддерживать стратегию</w:t>
      </w:r>
      <w:r w:rsidR="009C733B">
        <w:t>.</w:t>
      </w:r>
    </w:p>
    <w:p w:rsidR="0081473E" w:rsidRDefault="00626166" w:rsidP="0081473E">
      <w:r>
        <w:t>Одним из основных факторов, влияющих на применение с</w:t>
      </w:r>
      <w:r w:rsidR="0081473E" w:rsidRPr="00626166">
        <w:t>татистически</w:t>
      </w:r>
      <w:r>
        <w:t>х</w:t>
      </w:r>
      <w:r w:rsidR="0081473E" w:rsidRPr="00626166">
        <w:t xml:space="preserve"> метод</w:t>
      </w:r>
      <w:r>
        <w:t>ов, как правило, является неопределенность. Наиболее распространенными методами считаются уровень сервиса на период поставки (</w:t>
      </w:r>
      <w:proofErr w:type="spellStart"/>
      <w:r>
        <w:t>Cycle</w:t>
      </w:r>
      <w:proofErr w:type="spellEnd"/>
      <w:r>
        <w:t xml:space="preserve"> </w:t>
      </w:r>
      <w:proofErr w:type="spellStart"/>
      <w:r>
        <w:t>Service</w:t>
      </w:r>
      <w:proofErr w:type="spellEnd"/>
      <w:r>
        <w:t xml:space="preserve"> </w:t>
      </w:r>
      <w:proofErr w:type="spellStart"/>
      <w:r>
        <w:t>Level</w:t>
      </w:r>
      <w:proofErr w:type="spellEnd"/>
      <w:r>
        <w:t xml:space="preserve">, </w:t>
      </w:r>
      <w:r w:rsidRPr="00626166">
        <w:t>CSL</w:t>
      </w:r>
      <w:r>
        <w:t xml:space="preserve">) и процент выполнения заказа по отдельной позиции </w:t>
      </w:r>
      <w:r w:rsidRPr="00626166">
        <w:t>(</w:t>
      </w:r>
      <w:proofErr w:type="spellStart"/>
      <w:r w:rsidRPr="00626166">
        <w:t>Item</w:t>
      </w:r>
      <w:proofErr w:type="spellEnd"/>
      <w:r w:rsidRPr="00626166">
        <w:t xml:space="preserve"> </w:t>
      </w:r>
      <w:proofErr w:type="spellStart"/>
      <w:r w:rsidRPr="00626166">
        <w:t>Fill</w:t>
      </w:r>
      <w:proofErr w:type="spellEnd"/>
      <w:r w:rsidRPr="00626166">
        <w:t xml:space="preserve"> </w:t>
      </w:r>
      <w:proofErr w:type="spellStart"/>
      <w:r w:rsidRPr="00626166">
        <w:t>Rate</w:t>
      </w:r>
      <w:proofErr w:type="spellEnd"/>
      <w:r w:rsidRPr="00626166">
        <w:t>, IFR)</w:t>
      </w:r>
      <w:r>
        <w:t xml:space="preserve">. Уровень сервиса на период поставки гарантирует отсутствие дефицита любого товара в период </w:t>
      </w:r>
      <w:r w:rsidR="00EC31B6">
        <w:t xml:space="preserve">функционального цикла. Величина уровня сервиса в данном случае определяется следующим образом: </w:t>
      </w:r>
    </w:p>
    <w:p w:rsidR="00EC31B6" w:rsidRPr="00EC31B6" w:rsidRDefault="00EC31B6" w:rsidP="0081473E">
      <w:pPr>
        <w:rPr>
          <w:rFonts w:eastAsiaTheme="minorEastAsia"/>
          <w:lang w:val="en-US"/>
        </w:rPr>
      </w:pPr>
      <m:oMathPara>
        <m:oMath>
          <m:r>
            <w:rPr>
              <w:rFonts w:ascii="Cambria Math" w:hAnsi="Cambria Math"/>
            </w:rPr>
            <m:t>CSL=1-P</m:t>
          </m:r>
          <m:d>
            <m:dPr>
              <m:begChr m:val="["/>
              <m:endChr m:val="]"/>
              <m:ctrlPr>
                <w:rPr>
                  <w:rFonts w:ascii="Cambria Math" w:hAnsi="Cambria Math"/>
                  <w:i/>
                </w:rPr>
              </m:ctrlPr>
            </m:dPr>
            <m:e>
              <m:r>
                <w:rPr>
                  <w:rFonts w:ascii="Cambria Math" w:hAnsi="Cambria Math"/>
                </w:rPr>
                <m:t>Stockout</m:t>
              </m:r>
            </m:e>
          </m:d>
          <m:r>
            <w:rPr>
              <w:rFonts w:ascii="Cambria Math" w:hAnsi="Cambria Math"/>
            </w:rPr>
            <m:t>,</m:t>
          </m:r>
        </m:oMath>
      </m:oMathPara>
    </w:p>
    <w:p w:rsidR="00EC31B6" w:rsidRDefault="00EC31B6" w:rsidP="00EC31B6">
      <w:pPr>
        <w:ind w:firstLine="0"/>
        <w:rPr>
          <w:rFonts w:eastAsiaTheme="minorEastAsia"/>
        </w:rPr>
      </w:pPr>
      <w:r>
        <w:rPr>
          <w:rFonts w:eastAsiaTheme="minorEastAsia"/>
        </w:rPr>
        <w:t xml:space="preserve">где </w:t>
      </w:r>
      <w:r>
        <w:rPr>
          <w:rFonts w:eastAsiaTheme="minorEastAsia"/>
          <w:lang w:val="en-US"/>
        </w:rPr>
        <w:t>P</w:t>
      </w:r>
      <w:r w:rsidRPr="00EC31B6">
        <w:rPr>
          <w:rFonts w:eastAsiaTheme="minorEastAsia"/>
        </w:rPr>
        <w:t>[</w:t>
      </w:r>
      <w:proofErr w:type="spellStart"/>
      <w:r>
        <w:rPr>
          <w:rFonts w:eastAsiaTheme="minorEastAsia"/>
          <w:lang w:val="en-US"/>
        </w:rPr>
        <w:t>Stockout</w:t>
      </w:r>
      <w:proofErr w:type="spellEnd"/>
      <w:r w:rsidRPr="00EC31B6">
        <w:rPr>
          <w:rFonts w:eastAsiaTheme="minorEastAsia"/>
        </w:rPr>
        <w:t>]</w:t>
      </w:r>
      <w:r>
        <w:rPr>
          <w:rFonts w:eastAsiaTheme="minorEastAsia"/>
        </w:rPr>
        <w:t xml:space="preserve"> – вероятность отсутствия дефицита, которая может быть определена как экспертным путем, так и на основе нормального распределения и установленного целевого уровня сервиса. Процент выполнения заказа по отде</w:t>
      </w:r>
      <w:r w:rsidR="00A36F14">
        <w:rPr>
          <w:rFonts w:eastAsiaTheme="minorEastAsia"/>
        </w:rPr>
        <w:t xml:space="preserve">льной позиции предполагает, что </w:t>
      </w:r>
      <w:r>
        <w:rPr>
          <w:rFonts w:eastAsiaTheme="minorEastAsia"/>
        </w:rPr>
        <w:t>покрытие текущего спроса должно быть обеспечено из текущих запасов.</w:t>
      </w:r>
      <w:r w:rsidR="00A36F14">
        <w:rPr>
          <w:rFonts w:eastAsiaTheme="minorEastAsia"/>
        </w:rPr>
        <w:t xml:space="preserve"> Страховой фактор в данном случае вычисляется на основе функции потерь нормального распределения (</w:t>
      </w:r>
      <w:r w:rsidR="00A36F14">
        <w:rPr>
          <w:rFonts w:eastAsiaTheme="minorEastAsia"/>
          <w:lang w:val="en-US"/>
        </w:rPr>
        <w:t>G</w:t>
      </w:r>
      <w:r w:rsidR="00A36F14" w:rsidRPr="00A36F14">
        <w:rPr>
          <w:rFonts w:eastAsiaTheme="minorEastAsia"/>
        </w:rPr>
        <w:t>[</w:t>
      </w:r>
      <w:r w:rsidR="00A36F14">
        <w:rPr>
          <w:rFonts w:eastAsiaTheme="minorEastAsia"/>
          <w:lang w:val="en-US"/>
        </w:rPr>
        <w:t>k</w:t>
      </w:r>
      <w:r w:rsidR="00A36F14" w:rsidRPr="00A36F14">
        <w:rPr>
          <w:rFonts w:eastAsiaTheme="minorEastAsia"/>
        </w:rPr>
        <w:t xml:space="preserve">]) </w:t>
      </w:r>
      <w:r w:rsidR="00A36F14">
        <w:rPr>
          <w:rFonts w:eastAsiaTheme="minorEastAsia"/>
        </w:rPr>
        <w:t xml:space="preserve">и установленной экспертным методом величины </w:t>
      </w:r>
      <w:r w:rsidR="00A36F14">
        <w:rPr>
          <w:rFonts w:eastAsiaTheme="minorEastAsia"/>
          <w:lang w:val="en-US"/>
        </w:rPr>
        <w:t>IFR</w:t>
      </w:r>
      <w:r w:rsidR="00A36F14" w:rsidRPr="00A36F14">
        <w:rPr>
          <w:rFonts w:eastAsiaTheme="minorEastAsia"/>
        </w:rPr>
        <w:t xml:space="preserve"> –</w:t>
      </w:r>
      <w:r w:rsidR="00A36F14">
        <w:rPr>
          <w:rFonts w:eastAsiaTheme="minorEastAsia"/>
        </w:rPr>
        <w:t xml:space="preserve"> процент выполнения заказа по следующей формуле:</w:t>
      </w:r>
    </w:p>
    <w:p w:rsidR="00A36F14" w:rsidRPr="00A36F14" w:rsidRDefault="00A36F14" w:rsidP="00EC31B6">
      <w:pPr>
        <w:ind w:firstLine="0"/>
        <w:rPr>
          <w:rFonts w:eastAsiaTheme="minorEastAsia"/>
          <w:lang w:val="en-US"/>
        </w:rPr>
      </w:pPr>
      <m:oMathPara>
        <m:oMath>
          <m:r>
            <w:rPr>
              <w:rFonts w:ascii="Cambria Math" w:eastAsiaTheme="minorEastAsia" w:hAnsi="Cambria Math"/>
            </w:rPr>
            <m:t>IFR=1-</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Cambria Math" w:hAnsi="Cambria Math"/>
                      <w:color w:val="000000" w:themeColor="text1"/>
                      <w:kern w:val="24"/>
                      <w:szCs w:val="36"/>
                      <w:lang w:val="en-US"/>
                    </w:rPr>
                    <m:t>σ</m:t>
                  </m:r>
                </m:e>
                <m:sub>
                  <m:r>
                    <w:rPr>
                      <w:rFonts w:ascii="Cambria Math" w:eastAsiaTheme="minorEastAsia" w:hAnsi="Cambria Math"/>
                    </w:rPr>
                    <m:t>DL</m:t>
                  </m:r>
                </m:sub>
              </m:sSub>
              <m:r>
                <w:rPr>
                  <w:rFonts w:ascii="Cambria Math" w:eastAsiaTheme="minorEastAsia" w:hAnsi="Cambria Math"/>
                </w:rPr>
                <m:t>*</m:t>
              </m:r>
              <m:r>
                <m:rPr>
                  <m:sty m:val="p"/>
                </m:rPr>
                <w:rPr>
                  <w:rFonts w:ascii="Cambria Math" w:eastAsiaTheme="minorEastAsia" w:hAnsi="Cambria Math"/>
                  <w:lang w:val="en-US"/>
                </w:rPr>
                <m:t>G</m:t>
              </m:r>
              <m:d>
                <m:dPr>
                  <m:begChr m:val="["/>
                  <m:endChr m:val="]"/>
                  <m:ctrlPr>
                    <w:rPr>
                      <w:rFonts w:ascii="Cambria Math" w:eastAsiaTheme="minorEastAsia" w:hAnsi="Cambria Math"/>
                    </w:rPr>
                  </m:ctrlPr>
                </m:dPr>
                <m:e>
                  <m:r>
                    <m:rPr>
                      <m:sty m:val="p"/>
                    </m:rPr>
                    <w:rPr>
                      <w:rFonts w:ascii="Cambria Math" w:eastAsiaTheme="minorEastAsia" w:hAnsi="Cambria Math"/>
                      <w:lang w:val="en-US"/>
                    </w:rPr>
                    <m:t>k</m:t>
                  </m:r>
                </m:e>
              </m:d>
            </m:num>
            <m:den>
              <m:r>
                <w:rPr>
                  <w:rFonts w:ascii="Cambria Math" w:eastAsiaTheme="minorEastAsia" w:hAnsi="Cambria Math"/>
                </w:rPr>
                <m:t>Q</m:t>
              </m:r>
            </m:den>
          </m:f>
          <m:r>
            <w:rPr>
              <w:rFonts w:ascii="Cambria Math" w:eastAsiaTheme="minorEastAsia" w:hAnsi="Cambria Math"/>
              <w:lang w:val="en-US"/>
            </w:rPr>
            <m:t xml:space="preserve">, </m:t>
          </m:r>
        </m:oMath>
      </m:oMathPara>
    </w:p>
    <w:p w:rsidR="00A36F14" w:rsidRPr="00A36F14" w:rsidRDefault="00A36F14" w:rsidP="00EC31B6">
      <w:pPr>
        <w:ind w:firstLine="0"/>
        <w:rPr>
          <w:rFonts w:eastAsiaTheme="minorEastAsia"/>
        </w:rPr>
      </w:pPr>
      <w:r>
        <w:rPr>
          <w:rFonts w:eastAsiaTheme="minorEastAsia"/>
        </w:rPr>
        <w:t xml:space="preserve">где произведение </w:t>
      </w:r>
      <m:oMath>
        <m:sSub>
          <m:sSubPr>
            <m:ctrlPr>
              <w:rPr>
                <w:rFonts w:ascii="Cambria Math" w:eastAsiaTheme="minorEastAsia" w:hAnsi="Cambria Math"/>
                <w:i/>
              </w:rPr>
            </m:ctrlPr>
          </m:sSubPr>
          <m:e>
            <m:r>
              <w:rPr>
                <w:rFonts w:ascii="Cambria Math" w:eastAsia="Cambria Math" w:hAnsi="Cambria Math"/>
                <w:color w:val="000000" w:themeColor="text1"/>
                <w:kern w:val="24"/>
                <w:szCs w:val="36"/>
                <w:lang w:val="en-US"/>
              </w:rPr>
              <m:t>σ</m:t>
            </m:r>
          </m:e>
          <m:sub>
            <m:r>
              <w:rPr>
                <w:rFonts w:ascii="Cambria Math" w:eastAsiaTheme="minorEastAsia" w:hAnsi="Cambria Math"/>
              </w:rPr>
              <m:t>DL</m:t>
            </m:r>
          </m:sub>
        </m:sSub>
        <m:r>
          <w:rPr>
            <w:rFonts w:ascii="Cambria Math" w:eastAsiaTheme="minorEastAsia" w:hAnsi="Cambria Math"/>
          </w:rPr>
          <m:t>*</m:t>
        </m:r>
        <m:r>
          <m:rPr>
            <m:sty m:val="p"/>
          </m:rPr>
          <w:rPr>
            <w:rFonts w:ascii="Cambria Math" w:eastAsiaTheme="minorEastAsia" w:hAnsi="Cambria Math"/>
            <w:lang w:val="en-US"/>
          </w:rPr>
          <m:t>G</m:t>
        </m:r>
        <m:d>
          <m:dPr>
            <m:begChr m:val="["/>
            <m:endChr m:val="]"/>
            <m:ctrlPr>
              <w:rPr>
                <w:rFonts w:ascii="Cambria Math" w:eastAsiaTheme="minorEastAsia" w:hAnsi="Cambria Math"/>
              </w:rPr>
            </m:ctrlPr>
          </m:dPr>
          <m:e>
            <m:r>
              <m:rPr>
                <m:sty m:val="p"/>
              </m:rPr>
              <w:rPr>
                <w:rFonts w:ascii="Cambria Math" w:eastAsiaTheme="minorEastAsia" w:hAnsi="Cambria Math"/>
                <w:lang w:val="en-US"/>
              </w:rPr>
              <m:t>k</m:t>
            </m:r>
          </m:e>
        </m:d>
      </m:oMath>
      <w:r>
        <w:rPr>
          <w:rFonts w:eastAsiaTheme="minorEastAsia"/>
        </w:rPr>
        <w:t xml:space="preserve"> представляет собой ожидаемое количество единиц, которые будут отсутствовать в запасе, </w:t>
      </w:r>
      <m:oMath>
        <m:sSub>
          <m:sSubPr>
            <m:ctrlPr>
              <w:rPr>
                <w:rFonts w:ascii="Cambria Math" w:eastAsiaTheme="minorEastAsia" w:hAnsi="Cambria Math"/>
                <w:i/>
              </w:rPr>
            </m:ctrlPr>
          </m:sSubPr>
          <m:e>
            <m:r>
              <w:rPr>
                <w:rFonts w:ascii="Cambria Math" w:eastAsia="Cambria Math" w:hAnsi="Cambria Math"/>
                <w:color w:val="000000" w:themeColor="text1"/>
                <w:kern w:val="24"/>
                <w:szCs w:val="36"/>
                <w:lang w:val="en-US"/>
              </w:rPr>
              <m:t>σ</m:t>
            </m:r>
          </m:e>
          <m:sub>
            <m:r>
              <w:rPr>
                <w:rFonts w:ascii="Cambria Math" w:eastAsiaTheme="minorEastAsia" w:hAnsi="Cambria Math"/>
              </w:rPr>
              <m:t>DL</m:t>
            </m:r>
          </m:sub>
        </m:sSub>
      </m:oMath>
      <w:r>
        <w:rPr>
          <w:rFonts w:eastAsiaTheme="minorEastAsia"/>
        </w:rPr>
        <w:t xml:space="preserve"> – стандартное отклонение спроса за период поставки, </w:t>
      </w:r>
      <w:r>
        <w:rPr>
          <w:rFonts w:eastAsiaTheme="minorEastAsia"/>
          <w:lang w:val="en-US"/>
        </w:rPr>
        <w:t>Q</w:t>
      </w:r>
      <w:r w:rsidRPr="00A36F14">
        <w:rPr>
          <w:rFonts w:eastAsiaTheme="minorEastAsia"/>
        </w:rPr>
        <w:t xml:space="preserve"> </w:t>
      </w:r>
      <w:r>
        <w:rPr>
          <w:rFonts w:eastAsiaTheme="minorEastAsia"/>
        </w:rPr>
        <w:t>–</w:t>
      </w:r>
      <w:r w:rsidRPr="00A36F14">
        <w:rPr>
          <w:rFonts w:eastAsiaTheme="minorEastAsia"/>
        </w:rPr>
        <w:t xml:space="preserve"> </w:t>
      </w:r>
      <w:r>
        <w:rPr>
          <w:rFonts w:eastAsiaTheme="minorEastAsia"/>
        </w:rPr>
        <w:t xml:space="preserve">объем заказа, </w:t>
      </w:r>
      <m:oMath>
        <m:r>
          <m:rPr>
            <m:sty m:val="p"/>
          </m:rPr>
          <w:rPr>
            <w:rFonts w:ascii="Cambria Math" w:eastAsiaTheme="minorEastAsia" w:hAnsi="Cambria Math"/>
            <w:lang w:val="en-US"/>
          </w:rPr>
          <m:t>G</m:t>
        </m:r>
        <m:d>
          <m:dPr>
            <m:begChr m:val="["/>
            <m:endChr m:val="]"/>
            <m:ctrlPr>
              <w:rPr>
                <w:rFonts w:ascii="Cambria Math" w:eastAsiaTheme="minorEastAsia" w:hAnsi="Cambria Math"/>
              </w:rPr>
            </m:ctrlPr>
          </m:dPr>
          <m:e>
            <m:r>
              <m:rPr>
                <m:sty m:val="p"/>
              </m:rPr>
              <w:rPr>
                <w:rFonts w:ascii="Cambria Math" w:eastAsiaTheme="minorEastAsia" w:hAnsi="Cambria Math"/>
                <w:lang w:val="en-US"/>
              </w:rPr>
              <m:t>k</m:t>
            </m:r>
          </m:e>
        </m:d>
      </m:oMath>
      <w:r w:rsidR="005C7AA9">
        <w:rPr>
          <w:rFonts w:eastAsiaTheme="minorEastAsia"/>
        </w:rPr>
        <w:t xml:space="preserve"> – функция потерь, значение которой определяется по таблице функции потерь для нормального распределения. </w:t>
      </w:r>
    </w:p>
    <w:p w:rsidR="0081473E" w:rsidRDefault="00CC2965" w:rsidP="00CC2965">
      <w:r>
        <w:t>Автор выделяет также несколько з</w:t>
      </w:r>
      <w:r w:rsidRPr="005C7AA9">
        <w:t>атратны</w:t>
      </w:r>
      <w:r>
        <w:t>х</w:t>
      </w:r>
      <w:r w:rsidRPr="005C7AA9">
        <w:t xml:space="preserve"> метод</w:t>
      </w:r>
      <w:r>
        <w:t>ов</w:t>
      </w:r>
      <w:r w:rsidRPr="005C7AA9">
        <w:t xml:space="preserve"> оценки издержек</w:t>
      </w:r>
      <w:r>
        <w:t xml:space="preserve"> от дефицита товаров и издержек на содержание запаса</w:t>
      </w:r>
      <w:r w:rsidR="000413AB">
        <w:t xml:space="preserve">  </w:t>
      </w:r>
      <w:r>
        <w:t xml:space="preserve">для вычисления уровня сервиса. Критический уровень </w:t>
      </w:r>
      <w:r w:rsidRPr="00CC2965">
        <w:t>(</w:t>
      </w:r>
      <w:proofErr w:type="spellStart"/>
      <w:r w:rsidRPr="00CC2965">
        <w:t>Critical</w:t>
      </w:r>
      <w:proofErr w:type="spellEnd"/>
      <w:r w:rsidRPr="00CC2965">
        <w:t xml:space="preserve"> </w:t>
      </w:r>
      <w:proofErr w:type="spellStart"/>
      <w:r w:rsidRPr="00CC2965">
        <w:t>Ratio</w:t>
      </w:r>
      <w:proofErr w:type="spellEnd"/>
      <w:r>
        <w:t xml:space="preserve">, CR) вычисляется как соотношение издержек на хранение запаса и издержек вследствие дефицита: </w:t>
      </w:r>
    </w:p>
    <w:p w:rsidR="00CC2965" w:rsidRPr="00CC2965" w:rsidRDefault="00CC2965" w:rsidP="00CC2965">
      <w:pPr>
        <w:rPr>
          <w:rFonts w:eastAsiaTheme="minorEastAsia"/>
        </w:rPr>
      </w:pPr>
      <m:oMathPara>
        <m:oMath>
          <m:r>
            <w:rPr>
              <w:rFonts w:ascii="Cambria Math" w:hAnsi="Cambria Math"/>
            </w:rPr>
            <w:lastRenderedPageBreak/>
            <m:t>CR=</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S</m:t>
                  </m:r>
                </m:sub>
              </m:sSub>
            </m:num>
            <m:den>
              <m:sSub>
                <m:sSubPr>
                  <m:ctrlPr>
                    <w:rPr>
                      <w:rFonts w:ascii="Cambria Math" w:hAnsi="Cambria Math"/>
                      <w:i/>
                    </w:rPr>
                  </m:ctrlPr>
                </m:sSubPr>
                <m:e>
                  <m:r>
                    <w:rPr>
                      <w:rFonts w:ascii="Cambria Math" w:hAnsi="Cambria Math"/>
                    </w:rPr>
                    <m:t>C</m:t>
                  </m:r>
                </m:e>
                <m:sub>
                  <m:r>
                    <w:rPr>
                      <w:rFonts w:ascii="Cambria Math" w:hAnsi="Cambria Math"/>
                    </w:rPr>
                    <m:t>S</m:t>
                  </m:r>
                </m:sub>
              </m:sSub>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S</m:t>
                  </m:r>
                </m:sub>
                <m:sup>
                  <m:r>
                    <w:rPr>
                      <w:rFonts w:ascii="Cambria Math" w:hAnsi="Cambria Math"/>
                    </w:rPr>
                    <m:t>H</m:t>
                  </m:r>
                </m:sup>
              </m:sSubSup>
            </m:den>
          </m:f>
          <m:r>
            <w:rPr>
              <w:rFonts w:ascii="Cambria Math" w:eastAsiaTheme="minorEastAsia" w:hAnsi="Cambria Math"/>
            </w:rPr>
            <m:t xml:space="preserve">, </m:t>
          </m:r>
          <m:r>
            <m:rPr>
              <m:sty m:val="p"/>
            </m:rPr>
            <w:rPr>
              <w:rFonts w:ascii="Cambria Math" w:eastAsiaTheme="minorEastAsia" w:hAnsi="Cambria Math"/>
            </w:rPr>
            <m:t>где</m:t>
          </m:r>
        </m:oMath>
      </m:oMathPara>
    </w:p>
    <w:p w:rsidR="00CC2965" w:rsidRDefault="0033496D" w:rsidP="00CC2965">
      <w:pPr>
        <w:ind w:firstLine="0"/>
        <w:rPr>
          <w:rFonts w:eastAsiaTheme="minorEastAsia"/>
        </w:rPr>
      </w:pPr>
      <m:oMath>
        <m:sSub>
          <m:sSubPr>
            <m:ctrlPr>
              <w:rPr>
                <w:rFonts w:ascii="Cambria Math" w:hAnsi="Cambria Math"/>
                <w:i/>
              </w:rPr>
            </m:ctrlPr>
          </m:sSubPr>
          <m:e>
            <m:r>
              <w:rPr>
                <w:rFonts w:ascii="Cambria Math" w:hAnsi="Cambria Math"/>
              </w:rPr>
              <m:t>C</m:t>
            </m:r>
          </m:e>
          <m:sub>
            <m:r>
              <w:rPr>
                <w:rFonts w:ascii="Cambria Math" w:hAnsi="Cambria Math"/>
              </w:rPr>
              <m:t>S</m:t>
            </m:r>
          </m:sub>
        </m:sSub>
      </m:oMath>
      <w:r w:rsidR="00CC2965">
        <w:rPr>
          <w:rFonts w:eastAsiaTheme="minorEastAsia"/>
        </w:rPr>
        <w:t xml:space="preserve"> – издержки от дефицита товара,</w:t>
      </w:r>
    </w:p>
    <w:p w:rsidR="00CC2965" w:rsidRDefault="0033496D" w:rsidP="00CC2965">
      <w:pPr>
        <w:ind w:firstLine="0"/>
        <w:rPr>
          <w:rFonts w:eastAsiaTheme="minorEastAsia"/>
        </w:rPr>
      </w:pPr>
      <m:oMath>
        <m:sSubSup>
          <m:sSubSupPr>
            <m:ctrlPr>
              <w:rPr>
                <w:rFonts w:ascii="Cambria Math" w:hAnsi="Cambria Math"/>
                <w:i/>
              </w:rPr>
            </m:ctrlPr>
          </m:sSubSupPr>
          <m:e>
            <m:r>
              <w:rPr>
                <w:rFonts w:ascii="Cambria Math" w:hAnsi="Cambria Math"/>
              </w:rPr>
              <m:t>C</m:t>
            </m:r>
          </m:e>
          <m:sub>
            <m:r>
              <w:rPr>
                <w:rFonts w:ascii="Cambria Math" w:hAnsi="Cambria Math"/>
              </w:rPr>
              <m:t>S</m:t>
            </m:r>
          </m:sub>
          <m:sup>
            <m:r>
              <w:rPr>
                <w:rFonts w:ascii="Cambria Math" w:hAnsi="Cambria Math"/>
              </w:rPr>
              <m:t>H</m:t>
            </m:r>
          </m:sup>
        </m:sSubSup>
      </m:oMath>
      <w:r w:rsidR="00CC2965">
        <w:rPr>
          <w:rFonts w:eastAsiaTheme="minorEastAsia"/>
        </w:rPr>
        <w:t xml:space="preserve"> – издержки на хранение запасов.</w:t>
      </w:r>
    </w:p>
    <w:p w:rsidR="002F73A5" w:rsidRDefault="00CC2965" w:rsidP="00CC2965">
      <w:pPr>
        <w:ind w:firstLine="0"/>
        <w:rPr>
          <w:rFonts w:eastAsiaTheme="minorEastAsia"/>
        </w:rPr>
      </w:pPr>
      <w:r>
        <w:rPr>
          <w:rFonts w:eastAsiaTheme="minorEastAsia"/>
        </w:rPr>
        <w:t xml:space="preserve">Метод учета издержек ввиду отсутствия необходимого запаса </w:t>
      </w:r>
      <w:r w:rsidRPr="00CC2965">
        <w:rPr>
          <w:rFonts w:eastAsiaTheme="minorEastAsia"/>
        </w:rPr>
        <w:t>(</w:t>
      </w:r>
      <w:proofErr w:type="spellStart"/>
      <w:r w:rsidRPr="00CC2965">
        <w:rPr>
          <w:rFonts w:eastAsiaTheme="minorEastAsia"/>
        </w:rPr>
        <w:t>Out-Of-Stock</w:t>
      </w:r>
      <w:proofErr w:type="spellEnd"/>
      <w:r w:rsidRPr="00CC2965">
        <w:rPr>
          <w:rFonts w:eastAsiaTheme="minorEastAsia"/>
        </w:rPr>
        <w:t xml:space="preserve"> </w:t>
      </w:r>
      <w:proofErr w:type="spellStart"/>
      <w:r w:rsidRPr="00CC2965">
        <w:rPr>
          <w:rFonts w:eastAsiaTheme="minorEastAsia"/>
        </w:rPr>
        <w:t>Event</w:t>
      </w:r>
      <w:proofErr w:type="spellEnd"/>
      <w:r w:rsidRPr="00CC2965">
        <w:rPr>
          <w:rFonts w:eastAsiaTheme="minorEastAsia"/>
        </w:rPr>
        <w:t xml:space="preserve">) </w:t>
      </w:r>
      <w:r w:rsidR="002F73A5">
        <w:rPr>
          <w:rFonts w:eastAsiaTheme="minorEastAsia"/>
        </w:rPr>
        <w:t xml:space="preserve">позволяет определить уровень сервиса на основе штрафа за дефицит. Данный подход учитывает негативные эффекты, вызванные дефицитом. Страховой фактор определяется следующим образом: </w:t>
      </w:r>
    </w:p>
    <w:p w:rsidR="00CC2965" w:rsidRDefault="002F73A5" w:rsidP="0089796F">
      <w:pPr>
        <w:ind w:firstLine="0"/>
        <w:jc w:val="center"/>
        <w:rPr>
          <w:rFonts w:eastAsiaTheme="minorEastAsia"/>
        </w:rPr>
      </w:pPr>
      <m:oMath>
        <m:r>
          <w:rPr>
            <w:rFonts w:ascii="Cambria Math" w:eastAsiaTheme="minorEastAsia" w:hAnsi="Cambria Math"/>
          </w:rPr>
          <m:t>k=</m:t>
        </m:r>
        <m:rad>
          <m:radPr>
            <m:degHide m:val="1"/>
            <m:ctrlPr>
              <w:rPr>
                <w:rFonts w:ascii="Cambria Math" w:eastAsiaTheme="minorEastAsia" w:hAnsi="Cambria Math"/>
                <w:i/>
              </w:rPr>
            </m:ctrlPr>
          </m:radPr>
          <m:deg/>
          <m:e>
            <m:r>
              <w:rPr>
                <w:rFonts w:ascii="Cambria Math" w:eastAsiaTheme="minorEastAsia" w:hAnsi="Cambria Math"/>
              </w:rPr>
              <m:t>2</m:t>
            </m:r>
            <m:func>
              <m:funcPr>
                <m:ctrlPr>
                  <w:rPr>
                    <w:rFonts w:ascii="Cambria Math" w:eastAsiaTheme="minorEastAsia" w:hAnsi="Cambria Math"/>
                    <w:i/>
                  </w:rPr>
                </m:ctrlPr>
              </m:funcPr>
              <m:fName>
                <m:r>
                  <m:rPr>
                    <m:sty m:val="p"/>
                  </m:rPr>
                  <w:rPr>
                    <w:rFonts w:ascii="Cambria Math" w:hAnsi="Cambria Math"/>
                  </w:rPr>
                  <m:t>ln</m:t>
                </m:r>
              </m:fName>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1</m:t>
                        </m:r>
                      </m:sub>
                    </m:sSub>
                    <m:r>
                      <w:rPr>
                        <w:rFonts w:ascii="Cambria Math" w:eastAsiaTheme="minorEastAsia" w:hAnsi="Cambria Math"/>
                      </w:rPr>
                      <m:t>*D</m:t>
                    </m:r>
                  </m:num>
                  <m:den>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h</m:t>
                        </m:r>
                      </m:sub>
                    </m:sSub>
                    <m:r>
                      <w:rPr>
                        <w:rFonts w:ascii="Cambria Math" w:eastAsiaTheme="minorEastAsia" w:hAnsi="Cambria Math"/>
                      </w:rPr>
                      <m:t>*D*</m:t>
                    </m:r>
                    <m:sSub>
                      <m:sSubPr>
                        <m:ctrlPr>
                          <w:rPr>
                            <w:rFonts w:ascii="Cambria Math" w:eastAsiaTheme="minorEastAsia" w:hAnsi="Cambria Math"/>
                            <w:i/>
                          </w:rPr>
                        </m:ctrlPr>
                      </m:sSubPr>
                      <m:e>
                        <m:r>
                          <w:rPr>
                            <w:rFonts w:ascii="Cambria Math" w:eastAsia="Cambria Math" w:hAnsi="Cambria Math"/>
                            <w:color w:val="000000" w:themeColor="text1"/>
                            <w:kern w:val="24"/>
                            <w:szCs w:val="36"/>
                            <w:lang w:val="en-US"/>
                          </w:rPr>
                          <m:t>σ</m:t>
                        </m:r>
                      </m:e>
                      <m:sub>
                        <m:r>
                          <w:rPr>
                            <w:rFonts w:ascii="Cambria Math" w:eastAsiaTheme="minorEastAsia" w:hAnsi="Cambria Math"/>
                          </w:rPr>
                          <m:t>DL</m:t>
                        </m:r>
                      </m:sub>
                    </m:sSub>
                    <m:r>
                      <w:rPr>
                        <w:rFonts w:ascii="Cambria Math" w:eastAsiaTheme="minorEastAsia" w:hAnsi="Cambria Math"/>
                      </w:rPr>
                      <m:t>*</m:t>
                    </m:r>
                    <m:rad>
                      <m:radPr>
                        <m:degHide m:val="1"/>
                        <m:ctrlPr>
                          <w:rPr>
                            <w:rFonts w:ascii="Cambria Math" w:eastAsiaTheme="minorEastAsia" w:hAnsi="Cambria Math"/>
                            <w:i/>
                          </w:rPr>
                        </m:ctrlPr>
                      </m:radPr>
                      <m:deg/>
                      <m:e>
                        <m:r>
                          <m:rPr>
                            <m:sty m:val="p"/>
                          </m:rPr>
                          <w:rPr>
                            <w:rStyle w:val="apple-converted-space"/>
                            <w:rFonts w:ascii="Cambria Math" w:hAnsi="Cambria Math" w:cs="Arial"/>
                            <w:color w:val="222222"/>
                            <w:sz w:val="18"/>
                            <w:szCs w:val="18"/>
                            <w:shd w:val="clear" w:color="auto" w:fill="F9F9F9"/>
                          </w:rPr>
                          <m:t> 2</m:t>
                        </m:r>
                        <m:r>
                          <m:rPr>
                            <m:sty m:val="p"/>
                          </m:rPr>
                          <w:rPr>
                            <w:rFonts w:ascii="Cambria Math" w:hAnsi="Cambria Math"/>
                          </w:rPr>
                          <m:t>π</m:t>
                        </m:r>
                      </m:e>
                    </m:rad>
                  </m:den>
                </m:f>
              </m:e>
            </m:func>
          </m:e>
        </m:rad>
      </m:oMath>
      <w:r w:rsidR="0089796F">
        <w:rPr>
          <w:rFonts w:eastAsiaTheme="minorEastAsia"/>
        </w:rPr>
        <w:t>, где</w:t>
      </w:r>
    </w:p>
    <w:p w:rsidR="0089796F" w:rsidRDefault="0033496D" w:rsidP="0089796F">
      <w:pPr>
        <w:ind w:firstLine="0"/>
      </w:pP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1</m:t>
            </m:r>
          </m:sub>
        </m:sSub>
      </m:oMath>
      <w:r w:rsidR="0089796F">
        <w:t xml:space="preserve"> – издержки в случае дефицита</w:t>
      </w:r>
      <w:r w:rsidR="0089796F" w:rsidRPr="0089796F">
        <w:t>,</w:t>
      </w:r>
    </w:p>
    <w:p w:rsidR="0089796F" w:rsidRDefault="0089796F" w:rsidP="0089796F">
      <w:pPr>
        <w:ind w:firstLine="0"/>
      </w:pPr>
      <w:r w:rsidRPr="0089796F">
        <w:t xml:space="preserve">D – </w:t>
      </w:r>
      <w:r>
        <w:t>объем спроса за период</w:t>
      </w:r>
      <w:r w:rsidRPr="0089796F">
        <w:t xml:space="preserve">, </w:t>
      </w:r>
    </w:p>
    <w:p w:rsidR="0089796F" w:rsidRDefault="0089796F" w:rsidP="0089796F">
      <w:pPr>
        <w:ind w:firstLine="0"/>
      </w:pPr>
      <w:r w:rsidRPr="0089796F">
        <w:t xml:space="preserve">Q – </w:t>
      </w:r>
      <w:r>
        <w:t>объем заказа</w:t>
      </w:r>
      <w:r w:rsidRPr="0089796F">
        <w:t xml:space="preserve">, </w:t>
      </w:r>
    </w:p>
    <w:p w:rsidR="0089796F" w:rsidRPr="0000525D" w:rsidRDefault="0033496D" w:rsidP="0089796F">
      <w:pPr>
        <w:ind w:firstLine="0"/>
      </w:pP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h</m:t>
            </m:r>
          </m:sub>
        </m:sSub>
      </m:oMath>
      <w:r w:rsidR="0089796F" w:rsidRPr="0089796F">
        <w:t>–</w:t>
      </w:r>
      <w:r w:rsidR="0089796F">
        <w:t xml:space="preserve"> </w:t>
      </w:r>
      <w:r w:rsidR="0089796F">
        <w:rPr>
          <w:rFonts w:eastAsiaTheme="minorEastAsia"/>
        </w:rPr>
        <w:t>затраты на хранение.</w:t>
      </w:r>
    </w:p>
    <w:p w:rsidR="00324B15" w:rsidRDefault="00324B15" w:rsidP="00324B15">
      <w:pPr>
        <w:pStyle w:val="2"/>
      </w:pPr>
      <w:bookmarkStart w:id="42" w:name="_Toc480838194"/>
      <w:bookmarkStart w:id="43" w:name="_Toc483221949"/>
      <w:r>
        <w:t>2.</w:t>
      </w:r>
      <w:r w:rsidR="00577025">
        <w:t>4</w:t>
      </w:r>
      <w:r w:rsidR="00EA2ACD" w:rsidRPr="00EA2ACD">
        <w:tab/>
      </w:r>
      <w:r w:rsidR="001A0BCD">
        <w:t>Методы расчета страхового запаса</w:t>
      </w:r>
      <w:bookmarkEnd w:id="42"/>
      <w:bookmarkEnd w:id="43"/>
    </w:p>
    <w:p w:rsidR="001A0BCD" w:rsidRDefault="00DE424D" w:rsidP="001A0BCD">
      <w:r>
        <w:t xml:space="preserve">Страховой запас в управлении цепочкой поставок, а также в управлении запасами и производством в конкретной организации является очень важной составляющей. </w:t>
      </w:r>
      <w:r w:rsidR="006866FB">
        <w:t>Как российские, так и зарубежные авторы статей и исследований по данной тематике склонны утверждать, что страховой запас необходимо создавать для нивелирования различного рода рисков в условиях изменяющегося спроса, возможностей сбоев в производственных циклах или сложных отношений с поставщиками.</w:t>
      </w:r>
      <w:r w:rsidR="00626166">
        <w:t xml:space="preserve"> </w:t>
      </w:r>
    </w:p>
    <w:p w:rsidR="00324B15" w:rsidRDefault="009902F7" w:rsidP="00324B15">
      <w:r>
        <w:t xml:space="preserve">Так, </w:t>
      </w:r>
      <w:r w:rsidR="00970EB6">
        <w:t>Я. </w:t>
      </w:r>
      <w:proofErr w:type="spellStart"/>
      <w:r w:rsidR="00970EB6">
        <w:t>Корпонаи</w:t>
      </w:r>
      <w:proofErr w:type="spellEnd"/>
      <w:r w:rsidR="009A35E1" w:rsidRPr="009A35E1">
        <w:t xml:space="preserve"> </w:t>
      </w:r>
      <w:r w:rsidR="009A35E1">
        <w:t>в</w:t>
      </w:r>
      <w:r w:rsidR="009A35E1" w:rsidRPr="009A35E1">
        <w:t xml:space="preserve"> </w:t>
      </w:r>
      <w:r w:rsidR="009A35E1">
        <w:t>статье</w:t>
      </w:r>
      <w:r w:rsidR="00797049">
        <w:t xml:space="preserve"> </w:t>
      </w:r>
      <w:r w:rsidR="009A35E1" w:rsidRPr="00797049">
        <w:rPr>
          <w:i/>
          <w:lang w:val="en-US"/>
        </w:rPr>
        <w:t>The</w:t>
      </w:r>
      <w:r w:rsidR="009A35E1" w:rsidRPr="00797049">
        <w:rPr>
          <w:i/>
        </w:rPr>
        <w:t xml:space="preserve"> </w:t>
      </w:r>
      <w:r w:rsidR="009A35E1" w:rsidRPr="00797049">
        <w:rPr>
          <w:i/>
          <w:lang w:val="en-US"/>
        </w:rPr>
        <w:t>effect</w:t>
      </w:r>
      <w:r w:rsidR="009A35E1" w:rsidRPr="00797049">
        <w:rPr>
          <w:i/>
        </w:rPr>
        <w:t xml:space="preserve"> </w:t>
      </w:r>
      <w:r w:rsidR="009A35E1" w:rsidRPr="00797049">
        <w:rPr>
          <w:i/>
          <w:lang w:val="en-US"/>
        </w:rPr>
        <w:t>of</w:t>
      </w:r>
      <w:r w:rsidR="009A35E1" w:rsidRPr="00797049">
        <w:rPr>
          <w:i/>
        </w:rPr>
        <w:t xml:space="preserve"> </w:t>
      </w:r>
      <w:r w:rsidR="009A35E1" w:rsidRPr="00797049">
        <w:rPr>
          <w:i/>
          <w:lang w:val="en-US"/>
        </w:rPr>
        <w:t>the</w:t>
      </w:r>
      <w:r w:rsidR="009A35E1" w:rsidRPr="00797049">
        <w:rPr>
          <w:i/>
        </w:rPr>
        <w:t xml:space="preserve"> </w:t>
      </w:r>
      <w:r w:rsidR="009A35E1" w:rsidRPr="00797049">
        <w:rPr>
          <w:i/>
          <w:lang w:val="en-US"/>
        </w:rPr>
        <w:t>demand</w:t>
      </w:r>
      <w:r w:rsidR="009A35E1" w:rsidRPr="00797049">
        <w:rPr>
          <w:i/>
        </w:rPr>
        <w:t>-</w:t>
      </w:r>
      <w:r w:rsidR="009A35E1" w:rsidRPr="00797049">
        <w:rPr>
          <w:i/>
          <w:lang w:val="en-US"/>
        </w:rPr>
        <w:t>changes</w:t>
      </w:r>
      <w:r w:rsidR="009A35E1" w:rsidRPr="00797049">
        <w:rPr>
          <w:i/>
        </w:rPr>
        <w:t xml:space="preserve"> </w:t>
      </w:r>
      <w:r w:rsidR="009A35E1" w:rsidRPr="00797049">
        <w:rPr>
          <w:i/>
          <w:lang w:val="en-US"/>
        </w:rPr>
        <w:t>on</w:t>
      </w:r>
      <w:r w:rsidR="009A35E1" w:rsidRPr="00797049">
        <w:rPr>
          <w:i/>
        </w:rPr>
        <w:t xml:space="preserve"> </w:t>
      </w:r>
      <w:r w:rsidR="009A35E1" w:rsidRPr="00797049">
        <w:rPr>
          <w:i/>
          <w:lang w:val="en-US"/>
        </w:rPr>
        <w:t>the</w:t>
      </w:r>
      <w:r w:rsidR="009A35E1" w:rsidRPr="00797049">
        <w:rPr>
          <w:i/>
        </w:rPr>
        <w:t xml:space="preserve"> </w:t>
      </w:r>
      <w:r w:rsidR="009A35E1" w:rsidRPr="00797049">
        <w:rPr>
          <w:i/>
          <w:lang w:val="en-US"/>
        </w:rPr>
        <w:t>inventories</w:t>
      </w:r>
      <w:r w:rsidR="001F184B">
        <w:rPr>
          <w:rStyle w:val="a8"/>
        </w:rPr>
        <w:footnoteReference w:id="38"/>
      </w:r>
      <w:r w:rsidR="009A35E1" w:rsidRPr="009A35E1">
        <w:t xml:space="preserve"> </w:t>
      </w:r>
      <w:r w:rsidR="009A35E1">
        <w:t>утверждает, что существует несколько определенных факторов, которые влияют на уровень запаса, необходимого для обеспечения бесперебойно</w:t>
      </w:r>
      <w:r w:rsidR="007D3116">
        <w:t xml:space="preserve">го функционирования организации. На практике очень редко встречаются ситуации, когда спрос на продукт заранее точно известен, благодаря чему можно рассчитать точный объем необходимого конечного запаса, число заказов для размещения и их объемов. Или же благодаря этой информации о точно определенном объеме спроса и необходимых запасов выстраивать отношения с поставщиками и быть уверенным, что пополнение запаса произойдет в четко спланированный момент без задержек. </w:t>
      </w:r>
      <w:proofErr w:type="gramStart"/>
      <w:r w:rsidR="007D3116">
        <w:t xml:space="preserve">На самом деле изменчивость внешней среды ведения бизнеса </w:t>
      </w:r>
      <w:r w:rsidR="00293A88">
        <w:t xml:space="preserve">определяет следующие факторы, которые в разной степени следует учитывать при определении способов управления запасами в организации: непредвиденные колебания спроса, финансовая устойчивость, невыполнение поставщиками своих обязательств, чрезвычайные ситуации, </w:t>
      </w:r>
      <w:r w:rsidR="00293A88">
        <w:lastRenderedPageBreak/>
        <w:t>природные катаклизмы и др. Целью управления логистикой, по мнению автора, должно являться обеспечение такого уровня запаса, который необходим для поддержания производственной деятельности организации с минимально</w:t>
      </w:r>
      <w:proofErr w:type="gramEnd"/>
      <w:r w:rsidR="00293A88">
        <w:t xml:space="preserve"> допустимыми дополнительными издержками, которые могут быть понесены </w:t>
      </w:r>
      <w:r w:rsidR="003F644F">
        <w:t xml:space="preserve">в случае дефицита запаса. </w:t>
      </w:r>
    </w:p>
    <w:p w:rsidR="003F644F" w:rsidRDefault="007C2B43" w:rsidP="00324B15">
      <w:r>
        <w:t>А.Г. Мадера в статье «Как рассчитать страховой запас»</w:t>
      </w:r>
      <w:r w:rsidR="00CC151E">
        <w:rPr>
          <w:rStyle w:val="a8"/>
        </w:rPr>
        <w:footnoteReference w:id="39"/>
      </w:r>
      <w:r>
        <w:t xml:space="preserve"> отмечает, что до сих пор не существует единой, универсальной методики для определения величины страхового запаса. Это объясняется тем, что в каждом отдельном случае необходимо учитывать конкретные риски, для чего существуют разные подходы. Наиболее распространенными подходами к расчёту страхового запаса являются вероятностный подход и подход, основанный на заданном уровне сервиса, которые учитывают одновременно неопределенность спроса и периода выполнения заказа. </w:t>
      </w:r>
      <w:r w:rsidR="00397FD3">
        <w:t>Рассчитанный по данным методикам страховой запас снижает возможность возникновения дефицита необходимых материалов, комплектующих или товаров, который может быть вызван непостоянным спросом, резким изменением объема производства или продаж в период между моментами пополнения запаса или непостоянным временем ожидания получения заказа. Модели расчёта страхового запаса, учитывающие, по крайней мере, эти два основных фактора могут, по мнению автора, могут являться инструментами, дающими адекватную оценку</w:t>
      </w:r>
      <w:r w:rsidR="00DB5765">
        <w:t xml:space="preserve"> объема буферного запаса.</w:t>
      </w:r>
      <w:r w:rsidR="00397FD3">
        <w:t xml:space="preserve"> </w:t>
      </w:r>
    </w:p>
    <w:p w:rsidR="00DB5765" w:rsidRDefault="00CD59FA" w:rsidP="00324B15">
      <w:r>
        <w:t>Оба подхода, которые так</w:t>
      </w:r>
      <w:r w:rsidR="00DB5765">
        <w:t>же описываются</w:t>
      </w:r>
      <w:r>
        <w:t xml:space="preserve"> и рассматриваются</w:t>
      </w:r>
      <w:r w:rsidR="00DB5765">
        <w:t xml:space="preserve"> и другими российскими</w:t>
      </w:r>
      <w:r w:rsidR="00CC151E">
        <w:rPr>
          <w:rStyle w:val="a8"/>
        </w:rPr>
        <w:footnoteReference w:id="40"/>
      </w:r>
      <w:r w:rsidR="00DB5765">
        <w:t xml:space="preserve"> и зарубежными авторами</w:t>
      </w:r>
      <w:r w:rsidR="00CC151E">
        <w:rPr>
          <w:rStyle w:val="a8"/>
        </w:rPr>
        <w:footnoteReference w:id="41"/>
      </w:r>
      <w:r w:rsidR="00DB5765">
        <w:t>, основываются на модели потребления и пополнения запасов</w:t>
      </w:r>
      <w:r>
        <w:t xml:space="preserve">, спрос на изделия и период выполнения заказа являются не зависящими друг от друга случайными величинами, подчиняющимися нормальному распределению и имеющими математическое ожидание и стандартное отклонение. Таким образом, общее среднее </w:t>
      </w:r>
      <w:proofErr w:type="spellStart"/>
      <w:r>
        <w:t>квадратическое</w:t>
      </w:r>
      <w:proofErr w:type="spellEnd"/>
      <w:r>
        <w:t xml:space="preserve"> отклонение для комбинации распределения спроса и времени выполнения заказа может быть представлено в следующем виде: </w:t>
      </w:r>
    </w:p>
    <w:p w:rsidR="00CD59FA" w:rsidRPr="007D3116" w:rsidRDefault="00CD59FA" w:rsidP="00324B15">
      <w:r w:rsidRPr="00CD59FA">
        <w:rPr>
          <w:noProof/>
          <w:lang w:eastAsia="ru-RU"/>
        </w:rPr>
        <mc:AlternateContent>
          <mc:Choice Requires="wps">
            <w:drawing>
              <wp:anchor distT="0" distB="0" distL="114300" distR="114300" simplePos="0" relativeHeight="251656192" behindDoc="0" locked="0" layoutInCell="1" allowOverlap="1" wp14:anchorId="62A12415" wp14:editId="5AF22DB1">
                <wp:simplePos x="0" y="0"/>
                <wp:positionH relativeFrom="column">
                  <wp:posOffset>1041732</wp:posOffset>
                </wp:positionH>
                <wp:positionV relativeFrom="paragraph">
                  <wp:posOffset>69905</wp:posOffset>
                </wp:positionV>
                <wp:extent cx="3707904" cy="933012"/>
                <wp:effectExtent l="0" t="0" r="0" b="0"/>
                <wp:wrapNone/>
                <wp:docPr id="18" name="Прямоугольник 17"/>
                <wp:cNvGraphicFramePr/>
                <a:graphic xmlns:a="http://schemas.openxmlformats.org/drawingml/2006/main">
                  <a:graphicData uri="http://schemas.microsoft.com/office/word/2010/wordprocessingShape">
                    <wps:wsp>
                      <wps:cNvSpPr/>
                      <wps:spPr>
                        <a:xfrm>
                          <a:off x="0" y="0"/>
                          <a:ext cx="3707904" cy="933012"/>
                        </a:xfrm>
                        <a:prstGeom prst="rect">
                          <a:avLst/>
                        </a:prstGeom>
                      </wps:spPr>
                      <wps:txbx>
                        <w:txbxContent>
                          <w:p w:rsidR="005E1759" w:rsidRPr="00B51443" w:rsidRDefault="0033496D" w:rsidP="000722D2">
                            <w:pPr>
                              <w:pStyle w:val="afc"/>
                              <w:spacing w:before="0" w:beforeAutospacing="0" w:after="0" w:afterAutospacing="0"/>
                              <w:jc w:val="center"/>
                            </w:pPr>
                            <m:oMath>
                              <m:sSub>
                                <m:sSubPr>
                                  <m:ctrlPr>
                                    <w:rPr>
                                      <w:rFonts w:ascii="Cambria Math" w:hAnsi="Cambria Math" w:cstheme="minorBidi"/>
                                      <w:i/>
                                      <w:szCs w:val="22"/>
                                      <w:lang w:eastAsia="en-US"/>
                                    </w:rPr>
                                  </m:ctrlPr>
                                </m:sSubPr>
                                <m:e>
                                  <m:r>
                                    <w:rPr>
                                      <w:rFonts w:ascii="Cambria Math" w:eastAsia="Cambria Math" w:hAnsi="Cambria Math" w:cstheme="minorBidi"/>
                                      <w:color w:val="000000" w:themeColor="text1"/>
                                      <w:kern w:val="24"/>
                                      <w:szCs w:val="36"/>
                                      <w:lang w:val="en-US"/>
                                    </w:rPr>
                                    <m:t>σ</m:t>
                                  </m:r>
                                </m:e>
                                <m:sub>
                                  <m:r>
                                    <w:rPr>
                                      <w:rFonts w:ascii="Cambria Math" w:hAnsi="Cambria Math"/>
                                    </w:rPr>
                                    <m:t>DL</m:t>
                                  </m:r>
                                </m:sub>
                              </m:sSub>
                              <m:r>
                                <w:rPr>
                                  <w:rFonts w:ascii="Cambria Math" w:eastAsia="Cambria Math" w:hAnsi="Cambria Math" w:cstheme="minorBidi"/>
                                  <w:color w:val="000000" w:themeColor="text1"/>
                                  <w:kern w:val="24"/>
                                  <w:szCs w:val="36"/>
                                </w:rPr>
                                <m:t>=</m:t>
                              </m:r>
                              <m:rad>
                                <m:radPr>
                                  <m:degHide m:val="1"/>
                                  <m:ctrlPr>
                                    <w:rPr>
                                      <w:rFonts w:ascii="Cambria Math" w:eastAsia="Cambria Math" w:hAnsi="Cambria Math" w:cstheme="minorBidi"/>
                                      <w:i/>
                                      <w:iCs/>
                                      <w:color w:val="000000" w:themeColor="text1"/>
                                      <w:kern w:val="24"/>
                                      <w:szCs w:val="36"/>
                                      <w:lang w:val="en-US"/>
                                    </w:rPr>
                                  </m:ctrlPr>
                                </m:radPr>
                                <m:deg/>
                                <m:e>
                                  <m:acc>
                                    <m:accPr>
                                      <m:chr m:val="̅"/>
                                      <m:ctrlPr>
                                        <w:rPr>
                                          <w:rFonts w:ascii="Cambria Math" w:eastAsia="Cambria Math" w:hAnsi="Cambria Math" w:cstheme="minorBidi"/>
                                          <w:i/>
                                          <w:iCs/>
                                          <w:color w:val="000000" w:themeColor="text1"/>
                                          <w:kern w:val="24"/>
                                          <w:szCs w:val="36"/>
                                          <w:lang w:val="en-US"/>
                                        </w:rPr>
                                      </m:ctrlPr>
                                    </m:accPr>
                                    <m:e>
                                      <m:r>
                                        <w:rPr>
                                          <w:rFonts w:ascii="Cambria Math" w:eastAsia="Cambria Math" w:hAnsi="Cambria Math" w:cstheme="minorBidi"/>
                                          <w:color w:val="000000" w:themeColor="text1"/>
                                          <w:kern w:val="24"/>
                                          <w:szCs w:val="36"/>
                                          <w:lang w:val="en-US"/>
                                        </w:rPr>
                                        <m:t>CT</m:t>
                                      </m:r>
                                    </m:e>
                                  </m:acc>
                                  <m:r>
                                    <w:rPr>
                                      <w:rFonts w:ascii="Cambria Math" w:eastAsia="Cambria Math" w:hAnsi="Cambria Math" w:cstheme="minorBidi"/>
                                      <w:color w:val="000000" w:themeColor="text1"/>
                                      <w:kern w:val="24"/>
                                      <w:szCs w:val="36"/>
                                    </w:rPr>
                                    <m:t>*</m:t>
                                  </m:r>
                                  <m:sSup>
                                    <m:sSupPr>
                                      <m:ctrlPr>
                                        <w:rPr>
                                          <w:rFonts w:ascii="Cambria Math" w:eastAsia="Cambria Math" w:hAnsi="Cambria Math" w:cstheme="minorBidi"/>
                                          <w:i/>
                                          <w:iCs/>
                                          <w:color w:val="000000" w:themeColor="text1"/>
                                          <w:kern w:val="24"/>
                                          <w:szCs w:val="36"/>
                                          <w:lang w:val="en-US"/>
                                        </w:rPr>
                                      </m:ctrlPr>
                                    </m:sSupPr>
                                    <m:e>
                                      <m:sSub>
                                        <m:sSubPr>
                                          <m:ctrlPr>
                                            <w:rPr>
                                              <w:rFonts w:ascii="Cambria Math" w:eastAsia="Cambria Math" w:hAnsi="Cambria Math" w:cstheme="minorBidi"/>
                                              <w:i/>
                                              <w:iCs/>
                                              <w:color w:val="000000" w:themeColor="text1"/>
                                              <w:kern w:val="24"/>
                                              <w:szCs w:val="36"/>
                                              <w:lang w:val="en-US"/>
                                            </w:rPr>
                                          </m:ctrlPr>
                                        </m:sSubPr>
                                        <m:e>
                                          <m:r>
                                            <w:rPr>
                                              <w:rFonts w:ascii="Cambria Math" w:eastAsia="Cambria Math" w:hAnsi="Cambria Math" w:cstheme="minorBidi"/>
                                              <w:color w:val="000000" w:themeColor="text1"/>
                                              <w:kern w:val="24"/>
                                              <w:szCs w:val="36"/>
                                              <w:lang w:val="en-US"/>
                                            </w:rPr>
                                            <m:t>σ</m:t>
                                          </m:r>
                                        </m:e>
                                        <m:sub>
                                          <m:r>
                                            <w:rPr>
                                              <w:rFonts w:ascii="Cambria Math" w:eastAsia="Cambria Math" w:hAnsi="Cambria Math" w:cstheme="minorBidi"/>
                                              <w:color w:val="000000" w:themeColor="text1"/>
                                              <w:kern w:val="24"/>
                                              <w:szCs w:val="36"/>
                                              <w:lang w:val="en-US"/>
                                            </w:rPr>
                                            <m:t>D</m:t>
                                          </m:r>
                                        </m:sub>
                                      </m:sSub>
                                    </m:e>
                                    <m:sup>
                                      <m:r>
                                        <w:rPr>
                                          <w:rFonts w:ascii="Cambria Math" w:eastAsia="Cambria Math" w:hAnsi="Cambria Math" w:cstheme="minorBidi"/>
                                          <w:color w:val="000000" w:themeColor="text1"/>
                                          <w:kern w:val="24"/>
                                          <w:szCs w:val="36"/>
                                        </w:rPr>
                                        <m:t>2</m:t>
                                      </m:r>
                                    </m:sup>
                                  </m:sSup>
                                  <m:r>
                                    <w:rPr>
                                      <w:rFonts w:ascii="Cambria Math" w:eastAsia="Cambria Math" w:hAnsi="Cambria Math" w:cstheme="minorBidi"/>
                                      <w:color w:val="000000" w:themeColor="text1"/>
                                      <w:kern w:val="24"/>
                                      <w:szCs w:val="36"/>
                                    </w:rPr>
                                    <m:t>+</m:t>
                                  </m:r>
                                  <m:acc>
                                    <m:accPr>
                                      <m:chr m:val="̅"/>
                                      <m:ctrlPr>
                                        <w:rPr>
                                          <w:rFonts w:ascii="Cambria Math" w:eastAsia="Cambria Math" w:hAnsi="Cambria Math" w:cstheme="minorBidi"/>
                                          <w:i/>
                                          <w:iCs/>
                                          <w:color w:val="000000" w:themeColor="text1"/>
                                          <w:kern w:val="24"/>
                                          <w:szCs w:val="36"/>
                                          <w:lang w:val="en-US"/>
                                        </w:rPr>
                                      </m:ctrlPr>
                                    </m:accPr>
                                    <m:e>
                                      <m:sSup>
                                        <m:sSupPr>
                                          <m:ctrlPr>
                                            <w:rPr>
                                              <w:rFonts w:ascii="Cambria Math" w:eastAsia="Cambria Math" w:hAnsi="Cambria Math" w:cstheme="minorBidi"/>
                                              <w:i/>
                                              <w:iCs/>
                                              <w:color w:val="000000" w:themeColor="text1"/>
                                              <w:kern w:val="24"/>
                                              <w:szCs w:val="36"/>
                                              <w:lang w:val="en-US"/>
                                            </w:rPr>
                                          </m:ctrlPr>
                                        </m:sSupPr>
                                        <m:e>
                                          <m:r>
                                            <w:rPr>
                                              <w:rFonts w:ascii="Cambria Math" w:eastAsia="Cambria Math" w:hAnsi="Cambria Math" w:cstheme="minorBidi"/>
                                              <w:color w:val="000000" w:themeColor="text1"/>
                                              <w:kern w:val="24"/>
                                              <w:szCs w:val="36"/>
                                              <w:lang w:val="en-US"/>
                                            </w:rPr>
                                            <m:t>D</m:t>
                                          </m:r>
                                        </m:e>
                                        <m:sup>
                                          <m:r>
                                            <w:rPr>
                                              <w:rFonts w:ascii="Cambria Math" w:eastAsia="Cambria Math" w:hAnsi="Cambria Math" w:cstheme="minorBidi"/>
                                              <w:color w:val="000000" w:themeColor="text1"/>
                                              <w:kern w:val="24"/>
                                              <w:szCs w:val="36"/>
                                            </w:rPr>
                                            <m:t>2</m:t>
                                          </m:r>
                                        </m:sup>
                                      </m:sSup>
                                    </m:e>
                                  </m:acc>
                                  <m:r>
                                    <w:rPr>
                                      <w:rFonts w:ascii="Cambria Math" w:eastAsia="Cambria Math" w:hAnsi="Cambria Math" w:cstheme="minorBidi"/>
                                      <w:color w:val="000000" w:themeColor="text1"/>
                                      <w:kern w:val="24"/>
                                      <w:szCs w:val="36"/>
                                    </w:rPr>
                                    <m:t>*</m:t>
                                  </m:r>
                                  <m:sSup>
                                    <m:sSupPr>
                                      <m:ctrlPr>
                                        <w:rPr>
                                          <w:rFonts w:ascii="Cambria Math" w:eastAsia="Cambria Math" w:hAnsi="Cambria Math" w:cstheme="minorBidi"/>
                                          <w:i/>
                                          <w:iCs/>
                                          <w:color w:val="000000" w:themeColor="text1"/>
                                          <w:kern w:val="24"/>
                                          <w:szCs w:val="36"/>
                                          <w:lang w:val="en-US"/>
                                        </w:rPr>
                                      </m:ctrlPr>
                                    </m:sSupPr>
                                    <m:e>
                                      <m:sSub>
                                        <m:sSubPr>
                                          <m:ctrlPr>
                                            <w:rPr>
                                              <w:rFonts w:ascii="Cambria Math" w:eastAsia="Cambria Math" w:hAnsi="Cambria Math" w:cstheme="minorBidi"/>
                                              <w:i/>
                                              <w:iCs/>
                                              <w:color w:val="000000" w:themeColor="text1"/>
                                              <w:kern w:val="24"/>
                                              <w:szCs w:val="36"/>
                                              <w:lang w:val="en-US"/>
                                            </w:rPr>
                                          </m:ctrlPr>
                                        </m:sSubPr>
                                        <m:e>
                                          <m:r>
                                            <w:rPr>
                                              <w:rFonts w:ascii="Cambria Math" w:eastAsia="Cambria Math" w:hAnsi="Cambria Math" w:cstheme="minorBidi"/>
                                              <w:color w:val="000000" w:themeColor="text1"/>
                                              <w:kern w:val="24"/>
                                              <w:szCs w:val="36"/>
                                              <w:lang w:val="en-US"/>
                                            </w:rPr>
                                            <m:t>σ</m:t>
                                          </m:r>
                                        </m:e>
                                        <m:sub>
                                          <m:r>
                                            <w:rPr>
                                              <w:rFonts w:ascii="Cambria Math" w:eastAsia="Cambria Math" w:hAnsi="Cambria Math" w:cstheme="minorBidi"/>
                                              <w:color w:val="000000" w:themeColor="text1"/>
                                              <w:kern w:val="24"/>
                                              <w:szCs w:val="36"/>
                                              <w:lang w:val="en-US"/>
                                            </w:rPr>
                                            <m:t>CT</m:t>
                                          </m:r>
                                        </m:sub>
                                      </m:sSub>
                                    </m:e>
                                    <m:sup>
                                      <m:r>
                                        <w:rPr>
                                          <w:rFonts w:ascii="Cambria Math" w:eastAsia="Cambria Math" w:hAnsi="Cambria Math" w:cstheme="minorBidi"/>
                                          <w:color w:val="000000" w:themeColor="text1"/>
                                          <w:kern w:val="24"/>
                                          <w:szCs w:val="36"/>
                                        </w:rPr>
                                        <m:t>2</m:t>
                                      </m:r>
                                    </m:sup>
                                  </m:sSup>
                                </m:e>
                              </m:rad>
                            </m:oMath>
                            <w:r w:rsidR="005E1759">
                              <w:rPr>
                                <w:iCs/>
                                <w:color w:val="000000" w:themeColor="text1"/>
                                <w:kern w:val="24"/>
                                <w:szCs w:val="36"/>
                              </w:rPr>
                              <w:t xml:space="preserve"> ; где</w:t>
                            </w:r>
                          </w:p>
                        </w:txbxContent>
                      </wps:txbx>
                      <wps:bodyPr wrap="square">
                        <a:spAutoFit/>
                      </wps:bodyPr>
                    </wps:wsp>
                  </a:graphicData>
                </a:graphic>
              </wp:anchor>
            </w:drawing>
          </mc:Choice>
          <mc:Fallback>
            <w:pict>
              <v:rect id="Прямоугольник 17" o:spid="_x0000_s1026" style="position:absolute;left:0;text-align:left;margin-left:82.05pt;margin-top:5.5pt;width:291.95pt;height:73.4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" filled="f" stroked="f">
                <v:textbox style="mso-fit-shape-to-text:t">
                  <w:txbxContent>
                    <w:p w:rsidR="005E1759" w:rsidRPr="00B51443" w:rsidRDefault="0033496D" w:rsidP="000722D2">
                      <w:pPr>
                        <w:pStyle w:val="afc"/>
                        <w:spacing w:before="0" w:beforeAutospacing="0" w:after="0" w:afterAutospacing="0"/>
                        <w:jc w:val="center"/>
                      </w:pPr>
                      <m:oMath>
                        <m:sSub>
                          <m:sSubPr>
                            <m:ctrlPr>
                              <w:rPr>
                                <w:rFonts w:ascii="Cambria Math" w:hAnsi="Cambria Math" w:cstheme="minorBidi"/>
                                <w:i/>
                                <w:szCs w:val="22"/>
                                <w:lang w:eastAsia="en-US"/>
                              </w:rPr>
                            </m:ctrlPr>
                          </m:sSubPr>
                          <m:e>
                            <m:r>
                              <w:rPr>
                                <w:rFonts w:ascii="Cambria Math" w:eastAsia="Cambria Math" w:hAnsi="Cambria Math" w:cstheme="minorBidi"/>
                                <w:color w:val="000000" w:themeColor="text1"/>
                                <w:kern w:val="24"/>
                                <w:szCs w:val="36"/>
                                <w:lang w:val="en-US"/>
                              </w:rPr>
                              <m:t>σ</m:t>
                            </m:r>
                          </m:e>
                          <m:sub>
                            <m:r>
                              <w:rPr>
                                <w:rFonts w:ascii="Cambria Math" w:hAnsi="Cambria Math"/>
                              </w:rPr>
                              <m:t>DL</m:t>
                            </m:r>
                          </m:sub>
                        </m:sSub>
                        <m:r>
                          <w:rPr>
                            <w:rFonts w:ascii="Cambria Math" w:eastAsia="Cambria Math" w:hAnsi="Cambria Math" w:cstheme="minorBidi"/>
                            <w:color w:val="000000" w:themeColor="text1"/>
                            <w:kern w:val="24"/>
                            <w:szCs w:val="36"/>
                          </w:rPr>
                          <m:t>=</m:t>
                        </m:r>
                        <m:rad>
                          <m:radPr>
                            <m:degHide m:val="1"/>
                            <m:ctrlPr>
                              <w:rPr>
                                <w:rFonts w:ascii="Cambria Math" w:eastAsia="Cambria Math" w:hAnsi="Cambria Math" w:cstheme="minorBidi"/>
                                <w:i/>
                                <w:iCs/>
                                <w:color w:val="000000" w:themeColor="text1"/>
                                <w:kern w:val="24"/>
                                <w:szCs w:val="36"/>
                                <w:lang w:val="en-US"/>
                              </w:rPr>
                            </m:ctrlPr>
                          </m:radPr>
                          <m:deg/>
                          <m:e>
                            <m:acc>
                              <m:accPr>
                                <m:chr m:val="̅"/>
                                <m:ctrlPr>
                                  <w:rPr>
                                    <w:rFonts w:ascii="Cambria Math" w:eastAsia="Cambria Math" w:hAnsi="Cambria Math" w:cstheme="minorBidi"/>
                                    <w:i/>
                                    <w:iCs/>
                                    <w:color w:val="000000" w:themeColor="text1"/>
                                    <w:kern w:val="24"/>
                                    <w:szCs w:val="36"/>
                                    <w:lang w:val="en-US"/>
                                  </w:rPr>
                                </m:ctrlPr>
                              </m:accPr>
                              <m:e>
                                <m:r>
                                  <w:rPr>
                                    <w:rFonts w:ascii="Cambria Math" w:eastAsia="Cambria Math" w:hAnsi="Cambria Math" w:cstheme="minorBidi"/>
                                    <w:color w:val="000000" w:themeColor="text1"/>
                                    <w:kern w:val="24"/>
                                    <w:szCs w:val="36"/>
                                    <w:lang w:val="en-US"/>
                                  </w:rPr>
                                  <m:t>CT</m:t>
                                </m:r>
                              </m:e>
                            </m:acc>
                            <m:r>
                              <w:rPr>
                                <w:rFonts w:ascii="Cambria Math" w:eastAsia="Cambria Math" w:hAnsi="Cambria Math" w:cstheme="minorBidi"/>
                                <w:color w:val="000000" w:themeColor="text1"/>
                                <w:kern w:val="24"/>
                                <w:szCs w:val="36"/>
                              </w:rPr>
                              <m:t>*</m:t>
                            </m:r>
                            <m:sSup>
                              <m:sSupPr>
                                <m:ctrlPr>
                                  <w:rPr>
                                    <w:rFonts w:ascii="Cambria Math" w:eastAsia="Cambria Math" w:hAnsi="Cambria Math" w:cstheme="minorBidi"/>
                                    <w:i/>
                                    <w:iCs/>
                                    <w:color w:val="000000" w:themeColor="text1"/>
                                    <w:kern w:val="24"/>
                                    <w:szCs w:val="36"/>
                                    <w:lang w:val="en-US"/>
                                  </w:rPr>
                                </m:ctrlPr>
                              </m:sSupPr>
                              <m:e>
                                <m:sSub>
                                  <m:sSubPr>
                                    <m:ctrlPr>
                                      <w:rPr>
                                        <w:rFonts w:ascii="Cambria Math" w:eastAsia="Cambria Math" w:hAnsi="Cambria Math" w:cstheme="minorBidi"/>
                                        <w:i/>
                                        <w:iCs/>
                                        <w:color w:val="000000" w:themeColor="text1"/>
                                        <w:kern w:val="24"/>
                                        <w:szCs w:val="36"/>
                                        <w:lang w:val="en-US"/>
                                      </w:rPr>
                                    </m:ctrlPr>
                                  </m:sSubPr>
                                  <m:e>
                                    <m:r>
                                      <w:rPr>
                                        <w:rFonts w:ascii="Cambria Math" w:eastAsia="Cambria Math" w:hAnsi="Cambria Math" w:cstheme="minorBidi"/>
                                        <w:color w:val="000000" w:themeColor="text1"/>
                                        <w:kern w:val="24"/>
                                        <w:szCs w:val="36"/>
                                        <w:lang w:val="en-US"/>
                                      </w:rPr>
                                      <m:t>σ</m:t>
                                    </m:r>
                                  </m:e>
                                  <m:sub>
                                    <m:r>
                                      <w:rPr>
                                        <w:rFonts w:ascii="Cambria Math" w:eastAsia="Cambria Math" w:hAnsi="Cambria Math" w:cstheme="minorBidi"/>
                                        <w:color w:val="000000" w:themeColor="text1"/>
                                        <w:kern w:val="24"/>
                                        <w:szCs w:val="36"/>
                                        <w:lang w:val="en-US"/>
                                      </w:rPr>
                                      <m:t>D</m:t>
                                    </m:r>
                                  </m:sub>
                                </m:sSub>
                              </m:e>
                              <m:sup>
                                <m:r>
                                  <w:rPr>
                                    <w:rFonts w:ascii="Cambria Math" w:eastAsia="Cambria Math" w:hAnsi="Cambria Math" w:cstheme="minorBidi"/>
                                    <w:color w:val="000000" w:themeColor="text1"/>
                                    <w:kern w:val="24"/>
                                    <w:szCs w:val="36"/>
                                  </w:rPr>
                                  <m:t>2</m:t>
                                </m:r>
                              </m:sup>
                            </m:sSup>
                            <m:r>
                              <w:rPr>
                                <w:rFonts w:ascii="Cambria Math" w:eastAsia="Cambria Math" w:hAnsi="Cambria Math" w:cstheme="minorBidi"/>
                                <w:color w:val="000000" w:themeColor="text1"/>
                                <w:kern w:val="24"/>
                                <w:szCs w:val="36"/>
                              </w:rPr>
                              <m:t>+</m:t>
                            </m:r>
                            <m:acc>
                              <m:accPr>
                                <m:chr m:val="̅"/>
                                <m:ctrlPr>
                                  <w:rPr>
                                    <w:rFonts w:ascii="Cambria Math" w:eastAsia="Cambria Math" w:hAnsi="Cambria Math" w:cstheme="minorBidi"/>
                                    <w:i/>
                                    <w:iCs/>
                                    <w:color w:val="000000" w:themeColor="text1"/>
                                    <w:kern w:val="24"/>
                                    <w:szCs w:val="36"/>
                                    <w:lang w:val="en-US"/>
                                  </w:rPr>
                                </m:ctrlPr>
                              </m:accPr>
                              <m:e>
                                <m:sSup>
                                  <m:sSupPr>
                                    <m:ctrlPr>
                                      <w:rPr>
                                        <w:rFonts w:ascii="Cambria Math" w:eastAsia="Cambria Math" w:hAnsi="Cambria Math" w:cstheme="minorBidi"/>
                                        <w:i/>
                                        <w:iCs/>
                                        <w:color w:val="000000" w:themeColor="text1"/>
                                        <w:kern w:val="24"/>
                                        <w:szCs w:val="36"/>
                                        <w:lang w:val="en-US"/>
                                      </w:rPr>
                                    </m:ctrlPr>
                                  </m:sSupPr>
                                  <m:e>
                                    <m:r>
                                      <w:rPr>
                                        <w:rFonts w:ascii="Cambria Math" w:eastAsia="Cambria Math" w:hAnsi="Cambria Math" w:cstheme="minorBidi"/>
                                        <w:color w:val="000000" w:themeColor="text1"/>
                                        <w:kern w:val="24"/>
                                        <w:szCs w:val="36"/>
                                        <w:lang w:val="en-US"/>
                                      </w:rPr>
                                      <m:t>D</m:t>
                                    </m:r>
                                  </m:e>
                                  <m:sup>
                                    <m:r>
                                      <w:rPr>
                                        <w:rFonts w:ascii="Cambria Math" w:eastAsia="Cambria Math" w:hAnsi="Cambria Math" w:cstheme="minorBidi"/>
                                        <w:color w:val="000000" w:themeColor="text1"/>
                                        <w:kern w:val="24"/>
                                        <w:szCs w:val="36"/>
                                      </w:rPr>
                                      <m:t>2</m:t>
                                    </m:r>
                                  </m:sup>
                                </m:sSup>
                              </m:e>
                            </m:acc>
                            <m:r>
                              <w:rPr>
                                <w:rFonts w:ascii="Cambria Math" w:eastAsia="Cambria Math" w:hAnsi="Cambria Math" w:cstheme="minorBidi"/>
                                <w:color w:val="000000" w:themeColor="text1"/>
                                <w:kern w:val="24"/>
                                <w:szCs w:val="36"/>
                              </w:rPr>
                              <m:t>*</m:t>
                            </m:r>
                            <m:sSup>
                              <m:sSupPr>
                                <m:ctrlPr>
                                  <w:rPr>
                                    <w:rFonts w:ascii="Cambria Math" w:eastAsia="Cambria Math" w:hAnsi="Cambria Math" w:cstheme="minorBidi"/>
                                    <w:i/>
                                    <w:iCs/>
                                    <w:color w:val="000000" w:themeColor="text1"/>
                                    <w:kern w:val="24"/>
                                    <w:szCs w:val="36"/>
                                    <w:lang w:val="en-US"/>
                                  </w:rPr>
                                </m:ctrlPr>
                              </m:sSupPr>
                              <m:e>
                                <m:sSub>
                                  <m:sSubPr>
                                    <m:ctrlPr>
                                      <w:rPr>
                                        <w:rFonts w:ascii="Cambria Math" w:eastAsia="Cambria Math" w:hAnsi="Cambria Math" w:cstheme="minorBidi"/>
                                        <w:i/>
                                        <w:iCs/>
                                        <w:color w:val="000000" w:themeColor="text1"/>
                                        <w:kern w:val="24"/>
                                        <w:szCs w:val="36"/>
                                        <w:lang w:val="en-US"/>
                                      </w:rPr>
                                    </m:ctrlPr>
                                  </m:sSubPr>
                                  <m:e>
                                    <m:r>
                                      <w:rPr>
                                        <w:rFonts w:ascii="Cambria Math" w:eastAsia="Cambria Math" w:hAnsi="Cambria Math" w:cstheme="minorBidi"/>
                                        <w:color w:val="000000" w:themeColor="text1"/>
                                        <w:kern w:val="24"/>
                                        <w:szCs w:val="36"/>
                                        <w:lang w:val="en-US"/>
                                      </w:rPr>
                                      <m:t>σ</m:t>
                                    </m:r>
                                  </m:e>
                                  <m:sub>
                                    <m:r>
                                      <w:rPr>
                                        <w:rFonts w:ascii="Cambria Math" w:eastAsia="Cambria Math" w:hAnsi="Cambria Math" w:cstheme="minorBidi"/>
                                        <w:color w:val="000000" w:themeColor="text1"/>
                                        <w:kern w:val="24"/>
                                        <w:szCs w:val="36"/>
                                        <w:lang w:val="en-US"/>
                                      </w:rPr>
                                      <m:t>CT</m:t>
                                    </m:r>
                                  </m:sub>
                                </m:sSub>
                              </m:e>
                              <m:sup>
                                <m:r>
                                  <w:rPr>
                                    <w:rFonts w:ascii="Cambria Math" w:eastAsia="Cambria Math" w:hAnsi="Cambria Math" w:cstheme="minorBidi"/>
                                    <w:color w:val="000000" w:themeColor="text1"/>
                                    <w:kern w:val="24"/>
                                    <w:szCs w:val="36"/>
                                  </w:rPr>
                                  <m:t>2</m:t>
                                </m:r>
                              </m:sup>
                            </m:sSup>
                          </m:e>
                        </m:rad>
                      </m:oMath>
                      <w:r w:rsidR="005E1759">
                        <w:rPr>
                          <w:iCs/>
                          <w:color w:val="000000" w:themeColor="text1"/>
                          <w:kern w:val="24"/>
                          <w:szCs w:val="36"/>
                        </w:rPr>
                        <w:t xml:space="preserve"> ; где</w:t>
                      </w:r>
                    </w:p>
                  </w:txbxContent>
                </v:textbox>
              </v:rect>
            </w:pict>
          </mc:Fallback>
        </mc:AlternateContent>
      </w:r>
    </w:p>
    <w:p w:rsidR="00D3605B" w:rsidRPr="009A35E1" w:rsidRDefault="00D3605B" w:rsidP="00D3605B">
      <w:pPr>
        <w:pStyle w:val="FirstPage2"/>
        <w:rPr>
          <w:lang w:val="ru-RU"/>
        </w:rPr>
      </w:pPr>
    </w:p>
    <w:p w:rsidR="00B51443" w:rsidRPr="00B51443" w:rsidRDefault="0033496D" w:rsidP="00B51443">
      <m:oMath>
        <m:acc>
          <m:accPr>
            <m:chr m:val="̅"/>
            <m:ctrlPr>
              <w:rPr>
                <w:rFonts w:ascii="Cambria Math" w:hAnsi="Cambria Math"/>
                <w:i/>
                <w:iCs/>
                <w:lang w:val="en-US"/>
              </w:rPr>
            </m:ctrlPr>
          </m:accPr>
          <m:e>
            <m:r>
              <m:rPr>
                <m:sty m:val="p"/>
              </m:rPr>
              <w:rPr>
                <w:rFonts w:ascii="Cambria Math" w:hAnsi="Cambria Math"/>
                <w:lang w:val="en-US"/>
              </w:rPr>
              <m:t>CT</m:t>
            </m:r>
            <m:r>
              <w:rPr>
                <w:rFonts w:ascii="Cambria Math" w:hAnsi="Cambria Math"/>
                <w:lang w:val="en-US"/>
              </w:rPr>
              <m:t> </m:t>
            </m:r>
          </m:e>
        </m:acc>
      </m:oMath>
      <w:r w:rsidR="00B51443" w:rsidRPr="00B51443">
        <w:t xml:space="preserve">– </w:t>
      </w:r>
      <w:r w:rsidR="00B51443">
        <w:t>среднее время выполнения заказа (функционального цикла)</w:t>
      </w:r>
      <w:r w:rsidR="00B51443" w:rsidRPr="00B51443">
        <w:t>,</w:t>
      </w:r>
    </w:p>
    <w:p w:rsidR="00B51443" w:rsidRPr="00B51443" w:rsidRDefault="0033496D" w:rsidP="00B51443">
      <m:oMath>
        <m:sSub>
          <m:sSubPr>
            <m:ctrlPr>
              <w:rPr>
                <w:rFonts w:ascii="Cambria Math" w:hAnsi="Cambria Math"/>
                <w:i/>
                <w:iCs/>
                <w:lang w:val="en-US"/>
              </w:rPr>
            </m:ctrlPr>
          </m:sSubPr>
          <m:e>
            <m:r>
              <w:rPr>
                <w:rFonts w:ascii="Cambria Math" w:hAnsi="Cambria Math"/>
                <w:lang w:val="en-US"/>
              </w:rPr>
              <m:t>σ</m:t>
            </m:r>
          </m:e>
          <m:sub>
            <m:r>
              <w:rPr>
                <w:rFonts w:ascii="Cambria Math" w:hAnsi="Cambria Math"/>
                <w:lang w:val="en-US"/>
              </w:rPr>
              <m:t>D</m:t>
            </m:r>
          </m:sub>
        </m:sSub>
      </m:oMath>
      <w:r w:rsidR="00B51443" w:rsidRPr="00B51443">
        <w:t xml:space="preserve"> – </w:t>
      </w:r>
      <w:r w:rsidR="00C66186">
        <w:t>средне</w:t>
      </w:r>
      <w:r w:rsidR="00B51443">
        <w:t>квадратическое отклонение объема спроса</w:t>
      </w:r>
      <w:r w:rsidR="00ED4711">
        <w:t xml:space="preserve"> </w:t>
      </w:r>
      <w:r w:rsidR="00B57B55">
        <w:t>в единицу времени</w:t>
      </w:r>
      <w:r w:rsidR="00B51443">
        <w:t>;</w:t>
      </w:r>
      <w:r w:rsidR="00B51443" w:rsidRPr="00B51443">
        <w:t xml:space="preserve"> </w:t>
      </w:r>
    </w:p>
    <w:p w:rsidR="00B51443" w:rsidRPr="00B51443" w:rsidRDefault="0033496D" w:rsidP="00B51443">
      <m:oMath>
        <m:sSub>
          <m:sSubPr>
            <m:ctrlPr>
              <w:rPr>
                <w:rFonts w:ascii="Cambria Math" w:hAnsi="Cambria Math"/>
                <w:i/>
                <w:iCs/>
                <w:lang w:val="en-US"/>
              </w:rPr>
            </m:ctrlPr>
          </m:sSubPr>
          <m:e>
            <m:r>
              <w:rPr>
                <w:rFonts w:ascii="Cambria Math" w:hAnsi="Cambria Math"/>
                <w:lang w:val="en-US"/>
              </w:rPr>
              <m:t>σ</m:t>
            </m:r>
          </m:e>
          <m:sub>
            <m:r>
              <w:rPr>
                <w:rFonts w:ascii="Cambria Math" w:hAnsi="Cambria Math"/>
                <w:lang w:val="en-US"/>
              </w:rPr>
              <m:t>CT</m:t>
            </m:r>
          </m:sub>
        </m:sSub>
      </m:oMath>
      <w:r w:rsidR="00B51443">
        <w:t xml:space="preserve"> </w:t>
      </w:r>
      <w:r w:rsidR="00B51443" w:rsidRPr="00B51443">
        <w:t xml:space="preserve">– </w:t>
      </w:r>
      <w:r w:rsidR="00C66186">
        <w:t>средне</w:t>
      </w:r>
      <w:r w:rsidR="00B51443">
        <w:t xml:space="preserve">квадратическое отклонение времени выполнения заказа (функционального цикла); </w:t>
      </w:r>
    </w:p>
    <w:p w:rsidR="00B51443" w:rsidRDefault="0033496D" w:rsidP="00B51443">
      <m:oMath>
        <m:acc>
          <m:accPr>
            <m:chr m:val="̅"/>
            <m:ctrlPr>
              <w:rPr>
                <w:rFonts w:ascii="Cambria Math" w:hAnsi="Cambria Math"/>
                <w:i/>
                <w:iCs/>
                <w:lang w:val="en-US"/>
              </w:rPr>
            </m:ctrlPr>
          </m:accPr>
          <m:e>
            <m:r>
              <w:rPr>
                <w:rFonts w:ascii="Cambria Math" w:hAnsi="Cambria Math"/>
                <w:lang w:val="en-US"/>
              </w:rPr>
              <m:t>D</m:t>
            </m:r>
          </m:e>
        </m:acc>
      </m:oMath>
      <w:r w:rsidR="00B51443" w:rsidRPr="00E24493">
        <w:t xml:space="preserve"> – </w:t>
      </w:r>
      <w:r w:rsidR="00B51443">
        <w:t>средн</w:t>
      </w:r>
      <w:r w:rsidR="00CE5181">
        <w:t>яя интенсивность</w:t>
      </w:r>
      <w:r w:rsidR="00B51443">
        <w:t xml:space="preserve"> спрос</w:t>
      </w:r>
      <w:r w:rsidR="00CE5181">
        <w:t>а в единицу времени</w:t>
      </w:r>
      <w:r w:rsidR="00ED4711">
        <w:t xml:space="preserve"> за период исполнения заказа</w:t>
      </w:r>
      <w:r w:rsidR="00B51443">
        <w:t>.</w:t>
      </w:r>
    </w:p>
    <w:p w:rsidR="00B51443" w:rsidRDefault="00B51443" w:rsidP="00B51443">
      <w:r w:rsidRPr="00B51443">
        <w:rPr>
          <w:noProof/>
          <w:lang w:eastAsia="ru-RU"/>
        </w:rPr>
        <mc:AlternateContent>
          <mc:Choice Requires="wps">
            <w:drawing>
              <wp:anchor distT="0" distB="0" distL="114300" distR="114300" simplePos="0" relativeHeight="251658240" behindDoc="0" locked="0" layoutInCell="1" allowOverlap="1" wp14:anchorId="17CFC701" wp14:editId="191233D4">
                <wp:simplePos x="0" y="0"/>
                <wp:positionH relativeFrom="column">
                  <wp:posOffset>2512695</wp:posOffset>
                </wp:positionH>
                <wp:positionV relativeFrom="paragraph">
                  <wp:posOffset>252095</wp:posOffset>
                </wp:positionV>
                <wp:extent cx="1286510" cy="368935"/>
                <wp:effectExtent l="0" t="0" r="0" b="0"/>
                <wp:wrapNone/>
                <wp:docPr id="17" name="Прямоугольник 16"/>
                <wp:cNvGraphicFramePr/>
                <a:graphic xmlns:a="http://schemas.openxmlformats.org/drawingml/2006/main">
                  <a:graphicData uri="http://schemas.microsoft.com/office/word/2010/wordprocessingShape">
                    <wps:wsp>
                      <wps:cNvSpPr/>
                      <wps:spPr>
                        <a:xfrm>
                          <a:off x="0" y="0"/>
                          <a:ext cx="1286510" cy="368935"/>
                        </a:xfrm>
                        <a:prstGeom prst="rect">
                          <a:avLst/>
                        </a:prstGeom>
                      </wps:spPr>
                      <wps:txbx>
                        <w:txbxContent>
                          <w:p w:rsidR="005E1759" w:rsidRDefault="005E1759" w:rsidP="00B51443">
                            <w:pPr>
                              <w:pStyle w:val="afc"/>
                              <w:spacing w:before="0" w:beforeAutospacing="0" w:after="0" w:afterAutospacing="0"/>
                              <w:jc w:val="center"/>
                              <w:rPr>
                                <w:rFonts w:ascii="Hyundai Sans Text Medium" w:eastAsia="Hyundai Sans Text Medium" w:hAnsi="Hyundai Sans Text Medium" w:cstheme="minorBidi"/>
                                <w:color w:val="000000" w:themeColor="text1"/>
                                <w:kern w:val="24"/>
                              </w:rPr>
                            </w:pPr>
                            <m:oMath>
                              <m:r>
                                <w:rPr>
                                  <w:rFonts w:ascii="Cambria Math" w:eastAsia="Hyundai Sans Text Medium" w:hAnsi="Cambria Math" w:cstheme="minorBidi"/>
                                  <w:color w:val="000000" w:themeColor="text1"/>
                                  <w:kern w:val="24"/>
                                  <w:lang w:val="en-US"/>
                                </w:rPr>
                                <m:t>SS=k*</m:t>
                              </m:r>
                              <m:r>
                                <w:rPr>
                                  <w:rFonts w:ascii="Cambria Math" w:eastAsia="Cambria Math" w:hAnsi="Cambria Math" w:cstheme="minorBidi"/>
                                  <w:color w:val="000000" w:themeColor="text1"/>
                                  <w:kern w:val="24"/>
                                  <w:lang w:val="en-US"/>
                                </w:rPr>
                                <m:t>σ</m:t>
                              </m:r>
                            </m:oMath>
                            <w:r w:rsidRPr="00B51443">
                              <w:rPr>
                                <w:rFonts w:ascii="Hyundai Sans Text Medium" w:eastAsia="Hyundai Sans Text Medium" w:hAnsi="Hyundai Sans Text Medium" w:cstheme="minorBidi"/>
                                <w:color w:val="000000" w:themeColor="text1"/>
                                <w:kern w:val="24"/>
                              </w:rPr>
                              <w:t>;</w:t>
                            </w:r>
                            <w:r>
                              <w:rPr>
                                <w:rFonts w:ascii="Hyundai Sans Text Medium" w:eastAsia="Hyundai Sans Text Medium" w:hAnsi="Hyundai Sans Text Medium" w:cstheme="minorBidi"/>
                                <w:color w:val="000000" w:themeColor="text1"/>
                                <w:kern w:val="24"/>
                              </w:rPr>
                              <w:t xml:space="preserve"> где</w:t>
                            </w:r>
                          </w:p>
                        </w:txbxContent>
                      </wps:txbx>
                      <wps:bodyPr wrap="none">
                        <a:spAutoFit/>
                      </wps:bodyPr>
                    </wps:wsp>
                  </a:graphicData>
                </a:graphic>
              </wp:anchor>
            </w:drawing>
          </mc:Choice>
          <mc:Fallback>
            <w:pict>
              <v:rect id="Прямоугольник 16" o:spid="_x0000_s1027" style="position:absolute;left:0;text-align:left;margin-left:197.85pt;margin-top:19.85pt;width:101.3pt;height:29.05pt;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" filled="f" stroked="f">
                <v:textbox style="mso-fit-shape-to-text:t">
                  <w:txbxContent>
                    <w:p w:rsidR="005E1759" w:rsidRDefault="005E1759" w:rsidP="00B51443">
                      <w:pPr>
                        <w:pStyle w:val="afc"/>
                        <w:spacing w:before="0" w:beforeAutospacing="0" w:after="0" w:afterAutospacing="0"/>
                        <w:jc w:val="center"/>
                        <w:rPr>
                          <w:rFonts w:ascii="Hyundai Sans Text Medium" w:eastAsia="Hyundai Sans Text Medium" w:hAnsi="Hyundai Sans Text Medium" w:cstheme="minorBidi"/>
                          <w:color w:val="000000" w:themeColor="text1"/>
                          <w:kern w:val="24"/>
                        </w:rPr>
                      </w:pPr>
                      <m:oMath>
                        <m:r>
                          <w:rPr>
                            <w:rFonts w:ascii="Cambria Math" w:eastAsia="Hyundai Sans Text Medium" w:hAnsi="Cambria Math" w:cstheme="minorBidi"/>
                            <w:color w:val="000000" w:themeColor="text1"/>
                            <w:kern w:val="24"/>
                            <w:lang w:val="en-US"/>
                          </w:rPr>
                          <m:t>SS=k*</m:t>
                        </m:r>
                        <m:r>
                          <w:rPr>
                            <w:rFonts w:ascii="Cambria Math" w:eastAsia="Cambria Math" w:hAnsi="Cambria Math" w:cstheme="minorBidi"/>
                            <w:color w:val="000000" w:themeColor="text1"/>
                            <w:kern w:val="24"/>
                            <w:lang w:val="en-US"/>
                          </w:rPr>
                          <m:t>σ</m:t>
                        </m:r>
                      </m:oMath>
                      <w:r w:rsidRPr="00B51443">
                        <w:rPr>
                          <w:rFonts w:ascii="Hyundai Sans Text Medium" w:eastAsia="Hyundai Sans Text Medium" w:hAnsi="Hyundai Sans Text Medium" w:cstheme="minorBidi"/>
                          <w:color w:val="000000" w:themeColor="text1"/>
                          <w:kern w:val="24"/>
                        </w:rPr>
                        <w:t>;</w:t>
                      </w:r>
                      <w:r>
                        <w:rPr>
                          <w:rFonts w:ascii="Hyundai Sans Text Medium" w:eastAsia="Hyundai Sans Text Medium" w:hAnsi="Hyundai Sans Text Medium" w:cstheme="minorBidi"/>
                          <w:color w:val="000000" w:themeColor="text1"/>
                          <w:kern w:val="24"/>
                        </w:rPr>
                        <w:t xml:space="preserve"> где</w:t>
                      </w:r>
                    </w:p>
                  </w:txbxContent>
                </v:textbox>
              </v:rect>
            </w:pict>
          </mc:Fallback>
        </mc:AlternateContent>
      </w:r>
      <w:r>
        <w:t>Требуемая величина страхового запаса определяется по формуле:</w:t>
      </w:r>
    </w:p>
    <w:p w:rsidR="00B51443" w:rsidRDefault="00B51443" w:rsidP="00B51443">
      <w:pPr>
        <w:ind w:firstLine="0"/>
      </w:pPr>
    </w:p>
    <w:p w:rsidR="00B51443" w:rsidRDefault="000722D2" w:rsidP="00B51443">
      <w:r>
        <w:rPr>
          <w:lang w:val="en-US"/>
        </w:rPr>
        <w:t>k</w:t>
      </w:r>
      <w:r w:rsidRPr="000722D2">
        <w:t xml:space="preserve"> – </w:t>
      </w:r>
      <w:proofErr w:type="gramStart"/>
      <w:r>
        <w:t>страховой</w:t>
      </w:r>
      <w:proofErr w:type="gramEnd"/>
      <w:r>
        <w:t xml:space="preserve"> фактор, который определяется в соответствии с двумя разными подходами.</w:t>
      </w:r>
    </w:p>
    <w:p w:rsidR="000722D2" w:rsidRDefault="000722D2" w:rsidP="00B51443">
      <w:r>
        <w:t xml:space="preserve">Вероятностный подход предполагает, что должно быть установлено определенное значение вероятности, с которой </w:t>
      </w:r>
      <w:proofErr w:type="gramStart"/>
      <w:r>
        <w:t>материалы, комплектующие или товары могут</w:t>
      </w:r>
      <w:proofErr w:type="gramEnd"/>
      <w:r>
        <w:t xml:space="preserve"> быть выданы бесперебойно. Страховой фактор</w:t>
      </w:r>
      <w:r w:rsidR="00CC151E">
        <w:t xml:space="preserve"> </w:t>
      </w:r>
      <w:r w:rsidR="00CC151E">
        <w:rPr>
          <w:lang w:val="en-US"/>
        </w:rPr>
        <w:t>k</w:t>
      </w:r>
      <w:r>
        <w:t xml:space="preserve"> в данном случае определяется согласно заданной вероятности по таблице Лапласа.</w:t>
      </w:r>
    </w:p>
    <w:p w:rsidR="000722D2" w:rsidRDefault="000722D2" w:rsidP="00B51443">
      <w:r>
        <w:t xml:space="preserve">Подход, основанный на заданном уровне обслуживания, помогает определить величину страхового запаса на основе расчетного количества дефицитных изделий, допустимого при заданном уровне сервиса. Можно сказать, что данный подход основан скорее на расчете допустимой величины дефицита, чем вероятности его возникновения. Для математического </w:t>
      </w:r>
      <w:r w:rsidR="001F184B">
        <w:t xml:space="preserve">определения вводится функция потерь </w:t>
      </w:r>
      <w:r w:rsidR="001F184B">
        <w:rPr>
          <w:lang w:val="en-US"/>
        </w:rPr>
        <w:t>f</w:t>
      </w:r>
      <w:r w:rsidR="001F184B" w:rsidRPr="001F184B">
        <w:t>(</w:t>
      </w:r>
      <w:r w:rsidR="001F184B">
        <w:rPr>
          <w:lang w:val="en-US"/>
        </w:rPr>
        <w:t>k</w:t>
      </w:r>
      <w:r w:rsidR="001F184B" w:rsidRPr="001F184B">
        <w:t>)</w:t>
      </w:r>
      <w:r w:rsidR="001F184B">
        <w:t xml:space="preserve"> и тогда уравнение для определения числа средних </w:t>
      </w:r>
      <w:proofErr w:type="spellStart"/>
      <w:r w:rsidR="001F184B">
        <w:t>квадратических</w:t>
      </w:r>
      <w:proofErr w:type="spellEnd"/>
      <w:r w:rsidR="001F184B">
        <w:t xml:space="preserve"> отклонений для комбинации распределения спроса и времени выполнения или страхового фактора </w:t>
      </w:r>
      <w:r w:rsidR="001F184B">
        <w:rPr>
          <w:lang w:val="en-US"/>
        </w:rPr>
        <w:t>k</w:t>
      </w:r>
      <w:r w:rsidR="001F184B">
        <w:t xml:space="preserve"> можно представить в следующем виде:</w:t>
      </w:r>
    </w:p>
    <w:p w:rsidR="001F184B" w:rsidRDefault="001F184B" w:rsidP="001F184B">
      <w:pPr>
        <w:jc w:val="center"/>
      </w:pPr>
      <m:oMath>
        <m:r>
          <m:rPr>
            <m:sty m:val="p"/>
          </m:rPr>
          <w:rPr>
            <w:rFonts w:ascii="Cambria Math" w:hAnsi="Cambria Math"/>
            <w:lang w:val="en-US"/>
          </w:rPr>
          <m:t>f</m:t>
        </m:r>
        <m:d>
          <m:dPr>
            <m:ctrlPr>
              <w:rPr>
                <w:rFonts w:ascii="Cambria Math" w:hAnsi="Cambria Math"/>
                <w:lang w:val="en-US"/>
              </w:rPr>
            </m:ctrlPr>
          </m:dPr>
          <m:e>
            <m:r>
              <m:rPr>
                <m:sty m:val="p"/>
              </m:rPr>
              <w:rPr>
                <w:rFonts w:ascii="Cambria Math" w:hAnsi="Cambria Math"/>
                <w:lang w:val="en-US"/>
              </w:rPr>
              <m:t>k</m:t>
            </m:r>
          </m:e>
        </m:d>
        <m:r>
          <m:rPr>
            <m:sty m:val="p"/>
          </m:rPr>
          <w:rPr>
            <w:rFonts w:ascii="Cambria Math" w:hAnsi="Cambria Math"/>
          </w:rPr>
          <m:t>=</m:t>
        </m:r>
        <m:d>
          <m:dPr>
            <m:ctrlPr>
              <w:rPr>
                <w:rFonts w:ascii="Cambria Math" w:hAnsi="Cambria Math"/>
                <w:lang w:val="en-US"/>
              </w:rPr>
            </m:ctrlPr>
          </m:dPr>
          <m:e>
            <m:r>
              <m:rPr>
                <m:sty m:val="p"/>
              </m:rPr>
              <w:rPr>
                <w:rFonts w:ascii="Cambria Math" w:hAnsi="Cambria Math"/>
              </w:rPr>
              <m:t>1-</m:t>
            </m:r>
            <m:r>
              <m:rPr>
                <m:sty m:val="p"/>
              </m:rPr>
              <w:rPr>
                <w:rFonts w:ascii="Cambria Math" w:hAnsi="Cambria Math"/>
                <w:lang w:val="en-US"/>
              </w:rPr>
              <m:t>SL</m:t>
            </m:r>
          </m:e>
        </m:d>
        <m:r>
          <m:rPr>
            <m:sty m:val="p"/>
          </m:rPr>
          <w:rPr>
            <w:rFonts w:ascii="Cambria Math" w:hAnsi="Cambria Math"/>
          </w:rPr>
          <m:t>*(</m:t>
        </m:r>
        <m:r>
          <m:rPr>
            <m:sty m:val="p"/>
          </m:rPr>
          <w:rPr>
            <w:rFonts w:ascii="Cambria Math" w:hAnsi="Cambria Math"/>
            <w:lang w:val="en-US"/>
          </w:rPr>
          <m:t>Q</m:t>
        </m:r>
        <m:r>
          <m:rPr>
            <m:sty m:val="p"/>
          </m:rPr>
          <w:rPr>
            <w:rFonts w:ascii="Cambria Math" w:hAnsi="Cambria Math"/>
          </w:rPr>
          <m:t>/</m:t>
        </m:r>
        <m:r>
          <m:rPr>
            <m:sty m:val="p"/>
          </m:rPr>
          <w:rPr>
            <w:rFonts w:ascii="Cambria Math" w:hAnsi="Cambria Math"/>
            <w:lang w:val="en-US"/>
          </w:rPr>
          <m:t>σ</m:t>
        </m:r>
      </m:oMath>
      <w:r w:rsidRPr="001F184B">
        <w:t>)</w:t>
      </w:r>
      <w:r>
        <w:t>.</w:t>
      </w:r>
    </w:p>
    <w:p w:rsidR="001F184B" w:rsidRDefault="001F184B" w:rsidP="001F184B">
      <w:r>
        <w:t xml:space="preserve">Коэффициент </w:t>
      </w:r>
      <w:r>
        <w:rPr>
          <w:lang w:val="en-US"/>
        </w:rPr>
        <w:t>k</w:t>
      </w:r>
      <w:r>
        <w:t xml:space="preserve"> определяется по таблице значений функции потерь для стандартизированного нормального распределения. </w:t>
      </w:r>
    </w:p>
    <w:p w:rsidR="00236335" w:rsidRDefault="00DB3509" w:rsidP="001F184B">
      <w:r>
        <w:t>Автор утверждает, что получаемые по двум подходом результаты зачастую отличаются между собой таким образом, что объем страхового запаса, определенный на основе вероятностного подхода, будет</w:t>
      </w:r>
      <w:r w:rsidR="00626166">
        <w:t xml:space="preserve"> </w:t>
      </w:r>
      <w:r>
        <w:t xml:space="preserve">больше, чем объем, полученный при применении подхода, основанного на заданном уровне обслуживания. Это объясняется тем, что величина дефицита, которая служит основой для определения значения страхового фактора в подходе, основанном на заданном уровне обслуживания, является случайной величиной, которая характеризуется не только математическим ожиданием, но и дисперсией. Следовательно, использование для расчета страхового фактора только одной характеристики случайной величины (математического ожидания) приводит к занижению конечного значения объема страхового запаса. </w:t>
      </w:r>
      <w:r w:rsidR="00A402EC">
        <w:t xml:space="preserve">А.Г. Мадера утверждает, что необходимо учитывать также дисперсию, это позволит уточнить объем страхового запаса. Однако в зарубежной литературе </w:t>
      </w:r>
      <w:r w:rsidR="00236335">
        <w:t xml:space="preserve">для расчета объема страхового запаса </w:t>
      </w:r>
      <w:r w:rsidR="00A402EC">
        <w:t>предлагается использовать подход, основанны</w:t>
      </w:r>
      <w:r w:rsidR="00236335">
        <w:t>й на заданном уровне</w:t>
      </w:r>
      <w:r w:rsidR="00A402EC">
        <w:t xml:space="preserve"> обслуживания.</w:t>
      </w:r>
    </w:p>
    <w:p w:rsidR="00577025" w:rsidRDefault="00236335" w:rsidP="001F184B">
      <w:r>
        <w:lastRenderedPageBreak/>
        <w:t>Кроме того, использование вероятностного подхода не нашло широкого применения и на практике. Т. А. Ильина в статье «Определение оптимального уровня запасов материально-технических ресурсов на промышленном предприятии»</w:t>
      </w:r>
      <w:r w:rsidR="00CA6248">
        <w:rPr>
          <w:rStyle w:val="a8"/>
        </w:rPr>
        <w:footnoteReference w:id="42"/>
      </w:r>
      <w:r w:rsidR="00CA6248">
        <w:t xml:space="preserve"> говорит о том, что для практического применения вероятностного подхода предприятия должно обладать значительными складскими мощностями. Помимо этого, автор предполагает, что данный подход целесообразно использовать при работе с редкими и специфическими материалами и комплектующим, срок изготовления и доставки которых довольно большой, а также при </w:t>
      </w:r>
      <w:proofErr w:type="spellStart"/>
      <w:r w:rsidR="00CA6248">
        <w:t>неналаженных</w:t>
      </w:r>
      <w:proofErr w:type="spellEnd"/>
      <w:r w:rsidR="00CA6248">
        <w:t xml:space="preserve"> и неустойчивых отношениях с поставщиками, когда график поставок не определен, и время выполнения заказа может значительно различаться. Несомненно, вероятностный подход имеет свои преимущества, особенно в силу возможности варьирования значения вероятности </w:t>
      </w:r>
      <w:proofErr w:type="spellStart"/>
      <w:r w:rsidR="00CA6248">
        <w:t>не</w:t>
      </w:r>
      <w:r w:rsidR="007651C1">
        <w:t>возникновения</w:t>
      </w:r>
      <w:proofErr w:type="spellEnd"/>
      <w:r w:rsidR="00CA6248">
        <w:t xml:space="preserve"> дефицита, и может быть применим в описанных условиях на предприятиях различных отраслей. </w:t>
      </w:r>
      <w:r w:rsidR="007651C1">
        <w:t xml:space="preserve">По мнению автора, практическое использование вероятностного подхода на предприятиях может быть целесообразным, как правило, в том случае, когда процесс снабжения неустойчив и поставки осуществляются с перебоями. В противном случае управление запасами по вероятностному подходу может стать причиной накопления избыточного запаса и негативно сказаться на всей организации. </w:t>
      </w:r>
    </w:p>
    <w:p w:rsidR="00577025" w:rsidRPr="009C733B" w:rsidRDefault="00C1166B" w:rsidP="00577025">
      <w:pPr>
        <w:pStyle w:val="2"/>
      </w:pPr>
      <w:bookmarkStart w:id="44" w:name="_Toc483221950"/>
      <w:r>
        <w:t>2.5</w:t>
      </w:r>
      <w:r w:rsidR="00EA2ACD" w:rsidRPr="00EA2ACD">
        <w:tab/>
      </w:r>
      <w:r w:rsidR="00577025">
        <w:t>Выводы по главе 2</w:t>
      </w:r>
      <w:bookmarkEnd w:id="44"/>
    </w:p>
    <w:p w:rsidR="000577BD" w:rsidRDefault="000577BD" w:rsidP="000577BD">
      <w:r>
        <w:t xml:space="preserve">В настоящее время на компании различных отраслей оказывают все большее влияние такие факторы, как неоднородность и непредсказуемость потребительского спроса, более дифференцированные предпочтения потребителей и т.д. Следовательно, компаниям становится сложнее в полной мере удовлетворять спрос без накопления запасов. Вместе с тем большинство организаций ориентировано на сокращение логистических издержек. Для достижения цели одновременного сокращения издержек и полного удовлетворения спроса могут быть использованы различные модели управления запасами, которые учитывают ряд характеристик той среды, в которой существует компания. </w:t>
      </w:r>
      <w:proofErr w:type="spellStart"/>
      <w:r w:rsidRPr="00455D34">
        <w:rPr>
          <w:lang w:val="en-US"/>
        </w:rPr>
        <w:t>Nahmias</w:t>
      </w:r>
      <w:proofErr w:type="spellEnd"/>
      <w:r w:rsidRPr="0083615B">
        <w:t xml:space="preserve"> </w:t>
      </w:r>
      <w:r w:rsidRPr="00455D34">
        <w:rPr>
          <w:lang w:val="en-US"/>
        </w:rPr>
        <w:t>S</w:t>
      </w:r>
      <w:r w:rsidRPr="0083615B">
        <w:t xml:space="preserve">. </w:t>
      </w:r>
      <w:r>
        <w:t>в</w:t>
      </w:r>
      <w:r w:rsidRPr="0083615B">
        <w:t xml:space="preserve"> </w:t>
      </w:r>
      <w:r>
        <w:t xml:space="preserve">работе </w:t>
      </w:r>
      <w:r w:rsidRPr="00797049">
        <w:rPr>
          <w:i/>
          <w:lang w:val="en-US"/>
        </w:rPr>
        <w:t>Production</w:t>
      </w:r>
      <w:r w:rsidRPr="00797049">
        <w:rPr>
          <w:i/>
        </w:rPr>
        <w:t xml:space="preserve"> </w:t>
      </w:r>
      <w:r w:rsidRPr="00797049">
        <w:rPr>
          <w:i/>
          <w:lang w:val="en-US"/>
        </w:rPr>
        <w:t>and</w:t>
      </w:r>
      <w:r w:rsidRPr="00797049">
        <w:rPr>
          <w:i/>
        </w:rPr>
        <w:t xml:space="preserve"> </w:t>
      </w:r>
      <w:r w:rsidRPr="00797049">
        <w:rPr>
          <w:i/>
          <w:lang w:val="en-US"/>
        </w:rPr>
        <w:t>Operations</w:t>
      </w:r>
      <w:r w:rsidRPr="00797049">
        <w:rPr>
          <w:i/>
        </w:rPr>
        <w:t xml:space="preserve"> </w:t>
      </w:r>
      <w:r w:rsidRPr="00797049">
        <w:rPr>
          <w:i/>
          <w:lang w:val="en-US"/>
        </w:rPr>
        <w:t>Analysi</w:t>
      </w:r>
      <w:r>
        <w:rPr>
          <w:i/>
          <w:lang w:val="en-US"/>
        </w:rPr>
        <w:t>s</w:t>
      </w:r>
      <w:r w:rsidRPr="00030E1B">
        <w:rPr>
          <w:i/>
        </w:rPr>
        <w:t xml:space="preserve"> </w:t>
      </w:r>
      <w:r w:rsidRPr="00030E1B">
        <w:t>выделяет</w:t>
      </w:r>
      <w:r>
        <w:rPr>
          <w:i/>
        </w:rPr>
        <w:t xml:space="preserve"> </w:t>
      </w:r>
      <w:r>
        <w:t>4 основные модели, которые различаются предпосылками к их применению: (1) экономичный размер заказа (</w:t>
      </w:r>
      <w:r>
        <w:rPr>
          <w:lang w:val="en-US"/>
        </w:rPr>
        <w:t>Economic</w:t>
      </w:r>
      <w:r w:rsidRPr="000A128A">
        <w:t xml:space="preserve"> </w:t>
      </w:r>
      <w:r>
        <w:rPr>
          <w:lang w:val="en-US"/>
        </w:rPr>
        <w:t>Order</w:t>
      </w:r>
      <w:r w:rsidRPr="000A128A">
        <w:t xml:space="preserve"> </w:t>
      </w:r>
      <w:r>
        <w:rPr>
          <w:lang w:val="en-US"/>
        </w:rPr>
        <w:t>Quantity</w:t>
      </w:r>
      <w:r w:rsidRPr="000A128A">
        <w:t xml:space="preserve"> – </w:t>
      </w:r>
      <w:r>
        <w:rPr>
          <w:lang w:val="en-US"/>
        </w:rPr>
        <w:t>EOQ</w:t>
      </w:r>
      <w:r>
        <w:t xml:space="preserve">), </w:t>
      </w:r>
      <w:r w:rsidRPr="00E610D9">
        <w:t xml:space="preserve">(2) </w:t>
      </w:r>
      <w:r>
        <w:t>однопериодная модель управления запасами (</w:t>
      </w:r>
      <w:proofErr w:type="spellStart"/>
      <w:r w:rsidRPr="00E610D9">
        <w:t>Single</w:t>
      </w:r>
      <w:proofErr w:type="spellEnd"/>
      <w:r w:rsidRPr="00E610D9">
        <w:t xml:space="preserve"> </w:t>
      </w:r>
      <w:proofErr w:type="spellStart"/>
      <w:r w:rsidRPr="00E610D9">
        <w:t>Period</w:t>
      </w:r>
      <w:proofErr w:type="spellEnd"/>
      <w:r w:rsidRPr="00E610D9">
        <w:t xml:space="preserve"> </w:t>
      </w:r>
      <w:proofErr w:type="spellStart"/>
      <w:r w:rsidRPr="00E610D9">
        <w:t>Inventory</w:t>
      </w:r>
      <w:proofErr w:type="spellEnd"/>
      <w:r w:rsidRPr="00E610D9">
        <w:t xml:space="preserve"> </w:t>
      </w:r>
      <w:proofErr w:type="spellStart"/>
      <w:r w:rsidRPr="00E610D9">
        <w:t>Models</w:t>
      </w:r>
      <w:proofErr w:type="spellEnd"/>
      <w:r>
        <w:t xml:space="preserve"> – </w:t>
      </w:r>
      <w:r>
        <w:rPr>
          <w:lang w:val="en-US"/>
        </w:rPr>
        <w:t>Newsvendor</w:t>
      </w:r>
      <w:r w:rsidRPr="00E610D9">
        <w:t xml:space="preserve"> </w:t>
      </w:r>
      <w:r>
        <w:rPr>
          <w:lang w:val="en-US"/>
        </w:rPr>
        <w:t>model</w:t>
      </w:r>
      <w:r w:rsidRPr="00E610D9">
        <w:t>)</w:t>
      </w:r>
      <w:r>
        <w:t xml:space="preserve">, (3) вероятностные модели управления запасами: с непрерывной </w:t>
      </w:r>
      <w:r w:rsidRPr="00E33909">
        <w:t>периодичн</w:t>
      </w:r>
      <w:r>
        <w:t>остью</w:t>
      </w:r>
      <w:r w:rsidRPr="00E33909">
        <w:t xml:space="preserve"> проверк</w:t>
      </w:r>
      <w:r>
        <w:t xml:space="preserve">и </w:t>
      </w:r>
      <w:r w:rsidRPr="00E33909">
        <w:t>уровня запаса</w:t>
      </w:r>
      <w:r>
        <w:t xml:space="preserve"> (</w:t>
      </w:r>
      <w:proofErr w:type="spellStart"/>
      <w:r>
        <w:t>Continuous</w:t>
      </w:r>
      <w:proofErr w:type="spellEnd"/>
      <w:r>
        <w:t xml:space="preserve"> </w:t>
      </w:r>
      <w:proofErr w:type="spellStart"/>
      <w:r>
        <w:t>Review</w:t>
      </w:r>
      <w:proofErr w:type="spellEnd"/>
      <w:r>
        <w:t xml:space="preserve"> </w:t>
      </w:r>
      <w:proofErr w:type="spellStart"/>
      <w:r>
        <w:t>Policy</w:t>
      </w:r>
      <w:proofErr w:type="spellEnd"/>
      <w:r>
        <w:t xml:space="preserve"> </w:t>
      </w:r>
      <w:r w:rsidRPr="000A128A">
        <w:t>–</w:t>
      </w:r>
      <w:r>
        <w:t xml:space="preserve"> </w:t>
      </w:r>
      <w:proofErr w:type="spellStart"/>
      <w:r w:rsidRPr="00E33909">
        <w:t>s,Q</w:t>
      </w:r>
      <w:proofErr w:type="spellEnd"/>
      <w:r w:rsidRPr="00E33909">
        <w:t>)</w:t>
      </w:r>
      <w:r>
        <w:t xml:space="preserve"> и </w:t>
      </w:r>
      <w:r w:rsidRPr="00AF0329">
        <w:t>с периодической проверкой уровня запаса</w:t>
      </w:r>
      <w:r>
        <w:t xml:space="preserve"> (</w:t>
      </w:r>
      <w:proofErr w:type="spellStart"/>
      <w:r>
        <w:t>Periodic</w:t>
      </w:r>
      <w:proofErr w:type="spellEnd"/>
      <w:r>
        <w:t xml:space="preserve"> </w:t>
      </w:r>
      <w:proofErr w:type="spellStart"/>
      <w:r>
        <w:t>Review</w:t>
      </w:r>
      <w:proofErr w:type="spellEnd"/>
      <w:r>
        <w:t xml:space="preserve"> </w:t>
      </w:r>
      <w:proofErr w:type="spellStart"/>
      <w:r>
        <w:t>Policy</w:t>
      </w:r>
      <w:proofErr w:type="spellEnd"/>
      <w:r>
        <w:t xml:space="preserve"> </w:t>
      </w:r>
      <w:r w:rsidRPr="000A128A">
        <w:t>–</w:t>
      </w:r>
      <w:r>
        <w:t xml:space="preserve"> </w:t>
      </w:r>
      <w:r w:rsidRPr="00AF0329">
        <w:t>R,S)</w:t>
      </w:r>
      <w:r>
        <w:t xml:space="preserve">. Анализ характеристик компании «ХММР», в частности рассмотрение спроса, горизонта планирования, времени поставок и интервалах времени </w:t>
      </w:r>
      <w:r>
        <w:lastRenderedPageBreak/>
        <w:t>между проверками состояния запаса, демонстрирует, что гибридная система модели с</w:t>
      </w:r>
      <w:r w:rsidRPr="00AF0329">
        <w:t xml:space="preserve"> периодической проверкой уровня запаса</w:t>
      </w:r>
      <w:r>
        <w:t xml:space="preserve"> (</w:t>
      </w:r>
      <w:r w:rsidRPr="00AF0329">
        <w:t>R,S</w:t>
      </w:r>
      <w:r>
        <w:t xml:space="preserve">) в наибольшей степени удовлетворяет требованиям рассматриваемой компании. </w:t>
      </w:r>
    </w:p>
    <w:p w:rsidR="000577BD" w:rsidRDefault="000577BD" w:rsidP="000577BD">
      <w:r>
        <w:t>Страховые запасы играют значительную роль</w:t>
      </w:r>
      <w:r w:rsidRPr="00A66B57">
        <w:t xml:space="preserve"> </w:t>
      </w:r>
      <w:r>
        <w:t xml:space="preserve">в управлении запасами в компании любой отрасли. Многие авторы, в частности </w:t>
      </w:r>
      <w:r w:rsidR="00970EB6">
        <w:t>Р.С. </w:t>
      </w:r>
      <w:proofErr w:type="spellStart"/>
      <w:r w:rsidR="00970EB6">
        <w:t>Кумар</w:t>
      </w:r>
      <w:proofErr w:type="spellEnd"/>
      <w:r w:rsidR="00970EB6">
        <w:t xml:space="preserve">, </w:t>
      </w:r>
      <w:proofErr w:type="spellStart"/>
      <w:r w:rsidR="00970EB6">
        <w:t>Чж.К</w:t>
      </w:r>
      <w:proofErr w:type="spellEnd"/>
      <w:r w:rsidR="00970EB6">
        <w:t>. </w:t>
      </w:r>
      <w:proofErr w:type="spellStart"/>
      <w:r w:rsidR="00970EB6">
        <w:t>Хвонг</w:t>
      </w:r>
      <w:proofErr w:type="spellEnd"/>
      <w:r w:rsidR="00970EB6">
        <w:t xml:space="preserve">, </w:t>
      </w:r>
      <w:proofErr w:type="spellStart"/>
      <w:r w:rsidR="00970EB6">
        <w:t>К.Чж</w:t>
      </w:r>
      <w:proofErr w:type="spellEnd"/>
      <w:r w:rsidR="00970EB6">
        <w:t>. </w:t>
      </w:r>
      <w:proofErr w:type="spellStart"/>
      <w:r w:rsidR="00970EB6">
        <w:t>Чжен</w:t>
      </w:r>
      <w:proofErr w:type="spellEnd"/>
      <w:r w:rsidR="00970EB6">
        <w:t>, Х. </w:t>
      </w:r>
      <w:proofErr w:type="spellStart"/>
      <w:r w:rsidR="00970EB6">
        <w:t>Йилдыз</w:t>
      </w:r>
      <w:proofErr w:type="spellEnd"/>
      <w:r w:rsidR="00970EB6">
        <w:t>, С. </w:t>
      </w:r>
      <w:proofErr w:type="spellStart"/>
      <w:r w:rsidR="00970EB6">
        <w:t>Дюхадвей</w:t>
      </w:r>
      <w:proofErr w:type="spellEnd"/>
      <w:r w:rsidR="00970EB6">
        <w:t>, Р. </w:t>
      </w:r>
      <w:proofErr w:type="spellStart"/>
      <w:r w:rsidR="00970EB6">
        <w:t>Нарасимхан</w:t>
      </w:r>
      <w:proofErr w:type="spellEnd"/>
      <w:r>
        <w:t xml:space="preserve"> утверждают, что даже в случае применения </w:t>
      </w:r>
      <w:r>
        <w:rPr>
          <w:lang w:val="en-US"/>
        </w:rPr>
        <w:t>JIT</w:t>
      </w:r>
      <w:r>
        <w:t xml:space="preserve"> как основной концепции производства на предприятии, работа с нулевым запасом практически невозможна и сопряжена с различного рода рисками.</w:t>
      </w:r>
    </w:p>
    <w:p w:rsidR="000577BD" w:rsidRPr="00D00C7A" w:rsidRDefault="000577BD" w:rsidP="000577BD">
      <w:r>
        <w:t xml:space="preserve">Для определения такого объема страхового запаса, который бы отвечал требованиям компании и поспособствовал бы нивелированию специфических именно для нее рисков, А.Г. Мадера предлагает использовать два подхода: вероятностный подход и подход, основанный на заданном уровне сервиса. Различные исследователи (А.Г. Мадера, Т.А. Ильина, </w:t>
      </w:r>
      <w:r w:rsidR="00970EB6">
        <w:t>В.А. </w:t>
      </w:r>
      <w:proofErr w:type="spellStart"/>
      <w:r>
        <w:t>Скочинская</w:t>
      </w:r>
      <w:proofErr w:type="spellEnd"/>
      <w:r>
        <w:t>,</w:t>
      </w:r>
      <w:r w:rsidRPr="00A66B57">
        <w:t xml:space="preserve"> </w:t>
      </w:r>
      <w:proofErr w:type="spellStart"/>
      <w:r w:rsidR="00970EB6">
        <w:t>Д.Дж</w:t>
      </w:r>
      <w:proofErr w:type="spellEnd"/>
      <w:r w:rsidR="00970EB6">
        <w:t>. </w:t>
      </w:r>
      <w:proofErr w:type="spellStart"/>
      <w:r>
        <w:t>Бау</w:t>
      </w:r>
      <w:r w:rsidR="00970EB6">
        <w:t>эрсокс</w:t>
      </w:r>
      <w:proofErr w:type="spellEnd"/>
      <w:r>
        <w:t>) приводят свои аргументы в пользу как одного, так и другого подхода, при этом ни в одной из изученных работ не обнаружены достаточно убедительные доводы в пользу предпочтения одного определенного подхода. Поэтому для целей настоящей работы используются расчеты, основанные на обоих подходах, разработанных А.Г. Мадерой – и вероятностный подход, и подход, основанный на заданном уровне сервиса.</w:t>
      </w:r>
    </w:p>
    <w:p w:rsidR="00A66B57" w:rsidRDefault="00A66B57" w:rsidP="00C709BB"/>
    <w:p w:rsidR="00A66B57" w:rsidRPr="00D00C7A" w:rsidRDefault="00A66B57" w:rsidP="00C709BB"/>
    <w:p w:rsidR="000350D4" w:rsidRPr="00030E1B" w:rsidRDefault="000350D4" w:rsidP="00C709BB"/>
    <w:p w:rsidR="00C709BB" w:rsidRDefault="00C709BB">
      <w:pPr>
        <w:spacing w:after="200" w:line="276" w:lineRule="auto"/>
        <w:ind w:firstLine="0"/>
        <w:jc w:val="left"/>
      </w:pPr>
      <w:r>
        <w:br w:type="page"/>
      </w:r>
    </w:p>
    <w:p w:rsidR="003A108B" w:rsidRPr="003A108B" w:rsidRDefault="003A108B" w:rsidP="003A108B">
      <w:pPr>
        <w:pStyle w:val="1"/>
        <w:rPr>
          <w:rStyle w:val="20"/>
        </w:rPr>
      </w:pPr>
      <w:bookmarkStart w:id="45" w:name="_Toc480838196"/>
      <w:bookmarkStart w:id="46" w:name="_Toc483221951"/>
      <w:r>
        <w:lastRenderedPageBreak/>
        <w:t xml:space="preserve">Глава 3. </w:t>
      </w:r>
      <w:bookmarkEnd w:id="45"/>
      <w:r w:rsidR="005162DA">
        <w:t>Совершенствование планирования производства</w:t>
      </w:r>
      <w:r w:rsidR="00EA2ACD">
        <w:br/>
      </w:r>
      <w:r w:rsidR="005162DA">
        <w:t>компании «</w:t>
      </w:r>
      <w:r w:rsidR="005F2433">
        <w:t>Хендэ</w:t>
      </w:r>
      <w:r w:rsidR="005162DA">
        <w:t xml:space="preserve"> мотор мануфактуринг рус»</w:t>
      </w:r>
      <w:bookmarkEnd w:id="46"/>
    </w:p>
    <w:p w:rsidR="003A108B" w:rsidRDefault="00C1166B" w:rsidP="003A108B">
      <w:pPr>
        <w:pStyle w:val="2"/>
      </w:pPr>
      <w:bookmarkStart w:id="47" w:name="_Toc480838197"/>
      <w:bookmarkStart w:id="48" w:name="_Toc483221952"/>
      <w:r>
        <w:t>3.1</w:t>
      </w:r>
      <w:r w:rsidR="00EA2ACD" w:rsidRPr="00EA2ACD">
        <w:tab/>
      </w:r>
      <w:r w:rsidR="003A108B" w:rsidRPr="003A108B">
        <w:t>Расчет уровня страхового запаса</w:t>
      </w:r>
      <w:bookmarkEnd w:id="47"/>
      <w:bookmarkEnd w:id="48"/>
      <w:r w:rsidR="003A108B" w:rsidRPr="003A108B">
        <w:t xml:space="preserve"> </w:t>
      </w:r>
    </w:p>
    <w:p w:rsidR="00AC2143" w:rsidRDefault="00AC2143" w:rsidP="00AC2143">
      <w:r>
        <w:t>В настоящее время компания «</w:t>
      </w:r>
      <w:r w:rsidR="005F2433">
        <w:t>Хендэ</w:t>
      </w:r>
      <w:r>
        <w:t xml:space="preserve"> Мотор </w:t>
      </w:r>
      <w:proofErr w:type="spellStart"/>
      <w:r>
        <w:t>Мануфактуринг</w:t>
      </w:r>
      <w:proofErr w:type="spellEnd"/>
      <w:r>
        <w:t xml:space="preserve"> Рус» при расчете ст</w:t>
      </w:r>
      <w:r w:rsidR="00156393">
        <w:t>рахов</w:t>
      </w:r>
      <w:r>
        <w:t xml:space="preserve">ых запасов основывается на </w:t>
      </w:r>
      <w:r w:rsidR="00A31C63">
        <w:t xml:space="preserve">предыдущем </w:t>
      </w:r>
      <w:r>
        <w:t>опыте. На основании анализ</w:t>
      </w:r>
      <w:r w:rsidR="00972FA8">
        <w:t>а</w:t>
      </w:r>
      <w:r>
        <w:t xml:space="preserve"> производственных процессов, представленного в главе 1 настоящей работы</w:t>
      </w:r>
      <w:r w:rsidR="00972FA8">
        <w:t>,</w:t>
      </w:r>
      <w:r w:rsidR="00CE23A4">
        <w:t xml:space="preserve"> установлено, что основной концепцией управления производством на заводе является концепция </w:t>
      </w:r>
      <w:r w:rsidR="00CE23A4">
        <w:rPr>
          <w:lang w:val="en-US"/>
        </w:rPr>
        <w:t>Just</w:t>
      </w:r>
      <w:r w:rsidR="00CE23A4" w:rsidRPr="0061140A">
        <w:t>-</w:t>
      </w:r>
      <w:r w:rsidR="00CE23A4">
        <w:rPr>
          <w:lang w:val="en-US"/>
        </w:rPr>
        <w:t>in</w:t>
      </w:r>
      <w:r w:rsidR="00CE23A4" w:rsidRPr="0061140A">
        <w:t>-</w:t>
      </w:r>
      <w:r w:rsidR="00CE23A4">
        <w:rPr>
          <w:lang w:val="en-US"/>
        </w:rPr>
        <w:t>Sequence</w:t>
      </w:r>
      <w:r w:rsidR="00972FA8">
        <w:t>. Однако</w:t>
      </w:r>
      <w:r w:rsidR="000413AB">
        <w:t xml:space="preserve">  </w:t>
      </w:r>
      <w:r w:rsidR="00972FA8">
        <w:t xml:space="preserve">ряд компонентов поставляется по принципу </w:t>
      </w:r>
      <w:r w:rsidR="00972FA8">
        <w:rPr>
          <w:lang w:val="en-US"/>
        </w:rPr>
        <w:t>Just</w:t>
      </w:r>
      <w:r w:rsidR="00972FA8" w:rsidRPr="00D45935">
        <w:t>-</w:t>
      </w:r>
      <w:r w:rsidR="00972FA8">
        <w:rPr>
          <w:lang w:val="en-US"/>
        </w:rPr>
        <w:t>in</w:t>
      </w:r>
      <w:r w:rsidR="00972FA8" w:rsidRPr="00D45935">
        <w:t>-</w:t>
      </w:r>
      <w:r w:rsidR="00972FA8">
        <w:rPr>
          <w:lang w:val="en-US"/>
        </w:rPr>
        <w:t>time</w:t>
      </w:r>
      <w:r w:rsidR="00972FA8">
        <w:t>, из которых уже на заводе комплектуется последовательность и поставляется на линию. Именно для этой группы компонентов необходим страховой запас, который обусловлен о</w:t>
      </w:r>
      <w:r w:rsidR="00972FA8" w:rsidRPr="00614AB1">
        <w:t>тсутствие</w:t>
      </w:r>
      <w:r w:rsidR="00972FA8">
        <w:t>м</w:t>
      </w:r>
      <w:r w:rsidR="00972FA8" w:rsidRPr="00614AB1">
        <w:t xml:space="preserve"> точного</w:t>
      </w:r>
      <w:r w:rsidR="00972FA8">
        <w:t xml:space="preserve"> почасового</w:t>
      </w:r>
      <w:r w:rsidR="00126B06">
        <w:t xml:space="preserve"> производственного плана, следствием которого является </w:t>
      </w:r>
      <w:r w:rsidR="00972FA8" w:rsidRPr="00614AB1">
        <w:t xml:space="preserve">расхождение </w:t>
      </w:r>
      <w:r w:rsidR="00972FA8">
        <w:t>реального</w:t>
      </w:r>
      <w:r w:rsidR="00972FA8" w:rsidRPr="00614AB1">
        <w:t xml:space="preserve"> спроса на компоненты </w:t>
      </w:r>
      <w:r w:rsidR="00972FA8">
        <w:t>и</w:t>
      </w:r>
      <w:r w:rsidR="00972FA8" w:rsidRPr="00614AB1">
        <w:t xml:space="preserve"> </w:t>
      </w:r>
      <w:r w:rsidR="00972FA8">
        <w:t>планируемого</w:t>
      </w:r>
      <w:r w:rsidR="00126B06">
        <w:t xml:space="preserve">, и возможностью сбоя в работе поставщиков. </w:t>
      </w:r>
      <w:r w:rsidR="00126B06" w:rsidRPr="00126B06">
        <w:t>Хотя неисполнение поставщиками своих обязанностей происходит крайне редко и, как правило, связано с независящими от них обстоятельствами, на практике имели место пропуски или значительные задержки поставок вследствие отключения электроэнергии на производственных площадках поставщиков, а также транспортных коллапсов</w:t>
      </w:r>
      <w:r w:rsidR="00126B06">
        <w:t>. Кроме того, регулярно наблюдаются незначительные задерж</w:t>
      </w:r>
      <w:r w:rsidR="00CD2E35">
        <w:t>к</w:t>
      </w:r>
      <w:r w:rsidR="00126B06">
        <w:t>и поставок. Большее влияние на необходимость содержания страховых запасов оказывает корректировка последовательности кузовов перед их выпуском с цех сборки.</w:t>
      </w:r>
      <w:r w:rsidR="000413AB">
        <w:t xml:space="preserve">  </w:t>
      </w:r>
      <w:r w:rsidR="00584823">
        <w:t>Компан</w:t>
      </w:r>
      <w:r w:rsidR="00BA0FCB">
        <w:t>ия «ХММР» предпочитает хранить большой, часто чрезмерный, объем запасов, необходимы</w:t>
      </w:r>
      <w:r w:rsidR="0000525D">
        <w:t>х</w:t>
      </w:r>
      <w:r w:rsidR="00BA0FCB">
        <w:t xml:space="preserve"> для</w:t>
      </w:r>
      <w:r w:rsidR="0000525D">
        <w:t xml:space="preserve"> бесперебойного</w:t>
      </w:r>
      <w:r w:rsidR="00BA0FCB">
        <w:t xml:space="preserve"> производства.</w:t>
      </w:r>
      <w:r w:rsidR="0000525D">
        <w:t xml:space="preserve"> </w:t>
      </w:r>
      <w:r>
        <w:t xml:space="preserve">Остановка производственной линии и простой оборудования и рабочей силы вследствие дефицита материальных запасов сопряжены с большими издержками, которые значительно превышают затраты на хранение комплектующих. </w:t>
      </w:r>
      <w:proofErr w:type="gramStart"/>
      <w:r w:rsidR="00A31C63">
        <w:t xml:space="preserve">В настоящее время на заводе «ХММР» применяется следующая политика определения объема страховых запасов: буферные запасы деталей тех поставщиков, которые расположены в парке поставщиков или на незначительном удалении от производственной площадки «ХММР», должны храниться в объеме, способном </w:t>
      </w:r>
      <w:r w:rsidR="00456997">
        <w:t xml:space="preserve">обеспечить </w:t>
      </w:r>
      <w:r w:rsidR="00A31C63">
        <w:t xml:space="preserve">3 часа бесперебойного производства, а </w:t>
      </w:r>
      <w:r w:rsidR="00456997">
        <w:t xml:space="preserve">страховые </w:t>
      </w:r>
      <w:r w:rsidR="00A31C63">
        <w:t>запасы де</w:t>
      </w:r>
      <w:r w:rsidR="00456997">
        <w:t>талей поставщиков, находящихся</w:t>
      </w:r>
      <w:r w:rsidR="000413AB">
        <w:t xml:space="preserve">  </w:t>
      </w:r>
      <w:r w:rsidR="00456997">
        <w:t>дальше и совершающих поставки не так часто, должны быть рассчитаны на 6 часов</w:t>
      </w:r>
      <w:proofErr w:type="gramEnd"/>
      <w:r w:rsidR="00456997">
        <w:t xml:space="preserve"> непрерывной сборки автомобилей. </w:t>
      </w:r>
      <w:r w:rsidR="00391DFB">
        <w:t>Однако более детальный анализ производственных процессов показал, что к определению объемов страховых запасов необходимо применять более надежный и обоснованный подход. Т.к. необходимость страхового запаса обусловлена колебаниями спроса на компоненты в течение периода между двумя смежными поставками, то и страховой запас следует определять на основе этой информации.</w:t>
      </w:r>
    </w:p>
    <w:p w:rsidR="003A108B" w:rsidRPr="009450A2" w:rsidRDefault="000F58E5" w:rsidP="003A108B">
      <w:r>
        <w:lastRenderedPageBreak/>
        <w:t xml:space="preserve">Для расчета уровня страхового запаса, </w:t>
      </w:r>
      <w:r w:rsidR="00CD2E35">
        <w:t xml:space="preserve">отвечающего реальным потребностям компании и </w:t>
      </w:r>
      <w:r>
        <w:t>позвол</w:t>
      </w:r>
      <w:r w:rsidR="00CD2E35">
        <w:t>яющего</w:t>
      </w:r>
      <w:r>
        <w:t xml:space="preserve"> </w:t>
      </w:r>
      <w:r w:rsidR="00CD2E35">
        <w:t xml:space="preserve">ей </w:t>
      </w:r>
      <w:r>
        <w:t>обесп</w:t>
      </w:r>
      <w:r w:rsidR="00156393">
        <w:t>ечить бесперебойное производство</w:t>
      </w:r>
      <w:r>
        <w:t xml:space="preserve"> и минимизировать риск остановки производственной линии, избегая сопряженных с этим издержек, были</w:t>
      </w:r>
      <w:r w:rsidR="00626166">
        <w:t xml:space="preserve"> </w:t>
      </w:r>
      <w:r>
        <w:t xml:space="preserve">использованы </w:t>
      </w:r>
      <w:r w:rsidR="0037230D">
        <w:t>два</w:t>
      </w:r>
      <w:r>
        <w:t xml:space="preserve"> подхода к расчету уровня страхового запаса, описанные во второй главе настоящей работы</w:t>
      </w:r>
      <w:r w:rsidR="00BA0FCB">
        <w:t>: вероятностный подход и подход, основанный на заданном уровне</w:t>
      </w:r>
      <w:r w:rsidR="00626166">
        <w:t xml:space="preserve"> </w:t>
      </w:r>
      <w:r w:rsidR="00BA0FCB">
        <w:t xml:space="preserve">обслуживания. </w:t>
      </w:r>
      <w:r w:rsidR="00CD2E35">
        <w:t xml:space="preserve">Оба подхода основываются на данных о планируемом и реальном спросе на компоненты от поставщика и длине функционального цикла. </w:t>
      </w:r>
    </w:p>
    <w:p w:rsidR="00600C5C" w:rsidRDefault="006F38AB" w:rsidP="00584823">
      <w:pPr>
        <w:rPr>
          <w:rStyle w:val="30"/>
          <w:b w:val="0"/>
        </w:rPr>
      </w:pPr>
      <w:r>
        <w:t>К</w:t>
      </w:r>
      <w:r w:rsidR="00600C5C" w:rsidRPr="00584823">
        <w:t>омпания «ХММР» в силу концепции управления JIT и JIS, а также ввиду непрерывного производства 5 дней в неделю, выстраивает отношения с поставщиками по заданной схеме для каждого</w:t>
      </w:r>
      <w:r>
        <w:t xml:space="preserve"> из них</w:t>
      </w:r>
      <w:r w:rsidR="00600C5C" w:rsidRPr="00584823">
        <w:t>. Существует график поставок от каждого поставщика, который детально согласован обеими сторонами и утвержден, и следование этому графику является строго обязательным.</w:t>
      </w:r>
      <w:r w:rsidR="000B77F9">
        <w:t xml:space="preserve"> Он основан как на пропускной способности самой производственной площадки «ХММР» с учетом существующего количества доков и рабочей силы, а также с уч</w:t>
      </w:r>
      <w:r w:rsidR="00CF1FE9">
        <w:t>етом времени на разгрузку машин, так и на требованиях поставщиков, учитывая возможности осуществления поставок каждого. Вместе с тем, в</w:t>
      </w:r>
      <w:r w:rsidR="00CF1FE9" w:rsidRPr="00584823">
        <w:t>виду различных ситуаций поставщики (не только Donghee</w:t>
      </w:r>
      <w:r w:rsidR="00CF1FE9">
        <w:t xml:space="preserve"> и </w:t>
      </w:r>
      <w:proofErr w:type="spellStart"/>
      <w:r w:rsidR="00CF1FE9">
        <w:rPr>
          <w:lang w:val="en-US"/>
        </w:rPr>
        <w:t>Doowon</w:t>
      </w:r>
      <w:proofErr w:type="spellEnd"/>
      <w:r w:rsidR="00CF1FE9" w:rsidRPr="00584823">
        <w:t>)</w:t>
      </w:r>
      <w:r w:rsidR="00CF1FE9">
        <w:t xml:space="preserve"> </w:t>
      </w:r>
      <w:r w:rsidR="00CF1FE9" w:rsidRPr="00584823">
        <w:t>не привозят товар точно в указанное время, хотя их опоздания в среднем не превышают 10 минут. Это часто связано не только с невыполнением данным поставщиком своих обязательств, но и с ситуациями</w:t>
      </w:r>
      <w:r w:rsidR="00CF1FE9">
        <w:t>, не поддающимся</w:t>
      </w:r>
      <w:r w:rsidR="00CF1FE9" w:rsidRPr="00584823">
        <w:t xml:space="preserve"> человеческо</w:t>
      </w:r>
      <w:r w:rsidR="00CF1FE9">
        <w:t>му</w:t>
      </w:r>
      <w:r w:rsidR="00CF1FE9" w:rsidRPr="00584823">
        <w:t xml:space="preserve"> влияни</w:t>
      </w:r>
      <w:r w:rsidR="00CF1FE9">
        <w:t>ю</w:t>
      </w:r>
      <w:r w:rsidR="00CF1FE9" w:rsidRPr="00584823">
        <w:t xml:space="preserve"> (ситуации на дорогах, погодные условия</w:t>
      </w:r>
      <w:r w:rsidR="00CF1FE9">
        <w:t>, отключение водо- или электроснабжения</w:t>
      </w:r>
      <w:r w:rsidR="00CF1FE9" w:rsidRPr="00584823">
        <w:t xml:space="preserve"> и т.д.), а также с загруженностью операторов, выполняющих погрузо-разгрузочные работы и образованием очереди к доку из-за опоздания предыдущей машины. Таким образом, для дальнейших расчетов </w:t>
      </w:r>
      <w:r w:rsidR="00CF1FE9">
        <w:t xml:space="preserve">страхового запаса комплектующих данных поставщиков </w:t>
      </w:r>
      <w:r w:rsidR="00CF1FE9" w:rsidRPr="00584823">
        <w:t>необходимо проанализировать количество поставок от компани</w:t>
      </w:r>
      <w:r w:rsidR="00CF1FE9">
        <w:t>й</w:t>
      </w:r>
      <w:r w:rsidR="00CF1FE9" w:rsidRPr="00584823">
        <w:t xml:space="preserve"> Donghee</w:t>
      </w:r>
      <w:r w:rsidR="00CF1FE9">
        <w:t xml:space="preserve"> и</w:t>
      </w:r>
      <w:r w:rsidR="00CF1FE9" w:rsidRPr="000B77F9">
        <w:t xml:space="preserve"> </w:t>
      </w:r>
      <w:proofErr w:type="spellStart"/>
      <w:r w:rsidR="00CF1FE9">
        <w:rPr>
          <w:lang w:val="en-US"/>
        </w:rPr>
        <w:t>Doowon</w:t>
      </w:r>
      <w:proofErr w:type="spellEnd"/>
      <w:r w:rsidR="00CF1FE9">
        <w:t xml:space="preserve"> и</w:t>
      </w:r>
      <w:r w:rsidR="00CF1FE9" w:rsidRPr="00584823">
        <w:t xml:space="preserve"> их периодичность</w:t>
      </w:r>
      <w:r w:rsidR="00987E7D">
        <w:t xml:space="preserve"> (подробный график поставок представлен в Приложениях 1 и 2)</w:t>
      </w:r>
      <w:r w:rsidR="00CF1FE9">
        <w:t>, а также</w:t>
      </w:r>
      <w:r w:rsidR="00CF1FE9" w:rsidRPr="00584823">
        <w:t xml:space="preserve"> на основании графика поставок </w:t>
      </w:r>
      <w:r w:rsidR="00CF1FE9">
        <w:t xml:space="preserve">и </w:t>
      </w:r>
      <w:r w:rsidR="00CF1FE9" w:rsidRPr="00584823">
        <w:t xml:space="preserve">данных о задержках </w:t>
      </w:r>
      <w:r w:rsidR="00CF1FE9">
        <w:t xml:space="preserve">рассчитать </w:t>
      </w:r>
      <w:r w:rsidR="00CF1FE9" w:rsidRPr="00584823">
        <w:t>среднее время функционального цикла</w:t>
      </w:r>
      <w:r w:rsidR="00CF1FE9">
        <w:t xml:space="preserve"> и</w:t>
      </w:r>
      <w:r w:rsidR="00CF1FE9" w:rsidRPr="00584823">
        <w:t xml:space="preserve"> среднее </w:t>
      </w:r>
      <w:proofErr w:type="spellStart"/>
      <w:r w:rsidR="00CF1FE9" w:rsidRPr="00584823">
        <w:t>квадратическое</w:t>
      </w:r>
      <w:proofErr w:type="spellEnd"/>
      <w:r w:rsidR="00CF1FE9" w:rsidRPr="00584823">
        <w:t xml:space="preserve"> отклонение</w:t>
      </w:r>
      <w:r w:rsidR="00CF1FE9" w:rsidRPr="000B77F9">
        <w:t>.</w:t>
      </w:r>
      <w:r w:rsidR="00600C5C" w:rsidRPr="00584823">
        <w:t xml:space="preserve"> </w:t>
      </w:r>
      <w:r w:rsidR="00CF1FE9">
        <w:t>Характеристики поставщиков</w:t>
      </w:r>
      <w:r w:rsidR="00CF1FE9" w:rsidRPr="00987E7D">
        <w:t xml:space="preserve"> </w:t>
      </w:r>
      <w:r w:rsidR="00CF1FE9" w:rsidRPr="00584823">
        <w:t>Donghee</w:t>
      </w:r>
      <w:r w:rsidR="00CF1FE9">
        <w:t xml:space="preserve"> и</w:t>
      </w:r>
      <w:r w:rsidR="00CF1FE9" w:rsidRPr="000B77F9">
        <w:t xml:space="preserve"> </w:t>
      </w:r>
      <w:proofErr w:type="spellStart"/>
      <w:r w:rsidR="00CF1FE9">
        <w:rPr>
          <w:lang w:val="en-US"/>
        </w:rPr>
        <w:t>Doowon</w:t>
      </w:r>
      <w:proofErr w:type="spellEnd"/>
      <w:r w:rsidR="00CF1FE9">
        <w:t xml:space="preserve"> представлены в Таблице 5 </w:t>
      </w:r>
      <w:r w:rsidR="00600C5C" w:rsidRPr="00584823">
        <w:t>.</w:t>
      </w:r>
    </w:p>
    <w:p w:rsidR="0034678E" w:rsidRPr="00DC3DB7" w:rsidRDefault="0034678E" w:rsidP="00DC3DB7">
      <w:pPr>
        <w:pStyle w:val="a"/>
      </w:pPr>
      <w:bookmarkStart w:id="49" w:name="_Toc480838278"/>
      <w:r w:rsidRPr="00DC3DB7">
        <w:t>Характеристики функциональн</w:t>
      </w:r>
      <w:r w:rsidR="00CF1FE9">
        <w:t>ых циклов поставщиков</w:t>
      </w:r>
      <w:r w:rsidRPr="00DC3DB7">
        <w:t xml:space="preserve"> Donghee</w:t>
      </w:r>
      <w:bookmarkEnd w:id="49"/>
      <w:r w:rsidR="00CF1FE9">
        <w:t xml:space="preserve"> и </w:t>
      </w:r>
      <w:proofErr w:type="spellStart"/>
      <w:r w:rsidR="00CF1FE9">
        <w:rPr>
          <w:lang w:val="en-US"/>
        </w:rPr>
        <w:t>Doowon</w:t>
      </w:r>
      <w:proofErr w:type="spellEnd"/>
    </w:p>
    <w:tbl>
      <w:tblPr>
        <w:tblStyle w:val="aa"/>
        <w:tblW w:w="0" w:type="auto"/>
        <w:jc w:val="center"/>
        <w:tblLook w:val="04A0" w:firstRow="1" w:lastRow="0" w:firstColumn="1" w:lastColumn="0" w:noHBand="0" w:noVBand="1"/>
      </w:tblPr>
      <w:tblGrid>
        <w:gridCol w:w="4710"/>
        <w:gridCol w:w="1575"/>
        <w:gridCol w:w="1855"/>
      </w:tblGrid>
      <w:tr w:rsidR="00CF1FE9" w:rsidTr="00B530D6">
        <w:trPr>
          <w:jc w:val="center"/>
        </w:trPr>
        <w:tc>
          <w:tcPr>
            <w:tcW w:w="4710" w:type="dxa"/>
          </w:tcPr>
          <w:p w:rsidR="00CF1FE9" w:rsidRPr="00DC3DB7" w:rsidRDefault="00CF1FE9" w:rsidP="00DC3DB7">
            <w:pPr>
              <w:pStyle w:val="af0"/>
              <w:jc w:val="center"/>
              <w:rPr>
                <w:b/>
              </w:rPr>
            </w:pPr>
            <w:bookmarkStart w:id="50" w:name="_Toc480838279"/>
            <w:r w:rsidRPr="00DC3DB7">
              <w:rPr>
                <w:b/>
              </w:rPr>
              <w:t>Характеристика</w:t>
            </w:r>
            <w:bookmarkEnd w:id="50"/>
          </w:p>
        </w:tc>
        <w:tc>
          <w:tcPr>
            <w:tcW w:w="1575" w:type="dxa"/>
          </w:tcPr>
          <w:p w:rsidR="00CF1FE9" w:rsidRPr="00DC3DB7" w:rsidRDefault="00CF1FE9" w:rsidP="00CF1FE9">
            <w:pPr>
              <w:pStyle w:val="af0"/>
              <w:jc w:val="center"/>
              <w:rPr>
                <w:b/>
              </w:rPr>
            </w:pPr>
            <w:r w:rsidRPr="00CF1FE9">
              <w:rPr>
                <w:b/>
              </w:rPr>
              <w:t>Donghee</w:t>
            </w:r>
          </w:p>
        </w:tc>
        <w:tc>
          <w:tcPr>
            <w:tcW w:w="1855" w:type="dxa"/>
          </w:tcPr>
          <w:p w:rsidR="00CF1FE9" w:rsidRPr="00B530D6" w:rsidRDefault="00B530D6" w:rsidP="00CF1FE9">
            <w:pPr>
              <w:pStyle w:val="af0"/>
              <w:jc w:val="center"/>
              <w:rPr>
                <w:b/>
              </w:rPr>
            </w:pPr>
            <w:proofErr w:type="spellStart"/>
            <w:r w:rsidRPr="00B530D6">
              <w:rPr>
                <w:b/>
                <w:lang w:val="en-US"/>
              </w:rPr>
              <w:t>Doowon</w:t>
            </w:r>
            <w:proofErr w:type="spellEnd"/>
          </w:p>
        </w:tc>
      </w:tr>
      <w:tr w:rsidR="00CF1FE9" w:rsidTr="00B530D6">
        <w:trPr>
          <w:jc w:val="center"/>
        </w:trPr>
        <w:tc>
          <w:tcPr>
            <w:tcW w:w="4710" w:type="dxa"/>
          </w:tcPr>
          <w:p w:rsidR="00CF1FE9" w:rsidRPr="00DC3DB7" w:rsidRDefault="00B530D6" w:rsidP="00B530D6">
            <w:pPr>
              <w:pStyle w:val="af0"/>
            </w:pPr>
            <w:r>
              <w:t>Количество поставок в рабочие сутки</w:t>
            </w:r>
          </w:p>
        </w:tc>
        <w:tc>
          <w:tcPr>
            <w:tcW w:w="1575" w:type="dxa"/>
          </w:tcPr>
          <w:p w:rsidR="00CF1FE9" w:rsidRPr="00DC3DB7" w:rsidRDefault="00B530D6" w:rsidP="00DC3DB7">
            <w:pPr>
              <w:pStyle w:val="af0"/>
            </w:pPr>
            <w:r>
              <w:t>27</w:t>
            </w:r>
          </w:p>
        </w:tc>
        <w:tc>
          <w:tcPr>
            <w:tcW w:w="1855" w:type="dxa"/>
          </w:tcPr>
          <w:p w:rsidR="00CF1FE9" w:rsidRPr="00DC3DB7" w:rsidRDefault="00B530D6" w:rsidP="00DC3DB7">
            <w:pPr>
              <w:pStyle w:val="af0"/>
            </w:pPr>
            <w:r>
              <w:t>10</w:t>
            </w:r>
          </w:p>
        </w:tc>
      </w:tr>
      <w:tr w:rsidR="00B530D6" w:rsidTr="00B530D6">
        <w:trPr>
          <w:jc w:val="center"/>
        </w:trPr>
        <w:tc>
          <w:tcPr>
            <w:tcW w:w="4710" w:type="dxa"/>
          </w:tcPr>
          <w:p w:rsidR="00B530D6" w:rsidRPr="00DC3DB7" w:rsidRDefault="00B530D6" w:rsidP="009F602D">
            <w:pPr>
              <w:pStyle w:val="af0"/>
            </w:pPr>
            <w:bookmarkStart w:id="51" w:name="_Toc480838281"/>
            <w:r w:rsidRPr="00DC3DB7">
              <w:t xml:space="preserve">Среднее время функционального цикла, </w:t>
            </w:r>
            <w:bookmarkEnd w:id="51"/>
            <w:r>
              <w:t>мин</w:t>
            </w:r>
          </w:p>
        </w:tc>
        <w:tc>
          <w:tcPr>
            <w:tcW w:w="1575" w:type="dxa"/>
          </w:tcPr>
          <w:p w:rsidR="00B530D6" w:rsidRPr="00DC3DB7" w:rsidRDefault="00B530D6" w:rsidP="009F602D">
            <w:pPr>
              <w:pStyle w:val="af0"/>
            </w:pPr>
            <w:r>
              <w:t>53</w:t>
            </w:r>
          </w:p>
        </w:tc>
        <w:tc>
          <w:tcPr>
            <w:tcW w:w="1855" w:type="dxa"/>
          </w:tcPr>
          <w:p w:rsidR="00B530D6" w:rsidRPr="00DC3DB7" w:rsidRDefault="00B530D6" w:rsidP="00DC3DB7">
            <w:pPr>
              <w:pStyle w:val="af0"/>
            </w:pPr>
            <w:r>
              <w:t>131</w:t>
            </w:r>
          </w:p>
        </w:tc>
      </w:tr>
      <w:tr w:rsidR="00B530D6" w:rsidTr="00B530D6">
        <w:trPr>
          <w:jc w:val="center"/>
        </w:trPr>
        <w:tc>
          <w:tcPr>
            <w:tcW w:w="4710" w:type="dxa"/>
          </w:tcPr>
          <w:p w:rsidR="00B530D6" w:rsidRPr="00DC3DB7" w:rsidRDefault="00B530D6" w:rsidP="009F602D">
            <w:pPr>
              <w:pStyle w:val="af0"/>
            </w:pPr>
            <w:bookmarkStart w:id="52" w:name="_Toc480838283"/>
            <w:r w:rsidRPr="00DC3DB7">
              <w:t xml:space="preserve">Среднее </w:t>
            </w:r>
            <w:proofErr w:type="spellStart"/>
            <w:r w:rsidRPr="00DC3DB7">
              <w:t>квадратическое</w:t>
            </w:r>
            <w:proofErr w:type="spellEnd"/>
            <w:r w:rsidRPr="00DC3DB7">
              <w:t xml:space="preserve"> отклонение</w:t>
            </w:r>
            <w:bookmarkEnd w:id="52"/>
          </w:p>
          <w:p w:rsidR="00B530D6" w:rsidRPr="00DC3DB7" w:rsidRDefault="00B530D6" w:rsidP="009F602D">
            <w:pPr>
              <w:pStyle w:val="af0"/>
            </w:pPr>
            <w:r w:rsidRPr="00DC3DB7">
              <w:t xml:space="preserve"> </w:t>
            </w:r>
            <w:bookmarkStart w:id="53" w:name="_Toc480838284"/>
            <w:r w:rsidRPr="00DC3DB7">
              <w:t xml:space="preserve">функционального цикла, </w:t>
            </w:r>
            <w:bookmarkEnd w:id="53"/>
            <w:r>
              <w:t>мин</w:t>
            </w:r>
          </w:p>
        </w:tc>
        <w:tc>
          <w:tcPr>
            <w:tcW w:w="1575" w:type="dxa"/>
          </w:tcPr>
          <w:p w:rsidR="00B530D6" w:rsidRPr="00DC3DB7" w:rsidRDefault="00B530D6" w:rsidP="009F602D">
            <w:pPr>
              <w:pStyle w:val="af0"/>
            </w:pPr>
            <w:r>
              <w:t>23</w:t>
            </w:r>
          </w:p>
        </w:tc>
        <w:tc>
          <w:tcPr>
            <w:tcW w:w="1855" w:type="dxa"/>
          </w:tcPr>
          <w:p w:rsidR="00B530D6" w:rsidRPr="00DC3DB7" w:rsidRDefault="00B530D6" w:rsidP="00DC3DB7">
            <w:pPr>
              <w:pStyle w:val="af0"/>
            </w:pPr>
            <w:r>
              <w:t>30</w:t>
            </w:r>
          </w:p>
        </w:tc>
      </w:tr>
    </w:tbl>
    <w:p w:rsidR="0034678E" w:rsidRPr="00B57B55" w:rsidRDefault="00B57B55" w:rsidP="00B57B55">
      <w:pPr>
        <w:spacing w:before="200"/>
        <w:ind w:left="851" w:hanging="142"/>
        <w:rPr>
          <w:rStyle w:val="30"/>
          <w:rFonts w:eastAsiaTheme="minorHAnsi" w:cstheme="minorBidi"/>
          <w:b w:val="0"/>
          <w:bCs w:val="0"/>
        </w:rPr>
      </w:pPr>
      <w:r w:rsidRPr="00F04B54">
        <w:t>[</w:t>
      </w:r>
      <w:r w:rsidRPr="00C6721B">
        <w:t>Источник:</w:t>
      </w:r>
      <w:r>
        <w:t xml:space="preserve"> составлено автором по материалам компании «ХММР»</w:t>
      </w:r>
      <w:r w:rsidRPr="00F04B54">
        <w:t>]</w:t>
      </w:r>
    </w:p>
    <w:p w:rsidR="0034678E" w:rsidRPr="00584823" w:rsidRDefault="0034678E" w:rsidP="00584823">
      <w:bookmarkStart w:id="54" w:name="_Toc480838286"/>
      <w:r w:rsidRPr="00584823">
        <w:lastRenderedPageBreak/>
        <w:t>Далее для осуществления расчётов необходимо проанализировать спрос на компоненты поставщик</w:t>
      </w:r>
      <w:r w:rsidR="00987E7D">
        <w:t>ов</w:t>
      </w:r>
      <w:r w:rsidRPr="00584823">
        <w:t>, используемые в производстве. Из-за</w:t>
      </w:r>
      <w:r w:rsidR="00FB2A4E" w:rsidRPr="00584823">
        <w:t xml:space="preserve"> неточности</w:t>
      </w:r>
      <w:r w:rsidR="00153C6F">
        <w:t xml:space="preserve"> почасового</w:t>
      </w:r>
      <w:r w:rsidR="00FB2A4E" w:rsidRPr="00584823">
        <w:t xml:space="preserve"> планирования наблюдаются значительные отклонения планируемого спроса на компоненты от фактического, которые необходимо учесть при определении страхового запаса для каждого компонента поставщик</w:t>
      </w:r>
      <w:r w:rsidR="00987E7D">
        <w:t>ов</w:t>
      </w:r>
      <w:r w:rsidR="00FB2A4E" w:rsidRPr="00584823">
        <w:t xml:space="preserve"> Donghee</w:t>
      </w:r>
      <w:r w:rsidR="00987E7D">
        <w:t xml:space="preserve"> и </w:t>
      </w:r>
      <w:proofErr w:type="spellStart"/>
      <w:r w:rsidR="00987E7D">
        <w:rPr>
          <w:lang w:val="en-US"/>
        </w:rPr>
        <w:t>Doowon</w:t>
      </w:r>
      <w:proofErr w:type="spellEnd"/>
      <w:r w:rsidR="00153C6F">
        <w:t xml:space="preserve"> (</w:t>
      </w:r>
      <w:r w:rsidR="00987E7D">
        <w:t xml:space="preserve">в Приложениях 3 и 4 представлены данные по отклонениям спроса на </w:t>
      </w:r>
      <w:r w:rsidR="00426591">
        <w:t>некоторые комплектующие от</w:t>
      </w:r>
      <w:r w:rsidR="00987E7D">
        <w:t xml:space="preserve"> </w:t>
      </w:r>
      <w:r w:rsidR="00987E7D" w:rsidRPr="00584823">
        <w:t>поставщик</w:t>
      </w:r>
      <w:r w:rsidR="00987E7D">
        <w:t>ов</w:t>
      </w:r>
      <w:r w:rsidR="00987E7D" w:rsidRPr="00584823">
        <w:t xml:space="preserve"> Donghee</w:t>
      </w:r>
      <w:r w:rsidR="00987E7D">
        <w:t xml:space="preserve"> и </w:t>
      </w:r>
      <w:proofErr w:type="spellStart"/>
      <w:r w:rsidR="00987E7D">
        <w:rPr>
          <w:lang w:val="en-US"/>
        </w:rPr>
        <w:t>Doowon</w:t>
      </w:r>
      <w:proofErr w:type="spellEnd"/>
      <w:r w:rsidR="00987E7D">
        <w:t xml:space="preserve"> соответственно</w:t>
      </w:r>
      <w:r w:rsidR="00153C6F">
        <w:t>)</w:t>
      </w:r>
      <w:r w:rsidR="00FB2A4E" w:rsidRPr="00584823">
        <w:t>.</w:t>
      </w:r>
      <w:bookmarkEnd w:id="54"/>
      <w:r w:rsidR="00153C6F">
        <w:t xml:space="preserve"> </w:t>
      </w:r>
    </w:p>
    <w:p w:rsidR="00FB2A4E" w:rsidRPr="00584823" w:rsidRDefault="00F721D5" w:rsidP="00584823">
      <w:bookmarkStart w:id="55" w:name="_Toc480838287"/>
      <w:r>
        <w:t xml:space="preserve">Для обоих поставщиков расчет страховых запасов произведен на основе двух выбранных подходов: </w:t>
      </w:r>
      <w:r w:rsidR="00900F78">
        <w:t>вероятностн</w:t>
      </w:r>
      <w:r>
        <w:t>ого</w:t>
      </w:r>
      <w:r w:rsidR="00900F78">
        <w:t xml:space="preserve"> подход</w:t>
      </w:r>
      <w:r>
        <w:t>а</w:t>
      </w:r>
      <w:r w:rsidR="00FB2A4E" w:rsidRPr="00584823">
        <w:t xml:space="preserve"> </w:t>
      </w:r>
      <w:r w:rsidR="00900F78">
        <w:t>и</w:t>
      </w:r>
      <w:r w:rsidR="00FB2A4E" w:rsidRPr="00584823">
        <w:t xml:space="preserve"> </w:t>
      </w:r>
      <w:r w:rsidR="00900F78">
        <w:t>подход</w:t>
      </w:r>
      <w:r>
        <w:t>а</w:t>
      </w:r>
      <w:r w:rsidR="00FB2A4E" w:rsidRPr="00584823">
        <w:t>, основанн</w:t>
      </w:r>
      <w:r>
        <w:t>ого</w:t>
      </w:r>
      <w:r w:rsidR="00FB2A4E" w:rsidRPr="00584823">
        <w:t xml:space="preserve"> на заданном уровне сервиса. Вероятность </w:t>
      </w:r>
      <w:proofErr w:type="spellStart"/>
      <w:r w:rsidR="00FB2A4E" w:rsidRPr="00584823">
        <w:t>невозникновения</w:t>
      </w:r>
      <w:proofErr w:type="spellEnd"/>
      <w:r w:rsidR="00FB2A4E" w:rsidRPr="00584823">
        <w:t xml:space="preserve"> дефицита </w:t>
      </w:r>
      <w:r w:rsidR="00900F78">
        <w:t>для</w:t>
      </w:r>
      <w:r w:rsidR="00FB2A4E" w:rsidRPr="00584823">
        <w:t xml:space="preserve"> перво</w:t>
      </w:r>
      <w:r w:rsidR="00900F78">
        <w:t>го</w:t>
      </w:r>
      <w:r w:rsidR="00FB2A4E" w:rsidRPr="00584823">
        <w:t xml:space="preserve"> подход</w:t>
      </w:r>
      <w:r w:rsidR="00900F78">
        <w:t>а</w:t>
      </w:r>
      <w:r w:rsidR="00FB2A4E" w:rsidRPr="00584823">
        <w:t xml:space="preserve">, а также величина «уровень сервиса» </w:t>
      </w:r>
      <w:r w:rsidR="00900F78">
        <w:t>для</w:t>
      </w:r>
      <w:r w:rsidR="00135B31">
        <w:t xml:space="preserve"> </w:t>
      </w:r>
      <w:proofErr w:type="spellStart"/>
      <w:r w:rsidR="00135B31">
        <w:t>второ</w:t>
      </w:r>
      <w:r w:rsidR="00900F78">
        <w:t>ого</w:t>
      </w:r>
      <w:proofErr w:type="spellEnd"/>
      <w:r w:rsidR="00135B31">
        <w:t xml:space="preserve"> </w:t>
      </w:r>
      <w:r w:rsidR="00FB2A4E" w:rsidRPr="00584823">
        <w:t>были определены на основе экспертной оценки менеджера компании «ХММР» и составил</w:t>
      </w:r>
      <w:r w:rsidR="00900F78">
        <w:t>и</w:t>
      </w:r>
      <w:r w:rsidR="00FB2A4E" w:rsidRPr="00584823">
        <w:t xml:space="preserve"> 99%.</w:t>
      </w:r>
      <w:bookmarkEnd w:id="55"/>
      <w:r w:rsidR="00FB2A4E" w:rsidRPr="00584823">
        <w:t xml:space="preserve"> </w:t>
      </w:r>
    </w:p>
    <w:p w:rsidR="00FB2A4E" w:rsidRDefault="001336BC" w:rsidP="00584823">
      <w:bookmarkStart w:id="56" w:name="_Toc480838288"/>
      <w:bookmarkStart w:id="57" w:name="OLE_LINK3"/>
      <w:r w:rsidRPr="00584823">
        <w:t xml:space="preserve">На рис. 7 </w:t>
      </w:r>
      <w:r w:rsidR="00FB2A4E" w:rsidRPr="00584823">
        <w:t>представлены результаты рассчитанного объема страхового запаса для каждой детали от поставщика Donghee, полученные на основе вероятностного подхода</w:t>
      </w:r>
      <w:r w:rsidR="000B77F9">
        <w:t xml:space="preserve"> (Подход 1)</w:t>
      </w:r>
      <w:r w:rsidR="00FB2A4E" w:rsidRPr="00584823">
        <w:t xml:space="preserve"> и подхода, </w:t>
      </w:r>
      <w:bookmarkStart w:id="58" w:name="OLE_LINK1"/>
      <w:bookmarkStart w:id="59" w:name="OLE_LINK2"/>
      <w:r w:rsidR="00FB2A4E" w:rsidRPr="00584823">
        <w:t>основанного на заданном уровне сервиса</w:t>
      </w:r>
      <w:bookmarkEnd w:id="58"/>
      <w:bookmarkEnd w:id="59"/>
      <w:r w:rsidR="000B77F9">
        <w:t xml:space="preserve"> (Подход 2)</w:t>
      </w:r>
      <w:r w:rsidR="004D47F8" w:rsidRPr="004D47F8">
        <w:t>,</w:t>
      </w:r>
      <w:r w:rsidR="000B77F9">
        <w:t xml:space="preserve"> </w:t>
      </w:r>
      <w:r w:rsidR="00FB2A4E" w:rsidRPr="00584823">
        <w:t>и приведенные в сравнении с тем объемом страхового запаса, который на данный момент используется в компании.</w:t>
      </w:r>
      <w:bookmarkEnd w:id="56"/>
      <w:r w:rsidR="00626166">
        <w:t xml:space="preserve"> </w:t>
      </w:r>
    </w:p>
    <w:bookmarkEnd w:id="57"/>
    <w:p w:rsidR="00E41D43" w:rsidRDefault="00E41D43" w:rsidP="000B77F9">
      <w:pPr>
        <w:jc w:val="center"/>
      </w:pPr>
      <w:r>
        <w:rPr>
          <w:noProof/>
          <w:lang w:eastAsia="ru-RU"/>
        </w:rPr>
        <w:drawing>
          <wp:inline distT="0" distB="0" distL="0" distR="0" wp14:anchorId="648F2F20" wp14:editId="640FBE62">
            <wp:extent cx="3764478" cy="2125684"/>
            <wp:effectExtent l="0" t="0" r="26670" b="2730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336BC" w:rsidRDefault="001336BC" w:rsidP="00DC3DB7">
      <w:pPr>
        <w:pStyle w:val="a0"/>
      </w:pPr>
      <w:bookmarkStart w:id="60" w:name="_Toc480838289"/>
      <w:r w:rsidRPr="00DC3DB7">
        <w:t>Изменение объема страхового запаса на основе вероятностного подхода</w:t>
      </w:r>
      <w:r w:rsidR="000B77F9">
        <w:t xml:space="preserve"> и подхода, основанного на заданном уровне сервиса,</w:t>
      </w:r>
      <w:r w:rsidR="002F5F98" w:rsidRPr="00DC3DB7">
        <w:t xml:space="preserve"> поставщика Donghee</w:t>
      </w:r>
      <w:bookmarkEnd w:id="60"/>
    </w:p>
    <w:p w:rsidR="00B57B55" w:rsidRPr="00DC3DB7" w:rsidRDefault="00B57B55" w:rsidP="00B57B55">
      <w:pPr>
        <w:ind w:left="2268" w:firstLine="0"/>
      </w:pPr>
      <w:r w:rsidRPr="00F04B54">
        <w:t>[</w:t>
      </w:r>
      <w:r w:rsidRPr="00C6721B">
        <w:t>Источник:</w:t>
      </w:r>
      <w:r>
        <w:t xml:space="preserve"> составлено автором</w:t>
      </w:r>
      <w:r w:rsidRPr="00F04B54">
        <w:t>]</w:t>
      </w:r>
    </w:p>
    <w:p w:rsidR="001336BC" w:rsidRDefault="001336BC" w:rsidP="00584823">
      <w:bookmarkStart w:id="61" w:name="_Toc480838290"/>
      <w:r w:rsidRPr="00584823">
        <w:t>При расчете объема страхового запаса на основе вероятностного подхода общее число па</w:t>
      </w:r>
      <w:r w:rsidR="0066051B">
        <w:t>л</w:t>
      </w:r>
      <w:r w:rsidRPr="00584823">
        <w:t>лет страхового запаса</w:t>
      </w:r>
      <w:r w:rsidR="0066051B">
        <w:t xml:space="preserve"> компонентов </w:t>
      </w:r>
      <w:r w:rsidRPr="00584823">
        <w:t>поставщик</w:t>
      </w:r>
      <w:r w:rsidR="0066051B">
        <w:t>а</w:t>
      </w:r>
      <w:r w:rsidRPr="00584823">
        <w:t xml:space="preserve"> Donghee снижается с 42 до 3</w:t>
      </w:r>
      <w:r w:rsidR="0066051B">
        <w:t>3</w:t>
      </w:r>
      <w:r w:rsidRPr="00584823">
        <w:t>.</w:t>
      </w:r>
      <w:bookmarkEnd w:id="61"/>
      <w:r w:rsidR="00EA6047">
        <w:t xml:space="preserve"> </w:t>
      </w:r>
      <w:r w:rsidR="0066051B">
        <w:t>Общий эффект снижения составляет 9 паллет или 21%.</w:t>
      </w:r>
      <w:r w:rsidR="000413AB">
        <w:t xml:space="preserve">  </w:t>
      </w:r>
      <w:r w:rsidR="000B77F9">
        <w:t xml:space="preserve">В то время как при применении </w:t>
      </w:r>
      <w:r w:rsidR="000B77F9" w:rsidRPr="00584823">
        <w:t>подхода, основанного на заданном уровне сервиса, общее число пал</w:t>
      </w:r>
      <w:r w:rsidR="000B77F9">
        <w:t xml:space="preserve">лет </w:t>
      </w:r>
      <w:r w:rsidR="000B77F9" w:rsidRPr="00584823">
        <w:t>снижается с 42 до 27 пал</w:t>
      </w:r>
      <w:r w:rsidR="000B77F9">
        <w:t>лет, а общий эффект снижения составляет 15 паллет или 36%.</w:t>
      </w:r>
    </w:p>
    <w:p w:rsidR="00EA6047" w:rsidRDefault="0037472A" w:rsidP="00584823">
      <w:r>
        <w:lastRenderedPageBreak/>
        <w:t>Как в</w:t>
      </w:r>
      <w:r w:rsidR="00EA6047">
        <w:t xml:space="preserve">ероятностный подход, </w:t>
      </w:r>
      <w:r>
        <w:t>так и подход</w:t>
      </w:r>
      <w:r w:rsidR="00EA6047">
        <w:t>, основанн</w:t>
      </w:r>
      <w:r>
        <w:t>ый</w:t>
      </w:r>
      <w:r w:rsidR="00EA6047">
        <w:t xml:space="preserve"> на </w:t>
      </w:r>
      <w:r>
        <w:t xml:space="preserve">заданном </w:t>
      </w:r>
      <w:r w:rsidR="00EA6047">
        <w:t xml:space="preserve">уровне сервиса, не обеспечивает снижение страхового запаса для </w:t>
      </w:r>
      <w:r>
        <w:t xml:space="preserve">каждой из позиций </w:t>
      </w:r>
      <w:r w:rsidR="00135B31">
        <w:t xml:space="preserve">комплектующих. В частности, для </w:t>
      </w:r>
      <w:r>
        <w:t xml:space="preserve">трех видов комплектующих с </w:t>
      </w:r>
      <w:proofErr w:type="spellStart"/>
      <w:r>
        <w:t>партномерами</w:t>
      </w:r>
      <w:proofErr w:type="spellEnd"/>
      <w:r>
        <w:t xml:space="preserve"> 55100-4</w:t>
      </w:r>
      <w:r>
        <w:rPr>
          <w:lang w:val="en-US"/>
        </w:rPr>
        <w:t>L</w:t>
      </w:r>
      <w:r>
        <w:t>000, 55100-М0000</w:t>
      </w:r>
      <w:r w:rsidRPr="0037472A">
        <w:t xml:space="preserve"> </w:t>
      </w:r>
      <w:r>
        <w:t xml:space="preserve">и </w:t>
      </w:r>
      <w:r w:rsidRPr="0037472A">
        <w:t>62401-</w:t>
      </w:r>
      <w:r>
        <w:t>М0000, основываясь на вероятностном подходе</w:t>
      </w:r>
      <w:r w:rsidR="00135B31">
        <w:t>,</w:t>
      </w:r>
      <w:r w:rsidR="000413AB">
        <w:t xml:space="preserve">  </w:t>
      </w:r>
      <w:r>
        <w:t>следует увеличить страховой запас на одну паллету</w:t>
      </w:r>
      <w:r w:rsidR="00135B31">
        <w:t xml:space="preserve">, однако, подход, основанный на заданном уровне сервиса, предполагает увеличение запаса только для компонентов </w:t>
      </w:r>
      <w:r w:rsidR="00135B31" w:rsidRPr="0037472A">
        <w:t>62401-</w:t>
      </w:r>
      <w:r w:rsidR="00135B31">
        <w:t>М0000.</w:t>
      </w:r>
      <w:r w:rsidR="00856AE1">
        <w:t xml:space="preserve"> По остальным позициям</w:t>
      </w:r>
      <w:r w:rsidR="004D47F8" w:rsidRPr="004D47F8">
        <w:t xml:space="preserve"> </w:t>
      </w:r>
      <w:r w:rsidR="004D47F8">
        <w:t>наблюдается либо сохранение того объема запасов, который на данный момент используется компанией, либо сокращение</w:t>
      </w:r>
      <w:r w:rsidR="00E95F6C">
        <w:t xml:space="preserve"> запасов</w:t>
      </w:r>
      <w:r w:rsidR="004D47F8">
        <w:t>.</w:t>
      </w:r>
      <w:r w:rsidR="000413AB">
        <w:t xml:space="preserve">  </w:t>
      </w:r>
      <w:r w:rsidR="00E95F6C">
        <w:t xml:space="preserve"> </w:t>
      </w:r>
    </w:p>
    <w:p w:rsidR="00900F78" w:rsidRDefault="00900F78" w:rsidP="00900F78">
      <w:r w:rsidRPr="00584823">
        <w:t xml:space="preserve">На рис. </w:t>
      </w:r>
      <w:r>
        <w:t>8</w:t>
      </w:r>
      <w:r w:rsidRPr="00584823">
        <w:t xml:space="preserve"> представлены результаты рассчитанного объема страхового запаса для каждой детали от поставщика </w:t>
      </w:r>
      <w:proofErr w:type="spellStart"/>
      <w:r>
        <w:rPr>
          <w:lang w:val="en-US"/>
        </w:rPr>
        <w:t>Doowon</w:t>
      </w:r>
      <w:proofErr w:type="spellEnd"/>
      <w:r w:rsidRPr="00584823">
        <w:t>, полученные на основе вероятностного подхода</w:t>
      </w:r>
      <w:r>
        <w:t xml:space="preserve"> (Подход 1)</w:t>
      </w:r>
      <w:r w:rsidRPr="00584823">
        <w:t xml:space="preserve"> и подхода, основанного на заданном уровне сервиса</w:t>
      </w:r>
      <w:r>
        <w:t xml:space="preserve"> (Подход 2)</w:t>
      </w:r>
      <w:r w:rsidRPr="004D47F8">
        <w:t>,</w:t>
      </w:r>
      <w:r>
        <w:t xml:space="preserve"> </w:t>
      </w:r>
      <w:r w:rsidRPr="00584823">
        <w:t>и приведенные в сравнении с тем объемом страхового запаса, который на данный момент используется в компании.</w:t>
      </w:r>
      <w:r>
        <w:t xml:space="preserve"> </w:t>
      </w:r>
    </w:p>
    <w:p w:rsidR="00AF49F8" w:rsidRDefault="00AF49F8" w:rsidP="00AF49F8">
      <w:pPr>
        <w:jc w:val="center"/>
      </w:pPr>
      <w:r>
        <w:rPr>
          <w:noProof/>
          <w:lang w:eastAsia="ru-RU"/>
        </w:rPr>
        <w:drawing>
          <wp:inline distT="0" distB="0" distL="0" distR="0" wp14:anchorId="4B0794AF" wp14:editId="7CDFEAAB">
            <wp:extent cx="4067033" cy="2197290"/>
            <wp:effectExtent l="0" t="0" r="10160" b="1270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00F78" w:rsidRDefault="00AF49F8" w:rsidP="00AF49F8">
      <w:pPr>
        <w:pStyle w:val="a0"/>
      </w:pPr>
      <w:r w:rsidRPr="00DC3DB7">
        <w:t>Изменение объема страхового запаса на основе вероятностного подхода</w:t>
      </w:r>
      <w:r>
        <w:t xml:space="preserve"> и подхода, основанного на заданном уровне сервиса,</w:t>
      </w:r>
      <w:r w:rsidRPr="00DC3DB7">
        <w:t xml:space="preserve"> поставщика D</w:t>
      </w:r>
      <w:proofErr w:type="spellStart"/>
      <w:r>
        <w:rPr>
          <w:lang w:val="en-US"/>
        </w:rPr>
        <w:t>oowon</w:t>
      </w:r>
      <w:proofErr w:type="spellEnd"/>
    </w:p>
    <w:p w:rsidR="00B57B55" w:rsidRDefault="00B57B55" w:rsidP="00B57B55">
      <w:pPr>
        <w:ind w:left="1985" w:firstLine="0"/>
      </w:pPr>
      <w:r w:rsidRPr="00F04B54">
        <w:t>[</w:t>
      </w:r>
      <w:r w:rsidRPr="00C6721B">
        <w:t>Источник:</w:t>
      </w:r>
      <w:r>
        <w:t xml:space="preserve"> составлено автором</w:t>
      </w:r>
      <w:r w:rsidRPr="00F04B54">
        <w:t>]</w:t>
      </w:r>
    </w:p>
    <w:p w:rsidR="00AF49F8" w:rsidRDefault="00AF49F8" w:rsidP="00584823">
      <w:r w:rsidRPr="00584823">
        <w:t>При расчете объема страхового запаса на основе вероятностного подхода общее число па</w:t>
      </w:r>
      <w:r>
        <w:t>л</w:t>
      </w:r>
      <w:r w:rsidRPr="00584823">
        <w:t>лет страхового запаса</w:t>
      </w:r>
      <w:r>
        <w:t xml:space="preserve"> компонентов </w:t>
      </w:r>
      <w:r w:rsidRPr="00584823">
        <w:t>поставщик</w:t>
      </w:r>
      <w:r>
        <w:t>а</w:t>
      </w:r>
      <w:r w:rsidRPr="00584823">
        <w:t xml:space="preserve"> </w:t>
      </w:r>
      <w:proofErr w:type="spellStart"/>
      <w:r w:rsidRPr="00584823">
        <w:t>Do</w:t>
      </w:r>
      <w:r>
        <w:rPr>
          <w:lang w:val="en-US"/>
        </w:rPr>
        <w:t>owon</w:t>
      </w:r>
      <w:proofErr w:type="spellEnd"/>
      <w:r w:rsidRPr="00584823">
        <w:t xml:space="preserve"> </w:t>
      </w:r>
      <w:r>
        <w:t>у</w:t>
      </w:r>
      <w:r w:rsidRPr="00584823">
        <w:t>величивается на одну пал</w:t>
      </w:r>
      <w:r>
        <w:t>л</w:t>
      </w:r>
      <w:r w:rsidRPr="00584823">
        <w:t>ету с 35 до 36 пал</w:t>
      </w:r>
      <w:r>
        <w:t>л</w:t>
      </w:r>
      <w:r w:rsidRPr="00584823">
        <w:t>ет.</w:t>
      </w:r>
      <w:r>
        <w:t xml:space="preserve"> Общий эффект выражается в увеличении страхового зап</w:t>
      </w:r>
      <w:r w:rsidR="00F663DD">
        <w:t xml:space="preserve">аса на одну паллету или на 3%. </w:t>
      </w:r>
      <w:r>
        <w:t xml:space="preserve">В то время как при применении </w:t>
      </w:r>
      <w:r w:rsidRPr="00584823">
        <w:t>подхода, основанного на заданном уровне сервиса, общее число пал</w:t>
      </w:r>
      <w:r>
        <w:t xml:space="preserve">лет </w:t>
      </w:r>
      <w:r w:rsidRPr="00584823">
        <w:t>снижается с 35 до 30 пал</w:t>
      </w:r>
      <w:r>
        <w:t>л</w:t>
      </w:r>
      <w:r w:rsidRPr="00584823">
        <w:t>ет</w:t>
      </w:r>
      <w:r>
        <w:t>, а общий эффект снижения составляет 5 паллет или 14%.</w:t>
      </w:r>
    </w:p>
    <w:p w:rsidR="00AF49F8" w:rsidRPr="00AF49F8" w:rsidRDefault="00AF49F8" w:rsidP="00584823">
      <w:r>
        <w:t xml:space="preserve">Аналогично ситуации с поставщиком </w:t>
      </w:r>
      <w:r>
        <w:rPr>
          <w:lang w:val="en-US"/>
        </w:rPr>
        <w:t>Donghee</w:t>
      </w:r>
      <w:r>
        <w:t xml:space="preserve">, оба подхода предполагают как увеличение страхового запаса некоторых комплектующих, так и </w:t>
      </w:r>
      <w:r w:rsidR="00F721D5">
        <w:t>сокращение для некоторых наименований. Однако в данном случае наблюдается б</w:t>
      </w:r>
      <w:r w:rsidR="00F721D5" w:rsidRPr="00F721D5">
        <w:rPr>
          <w:i/>
        </w:rPr>
        <w:t>о</w:t>
      </w:r>
      <w:r w:rsidR="00F721D5">
        <w:t>льшая согласованность с актуальным на данный мо</w:t>
      </w:r>
      <w:r w:rsidR="00F663DD">
        <w:t>мент объемом страхового запаса.</w:t>
      </w:r>
    </w:p>
    <w:p w:rsidR="00B8775C" w:rsidRPr="00333FA2" w:rsidRDefault="00B8775C" w:rsidP="00584823">
      <w:r>
        <w:lastRenderedPageBreak/>
        <w:t xml:space="preserve">Для конечного выбора модели и установления определенного объема страхового запаса комплектующих поставщиков </w:t>
      </w:r>
      <w:r>
        <w:rPr>
          <w:lang w:val="en-US"/>
        </w:rPr>
        <w:t>Donghee</w:t>
      </w:r>
      <w:r>
        <w:t xml:space="preserve"> и </w:t>
      </w:r>
      <w:proofErr w:type="spellStart"/>
      <w:r>
        <w:rPr>
          <w:lang w:val="en-US"/>
        </w:rPr>
        <w:t>Doowon</w:t>
      </w:r>
      <w:proofErr w:type="spellEnd"/>
      <w:r w:rsidR="009D2DD0">
        <w:t xml:space="preserve"> проведено обсуждение с менеджментом компании на предмет соответствия установления нового объема страхового запаса и операционной стратегии компании, </w:t>
      </w:r>
      <w:r w:rsidR="00B125BA">
        <w:t>производственными трендами и</w:t>
      </w:r>
      <w:r w:rsidR="000413AB">
        <w:t xml:space="preserve">  </w:t>
      </w:r>
      <w:r w:rsidR="00B125BA">
        <w:t xml:space="preserve">поставленными задачами </w:t>
      </w:r>
      <w:r w:rsidR="009D2DD0">
        <w:t>в области управления запасами, склад</w:t>
      </w:r>
      <w:r w:rsidR="00C426A4">
        <w:t>скими помещениями</w:t>
      </w:r>
      <w:r w:rsidR="009D2DD0">
        <w:t xml:space="preserve"> и зонами хранения. </w:t>
      </w:r>
      <w:r w:rsidR="00C426A4">
        <w:t xml:space="preserve">Компания </w:t>
      </w:r>
      <w:r w:rsidR="00B125BA">
        <w:t>ориентирована на</w:t>
      </w:r>
      <w:r w:rsidR="00D0501B">
        <w:t xml:space="preserve"> постоянно</w:t>
      </w:r>
      <w:r w:rsidR="00B125BA">
        <w:t>е</w:t>
      </w:r>
      <w:r w:rsidR="00C426A4">
        <w:t xml:space="preserve"> совершенствовани</w:t>
      </w:r>
      <w:r w:rsidR="00B125BA">
        <w:t>е</w:t>
      </w:r>
      <w:r w:rsidR="00C426A4">
        <w:t xml:space="preserve"> </w:t>
      </w:r>
      <w:r w:rsidR="00D0501B">
        <w:t>и развити</w:t>
      </w:r>
      <w:r w:rsidR="00B125BA">
        <w:t>е</w:t>
      </w:r>
      <w:r w:rsidR="00191A19">
        <w:t xml:space="preserve">, стремясь, в том числе, к увеличению производственных мощностей. Вместе с тем, приоритетной задачей является </w:t>
      </w:r>
      <w:r w:rsidR="00B125BA">
        <w:t xml:space="preserve">разумное сокращение издержек. </w:t>
      </w:r>
      <w:proofErr w:type="gramStart"/>
      <w:r w:rsidR="00B125BA">
        <w:t xml:space="preserve">Очевидно, что в таком случае наиболее подходящим инструментом для определения объема страхового запаса является подход, основанный на заданном уровне сервиса, который обеспечит компании </w:t>
      </w:r>
      <w:r w:rsidR="00A545AD">
        <w:t xml:space="preserve">общее </w:t>
      </w:r>
      <w:r w:rsidR="00B125BA">
        <w:t>снижение нормативного уровня страхового запаса</w:t>
      </w:r>
      <w:r w:rsidR="00A545AD">
        <w:t xml:space="preserve"> на 20 паллет при рассмотрении комплектующих двух поставщиков и снижение издержек на содержание этого запаса на 26%</w:t>
      </w:r>
      <w:r w:rsidR="00FA1550">
        <w:rPr>
          <w:rStyle w:val="a8"/>
        </w:rPr>
        <w:footnoteReference w:id="43"/>
      </w:r>
      <w:r w:rsidR="00A545AD">
        <w:t xml:space="preserve">. Однако одним из </w:t>
      </w:r>
      <w:r w:rsidR="00170B55">
        <w:t>основных</w:t>
      </w:r>
      <w:r w:rsidR="00A545AD">
        <w:t xml:space="preserve"> </w:t>
      </w:r>
      <w:r w:rsidR="00A545AD">
        <w:rPr>
          <w:lang w:val="en-US"/>
        </w:rPr>
        <w:t>KPI</w:t>
      </w:r>
      <w:r w:rsidR="00A545AD" w:rsidRPr="00A545AD">
        <w:t xml:space="preserve"> </w:t>
      </w:r>
      <w:r w:rsidR="00A545AD">
        <w:t>департамента производственного управления и цеха сборки</w:t>
      </w:r>
      <w:r w:rsidR="00FA1550">
        <w:t xml:space="preserve"> является минимизация случаев</w:t>
      </w:r>
      <w:proofErr w:type="gramEnd"/>
      <w:r w:rsidR="00FA1550">
        <w:t xml:space="preserve"> остановки производ</w:t>
      </w:r>
      <w:r w:rsidR="00170B55">
        <w:t>ственной линии. Линия может быть остановлена в силу различных причин, но для настоящей работы значение имеет такой фактор риска, как дефицит материальных запасов. Следовательно, резкий переход на более низкий ст</w:t>
      </w:r>
      <w:r w:rsidR="005C2048">
        <w:t>раховой запас является для комп</w:t>
      </w:r>
      <w:r w:rsidR="00170B55">
        <w:t>а</w:t>
      </w:r>
      <w:r w:rsidR="005C2048">
        <w:t>н</w:t>
      </w:r>
      <w:r w:rsidR="00170B55">
        <w:t xml:space="preserve">ии </w:t>
      </w:r>
      <w:r w:rsidR="005C2048">
        <w:t xml:space="preserve">слишком большим риском. В то же время, </w:t>
      </w:r>
      <w:r w:rsidR="004F0C59">
        <w:t>применение вероятностного подхода не обеспечит желаемого результата: сокращение издержек и возможности реорганизации и альтернативного использования зон хранения.</w:t>
      </w:r>
      <w:r w:rsidR="00333FA2">
        <w:t xml:space="preserve"> </w:t>
      </w:r>
      <w:proofErr w:type="gramStart"/>
      <w:r w:rsidR="00333FA2">
        <w:t xml:space="preserve">Кроме того, как известно из литературы, данный подход в большей степени применим к ситуациям, когда поставки осуществляются довольно редко, а закупаемый </w:t>
      </w:r>
      <w:r w:rsidR="00164965">
        <w:t>товар высоко специфичен или уникален</w:t>
      </w:r>
      <w:r w:rsidR="00164965">
        <w:rPr>
          <w:rStyle w:val="a8"/>
        </w:rPr>
        <w:footnoteReference w:id="44"/>
      </w:r>
      <w:r w:rsidR="00164965">
        <w:t xml:space="preserve">. Принимая во внимание результаты анализа организации поставок компаниями </w:t>
      </w:r>
      <w:r w:rsidR="00164965">
        <w:rPr>
          <w:lang w:val="en-US"/>
        </w:rPr>
        <w:t>Donghee</w:t>
      </w:r>
      <w:r w:rsidR="00164965" w:rsidRPr="00164965">
        <w:t xml:space="preserve"> </w:t>
      </w:r>
      <w:r w:rsidR="00164965">
        <w:t xml:space="preserve">и </w:t>
      </w:r>
      <w:proofErr w:type="spellStart"/>
      <w:r w:rsidR="00164965">
        <w:rPr>
          <w:lang w:val="en-US"/>
        </w:rPr>
        <w:t>Doowon</w:t>
      </w:r>
      <w:proofErr w:type="spellEnd"/>
      <w:r w:rsidR="00164965">
        <w:t xml:space="preserve"> и концепцию производства в компании «ХММР», можно предположить, что установление страхового запаса на уровне, определенном</w:t>
      </w:r>
      <w:r w:rsidR="00970EB6">
        <w:t xml:space="preserve"> </w:t>
      </w:r>
      <w:r w:rsidR="00164965">
        <w:t>на основе вероятностного подхода, в дальнейшем будет так</w:t>
      </w:r>
      <w:proofErr w:type="gramEnd"/>
      <w:r w:rsidR="00164965">
        <w:t xml:space="preserve"> </w:t>
      </w:r>
      <w:proofErr w:type="gramStart"/>
      <w:r w:rsidR="00164965">
        <w:t>же</w:t>
      </w:r>
      <w:proofErr w:type="gramEnd"/>
      <w:r w:rsidR="00164965">
        <w:t>, как и в настоящее время, приводить к накоплению и хранению избыточного запаса.</w:t>
      </w:r>
      <w:r w:rsidR="004F0C59">
        <w:t xml:space="preserve"> </w:t>
      </w:r>
      <w:r w:rsidR="00BF054E">
        <w:t xml:space="preserve">Таким образом, </w:t>
      </w:r>
      <w:r w:rsidR="00164965">
        <w:t xml:space="preserve">конечный объем </w:t>
      </w:r>
      <w:r w:rsidR="00BF054E">
        <w:t>страхово</w:t>
      </w:r>
      <w:r w:rsidR="00164965">
        <w:t>го</w:t>
      </w:r>
      <w:r w:rsidR="00BF054E">
        <w:t xml:space="preserve"> запас</w:t>
      </w:r>
      <w:r w:rsidR="00164965">
        <w:t>а</w:t>
      </w:r>
      <w:r w:rsidR="00BF054E">
        <w:t xml:space="preserve"> </w:t>
      </w:r>
      <w:proofErr w:type="gramStart"/>
      <w:r w:rsidR="00BF054E">
        <w:t>комплектующих</w:t>
      </w:r>
      <w:proofErr w:type="gramEnd"/>
      <w:r w:rsidR="00BF054E">
        <w:t xml:space="preserve"> определяется с учетом </w:t>
      </w:r>
      <w:r w:rsidR="00BF054E">
        <w:rPr>
          <w:lang w:val="en-US"/>
        </w:rPr>
        <w:t>KPI</w:t>
      </w:r>
      <w:r w:rsidR="00BF054E" w:rsidRPr="00BF054E">
        <w:t xml:space="preserve"> </w:t>
      </w:r>
      <w:r w:rsidR="00BF054E">
        <w:t xml:space="preserve">и сообразно операционной стратегии компании как среднее по двум подходам, которые были применены. </w:t>
      </w:r>
      <w:proofErr w:type="gramStart"/>
      <w:r w:rsidR="009F602D">
        <w:t xml:space="preserve">На Рисунке 9 представлены </w:t>
      </w:r>
      <w:r w:rsidR="00333FA2">
        <w:t xml:space="preserve">конечные </w:t>
      </w:r>
      <w:r w:rsidR="009F602D">
        <w:t>данные по объемам запаса комплектующих</w:t>
      </w:r>
      <w:r w:rsidR="00333FA2" w:rsidRPr="00333FA2">
        <w:t xml:space="preserve"> </w:t>
      </w:r>
      <w:r w:rsidR="00333FA2">
        <w:t xml:space="preserve">от поставщика </w:t>
      </w:r>
      <w:r w:rsidR="00333FA2">
        <w:rPr>
          <w:lang w:val="en-US"/>
        </w:rPr>
        <w:t>Donghee</w:t>
      </w:r>
      <w:r w:rsidR="00333FA2">
        <w:t>, вычисленные на основе двух подходов,</w:t>
      </w:r>
      <w:r w:rsidR="009F602D">
        <w:t xml:space="preserve"> в сравнении с тем уровнем запасов, который в настоящее время поддерживает </w:t>
      </w:r>
      <w:r w:rsidR="009F602D">
        <w:lastRenderedPageBreak/>
        <w:t>компания.</w:t>
      </w:r>
      <w:proofErr w:type="gramEnd"/>
      <w:r w:rsidR="00333FA2">
        <w:t xml:space="preserve"> Установление страхового запаса на данном уровне позволит сократить общее число паллет запаса на 12, т.е. на 28%.</w:t>
      </w:r>
    </w:p>
    <w:p w:rsidR="009F602D" w:rsidRDefault="009F602D" w:rsidP="009F602D">
      <w:pPr>
        <w:jc w:val="center"/>
      </w:pPr>
      <w:r>
        <w:rPr>
          <w:noProof/>
          <w:lang w:eastAsia="ru-RU"/>
        </w:rPr>
        <w:drawing>
          <wp:inline distT="0" distB="0" distL="0" distR="0" wp14:anchorId="353A8DF2" wp14:editId="22643F14">
            <wp:extent cx="4095750" cy="22098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F602D" w:rsidRDefault="009F602D" w:rsidP="009F602D">
      <w:pPr>
        <w:pStyle w:val="a0"/>
      </w:pPr>
      <w:r>
        <w:t xml:space="preserve">Изменение объема страхового запаса для </w:t>
      </w:r>
      <w:proofErr w:type="gramStart"/>
      <w:r>
        <w:t>комплектующих</w:t>
      </w:r>
      <w:proofErr w:type="gramEnd"/>
      <w:r>
        <w:t xml:space="preserve"> от поставщика </w:t>
      </w:r>
      <w:r>
        <w:rPr>
          <w:lang w:val="en-US"/>
        </w:rPr>
        <w:t>Donghee</w:t>
      </w:r>
    </w:p>
    <w:p w:rsidR="00B57B55" w:rsidRDefault="00B57B55" w:rsidP="00B57B55">
      <w:pPr>
        <w:ind w:left="1985" w:firstLine="0"/>
      </w:pPr>
      <w:r w:rsidRPr="00F04B54">
        <w:t>[</w:t>
      </w:r>
      <w:r w:rsidRPr="00C6721B">
        <w:t>Источник:</w:t>
      </w:r>
      <w:r>
        <w:t xml:space="preserve"> составлено автором</w:t>
      </w:r>
      <w:r w:rsidRPr="00F04B54">
        <w:t>]</w:t>
      </w:r>
    </w:p>
    <w:p w:rsidR="009F602D" w:rsidRDefault="00164965" w:rsidP="00584823">
      <w:r>
        <w:t xml:space="preserve">Аналогичным образом был определен страховой запас компонентов от поставщика </w:t>
      </w:r>
      <w:proofErr w:type="spellStart"/>
      <w:r>
        <w:rPr>
          <w:lang w:val="en-US"/>
        </w:rPr>
        <w:t>Doowon</w:t>
      </w:r>
      <w:proofErr w:type="spellEnd"/>
      <w:r w:rsidRPr="00164965">
        <w:t>.</w:t>
      </w:r>
      <w:r>
        <w:t xml:space="preserve"> </w:t>
      </w:r>
      <w:r w:rsidR="00526DE8">
        <w:t>Данные по объему запаса в сравнение с текущей ситуацией приведены на Рис</w:t>
      </w:r>
      <w:r w:rsidR="00BA3CBD">
        <w:t xml:space="preserve">. </w:t>
      </w:r>
      <w:r w:rsidR="00526DE8">
        <w:t xml:space="preserve">10. </w:t>
      </w:r>
    </w:p>
    <w:p w:rsidR="00526DE8" w:rsidRDefault="00526DE8" w:rsidP="00526DE8">
      <w:pPr>
        <w:jc w:val="center"/>
      </w:pPr>
      <w:r>
        <w:rPr>
          <w:noProof/>
          <w:lang w:eastAsia="ru-RU"/>
        </w:rPr>
        <w:drawing>
          <wp:inline distT="0" distB="0" distL="0" distR="0" wp14:anchorId="7AD4A4A6" wp14:editId="4ABD71F6">
            <wp:extent cx="4381500" cy="2505075"/>
            <wp:effectExtent l="0" t="0" r="1905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A3CBD" w:rsidRDefault="00BA3CBD" w:rsidP="00BA3CBD">
      <w:pPr>
        <w:pStyle w:val="a0"/>
      </w:pPr>
      <w:r>
        <w:t xml:space="preserve"> Изменение объема страхового запаса для </w:t>
      </w:r>
      <w:proofErr w:type="gramStart"/>
      <w:r>
        <w:t>комплектующих</w:t>
      </w:r>
      <w:proofErr w:type="gramEnd"/>
      <w:r>
        <w:t xml:space="preserve"> от поставщика </w:t>
      </w:r>
      <w:proofErr w:type="spellStart"/>
      <w:r>
        <w:rPr>
          <w:lang w:val="en-US"/>
        </w:rPr>
        <w:t>Doowon</w:t>
      </w:r>
      <w:proofErr w:type="spellEnd"/>
    </w:p>
    <w:p w:rsidR="00B57B55" w:rsidRDefault="00B57B55" w:rsidP="00B57B55">
      <w:pPr>
        <w:ind w:left="1701" w:firstLine="0"/>
      </w:pPr>
      <w:r w:rsidRPr="00F04B54">
        <w:t>[</w:t>
      </w:r>
      <w:r w:rsidRPr="00C6721B">
        <w:t>Источник:</w:t>
      </w:r>
      <w:r>
        <w:t xml:space="preserve"> составлено автором</w:t>
      </w:r>
      <w:r w:rsidRPr="00F04B54">
        <w:t>]</w:t>
      </w:r>
    </w:p>
    <w:p w:rsidR="00BA3CBD" w:rsidRPr="000577BD" w:rsidRDefault="00BA3CBD" w:rsidP="00BA3CBD">
      <w:r>
        <w:t xml:space="preserve">Результатом установления нового уровня страховых запасов комплектующих от поставщика </w:t>
      </w:r>
      <w:proofErr w:type="spellStart"/>
      <w:r>
        <w:rPr>
          <w:lang w:val="en-US"/>
        </w:rPr>
        <w:t>Doowon</w:t>
      </w:r>
      <w:proofErr w:type="spellEnd"/>
      <w:r>
        <w:t xml:space="preserve"> является сокращение общего количества паллет с 35 до 32, т.е. на 9%. </w:t>
      </w:r>
      <w:r w:rsidR="00B44A70">
        <w:t xml:space="preserve">Стоит отметить, что такое незначительное сокращение страхового запаса в данном случае (по сравнению с предыдущей ситуацией с поставщиком </w:t>
      </w:r>
      <w:r w:rsidR="00B44A70">
        <w:rPr>
          <w:lang w:val="en-US"/>
        </w:rPr>
        <w:t>Donghee</w:t>
      </w:r>
      <w:r w:rsidR="00B44A70" w:rsidRPr="00B44A70">
        <w:t>)</w:t>
      </w:r>
      <w:r w:rsidR="00B44A70">
        <w:t xml:space="preserve"> может быть обусловлено двумя факторами. Во-первых, количество </w:t>
      </w:r>
      <w:r w:rsidR="008948FF">
        <w:t xml:space="preserve">спецификаций комплектующих, для каждой из которых </w:t>
      </w:r>
      <w:proofErr w:type="gramStart"/>
      <w:r w:rsidR="008948FF">
        <w:t>необходим</w:t>
      </w:r>
      <w:proofErr w:type="gramEnd"/>
      <w:r w:rsidR="008948FF">
        <w:t xml:space="preserve"> страховой запаса, от поставщика </w:t>
      </w:r>
      <w:proofErr w:type="spellStart"/>
      <w:r w:rsidR="008948FF">
        <w:rPr>
          <w:lang w:val="en-US"/>
        </w:rPr>
        <w:t>Doowon</w:t>
      </w:r>
      <w:proofErr w:type="spellEnd"/>
      <w:r w:rsidR="008948FF">
        <w:t xml:space="preserve"> значительно выше, чем от поставщика </w:t>
      </w:r>
      <w:r w:rsidR="008948FF">
        <w:rPr>
          <w:lang w:val="en-US"/>
        </w:rPr>
        <w:t>Donghee</w:t>
      </w:r>
      <w:r w:rsidR="008948FF" w:rsidRPr="008948FF">
        <w:t xml:space="preserve"> (</w:t>
      </w:r>
      <w:r w:rsidR="008948FF">
        <w:t xml:space="preserve">21 и 12). Вследствие постоянных корректировок количества кузовов, выпускаемых в цех сборки, отклонения в спросе (планируемый и реальный расход комплектующих на каждые </w:t>
      </w:r>
      <w:r w:rsidR="008948FF">
        <w:lastRenderedPageBreak/>
        <w:t xml:space="preserve">2 часа производства) наблюдаются по каждой из спецификаций. </w:t>
      </w:r>
      <w:r w:rsidR="002252D7">
        <w:t>В данном случае д</w:t>
      </w:r>
      <w:r w:rsidR="008948FF">
        <w:t xml:space="preserve">ля значительной части (10 спецификаций из 21) страховой запас уже на основе того подхода, который на данный момент использует компания, был установлен на уровне одной паллеты, т.е. более не может быть снижен из-за невозможности хранения неполной паллеты. </w:t>
      </w:r>
      <w:r w:rsidR="002252D7">
        <w:t xml:space="preserve">Во-вторых, ввиду расписания поставок компании </w:t>
      </w:r>
      <w:proofErr w:type="spellStart"/>
      <w:r w:rsidR="002252D7">
        <w:rPr>
          <w:lang w:val="en-US"/>
        </w:rPr>
        <w:t>Doowon</w:t>
      </w:r>
      <w:proofErr w:type="spellEnd"/>
      <w:r w:rsidR="002252D7">
        <w:t xml:space="preserve"> (</w:t>
      </w:r>
      <w:r w:rsidR="005E1759">
        <w:t>Табл</w:t>
      </w:r>
      <w:r w:rsidR="00886F5A">
        <w:t>.</w:t>
      </w:r>
      <w:r w:rsidR="002252D7">
        <w:t xml:space="preserve"> 5, Приложение 2), изменения в почасовом спросе на компоненты не оказывает значительного влияния на страховой запас его компонентов. В связи с этим, самый большой страховой запас установлен на уровне трех паллет лишь для двух спецификаций. В случае с поставщиком </w:t>
      </w:r>
      <w:r w:rsidR="002252D7">
        <w:rPr>
          <w:lang w:val="en-US"/>
        </w:rPr>
        <w:t>Donghee</w:t>
      </w:r>
      <w:r w:rsidR="002252D7">
        <w:t xml:space="preserve">, напротив, </w:t>
      </w:r>
      <w:r w:rsidR="00264E1D">
        <w:t xml:space="preserve">наблюдаются более высокий уровень страховых запасов (до шести паллет). </w:t>
      </w:r>
    </w:p>
    <w:p w:rsidR="00F663DD" w:rsidRDefault="00F663DD" w:rsidP="00F663DD">
      <w:proofErr w:type="gramStart"/>
      <w:r>
        <w:t>Применение такого инструментария для определения точно необходимого компании объема страховых запасов доказывает несоответствие применяемого в настоящее время метода реальным потребностям компании и, следовательно, подтверждает возникновение ситуации</w:t>
      </w:r>
      <w:r w:rsidRPr="007730EA">
        <w:t xml:space="preserve"> </w:t>
      </w:r>
      <w:r>
        <w:t>в компании, когда по одним спецификациям возникает дефицит, в то время как других спецификаций хранится чрезмерное количество, из-за чего создается комплексное</w:t>
      </w:r>
      <w:r w:rsidRPr="00F22B50">
        <w:t xml:space="preserve"> </w:t>
      </w:r>
      <w:r>
        <w:t>накопление и хранение избыточных запасов.</w:t>
      </w:r>
      <w:proofErr w:type="gramEnd"/>
      <w:r>
        <w:t xml:space="preserve"> Кроме того, можно говорить о нерелевантности применяемого в настоящий момент подхода и на основании того, что он не принимает во внимание график и количество поставок, которое определяет их объем (объем заказа). Чем меньше количество заказов, которое выполняет поставщик в рабочие сутки, тем меньшее влияние колебаний почасового спроса на комплектующие, </w:t>
      </w:r>
      <w:proofErr w:type="gramStart"/>
      <w:r>
        <w:t>а</w:t>
      </w:r>
      <w:proofErr w:type="gramEnd"/>
      <w:r>
        <w:t xml:space="preserve"> следовательно, меньше и объем страхового запаса. </w:t>
      </w:r>
    </w:p>
    <w:p w:rsidR="00BA3CBD" w:rsidRPr="00BA3CBD" w:rsidRDefault="000130BD" w:rsidP="00BA3CBD">
      <w:proofErr w:type="gramStart"/>
      <w:r>
        <w:t>О</w:t>
      </w:r>
      <w:r w:rsidR="00BA3CBD">
        <w:t xml:space="preserve">бщий </w:t>
      </w:r>
      <w:r w:rsidR="00B44A70">
        <w:t xml:space="preserve">эффект от применения </w:t>
      </w:r>
      <w:r w:rsidR="00F663DD">
        <w:t>разработанного</w:t>
      </w:r>
      <w:r w:rsidR="00B44A70">
        <w:t xml:space="preserve"> инструментария к определению уровня страхового запаса по двум поставщикам</w:t>
      </w:r>
      <w:r w:rsidR="00B44A70" w:rsidRPr="00B44A70">
        <w:t xml:space="preserve"> </w:t>
      </w:r>
      <w:r w:rsidR="00B44A70">
        <w:rPr>
          <w:lang w:val="en-US"/>
        </w:rPr>
        <w:t>Donghee</w:t>
      </w:r>
      <w:r w:rsidR="00B44A70">
        <w:t xml:space="preserve"> и </w:t>
      </w:r>
      <w:proofErr w:type="spellStart"/>
      <w:r w:rsidR="00B44A70">
        <w:rPr>
          <w:lang w:val="en-US"/>
        </w:rPr>
        <w:t>Doowon</w:t>
      </w:r>
      <w:proofErr w:type="spellEnd"/>
      <w:r w:rsidR="000413AB">
        <w:t xml:space="preserve">  </w:t>
      </w:r>
      <w:r w:rsidR="00B44A70">
        <w:t>выражается в сокращении запаса для хранения на 1</w:t>
      </w:r>
      <w:r>
        <w:t xml:space="preserve">5 паллет или на 19%. </w:t>
      </w:r>
      <w:r w:rsidR="00B44A70">
        <w:t>Кроме того, результатом сокращения объема страхового запаса является увеличение свободного места в зонах хранения, которое может быть использовано в том числе для расширения производства, к чему компания непрерывно стремится.</w:t>
      </w:r>
      <w:r w:rsidR="000413AB">
        <w:t xml:space="preserve">  </w:t>
      </w:r>
      <w:proofErr w:type="gramEnd"/>
    </w:p>
    <w:p w:rsidR="0037230D" w:rsidRDefault="00C1166B" w:rsidP="00E126C3">
      <w:pPr>
        <w:pStyle w:val="2"/>
      </w:pPr>
      <w:bookmarkStart w:id="62" w:name="_Toc483221953"/>
      <w:r>
        <w:t>3.2</w:t>
      </w:r>
      <w:r w:rsidR="00EA2ACD" w:rsidRPr="00EA2ACD">
        <w:tab/>
      </w:r>
      <w:r w:rsidR="005162DA">
        <w:t>М</w:t>
      </w:r>
      <w:r w:rsidR="0037230D" w:rsidRPr="0037230D">
        <w:t>одел</w:t>
      </w:r>
      <w:r w:rsidR="005162DA">
        <w:t>ь</w:t>
      </w:r>
      <w:r w:rsidR="0037230D" w:rsidRPr="0037230D">
        <w:t xml:space="preserve"> по усовершенствованию планирования</w:t>
      </w:r>
      <w:r w:rsidR="005162DA">
        <w:t xml:space="preserve"> производства</w:t>
      </w:r>
      <w:bookmarkEnd w:id="62"/>
    </w:p>
    <w:p w:rsidR="00CA3060" w:rsidRDefault="00747F84" w:rsidP="00CA3060">
      <w:r>
        <w:t>Применение разработанного инструментария к определению страховых запасов и анализ результатов позволил убедиться в предположении, сделанном в первой главе настоящей работы о том, что на необходимость содержания запаса в большей степени влияет отсутствие точного</w:t>
      </w:r>
      <w:r w:rsidR="00283142">
        <w:t xml:space="preserve"> почасового</w:t>
      </w:r>
      <w:r>
        <w:t xml:space="preserve"> производственного</w:t>
      </w:r>
      <w:r w:rsidR="00283142">
        <w:t xml:space="preserve"> плана, который обуславливает расхождение спроса </w:t>
      </w:r>
      <w:proofErr w:type="gramStart"/>
      <w:r w:rsidR="00283142">
        <w:t>на</w:t>
      </w:r>
      <w:proofErr w:type="gramEnd"/>
      <w:r w:rsidR="00283142">
        <w:t xml:space="preserve"> комплектующие в час. </w:t>
      </w:r>
      <w:r w:rsidR="00CA3060">
        <w:t xml:space="preserve">Основная производственная концепция </w:t>
      </w:r>
      <w:r w:rsidR="00CA3060">
        <w:rPr>
          <w:lang w:val="en-US"/>
        </w:rPr>
        <w:t>JIS</w:t>
      </w:r>
      <w:r w:rsidR="00CA3060">
        <w:t xml:space="preserve"> налагает на поставщиков обязательства совершать регулярные поставки комплектующих в том объеме, которого хватит до их следующей поставки. Полная информационная </w:t>
      </w:r>
      <w:r w:rsidR="00CA3060">
        <w:lastRenderedPageBreak/>
        <w:t>прозрачность обеспечивает поставщ</w:t>
      </w:r>
      <w:r w:rsidR="003720E3">
        <w:t xml:space="preserve">икам полный доступ к актуальным на любой момент времени </w:t>
      </w:r>
      <w:r w:rsidR="00D17943">
        <w:t xml:space="preserve">планируемым </w:t>
      </w:r>
      <w:r w:rsidR="003720E3">
        <w:t>объемам производства</w:t>
      </w:r>
      <w:r w:rsidR="00D17943">
        <w:t>, а также выполненном плане</w:t>
      </w:r>
      <w:r w:rsidR="003720E3">
        <w:t xml:space="preserve"> на заводе «ХММР», на основании чего они могут рассчитывать объемы своих поставок. </w:t>
      </w:r>
      <w:r w:rsidR="00D17943">
        <w:t xml:space="preserve">Обмен такой информацией происходит посредством корпоративной информационной системы </w:t>
      </w:r>
      <w:r w:rsidR="00D17943">
        <w:rPr>
          <w:lang w:val="en-US"/>
        </w:rPr>
        <w:t>SAP</w:t>
      </w:r>
      <w:r w:rsidR="00D17943">
        <w:t xml:space="preserve">, а основой для планирования производства является отчет, содержащий информацию о количестве моделей автомобилей, которые должны быть произведены в каждые 2 часа производства. </w:t>
      </w:r>
      <w:r w:rsidR="00DF251E">
        <w:t xml:space="preserve">Данный план обновляется каждый раз, когда новый кузов выпускается в цех сборки, что позволяет ему снабжать всех заинтересованных лиц актуальной информацией относительно объемов производства. Однако ни на каком этапе данный план не учитывает ограничений цеха сборки и, продолжая являться основным источником информации, может обеспечить только примерное представление о количестве моделей, которые будут собраны в каждые 2 часа. </w:t>
      </w:r>
      <w:proofErr w:type="gramStart"/>
      <w:r w:rsidR="00DF251E">
        <w:t>На практике данное число может значительно отличаться от запланированного как в б</w:t>
      </w:r>
      <w:r w:rsidR="00DF251E" w:rsidRPr="0076566D">
        <w:rPr>
          <w:i/>
        </w:rPr>
        <w:t>о</w:t>
      </w:r>
      <w:r w:rsidR="00DF251E">
        <w:t>льшую, так и в меньшую сторону</w:t>
      </w:r>
      <w:r w:rsidR="0076566D">
        <w:t xml:space="preserve">, что </w:t>
      </w:r>
      <w:r w:rsidR="00AD4BB1">
        <w:t xml:space="preserve">может </w:t>
      </w:r>
      <w:r w:rsidR="0076566D">
        <w:t>прив</w:t>
      </w:r>
      <w:r w:rsidR="00AD4BB1">
        <w:t>ести</w:t>
      </w:r>
      <w:r w:rsidR="0076566D">
        <w:t xml:space="preserve"> к </w:t>
      </w:r>
      <w:r w:rsidR="002D2690">
        <w:t xml:space="preserve">накоплению избыточных запасов или к </w:t>
      </w:r>
      <w:r w:rsidR="0076566D">
        <w:t>образованию дефицита необходимых для сборки той или иной модели комплектующих</w:t>
      </w:r>
      <w:r w:rsidR="00AD4BB1">
        <w:t xml:space="preserve"> при полном следовании концепции </w:t>
      </w:r>
      <w:r w:rsidR="00AD4BB1">
        <w:rPr>
          <w:lang w:val="en-US"/>
        </w:rPr>
        <w:t>JIT</w:t>
      </w:r>
      <w:r w:rsidR="00AD4BB1" w:rsidRPr="00AD4BB1">
        <w:t xml:space="preserve"> </w:t>
      </w:r>
      <w:r w:rsidR="00AD4BB1">
        <w:t>и работы с нулевым запасом.</w:t>
      </w:r>
      <w:proofErr w:type="gramEnd"/>
      <w:r w:rsidR="00AD4BB1">
        <w:t xml:space="preserve"> </w:t>
      </w:r>
      <w:proofErr w:type="gramStart"/>
      <w:r w:rsidR="00AD4BB1">
        <w:t xml:space="preserve">Только в случае точного планирования производства концепция </w:t>
      </w:r>
      <w:r w:rsidR="00AD4BB1">
        <w:rPr>
          <w:lang w:val="en-US"/>
        </w:rPr>
        <w:t>JIT</w:t>
      </w:r>
      <w:r w:rsidR="00AD4BB1" w:rsidRPr="00AD4BB1">
        <w:t xml:space="preserve"> </w:t>
      </w:r>
      <w:r w:rsidR="00AD4BB1">
        <w:t xml:space="preserve">может быть применима в том классическом виде, в котором ее </w:t>
      </w:r>
      <w:r w:rsidR="00CC2BD6">
        <w:t>разработал и внедрил Т</w:t>
      </w:r>
      <w:r w:rsidR="00970EB6">
        <w:t>.</w:t>
      </w:r>
      <w:r w:rsidR="00CC2BD6">
        <w:t xml:space="preserve"> Оно</w:t>
      </w:r>
      <w:r w:rsidR="00CC2BD6">
        <w:rPr>
          <w:rStyle w:val="a8"/>
        </w:rPr>
        <w:footnoteReference w:id="45"/>
      </w:r>
      <w:r w:rsidR="00CC2BD6">
        <w:t xml:space="preserve"> и в котором ее </w:t>
      </w:r>
      <w:r w:rsidR="00AD4BB1">
        <w:t>описывают в литературе</w:t>
      </w:r>
      <w:r w:rsidR="00CC2BD6">
        <w:t xml:space="preserve"> в настоящий момент</w:t>
      </w:r>
      <w:r w:rsidR="00A42595" w:rsidRPr="00A42595">
        <w:t xml:space="preserve"> (</w:t>
      </w:r>
      <w:r w:rsidR="00970EB6">
        <w:t>С. </w:t>
      </w:r>
      <w:proofErr w:type="spellStart"/>
      <w:r w:rsidR="00970EB6">
        <w:t>Пхогата</w:t>
      </w:r>
      <w:proofErr w:type="spellEnd"/>
      <w:r w:rsidR="00A42595" w:rsidRPr="00A42595">
        <w:t>,</w:t>
      </w:r>
      <w:r w:rsidR="00970EB6">
        <w:t xml:space="preserve"> A.</w:t>
      </w:r>
      <w:r w:rsidR="00A42595">
        <w:t>K.</w:t>
      </w:r>
      <w:proofErr w:type="gramEnd"/>
      <w:r w:rsidR="00A42595">
        <w:t xml:space="preserve"> </w:t>
      </w:r>
      <w:proofErr w:type="spellStart"/>
      <w:proofErr w:type="gramStart"/>
      <w:r w:rsidR="00970EB6">
        <w:t>Гуптаб</w:t>
      </w:r>
      <w:proofErr w:type="spellEnd"/>
      <w:r w:rsidR="00A42595">
        <w:rPr>
          <w:rStyle w:val="a8"/>
        </w:rPr>
        <w:footnoteReference w:id="46"/>
      </w:r>
      <w:r w:rsidR="00A42595" w:rsidRPr="00A42595">
        <w:t xml:space="preserve">, </w:t>
      </w:r>
      <w:r w:rsidR="00970EB6">
        <w:t>С. </w:t>
      </w:r>
      <w:proofErr w:type="spellStart"/>
      <w:r w:rsidR="00970EB6">
        <w:t>Кумар</w:t>
      </w:r>
      <w:proofErr w:type="spellEnd"/>
      <w:r w:rsidR="00A42595">
        <w:rPr>
          <w:rStyle w:val="a8"/>
        </w:rPr>
        <w:footnoteReference w:id="47"/>
      </w:r>
      <w:r w:rsidR="00A42595" w:rsidRPr="00A42595">
        <w:t xml:space="preserve">, </w:t>
      </w:r>
      <w:r w:rsidR="00970EB6">
        <w:t>Р. </w:t>
      </w:r>
      <w:proofErr w:type="spellStart"/>
      <w:r w:rsidR="00970EB6">
        <w:t>Гупта</w:t>
      </w:r>
      <w:proofErr w:type="spellEnd"/>
      <w:r w:rsidR="00A42595">
        <w:rPr>
          <w:rStyle w:val="a8"/>
        </w:rPr>
        <w:footnoteReference w:id="48"/>
      </w:r>
      <w:r w:rsidR="00A42595" w:rsidRPr="00A42595">
        <w:t xml:space="preserve"> </w:t>
      </w:r>
      <w:r w:rsidR="00A42595">
        <w:t xml:space="preserve">и др.): </w:t>
      </w:r>
      <w:r w:rsidR="00A90A62">
        <w:t xml:space="preserve">отсутствие запасов, </w:t>
      </w:r>
      <w:r w:rsidR="00AD4BB1">
        <w:t>поставки в нужное время,</w:t>
      </w:r>
      <w:r w:rsidR="00CC2BD6">
        <w:t xml:space="preserve"> в нужное место,</w:t>
      </w:r>
      <w:r w:rsidR="00AD4BB1">
        <w:t xml:space="preserve"> в нужном объеме</w:t>
      </w:r>
      <w:r w:rsidR="00A90A62">
        <w:t>.</w:t>
      </w:r>
      <w:proofErr w:type="gramEnd"/>
      <w:r w:rsidR="00A90A62">
        <w:t xml:space="preserve"> В условиях работы завода «ХММР», как показывает практика и анализ производственных процессов, не представляется возможным вести производственную деятельность без страховых запасов комплектующих, однако существуют некоторые факторы, устранение которых может снизить затраты компании на содержание запаса. </w:t>
      </w:r>
    </w:p>
    <w:p w:rsidR="00732B74" w:rsidRDefault="00A90A62" w:rsidP="00CA3060">
      <w:r>
        <w:t xml:space="preserve">Одним из вариантов совершенствования планирования производства, который поможет </w:t>
      </w:r>
      <w:r w:rsidR="002A1958">
        <w:t>улучшить систему управления запасами в целевой компании является разработка модели по созданию более точного почасового производственного плана автомобилей.</w:t>
      </w:r>
      <w:r w:rsidR="000413AB">
        <w:t xml:space="preserve">  </w:t>
      </w:r>
      <w:r w:rsidR="002A1958">
        <w:t xml:space="preserve">Предлагаемая модель на основе ежедневного отчета </w:t>
      </w:r>
      <w:r w:rsidR="002A1958">
        <w:rPr>
          <w:lang w:val="en-US"/>
        </w:rPr>
        <w:t>SAP</w:t>
      </w:r>
      <w:r w:rsidR="002A1958" w:rsidRPr="002A1958">
        <w:t xml:space="preserve"> </w:t>
      </w:r>
      <w:r w:rsidR="002A1958">
        <w:t>о количестве моделей автомобилей, которые должны быть произведены в каждые 2 часа производства, рассчитывает новый производственный план</w:t>
      </w:r>
      <w:r w:rsidR="002C3BCD">
        <w:t xml:space="preserve"> на каждые 2 часа работы завода</w:t>
      </w:r>
      <w:r w:rsidR="00732B74">
        <w:t xml:space="preserve"> с учетом регламентированных </w:t>
      </w:r>
      <w:r w:rsidR="00732B74">
        <w:lastRenderedPageBreak/>
        <w:t>перерывов, в которые производственные линии останавливаются</w:t>
      </w:r>
      <w:r w:rsidR="002C3BCD">
        <w:t xml:space="preserve">. </w:t>
      </w:r>
      <w:proofErr w:type="gramStart"/>
      <w:r w:rsidR="002C3BCD">
        <w:t>В основе модели лежат ограничения цеха сборки о максимальном количестве определенных автомоделей, которые могут быть собраны за единицу времени, и такт сборки автомобиля, с помощью которого рассчитывается максимальное количество автомоделей, которые могут быть собраны за 2 часа работы завода.</w:t>
      </w:r>
      <w:proofErr w:type="gramEnd"/>
      <w:r w:rsidR="00732B74">
        <w:t xml:space="preserve"> Такт сборки одного автомобиля составляет 83 секунды, а ограничения цеха сборки определяются на основе цикла из 8 автомобилей, где: </w:t>
      </w:r>
    </w:p>
    <w:p w:rsidR="00732B74" w:rsidRDefault="00732B74" w:rsidP="00732B74">
      <w:pPr>
        <w:pStyle w:val="a9"/>
        <w:numPr>
          <w:ilvl w:val="0"/>
          <w:numId w:val="14"/>
        </w:numPr>
      </w:pPr>
      <w:r>
        <w:t xml:space="preserve">Модель </w:t>
      </w:r>
      <w:r>
        <w:rPr>
          <w:lang w:val="en-US"/>
        </w:rPr>
        <w:t>QB</w:t>
      </w:r>
      <w:r w:rsidRPr="00732B74">
        <w:t xml:space="preserve">5 </w:t>
      </w:r>
      <w:r>
        <w:t>выпускается на производственную линию каждой четвертой, т.е. доля производства машин данного типа составляет 0,25;</w:t>
      </w:r>
    </w:p>
    <w:p w:rsidR="00732B74" w:rsidRDefault="00732B74" w:rsidP="00732B74">
      <w:pPr>
        <w:pStyle w:val="a9"/>
        <w:numPr>
          <w:ilvl w:val="0"/>
          <w:numId w:val="14"/>
        </w:numPr>
      </w:pPr>
      <w:r>
        <w:t xml:space="preserve">Модель </w:t>
      </w:r>
      <w:r>
        <w:rPr>
          <w:lang w:val="en-US"/>
        </w:rPr>
        <w:t>GS</w:t>
      </w:r>
      <w:r w:rsidRPr="00732B74">
        <w:t xml:space="preserve"> 4</w:t>
      </w:r>
      <w:r>
        <w:rPr>
          <w:lang w:val="en-US"/>
        </w:rPr>
        <w:t>WD</w:t>
      </w:r>
      <w:r w:rsidRPr="00732B74">
        <w:t xml:space="preserve"> </w:t>
      </w:r>
      <w:r>
        <w:t xml:space="preserve">выпускается на производственную линию каждой </w:t>
      </w:r>
      <w:r w:rsidR="00AD5B1F">
        <w:t>восьмой, т.е. доля производства машин данного типа составляет 0,125;</w:t>
      </w:r>
    </w:p>
    <w:p w:rsidR="00AD5B1F" w:rsidRDefault="00AD5B1F" w:rsidP="00732B74">
      <w:pPr>
        <w:pStyle w:val="a9"/>
        <w:numPr>
          <w:ilvl w:val="0"/>
          <w:numId w:val="14"/>
        </w:numPr>
      </w:pPr>
      <w:proofErr w:type="gramStart"/>
      <w:r>
        <w:t xml:space="preserve">Выпуск модели </w:t>
      </w:r>
      <w:r>
        <w:rPr>
          <w:lang w:val="en-US"/>
        </w:rPr>
        <w:t>GS</w:t>
      </w:r>
      <w:r w:rsidRPr="00AD5B1F">
        <w:t xml:space="preserve"> 2</w:t>
      </w:r>
      <w:r>
        <w:rPr>
          <w:lang w:val="en-US"/>
        </w:rPr>
        <w:t>WD</w:t>
      </w:r>
      <w:r w:rsidRPr="00AD5B1F">
        <w:t xml:space="preserve"> </w:t>
      </w:r>
      <w:r>
        <w:t xml:space="preserve">зависит от того, планируется ли в данный промежуток работы (2 часа) сборка автомобиля </w:t>
      </w:r>
      <w:r>
        <w:rPr>
          <w:lang w:val="en-US"/>
        </w:rPr>
        <w:t>GS</w:t>
      </w:r>
      <w:r w:rsidRPr="00732B74">
        <w:t xml:space="preserve"> 4</w:t>
      </w:r>
      <w:r>
        <w:rPr>
          <w:lang w:val="en-US"/>
        </w:rPr>
        <w:t>WD</w:t>
      </w:r>
      <w:r>
        <w:t xml:space="preserve">: если планируется, то модель </w:t>
      </w:r>
      <w:r>
        <w:rPr>
          <w:lang w:val="en-US"/>
        </w:rPr>
        <w:t>GS</w:t>
      </w:r>
      <w:r w:rsidRPr="00AD5B1F">
        <w:t xml:space="preserve"> 2</w:t>
      </w:r>
      <w:r>
        <w:rPr>
          <w:lang w:val="en-US"/>
        </w:rPr>
        <w:t>WD</w:t>
      </w:r>
      <w:r>
        <w:t xml:space="preserve"> выпускается на производственную линию каждой восьмой, т.е. в этом случае доля производства машин данного типа составляет 0,125, если не планируется, то модель </w:t>
      </w:r>
      <w:r>
        <w:rPr>
          <w:lang w:val="en-US"/>
        </w:rPr>
        <w:t>GS</w:t>
      </w:r>
      <w:r w:rsidRPr="00AD5B1F">
        <w:t xml:space="preserve"> 2</w:t>
      </w:r>
      <w:r>
        <w:rPr>
          <w:lang w:val="en-US"/>
        </w:rPr>
        <w:t>WD</w:t>
      </w:r>
      <w:r>
        <w:t xml:space="preserve"> выпускается каждой четвертой, т.е. доля производства составляет 0,25;</w:t>
      </w:r>
      <w:proofErr w:type="gramEnd"/>
    </w:p>
    <w:p w:rsidR="00AD5B1F" w:rsidRDefault="00AD5B1F" w:rsidP="00732B74">
      <w:pPr>
        <w:pStyle w:val="a9"/>
        <w:numPr>
          <w:ilvl w:val="0"/>
          <w:numId w:val="14"/>
        </w:numPr>
      </w:pPr>
      <w:r>
        <w:t>Модель НС</w:t>
      </w:r>
      <w:proofErr w:type="gramStart"/>
      <w:r>
        <w:rPr>
          <w:lang w:val="en-US"/>
        </w:rPr>
        <w:t>r</w:t>
      </w:r>
      <w:proofErr w:type="gramEnd"/>
      <w:r w:rsidRPr="00732B74">
        <w:t xml:space="preserve"> </w:t>
      </w:r>
      <w:r>
        <w:t>выпускается на производственную линию каждой пятой, т.е. доля производства машин данного типа составляет 0,2;</w:t>
      </w:r>
    </w:p>
    <w:p w:rsidR="00AD5B1F" w:rsidRDefault="00AD5B1F" w:rsidP="00732B74">
      <w:pPr>
        <w:pStyle w:val="a9"/>
        <w:numPr>
          <w:ilvl w:val="0"/>
          <w:numId w:val="14"/>
        </w:numPr>
      </w:pPr>
      <w:r>
        <w:t xml:space="preserve">Модель </w:t>
      </w:r>
      <w:r>
        <w:rPr>
          <w:lang w:val="en-US"/>
        </w:rPr>
        <w:t>QB</w:t>
      </w:r>
      <w:r>
        <w:t>4 выпускается на производственную линию по остаточному принципу.</w:t>
      </w:r>
    </w:p>
    <w:p w:rsidR="00AD5B1F" w:rsidRDefault="006C3827" w:rsidP="00AD5B1F">
      <w:r>
        <w:t>На</w:t>
      </w:r>
      <w:r w:rsidR="00214E85">
        <w:t xml:space="preserve"> основе заданных ограничений можно определить, какое число машин конкретной модели должно быть произведено в каждый двухчасовой период работы завода. В математическом виде данную модель можно представить следующим образом:</w:t>
      </w:r>
    </w:p>
    <w:p w:rsidR="00AD5B1F" w:rsidRDefault="00AD5B1F" w:rsidP="00AD5B1F">
      <w:proofErr w:type="spellStart"/>
      <w:r>
        <w:rPr>
          <w:lang w:val="en-US"/>
        </w:rPr>
        <w:t>X</w:t>
      </w:r>
      <w:r>
        <w:rPr>
          <w:vertAlign w:val="subscript"/>
          <w:lang w:val="en-US"/>
        </w:rPr>
        <w:t>ij</w:t>
      </w:r>
      <w:proofErr w:type="spellEnd"/>
      <w:r w:rsidRPr="00214E85">
        <w:t xml:space="preserve"> – </w:t>
      </w:r>
      <w:r>
        <w:t>число машин</w:t>
      </w:r>
      <w:r w:rsidR="00214E85">
        <w:t xml:space="preserve"> модели </w:t>
      </w:r>
      <w:r w:rsidR="00214E85">
        <w:rPr>
          <w:lang w:val="en-US"/>
        </w:rPr>
        <w:t>i</w:t>
      </w:r>
      <w:r w:rsidR="00214E85">
        <w:t xml:space="preserve">, которые надо произвести в период </w:t>
      </w:r>
      <w:r w:rsidR="00214E85">
        <w:rPr>
          <w:lang w:val="en-US"/>
        </w:rPr>
        <w:t>j</w:t>
      </w:r>
      <w:r w:rsidR="00214E85">
        <w:t>;</w:t>
      </w:r>
    </w:p>
    <w:p w:rsidR="00214E85" w:rsidRDefault="00214E85" w:rsidP="00AD5B1F">
      <w:proofErr w:type="spellStart"/>
      <w:r>
        <w:rPr>
          <w:lang w:val="en-US"/>
        </w:rPr>
        <w:t>A</w:t>
      </w:r>
      <w:r>
        <w:rPr>
          <w:vertAlign w:val="subscript"/>
          <w:lang w:val="en-US"/>
        </w:rPr>
        <w:t>j</w:t>
      </w:r>
      <w:proofErr w:type="spellEnd"/>
      <w:r w:rsidRPr="00214E85">
        <w:t xml:space="preserve"> – </w:t>
      </w:r>
      <w:r>
        <w:t xml:space="preserve">максимальное число машин, которое может быть произведено в период </w:t>
      </w:r>
      <w:r>
        <w:rPr>
          <w:lang w:val="en-US"/>
        </w:rPr>
        <w:t>j</w:t>
      </w:r>
      <w:r>
        <w:t>;</w:t>
      </w:r>
    </w:p>
    <w:p w:rsidR="00214E85" w:rsidRDefault="00214E85" w:rsidP="00AD5B1F">
      <w:proofErr w:type="gramStart"/>
      <w:r>
        <w:rPr>
          <w:lang w:val="en-US"/>
        </w:rPr>
        <w:t>d</w:t>
      </w:r>
      <w:r>
        <w:rPr>
          <w:vertAlign w:val="subscript"/>
          <w:lang w:val="en-US"/>
        </w:rPr>
        <w:t>i</w:t>
      </w:r>
      <w:proofErr w:type="gramEnd"/>
      <w:r w:rsidRPr="00214E85">
        <w:rPr>
          <w:vertAlign w:val="subscript"/>
        </w:rPr>
        <w:t xml:space="preserve"> </w:t>
      </w:r>
      <w:r w:rsidRPr="00214E85">
        <w:t xml:space="preserve">– </w:t>
      </w:r>
      <w:r>
        <w:t xml:space="preserve">доля машин модели </w:t>
      </w:r>
      <w:r>
        <w:rPr>
          <w:lang w:val="en-US"/>
        </w:rPr>
        <w:t>i</w:t>
      </w:r>
      <w:r>
        <w:t>, которая может быть произведена в любой период;</w:t>
      </w:r>
    </w:p>
    <w:p w:rsidR="009E1C68" w:rsidRPr="00C65B7B" w:rsidRDefault="00214E85" w:rsidP="00AD5B1F">
      <w:proofErr w:type="gramStart"/>
      <w:r>
        <w:rPr>
          <w:lang w:val="en-US"/>
        </w:rPr>
        <w:t>d</w:t>
      </w:r>
      <w:r>
        <w:rPr>
          <w:vertAlign w:val="subscript"/>
          <w:lang w:val="en-US"/>
        </w:rPr>
        <w:t>i</w:t>
      </w:r>
      <w:r w:rsidRPr="00214E85">
        <w:t>*</w:t>
      </w:r>
      <w:proofErr w:type="spellStart"/>
      <w:proofErr w:type="gramEnd"/>
      <w:r>
        <w:rPr>
          <w:lang w:val="en-US"/>
        </w:rPr>
        <w:t>A</w:t>
      </w:r>
      <w:r>
        <w:rPr>
          <w:vertAlign w:val="subscript"/>
          <w:lang w:val="en-US"/>
        </w:rPr>
        <w:t>j</w:t>
      </w:r>
      <w:proofErr w:type="spellEnd"/>
      <w:r>
        <w:rPr>
          <w:vertAlign w:val="subscript"/>
        </w:rPr>
        <w:t xml:space="preserve"> </w:t>
      </w:r>
      <w:r>
        <w:t xml:space="preserve">– максимальное число машин </w:t>
      </w:r>
      <w:r w:rsidR="009E1C68">
        <w:t xml:space="preserve">модели </w:t>
      </w:r>
      <w:r w:rsidR="009E1C68">
        <w:rPr>
          <w:lang w:val="en-US"/>
        </w:rPr>
        <w:t>i</w:t>
      </w:r>
      <w:r w:rsidR="009E1C68">
        <w:t xml:space="preserve">, которые может быть произведено произвести в период </w:t>
      </w:r>
      <w:r w:rsidR="009E1C68">
        <w:rPr>
          <w:lang w:val="en-US"/>
        </w:rPr>
        <w:t>j</w:t>
      </w:r>
      <w:r w:rsidR="009E1C68">
        <w:t>;</w:t>
      </w:r>
    </w:p>
    <w:p w:rsidR="009E1C68" w:rsidRPr="009E1C68" w:rsidRDefault="009E1C68" w:rsidP="00AD5B1F">
      <w:proofErr w:type="spellStart"/>
      <w:r>
        <w:rPr>
          <w:lang w:val="en-US"/>
        </w:rPr>
        <w:t>SP</w:t>
      </w:r>
      <w:r>
        <w:rPr>
          <w:vertAlign w:val="subscript"/>
          <w:lang w:val="en-US"/>
        </w:rPr>
        <w:t>ij</w:t>
      </w:r>
      <w:proofErr w:type="spellEnd"/>
      <w:r w:rsidRPr="009E1C68">
        <w:t xml:space="preserve"> – </w:t>
      </w:r>
      <w:r>
        <w:t xml:space="preserve">план производства машин модели </w:t>
      </w:r>
      <w:r>
        <w:rPr>
          <w:lang w:val="en-US"/>
        </w:rPr>
        <w:t>i</w:t>
      </w:r>
      <w:r>
        <w:t xml:space="preserve"> в период </w:t>
      </w:r>
      <w:r>
        <w:rPr>
          <w:lang w:val="en-US"/>
        </w:rPr>
        <w:t>j</w:t>
      </w:r>
      <w:r>
        <w:t xml:space="preserve"> из </w:t>
      </w:r>
      <w:r>
        <w:rPr>
          <w:lang w:val="en-US"/>
        </w:rPr>
        <w:t>SAP</w:t>
      </w:r>
      <w:r w:rsidRPr="009E1C68">
        <w:t>;</w:t>
      </w:r>
    </w:p>
    <w:p w:rsidR="009E1C68" w:rsidRDefault="009E1C68" w:rsidP="00AD5B1F">
      <w:proofErr w:type="spellStart"/>
      <w:r>
        <w:rPr>
          <w:lang w:val="en-US"/>
        </w:rPr>
        <w:t>P</w:t>
      </w:r>
      <w:r>
        <w:rPr>
          <w:vertAlign w:val="subscript"/>
          <w:lang w:val="en-US"/>
        </w:rPr>
        <w:t>ij</w:t>
      </w:r>
      <w:proofErr w:type="spellEnd"/>
      <w:r>
        <w:rPr>
          <w:vertAlign w:val="subscript"/>
        </w:rPr>
        <w:t xml:space="preserve"> </w:t>
      </w:r>
      <w:r>
        <w:t xml:space="preserve">– скорректированный план производства машин модели </w:t>
      </w:r>
      <w:r>
        <w:rPr>
          <w:lang w:val="en-US"/>
        </w:rPr>
        <w:t>i</w:t>
      </w:r>
      <w:r>
        <w:t xml:space="preserve"> в период </w:t>
      </w:r>
      <w:r>
        <w:rPr>
          <w:lang w:val="en-US"/>
        </w:rPr>
        <w:t>j</w:t>
      </w:r>
      <w:r>
        <w:t xml:space="preserve"> из </w:t>
      </w:r>
      <w:r>
        <w:rPr>
          <w:lang w:val="en-US"/>
        </w:rPr>
        <w:t>SAP</w:t>
      </w:r>
      <w:r>
        <w:t>;</w:t>
      </w:r>
    </w:p>
    <w:p w:rsidR="009E1C68" w:rsidRDefault="009E1C68" w:rsidP="00AD5B1F">
      <w:proofErr w:type="spellStart"/>
      <w:proofErr w:type="gramStart"/>
      <w:r>
        <w:rPr>
          <w:lang w:val="en-US"/>
        </w:rPr>
        <w:t>r</w:t>
      </w:r>
      <w:r>
        <w:rPr>
          <w:vertAlign w:val="subscript"/>
          <w:lang w:val="en-US"/>
        </w:rPr>
        <w:t>ij</w:t>
      </w:r>
      <w:proofErr w:type="spellEnd"/>
      <w:proofErr w:type="gramEnd"/>
      <w:r w:rsidRPr="009E1C68">
        <w:t xml:space="preserve"> – </w:t>
      </w:r>
      <w:r>
        <w:t xml:space="preserve">количество машин модели </w:t>
      </w:r>
      <w:r>
        <w:rPr>
          <w:lang w:val="en-US"/>
        </w:rPr>
        <w:t>i</w:t>
      </w:r>
      <w:r>
        <w:t xml:space="preserve">, которые оказались в резервном накопителе </w:t>
      </w:r>
      <w:r>
        <w:rPr>
          <w:lang w:val="en-US"/>
        </w:rPr>
        <w:t>PBS</w:t>
      </w:r>
      <w:r>
        <w:t xml:space="preserve"> в период</w:t>
      </w:r>
      <w:r w:rsidRPr="009E1C68">
        <w:t xml:space="preserve"> </w:t>
      </w:r>
      <w:r>
        <w:rPr>
          <w:lang w:val="en-US"/>
        </w:rPr>
        <w:t>j</w:t>
      </w:r>
      <w:r w:rsidRPr="009E1C68">
        <w:t>;</w:t>
      </w:r>
    </w:p>
    <w:p w:rsidR="00932AE2" w:rsidRDefault="0033496D" w:rsidP="00AD5B1F">
      <w:pPr>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ij</m:t>
              </m:r>
            </m:sub>
          </m:sSub>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 xml:space="preserve"> </m:t>
              </m:r>
              <m:eqArr>
                <m:eqArrPr>
                  <m:ctrlPr>
                    <w:rPr>
                      <w:rFonts w:ascii="Cambria Math" w:hAnsi="Cambria Math"/>
                      <w:i/>
                      <w:lang w:val="en-US"/>
                    </w:rPr>
                  </m:ctrlPr>
                </m:eqArrPr>
                <m:e>
                  <m:r>
                    <w:rPr>
                      <w:rFonts w:ascii="Cambria Math" w:hAnsi="Cambria Math"/>
                      <w:lang w:val="en-US"/>
                    </w:rPr>
                    <m:t xml:space="preserve">j=1,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ij</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SP</m:t>
                      </m:r>
                    </m:e>
                    <m:sub>
                      <m:r>
                        <w:rPr>
                          <w:rFonts w:ascii="Cambria Math" w:hAnsi="Cambria Math"/>
                          <w:lang w:val="en-US"/>
                        </w:rPr>
                        <m:t>ij</m:t>
                      </m:r>
                    </m:sub>
                  </m:sSub>
                  <m:r>
                    <w:rPr>
                      <w:rFonts w:ascii="Cambria Math" w:hAnsi="Cambria Math"/>
                      <w:lang w:val="en-US"/>
                    </w:rPr>
                    <m:t xml:space="preserve">;                             </m:t>
                  </m:r>
                </m:e>
                <m:e>
                  <m:r>
                    <w:rPr>
                      <w:rFonts w:ascii="Cambria Math" w:hAnsi="Cambria Math"/>
                      <w:lang w:val="en-US"/>
                    </w:rPr>
                    <m:t xml:space="preserve">j=2,3…12, </m:t>
                  </m:r>
                  <m:sSub>
                    <m:sSubPr>
                      <m:ctrlPr>
                        <w:rPr>
                          <w:rFonts w:ascii="Cambria Math" w:hAnsi="Cambria Math"/>
                          <w:i/>
                          <w:lang w:val="en-US"/>
                        </w:rPr>
                      </m:ctrlPr>
                    </m:sSubPr>
                    <m:e>
                      <m:r>
                        <w:rPr>
                          <w:rFonts w:ascii="Cambria Math" w:hAnsi="Cambria Math"/>
                          <w:lang w:val="en-US"/>
                        </w:rPr>
                        <m:t xml:space="preserve"> P</m:t>
                      </m:r>
                    </m:e>
                    <m:sub>
                      <m:r>
                        <w:rPr>
                          <w:rFonts w:ascii="Cambria Math" w:hAnsi="Cambria Math"/>
                          <w:lang w:val="en-US"/>
                        </w:rPr>
                        <m:t>ij</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SP</m:t>
                      </m:r>
                    </m:e>
                    <m:sub>
                      <m:r>
                        <w:rPr>
                          <w:rFonts w:ascii="Cambria Math" w:hAnsi="Cambria Math"/>
                          <w:lang w:val="en-US"/>
                        </w:rPr>
                        <m:t>ij</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ij-1</m:t>
                      </m:r>
                    </m:sub>
                  </m:sSub>
                  <m:r>
                    <w:rPr>
                      <w:rFonts w:ascii="Cambria Math" w:hAnsi="Cambria Math"/>
                      <w:lang w:val="en-US"/>
                    </w:rPr>
                    <m:t>;</m:t>
                  </m:r>
                </m:e>
              </m:eqArr>
            </m:e>
          </m:d>
        </m:oMath>
      </m:oMathPara>
    </w:p>
    <w:p w:rsidR="009E1C68" w:rsidRDefault="009E1C68" w:rsidP="00AD5B1F">
      <w:r>
        <w:t>тогда</w:t>
      </w:r>
      <w:r w:rsidR="00932AE2" w:rsidRPr="00932AE2">
        <w:t xml:space="preserve"> </w:t>
      </w:r>
      <w:r w:rsidR="00932AE2">
        <w:t xml:space="preserve">целевая функция </w:t>
      </w:r>
      <w:proofErr w:type="spellStart"/>
      <w:r w:rsidR="00932AE2">
        <w:rPr>
          <w:lang w:val="en-US"/>
        </w:rPr>
        <w:t>X</w:t>
      </w:r>
      <w:r w:rsidR="00932AE2">
        <w:rPr>
          <w:vertAlign w:val="subscript"/>
          <w:lang w:val="en-US"/>
        </w:rPr>
        <w:t>ij</w:t>
      </w:r>
      <w:proofErr w:type="spellEnd"/>
      <w:r w:rsidR="00932AE2">
        <w:rPr>
          <w:vertAlign w:val="subscript"/>
        </w:rPr>
        <w:t xml:space="preserve"> </w:t>
      </w:r>
      <w:r w:rsidR="00932AE2" w:rsidRPr="00932AE2">
        <w:t>определяется</w:t>
      </w:r>
      <w:r w:rsidR="00932AE2">
        <w:t xml:space="preserve"> на основе следующих условий</w:t>
      </w:r>
      <w:r>
        <w:t>:</w:t>
      </w:r>
    </w:p>
    <w:p w:rsidR="009E1C68" w:rsidRPr="0055187D" w:rsidRDefault="0033496D" w:rsidP="00AD5B1F">
      <w:pPr>
        <w:rPr>
          <w:rFonts w:eastAsiaTheme="minorEastAsia"/>
        </w:rPr>
      </w:pPr>
      <m:oMathPara>
        <m:oMathParaPr>
          <m:jc m:val="center"/>
        </m:oMathParaPr>
        <m:oMath>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если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ij</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j</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 xml:space="preserve"> X</m:t>
                      </m:r>
                    </m:e>
                    <m:sub>
                      <m:r>
                        <w:rPr>
                          <w:rFonts w:ascii="Cambria Math" w:hAnsi="Cambria Math"/>
                          <w:lang w:val="en-US"/>
                        </w:rPr>
                        <m:t>ij</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ij</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 xml:space="preserve"> r</m:t>
                      </m:r>
                    </m:e>
                    <m:sub>
                      <m:r>
                        <w:rPr>
                          <w:rFonts w:ascii="Cambria Math" w:hAnsi="Cambria Math"/>
                          <w:lang w:val="en-US"/>
                        </w:rPr>
                        <m:t>ij</m:t>
                      </m:r>
                    </m:sub>
                  </m:sSub>
                  <m:r>
                    <w:rPr>
                      <w:rFonts w:ascii="Cambria Math" w:hAnsi="Cambria Math"/>
                      <w:lang w:val="en-US"/>
                    </w:rPr>
                    <m:t xml:space="preserve">=0;                         </m:t>
                  </m:r>
                </m:e>
                <m:e>
                  <m:r>
                    <w:rPr>
                      <w:rFonts w:ascii="Cambria Math" w:hAnsi="Cambria Math"/>
                    </w:rPr>
                    <m:t xml:space="preserve">  если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ij</m:t>
                      </m:r>
                    </m:sub>
                  </m:sSub>
                  <m:r>
                    <w:rPr>
                      <w:rFonts w:ascii="Cambria Math" w:hAnsi="Cambria Math"/>
                      <w:lang w:val="en-US"/>
                    </w:rPr>
                    <m:t>&gt;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j</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 xml:space="preserve"> X</m:t>
                      </m:r>
                    </m:e>
                    <m:sub>
                      <m:r>
                        <w:rPr>
                          <w:rFonts w:ascii="Cambria Math" w:hAnsi="Cambria Math"/>
                          <w:lang w:val="en-US"/>
                        </w:rPr>
                        <m:t>ij</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j</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 xml:space="preserve"> r</m:t>
                      </m:r>
                    </m:e>
                    <m:sub>
                      <m:r>
                        <w:rPr>
                          <w:rFonts w:ascii="Cambria Math" w:hAnsi="Cambria Math"/>
                          <w:lang w:val="en-US"/>
                        </w:rPr>
                        <m:t>ij</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ij</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j</m:t>
                      </m:r>
                    </m:sub>
                  </m:sSub>
                  <m:r>
                    <w:rPr>
                      <w:rFonts w:ascii="Cambria Math" w:hAnsi="Cambria Math"/>
                      <w:lang w:val="en-US"/>
                    </w:rPr>
                    <m:t>;</m:t>
                  </m:r>
                </m:e>
              </m:eqArr>
            </m:e>
          </m:d>
        </m:oMath>
      </m:oMathPara>
    </w:p>
    <w:p w:rsidR="0055187D" w:rsidRPr="0055187D" w:rsidRDefault="0033496D" w:rsidP="0055187D">
      <w:pPr>
        <w:jc w:val="center"/>
        <w:rPr>
          <w:rFonts w:eastAsiaTheme="minorEastAsia"/>
          <w:lang w:val="en-US"/>
        </w:rPr>
      </w:pPr>
      <m:oMathPara>
        <m:oMath>
          <m:nary>
            <m:naryPr>
              <m:chr m:val="∑"/>
              <m:limLoc m:val="undOvr"/>
              <m:subHide m:val="1"/>
              <m:supHide m:val="1"/>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lang w:val="en-US"/>
                    </w:rPr>
                    <m:t>P</m:t>
                  </m:r>
                </m:e>
                <m:sub>
                  <m:r>
                    <w:rPr>
                      <w:rFonts w:ascii="Cambria Math" w:eastAsiaTheme="minorEastAsia" w:hAnsi="Cambria Math"/>
                    </w:rPr>
                    <m:t>ij</m:t>
                  </m:r>
                </m:sub>
              </m:sSub>
              <m:r>
                <w:rPr>
                  <w:rFonts w:ascii="Cambria Math" w:eastAsiaTheme="minorEastAsia" w:hAnsi="Cambria Math"/>
                </w:rPr>
                <m:t>=</m:t>
              </m:r>
              <m:nary>
                <m:naryPr>
                  <m:chr m:val="∑"/>
                  <m:limLoc m:val="undOvr"/>
                  <m:subHide m:val="1"/>
                  <m:supHide m:val="1"/>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ij</m:t>
                      </m:r>
                    </m:sub>
                  </m:sSub>
                </m:e>
              </m:nary>
            </m:e>
          </m:nary>
          <m:r>
            <w:rPr>
              <w:rFonts w:ascii="Cambria Math" w:eastAsiaTheme="minorEastAsia" w:hAnsi="Cambria Math"/>
            </w:rPr>
            <m:t>;</m:t>
          </m:r>
        </m:oMath>
      </m:oMathPara>
    </w:p>
    <w:p w:rsidR="006C3827" w:rsidRDefault="006C3827" w:rsidP="00AD5B1F">
      <w:r>
        <w:t>Таким образом, модель учитывает специфические ограничения для каждой из автомоделей и формирует уточненный производственный план.</w:t>
      </w:r>
      <w:r w:rsidR="005C4484" w:rsidRPr="005C4484">
        <w:t xml:space="preserve"> </w:t>
      </w:r>
      <w:r w:rsidR="005C4484">
        <w:t>На Рис.</w:t>
      </w:r>
      <w:r w:rsidR="0076441D">
        <w:t xml:space="preserve"> 11 п</w:t>
      </w:r>
      <w:r w:rsidR="005C4484">
        <w:t xml:space="preserve">риведен пример рассчитанного по модели производственного плана в сравнении с планом </w:t>
      </w:r>
      <w:r w:rsidR="005C4484">
        <w:rPr>
          <w:lang w:val="en-US"/>
        </w:rPr>
        <w:t>SAP</w:t>
      </w:r>
      <w:r w:rsidR="000413AB">
        <w:t xml:space="preserve">  </w:t>
      </w:r>
      <w:r w:rsidR="005C4484">
        <w:t xml:space="preserve">для модели </w:t>
      </w:r>
      <w:r w:rsidR="005C4484">
        <w:rPr>
          <w:lang w:val="en-US"/>
        </w:rPr>
        <w:t>QB</w:t>
      </w:r>
      <w:r w:rsidR="005C4484" w:rsidRPr="005C4484">
        <w:t>5</w:t>
      </w:r>
      <w:r w:rsidR="005C4484">
        <w:t>, где видно изменение количества автомобилей данного типа, которые должны быть произведены в каждые 2 часа</w:t>
      </w:r>
      <w:r w:rsidR="0076441D">
        <w:t xml:space="preserve"> работы</w:t>
      </w:r>
      <w:r w:rsidR="005C4484">
        <w:t xml:space="preserve">. План производства всех автомоделей приведен в Приложении </w:t>
      </w:r>
      <w:r w:rsidR="0032531E">
        <w:t>5</w:t>
      </w:r>
      <w:r w:rsidR="005C4484">
        <w:t xml:space="preserve">. </w:t>
      </w:r>
    </w:p>
    <w:p w:rsidR="005C4484" w:rsidRDefault="005C4484" w:rsidP="005C4484">
      <w:pPr>
        <w:jc w:val="center"/>
      </w:pPr>
      <w:r>
        <w:rPr>
          <w:noProof/>
          <w:lang w:eastAsia="ru-RU"/>
        </w:rPr>
        <w:drawing>
          <wp:inline distT="0" distB="0" distL="0" distR="0" wp14:anchorId="60C9B55E" wp14:editId="353FD089">
            <wp:extent cx="3867150" cy="2314575"/>
            <wp:effectExtent l="0" t="0" r="19050"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6441D" w:rsidRDefault="0076441D" w:rsidP="0076441D">
      <w:pPr>
        <w:pStyle w:val="a0"/>
      </w:pPr>
      <w:r>
        <w:t xml:space="preserve"> Изменение плана производства модели </w:t>
      </w:r>
      <w:r>
        <w:rPr>
          <w:lang w:val="en-US"/>
        </w:rPr>
        <w:t>QB</w:t>
      </w:r>
      <w:r w:rsidRPr="0076441D">
        <w:t>5</w:t>
      </w:r>
      <w:r>
        <w:t xml:space="preserve"> на основе разработанной модели</w:t>
      </w:r>
    </w:p>
    <w:p w:rsidR="00B57B55" w:rsidRPr="005C4484" w:rsidRDefault="00B57B55" w:rsidP="00B57B55">
      <w:pPr>
        <w:ind w:left="2127" w:firstLine="0"/>
      </w:pPr>
      <w:r w:rsidRPr="00F04B54">
        <w:t>[</w:t>
      </w:r>
      <w:r w:rsidRPr="00C6721B">
        <w:t>Источник:</w:t>
      </w:r>
      <w:r>
        <w:t xml:space="preserve"> составлено автором</w:t>
      </w:r>
      <w:r w:rsidRPr="00F04B54">
        <w:t>]</w:t>
      </w:r>
    </w:p>
    <w:p w:rsidR="009E1C68" w:rsidRDefault="009A6CFA" w:rsidP="0076441D">
      <w:r>
        <w:t xml:space="preserve">Данная модель может быть применена компанией без рисков простоя производственной линии, т.к. в ее основе лежит план, разрабатываемый системой </w:t>
      </w:r>
      <w:r>
        <w:rPr>
          <w:lang w:val="en-US"/>
        </w:rPr>
        <w:t>SAP</w:t>
      </w:r>
      <w:r>
        <w:t xml:space="preserve">, следование которому заложено в условиях модели при расчёте конечного производственного плана. Всегда выполняются условия равенства общего числа моделей, которое запланировано произвести, как за целый рабочий день (928 автомобилей), так и в каждый период производства (2 часа). </w:t>
      </w:r>
    </w:p>
    <w:p w:rsidR="00871FB9" w:rsidRDefault="00C1166B" w:rsidP="00CA3060">
      <w:pPr>
        <w:pStyle w:val="2"/>
      </w:pPr>
      <w:bookmarkStart w:id="63" w:name="_Toc483221954"/>
      <w:r>
        <w:t>3.3</w:t>
      </w:r>
      <w:r w:rsidR="00EA2ACD" w:rsidRPr="00EA2ACD">
        <w:tab/>
      </w:r>
      <w:r w:rsidR="005162DA">
        <w:t>Оценка эффектов внедрения новой модели</w:t>
      </w:r>
      <w:bookmarkEnd w:id="63"/>
      <w:r w:rsidR="00871FB9" w:rsidRPr="00871FB9">
        <w:t xml:space="preserve"> </w:t>
      </w:r>
    </w:p>
    <w:p w:rsidR="00871FB9" w:rsidRDefault="00871FB9" w:rsidP="00871FB9">
      <w:r>
        <w:t xml:space="preserve">Применение компанией «ХММР» данной модели окажет положительное влияние сразу на несколько частей процесса планирования и запуска производства. Оно позволит облегчить работу операторов резервного накопителя </w:t>
      </w:r>
      <w:r>
        <w:rPr>
          <w:lang w:val="en-US"/>
        </w:rPr>
        <w:t>PBS</w:t>
      </w:r>
      <w:r>
        <w:t xml:space="preserve"> при формировании окончательной последовательности выпуска кузовов в цех сборки. На данный момент они также ориентируются на план </w:t>
      </w:r>
      <w:r>
        <w:rPr>
          <w:lang w:val="en-US"/>
        </w:rPr>
        <w:t>SAP</w:t>
      </w:r>
      <w:r>
        <w:t xml:space="preserve">, но стараются при выпуске кузовов учитывать ограничения цеха сборки, что создает дополнительные сложные задачи для них, т.к. в режиме реального </w:t>
      </w:r>
      <w:r>
        <w:lastRenderedPageBreak/>
        <w:t xml:space="preserve">времени не представляется возможным учесть все ограничения, что в итоге приводит к конфликтам с операторами цеха сборки. Ориентируясь на производственный план, определенный по модели с учетом ограничений, они будут знать точное максимально возможное число кузовов каждой модели для сборки в каждый период, что упростит задачу следования ограничениям и снизит вероятность возникновения значительных изменений объемов производства в каждые 2 часа. </w:t>
      </w:r>
    </w:p>
    <w:p w:rsidR="0037230D" w:rsidRDefault="00871FB9" w:rsidP="00871FB9">
      <w:r>
        <w:t xml:space="preserve">Таким образом, внедрение модели по усовершенствованию планирования производства может стать полезной и для поставщиков. Ориентация на объемы производства каждого типа автомобилей, определенные по модели и являющиеся более точными, позволит сократить количество случаев, когда планируемое количество значительно отличается от фактически произведенного, следовательно, это отразится и на </w:t>
      </w:r>
      <w:bookmarkStart w:id="64" w:name="OLE_LINK4"/>
      <w:r>
        <w:t xml:space="preserve">отклонениях планируемого спроса </w:t>
      </w:r>
      <w:proofErr w:type="gramStart"/>
      <w:r>
        <w:t>на</w:t>
      </w:r>
      <w:proofErr w:type="gramEnd"/>
      <w:r>
        <w:t xml:space="preserve"> комплектующие для сборки автомобилей от фактического</w:t>
      </w:r>
      <w:bookmarkEnd w:id="64"/>
      <w:r>
        <w:t>. В свою очередь это повлияет и на размер страхово</w:t>
      </w:r>
      <w:r w:rsidR="007B433F">
        <w:t>го запаса данных комплектующих.</w:t>
      </w:r>
    </w:p>
    <w:p w:rsidR="007B433F" w:rsidRDefault="007B433F" w:rsidP="00871FB9">
      <w:r>
        <w:t xml:space="preserve">Для определения эффекта от внедрения модели по усовершенствованию планирования производства на объем страхового запаса проанализированы отклонения планируемых системой </w:t>
      </w:r>
      <w:r>
        <w:rPr>
          <w:lang w:val="en-US"/>
        </w:rPr>
        <w:t>SAP</w:t>
      </w:r>
      <w:r>
        <w:t xml:space="preserve"> объемов спроса </w:t>
      </w:r>
      <w:proofErr w:type="gramStart"/>
      <w:r>
        <w:t>на</w:t>
      </w:r>
      <w:proofErr w:type="gramEnd"/>
      <w:r>
        <w:t xml:space="preserve"> комплектующие </w:t>
      </w:r>
      <w:r>
        <w:rPr>
          <w:lang w:val="en-US"/>
        </w:rPr>
        <w:t>Donghee</w:t>
      </w:r>
      <w:r>
        <w:t xml:space="preserve"> и</w:t>
      </w:r>
      <w:r w:rsidRPr="007B433F">
        <w:t xml:space="preserve"> </w:t>
      </w:r>
      <w:proofErr w:type="spellStart"/>
      <w:r>
        <w:rPr>
          <w:lang w:val="en-US"/>
        </w:rPr>
        <w:t>Doowon</w:t>
      </w:r>
      <w:proofErr w:type="spellEnd"/>
      <w:r w:rsidRPr="007B433F">
        <w:t xml:space="preserve"> </w:t>
      </w:r>
      <w:r>
        <w:t xml:space="preserve">от реальных в сравнении с отклонениями планируемых разработанной моделью объемов спроса на комплектующие от реальных. Анализ показал, что </w:t>
      </w:r>
      <w:r w:rsidR="0017238E">
        <w:t xml:space="preserve">внедрение модели позволяет сократить отклонения </w:t>
      </w:r>
      <w:r w:rsidR="001844A4">
        <w:t>в среднем</w:t>
      </w:r>
      <w:r w:rsidR="0017238E">
        <w:t xml:space="preserve"> на 64%. Пример изменения почасового спроса на </w:t>
      </w:r>
      <w:r w:rsidR="00A26A0C">
        <w:t>некоторые</w:t>
      </w:r>
      <w:r w:rsidR="0017238E">
        <w:t xml:space="preserve"> из компонентов</w:t>
      </w:r>
      <w:r w:rsidR="0017238E" w:rsidRPr="0017238E">
        <w:t xml:space="preserve"> </w:t>
      </w:r>
      <w:r w:rsidR="0017238E">
        <w:t xml:space="preserve">от поставщика </w:t>
      </w:r>
      <w:r w:rsidR="0017238E">
        <w:rPr>
          <w:lang w:val="en-US"/>
        </w:rPr>
        <w:t>Donghee</w:t>
      </w:r>
      <w:r w:rsidR="0017238E">
        <w:t xml:space="preserve"> в сравнении с реальным спросом на него приведен в Приложении </w:t>
      </w:r>
      <w:r w:rsidR="0032531E">
        <w:t>6</w:t>
      </w:r>
      <w:r w:rsidR="0017238E">
        <w:t xml:space="preserve">. </w:t>
      </w:r>
      <w:r w:rsidR="005A3E96">
        <w:t xml:space="preserve">Следствием сокращения отклонений является возможность уменьшить страховой запас. На Рис. 12 в виде измененного количества страховых запасов комплектующих от поставщика </w:t>
      </w:r>
      <w:r w:rsidR="005A3E96">
        <w:rPr>
          <w:lang w:val="en-US"/>
        </w:rPr>
        <w:t>Donghee</w:t>
      </w:r>
      <w:r w:rsidR="005A3E96" w:rsidRPr="005A3E96">
        <w:t xml:space="preserve"> </w:t>
      </w:r>
      <w:r w:rsidR="005A3E96">
        <w:t xml:space="preserve">показан эффект от внедрения модели. </w:t>
      </w:r>
    </w:p>
    <w:p w:rsidR="005A3E96" w:rsidRDefault="00311907" w:rsidP="00311907">
      <w:pPr>
        <w:jc w:val="center"/>
      </w:pPr>
      <w:r>
        <w:rPr>
          <w:noProof/>
          <w:lang w:eastAsia="ru-RU"/>
        </w:rPr>
        <w:drawing>
          <wp:inline distT="0" distB="0" distL="0" distR="0" wp14:anchorId="6C2FD522" wp14:editId="0210707E">
            <wp:extent cx="4508205" cy="2360428"/>
            <wp:effectExtent l="0" t="0" r="26035" b="2095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57B55" w:rsidRDefault="00850ADD" w:rsidP="00B57B55">
      <w:pPr>
        <w:pStyle w:val="a0"/>
      </w:pPr>
      <w:r>
        <w:t xml:space="preserve"> Влияние модели по совершенствованию планирования производства на объем страхового запаса </w:t>
      </w:r>
      <w:proofErr w:type="gramStart"/>
      <w:r>
        <w:t>комплектующих</w:t>
      </w:r>
      <w:proofErr w:type="gramEnd"/>
      <w:r>
        <w:t xml:space="preserve"> от поставщика </w:t>
      </w:r>
      <w:r>
        <w:rPr>
          <w:lang w:val="en-US"/>
        </w:rPr>
        <w:t>Donghee</w:t>
      </w:r>
    </w:p>
    <w:p w:rsidR="00B57B55" w:rsidRPr="00850ADD" w:rsidRDefault="00B57B55" w:rsidP="00B57B55">
      <w:pPr>
        <w:ind w:left="1701" w:firstLine="0"/>
      </w:pPr>
      <w:r w:rsidRPr="00F04B54">
        <w:t>[</w:t>
      </w:r>
      <w:r w:rsidRPr="00C6721B">
        <w:t>Источник:</w:t>
      </w:r>
      <w:r>
        <w:t xml:space="preserve"> составлено автором</w:t>
      </w:r>
      <w:r w:rsidRPr="00F04B54">
        <w:t>]</w:t>
      </w:r>
    </w:p>
    <w:p w:rsidR="00850ADD" w:rsidRDefault="00850ADD" w:rsidP="00850ADD">
      <w:r>
        <w:lastRenderedPageBreak/>
        <w:t xml:space="preserve">К определению страхового запаса применен тот же инструментарий, который был описан в параграфе 3.1 настоящей работы, где вместо планируемого спроса на компоненты взят спрос, рассчитанный на основе модели. Внедрение данной модели позволяет сделать производственное планирование компании более точным, что приводит к возможности сократить страховой запас и снизить издержки на его хранение. По сравнению с текущей ситуацией в компании (общий объем страхового запаса </w:t>
      </w:r>
      <w:proofErr w:type="gramStart"/>
      <w:r>
        <w:t>комплектующих</w:t>
      </w:r>
      <w:proofErr w:type="gramEnd"/>
      <w:r>
        <w:t xml:space="preserve"> от поставщика </w:t>
      </w:r>
      <w:r>
        <w:rPr>
          <w:lang w:val="en-US"/>
        </w:rPr>
        <w:t>Donghee</w:t>
      </w:r>
      <w:r>
        <w:t xml:space="preserve"> составляет 42 паллеты) страховой запас может быть сокращен до 24 паллет, т.е. можно отказаться от хранения 43% запаса комплектующих от данного поставщика. Кроме того, наблюдается снижение страхового запаса</w:t>
      </w:r>
      <w:r w:rsidR="00D145B6">
        <w:t xml:space="preserve"> и по сравнению с тем объемом, который был получен с помощью инструментария, построенного на вероятностном подходе и подходе, основанном на заданном уровне сервиса. Благодаря составлению более точного производственного плана, страховой запас может быть снижен с 30 до</w:t>
      </w:r>
      <w:r w:rsidR="000413AB">
        <w:t xml:space="preserve">  </w:t>
      </w:r>
      <w:r w:rsidR="00D145B6">
        <w:t>24 паллет, т.е. на 20%.</w:t>
      </w:r>
    </w:p>
    <w:p w:rsidR="00D145B6" w:rsidRDefault="00D145B6" w:rsidP="00850ADD">
      <w:r>
        <w:t xml:space="preserve">Аналогичным образом было оценено влияние внедрения модели на страховой запас </w:t>
      </w:r>
      <w:proofErr w:type="gramStart"/>
      <w:r>
        <w:t>комплектующих</w:t>
      </w:r>
      <w:proofErr w:type="gramEnd"/>
      <w:r>
        <w:t xml:space="preserve"> от поставщика </w:t>
      </w:r>
      <w:proofErr w:type="spellStart"/>
      <w:r>
        <w:rPr>
          <w:lang w:val="en-US"/>
        </w:rPr>
        <w:t>Doowon</w:t>
      </w:r>
      <w:proofErr w:type="spellEnd"/>
      <w:r>
        <w:t xml:space="preserve">, результаты которого представлены на Рис. 13. </w:t>
      </w:r>
    </w:p>
    <w:p w:rsidR="00D145B6" w:rsidRDefault="00D145B6" w:rsidP="00D145B6">
      <w:pPr>
        <w:jc w:val="center"/>
      </w:pPr>
      <w:r>
        <w:rPr>
          <w:noProof/>
          <w:lang w:eastAsia="ru-RU"/>
        </w:rPr>
        <w:drawing>
          <wp:inline distT="0" distB="0" distL="0" distR="0" wp14:anchorId="4BB83DE8" wp14:editId="762BC698">
            <wp:extent cx="4171950" cy="2409825"/>
            <wp:effectExtent l="0" t="0" r="19050"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C6373" w:rsidRDefault="00AC6373" w:rsidP="00AC6373">
      <w:pPr>
        <w:pStyle w:val="a0"/>
      </w:pPr>
      <w:r>
        <w:t xml:space="preserve">Влияние модели по совершенствованию планирования производства на объем страхового запаса </w:t>
      </w:r>
      <w:proofErr w:type="gramStart"/>
      <w:r>
        <w:t>комплектующих</w:t>
      </w:r>
      <w:proofErr w:type="gramEnd"/>
      <w:r>
        <w:t xml:space="preserve"> от поставщика </w:t>
      </w:r>
      <w:proofErr w:type="spellStart"/>
      <w:r>
        <w:rPr>
          <w:lang w:val="en-US"/>
        </w:rPr>
        <w:t>Doowon</w:t>
      </w:r>
      <w:proofErr w:type="spellEnd"/>
    </w:p>
    <w:p w:rsidR="00B57B55" w:rsidRPr="00850ADD" w:rsidRDefault="00B57B55" w:rsidP="00B57B55">
      <w:pPr>
        <w:ind w:left="1985" w:firstLine="0"/>
      </w:pPr>
      <w:r w:rsidRPr="00F04B54">
        <w:t>[</w:t>
      </w:r>
      <w:r w:rsidRPr="00C6721B">
        <w:t>Источник:</w:t>
      </w:r>
      <w:r>
        <w:t xml:space="preserve"> составлено автором</w:t>
      </w:r>
      <w:r w:rsidRPr="00F04B54">
        <w:t>]</w:t>
      </w:r>
    </w:p>
    <w:p w:rsidR="00AC6373" w:rsidRDefault="0034014A" w:rsidP="00AC6373">
      <w:r>
        <w:t xml:space="preserve">В данном случае модель также оказывает положительный эффект на объем страхового запаса и показывает, что есть возможности для его снижения. По сравнению с первоначальной ситуацией общее количество паллет запаса </w:t>
      </w:r>
      <w:proofErr w:type="gramStart"/>
      <w:r>
        <w:t>комплектующих</w:t>
      </w:r>
      <w:proofErr w:type="gramEnd"/>
      <w:r>
        <w:t xml:space="preserve"> от поставщика </w:t>
      </w:r>
      <w:proofErr w:type="spellStart"/>
      <w:r>
        <w:rPr>
          <w:lang w:val="en-US"/>
        </w:rPr>
        <w:t>Doowon</w:t>
      </w:r>
      <w:proofErr w:type="spellEnd"/>
      <w:r>
        <w:t xml:space="preserve"> может быть снижено на 26%, что в натуральном выражении составляет 9 паллет (с 35 до 26 паллет). Кроме того, эффект снижения страхового запаса составляет 18% в сравнении с тем объемом страхового запаса, который рассчитан с применением инструментария, предложенного в настоящей работе.</w:t>
      </w:r>
    </w:p>
    <w:p w:rsidR="0034014A" w:rsidRDefault="0034014A" w:rsidP="00AC6373">
      <w:r>
        <w:lastRenderedPageBreak/>
        <w:t xml:space="preserve">Отказ от хранения избыточного страхового запаса комплектующих от двух рассматриваемых в работе поставщиков </w:t>
      </w:r>
      <w:r>
        <w:rPr>
          <w:lang w:val="en-US"/>
        </w:rPr>
        <w:t>Donghee</w:t>
      </w:r>
      <w:r w:rsidRPr="0034014A">
        <w:t xml:space="preserve"> </w:t>
      </w:r>
      <w:r>
        <w:t xml:space="preserve">и </w:t>
      </w:r>
      <w:proofErr w:type="spellStart"/>
      <w:r>
        <w:rPr>
          <w:lang w:val="en-US"/>
        </w:rPr>
        <w:t>Doowon</w:t>
      </w:r>
      <w:proofErr w:type="spellEnd"/>
      <w:r>
        <w:t xml:space="preserve"> позволит компании «ХММР» снизить логистические издержки, частью которых являются издержки на хранение единицы запаса. </w:t>
      </w:r>
      <w:r w:rsidR="008B0812">
        <w:t>В Таблице 6 приведены эффекты, которые на страховой запас комплектующих</w:t>
      </w:r>
      <w:r w:rsidR="0031732F" w:rsidRPr="0031732F">
        <w:t xml:space="preserve"> </w:t>
      </w:r>
      <w:r w:rsidR="0031732F">
        <w:t xml:space="preserve">от поставщиков </w:t>
      </w:r>
      <w:r w:rsidR="0031732F">
        <w:rPr>
          <w:lang w:val="en-US"/>
        </w:rPr>
        <w:t>Donghee</w:t>
      </w:r>
      <w:r w:rsidR="0031732F" w:rsidRPr="0031732F">
        <w:t xml:space="preserve"> </w:t>
      </w:r>
      <w:r w:rsidR="0031732F">
        <w:t>и</w:t>
      </w:r>
      <w:r w:rsidR="0031732F" w:rsidRPr="0031732F">
        <w:t xml:space="preserve"> </w:t>
      </w:r>
      <w:proofErr w:type="spellStart"/>
      <w:r w:rsidR="0031732F">
        <w:rPr>
          <w:lang w:val="en-US"/>
        </w:rPr>
        <w:t>Doowon</w:t>
      </w:r>
      <w:proofErr w:type="spellEnd"/>
      <w:r w:rsidR="008B0812">
        <w:t xml:space="preserve"> оказывают применение инструментария для определения точного объема страхового запаса и внедрение модели для составления более точного почасового производственного плана, который обеспечивает снижение отклонений планируемого спроса на компоненты </w:t>
      </w:r>
      <w:proofErr w:type="gramStart"/>
      <w:r w:rsidR="008B0812">
        <w:t>от</w:t>
      </w:r>
      <w:proofErr w:type="gramEnd"/>
      <w:r w:rsidR="008B0812">
        <w:t xml:space="preserve"> фактического. </w:t>
      </w:r>
    </w:p>
    <w:p w:rsidR="008B0812" w:rsidRDefault="008B0812" w:rsidP="008B0812">
      <w:pPr>
        <w:pStyle w:val="a"/>
      </w:pPr>
      <w:r>
        <w:t xml:space="preserve">Эффекты от внедрения модели </w:t>
      </w:r>
    </w:p>
    <w:tbl>
      <w:tblPr>
        <w:tblStyle w:val="aa"/>
        <w:tblW w:w="9889" w:type="dxa"/>
        <w:jc w:val="center"/>
        <w:tblLook w:val="04A0" w:firstRow="1" w:lastRow="0" w:firstColumn="1" w:lastColumn="0" w:noHBand="0" w:noVBand="1"/>
      </w:tblPr>
      <w:tblGrid>
        <w:gridCol w:w="1384"/>
        <w:gridCol w:w="2044"/>
        <w:gridCol w:w="2022"/>
        <w:gridCol w:w="1321"/>
        <w:gridCol w:w="1058"/>
        <w:gridCol w:w="2060"/>
      </w:tblGrid>
      <w:tr w:rsidR="001C7431" w:rsidTr="0031732F">
        <w:trPr>
          <w:jc w:val="center"/>
        </w:trPr>
        <w:tc>
          <w:tcPr>
            <w:tcW w:w="1384" w:type="dxa"/>
          </w:tcPr>
          <w:p w:rsidR="001C7431" w:rsidRPr="0031732F" w:rsidRDefault="001C7431" w:rsidP="0031732F">
            <w:pPr>
              <w:pStyle w:val="af0"/>
              <w:jc w:val="center"/>
              <w:rPr>
                <w:b/>
              </w:rPr>
            </w:pPr>
            <w:r w:rsidRPr="0031732F">
              <w:rPr>
                <w:b/>
              </w:rPr>
              <w:t>Поставщик</w:t>
            </w:r>
          </w:p>
        </w:tc>
        <w:tc>
          <w:tcPr>
            <w:tcW w:w="2044" w:type="dxa"/>
          </w:tcPr>
          <w:p w:rsidR="001C7431" w:rsidRPr="0031732F" w:rsidRDefault="001C7431" w:rsidP="0031732F">
            <w:pPr>
              <w:pStyle w:val="af0"/>
              <w:jc w:val="center"/>
              <w:rPr>
                <w:b/>
              </w:rPr>
            </w:pPr>
            <w:r w:rsidRPr="0031732F">
              <w:rPr>
                <w:b/>
              </w:rPr>
              <w:t>Текущий страховой запас, паллеты</w:t>
            </w:r>
          </w:p>
        </w:tc>
        <w:tc>
          <w:tcPr>
            <w:tcW w:w="2022" w:type="dxa"/>
          </w:tcPr>
          <w:p w:rsidR="001C7431" w:rsidRPr="0031732F" w:rsidRDefault="001C7431" w:rsidP="0031732F">
            <w:pPr>
              <w:pStyle w:val="af0"/>
              <w:jc w:val="center"/>
              <w:rPr>
                <w:b/>
              </w:rPr>
            </w:pPr>
            <w:r w:rsidRPr="0031732F">
              <w:rPr>
                <w:b/>
              </w:rPr>
              <w:t>Страховой запас на основе модели, паллеты</w:t>
            </w:r>
          </w:p>
        </w:tc>
        <w:tc>
          <w:tcPr>
            <w:tcW w:w="1321" w:type="dxa"/>
          </w:tcPr>
          <w:p w:rsidR="001C7431" w:rsidRPr="0031732F" w:rsidRDefault="001C7431" w:rsidP="0031732F">
            <w:pPr>
              <w:pStyle w:val="af0"/>
              <w:jc w:val="center"/>
              <w:rPr>
                <w:b/>
              </w:rPr>
            </w:pPr>
            <w:r w:rsidRPr="0031732F">
              <w:rPr>
                <w:b/>
              </w:rPr>
              <w:t>Эффект, паллеты</w:t>
            </w:r>
          </w:p>
        </w:tc>
        <w:tc>
          <w:tcPr>
            <w:tcW w:w="1058" w:type="dxa"/>
          </w:tcPr>
          <w:p w:rsidR="001C7431" w:rsidRPr="0031732F" w:rsidRDefault="001C7431" w:rsidP="0031732F">
            <w:pPr>
              <w:pStyle w:val="af0"/>
              <w:jc w:val="center"/>
              <w:rPr>
                <w:b/>
              </w:rPr>
            </w:pPr>
            <w:r w:rsidRPr="0031732F">
              <w:rPr>
                <w:b/>
              </w:rPr>
              <w:t>Эффект, %</w:t>
            </w:r>
          </w:p>
        </w:tc>
        <w:tc>
          <w:tcPr>
            <w:tcW w:w="2060" w:type="dxa"/>
          </w:tcPr>
          <w:p w:rsidR="001C7431" w:rsidRPr="0031732F" w:rsidRDefault="001C7431" w:rsidP="0031732F">
            <w:pPr>
              <w:pStyle w:val="af0"/>
              <w:jc w:val="center"/>
              <w:rPr>
                <w:b/>
              </w:rPr>
            </w:pPr>
            <w:r w:rsidRPr="0031732F">
              <w:rPr>
                <w:b/>
              </w:rPr>
              <w:t>Сокращение издержек на хранение, %</w:t>
            </w:r>
          </w:p>
        </w:tc>
      </w:tr>
      <w:tr w:rsidR="001C7431" w:rsidTr="0031732F">
        <w:trPr>
          <w:jc w:val="center"/>
        </w:trPr>
        <w:tc>
          <w:tcPr>
            <w:tcW w:w="1384" w:type="dxa"/>
          </w:tcPr>
          <w:p w:rsidR="001C7431" w:rsidRPr="0031732F" w:rsidRDefault="0031732F" w:rsidP="0031732F">
            <w:pPr>
              <w:pStyle w:val="af0"/>
              <w:rPr>
                <w:lang w:val="en-US"/>
              </w:rPr>
            </w:pPr>
            <w:r>
              <w:rPr>
                <w:lang w:val="en-US"/>
              </w:rPr>
              <w:t>Donghee</w:t>
            </w:r>
          </w:p>
        </w:tc>
        <w:tc>
          <w:tcPr>
            <w:tcW w:w="2044" w:type="dxa"/>
          </w:tcPr>
          <w:p w:rsidR="001C7431" w:rsidRPr="0031732F" w:rsidRDefault="0031732F" w:rsidP="0031732F">
            <w:pPr>
              <w:pStyle w:val="af0"/>
              <w:rPr>
                <w:lang w:val="en-US"/>
              </w:rPr>
            </w:pPr>
            <w:r>
              <w:rPr>
                <w:lang w:val="en-US"/>
              </w:rPr>
              <w:t>42</w:t>
            </w:r>
          </w:p>
        </w:tc>
        <w:tc>
          <w:tcPr>
            <w:tcW w:w="2022" w:type="dxa"/>
          </w:tcPr>
          <w:p w:rsidR="001C7431" w:rsidRPr="0031732F" w:rsidRDefault="0031732F" w:rsidP="0031732F">
            <w:pPr>
              <w:pStyle w:val="af0"/>
              <w:rPr>
                <w:lang w:val="en-US"/>
              </w:rPr>
            </w:pPr>
            <w:r>
              <w:rPr>
                <w:lang w:val="en-US"/>
              </w:rPr>
              <w:t>24</w:t>
            </w:r>
          </w:p>
        </w:tc>
        <w:tc>
          <w:tcPr>
            <w:tcW w:w="1321" w:type="dxa"/>
          </w:tcPr>
          <w:p w:rsidR="001C7431" w:rsidRPr="0031732F" w:rsidRDefault="0031732F" w:rsidP="0031732F">
            <w:pPr>
              <w:pStyle w:val="af0"/>
              <w:rPr>
                <w:lang w:val="en-US"/>
              </w:rPr>
            </w:pPr>
            <w:r>
              <w:rPr>
                <w:lang w:val="en-US"/>
              </w:rPr>
              <w:t>18</w:t>
            </w:r>
          </w:p>
        </w:tc>
        <w:tc>
          <w:tcPr>
            <w:tcW w:w="1058" w:type="dxa"/>
          </w:tcPr>
          <w:p w:rsidR="001C7431" w:rsidRPr="0031732F" w:rsidRDefault="0031732F" w:rsidP="0031732F">
            <w:pPr>
              <w:pStyle w:val="af0"/>
              <w:rPr>
                <w:lang w:val="en-US"/>
              </w:rPr>
            </w:pPr>
            <w:r>
              <w:rPr>
                <w:lang w:val="en-US"/>
              </w:rPr>
              <w:t>43</w:t>
            </w:r>
          </w:p>
        </w:tc>
        <w:tc>
          <w:tcPr>
            <w:tcW w:w="2060" w:type="dxa"/>
          </w:tcPr>
          <w:p w:rsidR="001C7431" w:rsidRPr="0031732F" w:rsidRDefault="0031732F" w:rsidP="0031732F">
            <w:pPr>
              <w:pStyle w:val="af0"/>
              <w:rPr>
                <w:lang w:val="en-US"/>
              </w:rPr>
            </w:pPr>
            <w:r>
              <w:rPr>
                <w:lang w:val="en-US"/>
              </w:rPr>
              <w:t>43</w:t>
            </w:r>
          </w:p>
        </w:tc>
      </w:tr>
      <w:tr w:rsidR="001C7431" w:rsidTr="0031732F">
        <w:trPr>
          <w:jc w:val="center"/>
        </w:trPr>
        <w:tc>
          <w:tcPr>
            <w:tcW w:w="1384" w:type="dxa"/>
          </w:tcPr>
          <w:p w:rsidR="001C7431" w:rsidRPr="0031732F" w:rsidRDefault="0031732F" w:rsidP="0031732F">
            <w:pPr>
              <w:pStyle w:val="af0"/>
              <w:rPr>
                <w:lang w:val="en-US"/>
              </w:rPr>
            </w:pPr>
            <w:proofErr w:type="spellStart"/>
            <w:r>
              <w:rPr>
                <w:lang w:val="en-US"/>
              </w:rPr>
              <w:t>Doowon</w:t>
            </w:r>
            <w:proofErr w:type="spellEnd"/>
          </w:p>
        </w:tc>
        <w:tc>
          <w:tcPr>
            <w:tcW w:w="2044" w:type="dxa"/>
          </w:tcPr>
          <w:p w:rsidR="001C7431" w:rsidRPr="0031732F" w:rsidRDefault="0031732F" w:rsidP="0031732F">
            <w:pPr>
              <w:pStyle w:val="af0"/>
              <w:rPr>
                <w:lang w:val="en-US"/>
              </w:rPr>
            </w:pPr>
            <w:r>
              <w:rPr>
                <w:lang w:val="en-US"/>
              </w:rPr>
              <w:t>35</w:t>
            </w:r>
          </w:p>
        </w:tc>
        <w:tc>
          <w:tcPr>
            <w:tcW w:w="2022" w:type="dxa"/>
          </w:tcPr>
          <w:p w:rsidR="001C7431" w:rsidRPr="0031732F" w:rsidRDefault="0031732F" w:rsidP="0031732F">
            <w:pPr>
              <w:pStyle w:val="af0"/>
              <w:rPr>
                <w:lang w:val="en-US"/>
              </w:rPr>
            </w:pPr>
            <w:r>
              <w:rPr>
                <w:lang w:val="en-US"/>
              </w:rPr>
              <w:t>26</w:t>
            </w:r>
          </w:p>
        </w:tc>
        <w:tc>
          <w:tcPr>
            <w:tcW w:w="1321" w:type="dxa"/>
          </w:tcPr>
          <w:p w:rsidR="001C7431" w:rsidRPr="0031732F" w:rsidRDefault="0031732F" w:rsidP="0031732F">
            <w:pPr>
              <w:pStyle w:val="af0"/>
              <w:rPr>
                <w:lang w:val="en-US"/>
              </w:rPr>
            </w:pPr>
            <w:r>
              <w:rPr>
                <w:lang w:val="en-US"/>
              </w:rPr>
              <w:t>9</w:t>
            </w:r>
          </w:p>
        </w:tc>
        <w:tc>
          <w:tcPr>
            <w:tcW w:w="1058" w:type="dxa"/>
          </w:tcPr>
          <w:p w:rsidR="001C7431" w:rsidRPr="0031732F" w:rsidRDefault="0031732F" w:rsidP="0031732F">
            <w:pPr>
              <w:pStyle w:val="af0"/>
              <w:rPr>
                <w:lang w:val="en-US"/>
              </w:rPr>
            </w:pPr>
            <w:r>
              <w:rPr>
                <w:lang w:val="en-US"/>
              </w:rPr>
              <w:t>26</w:t>
            </w:r>
          </w:p>
        </w:tc>
        <w:tc>
          <w:tcPr>
            <w:tcW w:w="2060" w:type="dxa"/>
          </w:tcPr>
          <w:p w:rsidR="001C7431" w:rsidRPr="005F74CB" w:rsidRDefault="005F74CB" w:rsidP="0031732F">
            <w:pPr>
              <w:pStyle w:val="af0"/>
            </w:pPr>
            <w:r>
              <w:rPr>
                <w:lang w:val="en-US"/>
              </w:rPr>
              <w:t>2</w:t>
            </w:r>
            <w:r>
              <w:t>6</w:t>
            </w:r>
          </w:p>
        </w:tc>
      </w:tr>
    </w:tbl>
    <w:p w:rsidR="008B0812" w:rsidRPr="00B57B55" w:rsidRDefault="00B57B55" w:rsidP="0032531E">
      <w:pPr>
        <w:spacing w:before="200" w:after="200"/>
        <w:ind w:firstLine="0"/>
      </w:pPr>
      <w:r w:rsidRPr="00F04B54">
        <w:t>[</w:t>
      </w:r>
      <w:r w:rsidRPr="00C6721B">
        <w:t>Источник:</w:t>
      </w:r>
      <w:r>
        <w:t xml:space="preserve"> составлено автором</w:t>
      </w:r>
      <w:r w:rsidRPr="00F04B54">
        <w:t>]</w:t>
      </w:r>
    </w:p>
    <w:p w:rsidR="00375B20" w:rsidRPr="00DD497D" w:rsidRDefault="0031732F" w:rsidP="008B0812">
      <w:r>
        <w:t xml:space="preserve">Таким образом, общий эффект для целевой компании от внедрения модели по усовершенствованию планирования производства и применения разработанного инструментария для определения объема страхового запаса выражается в возможности отказаться от содержания избыточных запасов, снизив объем страховых запасов на 35%, что </w:t>
      </w:r>
      <w:r w:rsidR="005F74CB">
        <w:t xml:space="preserve">также </w:t>
      </w:r>
      <w:r>
        <w:t>позволит сократить издержки на хранение на</w:t>
      </w:r>
      <w:r w:rsidR="005F74CB">
        <w:t xml:space="preserve"> 35%. </w:t>
      </w:r>
    </w:p>
    <w:p w:rsidR="0031732F" w:rsidRPr="0031732F" w:rsidRDefault="00CD0D5C" w:rsidP="008B0812">
      <w:r>
        <w:t>На практике очень часто полное отсутствие страховых запасов, применение ненадежных методов для определения их объема или чрезмерное и безосновательное сокращение может приводить к остановке производства ввиду отсутствия материальных запасов</w:t>
      </w:r>
      <w:r>
        <w:rPr>
          <w:rStyle w:val="a8"/>
        </w:rPr>
        <w:footnoteReference w:id="49"/>
      </w:r>
      <w:r>
        <w:t>. Особенно часто это происходит в компаниях, подверженных постоянным и значительным</w:t>
      </w:r>
      <w:r w:rsidR="00FC1975">
        <w:t xml:space="preserve"> колебаниям спроса.</w:t>
      </w:r>
      <w:r w:rsidR="00FC1975" w:rsidRPr="00FC1975">
        <w:t xml:space="preserve"> </w:t>
      </w:r>
      <w:r w:rsidR="00FC1975">
        <w:t>Однако сокращение объема страхового запаса в данном случае</w:t>
      </w:r>
      <w:r>
        <w:t xml:space="preserve"> </w:t>
      </w:r>
      <w:r w:rsidR="00FC1975">
        <w:t>не оказывает негативного влияния на производство компании «ХММР». В первую очередь это подтверждается тем, что в настоящий момент представители компании отмечают, что</w:t>
      </w:r>
      <w:r w:rsidR="000413AB">
        <w:t xml:space="preserve">  </w:t>
      </w:r>
      <w:r w:rsidR="00FC1975">
        <w:t xml:space="preserve">наблюдается накопление избыточных запасов по некоторым спецификациям из-за </w:t>
      </w:r>
      <w:r w:rsidR="00FC1975">
        <w:lastRenderedPageBreak/>
        <w:t xml:space="preserve">определения объема запасов на основе предыдущего опыта. Подход, применяемый для расчёта точного количества страховых запасов, основан на актуальной информации о колебаниях спроса на комплектующие и </w:t>
      </w:r>
      <w:r w:rsidR="0021252C">
        <w:t xml:space="preserve">учитывает особенности взаимоотношений с поставщиками. Таким образом, по результатам применения данного подхода, </w:t>
      </w:r>
      <w:proofErr w:type="gramStart"/>
      <w:r w:rsidR="0021252C">
        <w:t>возможно</w:t>
      </w:r>
      <w:proofErr w:type="gramEnd"/>
      <w:r w:rsidR="0021252C">
        <w:t xml:space="preserve"> реорганизовать страховой запас для каждого из компонентов таким образом, что он будет соответствовать реальным потребностям компании, </w:t>
      </w:r>
      <w:proofErr w:type="spellStart"/>
      <w:r w:rsidR="0021252C">
        <w:t>минимизируя</w:t>
      </w:r>
      <w:proofErr w:type="spellEnd"/>
      <w:r w:rsidR="0021252C">
        <w:t xml:space="preserve"> при этом риск остановки производственной линии вследствие дефицита материальных запасов. Во-вторых, дальнейшее сокращение страхового запаса, которое может быть возможн</w:t>
      </w:r>
      <w:r w:rsidR="000F0564">
        <w:t>ым</w:t>
      </w:r>
      <w:r w:rsidR="0021252C">
        <w:t xml:space="preserve"> благодаря внедрению модели по усовершенствованию</w:t>
      </w:r>
      <w:r w:rsidR="000F0564">
        <w:t xml:space="preserve"> планирования производства</w:t>
      </w:r>
      <w:r w:rsidR="00A85E6E">
        <w:t xml:space="preserve">, также не увеличивает риска остановки линий, т.к. учитывает ограничения по общему дневному объему производства и основывается на первичном производственном плане (плане </w:t>
      </w:r>
      <w:r w:rsidR="00A85E6E">
        <w:rPr>
          <w:lang w:val="en-US"/>
        </w:rPr>
        <w:t>SAP</w:t>
      </w:r>
      <w:r w:rsidR="00A85E6E" w:rsidRPr="00A85E6E">
        <w:t xml:space="preserve">). </w:t>
      </w:r>
      <w:r w:rsidR="00A85E6E">
        <w:t xml:space="preserve">Запас может быть сокращен лишь благодаря более точному почасовому планированию, которое обеспечивает меньшие колебания спроса на комплектующие в каждые 2 часа производства, следовательно, и меньшее значение среднего </w:t>
      </w:r>
      <w:proofErr w:type="spellStart"/>
      <w:r w:rsidR="00A85E6E">
        <w:t>квадратического</w:t>
      </w:r>
      <w:proofErr w:type="spellEnd"/>
      <w:r w:rsidR="00A85E6E">
        <w:t xml:space="preserve"> отклонения спроса за период поставки.</w:t>
      </w:r>
      <w:r w:rsidR="000413AB">
        <w:t xml:space="preserve">    </w:t>
      </w:r>
      <w:r w:rsidR="0031732F">
        <w:t xml:space="preserve"> </w:t>
      </w:r>
    </w:p>
    <w:p w:rsidR="0037230D" w:rsidRDefault="00C1166B" w:rsidP="0037230D">
      <w:pPr>
        <w:pStyle w:val="2"/>
      </w:pPr>
      <w:bookmarkStart w:id="65" w:name="_Toc483221955"/>
      <w:r>
        <w:t>3.4</w:t>
      </w:r>
      <w:r w:rsidR="00EA2ACD" w:rsidRPr="00EA2ACD">
        <w:tab/>
      </w:r>
      <w:r w:rsidR="0037230D" w:rsidRPr="0037230D">
        <w:t>Рекомендации компании «</w:t>
      </w:r>
      <w:r w:rsidR="005F2433">
        <w:t>Хендэ</w:t>
      </w:r>
      <w:r w:rsidR="0037230D" w:rsidRPr="0037230D">
        <w:t xml:space="preserve"> Мотор </w:t>
      </w:r>
      <w:proofErr w:type="spellStart"/>
      <w:r w:rsidR="0037230D" w:rsidRPr="0037230D">
        <w:t>Мануфактуринг</w:t>
      </w:r>
      <w:proofErr w:type="spellEnd"/>
      <w:r w:rsidR="0037230D" w:rsidRPr="0037230D">
        <w:t xml:space="preserve"> Рус»</w:t>
      </w:r>
      <w:bookmarkEnd w:id="65"/>
    </w:p>
    <w:p w:rsidR="008B251A" w:rsidRDefault="005C5AF0" w:rsidP="00EE16BC">
      <w:r>
        <w:t xml:space="preserve">Основным фактором, влияющим на необходимость создания страховых запасов комплектующих в компании «ХММР» является желание нивелировать сопряженный с высокими издержками риск остановки производственной линии вследствие дефицита материальных запасов. Однако подход для определения объема страховых запасов, который компания использует на данный момент, основывается не на фактических данных, а на предыдущем опыте и не соответствует реальным потребностям компании, из-за чего происходит снижение запаса некоторых спецификаций до критического уровня или наблюдается накопление избыточных запасов. </w:t>
      </w:r>
      <w:proofErr w:type="gramStart"/>
      <w:r w:rsidR="008D33D9">
        <w:t>Для минимизации количества ситуаций, когда объем материальных запасов в силу различных причин достигает критического значения или близок к дефициту, а также для сокращения издержек, которые в данный момент компания тратит на содержание излишнего запаса, мы предлагаем использование инструмента, базирующегося на вероятностном подходе и подходе, основанном на заданном уровне сервиса, для определения точного количества страховых запасов комплектующих.</w:t>
      </w:r>
      <w:proofErr w:type="gramEnd"/>
      <w:r w:rsidR="008D33D9">
        <w:t xml:space="preserve"> Использование данных, полученных на основе данного инструмента, для установления нового уровня страхового запаса для комплектующих от поставщиков </w:t>
      </w:r>
      <w:r w:rsidR="008D33D9">
        <w:rPr>
          <w:lang w:val="en-US"/>
        </w:rPr>
        <w:t>Donghee</w:t>
      </w:r>
      <w:r w:rsidR="008D33D9" w:rsidRPr="008D33D9">
        <w:t xml:space="preserve"> </w:t>
      </w:r>
      <w:r w:rsidR="008D33D9">
        <w:t xml:space="preserve">и </w:t>
      </w:r>
      <w:proofErr w:type="spellStart"/>
      <w:r w:rsidR="008D33D9">
        <w:rPr>
          <w:lang w:val="en-US"/>
        </w:rPr>
        <w:t>Doowon</w:t>
      </w:r>
      <w:proofErr w:type="spellEnd"/>
      <w:r w:rsidR="008D33D9">
        <w:t xml:space="preserve"> позволит компании</w:t>
      </w:r>
      <w:r w:rsidR="008B251A">
        <w:t xml:space="preserve"> избавиться от 19% запасов, которые на данный момент являются избыточными. Благодаря тому, что в основе предложенного к использованию подхода лежат фактические данные отклонений спроса в каждые 2 часа производства и актуальное время выполнения заказа поставщиком с поправкой на данные об опозданиях и количество функциональных </w:t>
      </w:r>
      <w:r w:rsidR="008B251A">
        <w:lastRenderedPageBreak/>
        <w:t xml:space="preserve">циклов, риск возникновения дефицита </w:t>
      </w:r>
      <w:proofErr w:type="gramStart"/>
      <w:r w:rsidR="008B251A">
        <w:t>по</w:t>
      </w:r>
      <w:proofErr w:type="gramEnd"/>
      <w:r w:rsidR="008B251A">
        <w:t xml:space="preserve"> какой-либо из рассматриваемых спецификаций минимизирован.</w:t>
      </w:r>
    </w:p>
    <w:p w:rsidR="00EE16BC" w:rsidRDefault="008B251A" w:rsidP="00EE16BC">
      <w:proofErr w:type="gramStart"/>
      <w:r>
        <w:t>Как показал анализ производственных процессов и результатов применения конкретного инструментария для определения объемов страхового запаса</w:t>
      </w:r>
      <w:r w:rsidR="000C746D">
        <w:t>,</w:t>
      </w:r>
      <w:r w:rsidR="002046A8">
        <w:t xml:space="preserve"> основной причиной его создания являются значительные отклонения </w:t>
      </w:r>
      <w:r w:rsidR="000C746D">
        <w:t>планируемого спроса на комплектующие от фактического в каждые 2 часа производства, которые возникают из-за отсутствия точного почасового производственного плана.</w:t>
      </w:r>
      <w:proofErr w:type="gramEnd"/>
      <w:r w:rsidR="00AC539B">
        <w:t xml:space="preserve"> Для сокращения числа корректировок количества кузовов, выпускаемых в цех сборки из резервного накопителя </w:t>
      </w:r>
      <w:r w:rsidR="00AC539B">
        <w:rPr>
          <w:lang w:val="en-US"/>
        </w:rPr>
        <w:t>PBS</w:t>
      </w:r>
      <w:r w:rsidR="00AC539B">
        <w:t xml:space="preserve"> в каждые 2, мы предлагаем использовать модель, которая</w:t>
      </w:r>
      <w:r w:rsidR="00A102C5">
        <w:t xml:space="preserve"> позволяет составить более точный план сборки автомобилей на каждые 2 часа. В ее основе лежат ограничения цеха сборки и такт сборки автомобиля, с помощью которого рассчитывается максимальное количество автомоделей, которые могут быть собраны в каждый двухчасовой период. Внедрение данной модели оказывает следующие положительные эффекты на производственные процессы компании. Модель позволит облегчить работу операторам резервного накопителя </w:t>
      </w:r>
      <w:r w:rsidR="00A102C5">
        <w:rPr>
          <w:lang w:val="en-US"/>
        </w:rPr>
        <w:t>PBS</w:t>
      </w:r>
      <w:r w:rsidR="00A102C5">
        <w:t xml:space="preserve">, т.к. будет упрощена задача следования ограничениям и снижена вероятность возникновения значительных изменений объемов производства в каждые 2 часа. Внедрение модели обеспечит сокращение отклонений планируемого спроса </w:t>
      </w:r>
      <w:proofErr w:type="gramStart"/>
      <w:r w:rsidR="00A102C5">
        <w:t>на</w:t>
      </w:r>
      <w:proofErr w:type="gramEnd"/>
      <w:r w:rsidR="00A102C5">
        <w:t xml:space="preserve"> комплектующие для сборки автомобилей от фактического в среднем на 64%. </w:t>
      </w:r>
    </w:p>
    <w:p w:rsidR="00A30A1C" w:rsidRPr="00EE16BC" w:rsidRDefault="00A30A1C" w:rsidP="00EE16BC">
      <w:r>
        <w:t xml:space="preserve">Внедрение модели по усовершенствованию планирования производства позволяет также сократить объем страхового запаса благодаря сокращению колебаний спроса в каждый двухчасовой период без риска остановки производства вследствие дефицита комплектующих. </w:t>
      </w:r>
      <w:proofErr w:type="gramStart"/>
      <w:r>
        <w:t>Результатом более точного планирования является возможность отказаться от 35% запаса (по сравнению с текущей ситуацией в компании), что обеспечит сокращение издержек на хранение на 35%. Кроме того, отказ от содержания излишних запасов позволит компании освободить место в зонах хранения: благодаря внедрению модели, компания может реорганизовать пространство, которое в настоящий момент занимают 27 паллет излишних запасов.</w:t>
      </w:r>
      <w:proofErr w:type="gramEnd"/>
      <w:r>
        <w:t xml:space="preserve"> Свободное место компания может использовать для расширения производства, что отвечает ее стратегии</w:t>
      </w:r>
      <w:r w:rsidR="006A2BF3">
        <w:t xml:space="preserve"> развития</w:t>
      </w:r>
      <w:r>
        <w:t xml:space="preserve">. </w:t>
      </w:r>
    </w:p>
    <w:p w:rsidR="005162DA" w:rsidRPr="005162DA" w:rsidRDefault="00C1166B" w:rsidP="00EA2ACD">
      <w:pPr>
        <w:pStyle w:val="2"/>
      </w:pPr>
      <w:bookmarkStart w:id="66" w:name="_Toc483221956"/>
      <w:r>
        <w:t>3.5</w:t>
      </w:r>
      <w:r w:rsidR="00EA2ACD" w:rsidRPr="00EA2ACD">
        <w:tab/>
      </w:r>
      <w:r w:rsidR="005162DA" w:rsidRPr="005162DA">
        <w:t>Вывод</w:t>
      </w:r>
      <w:r w:rsidR="005C5AF0">
        <w:t>ы</w:t>
      </w:r>
      <w:r w:rsidR="005162DA" w:rsidRPr="005162DA">
        <w:t xml:space="preserve"> по главе 3</w:t>
      </w:r>
      <w:bookmarkEnd w:id="66"/>
    </w:p>
    <w:p w:rsidR="0037230D" w:rsidRDefault="006A2BF3" w:rsidP="00584823">
      <w:r>
        <w:t>В настоящее время одним из основных рисков для компании «ХММР» является риск остановки производственной линии. Компания оценивает издержки упущенных возможностей производства из-за дефицита материальных запасов выше, чем затраты на хранение, поэтому классическо</w:t>
      </w:r>
      <w:r w:rsidR="00B86545">
        <w:t>е</w:t>
      </w:r>
      <w:r>
        <w:t xml:space="preserve"> применение концепции </w:t>
      </w:r>
      <w:r>
        <w:rPr>
          <w:lang w:val="en-US"/>
        </w:rPr>
        <w:t>JIT</w:t>
      </w:r>
      <w:r>
        <w:t xml:space="preserve">, которая предполагает полное отсутствие материальных запасов, в данном случае невозможно. Однако расчет объема страхового запаса </w:t>
      </w:r>
      <w:r>
        <w:lastRenderedPageBreak/>
        <w:t>комплектующих в компании базируется на предыдущем опыте, что способствует накопле</w:t>
      </w:r>
      <w:r w:rsidR="00B86545">
        <w:t xml:space="preserve">нию избыточных запасов. Применение обоснованного инструментария, разработанного на базе вероятностного подхода и подхода, основанного на заданном уровне сервиса, позволяет компании изменить объем страхового запаса </w:t>
      </w:r>
      <w:proofErr w:type="gramStart"/>
      <w:r w:rsidR="00B86545">
        <w:t>по</w:t>
      </w:r>
      <w:proofErr w:type="gramEnd"/>
      <w:r w:rsidR="00B86545">
        <w:t xml:space="preserve"> комплектующим от поставщика </w:t>
      </w:r>
      <w:r w:rsidR="00B86545">
        <w:rPr>
          <w:lang w:val="en-US"/>
        </w:rPr>
        <w:t>Donghee</w:t>
      </w:r>
      <w:r w:rsidR="00B86545" w:rsidRPr="00B86545">
        <w:t xml:space="preserve"> </w:t>
      </w:r>
      <w:r w:rsidR="00B86545">
        <w:t>и</w:t>
      </w:r>
      <w:r w:rsidR="00B86545" w:rsidRPr="00B86545">
        <w:t xml:space="preserve"> </w:t>
      </w:r>
      <w:proofErr w:type="spellStart"/>
      <w:r w:rsidR="00B86545">
        <w:rPr>
          <w:lang w:val="en-US"/>
        </w:rPr>
        <w:t>Doowon</w:t>
      </w:r>
      <w:proofErr w:type="spellEnd"/>
      <w:r w:rsidR="00B86545">
        <w:t>. Результатом этого станет возможность сократить издержки на хранение избыточного запаса на 19%.</w:t>
      </w:r>
    </w:p>
    <w:p w:rsidR="00B86545" w:rsidRDefault="00B86545" w:rsidP="00584823">
      <w:r>
        <w:t xml:space="preserve">Ввиду того, что основной причиной необходимости содержания страхового запаса </w:t>
      </w:r>
      <w:proofErr w:type="gramStart"/>
      <w:r>
        <w:t>комплектующих</w:t>
      </w:r>
      <w:proofErr w:type="gramEnd"/>
      <w:r>
        <w:t xml:space="preserve"> является отсутствие точно почасового производственного плана, что обуславливает расхождение фактического спроса на компоненты и планируемого. Для </w:t>
      </w:r>
      <w:r w:rsidR="00CC42A9">
        <w:t xml:space="preserve">усовершенствования планирования производства разработана модель, которая, учитывая все ограничения цеха сборки, приближает результаты производственного плана к фактическому объему производства в каждые 2 часа, вследствие чего в среднем на 64% уменьшаются отклонения спроса в рассматриваемые двухчасовые периоды. </w:t>
      </w:r>
    </w:p>
    <w:p w:rsidR="00C1166B" w:rsidRDefault="00CC42A9" w:rsidP="00584823">
      <w:r>
        <w:t>Совершенствование производственного планирования</w:t>
      </w:r>
      <w:r w:rsidR="000413AB">
        <w:t xml:space="preserve">  </w:t>
      </w:r>
      <w:r>
        <w:t xml:space="preserve">оказывает положительный эффект на объем страхового запаса. Внедрение предлагаемой модели позволит целевой компании освободить место на складе, равное </w:t>
      </w:r>
      <w:r w:rsidR="00265F46">
        <w:t xml:space="preserve">объему 27 паллет, в случае отказа от хранения избыточных запасов. Это позволит компании также сократить издержки на хранение на 35% в сравнении с текущей ситуацией в компании. </w:t>
      </w:r>
    </w:p>
    <w:p w:rsidR="00C1166B" w:rsidRDefault="00C1166B">
      <w:pPr>
        <w:spacing w:after="200" w:line="276" w:lineRule="auto"/>
        <w:ind w:firstLine="0"/>
        <w:jc w:val="left"/>
      </w:pPr>
      <w:r>
        <w:br w:type="page"/>
      </w:r>
    </w:p>
    <w:p w:rsidR="00CC42A9" w:rsidRDefault="00C1166B" w:rsidP="00C1166B">
      <w:pPr>
        <w:pStyle w:val="1"/>
      </w:pPr>
      <w:bookmarkStart w:id="67" w:name="_Toc483221957"/>
      <w:r>
        <w:lastRenderedPageBreak/>
        <w:t>Заключение</w:t>
      </w:r>
      <w:bookmarkEnd w:id="67"/>
    </w:p>
    <w:p w:rsidR="00792FC6" w:rsidRDefault="00CF281C" w:rsidP="00792FC6">
      <w:r>
        <w:t xml:space="preserve">В ходе настоящей работы, посвящённой совершенствованию системы управления запасами </w:t>
      </w:r>
      <w:proofErr w:type="gramStart"/>
      <w:r>
        <w:t>комплектующих</w:t>
      </w:r>
      <w:proofErr w:type="gramEnd"/>
      <w:r>
        <w:t xml:space="preserve">, </w:t>
      </w:r>
      <w:r w:rsidR="00BE7F57">
        <w:t>поднимается проблема необходимости содержания страхового запаса комплектующих в автомобилестроительной компании «</w:t>
      </w:r>
      <w:r w:rsidR="005F2433">
        <w:t>Хендэ</w:t>
      </w:r>
      <w:r w:rsidR="00BE7F57">
        <w:t xml:space="preserve"> Мотор </w:t>
      </w:r>
      <w:proofErr w:type="spellStart"/>
      <w:r w:rsidR="00BE7F57">
        <w:t>Мануфактуринг</w:t>
      </w:r>
      <w:proofErr w:type="spellEnd"/>
      <w:r w:rsidR="00BE7F57">
        <w:t xml:space="preserve"> Рус». Несмотря на то, что </w:t>
      </w:r>
      <w:proofErr w:type="gramStart"/>
      <w:r w:rsidR="00BE7F57">
        <w:t>что</w:t>
      </w:r>
      <w:proofErr w:type="gramEnd"/>
      <w:r w:rsidR="00BE7F57">
        <w:t xml:space="preserve"> основной концепцией производства на предприятии является концепция </w:t>
      </w:r>
      <w:r w:rsidR="00BE7F57">
        <w:rPr>
          <w:lang w:val="en-US"/>
        </w:rPr>
        <w:t>Just</w:t>
      </w:r>
      <w:r w:rsidR="00BE7F57" w:rsidRPr="00BE7F57">
        <w:t>-</w:t>
      </w:r>
      <w:r w:rsidR="00BE7F57">
        <w:rPr>
          <w:lang w:val="en-US"/>
        </w:rPr>
        <w:t>in</w:t>
      </w:r>
      <w:r w:rsidR="00BE7F57" w:rsidRPr="00BE7F57">
        <w:t>-</w:t>
      </w:r>
      <w:r w:rsidR="00BE7F57">
        <w:rPr>
          <w:lang w:val="en-US"/>
        </w:rPr>
        <w:t>sequence</w:t>
      </w:r>
      <w:r w:rsidR="00BE7F57">
        <w:t xml:space="preserve">, классическая трактовка которой, подобно концепции </w:t>
      </w:r>
      <w:r w:rsidR="00BE7F57">
        <w:rPr>
          <w:lang w:val="en-US"/>
        </w:rPr>
        <w:t>Just</w:t>
      </w:r>
      <w:r w:rsidR="00BE7F57" w:rsidRPr="00BE7F57">
        <w:t>-</w:t>
      </w:r>
      <w:r w:rsidR="00BE7F57">
        <w:rPr>
          <w:lang w:val="en-US"/>
        </w:rPr>
        <w:t>in</w:t>
      </w:r>
      <w:r w:rsidR="00BE7F57" w:rsidRPr="00BE7F57">
        <w:t>-</w:t>
      </w:r>
      <w:r w:rsidR="00BE7F57">
        <w:rPr>
          <w:lang w:val="en-US"/>
        </w:rPr>
        <w:t>time</w:t>
      </w:r>
      <w:r w:rsidR="00BE7F57">
        <w:t xml:space="preserve">, предполагает организацию производственной деятельности с нулевыми запасами, анализ производственных процессов, организации производственного планирования, а также рассмотрение системы выстраивания взаимоотношений с поставщиками показал, что существует потребность содержания страхового запаса для нивелирования риска остановки производственных линий в компании. </w:t>
      </w:r>
      <w:proofErr w:type="gramStart"/>
      <w:r w:rsidR="00BE7F57">
        <w:t xml:space="preserve">Основным фактором, </w:t>
      </w:r>
      <w:r w:rsidR="00BE7F57" w:rsidRPr="0079091C">
        <w:t>влияющи</w:t>
      </w:r>
      <w:r w:rsidR="00BE7F57">
        <w:t>м</w:t>
      </w:r>
      <w:r w:rsidR="00BE7F57" w:rsidRPr="0079091C">
        <w:t xml:space="preserve"> на необходимость</w:t>
      </w:r>
      <w:r w:rsidR="00BE7F57">
        <w:t xml:space="preserve"> содержания </w:t>
      </w:r>
      <w:r w:rsidR="00BE7F57" w:rsidRPr="0079091C">
        <w:t>страхового запаса в компании</w:t>
      </w:r>
      <w:r w:rsidR="00792FC6">
        <w:t>, является отсутствие точного почасового производственного плана, вследствие чего наблюдаются значительные отклонения фактического спроса на комплектующие от планируемого в каждые два часа производства.</w:t>
      </w:r>
      <w:proofErr w:type="gramEnd"/>
    </w:p>
    <w:p w:rsidR="00792FC6" w:rsidRDefault="00792FC6" w:rsidP="00792FC6">
      <w:r>
        <w:t xml:space="preserve"> Согласно гибридной системе модели с</w:t>
      </w:r>
      <w:r w:rsidRPr="00AF0329">
        <w:t xml:space="preserve"> периодической проверкой уровня запаса</w:t>
      </w:r>
      <w:r>
        <w:t xml:space="preserve">, которая в наибольшей степени удовлетворяет требованиям рассматриваемой компании по характеристикам спроса, горизонта планирования, времени поставок и интервалов времени между проверками состояния запаса, в компании </w:t>
      </w:r>
      <w:r w:rsidR="00FA06E0">
        <w:t>утвержден</w:t>
      </w:r>
      <w:r>
        <w:t xml:space="preserve"> график, определяющий количество поставок от каждой компании-поставщика и время их совершения. Для рассматриваемых в настоящей </w:t>
      </w:r>
      <w:r w:rsidR="00FA06E0">
        <w:t xml:space="preserve">работе поставщиков </w:t>
      </w:r>
      <w:r w:rsidR="00FA06E0">
        <w:rPr>
          <w:lang w:val="en-US"/>
        </w:rPr>
        <w:t>Donghee</w:t>
      </w:r>
      <w:r w:rsidR="00FA06E0" w:rsidRPr="00FA06E0">
        <w:t xml:space="preserve"> </w:t>
      </w:r>
      <w:r w:rsidR="00FA06E0">
        <w:t xml:space="preserve">и </w:t>
      </w:r>
      <w:proofErr w:type="spellStart"/>
      <w:r w:rsidR="00FA06E0">
        <w:rPr>
          <w:lang w:val="en-US"/>
        </w:rPr>
        <w:t>Doowon</w:t>
      </w:r>
      <w:proofErr w:type="spellEnd"/>
      <w:r w:rsidR="00FA06E0">
        <w:t xml:space="preserve"> предусмотрено осуществление различного количества поставок</w:t>
      </w:r>
      <w:r w:rsidR="001F2B19">
        <w:t xml:space="preserve"> (27 и </w:t>
      </w:r>
      <w:r w:rsidR="001F2B19" w:rsidRPr="001F2B19">
        <w:t xml:space="preserve">10 </w:t>
      </w:r>
      <w:r w:rsidR="001F2B19">
        <w:t xml:space="preserve">соответственно). Анализ организации поставок и объемов страхового запаса показал следующую зависимость: чем чаще совершаются поставки, тем больший объем страхового запаса комплектующих необходим. Это связано со значительными колебаниями спроса на </w:t>
      </w:r>
      <w:proofErr w:type="spellStart"/>
      <w:r w:rsidR="001F2B19">
        <w:t>автокомпоненты</w:t>
      </w:r>
      <w:proofErr w:type="spellEnd"/>
      <w:r w:rsidR="001F2B19">
        <w:t xml:space="preserve"> в период функционального цикла (времени между двумя смежными поставками) и особенностями производственного планирования: производственный план на день составляется на каждые 2 часа работы завода. Ввиду того, что данный план формируется корпоративной информационной системой </w:t>
      </w:r>
      <w:r w:rsidR="001F2B19">
        <w:rPr>
          <w:lang w:val="en-US"/>
        </w:rPr>
        <w:t>SAP</w:t>
      </w:r>
      <w:r w:rsidR="001F2B19" w:rsidRPr="001F2B19">
        <w:t xml:space="preserve"> </w:t>
      </w:r>
      <w:r w:rsidR="001F2B19">
        <w:t>и не учитывает основных ограничений</w:t>
      </w:r>
      <w:r w:rsidR="006435CF">
        <w:t xml:space="preserve"> цеха</w:t>
      </w:r>
      <w:r w:rsidR="001F2B19">
        <w:t xml:space="preserve"> сборки, при выпуске кузовов на производственную линию значительно изменяется планируемый объем производства на 2 часа.</w:t>
      </w:r>
    </w:p>
    <w:p w:rsidR="00CA1865" w:rsidRDefault="00863952" w:rsidP="00792FC6">
      <w:r>
        <w:t xml:space="preserve">Для разработки инструментария для определения объема страхового запаса выбраны два подхода: вероятностный подход и подход, основанный на заданном уровне сервиса. Окончательный расчет величины страхового запаса, отвечающего требованиям рассматриваемой компании и особенностям организации производства, а также </w:t>
      </w:r>
      <w:proofErr w:type="spellStart"/>
      <w:r>
        <w:lastRenderedPageBreak/>
        <w:t>минимизирующий</w:t>
      </w:r>
      <w:proofErr w:type="spellEnd"/>
      <w:r>
        <w:t xml:space="preserve"> специфические для нее риски, определен на основе комбинации результатов двух подходов. Такой способ в большей степени отвечает </w:t>
      </w:r>
      <w:r w:rsidR="00CA1865">
        <w:t xml:space="preserve">как </w:t>
      </w:r>
      <w:r>
        <w:t xml:space="preserve">текущей стратегии компании, ориентированной на развитие и расширение производства, </w:t>
      </w:r>
      <w:r w:rsidR="00CA1865">
        <w:t xml:space="preserve">так и основному </w:t>
      </w:r>
      <w:r w:rsidR="00CA1865">
        <w:rPr>
          <w:lang w:val="en-US"/>
        </w:rPr>
        <w:t>KPI</w:t>
      </w:r>
      <w:r w:rsidR="00CA1865">
        <w:t>, которым является</w:t>
      </w:r>
      <w:r w:rsidR="00CA1865" w:rsidRPr="00CA1865">
        <w:t xml:space="preserve"> </w:t>
      </w:r>
      <w:r w:rsidR="00CA1865">
        <w:t xml:space="preserve">минимизация случаев остановки производственной линии. </w:t>
      </w:r>
    </w:p>
    <w:p w:rsidR="00CA1865" w:rsidRDefault="00CA1865" w:rsidP="00CA1865">
      <w:proofErr w:type="gramStart"/>
      <w:r>
        <w:t>Ввиду того, что основной причиной создания страхового запаса комплектующих являются значительные отклонения планируемого спроса на комплектующие от фактического в каждые 2 часа производства, разработана модель на основе ограничений цеха сборки и такта сборки автомобиля, которая позволяет составить более точный план сборки автомобилей на каждые 2 часа производства и сократить число корректировок количества кузовов, выпускаемых в цех сборки.</w:t>
      </w:r>
      <w:proofErr w:type="gramEnd"/>
      <w:r>
        <w:t xml:space="preserve"> </w:t>
      </w:r>
      <w:proofErr w:type="gramStart"/>
      <w:r>
        <w:t xml:space="preserve">Внедрение данной модели по усовершенствованию планирования производства позволяет сократить отклонения планируемого спроса на комплектующие от поставщиков </w:t>
      </w:r>
      <w:r>
        <w:rPr>
          <w:lang w:val="en-US"/>
        </w:rPr>
        <w:t>Donghee</w:t>
      </w:r>
      <w:r>
        <w:t xml:space="preserve"> и</w:t>
      </w:r>
      <w:r w:rsidRPr="00CA1865">
        <w:t xml:space="preserve"> </w:t>
      </w:r>
      <w:proofErr w:type="spellStart"/>
      <w:r>
        <w:rPr>
          <w:lang w:val="en-US"/>
        </w:rPr>
        <w:t>Doowon</w:t>
      </w:r>
      <w:proofErr w:type="spellEnd"/>
      <w:r>
        <w:t xml:space="preserve"> </w:t>
      </w:r>
      <w:r w:rsidR="006435CF">
        <w:t xml:space="preserve">от фактического </w:t>
      </w:r>
      <w:r>
        <w:t xml:space="preserve">в среднем на 64%, следовательно, позволяет сократить и объем страхового запаса по данным компонентам. </w:t>
      </w:r>
      <w:proofErr w:type="gramEnd"/>
    </w:p>
    <w:p w:rsidR="00CC11D6" w:rsidRDefault="003A0398" w:rsidP="00CC11D6">
      <w:r>
        <w:t>Таким образом, на основании полученных результатов компании «</w:t>
      </w:r>
      <w:r w:rsidR="005F2433">
        <w:t>Хендэ</w:t>
      </w:r>
      <w:r>
        <w:t xml:space="preserve"> Мотор </w:t>
      </w:r>
      <w:proofErr w:type="spellStart"/>
      <w:r>
        <w:t>Мануфактуринг</w:t>
      </w:r>
      <w:proofErr w:type="spellEnd"/>
      <w:r>
        <w:t xml:space="preserve"> Рус» может быть рекомендовано использование разработанного на базе вероятностного подхода и подхода, основанного на заданном уровне сервиса, инструментария для определения точного объема страхового запаса </w:t>
      </w:r>
      <w:proofErr w:type="gramStart"/>
      <w:r>
        <w:t>для</w:t>
      </w:r>
      <w:proofErr w:type="gramEnd"/>
      <w:r>
        <w:t xml:space="preserve"> комплектующих от поставщиков </w:t>
      </w:r>
      <w:r>
        <w:rPr>
          <w:lang w:val="en-US"/>
        </w:rPr>
        <w:t>Donghee</w:t>
      </w:r>
      <w:r>
        <w:t xml:space="preserve"> и</w:t>
      </w:r>
      <w:r w:rsidRPr="00CA1865">
        <w:t xml:space="preserve"> </w:t>
      </w:r>
      <w:proofErr w:type="spellStart"/>
      <w:r>
        <w:rPr>
          <w:lang w:val="en-US"/>
        </w:rPr>
        <w:t>Doowon</w:t>
      </w:r>
      <w:proofErr w:type="spellEnd"/>
      <w:r>
        <w:t>. Это позволит компании избавиться от 19% запасов, которые на данный момент являются избыточными. При этом сокращение объема страхового запаса не приведет к возникновению риска образования дефицита по какой-либо из рассматриваемых спецификаций, т.к. предлагаемый инструмент основан на фактических данных отклонений спроса в каждые 2 часа производства и актуальном времени выполнения заказа поставщиками с поправкой на данные об опозданиях и количество функциональных циклов</w:t>
      </w:r>
      <w:r w:rsidR="006A3A16">
        <w:t xml:space="preserve">. Вместе с тем, устранение проблемы отсутствия точного производственного плана </w:t>
      </w:r>
      <w:r w:rsidR="00047A26">
        <w:t xml:space="preserve">может привести к возможности большего сокращения страховых запасов, следовательно, к сокращению логистических издержек. В этой связи компании «ХММР» может быть рекомендовано внедрение модели по усовершенствованию производства, которая оказывает сразу несколько положительных эффектов на производственные процессы компании: облегчение работы операторов резервного накопителя </w:t>
      </w:r>
      <w:r w:rsidR="00047A26">
        <w:rPr>
          <w:lang w:val="en-US"/>
        </w:rPr>
        <w:t>PBS</w:t>
      </w:r>
      <w:r w:rsidR="00047A26">
        <w:t xml:space="preserve">, сокращение числа конфликтов с операторами цеха сборки. </w:t>
      </w:r>
      <w:proofErr w:type="gramStart"/>
      <w:r w:rsidR="00047A26">
        <w:t>Кроме того, использовани</w:t>
      </w:r>
      <w:r w:rsidR="006435CF">
        <w:t>е</w:t>
      </w:r>
      <w:r w:rsidR="00047A26">
        <w:t xml:space="preserve"> данной модели поставщиками компании для определения объемов поставок позволит сократить страховой запас комплектующих, необходимых для поддержания производства в критических ситуациях, т.к. модель обеспечивает сокращение отклонений планируемого спроса на комплектующие для сборки автомобилей от фактического в среднем на 64%. </w:t>
      </w:r>
      <w:r w:rsidR="00CC11D6">
        <w:t>Внедрение предлагаемой модели позволит целевой компании освободить место в зонах хранения, равное объему в 27 паллет, в случае</w:t>
      </w:r>
      <w:proofErr w:type="gramEnd"/>
      <w:r w:rsidR="00CC11D6">
        <w:t xml:space="preserve"> отказа от хранения </w:t>
      </w:r>
      <w:r w:rsidR="00CC11D6">
        <w:lastRenderedPageBreak/>
        <w:t>избыточных запасов. Это позволит компании также сократить издержки на хранение на 35% в сравнении с текущей ситуацией. Освободившееся место в зонах хранения компания может использовать для расширения производства, что отвечает ее стратегии развития.</w:t>
      </w:r>
    </w:p>
    <w:p w:rsidR="001059D4" w:rsidRDefault="00CF281C">
      <w:pPr>
        <w:spacing w:after="200" w:line="276" w:lineRule="auto"/>
        <w:ind w:firstLine="0"/>
        <w:jc w:val="left"/>
      </w:pPr>
      <w:r>
        <w:br w:type="page"/>
      </w:r>
    </w:p>
    <w:p w:rsidR="002F5F98" w:rsidRDefault="001059D4" w:rsidP="001059D4">
      <w:pPr>
        <w:pStyle w:val="1"/>
      </w:pPr>
      <w:bookmarkStart w:id="68" w:name="_Toc483221958"/>
      <w:r>
        <w:lastRenderedPageBreak/>
        <w:t>Список литературы</w:t>
      </w:r>
      <w:bookmarkEnd w:id="68"/>
    </w:p>
    <w:p w:rsidR="001059D4" w:rsidRDefault="000413AB" w:rsidP="00E1487C">
      <w:pPr>
        <w:pStyle w:val="a9"/>
        <w:numPr>
          <w:ilvl w:val="1"/>
          <w:numId w:val="4"/>
        </w:numPr>
        <w:ind w:left="425" w:hanging="425"/>
        <w:rPr>
          <w:rFonts w:cs="Times New Roman"/>
        </w:rPr>
      </w:pPr>
      <w:proofErr w:type="spellStart"/>
      <w:r>
        <w:rPr>
          <w:rFonts w:cs="Times New Roman"/>
        </w:rPr>
        <w:t>Алесинская</w:t>
      </w:r>
      <w:proofErr w:type="spellEnd"/>
      <w:r>
        <w:rPr>
          <w:rFonts w:cs="Times New Roman"/>
        </w:rPr>
        <w:t>, Т.</w:t>
      </w:r>
      <w:r w:rsidR="001059D4" w:rsidRPr="0001163D">
        <w:rPr>
          <w:rFonts w:cs="Times New Roman"/>
        </w:rPr>
        <w:t>В. Основы логистики. Функциональные области логистического управления. – Таганрог: Издательство ТТИ ЮФУ, 2009. – 79 с.</w:t>
      </w:r>
    </w:p>
    <w:p w:rsidR="00CF79A1" w:rsidRPr="00CF79A1" w:rsidRDefault="00CF79A1" w:rsidP="00CF79A1">
      <w:pPr>
        <w:pStyle w:val="a9"/>
        <w:numPr>
          <w:ilvl w:val="1"/>
          <w:numId w:val="4"/>
        </w:numPr>
        <w:ind w:left="425" w:hanging="425"/>
        <w:rPr>
          <w:rFonts w:cs="Times New Roman"/>
        </w:rPr>
      </w:pPr>
      <w:proofErr w:type="spellStart"/>
      <w:r w:rsidRPr="00106737">
        <w:rPr>
          <w:rFonts w:cs="Times New Roman"/>
        </w:rPr>
        <w:t>Барлиани</w:t>
      </w:r>
      <w:proofErr w:type="spellEnd"/>
      <w:r w:rsidRPr="00106737">
        <w:rPr>
          <w:rFonts w:cs="Times New Roman"/>
        </w:rPr>
        <w:t xml:space="preserve">, А.Г. Алгоритм определения страхового материального запаса / А.Г. </w:t>
      </w:r>
      <w:proofErr w:type="spellStart"/>
      <w:r w:rsidRPr="00106737">
        <w:rPr>
          <w:rFonts w:cs="Times New Roman"/>
        </w:rPr>
        <w:t>Барлиани</w:t>
      </w:r>
      <w:proofErr w:type="spellEnd"/>
      <w:r w:rsidRPr="00106737">
        <w:rPr>
          <w:rFonts w:cs="Times New Roman"/>
        </w:rPr>
        <w:t xml:space="preserve"> // </w:t>
      </w:r>
      <w:hyperlink r:id="rId26" w:history="1">
        <w:proofErr w:type="spellStart"/>
        <w:r w:rsidRPr="00106737">
          <w:rPr>
            <w:rFonts w:cs="Times New Roman"/>
          </w:rPr>
          <w:t>Интерэкспо</w:t>
        </w:r>
        <w:proofErr w:type="spellEnd"/>
        <w:r w:rsidRPr="00106737">
          <w:rPr>
            <w:rFonts w:cs="Times New Roman"/>
          </w:rPr>
          <w:t xml:space="preserve"> Гео-Сибирь</w:t>
        </w:r>
      </w:hyperlink>
      <w:r w:rsidRPr="00106737">
        <w:rPr>
          <w:rFonts w:cs="Times New Roman"/>
        </w:rPr>
        <w:t>. – 2007. – Т. 6. – С. 81–84.</w:t>
      </w:r>
    </w:p>
    <w:p w:rsidR="001059D4" w:rsidRPr="00444A4A" w:rsidRDefault="001059D4" w:rsidP="00444A4A">
      <w:pPr>
        <w:pStyle w:val="a9"/>
        <w:numPr>
          <w:ilvl w:val="1"/>
          <w:numId w:val="4"/>
        </w:numPr>
        <w:ind w:left="425" w:hanging="425"/>
        <w:rPr>
          <w:rFonts w:cs="Times New Roman"/>
        </w:rPr>
      </w:pPr>
      <w:proofErr w:type="spellStart"/>
      <w:r w:rsidRPr="00AB1F03">
        <w:rPr>
          <w:rFonts w:cs="Times New Roman"/>
        </w:rPr>
        <w:t>Бауэрсокс</w:t>
      </w:r>
      <w:proofErr w:type="spellEnd"/>
      <w:r w:rsidRPr="00AB1F03">
        <w:rPr>
          <w:rFonts w:cs="Times New Roman"/>
        </w:rPr>
        <w:t>, Д.</w:t>
      </w:r>
      <w:r>
        <w:rPr>
          <w:rFonts w:cs="Times New Roman"/>
        </w:rPr>
        <w:t xml:space="preserve"> Дж.</w:t>
      </w:r>
      <w:r w:rsidRPr="00AB1F03">
        <w:rPr>
          <w:rFonts w:cs="Times New Roman"/>
        </w:rPr>
        <w:t xml:space="preserve"> </w:t>
      </w:r>
      <w:r>
        <w:rPr>
          <w:rFonts w:cs="Times New Roman"/>
        </w:rPr>
        <w:t>Логистика: интегрированная цепь поставок</w:t>
      </w:r>
      <w:r w:rsidRPr="00AB1F03">
        <w:rPr>
          <w:rFonts w:cs="Times New Roman"/>
        </w:rPr>
        <w:t xml:space="preserve">. / Д. Дж. </w:t>
      </w:r>
      <w:proofErr w:type="spellStart"/>
      <w:r w:rsidRPr="00AB1F03">
        <w:rPr>
          <w:rFonts w:cs="Times New Roman"/>
        </w:rPr>
        <w:t>Бауэрсокс</w:t>
      </w:r>
      <w:proofErr w:type="spellEnd"/>
      <w:r w:rsidRPr="00AB1F03">
        <w:rPr>
          <w:rFonts w:cs="Times New Roman"/>
        </w:rPr>
        <w:t xml:space="preserve">, Д. Дж. </w:t>
      </w:r>
      <w:proofErr w:type="spellStart"/>
      <w:r w:rsidRPr="00AB1F03">
        <w:rPr>
          <w:rFonts w:cs="Times New Roman"/>
        </w:rPr>
        <w:t>Клосс</w:t>
      </w:r>
      <w:proofErr w:type="spellEnd"/>
      <w:r w:rsidRPr="00AB1F03">
        <w:rPr>
          <w:rFonts w:cs="Times New Roman"/>
        </w:rPr>
        <w:t xml:space="preserve">. – </w:t>
      </w:r>
      <w:r>
        <w:rPr>
          <w:rFonts w:cs="Times New Roman"/>
        </w:rPr>
        <w:t>2-е изд. - М.</w:t>
      </w:r>
      <w:r w:rsidRPr="00AB1F03">
        <w:rPr>
          <w:rFonts w:cs="Times New Roman"/>
        </w:rPr>
        <w:t>: ЗАО «Олимп-Бизнес», 2005. – 640 с.</w:t>
      </w:r>
      <w:proofErr w:type="gramStart"/>
      <w:r>
        <w:rPr>
          <w:rFonts w:cs="Times New Roman"/>
        </w:rPr>
        <w:t xml:space="preserve"> </w:t>
      </w:r>
      <w:r w:rsidRPr="00106737">
        <w:rPr>
          <w:rFonts w:cs="Times New Roman"/>
        </w:rPr>
        <w:t>.</w:t>
      </w:r>
      <w:proofErr w:type="gramEnd"/>
    </w:p>
    <w:p w:rsidR="001059D4" w:rsidRDefault="000413AB" w:rsidP="00E1487C">
      <w:pPr>
        <w:pStyle w:val="a9"/>
        <w:numPr>
          <w:ilvl w:val="1"/>
          <w:numId w:val="4"/>
        </w:numPr>
        <w:ind w:left="425" w:hanging="425"/>
        <w:rPr>
          <w:rFonts w:cs="Times New Roman"/>
        </w:rPr>
      </w:pPr>
      <w:proofErr w:type="spellStart"/>
      <w:r>
        <w:rPr>
          <w:rFonts w:cs="Times New Roman"/>
        </w:rPr>
        <w:t>Бродецкий</w:t>
      </w:r>
      <w:proofErr w:type="spellEnd"/>
      <w:r>
        <w:rPr>
          <w:rFonts w:cs="Times New Roman"/>
        </w:rPr>
        <w:t>, Г.</w:t>
      </w:r>
      <w:r w:rsidR="001059D4">
        <w:rPr>
          <w:rFonts w:cs="Times New Roman"/>
        </w:rPr>
        <w:t xml:space="preserve">Л. Системная аналитика принятия решений в исследованиях логистики. – М.: ГУ-ВШЭ, 2004. – 170 с. </w:t>
      </w:r>
    </w:p>
    <w:p w:rsidR="001059D4" w:rsidRDefault="000413AB" w:rsidP="00E1487C">
      <w:pPr>
        <w:pStyle w:val="a9"/>
        <w:numPr>
          <w:ilvl w:val="1"/>
          <w:numId w:val="4"/>
        </w:numPr>
        <w:ind w:left="425" w:hanging="425"/>
        <w:rPr>
          <w:rFonts w:cs="Times New Roman"/>
        </w:rPr>
      </w:pPr>
      <w:proofErr w:type="spellStart"/>
      <w:r>
        <w:rPr>
          <w:rFonts w:cs="Times New Roman"/>
        </w:rPr>
        <w:t>Гаджинский</w:t>
      </w:r>
      <w:proofErr w:type="spellEnd"/>
      <w:r>
        <w:rPr>
          <w:rFonts w:cs="Times New Roman"/>
        </w:rPr>
        <w:t>, А.</w:t>
      </w:r>
      <w:r w:rsidR="001059D4" w:rsidRPr="0001163D">
        <w:rPr>
          <w:rFonts w:cs="Times New Roman"/>
        </w:rPr>
        <w:t>М. Логистика. – 20-е изд. – М.: Издательско-торговая корпорация «Дашко и К», 2012. – 484 с.</w:t>
      </w:r>
    </w:p>
    <w:p w:rsidR="00CF79A1" w:rsidRPr="00CF79A1" w:rsidRDefault="00CF79A1" w:rsidP="00CF79A1">
      <w:pPr>
        <w:pStyle w:val="a9"/>
        <w:numPr>
          <w:ilvl w:val="1"/>
          <w:numId w:val="4"/>
        </w:numPr>
        <w:ind w:left="425" w:hanging="425"/>
        <w:rPr>
          <w:rFonts w:cs="Times New Roman"/>
        </w:rPr>
      </w:pPr>
      <w:r w:rsidRPr="00106737">
        <w:rPr>
          <w:rFonts w:cs="Times New Roman"/>
        </w:rPr>
        <w:t xml:space="preserve">Данилова, С.Ю. Оптимизация уровня запасов производства с целью повышения конкурентоспособности предприятия с непрерывным циклом производства / С.Ю. Данилова, </w:t>
      </w:r>
      <w:proofErr w:type="spellStart"/>
      <w:r w:rsidRPr="00106737">
        <w:rPr>
          <w:rFonts w:cs="Times New Roman"/>
        </w:rPr>
        <w:t>Е.В.Пуденков</w:t>
      </w:r>
      <w:proofErr w:type="spellEnd"/>
      <w:r w:rsidRPr="00106737">
        <w:rPr>
          <w:rFonts w:cs="Times New Roman"/>
        </w:rPr>
        <w:t xml:space="preserve"> //</w:t>
      </w:r>
      <w:hyperlink r:id="rId27" w:history="1">
        <w:r w:rsidRPr="00106737">
          <w:rPr>
            <w:rFonts w:cs="Times New Roman"/>
          </w:rPr>
          <w:t>Вестник Волжского университета им. В.Н. Татищева</w:t>
        </w:r>
      </w:hyperlink>
      <w:r w:rsidRPr="00106737">
        <w:rPr>
          <w:rFonts w:cs="Times New Roman"/>
        </w:rPr>
        <w:t>. – 2013. – Т. 28 № 2. – С. 27–38.</w:t>
      </w:r>
    </w:p>
    <w:p w:rsidR="00CF79A1" w:rsidRPr="00106737" w:rsidRDefault="00CF79A1" w:rsidP="00CF79A1">
      <w:pPr>
        <w:pStyle w:val="a9"/>
        <w:numPr>
          <w:ilvl w:val="1"/>
          <w:numId w:val="4"/>
        </w:numPr>
        <w:ind w:left="425" w:hanging="425"/>
        <w:rPr>
          <w:rFonts w:cs="Times New Roman"/>
        </w:rPr>
      </w:pPr>
      <w:r w:rsidRPr="00106737">
        <w:rPr>
          <w:rFonts w:cs="Times New Roman"/>
        </w:rPr>
        <w:t xml:space="preserve">Иванова, А.В. Способы оценки логистического сервиса [Электронный ресурс] / А.В. Иванова // Логистика и управление цепями поставок. – 2014. – Т.62, №3. – Режим доступа: </w:t>
      </w:r>
      <w:hyperlink r:id="rId28" w:history="1">
        <w:r w:rsidRPr="00106737">
          <w:rPr>
            <w:rFonts w:cs="Times New Roman"/>
          </w:rPr>
          <w:t>http://lscm.ru/index.php/ru/po-rubrikam/item/501</w:t>
        </w:r>
      </w:hyperlink>
      <w:r w:rsidRPr="00106737">
        <w:rPr>
          <w:rFonts w:cs="Times New Roman"/>
        </w:rPr>
        <w:t xml:space="preserve"> (дата обращения: 23.04.2017).</w:t>
      </w:r>
    </w:p>
    <w:p w:rsidR="00096018" w:rsidRPr="00096018" w:rsidRDefault="00096018" w:rsidP="00096018">
      <w:pPr>
        <w:pStyle w:val="a9"/>
        <w:numPr>
          <w:ilvl w:val="1"/>
          <w:numId w:val="4"/>
        </w:numPr>
        <w:ind w:left="425" w:hanging="425"/>
        <w:rPr>
          <w:rFonts w:cs="Times New Roman"/>
        </w:rPr>
      </w:pPr>
      <w:r w:rsidRPr="00106737">
        <w:rPr>
          <w:rFonts w:cs="Times New Roman"/>
        </w:rPr>
        <w:t>Издательство «ДП Бизнес Пресс» [Электронный ресурс]. – Режим доступа: https://www.dp.ru/Default2.aspx?ArticleID</w:t>
      </w:r>
      <w:r w:rsidRPr="002F7F8E">
        <w:rPr>
          <w:rFonts w:cs="Times New Roman"/>
        </w:rPr>
        <w:t xml:space="preserve">. – </w:t>
      </w:r>
      <w:proofErr w:type="spellStart"/>
      <w:r w:rsidRPr="002F7F8E">
        <w:rPr>
          <w:rFonts w:cs="Times New Roman"/>
        </w:rPr>
        <w:t>Загл</w:t>
      </w:r>
      <w:proofErr w:type="spellEnd"/>
      <w:r w:rsidRPr="002F7F8E">
        <w:rPr>
          <w:rFonts w:cs="Times New Roman"/>
        </w:rPr>
        <w:t>. с экрана</w:t>
      </w:r>
      <w:proofErr w:type="gramStart"/>
      <w:r w:rsidRPr="002F7F8E">
        <w:rPr>
          <w:rFonts w:cs="Times New Roman"/>
        </w:rPr>
        <w:t>.</w:t>
      </w:r>
      <w:proofErr w:type="gramEnd"/>
      <w:r w:rsidRPr="002F7F8E">
        <w:rPr>
          <w:rFonts w:cs="Times New Roman"/>
        </w:rPr>
        <w:t xml:space="preserve"> – (</w:t>
      </w:r>
      <w:proofErr w:type="gramStart"/>
      <w:r w:rsidRPr="002F7F8E">
        <w:rPr>
          <w:rFonts w:cs="Times New Roman"/>
        </w:rPr>
        <w:t>д</w:t>
      </w:r>
      <w:proofErr w:type="gramEnd"/>
      <w:r w:rsidRPr="002F7F8E">
        <w:rPr>
          <w:rFonts w:cs="Times New Roman"/>
        </w:rPr>
        <w:t>ата обращения: 20.02.2017).</w:t>
      </w:r>
    </w:p>
    <w:p w:rsidR="00096018" w:rsidRDefault="00096018" w:rsidP="00096018">
      <w:pPr>
        <w:pStyle w:val="a9"/>
        <w:numPr>
          <w:ilvl w:val="1"/>
          <w:numId w:val="4"/>
        </w:numPr>
        <w:ind w:left="425" w:hanging="425"/>
        <w:rPr>
          <w:rFonts w:cs="Times New Roman"/>
        </w:rPr>
      </w:pPr>
      <w:r w:rsidRPr="002F7F8E">
        <w:rPr>
          <w:rFonts w:cs="Times New Roman"/>
        </w:rPr>
        <w:t xml:space="preserve">Издательство «Российская Газета» [Электронный ресурс]. – Режим доступа: </w:t>
      </w:r>
      <w:hyperlink r:id="rId29" w:history="1">
        <w:r w:rsidRPr="002F7F8E">
          <w:rPr>
            <w:rFonts w:cs="Times New Roman"/>
          </w:rPr>
          <w:t>http://rg.ru/</w:t>
        </w:r>
      </w:hyperlink>
      <w:r w:rsidRPr="002F7F8E">
        <w:rPr>
          <w:rFonts w:cs="Times New Roman"/>
        </w:rPr>
        <w:t xml:space="preserve">. </w:t>
      </w:r>
      <w:r>
        <w:rPr>
          <w:rFonts w:cs="Times New Roman"/>
        </w:rPr>
        <w:t xml:space="preserve">– </w:t>
      </w:r>
      <w:proofErr w:type="spellStart"/>
      <w:r>
        <w:rPr>
          <w:rFonts w:cs="Times New Roman"/>
        </w:rPr>
        <w:t>Загл</w:t>
      </w:r>
      <w:proofErr w:type="spellEnd"/>
      <w:r>
        <w:rPr>
          <w:rFonts w:cs="Times New Roman"/>
        </w:rPr>
        <w:t>. с экрана</w:t>
      </w:r>
      <w:proofErr w:type="gramStart"/>
      <w:r>
        <w:rPr>
          <w:rFonts w:cs="Times New Roman"/>
        </w:rPr>
        <w:t>.</w:t>
      </w:r>
      <w:proofErr w:type="gramEnd"/>
      <w:r>
        <w:rPr>
          <w:rFonts w:cs="Times New Roman"/>
        </w:rPr>
        <w:t xml:space="preserve"> – (</w:t>
      </w:r>
      <w:proofErr w:type="gramStart"/>
      <w:r>
        <w:rPr>
          <w:rFonts w:cs="Times New Roman"/>
        </w:rPr>
        <w:t>д</w:t>
      </w:r>
      <w:proofErr w:type="gramEnd"/>
      <w:r>
        <w:rPr>
          <w:rFonts w:cs="Times New Roman"/>
        </w:rPr>
        <w:t>ата обращения: 20.02.2017).</w:t>
      </w:r>
    </w:p>
    <w:p w:rsidR="00CF79A1" w:rsidRPr="00CF79A1" w:rsidRDefault="000413AB" w:rsidP="00CF79A1">
      <w:pPr>
        <w:pStyle w:val="a9"/>
        <w:numPr>
          <w:ilvl w:val="1"/>
          <w:numId w:val="4"/>
        </w:numPr>
        <w:ind w:left="425" w:hanging="425"/>
        <w:rPr>
          <w:rFonts w:cs="Times New Roman"/>
        </w:rPr>
      </w:pPr>
      <w:r>
        <w:rPr>
          <w:rFonts w:cs="Times New Roman"/>
        </w:rPr>
        <w:t>Ильина, Т.</w:t>
      </w:r>
      <w:r w:rsidR="00CF79A1" w:rsidRPr="00106737">
        <w:rPr>
          <w:rFonts w:cs="Times New Roman"/>
        </w:rPr>
        <w:t>А. Определение оптимального уровня запасов материально-технических ресурсов на промышленном предприятии / Т.А. Ильина // Вестник Самарского государственного технического университета. – 2013. – Т. 7, № 1. – С. 59–66.</w:t>
      </w:r>
    </w:p>
    <w:p w:rsidR="00096018" w:rsidRPr="00096018" w:rsidRDefault="00096018" w:rsidP="00096018">
      <w:pPr>
        <w:pStyle w:val="a9"/>
        <w:numPr>
          <w:ilvl w:val="1"/>
          <w:numId w:val="4"/>
        </w:numPr>
        <w:ind w:left="425" w:hanging="425"/>
        <w:rPr>
          <w:rFonts w:cs="Times New Roman"/>
        </w:rPr>
      </w:pPr>
      <w:r>
        <w:rPr>
          <w:rFonts w:cs="Times New Roman"/>
        </w:rPr>
        <w:t>Информационное агентство</w:t>
      </w:r>
      <w:r w:rsidRPr="00106737">
        <w:rPr>
          <w:rFonts w:cs="Times New Roman"/>
        </w:rPr>
        <w:t xml:space="preserve"> «</w:t>
      </w:r>
      <w:proofErr w:type="spellStart"/>
      <w:r w:rsidRPr="00106737">
        <w:rPr>
          <w:rFonts w:cs="Times New Roman"/>
        </w:rPr>
        <w:t>Газета</w:t>
      </w:r>
      <w:proofErr w:type="gramStart"/>
      <w:r w:rsidRPr="00106737">
        <w:rPr>
          <w:rFonts w:cs="Times New Roman"/>
        </w:rPr>
        <w:t>.Р</w:t>
      </w:r>
      <w:proofErr w:type="gramEnd"/>
      <w:r w:rsidRPr="00106737">
        <w:rPr>
          <w:rFonts w:cs="Times New Roman"/>
        </w:rPr>
        <w:t>у</w:t>
      </w:r>
      <w:proofErr w:type="spellEnd"/>
      <w:r w:rsidRPr="00106737">
        <w:rPr>
          <w:rFonts w:cs="Times New Roman"/>
        </w:rPr>
        <w:t xml:space="preserve">» [Электронный ресурс]. – Режим доступа: </w:t>
      </w:r>
      <w:hyperlink r:id="rId30" w:history="1">
        <w:r w:rsidRPr="00106737">
          <w:rPr>
            <w:rFonts w:cs="Times New Roman"/>
          </w:rPr>
          <w:t>https://www.gazeta.ru/auto/news/2014/02/05/n_5926277.shtml</w:t>
        </w:r>
      </w:hyperlink>
      <w:r w:rsidRPr="002F7F8E">
        <w:rPr>
          <w:rFonts w:cs="Times New Roman"/>
        </w:rPr>
        <w:t xml:space="preserve">. – </w:t>
      </w:r>
      <w:proofErr w:type="spellStart"/>
      <w:r w:rsidRPr="002F7F8E">
        <w:rPr>
          <w:rFonts w:cs="Times New Roman"/>
        </w:rPr>
        <w:t>Загл</w:t>
      </w:r>
      <w:proofErr w:type="spellEnd"/>
      <w:r w:rsidRPr="002F7F8E">
        <w:rPr>
          <w:rFonts w:cs="Times New Roman"/>
        </w:rPr>
        <w:t>. с экрана</w:t>
      </w:r>
      <w:proofErr w:type="gramStart"/>
      <w:r w:rsidRPr="002F7F8E">
        <w:rPr>
          <w:rFonts w:cs="Times New Roman"/>
        </w:rPr>
        <w:t>.</w:t>
      </w:r>
      <w:proofErr w:type="gramEnd"/>
      <w:r w:rsidRPr="002F7F8E">
        <w:rPr>
          <w:rFonts w:cs="Times New Roman"/>
        </w:rPr>
        <w:t xml:space="preserve"> – (</w:t>
      </w:r>
      <w:proofErr w:type="gramStart"/>
      <w:r w:rsidRPr="002F7F8E">
        <w:rPr>
          <w:rFonts w:cs="Times New Roman"/>
        </w:rPr>
        <w:t>д</w:t>
      </w:r>
      <w:proofErr w:type="gramEnd"/>
      <w:r w:rsidRPr="002F7F8E">
        <w:rPr>
          <w:rFonts w:cs="Times New Roman"/>
        </w:rPr>
        <w:t>ата обращения: 20.02.2017).</w:t>
      </w:r>
    </w:p>
    <w:p w:rsidR="00096018" w:rsidRPr="002F7F8E" w:rsidRDefault="00096018" w:rsidP="00096018">
      <w:pPr>
        <w:pStyle w:val="a9"/>
        <w:numPr>
          <w:ilvl w:val="1"/>
          <w:numId w:val="4"/>
        </w:numPr>
        <w:ind w:left="425" w:hanging="425"/>
        <w:rPr>
          <w:rFonts w:cs="Times New Roman"/>
        </w:rPr>
      </w:pPr>
      <w:r w:rsidRPr="002F7F8E">
        <w:rPr>
          <w:rFonts w:cs="Times New Roman"/>
        </w:rPr>
        <w:t>Информационное агентство «</w:t>
      </w:r>
      <w:proofErr w:type="spellStart"/>
      <w:r w:rsidRPr="002F7F8E">
        <w:rPr>
          <w:rFonts w:cs="Times New Roman"/>
        </w:rPr>
        <w:t>РосБизнесКонсалтинг</w:t>
      </w:r>
      <w:proofErr w:type="spellEnd"/>
      <w:r w:rsidRPr="002F7F8E">
        <w:rPr>
          <w:rFonts w:cs="Times New Roman"/>
        </w:rPr>
        <w:t>»</w:t>
      </w:r>
      <w:r w:rsidR="000413AB">
        <w:rPr>
          <w:rFonts w:cs="Times New Roman"/>
        </w:rPr>
        <w:t xml:space="preserve">  </w:t>
      </w:r>
      <w:r w:rsidRPr="002F7F8E">
        <w:rPr>
          <w:rFonts w:cs="Times New Roman"/>
        </w:rPr>
        <w:t xml:space="preserve">[Электронный ресурс]. – Режим доступа: </w:t>
      </w:r>
      <w:hyperlink r:id="rId31" w:history="1">
        <w:r w:rsidRPr="002F7F8E">
          <w:rPr>
            <w:rFonts w:cs="Times New Roman"/>
          </w:rPr>
          <w:t>http://marketing.rbc.ru</w:t>
        </w:r>
      </w:hyperlink>
      <w:r w:rsidRPr="002F7F8E">
        <w:rPr>
          <w:rFonts w:cs="Times New Roman"/>
        </w:rPr>
        <w:t xml:space="preserve">. </w:t>
      </w:r>
      <w:r>
        <w:rPr>
          <w:rFonts w:cs="Times New Roman"/>
        </w:rPr>
        <w:t xml:space="preserve">– </w:t>
      </w:r>
      <w:proofErr w:type="spellStart"/>
      <w:r>
        <w:rPr>
          <w:rFonts w:cs="Times New Roman"/>
        </w:rPr>
        <w:t>Загл</w:t>
      </w:r>
      <w:proofErr w:type="spellEnd"/>
      <w:r>
        <w:rPr>
          <w:rFonts w:cs="Times New Roman"/>
        </w:rPr>
        <w:t>. с экрана</w:t>
      </w:r>
      <w:proofErr w:type="gramStart"/>
      <w:r>
        <w:rPr>
          <w:rFonts w:cs="Times New Roman"/>
        </w:rPr>
        <w:t>.</w:t>
      </w:r>
      <w:proofErr w:type="gramEnd"/>
      <w:r>
        <w:rPr>
          <w:rFonts w:cs="Times New Roman"/>
        </w:rPr>
        <w:t xml:space="preserve"> – (</w:t>
      </w:r>
      <w:proofErr w:type="gramStart"/>
      <w:r>
        <w:rPr>
          <w:rFonts w:cs="Times New Roman"/>
        </w:rPr>
        <w:t>д</w:t>
      </w:r>
      <w:proofErr w:type="gramEnd"/>
      <w:r>
        <w:rPr>
          <w:rFonts w:cs="Times New Roman"/>
        </w:rPr>
        <w:t>ата обращения: 20.02.2017).</w:t>
      </w:r>
    </w:p>
    <w:p w:rsidR="00096018" w:rsidRDefault="00096018" w:rsidP="00096018">
      <w:pPr>
        <w:pStyle w:val="a9"/>
        <w:numPr>
          <w:ilvl w:val="1"/>
          <w:numId w:val="4"/>
        </w:numPr>
        <w:ind w:left="425" w:hanging="425"/>
        <w:rPr>
          <w:rFonts w:cs="Times New Roman"/>
        </w:rPr>
      </w:pPr>
      <w:r w:rsidRPr="002F7F8E">
        <w:rPr>
          <w:rFonts w:cs="Times New Roman"/>
        </w:rPr>
        <w:t>Информационное агентство «</w:t>
      </w:r>
      <w:proofErr w:type="spellStart"/>
      <w:r w:rsidRPr="002F7F8E">
        <w:rPr>
          <w:rFonts w:cs="Times New Roman"/>
        </w:rPr>
        <w:t>Финмаркет</w:t>
      </w:r>
      <w:proofErr w:type="spellEnd"/>
      <w:r w:rsidRPr="002F7F8E">
        <w:rPr>
          <w:rFonts w:cs="Times New Roman"/>
        </w:rPr>
        <w:t xml:space="preserve">» [Электронный ресурс]. – Режим доступа: </w:t>
      </w:r>
      <w:hyperlink r:id="rId32" w:history="1">
        <w:r w:rsidRPr="002F7F8E">
          <w:rPr>
            <w:rFonts w:cs="Times New Roman"/>
          </w:rPr>
          <w:t>http://www.finmarket.ru/</w:t>
        </w:r>
      </w:hyperlink>
      <w:r w:rsidRPr="002F7F8E">
        <w:rPr>
          <w:rFonts w:cs="Times New Roman"/>
        </w:rPr>
        <w:t xml:space="preserve">. – </w:t>
      </w:r>
      <w:proofErr w:type="spellStart"/>
      <w:r>
        <w:rPr>
          <w:rFonts w:cs="Times New Roman"/>
        </w:rPr>
        <w:t>Загл</w:t>
      </w:r>
      <w:proofErr w:type="spellEnd"/>
      <w:r>
        <w:rPr>
          <w:rFonts w:cs="Times New Roman"/>
        </w:rPr>
        <w:t>. с экрана</w:t>
      </w:r>
      <w:proofErr w:type="gramStart"/>
      <w:r>
        <w:rPr>
          <w:rFonts w:cs="Times New Roman"/>
        </w:rPr>
        <w:t>.</w:t>
      </w:r>
      <w:proofErr w:type="gramEnd"/>
      <w:r>
        <w:rPr>
          <w:rFonts w:cs="Times New Roman"/>
        </w:rPr>
        <w:t xml:space="preserve"> – (</w:t>
      </w:r>
      <w:proofErr w:type="gramStart"/>
      <w:r>
        <w:rPr>
          <w:rFonts w:cs="Times New Roman"/>
        </w:rPr>
        <w:t>д</w:t>
      </w:r>
      <w:proofErr w:type="gramEnd"/>
      <w:r>
        <w:rPr>
          <w:rFonts w:cs="Times New Roman"/>
        </w:rPr>
        <w:t>ата обращения: 20.02.2017).</w:t>
      </w:r>
    </w:p>
    <w:p w:rsidR="00096018" w:rsidRDefault="00096018" w:rsidP="00096018">
      <w:pPr>
        <w:pStyle w:val="a9"/>
        <w:numPr>
          <w:ilvl w:val="1"/>
          <w:numId w:val="4"/>
        </w:numPr>
        <w:ind w:left="425" w:hanging="425"/>
        <w:rPr>
          <w:rFonts w:cs="Times New Roman"/>
        </w:rPr>
      </w:pPr>
      <w:r w:rsidRPr="00106737">
        <w:rPr>
          <w:rFonts w:cs="Times New Roman"/>
        </w:rPr>
        <w:t>Информационное агентство «</w:t>
      </w:r>
      <w:proofErr w:type="spellStart"/>
      <w:r w:rsidRPr="00106737">
        <w:rPr>
          <w:rFonts w:cs="Times New Roman"/>
        </w:rPr>
        <w:t>Regnum</w:t>
      </w:r>
      <w:proofErr w:type="spellEnd"/>
      <w:r w:rsidRPr="00106737">
        <w:rPr>
          <w:rFonts w:cs="Times New Roman"/>
        </w:rPr>
        <w:t xml:space="preserve"> </w:t>
      </w:r>
      <w:proofErr w:type="spellStart"/>
      <w:r w:rsidRPr="00106737">
        <w:rPr>
          <w:rFonts w:cs="Times New Roman"/>
        </w:rPr>
        <w:t>Медиакит</w:t>
      </w:r>
      <w:proofErr w:type="spellEnd"/>
      <w:r w:rsidRPr="00106737">
        <w:rPr>
          <w:rFonts w:cs="Times New Roman"/>
        </w:rPr>
        <w:t xml:space="preserve">» [Электронный ресурс]. – Режим доступа: </w:t>
      </w:r>
      <w:hyperlink r:id="rId33" w:history="1">
        <w:r w:rsidRPr="00106737">
          <w:rPr>
            <w:rFonts w:cs="Times New Roman"/>
          </w:rPr>
          <w:t>https://regnum.ru/news/1652062.html</w:t>
        </w:r>
      </w:hyperlink>
      <w:r w:rsidRPr="00106737">
        <w:rPr>
          <w:rFonts w:cs="Times New Roman"/>
        </w:rPr>
        <w:t>.</w:t>
      </w:r>
      <w:r w:rsidRPr="002F7F8E">
        <w:rPr>
          <w:rFonts w:cs="Times New Roman"/>
        </w:rPr>
        <w:t xml:space="preserve"> – </w:t>
      </w:r>
      <w:proofErr w:type="spellStart"/>
      <w:r w:rsidRPr="002F7F8E">
        <w:rPr>
          <w:rFonts w:cs="Times New Roman"/>
        </w:rPr>
        <w:t>Загл</w:t>
      </w:r>
      <w:proofErr w:type="spellEnd"/>
      <w:r w:rsidRPr="002F7F8E">
        <w:rPr>
          <w:rFonts w:cs="Times New Roman"/>
        </w:rPr>
        <w:t>. с экрана</w:t>
      </w:r>
      <w:proofErr w:type="gramStart"/>
      <w:r w:rsidRPr="002F7F8E">
        <w:rPr>
          <w:rFonts w:cs="Times New Roman"/>
        </w:rPr>
        <w:t>.</w:t>
      </w:r>
      <w:proofErr w:type="gramEnd"/>
      <w:r w:rsidRPr="002F7F8E">
        <w:rPr>
          <w:rFonts w:cs="Times New Roman"/>
        </w:rPr>
        <w:t xml:space="preserve"> – (</w:t>
      </w:r>
      <w:proofErr w:type="gramStart"/>
      <w:r w:rsidRPr="002F7F8E">
        <w:rPr>
          <w:rFonts w:cs="Times New Roman"/>
        </w:rPr>
        <w:t>д</w:t>
      </w:r>
      <w:proofErr w:type="gramEnd"/>
      <w:r w:rsidRPr="002F7F8E">
        <w:rPr>
          <w:rFonts w:cs="Times New Roman"/>
        </w:rPr>
        <w:t>ата обращения: 20.02.2017).</w:t>
      </w:r>
      <w:r w:rsidRPr="00106737">
        <w:rPr>
          <w:rFonts w:cs="Times New Roman"/>
        </w:rPr>
        <w:t xml:space="preserve"> </w:t>
      </w:r>
    </w:p>
    <w:p w:rsidR="00CF79A1" w:rsidRPr="00106737" w:rsidRDefault="00CF79A1" w:rsidP="00CF79A1">
      <w:pPr>
        <w:pStyle w:val="a9"/>
        <w:numPr>
          <w:ilvl w:val="1"/>
          <w:numId w:val="4"/>
        </w:numPr>
        <w:ind w:left="425" w:hanging="425"/>
        <w:rPr>
          <w:rFonts w:cs="Times New Roman"/>
        </w:rPr>
      </w:pPr>
      <w:r w:rsidRPr="00106737">
        <w:rPr>
          <w:rFonts w:cs="Times New Roman"/>
        </w:rPr>
        <w:lastRenderedPageBreak/>
        <w:t>Ковал</w:t>
      </w:r>
      <w:r>
        <w:rPr>
          <w:rFonts w:cs="Times New Roman"/>
        </w:rPr>
        <w:t>ь</w:t>
      </w:r>
      <w:r w:rsidR="000413AB">
        <w:rPr>
          <w:rFonts w:cs="Times New Roman"/>
        </w:rPr>
        <w:t>ков, В.</w:t>
      </w:r>
      <w:r w:rsidRPr="00106737">
        <w:rPr>
          <w:rFonts w:cs="Times New Roman"/>
        </w:rPr>
        <w:t>А. Система измерения уровня логистического сервиса / В.А. Ковальков // Логистика и управление цепями поставок. – 2009. – Т. 32, № 6. – С.33-39.</w:t>
      </w:r>
    </w:p>
    <w:p w:rsidR="00CF79A1" w:rsidRDefault="00CF79A1" w:rsidP="00CF79A1">
      <w:pPr>
        <w:pStyle w:val="a9"/>
        <w:numPr>
          <w:ilvl w:val="1"/>
          <w:numId w:val="4"/>
        </w:numPr>
        <w:ind w:left="425" w:hanging="425"/>
        <w:rPr>
          <w:rFonts w:cs="Times New Roman"/>
        </w:rPr>
      </w:pPr>
      <w:r w:rsidRPr="00106737">
        <w:rPr>
          <w:rFonts w:cs="Times New Roman"/>
        </w:rPr>
        <w:t>Корпоративная логистика. 300 ответов на вопросы профессионалов / под ред. В.И. Сергеева. – М.</w:t>
      </w:r>
      <w:proofErr w:type="gramStart"/>
      <w:r w:rsidRPr="00106737">
        <w:rPr>
          <w:rFonts w:cs="Times New Roman"/>
        </w:rPr>
        <w:t xml:space="preserve"> :</w:t>
      </w:r>
      <w:proofErr w:type="gramEnd"/>
      <w:r w:rsidRPr="00106737">
        <w:rPr>
          <w:rFonts w:cs="Times New Roman"/>
        </w:rPr>
        <w:t xml:space="preserve"> Инфра-М, 2004. – 976 с. </w:t>
      </w:r>
    </w:p>
    <w:p w:rsidR="00CF79A1" w:rsidRPr="00CF79A1" w:rsidRDefault="00CF79A1" w:rsidP="00CF79A1">
      <w:pPr>
        <w:pStyle w:val="a9"/>
        <w:numPr>
          <w:ilvl w:val="1"/>
          <w:numId w:val="4"/>
        </w:numPr>
        <w:ind w:left="425" w:hanging="425"/>
        <w:rPr>
          <w:rFonts w:cs="Times New Roman"/>
        </w:rPr>
      </w:pPr>
      <w:proofErr w:type="spellStart"/>
      <w:r w:rsidRPr="00106737">
        <w:rPr>
          <w:rFonts w:cs="Times New Roman"/>
        </w:rPr>
        <w:t>Лукинский</w:t>
      </w:r>
      <w:proofErr w:type="spellEnd"/>
      <w:r w:rsidRPr="00106737">
        <w:rPr>
          <w:rFonts w:cs="Times New Roman"/>
        </w:rPr>
        <w:t xml:space="preserve">, В.С. Методы определения уровня обслуживания в логистических системах / В.С. </w:t>
      </w:r>
      <w:proofErr w:type="spellStart"/>
      <w:r w:rsidRPr="00106737">
        <w:rPr>
          <w:rFonts w:cs="Times New Roman"/>
        </w:rPr>
        <w:t>Лукинский</w:t>
      </w:r>
      <w:proofErr w:type="spellEnd"/>
      <w:r w:rsidRPr="00106737">
        <w:rPr>
          <w:rFonts w:cs="Times New Roman"/>
        </w:rPr>
        <w:t>,</w:t>
      </w:r>
      <w:r w:rsidR="000413AB">
        <w:rPr>
          <w:rFonts w:cs="Times New Roman"/>
        </w:rPr>
        <w:t xml:space="preserve">  </w:t>
      </w:r>
      <w:r w:rsidRPr="00106737">
        <w:rPr>
          <w:rFonts w:cs="Times New Roman"/>
        </w:rPr>
        <w:t xml:space="preserve">Т.Г. Шульженко // Логистика и управление цепями поставок. – 2011.– Т. 42, №1. – С.70-86. </w:t>
      </w:r>
    </w:p>
    <w:p w:rsidR="00096018" w:rsidRDefault="00096018" w:rsidP="00096018">
      <w:pPr>
        <w:pStyle w:val="a9"/>
        <w:numPr>
          <w:ilvl w:val="1"/>
          <w:numId w:val="4"/>
        </w:numPr>
        <w:ind w:left="425" w:hanging="425"/>
        <w:rPr>
          <w:rFonts w:cs="Times New Roman"/>
        </w:rPr>
      </w:pPr>
      <w:proofErr w:type="spellStart"/>
      <w:r w:rsidRPr="002F7F8E">
        <w:rPr>
          <w:rFonts w:cs="Times New Roman"/>
        </w:rPr>
        <w:t>Медиахолдинг</w:t>
      </w:r>
      <w:proofErr w:type="spellEnd"/>
      <w:r w:rsidRPr="002F7F8E">
        <w:rPr>
          <w:rFonts w:cs="Times New Roman"/>
        </w:rPr>
        <w:t xml:space="preserve"> «Эксперт» [Электронный ресурс]. – Режим доступа: </w:t>
      </w:r>
      <w:hyperlink r:id="rId34" w:history="1">
        <w:r w:rsidRPr="002F7F8E">
          <w:rPr>
            <w:rFonts w:cs="Times New Roman"/>
          </w:rPr>
          <w:t>http://expert.ru</w:t>
        </w:r>
      </w:hyperlink>
      <w:r w:rsidRPr="002F7F8E">
        <w:rPr>
          <w:rFonts w:cs="Times New Roman"/>
        </w:rPr>
        <w:t xml:space="preserve">. – </w:t>
      </w:r>
      <w:proofErr w:type="spellStart"/>
      <w:r>
        <w:rPr>
          <w:rFonts w:cs="Times New Roman"/>
        </w:rPr>
        <w:t>Загл</w:t>
      </w:r>
      <w:proofErr w:type="spellEnd"/>
      <w:r>
        <w:rPr>
          <w:rFonts w:cs="Times New Roman"/>
        </w:rPr>
        <w:t>. с экрана</w:t>
      </w:r>
      <w:proofErr w:type="gramStart"/>
      <w:r>
        <w:rPr>
          <w:rFonts w:cs="Times New Roman"/>
        </w:rPr>
        <w:t>.</w:t>
      </w:r>
      <w:proofErr w:type="gramEnd"/>
      <w:r>
        <w:rPr>
          <w:rFonts w:cs="Times New Roman"/>
        </w:rPr>
        <w:t xml:space="preserve"> – (</w:t>
      </w:r>
      <w:proofErr w:type="gramStart"/>
      <w:r>
        <w:rPr>
          <w:rFonts w:cs="Times New Roman"/>
        </w:rPr>
        <w:t>д</w:t>
      </w:r>
      <w:proofErr w:type="gramEnd"/>
      <w:r>
        <w:rPr>
          <w:rFonts w:cs="Times New Roman"/>
        </w:rPr>
        <w:t>ата обращения: 20.02.2017).</w:t>
      </w:r>
    </w:p>
    <w:p w:rsidR="00CF79A1" w:rsidRPr="00CF79A1" w:rsidRDefault="00CF79A1" w:rsidP="00CF79A1">
      <w:pPr>
        <w:pStyle w:val="a9"/>
        <w:numPr>
          <w:ilvl w:val="1"/>
          <w:numId w:val="4"/>
        </w:numPr>
        <w:ind w:left="425" w:hanging="425"/>
        <w:rPr>
          <w:rFonts w:cs="Times New Roman"/>
        </w:rPr>
      </w:pPr>
      <w:r w:rsidRPr="00106737">
        <w:rPr>
          <w:rFonts w:cs="Times New Roman"/>
        </w:rPr>
        <w:t xml:space="preserve">Мадера, А.Г. Как рассчитать страховой запас [Электронный ресурс] / А.Г. Мадера. – 2013. – Режим доступа: </w:t>
      </w:r>
      <w:hyperlink r:id="rId35" w:history="1">
        <w:r w:rsidRPr="00106737">
          <w:rPr>
            <w:rFonts w:cs="Times New Roman"/>
          </w:rPr>
          <w:t>http://logist.ru/articles</w:t>
        </w:r>
      </w:hyperlink>
      <w:r w:rsidRPr="00106737">
        <w:rPr>
          <w:rFonts w:cs="Times New Roman"/>
        </w:rPr>
        <w:t xml:space="preserve"> (дата обращения: 21.03.2017).</w:t>
      </w:r>
    </w:p>
    <w:p w:rsidR="001059D4" w:rsidRDefault="000413AB" w:rsidP="00E1487C">
      <w:pPr>
        <w:pStyle w:val="a9"/>
        <w:numPr>
          <w:ilvl w:val="1"/>
          <w:numId w:val="4"/>
        </w:numPr>
        <w:ind w:left="425" w:hanging="425"/>
        <w:rPr>
          <w:rFonts w:cs="Times New Roman"/>
        </w:rPr>
      </w:pPr>
      <w:r>
        <w:rPr>
          <w:rFonts w:cs="Times New Roman"/>
        </w:rPr>
        <w:t>Мадера, А.</w:t>
      </w:r>
      <w:r w:rsidR="001059D4" w:rsidRPr="00444A4A">
        <w:rPr>
          <w:rFonts w:cs="Times New Roman"/>
        </w:rPr>
        <w:t xml:space="preserve">Г. Моделирование и принятие решение в менеджменте: руководство для </w:t>
      </w:r>
      <w:proofErr w:type="gramStart"/>
      <w:r w:rsidR="001059D4" w:rsidRPr="00444A4A">
        <w:rPr>
          <w:rFonts w:cs="Times New Roman"/>
        </w:rPr>
        <w:t>будущих</w:t>
      </w:r>
      <w:proofErr w:type="gramEnd"/>
      <w:r w:rsidR="001059D4" w:rsidRPr="00444A4A">
        <w:rPr>
          <w:rFonts w:cs="Times New Roman"/>
        </w:rPr>
        <w:t xml:space="preserve"> топ-менеджеров. – М.: Издательство ЛКИ, 2010. – 688 с.</w:t>
      </w:r>
      <w:r w:rsidR="001059D4" w:rsidRPr="00106737">
        <w:rPr>
          <w:rFonts w:cs="Times New Roman"/>
        </w:rPr>
        <w:t xml:space="preserve"> </w:t>
      </w:r>
    </w:p>
    <w:p w:rsidR="00096018" w:rsidRPr="00106737" w:rsidRDefault="00096018" w:rsidP="00096018">
      <w:pPr>
        <w:pStyle w:val="a9"/>
        <w:numPr>
          <w:ilvl w:val="1"/>
          <w:numId w:val="4"/>
        </w:numPr>
        <w:ind w:left="425" w:hanging="425"/>
        <w:rPr>
          <w:rFonts w:cs="Times New Roman"/>
        </w:rPr>
      </w:pPr>
      <w:r>
        <w:rPr>
          <w:rFonts w:cs="Times New Roman"/>
        </w:rPr>
        <w:t>Н</w:t>
      </w:r>
      <w:r w:rsidRPr="002E66CD">
        <w:rPr>
          <w:rFonts w:cs="Times New Roman"/>
        </w:rPr>
        <w:t>аучно-практический журнал «Маркетинг и логистика»</w:t>
      </w:r>
      <w:r>
        <w:rPr>
          <w:rFonts w:cs="Times New Roman"/>
        </w:rPr>
        <w:t xml:space="preserve"> </w:t>
      </w:r>
      <w:r w:rsidRPr="002E66CD">
        <w:rPr>
          <w:rFonts w:cs="Times New Roman"/>
        </w:rPr>
        <w:t>[Электронный ресурс].</w:t>
      </w:r>
      <w:r>
        <w:rPr>
          <w:rFonts w:cs="Times New Roman"/>
        </w:rPr>
        <w:t xml:space="preserve"> – Режим доступа: </w:t>
      </w:r>
      <w:hyperlink r:id="rId36" w:history="1">
        <w:r w:rsidRPr="00106737">
          <w:rPr>
            <w:rFonts w:cs="Times New Roman"/>
          </w:rPr>
          <w:t>http://marklog.ru/</w:t>
        </w:r>
      </w:hyperlink>
      <w:r>
        <w:rPr>
          <w:rFonts w:cs="Times New Roman"/>
        </w:rPr>
        <w:t xml:space="preserve">. – </w:t>
      </w:r>
      <w:proofErr w:type="spellStart"/>
      <w:r>
        <w:rPr>
          <w:rFonts w:cs="Times New Roman"/>
        </w:rPr>
        <w:t>Загл</w:t>
      </w:r>
      <w:proofErr w:type="spellEnd"/>
      <w:r>
        <w:rPr>
          <w:rFonts w:cs="Times New Roman"/>
        </w:rPr>
        <w:t>. с экрана</w:t>
      </w:r>
      <w:proofErr w:type="gramStart"/>
      <w:r>
        <w:rPr>
          <w:rFonts w:cs="Times New Roman"/>
        </w:rPr>
        <w:t>.</w:t>
      </w:r>
      <w:proofErr w:type="gramEnd"/>
      <w:r>
        <w:rPr>
          <w:rFonts w:cs="Times New Roman"/>
        </w:rPr>
        <w:t xml:space="preserve"> – (</w:t>
      </w:r>
      <w:proofErr w:type="gramStart"/>
      <w:r>
        <w:rPr>
          <w:rFonts w:cs="Times New Roman"/>
        </w:rPr>
        <w:t>д</w:t>
      </w:r>
      <w:proofErr w:type="gramEnd"/>
      <w:r>
        <w:rPr>
          <w:rFonts w:cs="Times New Roman"/>
        </w:rPr>
        <w:t>ата обращения: 20.02.2017).</w:t>
      </w:r>
    </w:p>
    <w:p w:rsidR="00096018" w:rsidRDefault="00096018" w:rsidP="00096018">
      <w:pPr>
        <w:pStyle w:val="a9"/>
        <w:numPr>
          <w:ilvl w:val="1"/>
          <w:numId w:val="4"/>
        </w:numPr>
        <w:ind w:left="425" w:hanging="425"/>
        <w:rPr>
          <w:rFonts w:cs="Times New Roman"/>
        </w:rPr>
      </w:pPr>
      <w:r w:rsidRPr="00106737">
        <w:rPr>
          <w:rFonts w:cs="Times New Roman"/>
        </w:rPr>
        <w:t>Об утверждении стратегии развития автомобильной промышленности Российской Федерации на период до 2020 года</w:t>
      </w:r>
      <w:proofErr w:type="gramStart"/>
      <w:r w:rsidRPr="00106737">
        <w:rPr>
          <w:rFonts w:cs="Times New Roman"/>
        </w:rPr>
        <w:t xml:space="preserve"> :</w:t>
      </w:r>
      <w:proofErr w:type="gramEnd"/>
      <w:r w:rsidRPr="00106737">
        <w:rPr>
          <w:rFonts w:cs="Times New Roman"/>
        </w:rPr>
        <w:t xml:space="preserve"> приказ министерства промышленности и торговли Российской Федерации от 23.04.2010 № 319 [Электронный ресурс]. – Режим доступа: </w:t>
      </w:r>
      <w:hyperlink r:id="rId37" w:history="1">
        <w:r w:rsidRPr="00106737">
          <w:rPr>
            <w:rFonts w:cs="Times New Roman"/>
          </w:rPr>
          <w:t>http://www.consultant.ru/document/cons_doc_LAW_104193/</w:t>
        </w:r>
      </w:hyperlink>
      <w:r w:rsidRPr="00106737">
        <w:rPr>
          <w:rFonts w:cs="Times New Roman"/>
        </w:rPr>
        <w:t xml:space="preserve">. </w:t>
      </w:r>
      <w:r w:rsidRPr="002F7F8E">
        <w:rPr>
          <w:rFonts w:cs="Times New Roman"/>
        </w:rPr>
        <w:t>(дата обращения: 20.02.2017).</w:t>
      </w:r>
    </w:p>
    <w:p w:rsidR="00096018" w:rsidRDefault="00096018" w:rsidP="00096018">
      <w:pPr>
        <w:pStyle w:val="a9"/>
        <w:numPr>
          <w:ilvl w:val="1"/>
          <w:numId w:val="4"/>
        </w:numPr>
        <w:ind w:left="425" w:hanging="425"/>
        <w:rPr>
          <w:rFonts w:cs="Times New Roman"/>
        </w:rPr>
      </w:pPr>
      <w:r w:rsidRPr="00106737">
        <w:rPr>
          <w:rFonts w:cs="Times New Roman"/>
        </w:rPr>
        <w:t>Отраслевое электронное СМИ «</w:t>
      </w:r>
      <w:proofErr w:type="spellStart"/>
      <w:r w:rsidRPr="00106737">
        <w:rPr>
          <w:rFonts w:cs="Times New Roman"/>
        </w:rPr>
        <w:t>Авторевью</w:t>
      </w:r>
      <w:proofErr w:type="spellEnd"/>
      <w:r w:rsidRPr="00106737">
        <w:rPr>
          <w:rFonts w:cs="Times New Roman"/>
        </w:rPr>
        <w:t xml:space="preserve">» [Электронный ресурс]. – Режим доступа: </w:t>
      </w:r>
      <w:hyperlink r:id="rId38" w:history="1">
        <w:r w:rsidRPr="00106737">
          <w:rPr>
            <w:rFonts w:cs="Times New Roman"/>
          </w:rPr>
          <w:t>http://old.autoreview.ru/archive/2008</w:t>
        </w:r>
      </w:hyperlink>
      <w:r w:rsidRPr="002F7F8E">
        <w:rPr>
          <w:rFonts w:cs="Times New Roman"/>
        </w:rPr>
        <w:t xml:space="preserve">. – </w:t>
      </w:r>
      <w:proofErr w:type="spellStart"/>
      <w:r w:rsidRPr="002F7F8E">
        <w:rPr>
          <w:rFonts w:cs="Times New Roman"/>
        </w:rPr>
        <w:t>Загл</w:t>
      </w:r>
      <w:proofErr w:type="spellEnd"/>
      <w:r w:rsidRPr="002F7F8E">
        <w:rPr>
          <w:rFonts w:cs="Times New Roman"/>
        </w:rPr>
        <w:t>. с экрана</w:t>
      </w:r>
      <w:proofErr w:type="gramStart"/>
      <w:r w:rsidRPr="002F7F8E">
        <w:rPr>
          <w:rFonts w:cs="Times New Roman"/>
        </w:rPr>
        <w:t>.</w:t>
      </w:r>
      <w:proofErr w:type="gramEnd"/>
      <w:r w:rsidRPr="002F7F8E">
        <w:rPr>
          <w:rFonts w:cs="Times New Roman"/>
        </w:rPr>
        <w:t xml:space="preserve"> – (</w:t>
      </w:r>
      <w:proofErr w:type="gramStart"/>
      <w:r w:rsidRPr="002F7F8E">
        <w:rPr>
          <w:rFonts w:cs="Times New Roman"/>
        </w:rPr>
        <w:t>д</w:t>
      </w:r>
      <w:proofErr w:type="gramEnd"/>
      <w:r w:rsidRPr="002F7F8E">
        <w:rPr>
          <w:rFonts w:cs="Times New Roman"/>
        </w:rPr>
        <w:t>ата обращения: 20.02.2017)</w:t>
      </w:r>
    </w:p>
    <w:p w:rsidR="00CF79A1" w:rsidRDefault="00CF79A1" w:rsidP="00CF79A1">
      <w:pPr>
        <w:pStyle w:val="a9"/>
        <w:numPr>
          <w:ilvl w:val="1"/>
          <w:numId w:val="4"/>
        </w:numPr>
        <w:ind w:left="425" w:hanging="425"/>
        <w:rPr>
          <w:rFonts w:cs="Times New Roman"/>
        </w:rPr>
      </w:pPr>
      <w:r w:rsidRPr="00106737">
        <w:rPr>
          <w:rFonts w:cs="Times New Roman"/>
        </w:rPr>
        <w:t xml:space="preserve">Официальный сайт Администрации Санкт-Петербурга [Электронный ресурс]. – Режим доступа: </w:t>
      </w:r>
      <w:hyperlink r:id="rId39" w:history="1">
        <w:r w:rsidRPr="00106737">
          <w:rPr>
            <w:rFonts w:cs="Times New Roman"/>
          </w:rPr>
          <w:t>http://gov.spb.ru/gov/otrasl/c_industrial/avtomobilnyj-klaster/</w:t>
        </w:r>
      </w:hyperlink>
      <w:r w:rsidRPr="002F7F8E">
        <w:rPr>
          <w:rFonts w:cs="Times New Roman"/>
        </w:rPr>
        <w:t xml:space="preserve">. – </w:t>
      </w:r>
      <w:proofErr w:type="spellStart"/>
      <w:r w:rsidRPr="002F7F8E">
        <w:rPr>
          <w:rFonts w:cs="Times New Roman"/>
        </w:rPr>
        <w:t>Загл</w:t>
      </w:r>
      <w:proofErr w:type="spellEnd"/>
      <w:r w:rsidRPr="002F7F8E">
        <w:rPr>
          <w:rFonts w:cs="Times New Roman"/>
        </w:rPr>
        <w:t>. с экрана</w:t>
      </w:r>
      <w:proofErr w:type="gramStart"/>
      <w:r w:rsidRPr="002F7F8E">
        <w:rPr>
          <w:rFonts w:cs="Times New Roman"/>
        </w:rPr>
        <w:t>.</w:t>
      </w:r>
      <w:proofErr w:type="gramEnd"/>
      <w:r w:rsidRPr="002F7F8E">
        <w:rPr>
          <w:rFonts w:cs="Times New Roman"/>
        </w:rPr>
        <w:t xml:space="preserve"> – (</w:t>
      </w:r>
      <w:proofErr w:type="gramStart"/>
      <w:r w:rsidRPr="002F7F8E">
        <w:rPr>
          <w:rFonts w:cs="Times New Roman"/>
        </w:rPr>
        <w:t>д</w:t>
      </w:r>
      <w:proofErr w:type="gramEnd"/>
      <w:r w:rsidRPr="002F7F8E">
        <w:rPr>
          <w:rFonts w:cs="Times New Roman"/>
        </w:rPr>
        <w:t>ата обращения: 20.02.2017).</w:t>
      </w:r>
      <w:r w:rsidRPr="00106737">
        <w:rPr>
          <w:rFonts w:cs="Times New Roman"/>
        </w:rPr>
        <w:t xml:space="preserve"> </w:t>
      </w:r>
    </w:p>
    <w:p w:rsidR="00CF79A1" w:rsidRDefault="00CF79A1" w:rsidP="00CF79A1">
      <w:pPr>
        <w:pStyle w:val="a9"/>
        <w:numPr>
          <w:ilvl w:val="1"/>
          <w:numId w:val="4"/>
        </w:numPr>
        <w:ind w:left="425" w:hanging="425"/>
        <w:rPr>
          <w:rFonts w:cs="Times New Roman"/>
        </w:rPr>
      </w:pPr>
      <w:r w:rsidRPr="002F7F8E">
        <w:rPr>
          <w:rFonts w:cs="Times New Roman"/>
        </w:rPr>
        <w:t>Официальный сайт «Таганрогский Автомобильный Завод» [Электронный ресурс]. – Режим доступа:</w:t>
      </w:r>
      <w:r w:rsidRPr="00106737">
        <w:rPr>
          <w:rFonts w:cs="Times New Roman"/>
        </w:rPr>
        <w:t xml:space="preserve"> </w:t>
      </w:r>
      <w:hyperlink r:id="rId40" w:history="1">
        <w:r w:rsidRPr="00106737">
          <w:rPr>
            <w:rFonts w:cs="Times New Roman"/>
          </w:rPr>
          <w:t>http://www.tagaz.ru/plant/factory</w:t>
        </w:r>
      </w:hyperlink>
      <w:r w:rsidRPr="002F7F8E">
        <w:rPr>
          <w:rFonts w:cs="Times New Roman"/>
        </w:rPr>
        <w:t xml:space="preserve">. – </w:t>
      </w:r>
      <w:proofErr w:type="spellStart"/>
      <w:r w:rsidRPr="002F7F8E">
        <w:rPr>
          <w:rFonts w:cs="Times New Roman"/>
        </w:rPr>
        <w:t>Загл</w:t>
      </w:r>
      <w:proofErr w:type="spellEnd"/>
      <w:r w:rsidRPr="002F7F8E">
        <w:rPr>
          <w:rFonts w:cs="Times New Roman"/>
        </w:rPr>
        <w:t>. с экрана</w:t>
      </w:r>
      <w:proofErr w:type="gramStart"/>
      <w:r w:rsidRPr="002F7F8E">
        <w:rPr>
          <w:rFonts w:cs="Times New Roman"/>
        </w:rPr>
        <w:t>.</w:t>
      </w:r>
      <w:proofErr w:type="gramEnd"/>
      <w:r w:rsidRPr="002F7F8E">
        <w:rPr>
          <w:rFonts w:cs="Times New Roman"/>
        </w:rPr>
        <w:t xml:space="preserve"> – (</w:t>
      </w:r>
      <w:proofErr w:type="gramStart"/>
      <w:r w:rsidRPr="002F7F8E">
        <w:rPr>
          <w:rFonts w:cs="Times New Roman"/>
        </w:rPr>
        <w:t>д</w:t>
      </w:r>
      <w:proofErr w:type="gramEnd"/>
      <w:r w:rsidRPr="002F7F8E">
        <w:rPr>
          <w:rFonts w:cs="Times New Roman"/>
        </w:rPr>
        <w:t>ата обращения: 20.02.2017).</w:t>
      </w:r>
    </w:p>
    <w:p w:rsidR="00CF79A1" w:rsidRDefault="00096018" w:rsidP="00CF79A1">
      <w:pPr>
        <w:pStyle w:val="a9"/>
        <w:numPr>
          <w:ilvl w:val="1"/>
          <w:numId w:val="4"/>
        </w:numPr>
        <w:ind w:left="425" w:hanging="425"/>
        <w:rPr>
          <w:rFonts w:cs="Times New Roman"/>
        </w:rPr>
      </w:pPr>
      <w:r w:rsidRPr="00106737">
        <w:rPr>
          <w:rFonts w:cs="Times New Roman"/>
        </w:rPr>
        <w:t>Официальный сайт «</w:t>
      </w:r>
      <w:r w:rsidR="005F2433">
        <w:rPr>
          <w:rFonts w:cs="Times New Roman"/>
        </w:rPr>
        <w:t>Хендэ</w:t>
      </w:r>
      <w:r w:rsidRPr="00106737">
        <w:rPr>
          <w:rFonts w:cs="Times New Roman"/>
        </w:rPr>
        <w:t xml:space="preserve"> Мотор СНГ» [Электронный ресурс]. – Режим доступа: </w:t>
      </w:r>
      <w:hyperlink r:id="rId41" w:history="1">
        <w:r w:rsidRPr="00106737">
          <w:rPr>
            <w:rFonts w:cs="Times New Roman"/>
          </w:rPr>
          <w:t>http://www.hyundai.ru/AboutUs</w:t>
        </w:r>
      </w:hyperlink>
      <w:r w:rsidRPr="00106737">
        <w:rPr>
          <w:rFonts w:cs="Times New Roman"/>
        </w:rPr>
        <w:t xml:space="preserve">. – </w:t>
      </w:r>
      <w:proofErr w:type="spellStart"/>
      <w:r w:rsidRPr="00106737">
        <w:rPr>
          <w:rFonts w:cs="Times New Roman"/>
        </w:rPr>
        <w:t>Загл</w:t>
      </w:r>
      <w:proofErr w:type="spellEnd"/>
      <w:r w:rsidRPr="00106737">
        <w:rPr>
          <w:rFonts w:cs="Times New Roman"/>
        </w:rPr>
        <w:t>. с экрана</w:t>
      </w:r>
      <w:proofErr w:type="gramStart"/>
      <w:r w:rsidRPr="00106737">
        <w:rPr>
          <w:rFonts w:cs="Times New Roman"/>
        </w:rPr>
        <w:t>.</w:t>
      </w:r>
      <w:proofErr w:type="gramEnd"/>
      <w:r w:rsidRPr="00106737">
        <w:rPr>
          <w:rFonts w:cs="Times New Roman"/>
        </w:rPr>
        <w:t xml:space="preserve"> – (</w:t>
      </w:r>
      <w:proofErr w:type="gramStart"/>
      <w:r w:rsidRPr="00106737">
        <w:rPr>
          <w:rFonts w:cs="Times New Roman"/>
        </w:rPr>
        <w:t>д</w:t>
      </w:r>
      <w:proofErr w:type="gramEnd"/>
      <w:r w:rsidRPr="00106737">
        <w:rPr>
          <w:rFonts w:cs="Times New Roman"/>
        </w:rPr>
        <w:t>ата обращения: 20.02.2017).</w:t>
      </w:r>
    </w:p>
    <w:p w:rsidR="00CF79A1" w:rsidRPr="00CF79A1" w:rsidRDefault="00CF79A1" w:rsidP="00CF79A1">
      <w:pPr>
        <w:pStyle w:val="a9"/>
        <w:numPr>
          <w:ilvl w:val="1"/>
          <w:numId w:val="4"/>
        </w:numPr>
        <w:ind w:left="425" w:hanging="425"/>
        <w:rPr>
          <w:rFonts w:cs="Times New Roman"/>
        </w:rPr>
      </w:pPr>
      <w:r w:rsidRPr="00106737">
        <w:rPr>
          <w:rFonts w:cs="Times New Roman"/>
        </w:rPr>
        <w:t>Свиридова, О.А. Стохастические модели оптимизации управления запасами торговых организаций</w:t>
      </w:r>
      <w:proofErr w:type="gramStart"/>
      <w:r w:rsidRPr="00106737">
        <w:rPr>
          <w:rFonts w:cs="Times New Roman"/>
        </w:rPr>
        <w:t xml:space="preserve"> :</w:t>
      </w:r>
      <w:proofErr w:type="gramEnd"/>
      <w:r w:rsidRPr="00106737">
        <w:rPr>
          <w:rFonts w:cs="Times New Roman"/>
        </w:rPr>
        <w:t xml:space="preserve"> </w:t>
      </w:r>
      <w:proofErr w:type="spellStart"/>
      <w:r w:rsidRPr="00106737">
        <w:rPr>
          <w:rFonts w:cs="Times New Roman"/>
        </w:rPr>
        <w:t>дис</w:t>
      </w:r>
      <w:proofErr w:type="spellEnd"/>
      <w:r w:rsidRPr="00106737">
        <w:rPr>
          <w:rFonts w:cs="Times New Roman"/>
        </w:rPr>
        <w:t xml:space="preserve">. канд. </w:t>
      </w:r>
      <w:proofErr w:type="spellStart"/>
      <w:r w:rsidRPr="00106737">
        <w:rPr>
          <w:rFonts w:cs="Times New Roman"/>
        </w:rPr>
        <w:t>экон</w:t>
      </w:r>
      <w:proofErr w:type="spellEnd"/>
      <w:r w:rsidRPr="00106737">
        <w:rPr>
          <w:rFonts w:cs="Times New Roman"/>
        </w:rPr>
        <w:t xml:space="preserve">. наук : 08.00.13 / Свиридова Ольга Александровна. – М., 2015. – 148 с. </w:t>
      </w:r>
    </w:p>
    <w:p w:rsidR="00CF79A1" w:rsidRPr="00CF79A1" w:rsidRDefault="00CF79A1" w:rsidP="00CF79A1">
      <w:pPr>
        <w:pStyle w:val="a9"/>
        <w:numPr>
          <w:ilvl w:val="1"/>
          <w:numId w:val="4"/>
        </w:numPr>
        <w:ind w:left="425" w:hanging="425"/>
        <w:rPr>
          <w:rFonts w:cs="Times New Roman"/>
        </w:rPr>
      </w:pPr>
      <w:r w:rsidRPr="00106737">
        <w:rPr>
          <w:rFonts w:cs="Times New Roman"/>
        </w:rPr>
        <w:t>Сергеев, В.И. Управление цепями поставок. Учебник для бакалавров и магистров / В.И. Сергеев. – М.</w:t>
      </w:r>
      <w:proofErr w:type="gramStart"/>
      <w:r w:rsidRPr="00106737">
        <w:rPr>
          <w:rFonts w:cs="Times New Roman"/>
        </w:rPr>
        <w:t xml:space="preserve"> :</w:t>
      </w:r>
      <w:proofErr w:type="gramEnd"/>
      <w:r w:rsidRPr="00106737">
        <w:rPr>
          <w:rFonts w:cs="Times New Roman"/>
        </w:rPr>
        <w:t xml:space="preserve"> </w:t>
      </w:r>
      <w:proofErr w:type="spellStart"/>
      <w:r w:rsidRPr="00106737">
        <w:rPr>
          <w:rFonts w:cs="Times New Roman"/>
        </w:rPr>
        <w:t>Юрайт</w:t>
      </w:r>
      <w:proofErr w:type="spellEnd"/>
      <w:r w:rsidRPr="00106737">
        <w:rPr>
          <w:rFonts w:cs="Times New Roman"/>
        </w:rPr>
        <w:t>, 2014. – 479с.</w:t>
      </w:r>
    </w:p>
    <w:p w:rsidR="00CF79A1" w:rsidRDefault="00CF79A1" w:rsidP="00CF79A1">
      <w:pPr>
        <w:pStyle w:val="a9"/>
        <w:numPr>
          <w:ilvl w:val="1"/>
          <w:numId w:val="4"/>
        </w:numPr>
        <w:ind w:left="425" w:hanging="425"/>
        <w:rPr>
          <w:rFonts w:cs="Times New Roman"/>
        </w:rPr>
      </w:pPr>
      <w:r w:rsidRPr="00106737">
        <w:rPr>
          <w:rFonts w:cs="Times New Roman"/>
        </w:rPr>
        <w:lastRenderedPageBreak/>
        <w:t xml:space="preserve">Сетевое издание «РИА Новости» [Электронный ресурс]. – Режим доступа: </w:t>
      </w:r>
      <w:hyperlink r:id="rId42" w:history="1">
        <w:r w:rsidRPr="00106737">
          <w:rPr>
            <w:rFonts w:cs="Times New Roman"/>
          </w:rPr>
          <w:t>https://ria.ru/economy/20160602/1441772752.html</w:t>
        </w:r>
      </w:hyperlink>
      <w:r w:rsidRPr="00106737">
        <w:rPr>
          <w:rFonts w:cs="Times New Roman"/>
        </w:rPr>
        <w:t>.</w:t>
      </w:r>
      <w:r w:rsidRPr="002F7F8E">
        <w:rPr>
          <w:rFonts w:cs="Times New Roman"/>
        </w:rPr>
        <w:t xml:space="preserve"> – </w:t>
      </w:r>
      <w:proofErr w:type="spellStart"/>
      <w:r w:rsidRPr="002F7F8E">
        <w:rPr>
          <w:rFonts w:cs="Times New Roman"/>
        </w:rPr>
        <w:t>Загл</w:t>
      </w:r>
      <w:proofErr w:type="spellEnd"/>
      <w:r w:rsidRPr="002F7F8E">
        <w:rPr>
          <w:rFonts w:cs="Times New Roman"/>
        </w:rPr>
        <w:t>. с экрана</w:t>
      </w:r>
      <w:proofErr w:type="gramStart"/>
      <w:r w:rsidRPr="002F7F8E">
        <w:rPr>
          <w:rFonts w:cs="Times New Roman"/>
        </w:rPr>
        <w:t>.</w:t>
      </w:r>
      <w:proofErr w:type="gramEnd"/>
      <w:r w:rsidRPr="002F7F8E">
        <w:rPr>
          <w:rFonts w:cs="Times New Roman"/>
        </w:rPr>
        <w:t xml:space="preserve"> – (</w:t>
      </w:r>
      <w:proofErr w:type="gramStart"/>
      <w:r w:rsidRPr="002F7F8E">
        <w:rPr>
          <w:rFonts w:cs="Times New Roman"/>
        </w:rPr>
        <w:t>д</w:t>
      </w:r>
      <w:proofErr w:type="gramEnd"/>
      <w:r w:rsidRPr="002F7F8E">
        <w:rPr>
          <w:rFonts w:cs="Times New Roman"/>
        </w:rPr>
        <w:t>ата обращения: 20.02.2017).</w:t>
      </w:r>
    </w:p>
    <w:p w:rsidR="00CF79A1" w:rsidRPr="00CF79A1" w:rsidRDefault="00CF79A1" w:rsidP="00CF79A1">
      <w:pPr>
        <w:pStyle w:val="a9"/>
        <w:numPr>
          <w:ilvl w:val="1"/>
          <w:numId w:val="4"/>
        </w:numPr>
        <w:ind w:left="425" w:hanging="425"/>
        <w:rPr>
          <w:rFonts w:cs="Times New Roman"/>
        </w:rPr>
      </w:pPr>
      <w:proofErr w:type="spellStart"/>
      <w:r w:rsidRPr="00106737">
        <w:rPr>
          <w:rFonts w:cs="Times New Roman"/>
        </w:rPr>
        <w:t>Скочинская</w:t>
      </w:r>
      <w:proofErr w:type="spellEnd"/>
      <w:r w:rsidRPr="00106737">
        <w:rPr>
          <w:rFonts w:cs="Times New Roman"/>
        </w:rPr>
        <w:t xml:space="preserve">, В.А. Методы расчета объема страхового запаса с учетом значимости материальных ресурсов / В.А. </w:t>
      </w:r>
      <w:proofErr w:type="spellStart"/>
      <w:r w:rsidRPr="00106737">
        <w:rPr>
          <w:rFonts w:cs="Times New Roman"/>
        </w:rPr>
        <w:t>Скочинская</w:t>
      </w:r>
      <w:proofErr w:type="spellEnd"/>
      <w:r w:rsidRPr="00106737">
        <w:rPr>
          <w:rFonts w:cs="Times New Roman"/>
        </w:rPr>
        <w:t xml:space="preserve"> // </w:t>
      </w:r>
      <w:hyperlink r:id="rId43" w:history="1">
        <w:r w:rsidRPr="00106737">
          <w:rPr>
            <w:rFonts w:cs="Times New Roman"/>
          </w:rPr>
          <w:t>Наука и техника</w:t>
        </w:r>
      </w:hyperlink>
      <w:r w:rsidRPr="00106737">
        <w:rPr>
          <w:rFonts w:cs="Times New Roman"/>
        </w:rPr>
        <w:t>. – 2007. – Т.1, № 5. – С. 39-48.</w:t>
      </w:r>
      <w:r w:rsidR="000413AB">
        <w:rPr>
          <w:rFonts w:cs="Times New Roman"/>
        </w:rPr>
        <w:t xml:space="preserve">  </w:t>
      </w:r>
    </w:p>
    <w:p w:rsidR="00CF79A1" w:rsidRDefault="000413AB" w:rsidP="00CF79A1">
      <w:pPr>
        <w:pStyle w:val="a9"/>
        <w:numPr>
          <w:ilvl w:val="1"/>
          <w:numId w:val="4"/>
        </w:numPr>
        <w:ind w:left="425" w:hanging="425"/>
        <w:rPr>
          <w:rFonts w:cs="Times New Roman"/>
        </w:rPr>
      </w:pPr>
      <w:r>
        <w:rPr>
          <w:rFonts w:cs="Times New Roman"/>
        </w:rPr>
        <w:t>Степанов, В.</w:t>
      </w:r>
      <w:r w:rsidR="00CF79A1">
        <w:rPr>
          <w:rFonts w:cs="Times New Roman"/>
        </w:rPr>
        <w:t xml:space="preserve">И. Логистика. – М.: Проспект, 2013. – 496 с. </w:t>
      </w:r>
    </w:p>
    <w:p w:rsidR="00CF79A1" w:rsidRPr="00CF79A1" w:rsidRDefault="00CF79A1" w:rsidP="00CF79A1">
      <w:pPr>
        <w:pStyle w:val="a9"/>
        <w:numPr>
          <w:ilvl w:val="1"/>
          <w:numId w:val="4"/>
        </w:numPr>
        <w:ind w:left="425" w:hanging="425"/>
        <w:rPr>
          <w:rFonts w:cs="Times New Roman"/>
        </w:rPr>
      </w:pPr>
      <w:r w:rsidRPr="00106737">
        <w:rPr>
          <w:rFonts w:cs="Times New Roman"/>
        </w:rPr>
        <w:t xml:space="preserve">Сток, </w:t>
      </w:r>
      <w:proofErr w:type="spellStart"/>
      <w:r w:rsidRPr="00106737">
        <w:rPr>
          <w:rFonts w:cs="Times New Roman"/>
        </w:rPr>
        <w:t>Дж.Р</w:t>
      </w:r>
      <w:proofErr w:type="spellEnd"/>
      <w:r w:rsidRPr="00106737">
        <w:rPr>
          <w:rFonts w:cs="Times New Roman"/>
        </w:rPr>
        <w:t xml:space="preserve">. Стратегическое управление логистикой / </w:t>
      </w:r>
      <w:proofErr w:type="spellStart"/>
      <w:r w:rsidRPr="00106737">
        <w:rPr>
          <w:rFonts w:cs="Times New Roman"/>
        </w:rPr>
        <w:t>Дж.Р</w:t>
      </w:r>
      <w:proofErr w:type="spellEnd"/>
      <w:r w:rsidRPr="00106737">
        <w:rPr>
          <w:rFonts w:cs="Times New Roman"/>
        </w:rPr>
        <w:t xml:space="preserve">. Сток, </w:t>
      </w:r>
      <w:proofErr w:type="spellStart"/>
      <w:r w:rsidRPr="00106737">
        <w:rPr>
          <w:rFonts w:cs="Times New Roman"/>
        </w:rPr>
        <w:t>Д.М.Ламберт</w:t>
      </w:r>
      <w:proofErr w:type="spellEnd"/>
      <w:r w:rsidRPr="00106737">
        <w:rPr>
          <w:rFonts w:cs="Times New Roman"/>
        </w:rPr>
        <w:t>. – М.</w:t>
      </w:r>
      <w:proofErr w:type="gramStart"/>
      <w:r w:rsidRPr="00106737">
        <w:rPr>
          <w:rFonts w:cs="Times New Roman"/>
        </w:rPr>
        <w:t xml:space="preserve"> :</w:t>
      </w:r>
      <w:proofErr w:type="gramEnd"/>
      <w:r w:rsidRPr="00106737">
        <w:rPr>
          <w:rFonts w:cs="Times New Roman"/>
        </w:rPr>
        <w:t xml:space="preserve"> Инфра-М, 2005. – 757 с. </w:t>
      </w:r>
    </w:p>
    <w:p w:rsidR="001059D4" w:rsidRDefault="001059D4" w:rsidP="00E1487C">
      <w:pPr>
        <w:pStyle w:val="a9"/>
        <w:numPr>
          <w:ilvl w:val="1"/>
          <w:numId w:val="4"/>
        </w:numPr>
        <w:ind w:left="425" w:hanging="425"/>
        <w:rPr>
          <w:rFonts w:cs="Times New Roman"/>
        </w:rPr>
      </w:pPr>
      <w:proofErr w:type="spellStart"/>
      <w:r w:rsidRPr="00C05992">
        <w:rPr>
          <w:rFonts w:cs="Times New Roman"/>
        </w:rPr>
        <w:t>Таха</w:t>
      </w:r>
      <w:proofErr w:type="spellEnd"/>
      <w:r w:rsidRPr="00C05992">
        <w:rPr>
          <w:rFonts w:cs="Times New Roman"/>
        </w:rPr>
        <w:t xml:space="preserve"> Х.В. В</w:t>
      </w:r>
      <w:r>
        <w:rPr>
          <w:rFonts w:cs="Times New Roman"/>
        </w:rPr>
        <w:t>ведение в исследование операций. –</w:t>
      </w:r>
      <w:r w:rsidRPr="00C05992">
        <w:rPr>
          <w:rFonts w:cs="Times New Roman"/>
        </w:rPr>
        <w:t xml:space="preserve"> 7-е изд</w:t>
      </w:r>
      <w:r>
        <w:rPr>
          <w:rFonts w:cs="Times New Roman"/>
        </w:rPr>
        <w:t>. –</w:t>
      </w:r>
      <w:r w:rsidRPr="00C05992">
        <w:rPr>
          <w:rFonts w:cs="Times New Roman"/>
        </w:rPr>
        <w:t xml:space="preserve"> М.: </w:t>
      </w:r>
      <w:r>
        <w:rPr>
          <w:rFonts w:cs="Times New Roman"/>
        </w:rPr>
        <w:t>Вильямс,</w:t>
      </w:r>
      <w:r w:rsidRPr="00C05992">
        <w:rPr>
          <w:rFonts w:cs="Times New Roman"/>
        </w:rPr>
        <w:t xml:space="preserve"> 2005</w:t>
      </w:r>
      <w:r>
        <w:rPr>
          <w:rFonts w:cs="Times New Roman"/>
        </w:rPr>
        <w:t xml:space="preserve">. – 912 с. </w:t>
      </w:r>
    </w:p>
    <w:p w:rsidR="00CF79A1" w:rsidRPr="00CF79A1" w:rsidRDefault="00CF79A1" w:rsidP="00CF79A1">
      <w:pPr>
        <w:pStyle w:val="a9"/>
        <w:numPr>
          <w:ilvl w:val="1"/>
          <w:numId w:val="4"/>
        </w:numPr>
        <w:ind w:left="425" w:hanging="425"/>
        <w:rPr>
          <w:rFonts w:cs="Times New Roman"/>
        </w:rPr>
      </w:pPr>
      <w:proofErr w:type="spellStart"/>
      <w:r w:rsidRPr="00106737">
        <w:rPr>
          <w:rFonts w:cs="Times New Roman"/>
        </w:rPr>
        <w:t>Шрайбфедер</w:t>
      </w:r>
      <w:proofErr w:type="spellEnd"/>
      <w:r w:rsidRPr="00106737">
        <w:rPr>
          <w:rFonts w:cs="Times New Roman"/>
        </w:rPr>
        <w:t xml:space="preserve">, Дж. Эффективное управление запасами / Дж. </w:t>
      </w:r>
      <w:proofErr w:type="spellStart"/>
      <w:r w:rsidRPr="00106737">
        <w:rPr>
          <w:rFonts w:cs="Times New Roman"/>
        </w:rPr>
        <w:t>Шрайбфедер</w:t>
      </w:r>
      <w:proofErr w:type="spellEnd"/>
      <w:r w:rsidRPr="00106737">
        <w:rPr>
          <w:rFonts w:cs="Times New Roman"/>
        </w:rPr>
        <w:t xml:space="preserve">. – 3-е изд. </w:t>
      </w:r>
      <w:proofErr w:type="gramStart"/>
      <w:r w:rsidRPr="00106737">
        <w:rPr>
          <w:rFonts w:cs="Times New Roman"/>
        </w:rPr>
        <w:t>–М</w:t>
      </w:r>
      <w:proofErr w:type="gramEnd"/>
      <w:r w:rsidRPr="00106737">
        <w:rPr>
          <w:rFonts w:cs="Times New Roman"/>
        </w:rPr>
        <w:t>. : Альпина Бизнес Букс, 2008. – 304 с.</w:t>
      </w:r>
    </w:p>
    <w:p w:rsidR="00CF79A1" w:rsidRPr="00CF79A1" w:rsidRDefault="000413AB" w:rsidP="00CF79A1">
      <w:pPr>
        <w:pStyle w:val="a9"/>
        <w:numPr>
          <w:ilvl w:val="1"/>
          <w:numId w:val="4"/>
        </w:numPr>
        <w:ind w:left="425" w:hanging="425"/>
        <w:rPr>
          <w:rFonts w:cs="Times New Roman"/>
          <w:lang w:val="en-US"/>
        </w:rPr>
      </w:pPr>
      <w:r>
        <w:rPr>
          <w:rFonts w:cs="Times New Roman"/>
          <w:lang w:val="en-US"/>
        </w:rPr>
        <w:t>Ahmed, I.</w:t>
      </w:r>
      <w:r w:rsidR="00CF79A1" w:rsidRPr="00CF79A1">
        <w:rPr>
          <w:rFonts w:cs="Times New Roman"/>
          <w:lang w:val="en-US"/>
        </w:rPr>
        <w:t>A</w:t>
      </w:r>
      <w:r w:rsidRPr="000413AB">
        <w:rPr>
          <w:rFonts w:cs="Times New Roman"/>
          <w:lang w:val="en-US"/>
        </w:rPr>
        <w:t>.</w:t>
      </w:r>
      <w:r w:rsidR="00CF79A1" w:rsidRPr="00CF79A1">
        <w:rPr>
          <w:rFonts w:cs="Times New Roman"/>
          <w:lang w:val="en-US"/>
        </w:rPr>
        <w:t xml:space="preserve"> </w:t>
      </w:r>
      <w:r>
        <w:rPr>
          <w:rFonts w:cs="Times New Roman"/>
          <w:lang w:val="en-US"/>
        </w:rPr>
        <w:t>L</w:t>
      </w:r>
      <w:r w:rsidR="00CF79A1" w:rsidRPr="00CF79A1">
        <w:rPr>
          <w:rFonts w:cs="Times New Roman"/>
          <w:lang w:val="en-US"/>
        </w:rPr>
        <w:t>iterature review on inventory modeling with reliability considerations / I. Ahmed, I. Sultana /</w:t>
      </w:r>
      <w:proofErr w:type="gramStart"/>
      <w:r w:rsidR="00CF79A1" w:rsidRPr="00CF79A1">
        <w:rPr>
          <w:rFonts w:cs="Times New Roman"/>
          <w:lang w:val="en-US"/>
        </w:rPr>
        <w:t>/</w:t>
      </w:r>
      <w:r>
        <w:rPr>
          <w:rFonts w:cs="Times New Roman"/>
          <w:lang w:val="en-US"/>
        </w:rPr>
        <w:t xml:space="preserve">  </w:t>
      </w:r>
      <w:r w:rsidR="00CF79A1" w:rsidRPr="00CF79A1">
        <w:rPr>
          <w:rFonts w:cs="Times New Roman"/>
          <w:lang w:val="en-US"/>
        </w:rPr>
        <w:t>International</w:t>
      </w:r>
      <w:proofErr w:type="gramEnd"/>
      <w:r w:rsidR="00CF79A1" w:rsidRPr="00CF79A1">
        <w:rPr>
          <w:rFonts w:cs="Times New Roman"/>
          <w:lang w:val="en-US"/>
        </w:rPr>
        <w:t xml:space="preserve"> journal of industrial engineering computations. – 2014. – Vol. 5, N 1. – P. 169–178.</w:t>
      </w:r>
    </w:p>
    <w:p w:rsidR="00CF79A1" w:rsidRPr="00CF79A1" w:rsidRDefault="000413AB" w:rsidP="00CF79A1">
      <w:pPr>
        <w:pStyle w:val="a9"/>
        <w:numPr>
          <w:ilvl w:val="1"/>
          <w:numId w:val="4"/>
        </w:numPr>
        <w:ind w:left="425" w:hanging="425"/>
        <w:rPr>
          <w:rFonts w:cs="Times New Roman"/>
          <w:lang w:val="en-US"/>
        </w:rPr>
      </w:pPr>
      <w:r>
        <w:rPr>
          <w:rFonts w:cs="Times New Roman"/>
          <w:lang w:val="en-US"/>
        </w:rPr>
        <w:t>Angel, R.</w:t>
      </w:r>
      <w:r w:rsidR="00CF79A1" w:rsidRPr="00CF79A1">
        <w:rPr>
          <w:rFonts w:cs="Times New Roman"/>
          <w:lang w:val="en-US"/>
        </w:rPr>
        <w:t xml:space="preserve">S. Inventory management – a case study / R. S. Angel, G. </w:t>
      </w:r>
      <w:proofErr w:type="spellStart"/>
      <w:r w:rsidR="00CF79A1" w:rsidRPr="00CF79A1">
        <w:rPr>
          <w:rFonts w:cs="Times New Roman"/>
          <w:lang w:val="en-US"/>
        </w:rPr>
        <w:t>Chitra</w:t>
      </w:r>
      <w:proofErr w:type="spellEnd"/>
      <w:r w:rsidR="00CF79A1" w:rsidRPr="00CF79A1">
        <w:rPr>
          <w:rFonts w:cs="Times New Roman"/>
          <w:lang w:val="en-US"/>
        </w:rPr>
        <w:t xml:space="preserve">, S. N. </w:t>
      </w:r>
      <w:proofErr w:type="spellStart"/>
      <w:r w:rsidR="00CF79A1" w:rsidRPr="00CF79A1">
        <w:rPr>
          <w:rFonts w:cs="Times New Roman"/>
          <w:lang w:val="en-US"/>
        </w:rPr>
        <w:t>Gomathi</w:t>
      </w:r>
      <w:proofErr w:type="spellEnd"/>
      <w:r w:rsidR="00CF79A1" w:rsidRPr="00CF79A1">
        <w:rPr>
          <w:rFonts w:cs="Times New Roman"/>
          <w:lang w:val="en-US"/>
        </w:rPr>
        <w:t xml:space="preserve"> // International journal of emerging research in management and technology. – 2014. – Vol. 3, N 3. – P. 345–352. </w:t>
      </w:r>
    </w:p>
    <w:p w:rsidR="00CF79A1" w:rsidRDefault="000413AB" w:rsidP="00CF79A1">
      <w:pPr>
        <w:pStyle w:val="a9"/>
        <w:numPr>
          <w:ilvl w:val="1"/>
          <w:numId w:val="4"/>
        </w:numPr>
        <w:ind w:left="425" w:hanging="425"/>
        <w:rPr>
          <w:rFonts w:cs="Times New Roman"/>
          <w:lang w:val="en-US"/>
        </w:rPr>
      </w:pPr>
      <w:proofErr w:type="spellStart"/>
      <w:r>
        <w:rPr>
          <w:rFonts w:cs="Times New Roman"/>
          <w:lang w:val="en-US"/>
        </w:rPr>
        <w:t>Anichebe</w:t>
      </w:r>
      <w:proofErr w:type="spellEnd"/>
      <w:r>
        <w:rPr>
          <w:rFonts w:cs="Times New Roman"/>
          <w:lang w:val="en-US"/>
        </w:rPr>
        <w:t>, N.</w:t>
      </w:r>
      <w:r w:rsidR="00CF79A1" w:rsidRPr="00CF79A1">
        <w:rPr>
          <w:rFonts w:cs="Times New Roman"/>
          <w:lang w:val="en-US"/>
        </w:rPr>
        <w:t xml:space="preserve">A. Effect of inventory management on </w:t>
      </w:r>
      <w:proofErr w:type="spellStart"/>
      <w:r w:rsidR="00CF79A1" w:rsidRPr="00CF79A1">
        <w:rPr>
          <w:rFonts w:cs="Times New Roman"/>
          <w:lang w:val="en-US"/>
        </w:rPr>
        <w:t>organisational</w:t>
      </w:r>
      <w:proofErr w:type="spellEnd"/>
      <w:r w:rsidR="00CF79A1" w:rsidRPr="00CF79A1">
        <w:rPr>
          <w:rFonts w:cs="Times New Roman"/>
          <w:lang w:val="en-US"/>
        </w:rPr>
        <w:t xml:space="preserve"> ef</w:t>
      </w:r>
      <w:r>
        <w:rPr>
          <w:rFonts w:cs="Times New Roman"/>
          <w:lang w:val="en-US"/>
        </w:rPr>
        <w:t xml:space="preserve">fectiveness / N.A. </w:t>
      </w:r>
      <w:proofErr w:type="spellStart"/>
      <w:r>
        <w:rPr>
          <w:rFonts w:cs="Times New Roman"/>
          <w:lang w:val="en-US"/>
        </w:rPr>
        <w:t>Anichebe</w:t>
      </w:r>
      <w:proofErr w:type="spellEnd"/>
      <w:r>
        <w:rPr>
          <w:rFonts w:cs="Times New Roman"/>
          <w:lang w:val="en-US"/>
        </w:rPr>
        <w:t>, A.</w:t>
      </w:r>
      <w:r w:rsidR="00CF79A1" w:rsidRPr="00CF79A1">
        <w:rPr>
          <w:rFonts w:cs="Times New Roman"/>
          <w:lang w:val="en-US"/>
        </w:rPr>
        <w:t xml:space="preserve">O. </w:t>
      </w:r>
      <w:proofErr w:type="spellStart"/>
      <w:r w:rsidR="00CF79A1" w:rsidRPr="00CF79A1">
        <w:rPr>
          <w:rFonts w:cs="Times New Roman"/>
          <w:lang w:val="en-US"/>
        </w:rPr>
        <w:t>Agu</w:t>
      </w:r>
      <w:proofErr w:type="spellEnd"/>
      <w:r w:rsidR="00CF79A1" w:rsidRPr="00CF79A1">
        <w:rPr>
          <w:rFonts w:cs="Times New Roman"/>
          <w:lang w:val="en-US"/>
        </w:rPr>
        <w:t xml:space="preserve"> // Information and Knowledge Management. – 2016. – Vol. 3, N 8. – P. 134-151.</w:t>
      </w:r>
      <w:r>
        <w:rPr>
          <w:rFonts w:cs="Times New Roman"/>
          <w:lang w:val="en-US"/>
        </w:rPr>
        <w:t xml:space="preserve">  </w:t>
      </w:r>
    </w:p>
    <w:p w:rsidR="00CF79A1" w:rsidRDefault="00CF79A1" w:rsidP="00CF79A1">
      <w:pPr>
        <w:pStyle w:val="a9"/>
        <w:numPr>
          <w:ilvl w:val="1"/>
          <w:numId w:val="4"/>
        </w:numPr>
        <w:ind w:left="425" w:hanging="425"/>
        <w:rPr>
          <w:rFonts w:cs="Times New Roman"/>
          <w:lang w:val="en-US"/>
        </w:rPr>
      </w:pPr>
      <w:proofErr w:type="spellStart"/>
      <w:r w:rsidRPr="00CF79A1">
        <w:rPr>
          <w:rFonts w:cs="Times New Roman"/>
          <w:lang w:val="en-US"/>
        </w:rPr>
        <w:t>Ballou</w:t>
      </w:r>
      <w:proofErr w:type="spellEnd"/>
      <w:r w:rsidRPr="00CF79A1">
        <w:rPr>
          <w:rFonts w:cs="Times New Roman"/>
          <w:lang w:val="en-US"/>
        </w:rPr>
        <w:t xml:space="preserve">, R.H. Business Logistics Management / R.H. </w:t>
      </w:r>
      <w:proofErr w:type="spellStart"/>
      <w:r w:rsidRPr="00CF79A1">
        <w:rPr>
          <w:rFonts w:cs="Times New Roman"/>
          <w:lang w:val="en-US"/>
        </w:rPr>
        <w:t>Ballou</w:t>
      </w:r>
      <w:proofErr w:type="spellEnd"/>
      <w:r w:rsidRPr="00CF79A1">
        <w:rPr>
          <w:rFonts w:cs="Times New Roman"/>
          <w:lang w:val="en-US"/>
        </w:rPr>
        <w:t xml:space="preserve">. – 5th ed. – New </w:t>
      </w:r>
      <w:proofErr w:type="spellStart"/>
      <w:r w:rsidRPr="00CF79A1">
        <w:rPr>
          <w:rFonts w:cs="Times New Roman"/>
          <w:lang w:val="en-US"/>
        </w:rPr>
        <w:t>Jercey</w:t>
      </w:r>
      <w:proofErr w:type="spellEnd"/>
      <w:r w:rsidRPr="00CF79A1">
        <w:rPr>
          <w:rFonts w:cs="Times New Roman"/>
          <w:lang w:val="en-US"/>
        </w:rPr>
        <w:t xml:space="preserve"> etc</w:t>
      </w:r>
      <w:proofErr w:type="gramStart"/>
      <w:r w:rsidRPr="00CF79A1">
        <w:rPr>
          <w:rFonts w:cs="Times New Roman"/>
          <w:lang w:val="en-US"/>
        </w:rPr>
        <w:t>. :</w:t>
      </w:r>
      <w:proofErr w:type="gramEnd"/>
      <w:r w:rsidRPr="00CF79A1">
        <w:rPr>
          <w:rFonts w:cs="Times New Roman"/>
          <w:lang w:val="en-US"/>
        </w:rPr>
        <w:t xml:space="preserve"> Pearson </w:t>
      </w:r>
      <w:proofErr w:type="spellStart"/>
      <w:r w:rsidRPr="00CF79A1">
        <w:rPr>
          <w:rFonts w:cs="Times New Roman"/>
          <w:lang w:val="en-US"/>
        </w:rPr>
        <w:t>Prentive</w:t>
      </w:r>
      <w:proofErr w:type="spellEnd"/>
      <w:r w:rsidRPr="00CF79A1">
        <w:rPr>
          <w:rFonts w:cs="Times New Roman"/>
          <w:lang w:val="en-US"/>
        </w:rPr>
        <w:t xml:space="preserve"> Hall. – 2004. – 816 p.</w:t>
      </w:r>
    </w:p>
    <w:p w:rsidR="00BC7754" w:rsidRPr="00BC7754" w:rsidRDefault="00BC7754" w:rsidP="00BC7754">
      <w:pPr>
        <w:pStyle w:val="a9"/>
        <w:numPr>
          <w:ilvl w:val="1"/>
          <w:numId w:val="4"/>
        </w:numPr>
        <w:ind w:left="425" w:hanging="425"/>
        <w:rPr>
          <w:rFonts w:cs="Times New Roman"/>
          <w:lang w:val="en-US"/>
        </w:rPr>
      </w:pPr>
      <w:r w:rsidRPr="00CF79A1">
        <w:rPr>
          <w:rFonts w:cs="Times New Roman"/>
          <w:lang w:val="en-US"/>
        </w:rPr>
        <w:t>French, T. Five “no regrets” moves for superior customer engagement [</w:t>
      </w:r>
      <w:r w:rsidRPr="00106737">
        <w:rPr>
          <w:rFonts w:cs="Times New Roman"/>
        </w:rPr>
        <w:t>Электронный</w:t>
      </w:r>
      <w:r w:rsidRPr="00CF79A1">
        <w:rPr>
          <w:rFonts w:cs="Times New Roman"/>
          <w:lang w:val="en-US"/>
        </w:rPr>
        <w:t xml:space="preserve"> </w:t>
      </w:r>
      <w:r w:rsidRPr="00106737">
        <w:rPr>
          <w:rFonts w:cs="Times New Roman"/>
        </w:rPr>
        <w:t>ресурс</w:t>
      </w:r>
      <w:r w:rsidRPr="00CF79A1">
        <w:rPr>
          <w:rFonts w:cs="Times New Roman"/>
          <w:lang w:val="en-US"/>
        </w:rPr>
        <w:t xml:space="preserve">] / Tom French, Laura </w:t>
      </w:r>
      <w:proofErr w:type="spellStart"/>
      <w:r w:rsidRPr="00CF79A1">
        <w:rPr>
          <w:rFonts w:cs="Times New Roman"/>
          <w:lang w:val="en-US"/>
        </w:rPr>
        <w:t>LaBerge</w:t>
      </w:r>
      <w:proofErr w:type="spellEnd"/>
      <w:r w:rsidRPr="00CF79A1">
        <w:rPr>
          <w:rFonts w:cs="Times New Roman"/>
          <w:lang w:val="en-US"/>
        </w:rPr>
        <w:t xml:space="preserve">, Paul Magill // </w:t>
      </w:r>
      <w:proofErr w:type="spellStart"/>
      <w:r w:rsidRPr="00CF79A1">
        <w:rPr>
          <w:rFonts w:cs="Times New Roman"/>
          <w:lang w:val="en-US"/>
        </w:rPr>
        <w:t>McKinseyQuarterly</w:t>
      </w:r>
      <w:proofErr w:type="spellEnd"/>
      <w:r w:rsidRPr="00CF79A1">
        <w:rPr>
          <w:rFonts w:cs="Times New Roman"/>
          <w:lang w:val="en-US"/>
        </w:rPr>
        <w:t xml:space="preserve">. – 2012. – </w:t>
      </w:r>
      <w:r w:rsidRPr="00106737">
        <w:rPr>
          <w:rFonts w:cs="Times New Roman"/>
        </w:rPr>
        <w:t>Режим</w:t>
      </w:r>
      <w:r w:rsidRPr="00CF79A1">
        <w:rPr>
          <w:rFonts w:cs="Times New Roman"/>
          <w:lang w:val="en-US"/>
        </w:rPr>
        <w:t xml:space="preserve"> </w:t>
      </w:r>
      <w:r w:rsidRPr="00106737">
        <w:rPr>
          <w:rFonts w:cs="Times New Roman"/>
        </w:rPr>
        <w:t>доступа</w:t>
      </w:r>
      <w:r w:rsidRPr="00CF79A1">
        <w:rPr>
          <w:rFonts w:cs="Times New Roman"/>
          <w:lang w:val="en-US"/>
        </w:rPr>
        <w:t xml:space="preserve">: </w:t>
      </w:r>
      <w:hyperlink r:id="rId44" w:history="1">
        <w:r w:rsidRPr="00CF79A1">
          <w:rPr>
            <w:rFonts w:cs="Times New Roman"/>
            <w:lang w:val="en-US"/>
          </w:rPr>
          <w:t>http://www.mckinsey.com/insights/marketing_sales/</w:t>
        </w:r>
      </w:hyperlink>
      <w:r w:rsidRPr="00CF79A1">
        <w:rPr>
          <w:rFonts w:cs="Times New Roman"/>
          <w:lang w:val="en-US"/>
        </w:rPr>
        <w:t xml:space="preserve"> (</w:t>
      </w:r>
      <w:r w:rsidRPr="00106737">
        <w:rPr>
          <w:rFonts w:cs="Times New Roman"/>
        </w:rPr>
        <w:t>дата</w:t>
      </w:r>
      <w:r w:rsidRPr="00CF79A1">
        <w:rPr>
          <w:rFonts w:cs="Times New Roman"/>
          <w:lang w:val="en-US"/>
        </w:rPr>
        <w:t xml:space="preserve"> </w:t>
      </w:r>
      <w:r w:rsidRPr="00106737">
        <w:rPr>
          <w:rFonts w:cs="Times New Roman"/>
        </w:rPr>
        <w:t>обращения</w:t>
      </w:r>
      <w:r w:rsidRPr="00CF79A1">
        <w:rPr>
          <w:rFonts w:cs="Times New Roman"/>
          <w:lang w:val="en-US"/>
        </w:rPr>
        <w:t xml:space="preserve"> 23.04.2017).</w:t>
      </w:r>
    </w:p>
    <w:p w:rsidR="00CF79A1" w:rsidRDefault="00CF79A1" w:rsidP="00CF79A1">
      <w:pPr>
        <w:pStyle w:val="a9"/>
        <w:numPr>
          <w:ilvl w:val="1"/>
          <w:numId w:val="4"/>
        </w:numPr>
        <w:ind w:left="425" w:hanging="425"/>
        <w:rPr>
          <w:rFonts w:cs="Times New Roman"/>
          <w:lang w:val="en-US"/>
        </w:rPr>
      </w:pPr>
      <w:r w:rsidRPr="00CF79A1">
        <w:rPr>
          <w:rFonts w:cs="Times New Roman"/>
          <w:lang w:val="en-US"/>
        </w:rPr>
        <w:t>Graf, H. DaimlerChrysler: integrated sourcing networks / H. Graf</w:t>
      </w:r>
      <w:proofErr w:type="gramStart"/>
      <w:r w:rsidRPr="00CF79A1">
        <w:rPr>
          <w:rFonts w:cs="Times New Roman"/>
          <w:lang w:val="en-US"/>
        </w:rPr>
        <w:t>,</w:t>
      </w:r>
      <w:r w:rsidR="000413AB">
        <w:rPr>
          <w:rFonts w:cs="Times New Roman"/>
          <w:lang w:val="en-US"/>
        </w:rPr>
        <w:t xml:space="preserve">  </w:t>
      </w:r>
      <w:r w:rsidRPr="00CF79A1">
        <w:rPr>
          <w:rFonts w:cs="Times New Roman"/>
          <w:lang w:val="en-US"/>
        </w:rPr>
        <w:t>C</w:t>
      </w:r>
      <w:proofErr w:type="gramEnd"/>
      <w:r w:rsidRPr="00CF79A1">
        <w:rPr>
          <w:rFonts w:cs="Times New Roman"/>
          <w:lang w:val="en-US"/>
        </w:rPr>
        <w:t xml:space="preserve">. Gabriel, S. </w:t>
      </w:r>
      <w:proofErr w:type="spellStart"/>
      <w:r w:rsidRPr="00CF79A1">
        <w:rPr>
          <w:rFonts w:cs="Times New Roman"/>
          <w:lang w:val="en-US"/>
        </w:rPr>
        <w:t>Putzlocher</w:t>
      </w:r>
      <w:proofErr w:type="spellEnd"/>
      <w:r w:rsidRPr="00CF79A1">
        <w:rPr>
          <w:rFonts w:cs="Times New Roman"/>
          <w:lang w:val="en-US"/>
        </w:rPr>
        <w:t xml:space="preserve"> // Successful implementation of supply chain management. – 2004. – 2nd ed. – Berlin. – P. 55–71.</w:t>
      </w:r>
    </w:p>
    <w:p w:rsidR="00CF79A1" w:rsidRPr="00BC7754" w:rsidRDefault="00CF79A1" w:rsidP="00BC7754">
      <w:pPr>
        <w:pStyle w:val="a9"/>
        <w:numPr>
          <w:ilvl w:val="1"/>
          <w:numId w:val="4"/>
        </w:numPr>
        <w:ind w:left="425" w:hanging="425"/>
        <w:rPr>
          <w:rFonts w:cs="Times New Roman"/>
          <w:lang w:val="en-US"/>
        </w:rPr>
      </w:pPr>
      <w:r w:rsidRPr="00CF79A1">
        <w:rPr>
          <w:rFonts w:cs="Times New Roman"/>
          <w:lang w:val="en-US"/>
        </w:rPr>
        <w:t xml:space="preserve">Gupta, R. Just in Time-A Concept for Efficient Manufacturing / R. Gupta, D. </w:t>
      </w:r>
      <w:proofErr w:type="spellStart"/>
      <w:r w:rsidRPr="00CF79A1">
        <w:rPr>
          <w:rFonts w:cs="Times New Roman"/>
          <w:lang w:val="en-US"/>
        </w:rPr>
        <w:t>Garg</w:t>
      </w:r>
      <w:proofErr w:type="spellEnd"/>
      <w:r w:rsidRPr="00CF79A1">
        <w:rPr>
          <w:rFonts w:cs="Times New Roman"/>
          <w:lang w:val="en-US"/>
        </w:rPr>
        <w:t xml:space="preserve"> // International Journal of Applied Engineering Research. – 2012. – Vol. 7 N 11. – P 198–213.</w:t>
      </w:r>
    </w:p>
    <w:p w:rsidR="00CF79A1" w:rsidRPr="00CF79A1" w:rsidRDefault="00CF79A1" w:rsidP="00CF79A1">
      <w:pPr>
        <w:pStyle w:val="a9"/>
        <w:numPr>
          <w:ilvl w:val="1"/>
          <w:numId w:val="4"/>
        </w:numPr>
        <w:ind w:left="425" w:hanging="425"/>
        <w:rPr>
          <w:rFonts w:cs="Times New Roman"/>
          <w:lang w:val="en-US"/>
        </w:rPr>
      </w:pPr>
      <w:proofErr w:type="spellStart"/>
      <w:r>
        <w:rPr>
          <w:rFonts w:cs="Times New Roman"/>
          <w:lang w:val="en-US"/>
        </w:rPr>
        <w:t>Hakan</w:t>
      </w:r>
      <w:proofErr w:type="spellEnd"/>
      <w:r>
        <w:rPr>
          <w:rFonts w:cs="Times New Roman"/>
          <w:lang w:val="en-US"/>
        </w:rPr>
        <w:t xml:space="preserve">, </w:t>
      </w:r>
      <w:r w:rsidR="000413AB">
        <w:rPr>
          <w:rFonts w:cs="Times New Roman"/>
          <w:lang w:val="en-US"/>
        </w:rPr>
        <w:t xml:space="preserve">Y. </w:t>
      </w:r>
      <w:r w:rsidRPr="00CF79A1">
        <w:rPr>
          <w:rFonts w:cs="Times New Roman"/>
          <w:lang w:val="en-US"/>
        </w:rPr>
        <w:t xml:space="preserve">Production Planning Using Evolving Demand Forecasts in the Automotive Industry / Y. </w:t>
      </w:r>
      <w:proofErr w:type="spellStart"/>
      <w:r w:rsidRPr="00CF79A1">
        <w:rPr>
          <w:rFonts w:cs="Times New Roman"/>
          <w:lang w:val="en-US"/>
        </w:rPr>
        <w:t>Hakan</w:t>
      </w:r>
      <w:proofErr w:type="spellEnd"/>
      <w:r w:rsidRPr="00CF79A1">
        <w:rPr>
          <w:rFonts w:cs="Times New Roman"/>
          <w:lang w:val="en-US"/>
        </w:rPr>
        <w:t xml:space="preserve">, S. </w:t>
      </w:r>
      <w:proofErr w:type="spellStart"/>
      <w:r w:rsidRPr="00CF79A1">
        <w:rPr>
          <w:rFonts w:cs="Times New Roman"/>
          <w:lang w:val="en-US"/>
        </w:rPr>
        <w:t>DuHadway</w:t>
      </w:r>
      <w:proofErr w:type="spellEnd"/>
      <w:r w:rsidRPr="00CF79A1">
        <w:rPr>
          <w:rFonts w:cs="Times New Roman"/>
          <w:lang w:val="en-US"/>
        </w:rPr>
        <w:t xml:space="preserve">, R. </w:t>
      </w:r>
      <w:proofErr w:type="spellStart"/>
      <w:r w:rsidRPr="00CF79A1">
        <w:rPr>
          <w:rFonts w:cs="Times New Roman"/>
          <w:lang w:val="en-US"/>
        </w:rPr>
        <w:t>Narasimhan</w:t>
      </w:r>
      <w:proofErr w:type="spellEnd"/>
      <w:r w:rsidRPr="00CF79A1">
        <w:rPr>
          <w:rFonts w:cs="Times New Roman"/>
          <w:lang w:val="en-US"/>
        </w:rPr>
        <w:t>, S. Narayanan // Industrial Engineering and Engineering Management. – 2016. – Vol. 63, N 3. – P. 26–34.</w:t>
      </w:r>
    </w:p>
    <w:p w:rsidR="00CF79A1" w:rsidRDefault="00CF79A1" w:rsidP="00CF79A1">
      <w:pPr>
        <w:pStyle w:val="a9"/>
        <w:numPr>
          <w:ilvl w:val="1"/>
          <w:numId w:val="4"/>
        </w:numPr>
        <w:ind w:left="425" w:hanging="425"/>
        <w:rPr>
          <w:rFonts w:cs="Times New Roman"/>
          <w:lang w:val="en-US"/>
        </w:rPr>
      </w:pPr>
      <w:r w:rsidRPr="00CF79A1">
        <w:rPr>
          <w:rFonts w:cs="Times New Roman"/>
          <w:lang w:val="en-US"/>
        </w:rPr>
        <w:lastRenderedPageBreak/>
        <w:t>Huang, C-K. An inventory policy for the lead time demand with compound Poisson process and controllable lead time / Chao-</w:t>
      </w:r>
      <w:proofErr w:type="spellStart"/>
      <w:r w:rsidRPr="00CF79A1">
        <w:rPr>
          <w:rFonts w:cs="Times New Roman"/>
          <w:lang w:val="en-US"/>
        </w:rPr>
        <w:t>Kuei</w:t>
      </w:r>
      <w:proofErr w:type="spellEnd"/>
      <w:r w:rsidRPr="00CF79A1">
        <w:rPr>
          <w:rFonts w:cs="Times New Roman"/>
          <w:lang w:val="en-US"/>
        </w:rPr>
        <w:t xml:space="preserve"> Huang , </w:t>
      </w:r>
      <w:proofErr w:type="spellStart"/>
      <w:r w:rsidRPr="00CF79A1">
        <w:rPr>
          <w:rFonts w:cs="Times New Roman"/>
          <w:lang w:val="en-US"/>
        </w:rPr>
        <w:t>Kuo</w:t>
      </w:r>
      <w:proofErr w:type="spellEnd"/>
      <w:r w:rsidRPr="00CF79A1">
        <w:rPr>
          <w:rFonts w:cs="Times New Roman"/>
          <w:lang w:val="en-US"/>
        </w:rPr>
        <w:t xml:space="preserve">-Chao Chen, Tzu-Liang Cheng // Journal of interdisciplinary mathematics. – 2013. – Vol. 7, N 3. – P. 315-323. </w:t>
      </w:r>
    </w:p>
    <w:p w:rsidR="00BC7754" w:rsidRPr="00BC7754" w:rsidRDefault="00BC7754" w:rsidP="00BC7754">
      <w:pPr>
        <w:pStyle w:val="a9"/>
        <w:numPr>
          <w:ilvl w:val="1"/>
          <w:numId w:val="4"/>
        </w:numPr>
        <w:ind w:left="425" w:hanging="425"/>
        <w:rPr>
          <w:rFonts w:cs="Times New Roman"/>
          <w:lang w:val="en-US"/>
        </w:rPr>
      </w:pPr>
      <w:r w:rsidRPr="00BC7754">
        <w:rPr>
          <w:rFonts w:cs="Times New Roman"/>
          <w:lang w:val="en-US"/>
        </w:rPr>
        <w:t xml:space="preserve">Kim, C.O. Adaptive inventory control models for supply chain management / C.O. Kim, J.K. </w:t>
      </w:r>
      <w:proofErr w:type="spellStart"/>
      <w:r w:rsidRPr="00BC7754">
        <w:rPr>
          <w:rFonts w:cs="Times New Roman"/>
          <w:lang w:val="en-US"/>
        </w:rPr>
        <w:t>Baek</w:t>
      </w:r>
      <w:proofErr w:type="spellEnd"/>
      <w:r w:rsidRPr="00BC7754">
        <w:rPr>
          <w:rFonts w:cs="Times New Roman"/>
          <w:lang w:val="en-US"/>
        </w:rPr>
        <w:t xml:space="preserve">, J. Jun, Y.D. Kim, R.L. Smith // The International Journal of Advanced Manufacturing Technology. – 2005. – Vol. 26, N 1/ – P. 1184–1192. </w:t>
      </w:r>
    </w:p>
    <w:p w:rsidR="00BC7754" w:rsidRPr="00BC7754" w:rsidRDefault="000413AB" w:rsidP="00BC7754">
      <w:pPr>
        <w:pStyle w:val="a9"/>
        <w:numPr>
          <w:ilvl w:val="1"/>
          <w:numId w:val="4"/>
        </w:numPr>
        <w:ind w:left="425" w:hanging="425"/>
        <w:rPr>
          <w:rFonts w:cs="Times New Roman"/>
          <w:lang w:val="en-US"/>
        </w:rPr>
      </w:pPr>
      <w:proofErr w:type="spellStart"/>
      <w:r>
        <w:rPr>
          <w:rFonts w:cs="Times New Roman"/>
          <w:lang w:val="en-US"/>
        </w:rPr>
        <w:t>Kootanaee</w:t>
      </w:r>
      <w:proofErr w:type="spellEnd"/>
      <w:r>
        <w:rPr>
          <w:rFonts w:cs="Times New Roman"/>
          <w:lang w:val="en-US"/>
        </w:rPr>
        <w:t>, A.</w:t>
      </w:r>
      <w:r w:rsidR="00BC7754" w:rsidRPr="00BC7754">
        <w:rPr>
          <w:rFonts w:cs="Times New Roman"/>
          <w:lang w:val="en-US"/>
        </w:rPr>
        <w:t xml:space="preserve">J. Just-in-Time Manufacturing System: From Introduction to Implement / A.J. </w:t>
      </w:r>
      <w:proofErr w:type="spellStart"/>
      <w:r w:rsidR="00BC7754" w:rsidRPr="00BC7754">
        <w:rPr>
          <w:rFonts w:cs="Times New Roman"/>
          <w:lang w:val="en-US"/>
        </w:rPr>
        <w:t>Kootanaee</w:t>
      </w:r>
      <w:proofErr w:type="spellEnd"/>
      <w:r w:rsidR="00BC7754" w:rsidRPr="00BC7754">
        <w:rPr>
          <w:rFonts w:cs="Times New Roman"/>
          <w:lang w:val="en-US"/>
        </w:rPr>
        <w:t xml:space="preserve">, K. </w:t>
      </w:r>
      <w:proofErr w:type="spellStart"/>
      <w:r w:rsidR="00BC7754" w:rsidRPr="00BC7754">
        <w:rPr>
          <w:rFonts w:cs="Times New Roman"/>
          <w:lang w:val="en-US"/>
        </w:rPr>
        <w:t>Nagendra</w:t>
      </w:r>
      <w:proofErr w:type="spellEnd"/>
      <w:r w:rsidR="00BC7754" w:rsidRPr="00BC7754">
        <w:rPr>
          <w:rFonts w:cs="Times New Roman"/>
          <w:lang w:val="en-US"/>
        </w:rPr>
        <w:t xml:space="preserve"> </w:t>
      </w:r>
      <w:proofErr w:type="spellStart"/>
      <w:r w:rsidR="00BC7754" w:rsidRPr="00BC7754">
        <w:rPr>
          <w:rFonts w:cs="Times New Roman"/>
          <w:lang w:val="en-US"/>
        </w:rPr>
        <w:t>Babu</w:t>
      </w:r>
      <w:proofErr w:type="spellEnd"/>
      <w:r w:rsidR="00BC7754" w:rsidRPr="00BC7754">
        <w:rPr>
          <w:rFonts w:cs="Times New Roman"/>
          <w:lang w:val="en-US"/>
        </w:rPr>
        <w:t xml:space="preserve">, </w:t>
      </w:r>
      <w:proofErr w:type="spellStart"/>
      <w:r w:rsidR="00BC7754" w:rsidRPr="00BC7754">
        <w:rPr>
          <w:rFonts w:cs="Times New Roman"/>
          <w:lang w:val="en-US"/>
        </w:rPr>
        <w:t>Hamidreza</w:t>
      </w:r>
      <w:proofErr w:type="spellEnd"/>
      <w:r w:rsidR="00BC7754" w:rsidRPr="00BC7754">
        <w:rPr>
          <w:rFonts w:cs="Times New Roman"/>
          <w:lang w:val="en-US"/>
        </w:rPr>
        <w:t xml:space="preserve"> </w:t>
      </w:r>
      <w:proofErr w:type="spellStart"/>
      <w:r w:rsidR="00BC7754" w:rsidRPr="00BC7754">
        <w:rPr>
          <w:rFonts w:cs="Times New Roman"/>
          <w:lang w:val="en-US"/>
        </w:rPr>
        <w:t>Fooladi</w:t>
      </w:r>
      <w:proofErr w:type="spellEnd"/>
      <w:r w:rsidR="00BC7754" w:rsidRPr="00BC7754">
        <w:rPr>
          <w:rFonts w:cs="Times New Roman"/>
          <w:lang w:val="en-US"/>
        </w:rPr>
        <w:t xml:space="preserve"> </w:t>
      </w:r>
      <w:proofErr w:type="spellStart"/>
      <w:r w:rsidR="00BC7754" w:rsidRPr="00BC7754">
        <w:rPr>
          <w:rFonts w:cs="Times New Roman"/>
          <w:lang w:val="en-US"/>
        </w:rPr>
        <w:t>Talari</w:t>
      </w:r>
      <w:proofErr w:type="spellEnd"/>
      <w:r w:rsidR="00BC7754" w:rsidRPr="00BC7754">
        <w:rPr>
          <w:rFonts w:cs="Times New Roman"/>
          <w:lang w:val="en-US"/>
        </w:rPr>
        <w:t xml:space="preserve"> // International Journal of Economics, Business and Finance. – 2013. – Vol. 1, N 2. – P. 153–174.</w:t>
      </w:r>
    </w:p>
    <w:p w:rsidR="00BC7754" w:rsidRPr="00BC7754" w:rsidRDefault="00BC7754" w:rsidP="00BC7754">
      <w:pPr>
        <w:pStyle w:val="a9"/>
        <w:numPr>
          <w:ilvl w:val="1"/>
          <w:numId w:val="4"/>
        </w:numPr>
        <w:ind w:left="425" w:hanging="425"/>
        <w:rPr>
          <w:rFonts w:cs="Times New Roman"/>
          <w:lang w:val="en-US"/>
        </w:rPr>
      </w:pPr>
      <w:proofErr w:type="spellStart"/>
      <w:r w:rsidRPr="00BC7754">
        <w:rPr>
          <w:rFonts w:cs="Times New Roman"/>
          <w:lang w:val="en-US"/>
        </w:rPr>
        <w:t>Korponai</w:t>
      </w:r>
      <w:proofErr w:type="spellEnd"/>
      <w:r w:rsidRPr="00BC7754">
        <w:rPr>
          <w:rFonts w:cs="Times New Roman"/>
          <w:lang w:val="en-US"/>
        </w:rPr>
        <w:t xml:space="preserve">, J. The effect of the demand-changes on the inventories / J. </w:t>
      </w:r>
      <w:proofErr w:type="spellStart"/>
      <w:r w:rsidRPr="00BC7754">
        <w:rPr>
          <w:rFonts w:cs="Times New Roman"/>
          <w:lang w:val="en-US"/>
        </w:rPr>
        <w:t>Korponai</w:t>
      </w:r>
      <w:proofErr w:type="spellEnd"/>
      <w:r w:rsidRPr="00BC7754">
        <w:rPr>
          <w:rFonts w:cs="Times New Roman"/>
          <w:lang w:val="en-US"/>
        </w:rPr>
        <w:t xml:space="preserve">, A. </w:t>
      </w:r>
      <w:proofErr w:type="spellStart"/>
      <w:r w:rsidRPr="00BC7754">
        <w:rPr>
          <w:rFonts w:cs="Times New Roman"/>
          <w:lang w:val="en-US"/>
        </w:rPr>
        <w:t>Banyai</w:t>
      </w:r>
      <w:proofErr w:type="spellEnd"/>
      <w:r w:rsidRPr="00BC7754">
        <w:rPr>
          <w:rFonts w:cs="Times New Roman"/>
          <w:lang w:val="en-US"/>
        </w:rPr>
        <w:t xml:space="preserve">, B. </w:t>
      </w:r>
      <w:proofErr w:type="spellStart"/>
      <w:r w:rsidRPr="00BC7754">
        <w:rPr>
          <w:rFonts w:cs="Times New Roman"/>
          <w:lang w:val="en-US"/>
        </w:rPr>
        <w:t>Illes</w:t>
      </w:r>
      <w:proofErr w:type="spellEnd"/>
      <w:r w:rsidRPr="00BC7754">
        <w:rPr>
          <w:rFonts w:cs="Times New Roman"/>
          <w:lang w:val="en-US"/>
        </w:rPr>
        <w:t xml:space="preserve"> /</w:t>
      </w:r>
      <w:proofErr w:type="gramStart"/>
      <w:r w:rsidRPr="00BC7754">
        <w:rPr>
          <w:rFonts w:cs="Times New Roman"/>
          <w:lang w:val="en-US"/>
        </w:rPr>
        <w:t>/</w:t>
      </w:r>
      <w:r w:rsidR="000413AB">
        <w:rPr>
          <w:rFonts w:cs="Times New Roman"/>
          <w:lang w:val="en-US"/>
        </w:rPr>
        <w:t xml:space="preserve">  </w:t>
      </w:r>
      <w:r w:rsidRPr="00BC7754">
        <w:rPr>
          <w:rFonts w:cs="Times New Roman"/>
          <w:lang w:val="en-US"/>
        </w:rPr>
        <w:t>Proceedings</w:t>
      </w:r>
      <w:proofErr w:type="gramEnd"/>
      <w:r w:rsidRPr="00BC7754">
        <w:rPr>
          <w:rFonts w:cs="Times New Roman"/>
          <w:lang w:val="en-US"/>
        </w:rPr>
        <w:t xml:space="preserve"> of the 26th DAAAM International Symposium. – 2016. – P.1068–1075.</w:t>
      </w:r>
    </w:p>
    <w:p w:rsidR="00BC7754" w:rsidRDefault="00BC7754" w:rsidP="00BC7754">
      <w:pPr>
        <w:pStyle w:val="a9"/>
        <w:numPr>
          <w:ilvl w:val="1"/>
          <w:numId w:val="4"/>
        </w:numPr>
        <w:ind w:left="425" w:hanging="425"/>
        <w:rPr>
          <w:rFonts w:cs="Times New Roman"/>
          <w:lang w:val="en-US"/>
        </w:rPr>
      </w:pPr>
      <w:proofErr w:type="spellStart"/>
      <w:r w:rsidRPr="00BC7754">
        <w:rPr>
          <w:rFonts w:cs="Times New Roman"/>
          <w:lang w:val="en-US"/>
        </w:rPr>
        <w:t>Korponai</w:t>
      </w:r>
      <w:proofErr w:type="spellEnd"/>
      <w:r w:rsidRPr="00BC7754">
        <w:rPr>
          <w:rFonts w:cs="Times New Roman"/>
          <w:lang w:val="en-US"/>
        </w:rPr>
        <w:t>, J. The effect of the safety stock on the occurrence probability of the s</w:t>
      </w:r>
      <w:r w:rsidR="000413AB">
        <w:rPr>
          <w:rFonts w:cs="Times New Roman"/>
          <w:lang w:val="en-US"/>
        </w:rPr>
        <w:t xml:space="preserve">tock shortage / J. </w:t>
      </w:r>
      <w:proofErr w:type="spellStart"/>
      <w:r w:rsidR="000413AB">
        <w:rPr>
          <w:rFonts w:cs="Times New Roman"/>
          <w:lang w:val="en-US"/>
        </w:rPr>
        <w:t>Korponai</w:t>
      </w:r>
      <w:proofErr w:type="spellEnd"/>
      <w:r w:rsidR="000413AB">
        <w:rPr>
          <w:rFonts w:cs="Times New Roman"/>
          <w:lang w:val="en-US"/>
        </w:rPr>
        <w:t>, A.</w:t>
      </w:r>
      <w:r w:rsidRPr="00BC7754">
        <w:rPr>
          <w:rFonts w:cs="Times New Roman"/>
          <w:lang w:val="en-US"/>
        </w:rPr>
        <w:t xml:space="preserve">B. </w:t>
      </w:r>
      <w:proofErr w:type="spellStart"/>
      <w:r w:rsidRPr="00BC7754">
        <w:rPr>
          <w:rFonts w:cs="Times New Roman"/>
          <w:lang w:val="en-US"/>
        </w:rPr>
        <w:t>Toth</w:t>
      </w:r>
      <w:proofErr w:type="spellEnd"/>
      <w:r w:rsidRPr="00BC7754">
        <w:rPr>
          <w:rFonts w:cs="Times New Roman"/>
          <w:lang w:val="en-US"/>
        </w:rPr>
        <w:t xml:space="preserve">, B. </w:t>
      </w:r>
      <w:proofErr w:type="spellStart"/>
      <w:r w:rsidRPr="00BC7754">
        <w:rPr>
          <w:rFonts w:cs="Times New Roman"/>
          <w:lang w:val="en-US"/>
        </w:rPr>
        <w:t>Illes</w:t>
      </w:r>
      <w:proofErr w:type="spellEnd"/>
      <w:r w:rsidRPr="00BC7754">
        <w:rPr>
          <w:rFonts w:cs="Times New Roman"/>
          <w:lang w:val="en-US"/>
        </w:rPr>
        <w:t xml:space="preserve"> // Management and Production Engineering Review. – 2017. – Vol. 8 N 1. – P. 69–77.</w:t>
      </w:r>
    </w:p>
    <w:p w:rsidR="00BC7754" w:rsidRPr="00BC7754" w:rsidRDefault="000413AB" w:rsidP="00BC7754">
      <w:pPr>
        <w:pStyle w:val="a9"/>
        <w:numPr>
          <w:ilvl w:val="1"/>
          <w:numId w:val="4"/>
        </w:numPr>
        <w:ind w:left="425" w:hanging="425"/>
        <w:rPr>
          <w:rFonts w:cs="Times New Roman"/>
          <w:lang w:val="en-US"/>
        </w:rPr>
      </w:pPr>
      <w:r>
        <w:rPr>
          <w:rFonts w:cs="Times New Roman"/>
          <w:lang w:val="en-US"/>
        </w:rPr>
        <w:t>Kumar, R.</w:t>
      </w:r>
      <w:r w:rsidR="00BC7754" w:rsidRPr="00CF79A1">
        <w:rPr>
          <w:rFonts w:cs="Times New Roman"/>
          <w:lang w:val="en-US"/>
        </w:rPr>
        <w:t xml:space="preserve">S. Comprehensive Study on Wastages of Supply Chain Information Sharing in Automotive Industries / R. </w:t>
      </w:r>
      <w:proofErr w:type="spellStart"/>
      <w:r w:rsidR="00BC7754" w:rsidRPr="00CF79A1">
        <w:rPr>
          <w:rFonts w:cs="Times New Roman"/>
          <w:lang w:val="en-US"/>
        </w:rPr>
        <w:t>Sendhil</w:t>
      </w:r>
      <w:proofErr w:type="spellEnd"/>
      <w:r w:rsidR="00BC7754" w:rsidRPr="00CF79A1">
        <w:rPr>
          <w:rFonts w:cs="Times New Roman"/>
          <w:lang w:val="en-US"/>
        </w:rPr>
        <w:t xml:space="preserve"> Kumar , C. </w:t>
      </w:r>
      <w:proofErr w:type="spellStart"/>
      <w:r w:rsidR="00BC7754" w:rsidRPr="00CF79A1">
        <w:rPr>
          <w:rFonts w:cs="Times New Roman"/>
          <w:lang w:val="en-US"/>
        </w:rPr>
        <w:t>Muralidharan</w:t>
      </w:r>
      <w:proofErr w:type="spellEnd"/>
      <w:r w:rsidR="00BC7754" w:rsidRPr="00CF79A1">
        <w:rPr>
          <w:rFonts w:cs="Times New Roman"/>
          <w:lang w:val="en-US"/>
        </w:rPr>
        <w:t xml:space="preserve">, S. </w:t>
      </w:r>
      <w:proofErr w:type="spellStart"/>
      <w:r w:rsidR="00BC7754" w:rsidRPr="00CF79A1">
        <w:rPr>
          <w:rFonts w:cs="Times New Roman"/>
          <w:lang w:val="en-US"/>
        </w:rPr>
        <w:t>Murali</w:t>
      </w:r>
      <w:proofErr w:type="spellEnd"/>
      <w:r w:rsidR="00BC7754" w:rsidRPr="00CF79A1">
        <w:rPr>
          <w:rFonts w:cs="Times New Roman"/>
          <w:lang w:val="en-US"/>
        </w:rPr>
        <w:t xml:space="preserve">, S. </w:t>
      </w:r>
      <w:proofErr w:type="spellStart"/>
      <w:r w:rsidR="00BC7754" w:rsidRPr="00CF79A1">
        <w:rPr>
          <w:rFonts w:cs="Times New Roman"/>
          <w:lang w:val="en-US"/>
        </w:rPr>
        <w:t>Pugazhendhi</w:t>
      </w:r>
      <w:proofErr w:type="spellEnd"/>
      <w:r w:rsidR="00BC7754" w:rsidRPr="00CF79A1">
        <w:rPr>
          <w:rFonts w:cs="Times New Roman"/>
          <w:lang w:val="en-US"/>
        </w:rPr>
        <w:t xml:space="preserve"> // IOP Conference Series: Material Science and Engineering. – 2017. – Vol. 183, N 1. – P. 12–17.</w:t>
      </w:r>
    </w:p>
    <w:p w:rsidR="00BC7754" w:rsidRDefault="00BC7754" w:rsidP="00BC7754">
      <w:pPr>
        <w:pStyle w:val="a9"/>
        <w:numPr>
          <w:ilvl w:val="1"/>
          <w:numId w:val="4"/>
        </w:numPr>
        <w:ind w:left="425" w:hanging="425"/>
        <w:rPr>
          <w:rFonts w:cs="Times New Roman"/>
          <w:lang w:val="en-US"/>
        </w:rPr>
      </w:pPr>
      <w:r w:rsidRPr="00CF79A1">
        <w:rPr>
          <w:rFonts w:cs="Times New Roman"/>
          <w:lang w:val="en-US"/>
        </w:rPr>
        <w:t xml:space="preserve">Kumar, C.S. Literature review of JIT-KANBAN system / C.S. Kumar, R. </w:t>
      </w:r>
      <w:proofErr w:type="spellStart"/>
      <w:r w:rsidRPr="00CF79A1">
        <w:rPr>
          <w:rFonts w:cs="Times New Roman"/>
          <w:lang w:val="en-US"/>
        </w:rPr>
        <w:t>Panneerselvam</w:t>
      </w:r>
      <w:proofErr w:type="spellEnd"/>
      <w:r w:rsidRPr="00CF79A1">
        <w:rPr>
          <w:rFonts w:cs="Times New Roman"/>
          <w:lang w:val="en-US"/>
        </w:rPr>
        <w:t xml:space="preserve"> // The International Journal of Advanced Manufacturing Technology. – 2007. – Vol. 32 N 3. – P. 393-408. </w:t>
      </w:r>
    </w:p>
    <w:p w:rsidR="00BC7754" w:rsidRPr="00CF79A1" w:rsidRDefault="00BC7754" w:rsidP="00BC7754">
      <w:pPr>
        <w:pStyle w:val="a9"/>
        <w:numPr>
          <w:ilvl w:val="1"/>
          <w:numId w:val="4"/>
        </w:numPr>
        <w:ind w:left="425" w:hanging="425"/>
        <w:rPr>
          <w:rFonts w:cs="Times New Roman"/>
          <w:lang w:val="en-US"/>
        </w:rPr>
      </w:pPr>
      <w:proofErr w:type="spellStart"/>
      <w:r w:rsidRPr="00CF79A1">
        <w:rPr>
          <w:rFonts w:cs="Times New Roman"/>
          <w:lang w:val="en-US"/>
        </w:rPr>
        <w:t>Meissner</w:t>
      </w:r>
      <w:proofErr w:type="spellEnd"/>
      <w:r w:rsidRPr="00CF79A1">
        <w:rPr>
          <w:rFonts w:cs="Times New Roman"/>
          <w:lang w:val="en-US"/>
        </w:rPr>
        <w:t xml:space="preserve">, S. Controlling just-in-sequence </w:t>
      </w:r>
      <w:r w:rsidRPr="00106737">
        <w:rPr>
          <w:rFonts w:cs="Times New Roman"/>
        </w:rPr>
        <w:t>ﬂ</w:t>
      </w:r>
      <w:proofErr w:type="spellStart"/>
      <w:r w:rsidRPr="00CF79A1">
        <w:rPr>
          <w:rFonts w:cs="Times New Roman"/>
          <w:lang w:val="en-US"/>
        </w:rPr>
        <w:t>ow</w:t>
      </w:r>
      <w:proofErr w:type="spellEnd"/>
      <w:r w:rsidRPr="00CF79A1">
        <w:rPr>
          <w:rFonts w:cs="Times New Roman"/>
          <w:lang w:val="en-US"/>
        </w:rPr>
        <w:t xml:space="preserve">-production / Sebastian </w:t>
      </w:r>
      <w:proofErr w:type="spellStart"/>
      <w:r w:rsidRPr="00CF79A1">
        <w:rPr>
          <w:rFonts w:cs="Times New Roman"/>
          <w:lang w:val="en-US"/>
        </w:rPr>
        <w:t>Meissner</w:t>
      </w:r>
      <w:proofErr w:type="spellEnd"/>
      <w:r w:rsidRPr="00CF79A1">
        <w:rPr>
          <w:rFonts w:cs="Times New Roman"/>
          <w:lang w:val="en-US"/>
        </w:rPr>
        <w:t xml:space="preserve"> // Logistics Research. – 2010. – N 2. – P. 45-53.</w:t>
      </w:r>
    </w:p>
    <w:p w:rsidR="00BC7754" w:rsidRPr="00BC7754" w:rsidRDefault="00BC7754" w:rsidP="00BC7754">
      <w:pPr>
        <w:pStyle w:val="a9"/>
        <w:numPr>
          <w:ilvl w:val="1"/>
          <w:numId w:val="4"/>
        </w:numPr>
        <w:ind w:left="425" w:hanging="425"/>
        <w:rPr>
          <w:rFonts w:cs="Times New Roman"/>
          <w:lang w:val="en-US"/>
        </w:rPr>
      </w:pPr>
      <w:proofErr w:type="spellStart"/>
      <w:r w:rsidRPr="00BC7754">
        <w:rPr>
          <w:rFonts w:cs="Times New Roman"/>
          <w:lang w:val="en-US"/>
        </w:rPr>
        <w:t>Mentzer</w:t>
      </w:r>
      <w:proofErr w:type="spellEnd"/>
      <w:r w:rsidRPr="00BC7754">
        <w:rPr>
          <w:rFonts w:cs="Times New Roman"/>
          <w:lang w:val="en-US"/>
        </w:rPr>
        <w:t xml:space="preserve">, John. Developing a Logistics Service Quality Scale /J. </w:t>
      </w:r>
      <w:proofErr w:type="spellStart"/>
      <w:r w:rsidRPr="00BC7754">
        <w:rPr>
          <w:rFonts w:cs="Times New Roman"/>
          <w:lang w:val="en-US"/>
        </w:rPr>
        <w:t>Mentzer</w:t>
      </w:r>
      <w:proofErr w:type="spellEnd"/>
      <w:r w:rsidRPr="00BC7754">
        <w:rPr>
          <w:rFonts w:cs="Times New Roman"/>
          <w:lang w:val="en-US"/>
        </w:rPr>
        <w:t xml:space="preserve">, T. Flint, J. Daniel, J.L. Kent // Journal of Business Logistics. – 1999. – Vol. 20, N 1. – P. 9-32. </w:t>
      </w:r>
    </w:p>
    <w:p w:rsidR="00BC7754" w:rsidRDefault="00BC7754" w:rsidP="00BC7754">
      <w:pPr>
        <w:pStyle w:val="a9"/>
        <w:numPr>
          <w:ilvl w:val="1"/>
          <w:numId w:val="4"/>
        </w:numPr>
        <w:ind w:left="425" w:hanging="425"/>
        <w:rPr>
          <w:rFonts w:cs="Times New Roman"/>
          <w:lang w:val="en-US"/>
        </w:rPr>
      </w:pPr>
      <w:r w:rsidRPr="00BC7754">
        <w:rPr>
          <w:rFonts w:cs="Times New Roman"/>
          <w:lang w:val="en-US"/>
        </w:rPr>
        <w:t xml:space="preserve">Moffat, A. </w:t>
      </w:r>
      <w:hyperlink r:id="rId45" w:tooltip="Show document details" w:history="1">
        <w:r w:rsidRPr="00BC7754">
          <w:rPr>
            <w:rFonts w:cs="Times New Roman"/>
            <w:lang w:val="en-US"/>
          </w:rPr>
          <w:t>Dynamic LEAN shop floor SMT material control starting only what you can finish</w:t>
        </w:r>
      </w:hyperlink>
      <w:r w:rsidRPr="00BC7754">
        <w:rPr>
          <w:rFonts w:cs="Times New Roman"/>
          <w:lang w:val="en-US"/>
        </w:rPr>
        <w:t xml:space="preserve"> / A. Moffat // IPC Alex Expo </w:t>
      </w:r>
      <w:proofErr w:type="spellStart"/>
      <w:r w:rsidRPr="00BC7754">
        <w:rPr>
          <w:rFonts w:cs="Times New Roman"/>
          <w:lang w:val="en-US"/>
        </w:rPr>
        <w:t>Technikal</w:t>
      </w:r>
      <w:proofErr w:type="spellEnd"/>
      <w:r w:rsidRPr="00BC7754">
        <w:rPr>
          <w:rFonts w:cs="Times New Roman"/>
          <w:lang w:val="en-US"/>
        </w:rPr>
        <w:t xml:space="preserve"> Conference 4. – 2011. – P. 2848 – 2894</w:t>
      </w:r>
    </w:p>
    <w:p w:rsidR="00BC7754" w:rsidRPr="00BC7754" w:rsidRDefault="00BC7754" w:rsidP="00BC7754">
      <w:pPr>
        <w:pStyle w:val="a9"/>
        <w:numPr>
          <w:ilvl w:val="1"/>
          <w:numId w:val="4"/>
        </w:numPr>
        <w:ind w:left="425" w:hanging="425"/>
        <w:rPr>
          <w:rFonts w:cs="Times New Roman"/>
          <w:lang w:val="en-US"/>
        </w:rPr>
      </w:pPr>
      <w:proofErr w:type="spellStart"/>
      <w:r w:rsidRPr="00BC7754">
        <w:rPr>
          <w:rFonts w:cs="Times New Roman"/>
          <w:lang w:val="en-US"/>
        </w:rPr>
        <w:t>Muckstadt</w:t>
      </w:r>
      <w:proofErr w:type="spellEnd"/>
      <w:r w:rsidRPr="00BC7754">
        <w:rPr>
          <w:rFonts w:cs="Times New Roman"/>
          <w:lang w:val="en-US"/>
        </w:rPr>
        <w:t>, J.</w:t>
      </w:r>
      <w:r w:rsidR="000413AB">
        <w:rPr>
          <w:rFonts w:cs="Times New Roman"/>
          <w:lang w:val="en-US"/>
        </w:rPr>
        <w:t xml:space="preserve">  </w:t>
      </w:r>
      <w:r w:rsidRPr="00BC7754">
        <w:rPr>
          <w:rFonts w:cs="Times New Roman"/>
          <w:lang w:val="en-US"/>
        </w:rPr>
        <w:t>Models and Solutions in</w:t>
      </w:r>
      <w:r w:rsidRPr="00BC7754">
        <w:rPr>
          <w:rFonts w:cs="Times New Roman"/>
          <w:lang w:val="en-US"/>
        </w:rPr>
        <w:tab/>
        <w:t xml:space="preserve">Inventory Management / John </w:t>
      </w:r>
      <w:proofErr w:type="spellStart"/>
      <w:r w:rsidRPr="00BC7754">
        <w:rPr>
          <w:rFonts w:cs="Times New Roman"/>
          <w:lang w:val="en-US"/>
        </w:rPr>
        <w:t>Muckstadt</w:t>
      </w:r>
      <w:proofErr w:type="spellEnd"/>
      <w:r w:rsidRPr="00BC7754">
        <w:rPr>
          <w:rFonts w:cs="Times New Roman"/>
          <w:lang w:val="en-US"/>
        </w:rPr>
        <w:t xml:space="preserve">, Amar </w:t>
      </w:r>
      <w:proofErr w:type="spellStart"/>
      <w:r w:rsidRPr="00BC7754">
        <w:rPr>
          <w:rFonts w:cs="Times New Roman"/>
          <w:lang w:val="en-US"/>
        </w:rPr>
        <w:t>Sapra</w:t>
      </w:r>
      <w:proofErr w:type="spellEnd"/>
      <w:r w:rsidRPr="00BC7754">
        <w:rPr>
          <w:rFonts w:cs="Times New Roman"/>
          <w:lang w:val="en-US"/>
        </w:rPr>
        <w:t>. – N</w:t>
      </w:r>
      <w:r w:rsidRPr="00BC7754">
        <w:rPr>
          <w:rFonts w:cs="Times New Roman" w:hint="eastAsia"/>
          <w:lang w:val="en-US"/>
        </w:rPr>
        <w:t>ew York etc</w:t>
      </w:r>
      <w:proofErr w:type="gramStart"/>
      <w:r w:rsidRPr="00BC7754">
        <w:rPr>
          <w:rFonts w:cs="Times New Roman" w:hint="eastAsia"/>
          <w:lang w:val="en-US"/>
        </w:rPr>
        <w:t>. :</w:t>
      </w:r>
      <w:proofErr w:type="gramEnd"/>
      <w:r w:rsidRPr="00BC7754">
        <w:rPr>
          <w:rFonts w:cs="Times New Roman" w:hint="eastAsia"/>
          <w:lang w:val="en-US"/>
        </w:rPr>
        <w:t xml:space="preserve"> Springer New York</w:t>
      </w:r>
      <w:r w:rsidRPr="00BC7754">
        <w:rPr>
          <w:rFonts w:cs="Times New Roman"/>
          <w:lang w:val="en-US"/>
        </w:rPr>
        <w:t>. – 2006. – 418 p.</w:t>
      </w:r>
    </w:p>
    <w:p w:rsidR="00BC7754" w:rsidRPr="00BC7754" w:rsidRDefault="00BC7754" w:rsidP="00BC7754">
      <w:pPr>
        <w:pStyle w:val="a9"/>
        <w:numPr>
          <w:ilvl w:val="1"/>
          <w:numId w:val="4"/>
        </w:numPr>
        <w:ind w:left="425" w:hanging="425"/>
        <w:rPr>
          <w:rFonts w:cs="Times New Roman"/>
          <w:lang w:val="en-US"/>
        </w:rPr>
      </w:pPr>
      <w:proofErr w:type="spellStart"/>
      <w:r w:rsidRPr="00BC7754">
        <w:rPr>
          <w:rFonts w:cs="Times New Roman"/>
          <w:lang w:val="en-US"/>
        </w:rPr>
        <w:t>Nahmias</w:t>
      </w:r>
      <w:proofErr w:type="spellEnd"/>
      <w:r w:rsidRPr="00BC7754">
        <w:rPr>
          <w:rFonts w:cs="Times New Roman"/>
          <w:lang w:val="en-US"/>
        </w:rPr>
        <w:t>, S. Production</w:t>
      </w:r>
      <w:r w:rsidRPr="00BC7754">
        <w:rPr>
          <w:rFonts w:cs="Times New Roman"/>
          <w:lang w:val="en-US"/>
        </w:rPr>
        <w:tab/>
        <w:t xml:space="preserve">and Operations Analysis / S. </w:t>
      </w:r>
      <w:proofErr w:type="spellStart"/>
      <w:r w:rsidRPr="00BC7754">
        <w:rPr>
          <w:rFonts w:cs="Times New Roman"/>
          <w:lang w:val="en-US"/>
        </w:rPr>
        <w:t>Nahmias</w:t>
      </w:r>
      <w:proofErr w:type="spellEnd"/>
      <w:r w:rsidRPr="00BC7754">
        <w:rPr>
          <w:rFonts w:cs="Times New Roman"/>
          <w:lang w:val="en-US"/>
        </w:rPr>
        <w:t xml:space="preserve">. – 6th ed. – </w:t>
      </w:r>
      <w:r w:rsidRPr="00BC7754">
        <w:rPr>
          <w:rFonts w:cs="Times New Roman"/>
          <w:lang w:val="en-US"/>
        </w:rPr>
        <w:tab/>
        <w:t>McGraw-Hill International Edition. – 2008. – 398 p.</w:t>
      </w:r>
    </w:p>
    <w:p w:rsidR="00BC7754" w:rsidRPr="00CF79A1" w:rsidRDefault="00BC7754" w:rsidP="00BC7754">
      <w:pPr>
        <w:pStyle w:val="a9"/>
        <w:numPr>
          <w:ilvl w:val="1"/>
          <w:numId w:val="4"/>
        </w:numPr>
        <w:ind w:left="425" w:hanging="425"/>
        <w:rPr>
          <w:rFonts w:cs="Times New Roman"/>
          <w:lang w:val="en-US"/>
        </w:rPr>
      </w:pPr>
      <w:proofErr w:type="spellStart"/>
      <w:r w:rsidRPr="00CF79A1">
        <w:rPr>
          <w:rFonts w:cs="Times New Roman"/>
          <w:lang w:val="en-US"/>
        </w:rPr>
        <w:t>Nemtajela</w:t>
      </w:r>
      <w:proofErr w:type="spellEnd"/>
      <w:r w:rsidRPr="00CF79A1">
        <w:rPr>
          <w:rFonts w:cs="Times New Roman"/>
          <w:lang w:val="en-US"/>
        </w:rPr>
        <w:t xml:space="preserve">, N // Industrial Engineering and Engineering Management. – 2016. – Vol. 63, N 3. – </w:t>
      </w:r>
      <w:r w:rsidRPr="00106737">
        <w:rPr>
          <w:rFonts w:cs="Times New Roman"/>
        </w:rPr>
        <w:t>Режим</w:t>
      </w:r>
      <w:r w:rsidRPr="00CF79A1">
        <w:rPr>
          <w:rFonts w:cs="Times New Roman"/>
          <w:lang w:val="en-US"/>
        </w:rPr>
        <w:t xml:space="preserve"> </w:t>
      </w:r>
      <w:r w:rsidRPr="00106737">
        <w:rPr>
          <w:rFonts w:cs="Times New Roman"/>
        </w:rPr>
        <w:t>доступа</w:t>
      </w:r>
      <w:r w:rsidRPr="00CF79A1">
        <w:rPr>
          <w:rFonts w:cs="Times New Roman"/>
          <w:lang w:val="en-US"/>
        </w:rPr>
        <w:t xml:space="preserve">: </w:t>
      </w:r>
      <w:hyperlink r:id="rId46" w:history="1">
        <w:r w:rsidRPr="00CF79A1">
          <w:rPr>
            <w:rFonts w:cs="Times New Roman"/>
            <w:lang w:val="en-US"/>
          </w:rPr>
          <w:t>http://ieeexplore.ieee.org/stamp/stamp.jsp?arnumber=7798037</w:t>
        </w:r>
      </w:hyperlink>
      <w:r w:rsidRPr="00CF79A1">
        <w:rPr>
          <w:rFonts w:cs="Times New Roman"/>
          <w:lang w:val="en-US"/>
        </w:rPr>
        <w:t xml:space="preserve"> (</w:t>
      </w:r>
      <w:r w:rsidRPr="00106737">
        <w:rPr>
          <w:rFonts w:cs="Times New Roman"/>
        </w:rPr>
        <w:t>дата</w:t>
      </w:r>
      <w:r w:rsidRPr="00CF79A1">
        <w:rPr>
          <w:rFonts w:cs="Times New Roman"/>
          <w:lang w:val="en-US"/>
        </w:rPr>
        <w:t xml:space="preserve"> </w:t>
      </w:r>
      <w:r w:rsidRPr="00106737">
        <w:rPr>
          <w:rFonts w:cs="Times New Roman"/>
        </w:rPr>
        <w:t>обращения</w:t>
      </w:r>
      <w:r w:rsidRPr="00CF79A1">
        <w:rPr>
          <w:rFonts w:cs="Times New Roman"/>
          <w:lang w:val="en-US"/>
        </w:rPr>
        <w:t xml:space="preserve">: 15.04.2017). </w:t>
      </w:r>
    </w:p>
    <w:p w:rsidR="00BC7754" w:rsidRPr="00CF79A1" w:rsidRDefault="00BC7754" w:rsidP="00BC7754">
      <w:pPr>
        <w:pStyle w:val="a9"/>
        <w:numPr>
          <w:ilvl w:val="1"/>
          <w:numId w:val="4"/>
        </w:numPr>
        <w:ind w:left="425" w:hanging="425"/>
        <w:rPr>
          <w:rFonts w:cs="Times New Roman"/>
          <w:lang w:val="en-US"/>
        </w:rPr>
      </w:pPr>
      <w:proofErr w:type="spellStart"/>
      <w:r w:rsidRPr="00CF79A1">
        <w:rPr>
          <w:rFonts w:cs="Times New Roman"/>
          <w:lang w:val="en-US"/>
        </w:rPr>
        <w:t>Nemtajela</w:t>
      </w:r>
      <w:proofErr w:type="spellEnd"/>
      <w:r w:rsidRPr="00CF79A1">
        <w:rPr>
          <w:rFonts w:cs="Times New Roman"/>
          <w:lang w:val="en-US"/>
        </w:rPr>
        <w:t>, N. Inventory management models and their effects on uncertain demand [</w:t>
      </w:r>
      <w:r w:rsidRPr="00106737">
        <w:rPr>
          <w:rFonts w:cs="Times New Roman"/>
        </w:rPr>
        <w:t>Электронный</w:t>
      </w:r>
      <w:r w:rsidRPr="00CF79A1">
        <w:rPr>
          <w:rFonts w:cs="Times New Roman"/>
          <w:lang w:val="en-US"/>
        </w:rPr>
        <w:t xml:space="preserve"> </w:t>
      </w:r>
      <w:r w:rsidRPr="00106737">
        <w:rPr>
          <w:rFonts w:cs="Times New Roman"/>
        </w:rPr>
        <w:t>ресурс</w:t>
      </w:r>
      <w:r w:rsidRPr="00CF79A1">
        <w:rPr>
          <w:rFonts w:cs="Times New Roman"/>
          <w:lang w:val="en-US"/>
        </w:rPr>
        <w:t xml:space="preserve">] / N. </w:t>
      </w:r>
      <w:proofErr w:type="spellStart"/>
      <w:r w:rsidRPr="00CF79A1">
        <w:rPr>
          <w:rFonts w:cs="Times New Roman"/>
          <w:lang w:val="en-US"/>
        </w:rPr>
        <w:t>Nemtajela</w:t>
      </w:r>
      <w:proofErr w:type="spellEnd"/>
      <w:r w:rsidRPr="00CF79A1">
        <w:rPr>
          <w:rFonts w:cs="Times New Roman"/>
          <w:lang w:val="en-US"/>
        </w:rPr>
        <w:t xml:space="preserve">, C. </w:t>
      </w:r>
      <w:proofErr w:type="spellStart"/>
      <w:r w:rsidRPr="00CF79A1">
        <w:rPr>
          <w:rFonts w:cs="Times New Roman"/>
          <w:lang w:val="en-US"/>
        </w:rPr>
        <w:t>Mbohwa</w:t>
      </w:r>
      <w:proofErr w:type="spellEnd"/>
      <w:r w:rsidRPr="00CF79A1">
        <w:rPr>
          <w:rFonts w:cs="Times New Roman"/>
          <w:lang w:val="en-US"/>
        </w:rPr>
        <w:t xml:space="preserve"> // Industrial Engineering and Engineering </w:t>
      </w:r>
      <w:r w:rsidRPr="00CF79A1">
        <w:rPr>
          <w:rFonts w:cs="Times New Roman"/>
          <w:lang w:val="en-US"/>
        </w:rPr>
        <w:lastRenderedPageBreak/>
        <w:t xml:space="preserve">Management. – 2016. – Vol. 63, N 3. – </w:t>
      </w:r>
      <w:r w:rsidRPr="00106737">
        <w:rPr>
          <w:rFonts w:cs="Times New Roman"/>
        </w:rPr>
        <w:t>Режим</w:t>
      </w:r>
      <w:r w:rsidRPr="00CF79A1">
        <w:rPr>
          <w:rFonts w:cs="Times New Roman"/>
          <w:lang w:val="en-US"/>
        </w:rPr>
        <w:t xml:space="preserve"> </w:t>
      </w:r>
      <w:r w:rsidRPr="00106737">
        <w:rPr>
          <w:rFonts w:cs="Times New Roman"/>
        </w:rPr>
        <w:t>доступа</w:t>
      </w:r>
      <w:r w:rsidRPr="00CF79A1">
        <w:rPr>
          <w:rFonts w:cs="Times New Roman"/>
          <w:lang w:val="en-US"/>
        </w:rPr>
        <w:t xml:space="preserve">: </w:t>
      </w:r>
      <w:hyperlink r:id="rId47" w:history="1">
        <w:r w:rsidRPr="00CF79A1">
          <w:rPr>
            <w:rFonts w:cs="Times New Roman"/>
            <w:lang w:val="en-US"/>
          </w:rPr>
          <w:t>http://ieeexplore.ieee.org/stamp/stamp.jsp?arnumber=7798037</w:t>
        </w:r>
      </w:hyperlink>
      <w:r w:rsidRPr="00CF79A1">
        <w:rPr>
          <w:rFonts w:cs="Times New Roman"/>
          <w:lang w:val="en-US"/>
        </w:rPr>
        <w:t xml:space="preserve"> (</w:t>
      </w:r>
      <w:r w:rsidRPr="00106737">
        <w:rPr>
          <w:rFonts w:cs="Times New Roman"/>
        </w:rPr>
        <w:t>дата</w:t>
      </w:r>
      <w:r w:rsidRPr="00CF79A1">
        <w:rPr>
          <w:rFonts w:cs="Times New Roman"/>
          <w:lang w:val="en-US"/>
        </w:rPr>
        <w:t xml:space="preserve"> </w:t>
      </w:r>
      <w:r w:rsidRPr="00106737">
        <w:rPr>
          <w:rFonts w:cs="Times New Roman"/>
        </w:rPr>
        <w:t>обращения</w:t>
      </w:r>
      <w:r w:rsidRPr="00CF79A1">
        <w:rPr>
          <w:rFonts w:cs="Times New Roman"/>
          <w:lang w:val="en-US"/>
        </w:rPr>
        <w:t xml:space="preserve">: 15.04.17). </w:t>
      </w:r>
    </w:p>
    <w:p w:rsidR="00CF79A1" w:rsidRPr="00BC7754" w:rsidRDefault="00BC7754" w:rsidP="00BC7754">
      <w:pPr>
        <w:pStyle w:val="a9"/>
        <w:numPr>
          <w:ilvl w:val="1"/>
          <w:numId w:val="4"/>
        </w:numPr>
        <w:ind w:left="425" w:hanging="425"/>
        <w:rPr>
          <w:rFonts w:cs="Times New Roman"/>
          <w:lang w:val="en-US"/>
        </w:rPr>
      </w:pPr>
      <w:proofErr w:type="spellStart"/>
      <w:r w:rsidRPr="00CF79A1">
        <w:rPr>
          <w:rFonts w:cs="Times New Roman"/>
          <w:lang w:val="en-US"/>
        </w:rPr>
        <w:t>Phogata</w:t>
      </w:r>
      <w:proofErr w:type="spellEnd"/>
      <w:r w:rsidRPr="00CF79A1">
        <w:rPr>
          <w:rFonts w:cs="Times New Roman"/>
          <w:lang w:val="en-US"/>
        </w:rPr>
        <w:t>, S. Theoretical analysis of JIT elements for implementation in main</w:t>
      </w:r>
      <w:r w:rsidR="000413AB">
        <w:rPr>
          <w:rFonts w:cs="Times New Roman"/>
          <w:lang w:val="en-US"/>
        </w:rPr>
        <w:t xml:space="preserve">tenance sector / S. </w:t>
      </w:r>
      <w:proofErr w:type="spellStart"/>
      <w:r w:rsidR="000413AB">
        <w:rPr>
          <w:rFonts w:cs="Times New Roman"/>
          <w:lang w:val="en-US"/>
        </w:rPr>
        <w:t>Phogata</w:t>
      </w:r>
      <w:proofErr w:type="spellEnd"/>
      <w:r w:rsidR="000413AB">
        <w:rPr>
          <w:rFonts w:cs="Times New Roman"/>
          <w:lang w:val="en-US"/>
        </w:rPr>
        <w:t>, A.</w:t>
      </w:r>
      <w:r w:rsidRPr="00CF79A1">
        <w:rPr>
          <w:rFonts w:cs="Times New Roman"/>
          <w:lang w:val="en-US"/>
        </w:rPr>
        <w:t xml:space="preserve">K. </w:t>
      </w:r>
      <w:proofErr w:type="spellStart"/>
      <w:r w:rsidRPr="00CF79A1">
        <w:rPr>
          <w:rFonts w:cs="Times New Roman"/>
          <w:lang w:val="en-US"/>
        </w:rPr>
        <w:t>Guptab</w:t>
      </w:r>
      <w:proofErr w:type="spellEnd"/>
      <w:r w:rsidRPr="00CF79A1">
        <w:rPr>
          <w:rFonts w:cs="Times New Roman"/>
          <w:lang w:val="en-US"/>
        </w:rPr>
        <w:t xml:space="preserve"> // Uncertain Supply Chain Management. – 2017. – Vol. 5. – P. 187–200.</w:t>
      </w:r>
    </w:p>
    <w:p w:rsidR="002F7F8E" w:rsidRPr="00BC7754" w:rsidRDefault="002F7F8E" w:rsidP="002F7F8E">
      <w:pPr>
        <w:pStyle w:val="a9"/>
        <w:numPr>
          <w:ilvl w:val="1"/>
          <w:numId w:val="4"/>
        </w:numPr>
        <w:ind w:left="425" w:hanging="425"/>
        <w:rPr>
          <w:rFonts w:cs="Times New Roman"/>
          <w:lang w:val="en-US"/>
        </w:rPr>
      </w:pPr>
      <w:proofErr w:type="spellStart"/>
      <w:r w:rsidRPr="00BC7754">
        <w:rPr>
          <w:rFonts w:cs="Times New Roman"/>
          <w:lang w:val="en-US"/>
        </w:rPr>
        <w:t>Pontrandolfo</w:t>
      </w:r>
      <w:proofErr w:type="spellEnd"/>
      <w:r w:rsidRPr="00BC7754">
        <w:rPr>
          <w:rFonts w:cs="Times New Roman"/>
          <w:lang w:val="en-US"/>
        </w:rPr>
        <w:t xml:space="preserve">, P. Global supply chain management: a reinforcement learning approach / P. </w:t>
      </w:r>
      <w:proofErr w:type="spellStart"/>
      <w:r w:rsidRPr="00BC7754">
        <w:rPr>
          <w:rFonts w:cs="Times New Roman"/>
          <w:lang w:val="en-US"/>
        </w:rPr>
        <w:t>Pontrandolfo</w:t>
      </w:r>
      <w:proofErr w:type="spellEnd"/>
      <w:r w:rsidRPr="00BC7754">
        <w:rPr>
          <w:rFonts w:cs="Times New Roman"/>
          <w:lang w:val="en-US"/>
        </w:rPr>
        <w:t xml:space="preserve">, T. Das, A. </w:t>
      </w:r>
      <w:proofErr w:type="spellStart"/>
      <w:r w:rsidRPr="00BC7754">
        <w:rPr>
          <w:rFonts w:cs="Times New Roman"/>
          <w:lang w:val="en-US"/>
        </w:rPr>
        <w:t>Gosavi</w:t>
      </w:r>
      <w:proofErr w:type="spellEnd"/>
      <w:r w:rsidRPr="00BC7754">
        <w:rPr>
          <w:rFonts w:cs="Times New Roman"/>
          <w:lang w:val="en-US"/>
        </w:rPr>
        <w:t xml:space="preserve">, O. </w:t>
      </w:r>
      <w:proofErr w:type="spellStart"/>
      <w:r w:rsidRPr="00BC7754">
        <w:rPr>
          <w:rFonts w:cs="Times New Roman"/>
          <w:lang w:val="en-US"/>
        </w:rPr>
        <w:t>Okogbaa</w:t>
      </w:r>
      <w:proofErr w:type="spellEnd"/>
      <w:r w:rsidRPr="00BC7754">
        <w:rPr>
          <w:rFonts w:cs="Times New Roman"/>
          <w:lang w:val="en-US"/>
        </w:rPr>
        <w:t xml:space="preserve"> // </w:t>
      </w:r>
      <w:proofErr w:type="gramStart"/>
      <w:r w:rsidRPr="00BC7754">
        <w:rPr>
          <w:rFonts w:cs="Times New Roman"/>
          <w:lang w:val="en-US"/>
        </w:rPr>
        <w:t>The</w:t>
      </w:r>
      <w:proofErr w:type="gramEnd"/>
      <w:r w:rsidRPr="00BC7754">
        <w:rPr>
          <w:rFonts w:cs="Times New Roman"/>
          <w:lang w:val="en-US"/>
        </w:rPr>
        <w:t xml:space="preserve"> international journal of production research. – 2002. – Vol. 40, N 12. – P. 1299–1317.</w:t>
      </w:r>
    </w:p>
    <w:p w:rsidR="00BC7754" w:rsidRPr="00096018" w:rsidRDefault="00BC7754" w:rsidP="00BC7754">
      <w:pPr>
        <w:pStyle w:val="a9"/>
        <w:numPr>
          <w:ilvl w:val="1"/>
          <w:numId w:val="4"/>
        </w:numPr>
        <w:ind w:left="425" w:hanging="425"/>
        <w:rPr>
          <w:rFonts w:cs="Times New Roman"/>
          <w:lang w:val="en-US"/>
        </w:rPr>
      </w:pPr>
      <w:proofErr w:type="spellStart"/>
      <w:r w:rsidRPr="00096018">
        <w:rPr>
          <w:rFonts w:cs="Times New Roman"/>
          <w:lang w:val="en-US"/>
        </w:rPr>
        <w:t>Ravindran</w:t>
      </w:r>
      <w:proofErr w:type="spellEnd"/>
      <w:r w:rsidRPr="00096018">
        <w:rPr>
          <w:rFonts w:cs="Times New Roman"/>
          <w:lang w:val="en-US"/>
        </w:rPr>
        <w:t xml:space="preserve"> A. R., </w:t>
      </w:r>
      <w:proofErr w:type="spellStart"/>
      <w:r w:rsidRPr="00096018">
        <w:rPr>
          <w:rFonts w:cs="Times New Roman"/>
          <w:lang w:val="en-US"/>
        </w:rPr>
        <w:t>Warsing</w:t>
      </w:r>
      <w:proofErr w:type="spellEnd"/>
      <w:r w:rsidRPr="00096018">
        <w:rPr>
          <w:rFonts w:cs="Times New Roman"/>
          <w:lang w:val="en-US"/>
        </w:rPr>
        <w:t xml:space="preserve"> Jr. D. P. Supply Chain Engineering: Models and Applications. – CRC </w:t>
      </w:r>
      <w:proofErr w:type="gramStart"/>
      <w:r w:rsidRPr="00096018">
        <w:rPr>
          <w:rFonts w:cs="Times New Roman"/>
          <w:lang w:val="en-US"/>
        </w:rPr>
        <w:t>Press.,</w:t>
      </w:r>
      <w:proofErr w:type="gramEnd"/>
      <w:r w:rsidRPr="00096018">
        <w:rPr>
          <w:rFonts w:cs="Times New Roman"/>
          <w:lang w:val="en-US"/>
        </w:rPr>
        <w:t xml:space="preserve"> 2012. – 548 p. </w:t>
      </w:r>
    </w:p>
    <w:p w:rsidR="002F7F8E" w:rsidRPr="00BC7754" w:rsidRDefault="00BC7754" w:rsidP="00BC7754">
      <w:pPr>
        <w:pStyle w:val="a9"/>
        <w:numPr>
          <w:ilvl w:val="1"/>
          <w:numId w:val="4"/>
        </w:numPr>
        <w:ind w:left="425" w:hanging="425"/>
        <w:rPr>
          <w:rFonts w:cs="Times New Roman"/>
          <w:lang w:val="en-US"/>
        </w:rPr>
      </w:pPr>
      <w:r w:rsidRPr="00BC7754">
        <w:rPr>
          <w:rFonts w:cs="Times New Roman"/>
          <w:lang w:val="en-US"/>
        </w:rPr>
        <w:t>Silver, E.A. Inventory Management and Production Planning and Scheduling / E.A. Silver, R. Peterson</w:t>
      </w:r>
      <w:proofErr w:type="gramStart"/>
      <w:r w:rsidRPr="00BC7754">
        <w:rPr>
          <w:rFonts w:cs="Times New Roman"/>
          <w:lang w:val="en-US"/>
        </w:rPr>
        <w:t>,</w:t>
      </w:r>
      <w:r w:rsidR="000413AB">
        <w:rPr>
          <w:rFonts w:cs="Times New Roman"/>
          <w:lang w:val="en-US"/>
        </w:rPr>
        <w:t xml:space="preserve">  </w:t>
      </w:r>
      <w:r w:rsidRPr="00BC7754">
        <w:rPr>
          <w:rFonts w:cs="Times New Roman"/>
          <w:lang w:val="en-US"/>
        </w:rPr>
        <w:t>D.F</w:t>
      </w:r>
      <w:proofErr w:type="gramEnd"/>
      <w:r w:rsidRPr="00BC7754">
        <w:rPr>
          <w:rFonts w:cs="Times New Roman"/>
          <w:lang w:val="en-US"/>
        </w:rPr>
        <w:t xml:space="preserve">. </w:t>
      </w:r>
      <w:proofErr w:type="spellStart"/>
      <w:r w:rsidRPr="00BC7754">
        <w:rPr>
          <w:rFonts w:cs="Times New Roman"/>
          <w:lang w:val="en-US"/>
        </w:rPr>
        <w:t>Pyke</w:t>
      </w:r>
      <w:proofErr w:type="spellEnd"/>
      <w:r w:rsidRPr="00BC7754">
        <w:rPr>
          <w:rFonts w:cs="Times New Roman"/>
          <w:lang w:val="en-US"/>
        </w:rPr>
        <w:t>. – 3rd ed. – N</w:t>
      </w:r>
      <w:r w:rsidRPr="00BC7754">
        <w:rPr>
          <w:rFonts w:cs="Times New Roman" w:hint="eastAsia"/>
          <w:lang w:val="en-US"/>
        </w:rPr>
        <w:t>ew York etc</w:t>
      </w:r>
      <w:proofErr w:type="gramStart"/>
      <w:r w:rsidRPr="00BC7754">
        <w:rPr>
          <w:rFonts w:cs="Times New Roman" w:hint="eastAsia"/>
          <w:lang w:val="en-US"/>
        </w:rPr>
        <w:t>. :</w:t>
      </w:r>
      <w:proofErr w:type="gramEnd"/>
      <w:r w:rsidRPr="00BC7754">
        <w:rPr>
          <w:rFonts w:cs="Times New Roman" w:hint="eastAsia"/>
          <w:lang w:val="en-US"/>
        </w:rPr>
        <w:t xml:space="preserve"> John Wiley </w:t>
      </w:r>
      <w:r w:rsidRPr="00BC7754">
        <w:rPr>
          <w:rFonts w:cs="Times New Roman"/>
          <w:lang w:val="en-US"/>
        </w:rPr>
        <w:t xml:space="preserve">and </w:t>
      </w:r>
      <w:r w:rsidRPr="00BC7754">
        <w:rPr>
          <w:rFonts w:cs="Times New Roman" w:hint="eastAsia"/>
          <w:lang w:val="en-US"/>
        </w:rPr>
        <w:t>Sons</w:t>
      </w:r>
      <w:r w:rsidRPr="00BC7754">
        <w:rPr>
          <w:rFonts w:cs="Times New Roman"/>
          <w:lang w:val="en-US"/>
        </w:rPr>
        <w:t xml:space="preserve">. – 2006. – 784 p. </w:t>
      </w:r>
      <w:r w:rsidR="002F7F8E" w:rsidRPr="00BC7754">
        <w:rPr>
          <w:rFonts w:cs="Times New Roman"/>
          <w:lang w:val="en-US"/>
        </w:rPr>
        <w:t xml:space="preserve">Zhao, X. Improving the supply chain performance: use of forecasting models versus early order commitments / X. Zhao, R. Lau J. </w:t>
      </w:r>
      <w:proofErr w:type="spellStart"/>
      <w:r w:rsidR="002F7F8E" w:rsidRPr="00BC7754">
        <w:rPr>
          <w:rFonts w:cs="Times New Roman"/>
          <w:lang w:val="en-US"/>
        </w:rPr>
        <w:t>Xie</w:t>
      </w:r>
      <w:proofErr w:type="spellEnd"/>
      <w:r w:rsidR="002F7F8E" w:rsidRPr="00BC7754">
        <w:rPr>
          <w:rFonts w:cs="Times New Roman"/>
          <w:lang w:val="en-US"/>
        </w:rPr>
        <w:t xml:space="preserve"> // </w:t>
      </w:r>
      <w:proofErr w:type="gramStart"/>
      <w:r w:rsidR="002F7F8E" w:rsidRPr="00BC7754">
        <w:rPr>
          <w:rFonts w:cs="Times New Roman"/>
          <w:lang w:val="en-US"/>
        </w:rPr>
        <w:t>The</w:t>
      </w:r>
      <w:proofErr w:type="gramEnd"/>
      <w:r w:rsidR="002F7F8E" w:rsidRPr="00BC7754">
        <w:rPr>
          <w:rFonts w:cs="Times New Roman"/>
          <w:lang w:val="en-US"/>
        </w:rPr>
        <w:t xml:space="preserve"> international journal of production research. – 2001. – Vol. 39, N 17. – P. 3923–3939. </w:t>
      </w:r>
    </w:p>
    <w:p w:rsidR="00BC7754" w:rsidRPr="008C6934" w:rsidRDefault="00BC7754" w:rsidP="008C6934">
      <w:pPr>
        <w:pStyle w:val="a9"/>
        <w:numPr>
          <w:ilvl w:val="1"/>
          <w:numId w:val="4"/>
        </w:numPr>
        <w:ind w:left="425" w:hanging="425"/>
        <w:rPr>
          <w:rFonts w:cs="Times New Roman"/>
          <w:lang w:val="en-US"/>
        </w:rPr>
      </w:pPr>
      <w:r w:rsidRPr="00CF79A1">
        <w:rPr>
          <w:rFonts w:cs="Times New Roman"/>
          <w:lang w:val="en-US"/>
        </w:rPr>
        <w:t xml:space="preserve">Wagner, Stephan M. Decision model for the application of just-in-sequence / Stephan M. Wagner, Victor </w:t>
      </w:r>
      <w:proofErr w:type="spellStart"/>
      <w:r w:rsidRPr="00CF79A1">
        <w:rPr>
          <w:rFonts w:cs="Times New Roman"/>
          <w:lang w:val="en-US"/>
        </w:rPr>
        <w:t>Silveira-Camargos</w:t>
      </w:r>
      <w:proofErr w:type="spellEnd"/>
      <w:r w:rsidRPr="00CF79A1">
        <w:rPr>
          <w:rFonts w:cs="Times New Roman"/>
          <w:lang w:val="en-US"/>
        </w:rPr>
        <w:t xml:space="preserve"> // International Journal of Production Research. – 2011. – Vol. 24, N 1. – P. 5713-5736. </w:t>
      </w:r>
    </w:p>
    <w:p w:rsidR="00CF1FE9" w:rsidRPr="00106737" w:rsidRDefault="00CF1FE9" w:rsidP="002F7F8E">
      <w:pPr>
        <w:pStyle w:val="a9"/>
        <w:numPr>
          <w:ilvl w:val="1"/>
          <w:numId w:val="4"/>
        </w:numPr>
        <w:ind w:left="425" w:hanging="425"/>
        <w:rPr>
          <w:lang w:val="en-US"/>
        </w:rPr>
      </w:pPr>
      <w:r w:rsidRPr="00106737">
        <w:rPr>
          <w:lang w:val="en-US"/>
        </w:rPr>
        <w:br w:type="page"/>
      </w:r>
    </w:p>
    <w:p w:rsidR="0032531E" w:rsidRPr="0032531E" w:rsidRDefault="00CF1FE9" w:rsidP="0032531E">
      <w:pPr>
        <w:pStyle w:val="2"/>
        <w:jc w:val="right"/>
        <w:rPr>
          <w:b w:val="0"/>
          <w:sz w:val="24"/>
        </w:rPr>
      </w:pPr>
      <w:bookmarkStart w:id="69" w:name="_Toc483221959"/>
      <w:r w:rsidRPr="0032531E">
        <w:rPr>
          <w:b w:val="0"/>
          <w:sz w:val="24"/>
        </w:rPr>
        <w:lastRenderedPageBreak/>
        <w:t>Приложение 1</w:t>
      </w:r>
      <w:bookmarkEnd w:id="69"/>
      <w:r w:rsidRPr="0032531E">
        <w:rPr>
          <w:b w:val="0"/>
          <w:sz w:val="24"/>
        </w:rPr>
        <w:t xml:space="preserve"> </w:t>
      </w:r>
    </w:p>
    <w:p w:rsidR="00CF1FE9" w:rsidRDefault="00CF1FE9" w:rsidP="00C25820">
      <w:pPr>
        <w:spacing w:after="200"/>
        <w:jc w:val="center"/>
      </w:pPr>
      <w:r w:rsidRPr="0032531E">
        <w:t>Частота поставок Donghee</w:t>
      </w:r>
    </w:p>
    <w:tbl>
      <w:tblPr>
        <w:tblStyle w:val="aa"/>
        <w:tblW w:w="0" w:type="auto"/>
        <w:jc w:val="center"/>
        <w:tblLook w:val="04A0" w:firstRow="1" w:lastRow="0" w:firstColumn="1" w:lastColumn="0" w:noHBand="0" w:noVBand="1"/>
      </w:tblPr>
      <w:tblGrid>
        <w:gridCol w:w="1595"/>
        <w:gridCol w:w="3543"/>
        <w:gridCol w:w="4346"/>
      </w:tblGrid>
      <w:tr w:rsidR="00CF1FE9" w:rsidTr="009F602D">
        <w:trPr>
          <w:jc w:val="center"/>
        </w:trPr>
        <w:tc>
          <w:tcPr>
            <w:tcW w:w="1595" w:type="dxa"/>
          </w:tcPr>
          <w:p w:rsidR="00CF1FE9" w:rsidRPr="00DC3DB7" w:rsidRDefault="00CF1FE9" w:rsidP="009F602D">
            <w:pPr>
              <w:pStyle w:val="af0"/>
              <w:jc w:val="center"/>
              <w:rPr>
                <w:b/>
              </w:rPr>
            </w:pPr>
            <w:bookmarkStart w:id="70" w:name="_Toc480838202"/>
            <w:r w:rsidRPr="00DC3DB7">
              <w:rPr>
                <w:b/>
              </w:rPr>
              <w:t>№ поставки</w:t>
            </w:r>
            <w:bookmarkEnd w:id="70"/>
          </w:p>
        </w:tc>
        <w:tc>
          <w:tcPr>
            <w:tcW w:w="3543" w:type="dxa"/>
          </w:tcPr>
          <w:p w:rsidR="00CF1FE9" w:rsidRPr="00DC3DB7" w:rsidRDefault="00CF1FE9" w:rsidP="009F602D">
            <w:pPr>
              <w:pStyle w:val="af0"/>
              <w:jc w:val="center"/>
              <w:rPr>
                <w:b/>
              </w:rPr>
            </w:pPr>
            <w:bookmarkStart w:id="71" w:name="_Toc480838203"/>
            <w:r w:rsidRPr="00DC3DB7">
              <w:rPr>
                <w:b/>
              </w:rPr>
              <w:t>Время прибытия поставщика</w:t>
            </w:r>
            <w:bookmarkEnd w:id="71"/>
          </w:p>
        </w:tc>
        <w:tc>
          <w:tcPr>
            <w:tcW w:w="4346" w:type="dxa"/>
          </w:tcPr>
          <w:p w:rsidR="00CF1FE9" w:rsidRPr="00DC3DB7" w:rsidRDefault="00CF1FE9" w:rsidP="009F602D">
            <w:pPr>
              <w:pStyle w:val="af0"/>
              <w:jc w:val="center"/>
              <w:rPr>
                <w:b/>
              </w:rPr>
            </w:pPr>
            <w:bookmarkStart w:id="72" w:name="_Toc480838204"/>
            <w:r w:rsidRPr="00DC3DB7">
              <w:rPr>
                <w:b/>
              </w:rPr>
              <w:t>Время функционального цикла, мин</w:t>
            </w:r>
            <w:bookmarkEnd w:id="72"/>
          </w:p>
        </w:tc>
      </w:tr>
      <w:tr w:rsidR="00CF1FE9" w:rsidTr="009F602D">
        <w:trPr>
          <w:jc w:val="center"/>
        </w:trPr>
        <w:tc>
          <w:tcPr>
            <w:tcW w:w="1595" w:type="dxa"/>
          </w:tcPr>
          <w:p w:rsidR="00CF1FE9" w:rsidRPr="00584823" w:rsidRDefault="00CF1FE9" w:rsidP="009F602D">
            <w:pPr>
              <w:pStyle w:val="af0"/>
            </w:pPr>
            <w:bookmarkStart w:id="73" w:name="_Toc480838205"/>
            <w:r w:rsidRPr="00584823">
              <w:t>1</w:t>
            </w:r>
            <w:bookmarkEnd w:id="73"/>
          </w:p>
        </w:tc>
        <w:tc>
          <w:tcPr>
            <w:tcW w:w="3543" w:type="dxa"/>
            <w:vAlign w:val="center"/>
          </w:tcPr>
          <w:p w:rsidR="00CF1FE9" w:rsidRPr="00584823" w:rsidRDefault="00CF1FE9" w:rsidP="009F602D">
            <w:pPr>
              <w:pStyle w:val="af0"/>
            </w:pPr>
            <w:r w:rsidRPr="00584823">
              <w:t>08.30</w:t>
            </w:r>
          </w:p>
        </w:tc>
        <w:tc>
          <w:tcPr>
            <w:tcW w:w="4346" w:type="dxa"/>
          </w:tcPr>
          <w:p w:rsidR="00CF1FE9" w:rsidRPr="00584823" w:rsidRDefault="00CF1FE9" w:rsidP="009F602D">
            <w:pPr>
              <w:pStyle w:val="af0"/>
            </w:pPr>
            <w:bookmarkStart w:id="74" w:name="_Toc480838206"/>
            <w:r w:rsidRPr="00584823">
              <w:t>30</w:t>
            </w:r>
            <w:bookmarkEnd w:id="74"/>
          </w:p>
        </w:tc>
      </w:tr>
      <w:tr w:rsidR="00CF1FE9" w:rsidTr="009F602D">
        <w:trPr>
          <w:jc w:val="center"/>
        </w:trPr>
        <w:tc>
          <w:tcPr>
            <w:tcW w:w="1595" w:type="dxa"/>
          </w:tcPr>
          <w:p w:rsidR="00CF1FE9" w:rsidRPr="00584823" w:rsidRDefault="00CF1FE9" w:rsidP="009F602D">
            <w:pPr>
              <w:pStyle w:val="af0"/>
            </w:pPr>
            <w:bookmarkStart w:id="75" w:name="_Toc480838207"/>
            <w:r w:rsidRPr="00584823">
              <w:t>2</w:t>
            </w:r>
            <w:bookmarkEnd w:id="75"/>
          </w:p>
        </w:tc>
        <w:tc>
          <w:tcPr>
            <w:tcW w:w="3543" w:type="dxa"/>
            <w:vAlign w:val="center"/>
          </w:tcPr>
          <w:p w:rsidR="00CF1FE9" w:rsidRPr="00584823" w:rsidRDefault="00CF1FE9" w:rsidP="009F602D">
            <w:pPr>
              <w:pStyle w:val="af0"/>
            </w:pPr>
            <w:r w:rsidRPr="00584823">
              <w:t>09.00</w:t>
            </w:r>
          </w:p>
        </w:tc>
        <w:tc>
          <w:tcPr>
            <w:tcW w:w="4346" w:type="dxa"/>
          </w:tcPr>
          <w:p w:rsidR="00CF1FE9" w:rsidRPr="00584823" w:rsidRDefault="00CF1FE9" w:rsidP="009F602D">
            <w:pPr>
              <w:pStyle w:val="af0"/>
            </w:pPr>
            <w:bookmarkStart w:id="76" w:name="_Toc480838208"/>
            <w:r w:rsidRPr="00584823">
              <w:t>50</w:t>
            </w:r>
            <w:bookmarkEnd w:id="76"/>
          </w:p>
        </w:tc>
      </w:tr>
      <w:tr w:rsidR="00CF1FE9" w:rsidTr="009F602D">
        <w:trPr>
          <w:jc w:val="center"/>
        </w:trPr>
        <w:tc>
          <w:tcPr>
            <w:tcW w:w="1595" w:type="dxa"/>
          </w:tcPr>
          <w:p w:rsidR="00CF1FE9" w:rsidRPr="00584823" w:rsidRDefault="00CF1FE9" w:rsidP="009F602D">
            <w:pPr>
              <w:pStyle w:val="af0"/>
            </w:pPr>
            <w:bookmarkStart w:id="77" w:name="_Toc480838209"/>
            <w:r w:rsidRPr="00584823">
              <w:t>3</w:t>
            </w:r>
            <w:bookmarkEnd w:id="77"/>
          </w:p>
        </w:tc>
        <w:tc>
          <w:tcPr>
            <w:tcW w:w="3543" w:type="dxa"/>
            <w:vAlign w:val="center"/>
          </w:tcPr>
          <w:p w:rsidR="00CF1FE9" w:rsidRPr="00584823" w:rsidRDefault="00CF1FE9" w:rsidP="009F602D">
            <w:pPr>
              <w:pStyle w:val="af0"/>
            </w:pPr>
            <w:r w:rsidRPr="00584823">
              <w:t>09.50</w:t>
            </w:r>
          </w:p>
        </w:tc>
        <w:tc>
          <w:tcPr>
            <w:tcW w:w="4346" w:type="dxa"/>
          </w:tcPr>
          <w:p w:rsidR="00CF1FE9" w:rsidRPr="00584823" w:rsidRDefault="00CF1FE9" w:rsidP="009F602D">
            <w:pPr>
              <w:pStyle w:val="af0"/>
            </w:pPr>
            <w:bookmarkStart w:id="78" w:name="_Toc480838210"/>
            <w:r w:rsidRPr="00584823">
              <w:t>20</w:t>
            </w:r>
            <w:bookmarkEnd w:id="78"/>
          </w:p>
        </w:tc>
      </w:tr>
      <w:tr w:rsidR="00CF1FE9" w:rsidTr="009F602D">
        <w:trPr>
          <w:jc w:val="center"/>
        </w:trPr>
        <w:tc>
          <w:tcPr>
            <w:tcW w:w="1595" w:type="dxa"/>
          </w:tcPr>
          <w:p w:rsidR="00CF1FE9" w:rsidRPr="00584823" w:rsidRDefault="00CF1FE9" w:rsidP="009F602D">
            <w:pPr>
              <w:pStyle w:val="af0"/>
            </w:pPr>
            <w:bookmarkStart w:id="79" w:name="_Toc480838211"/>
            <w:r w:rsidRPr="00584823">
              <w:t>4</w:t>
            </w:r>
            <w:bookmarkEnd w:id="79"/>
          </w:p>
        </w:tc>
        <w:tc>
          <w:tcPr>
            <w:tcW w:w="3543" w:type="dxa"/>
            <w:vAlign w:val="center"/>
          </w:tcPr>
          <w:p w:rsidR="00CF1FE9" w:rsidRPr="00584823" w:rsidRDefault="00CF1FE9" w:rsidP="009F602D">
            <w:pPr>
              <w:pStyle w:val="af0"/>
            </w:pPr>
            <w:r w:rsidRPr="00584823">
              <w:t>10.20</w:t>
            </w:r>
          </w:p>
        </w:tc>
        <w:tc>
          <w:tcPr>
            <w:tcW w:w="4346" w:type="dxa"/>
          </w:tcPr>
          <w:p w:rsidR="00CF1FE9" w:rsidRPr="00584823" w:rsidRDefault="00CF1FE9" w:rsidP="009F602D">
            <w:pPr>
              <w:pStyle w:val="af0"/>
            </w:pPr>
            <w:bookmarkStart w:id="80" w:name="_Toc480838212"/>
            <w:r w:rsidRPr="00584823">
              <w:t>40</w:t>
            </w:r>
            <w:bookmarkEnd w:id="80"/>
          </w:p>
        </w:tc>
      </w:tr>
      <w:tr w:rsidR="00CF1FE9" w:rsidTr="009F602D">
        <w:trPr>
          <w:jc w:val="center"/>
        </w:trPr>
        <w:tc>
          <w:tcPr>
            <w:tcW w:w="1595" w:type="dxa"/>
          </w:tcPr>
          <w:p w:rsidR="00CF1FE9" w:rsidRPr="00584823" w:rsidRDefault="00CF1FE9" w:rsidP="009F602D">
            <w:pPr>
              <w:pStyle w:val="af0"/>
            </w:pPr>
            <w:bookmarkStart w:id="81" w:name="_Toc480838213"/>
            <w:r w:rsidRPr="00584823">
              <w:t>5</w:t>
            </w:r>
            <w:bookmarkEnd w:id="81"/>
          </w:p>
        </w:tc>
        <w:tc>
          <w:tcPr>
            <w:tcW w:w="3543" w:type="dxa"/>
            <w:vAlign w:val="center"/>
          </w:tcPr>
          <w:p w:rsidR="00CF1FE9" w:rsidRPr="00584823" w:rsidRDefault="00CF1FE9" w:rsidP="009F602D">
            <w:pPr>
              <w:pStyle w:val="af0"/>
            </w:pPr>
            <w:r w:rsidRPr="00584823">
              <w:t>11.00</w:t>
            </w:r>
          </w:p>
        </w:tc>
        <w:tc>
          <w:tcPr>
            <w:tcW w:w="4346" w:type="dxa"/>
          </w:tcPr>
          <w:p w:rsidR="00CF1FE9" w:rsidRPr="00584823" w:rsidRDefault="00CF1FE9" w:rsidP="009F602D">
            <w:pPr>
              <w:pStyle w:val="af0"/>
            </w:pPr>
            <w:bookmarkStart w:id="82" w:name="_Toc480838214"/>
            <w:r w:rsidRPr="00584823">
              <w:t>100</w:t>
            </w:r>
            <w:bookmarkEnd w:id="82"/>
          </w:p>
        </w:tc>
      </w:tr>
      <w:tr w:rsidR="00CF1FE9" w:rsidTr="009F602D">
        <w:trPr>
          <w:jc w:val="center"/>
        </w:trPr>
        <w:tc>
          <w:tcPr>
            <w:tcW w:w="1595" w:type="dxa"/>
          </w:tcPr>
          <w:p w:rsidR="00CF1FE9" w:rsidRPr="00584823" w:rsidRDefault="00CF1FE9" w:rsidP="009F602D">
            <w:pPr>
              <w:pStyle w:val="af0"/>
            </w:pPr>
            <w:bookmarkStart w:id="83" w:name="_Toc480838215"/>
            <w:r w:rsidRPr="00584823">
              <w:t>6</w:t>
            </w:r>
            <w:bookmarkEnd w:id="83"/>
          </w:p>
        </w:tc>
        <w:tc>
          <w:tcPr>
            <w:tcW w:w="3543" w:type="dxa"/>
            <w:vAlign w:val="center"/>
          </w:tcPr>
          <w:p w:rsidR="00CF1FE9" w:rsidRPr="00584823" w:rsidRDefault="00CF1FE9" w:rsidP="009F602D">
            <w:pPr>
              <w:pStyle w:val="af0"/>
            </w:pPr>
            <w:r w:rsidRPr="00584823">
              <w:t>13.20</w:t>
            </w:r>
          </w:p>
        </w:tc>
        <w:tc>
          <w:tcPr>
            <w:tcW w:w="4346" w:type="dxa"/>
          </w:tcPr>
          <w:p w:rsidR="00CF1FE9" w:rsidRPr="00584823" w:rsidRDefault="00CF1FE9" w:rsidP="009F602D">
            <w:pPr>
              <w:pStyle w:val="af0"/>
            </w:pPr>
            <w:bookmarkStart w:id="84" w:name="_Toc480838216"/>
            <w:r w:rsidRPr="00584823">
              <w:t>50</w:t>
            </w:r>
            <w:bookmarkEnd w:id="84"/>
          </w:p>
        </w:tc>
      </w:tr>
      <w:tr w:rsidR="00CF1FE9" w:rsidTr="009F602D">
        <w:trPr>
          <w:jc w:val="center"/>
        </w:trPr>
        <w:tc>
          <w:tcPr>
            <w:tcW w:w="1595" w:type="dxa"/>
          </w:tcPr>
          <w:p w:rsidR="00CF1FE9" w:rsidRPr="00584823" w:rsidRDefault="00CF1FE9" w:rsidP="009F602D">
            <w:pPr>
              <w:pStyle w:val="af0"/>
            </w:pPr>
            <w:bookmarkStart w:id="85" w:name="_Toc480838217"/>
            <w:r w:rsidRPr="00584823">
              <w:t>7</w:t>
            </w:r>
            <w:bookmarkEnd w:id="85"/>
          </w:p>
        </w:tc>
        <w:tc>
          <w:tcPr>
            <w:tcW w:w="3543" w:type="dxa"/>
            <w:vAlign w:val="center"/>
          </w:tcPr>
          <w:p w:rsidR="00CF1FE9" w:rsidRPr="00584823" w:rsidRDefault="00CF1FE9" w:rsidP="009F602D">
            <w:pPr>
              <w:pStyle w:val="af0"/>
            </w:pPr>
            <w:r w:rsidRPr="00584823">
              <w:t>14.10</w:t>
            </w:r>
          </w:p>
        </w:tc>
        <w:tc>
          <w:tcPr>
            <w:tcW w:w="4346" w:type="dxa"/>
          </w:tcPr>
          <w:p w:rsidR="00CF1FE9" w:rsidRPr="00584823" w:rsidRDefault="00CF1FE9" w:rsidP="009F602D">
            <w:pPr>
              <w:pStyle w:val="af0"/>
            </w:pPr>
            <w:bookmarkStart w:id="86" w:name="_Toc480838218"/>
            <w:r w:rsidRPr="00584823">
              <w:t>60</w:t>
            </w:r>
            <w:bookmarkEnd w:id="86"/>
          </w:p>
        </w:tc>
      </w:tr>
      <w:tr w:rsidR="00CF1FE9" w:rsidTr="009F602D">
        <w:trPr>
          <w:jc w:val="center"/>
        </w:trPr>
        <w:tc>
          <w:tcPr>
            <w:tcW w:w="1595" w:type="dxa"/>
          </w:tcPr>
          <w:p w:rsidR="00CF1FE9" w:rsidRPr="00584823" w:rsidRDefault="00CF1FE9" w:rsidP="009F602D">
            <w:pPr>
              <w:pStyle w:val="af0"/>
            </w:pPr>
            <w:bookmarkStart w:id="87" w:name="_Toc480838219"/>
            <w:r w:rsidRPr="00584823">
              <w:t>8</w:t>
            </w:r>
            <w:bookmarkEnd w:id="87"/>
          </w:p>
        </w:tc>
        <w:tc>
          <w:tcPr>
            <w:tcW w:w="3543" w:type="dxa"/>
            <w:vAlign w:val="center"/>
          </w:tcPr>
          <w:p w:rsidR="00CF1FE9" w:rsidRPr="00584823" w:rsidRDefault="00CF1FE9" w:rsidP="009F602D">
            <w:pPr>
              <w:pStyle w:val="af0"/>
            </w:pPr>
            <w:r w:rsidRPr="00584823">
              <w:t>15.20</w:t>
            </w:r>
          </w:p>
        </w:tc>
        <w:tc>
          <w:tcPr>
            <w:tcW w:w="4346" w:type="dxa"/>
          </w:tcPr>
          <w:p w:rsidR="00CF1FE9" w:rsidRPr="00584823" w:rsidRDefault="00CF1FE9" w:rsidP="009F602D">
            <w:pPr>
              <w:pStyle w:val="af0"/>
            </w:pPr>
            <w:bookmarkStart w:id="88" w:name="_Toc480838220"/>
            <w:r w:rsidRPr="00584823">
              <w:t>20</w:t>
            </w:r>
            <w:bookmarkEnd w:id="88"/>
          </w:p>
        </w:tc>
      </w:tr>
      <w:tr w:rsidR="00CF1FE9" w:rsidTr="009F602D">
        <w:trPr>
          <w:jc w:val="center"/>
        </w:trPr>
        <w:tc>
          <w:tcPr>
            <w:tcW w:w="1595" w:type="dxa"/>
          </w:tcPr>
          <w:p w:rsidR="00CF1FE9" w:rsidRPr="00584823" w:rsidRDefault="00CF1FE9" w:rsidP="009F602D">
            <w:pPr>
              <w:pStyle w:val="af0"/>
            </w:pPr>
            <w:bookmarkStart w:id="89" w:name="_Toc480838221"/>
            <w:r w:rsidRPr="00584823">
              <w:t>9</w:t>
            </w:r>
            <w:bookmarkEnd w:id="89"/>
          </w:p>
        </w:tc>
        <w:tc>
          <w:tcPr>
            <w:tcW w:w="3543" w:type="dxa"/>
            <w:vAlign w:val="center"/>
          </w:tcPr>
          <w:p w:rsidR="00CF1FE9" w:rsidRPr="00584823" w:rsidRDefault="00CF1FE9" w:rsidP="009F602D">
            <w:pPr>
              <w:pStyle w:val="af0"/>
            </w:pPr>
            <w:r w:rsidRPr="00584823">
              <w:t>15.40</w:t>
            </w:r>
          </w:p>
        </w:tc>
        <w:tc>
          <w:tcPr>
            <w:tcW w:w="4346" w:type="dxa"/>
          </w:tcPr>
          <w:p w:rsidR="00CF1FE9" w:rsidRPr="00584823" w:rsidRDefault="00CF1FE9" w:rsidP="009F602D">
            <w:pPr>
              <w:pStyle w:val="af0"/>
            </w:pPr>
            <w:bookmarkStart w:id="90" w:name="_Toc480838222"/>
            <w:r w:rsidRPr="00584823">
              <w:t>80</w:t>
            </w:r>
            <w:bookmarkEnd w:id="90"/>
          </w:p>
        </w:tc>
      </w:tr>
      <w:tr w:rsidR="00CF1FE9" w:rsidTr="009F602D">
        <w:trPr>
          <w:jc w:val="center"/>
        </w:trPr>
        <w:tc>
          <w:tcPr>
            <w:tcW w:w="1595" w:type="dxa"/>
          </w:tcPr>
          <w:p w:rsidR="00CF1FE9" w:rsidRPr="00584823" w:rsidRDefault="00CF1FE9" w:rsidP="009F602D">
            <w:pPr>
              <w:pStyle w:val="af0"/>
            </w:pPr>
            <w:bookmarkStart w:id="91" w:name="_Toc480838223"/>
            <w:r w:rsidRPr="00584823">
              <w:t>10</w:t>
            </w:r>
            <w:bookmarkEnd w:id="91"/>
          </w:p>
        </w:tc>
        <w:tc>
          <w:tcPr>
            <w:tcW w:w="3543" w:type="dxa"/>
          </w:tcPr>
          <w:p w:rsidR="00CF1FE9" w:rsidRPr="00584823" w:rsidRDefault="00CF1FE9" w:rsidP="009F602D">
            <w:pPr>
              <w:pStyle w:val="af0"/>
            </w:pPr>
            <w:bookmarkStart w:id="92" w:name="_Toc480838224"/>
            <w:r w:rsidRPr="00584823">
              <w:t>17.00</w:t>
            </w:r>
            <w:bookmarkEnd w:id="92"/>
          </w:p>
        </w:tc>
        <w:tc>
          <w:tcPr>
            <w:tcW w:w="4346" w:type="dxa"/>
          </w:tcPr>
          <w:p w:rsidR="00CF1FE9" w:rsidRPr="00584823" w:rsidRDefault="00CF1FE9" w:rsidP="009F602D">
            <w:pPr>
              <w:pStyle w:val="af0"/>
            </w:pPr>
            <w:bookmarkStart w:id="93" w:name="_Toc480838225"/>
            <w:r w:rsidRPr="00584823">
              <w:t>25</w:t>
            </w:r>
            <w:bookmarkEnd w:id="93"/>
          </w:p>
        </w:tc>
      </w:tr>
      <w:tr w:rsidR="00CF1FE9" w:rsidTr="009F602D">
        <w:trPr>
          <w:jc w:val="center"/>
        </w:trPr>
        <w:tc>
          <w:tcPr>
            <w:tcW w:w="1595" w:type="dxa"/>
          </w:tcPr>
          <w:p w:rsidR="00CF1FE9" w:rsidRPr="00584823" w:rsidRDefault="00CF1FE9" w:rsidP="009F602D">
            <w:pPr>
              <w:pStyle w:val="af0"/>
            </w:pPr>
            <w:bookmarkStart w:id="94" w:name="_Toc480838226"/>
            <w:r w:rsidRPr="00584823">
              <w:t>11</w:t>
            </w:r>
            <w:bookmarkEnd w:id="94"/>
          </w:p>
        </w:tc>
        <w:tc>
          <w:tcPr>
            <w:tcW w:w="3543" w:type="dxa"/>
          </w:tcPr>
          <w:p w:rsidR="00CF1FE9" w:rsidRPr="00584823" w:rsidRDefault="00CF1FE9" w:rsidP="009F602D">
            <w:pPr>
              <w:pStyle w:val="af0"/>
            </w:pPr>
            <w:bookmarkStart w:id="95" w:name="_Toc480838227"/>
            <w:r w:rsidRPr="00584823">
              <w:t>17.25</w:t>
            </w:r>
            <w:bookmarkEnd w:id="95"/>
          </w:p>
        </w:tc>
        <w:tc>
          <w:tcPr>
            <w:tcW w:w="4346" w:type="dxa"/>
          </w:tcPr>
          <w:p w:rsidR="00CF1FE9" w:rsidRPr="00584823" w:rsidRDefault="00CF1FE9" w:rsidP="009F602D">
            <w:pPr>
              <w:pStyle w:val="af0"/>
            </w:pPr>
            <w:bookmarkStart w:id="96" w:name="_Toc480838228"/>
            <w:r w:rsidRPr="00584823">
              <w:t>55</w:t>
            </w:r>
            <w:bookmarkEnd w:id="96"/>
          </w:p>
        </w:tc>
      </w:tr>
      <w:tr w:rsidR="00CF1FE9" w:rsidTr="009F602D">
        <w:trPr>
          <w:jc w:val="center"/>
        </w:trPr>
        <w:tc>
          <w:tcPr>
            <w:tcW w:w="1595" w:type="dxa"/>
          </w:tcPr>
          <w:p w:rsidR="00CF1FE9" w:rsidRPr="00584823" w:rsidRDefault="00CF1FE9" w:rsidP="009F602D">
            <w:pPr>
              <w:pStyle w:val="af0"/>
            </w:pPr>
            <w:bookmarkStart w:id="97" w:name="_Toc480838229"/>
            <w:r w:rsidRPr="00584823">
              <w:t>12</w:t>
            </w:r>
            <w:bookmarkEnd w:id="97"/>
          </w:p>
        </w:tc>
        <w:tc>
          <w:tcPr>
            <w:tcW w:w="3543" w:type="dxa"/>
          </w:tcPr>
          <w:p w:rsidR="00CF1FE9" w:rsidRPr="00584823" w:rsidRDefault="00CF1FE9" w:rsidP="009F602D">
            <w:pPr>
              <w:pStyle w:val="af0"/>
            </w:pPr>
            <w:bookmarkStart w:id="98" w:name="_Toc480838230"/>
            <w:r w:rsidRPr="00584823">
              <w:t>18.30</w:t>
            </w:r>
            <w:bookmarkEnd w:id="98"/>
          </w:p>
        </w:tc>
        <w:tc>
          <w:tcPr>
            <w:tcW w:w="4346" w:type="dxa"/>
          </w:tcPr>
          <w:p w:rsidR="00CF1FE9" w:rsidRPr="00584823" w:rsidRDefault="00CF1FE9" w:rsidP="009F602D">
            <w:pPr>
              <w:pStyle w:val="af0"/>
            </w:pPr>
            <w:bookmarkStart w:id="99" w:name="_Toc480838231"/>
            <w:r w:rsidRPr="00584823">
              <w:t>20</w:t>
            </w:r>
            <w:bookmarkEnd w:id="99"/>
          </w:p>
        </w:tc>
      </w:tr>
      <w:tr w:rsidR="00CF1FE9" w:rsidTr="009F602D">
        <w:trPr>
          <w:jc w:val="center"/>
        </w:trPr>
        <w:tc>
          <w:tcPr>
            <w:tcW w:w="1595" w:type="dxa"/>
          </w:tcPr>
          <w:p w:rsidR="00CF1FE9" w:rsidRPr="00584823" w:rsidRDefault="00CF1FE9" w:rsidP="009F602D">
            <w:pPr>
              <w:pStyle w:val="af0"/>
            </w:pPr>
            <w:bookmarkStart w:id="100" w:name="_Toc480838232"/>
            <w:r w:rsidRPr="00584823">
              <w:t>13</w:t>
            </w:r>
            <w:bookmarkEnd w:id="100"/>
          </w:p>
        </w:tc>
        <w:tc>
          <w:tcPr>
            <w:tcW w:w="3543" w:type="dxa"/>
          </w:tcPr>
          <w:p w:rsidR="00CF1FE9" w:rsidRPr="00584823" w:rsidRDefault="00CF1FE9" w:rsidP="009F602D">
            <w:pPr>
              <w:pStyle w:val="af0"/>
            </w:pPr>
            <w:bookmarkStart w:id="101" w:name="_Toc480838233"/>
            <w:r w:rsidRPr="00584823">
              <w:t>18.50</w:t>
            </w:r>
            <w:bookmarkEnd w:id="101"/>
          </w:p>
        </w:tc>
        <w:tc>
          <w:tcPr>
            <w:tcW w:w="4346" w:type="dxa"/>
          </w:tcPr>
          <w:p w:rsidR="00CF1FE9" w:rsidRPr="00584823" w:rsidRDefault="00CF1FE9" w:rsidP="009F602D">
            <w:pPr>
              <w:pStyle w:val="af0"/>
            </w:pPr>
            <w:bookmarkStart w:id="102" w:name="_Toc480838234"/>
            <w:r w:rsidRPr="00584823">
              <w:t>90</w:t>
            </w:r>
            <w:bookmarkEnd w:id="102"/>
          </w:p>
        </w:tc>
      </w:tr>
      <w:tr w:rsidR="00CF1FE9" w:rsidTr="009F602D">
        <w:trPr>
          <w:jc w:val="center"/>
        </w:trPr>
        <w:tc>
          <w:tcPr>
            <w:tcW w:w="1595" w:type="dxa"/>
          </w:tcPr>
          <w:p w:rsidR="00CF1FE9" w:rsidRPr="00584823" w:rsidRDefault="00CF1FE9" w:rsidP="009F602D">
            <w:pPr>
              <w:pStyle w:val="af0"/>
            </w:pPr>
            <w:bookmarkStart w:id="103" w:name="_Toc480838235"/>
            <w:r w:rsidRPr="00584823">
              <w:t>14</w:t>
            </w:r>
            <w:bookmarkEnd w:id="103"/>
          </w:p>
        </w:tc>
        <w:tc>
          <w:tcPr>
            <w:tcW w:w="3543" w:type="dxa"/>
          </w:tcPr>
          <w:p w:rsidR="00CF1FE9" w:rsidRPr="00584823" w:rsidRDefault="00CF1FE9" w:rsidP="009F602D">
            <w:pPr>
              <w:pStyle w:val="af0"/>
            </w:pPr>
            <w:bookmarkStart w:id="104" w:name="_Toc480838236"/>
            <w:r w:rsidRPr="00584823">
              <w:t>20.30</w:t>
            </w:r>
            <w:bookmarkEnd w:id="104"/>
          </w:p>
        </w:tc>
        <w:tc>
          <w:tcPr>
            <w:tcW w:w="4346" w:type="dxa"/>
          </w:tcPr>
          <w:p w:rsidR="00CF1FE9" w:rsidRPr="00584823" w:rsidRDefault="00CF1FE9" w:rsidP="009F602D">
            <w:pPr>
              <w:pStyle w:val="af0"/>
            </w:pPr>
            <w:bookmarkStart w:id="105" w:name="_Toc480838237"/>
            <w:r w:rsidRPr="00584823">
              <w:t>30</w:t>
            </w:r>
            <w:bookmarkEnd w:id="105"/>
          </w:p>
        </w:tc>
      </w:tr>
      <w:tr w:rsidR="00CF1FE9" w:rsidTr="009F602D">
        <w:trPr>
          <w:jc w:val="center"/>
        </w:trPr>
        <w:tc>
          <w:tcPr>
            <w:tcW w:w="1595" w:type="dxa"/>
          </w:tcPr>
          <w:p w:rsidR="00CF1FE9" w:rsidRPr="00584823" w:rsidRDefault="00CF1FE9" w:rsidP="009F602D">
            <w:pPr>
              <w:pStyle w:val="af0"/>
            </w:pPr>
            <w:bookmarkStart w:id="106" w:name="_Toc480838238"/>
            <w:r w:rsidRPr="00584823">
              <w:t>15</w:t>
            </w:r>
            <w:bookmarkEnd w:id="106"/>
          </w:p>
        </w:tc>
        <w:tc>
          <w:tcPr>
            <w:tcW w:w="3543" w:type="dxa"/>
          </w:tcPr>
          <w:p w:rsidR="00CF1FE9" w:rsidRPr="00584823" w:rsidRDefault="00CF1FE9" w:rsidP="009F602D">
            <w:pPr>
              <w:pStyle w:val="af0"/>
            </w:pPr>
            <w:bookmarkStart w:id="107" w:name="_Toc480838239"/>
            <w:r w:rsidRPr="00584823">
              <w:t>21.00</w:t>
            </w:r>
            <w:bookmarkEnd w:id="107"/>
          </w:p>
        </w:tc>
        <w:tc>
          <w:tcPr>
            <w:tcW w:w="4346" w:type="dxa"/>
          </w:tcPr>
          <w:p w:rsidR="00CF1FE9" w:rsidRPr="00584823" w:rsidRDefault="00CF1FE9" w:rsidP="009F602D">
            <w:pPr>
              <w:pStyle w:val="af0"/>
            </w:pPr>
            <w:bookmarkStart w:id="108" w:name="_Toc480838240"/>
            <w:r w:rsidRPr="00584823">
              <w:t>45</w:t>
            </w:r>
            <w:bookmarkEnd w:id="108"/>
          </w:p>
        </w:tc>
      </w:tr>
      <w:tr w:rsidR="00CF1FE9" w:rsidTr="009F602D">
        <w:trPr>
          <w:jc w:val="center"/>
        </w:trPr>
        <w:tc>
          <w:tcPr>
            <w:tcW w:w="1595" w:type="dxa"/>
          </w:tcPr>
          <w:p w:rsidR="00CF1FE9" w:rsidRPr="00584823" w:rsidRDefault="00CF1FE9" w:rsidP="009F602D">
            <w:pPr>
              <w:pStyle w:val="af0"/>
            </w:pPr>
            <w:bookmarkStart w:id="109" w:name="_Toc480838241"/>
            <w:r w:rsidRPr="00584823">
              <w:t>16</w:t>
            </w:r>
            <w:bookmarkEnd w:id="109"/>
          </w:p>
        </w:tc>
        <w:tc>
          <w:tcPr>
            <w:tcW w:w="3543" w:type="dxa"/>
          </w:tcPr>
          <w:p w:rsidR="00CF1FE9" w:rsidRPr="00584823" w:rsidRDefault="00CF1FE9" w:rsidP="009F602D">
            <w:pPr>
              <w:pStyle w:val="af0"/>
            </w:pPr>
            <w:bookmarkStart w:id="110" w:name="_Toc480838242"/>
            <w:r w:rsidRPr="00584823">
              <w:t>22.00</w:t>
            </w:r>
            <w:bookmarkEnd w:id="110"/>
          </w:p>
        </w:tc>
        <w:tc>
          <w:tcPr>
            <w:tcW w:w="4346" w:type="dxa"/>
          </w:tcPr>
          <w:p w:rsidR="00CF1FE9" w:rsidRPr="00584823" w:rsidRDefault="00CF1FE9" w:rsidP="009F602D">
            <w:pPr>
              <w:pStyle w:val="af0"/>
            </w:pPr>
            <w:bookmarkStart w:id="111" w:name="_Toc480838243"/>
            <w:r w:rsidRPr="00584823">
              <w:t>50</w:t>
            </w:r>
            <w:bookmarkEnd w:id="111"/>
          </w:p>
        </w:tc>
      </w:tr>
      <w:tr w:rsidR="00CF1FE9" w:rsidTr="009F602D">
        <w:trPr>
          <w:jc w:val="center"/>
        </w:trPr>
        <w:tc>
          <w:tcPr>
            <w:tcW w:w="1595" w:type="dxa"/>
          </w:tcPr>
          <w:p w:rsidR="00CF1FE9" w:rsidRPr="00584823" w:rsidRDefault="00CF1FE9" w:rsidP="009F602D">
            <w:pPr>
              <w:pStyle w:val="af0"/>
            </w:pPr>
            <w:bookmarkStart w:id="112" w:name="_Toc480838244"/>
            <w:r w:rsidRPr="00584823">
              <w:t>17</w:t>
            </w:r>
            <w:bookmarkEnd w:id="112"/>
          </w:p>
        </w:tc>
        <w:tc>
          <w:tcPr>
            <w:tcW w:w="3543" w:type="dxa"/>
          </w:tcPr>
          <w:p w:rsidR="00CF1FE9" w:rsidRPr="00584823" w:rsidRDefault="00CF1FE9" w:rsidP="009F602D">
            <w:pPr>
              <w:pStyle w:val="af0"/>
            </w:pPr>
            <w:bookmarkStart w:id="113" w:name="_Toc480838245"/>
            <w:r w:rsidRPr="00584823">
              <w:t>22.50</w:t>
            </w:r>
            <w:bookmarkEnd w:id="113"/>
          </w:p>
        </w:tc>
        <w:tc>
          <w:tcPr>
            <w:tcW w:w="4346" w:type="dxa"/>
          </w:tcPr>
          <w:p w:rsidR="00CF1FE9" w:rsidRPr="00584823" w:rsidRDefault="00CF1FE9" w:rsidP="009F602D">
            <w:pPr>
              <w:pStyle w:val="af0"/>
            </w:pPr>
            <w:bookmarkStart w:id="114" w:name="_Toc480838246"/>
            <w:r w:rsidRPr="00584823">
              <w:t>40</w:t>
            </w:r>
            <w:bookmarkEnd w:id="114"/>
          </w:p>
        </w:tc>
      </w:tr>
      <w:tr w:rsidR="00CF1FE9" w:rsidTr="009F602D">
        <w:trPr>
          <w:jc w:val="center"/>
        </w:trPr>
        <w:tc>
          <w:tcPr>
            <w:tcW w:w="1595" w:type="dxa"/>
          </w:tcPr>
          <w:p w:rsidR="00CF1FE9" w:rsidRPr="00584823" w:rsidRDefault="00CF1FE9" w:rsidP="009F602D">
            <w:pPr>
              <w:pStyle w:val="af0"/>
            </w:pPr>
            <w:bookmarkStart w:id="115" w:name="_Toc480838247"/>
            <w:r w:rsidRPr="00584823">
              <w:t>18</w:t>
            </w:r>
            <w:bookmarkEnd w:id="115"/>
          </w:p>
        </w:tc>
        <w:tc>
          <w:tcPr>
            <w:tcW w:w="3543" w:type="dxa"/>
          </w:tcPr>
          <w:p w:rsidR="00CF1FE9" w:rsidRPr="00584823" w:rsidRDefault="00CF1FE9" w:rsidP="009F602D">
            <w:pPr>
              <w:pStyle w:val="af0"/>
            </w:pPr>
            <w:bookmarkStart w:id="116" w:name="_Toc480838248"/>
            <w:r w:rsidRPr="00584823">
              <w:t>23.30</w:t>
            </w:r>
            <w:bookmarkEnd w:id="116"/>
          </w:p>
        </w:tc>
        <w:tc>
          <w:tcPr>
            <w:tcW w:w="4346" w:type="dxa"/>
          </w:tcPr>
          <w:p w:rsidR="00CF1FE9" w:rsidRPr="00584823" w:rsidRDefault="00CF1FE9" w:rsidP="009F602D">
            <w:pPr>
              <w:pStyle w:val="af0"/>
            </w:pPr>
            <w:bookmarkStart w:id="117" w:name="_Toc480838249"/>
            <w:r w:rsidRPr="00584823">
              <w:t>40</w:t>
            </w:r>
            <w:bookmarkEnd w:id="117"/>
          </w:p>
        </w:tc>
      </w:tr>
      <w:tr w:rsidR="00CF1FE9" w:rsidTr="009F602D">
        <w:trPr>
          <w:jc w:val="center"/>
        </w:trPr>
        <w:tc>
          <w:tcPr>
            <w:tcW w:w="1595" w:type="dxa"/>
          </w:tcPr>
          <w:p w:rsidR="00CF1FE9" w:rsidRPr="00584823" w:rsidRDefault="00CF1FE9" w:rsidP="009F602D">
            <w:pPr>
              <w:pStyle w:val="af0"/>
            </w:pPr>
            <w:bookmarkStart w:id="118" w:name="_Toc480838250"/>
            <w:r w:rsidRPr="00584823">
              <w:t>19</w:t>
            </w:r>
            <w:bookmarkEnd w:id="118"/>
          </w:p>
        </w:tc>
        <w:tc>
          <w:tcPr>
            <w:tcW w:w="3543" w:type="dxa"/>
          </w:tcPr>
          <w:p w:rsidR="00CF1FE9" w:rsidRPr="00584823" w:rsidRDefault="00CF1FE9" w:rsidP="009F602D">
            <w:pPr>
              <w:pStyle w:val="af0"/>
            </w:pPr>
            <w:bookmarkStart w:id="119" w:name="_Toc480838251"/>
            <w:r w:rsidRPr="00584823">
              <w:t>00.10</w:t>
            </w:r>
            <w:bookmarkEnd w:id="119"/>
          </w:p>
        </w:tc>
        <w:tc>
          <w:tcPr>
            <w:tcW w:w="4346" w:type="dxa"/>
          </w:tcPr>
          <w:p w:rsidR="00CF1FE9" w:rsidRPr="00584823" w:rsidRDefault="00CF1FE9" w:rsidP="009F602D">
            <w:pPr>
              <w:pStyle w:val="af0"/>
            </w:pPr>
            <w:bookmarkStart w:id="120" w:name="_Toc480838252"/>
            <w:r w:rsidRPr="00584823">
              <w:t>60</w:t>
            </w:r>
            <w:bookmarkEnd w:id="120"/>
          </w:p>
        </w:tc>
      </w:tr>
      <w:tr w:rsidR="00CF1FE9" w:rsidTr="009F602D">
        <w:trPr>
          <w:jc w:val="center"/>
        </w:trPr>
        <w:tc>
          <w:tcPr>
            <w:tcW w:w="1595" w:type="dxa"/>
          </w:tcPr>
          <w:p w:rsidR="00CF1FE9" w:rsidRPr="00584823" w:rsidRDefault="00CF1FE9" w:rsidP="009F602D">
            <w:pPr>
              <w:pStyle w:val="af0"/>
            </w:pPr>
            <w:bookmarkStart w:id="121" w:name="_Toc480838253"/>
            <w:r w:rsidRPr="00584823">
              <w:t>20</w:t>
            </w:r>
            <w:bookmarkEnd w:id="121"/>
          </w:p>
        </w:tc>
        <w:tc>
          <w:tcPr>
            <w:tcW w:w="3543" w:type="dxa"/>
          </w:tcPr>
          <w:p w:rsidR="00CF1FE9" w:rsidRPr="00584823" w:rsidRDefault="00CF1FE9" w:rsidP="009F602D">
            <w:pPr>
              <w:pStyle w:val="af0"/>
            </w:pPr>
            <w:bookmarkStart w:id="122" w:name="_Toc480838254"/>
            <w:r w:rsidRPr="00584823">
              <w:t>01.20</w:t>
            </w:r>
            <w:bookmarkEnd w:id="122"/>
          </w:p>
        </w:tc>
        <w:tc>
          <w:tcPr>
            <w:tcW w:w="4346" w:type="dxa"/>
          </w:tcPr>
          <w:p w:rsidR="00CF1FE9" w:rsidRPr="00584823" w:rsidRDefault="00CF1FE9" w:rsidP="009F602D">
            <w:pPr>
              <w:pStyle w:val="af0"/>
            </w:pPr>
            <w:bookmarkStart w:id="123" w:name="_Toc480838255"/>
            <w:r w:rsidRPr="00584823">
              <w:t>20</w:t>
            </w:r>
            <w:bookmarkEnd w:id="123"/>
          </w:p>
        </w:tc>
      </w:tr>
      <w:tr w:rsidR="00CF1FE9" w:rsidTr="009F602D">
        <w:trPr>
          <w:jc w:val="center"/>
        </w:trPr>
        <w:tc>
          <w:tcPr>
            <w:tcW w:w="1595" w:type="dxa"/>
          </w:tcPr>
          <w:p w:rsidR="00CF1FE9" w:rsidRPr="00584823" w:rsidRDefault="00CF1FE9" w:rsidP="009F602D">
            <w:pPr>
              <w:pStyle w:val="af0"/>
            </w:pPr>
            <w:bookmarkStart w:id="124" w:name="_Toc480838256"/>
            <w:r w:rsidRPr="00584823">
              <w:t>21</w:t>
            </w:r>
            <w:bookmarkEnd w:id="124"/>
          </w:p>
        </w:tc>
        <w:tc>
          <w:tcPr>
            <w:tcW w:w="3543" w:type="dxa"/>
          </w:tcPr>
          <w:p w:rsidR="00CF1FE9" w:rsidRPr="00584823" w:rsidRDefault="00CF1FE9" w:rsidP="009F602D">
            <w:pPr>
              <w:pStyle w:val="af0"/>
            </w:pPr>
            <w:bookmarkStart w:id="125" w:name="_Toc480838257"/>
            <w:r w:rsidRPr="00584823">
              <w:t>01.40</w:t>
            </w:r>
            <w:bookmarkEnd w:id="125"/>
          </w:p>
        </w:tc>
        <w:tc>
          <w:tcPr>
            <w:tcW w:w="4346" w:type="dxa"/>
          </w:tcPr>
          <w:p w:rsidR="00CF1FE9" w:rsidRPr="00584823" w:rsidRDefault="00CF1FE9" w:rsidP="009F602D">
            <w:pPr>
              <w:pStyle w:val="af0"/>
            </w:pPr>
            <w:bookmarkStart w:id="126" w:name="_Toc480838258"/>
            <w:r w:rsidRPr="00584823">
              <w:t>60</w:t>
            </w:r>
            <w:bookmarkEnd w:id="126"/>
          </w:p>
        </w:tc>
      </w:tr>
      <w:tr w:rsidR="00CF1FE9" w:rsidTr="009F602D">
        <w:trPr>
          <w:jc w:val="center"/>
        </w:trPr>
        <w:tc>
          <w:tcPr>
            <w:tcW w:w="1595" w:type="dxa"/>
          </w:tcPr>
          <w:p w:rsidR="00CF1FE9" w:rsidRPr="00584823" w:rsidRDefault="00CF1FE9" w:rsidP="009F602D">
            <w:pPr>
              <w:pStyle w:val="af0"/>
            </w:pPr>
            <w:bookmarkStart w:id="127" w:name="_Toc480838259"/>
            <w:r w:rsidRPr="00584823">
              <w:t>22</w:t>
            </w:r>
            <w:bookmarkEnd w:id="127"/>
          </w:p>
        </w:tc>
        <w:tc>
          <w:tcPr>
            <w:tcW w:w="3543" w:type="dxa"/>
          </w:tcPr>
          <w:p w:rsidR="00CF1FE9" w:rsidRPr="00584823" w:rsidRDefault="00CF1FE9" w:rsidP="009F602D">
            <w:pPr>
              <w:pStyle w:val="af0"/>
            </w:pPr>
            <w:bookmarkStart w:id="128" w:name="_Toc480838260"/>
            <w:r w:rsidRPr="00584823">
              <w:t>02.40</w:t>
            </w:r>
            <w:bookmarkEnd w:id="128"/>
          </w:p>
        </w:tc>
        <w:tc>
          <w:tcPr>
            <w:tcW w:w="4346" w:type="dxa"/>
          </w:tcPr>
          <w:p w:rsidR="00CF1FE9" w:rsidRPr="00584823" w:rsidRDefault="00CF1FE9" w:rsidP="009F602D">
            <w:pPr>
              <w:pStyle w:val="af0"/>
            </w:pPr>
            <w:bookmarkStart w:id="129" w:name="_Toc480838261"/>
            <w:r w:rsidRPr="00584823">
              <w:t>60</w:t>
            </w:r>
            <w:bookmarkEnd w:id="129"/>
          </w:p>
        </w:tc>
      </w:tr>
      <w:tr w:rsidR="00CF1FE9" w:rsidTr="009F602D">
        <w:trPr>
          <w:jc w:val="center"/>
        </w:trPr>
        <w:tc>
          <w:tcPr>
            <w:tcW w:w="1595" w:type="dxa"/>
          </w:tcPr>
          <w:p w:rsidR="00CF1FE9" w:rsidRPr="00584823" w:rsidRDefault="00CF1FE9" w:rsidP="009F602D">
            <w:pPr>
              <w:pStyle w:val="af0"/>
            </w:pPr>
            <w:bookmarkStart w:id="130" w:name="_Toc480838262"/>
            <w:r w:rsidRPr="00584823">
              <w:t>23</w:t>
            </w:r>
            <w:bookmarkEnd w:id="130"/>
          </w:p>
        </w:tc>
        <w:tc>
          <w:tcPr>
            <w:tcW w:w="3543" w:type="dxa"/>
          </w:tcPr>
          <w:p w:rsidR="00CF1FE9" w:rsidRPr="00584823" w:rsidRDefault="00CF1FE9" w:rsidP="009F602D">
            <w:pPr>
              <w:pStyle w:val="af0"/>
            </w:pPr>
            <w:bookmarkStart w:id="131" w:name="_Toc480838263"/>
            <w:r w:rsidRPr="00584823">
              <w:t>04.20</w:t>
            </w:r>
            <w:bookmarkEnd w:id="131"/>
          </w:p>
        </w:tc>
        <w:tc>
          <w:tcPr>
            <w:tcW w:w="4346" w:type="dxa"/>
          </w:tcPr>
          <w:p w:rsidR="00CF1FE9" w:rsidRPr="00584823" w:rsidRDefault="00CF1FE9" w:rsidP="009F602D">
            <w:pPr>
              <w:pStyle w:val="af0"/>
            </w:pPr>
            <w:bookmarkStart w:id="132" w:name="_Toc480838264"/>
            <w:r w:rsidRPr="00584823">
              <w:t>30</w:t>
            </w:r>
            <w:bookmarkEnd w:id="132"/>
          </w:p>
        </w:tc>
      </w:tr>
      <w:tr w:rsidR="00CF1FE9" w:rsidTr="009F602D">
        <w:trPr>
          <w:jc w:val="center"/>
        </w:trPr>
        <w:tc>
          <w:tcPr>
            <w:tcW w:w="1595" w:type="dxa"/>
          </w:tcPr>
          <w:p w:rsidR="00CF1FE9" w:rsidRPr="00584823" w:rsidRDefault="00CF1FE9" w:rsidP="009F602D">
            <w:pPr>
              <w:pStyle w:val="af0"/>
            </w:pPr>
            <w:bookmarkStart w:id="133" w:name="_Toc480838265"/>
            <w:r w:rsidRPr="00584823">
              <w:t>24</w:t>
            </w:r>
            <w:bookmarkEnd w:id="133"/>
          </w:p>
        </w:tc>
        <w:tc>
          <w:tcPr>
            <w:tcW w:w="3543" w:type="dxa"/>
          </w:tcPr>
          <w:p w:rsidR="00CF1FE9" w:rsidRPr="00584823" w:rsidRDefault="00CF1FE9" w:rsidP="009F602D">
            <w:pPr>
              <w:pStyle w:val="af0"/>
            </w:pPr>
            <w:bookmarkStart w:id="134" w:name="_Toc480838266"/>
            <w:r w:rsidRPr="00584823">
              <w:t>04.50</w:t>
            </w:r>
            <w:bookmarkEnd w:id="134"/>
          </w:p>
        </w:tc>
        <w:tc>
          <w:tcPr>
            <w:tcW w:w="4346" w:type="dxa"/>
          </w:tcPr>
          <w:p w:rsidR="00CF1FE9" w:rsidRPr="00584823" w:rsidRDefault="00CF1FE9" w:rsidP="009F602D">
            <w:pPr>
              <w:pStyle w:val="af0"/>
            </w:pPr>
            <w:bookmarkStart w:id="135" w:name="_Toc480838267"/>
            <w:r w:rsidRPr="00584823">
              <w:t>60</w:t>
            </w:r>
            <w:bookmarkEnd w:id="135"/>
          </w:p>
        </w:tc>
      </w:tr>
      <w:tr w:rsidR="00CF1FE9" w:rsidTr="009F602D">
        <w:trPr>
          <w:jc w:val="center"/>
        </w:trPr>
        <w:tc>
          <w:tcPr>
            <w:tcW w:w="1595" w:type="dxa"/>
          </w:tcPr>
          <w:p w:rsidR="00CF1FE9" w:rsidRPr="00584823" w:rsidRDefault="00CF1FE9" w:rsidP="009F602D">
            <w:pPr>
              <w:pStyle w:val="af0"/>
            </w:pPr>
            <w:bookmarkStart w:id="136" w:name="_Toc480838268"/>
            <w:r w:rsidRPr="00584823">
              <w:t>25</w:t>
            </w:r>
            <w:bookmarkEnd w:id="136"/>
          </w:p>
        </w:tc>
        <w:tc>
          <w:tcPr>
            <w:tcW w:w="3543" w:type="dxa"/>
          </w:tcPr>
          <w:p w:rsidR="00CF1FE9" w:rsidRPr="00584823" w:rsidRDefault="00CF1FE9" w:rsidP="009F602D">
            <w:pPr>
              <w:pStyle w:val="af0"/>
            </w:pPr>
            <w:bookmarkStart w:id="137" w:name="_Toc480838269"/>
            <w:r w:rsidRPr="00584823">
              <w:t>05.50</w:t>
            </w:r>
            <w:bookmarkEnd w:id="137"/>
          </w:p>
        </w:tc>
        <w:tc>
          <w:tcPr>
            <w:tcW w:w="4346" w:type="dxa"/>
          </w:tcPr>
          <w:p w:rsidR="00CF1FE9" w:rsidRPr="00584823" w:rsidRDefault="00CF1FE9" w:rsidP="009F602D">
            <w:pPr>
              <w:pStyle w:val="af0"/>
            </w:pPr>
            <w:bookmarkStart w:id="138" w:name="_Toc480838270"/>
            <w:r w:rsidRPr="00584823">
              <w:t>30</w:t>
            </w:r>
            <w:bookmarkEnd w:id="138"/>
          </w:p>
        </w:tc>
      </w:tr>
      <w:tr w:rsidR="00CF1FE9" w:rsidTr="009F602D">
        <w:trPr>
          <w:jc w:val="center"/>
        </w:trPr>
        <w:tc>
          <w:tcPr>
            <w:tcW w:w="1595" w:type="dxa"/>
          </w:tcPr>
          <w:p w:rsidR="00CF1FE9" w:rsidRPr="00584823" w:rsidRDefault="00CF1FE9" w:rsidP="009F602D">
            <w:pPr>
              <w:pStyle w:val="af0"/>
            </w:pPr>
            <w:bookmarkStart w:id="139" w:name="_Toc480838271"/>
            <w:r w:rsidRPr="00584823">
              <w:t>26</w:t>
            </w:r>
            <w:bookmarkEnd w:id="139"/>
          </w:p>
        </w:tc>
        <w:tc>
          <w:tcPr>
            <w:tcW w:w="3543" w:type="dxa"/>
          </w:tcPr>
          <w:p w:rsidR="00CF1FE9" w:rsidRPr="00584823" w:rsidRDefault="00CF1FE9" w:rsidP="009F602D">
            <w:pPr>
              <w:pStyle w:val="af0"/>
            </w:pPr>
            <w:bookmarkStart w:id="140" w:name="_Toc480838272"/>
            <w:r w:rsidRPr="00584823">
              <w:t>06.30</w:t>
            </w:r>
            <w:bookmarkEnd w:id="140"/>
          </w:p>
        </w:tc>
        <w:tc>
          <w:tcPr>
            <w:tcW w:w="4346" w:type="dxa"/>
          </w:tcPr>
          <w:p w:rsidR="00CF1FE9" w:rsidRPr="00584823" w:rsidRDefault="00CF1FE9" w:rsidP="009F602D">
            <w:pPr>
              <w:pStyle w:val="af0"/>
            </w:pPr>
            <w:bookmarkStart w:id="141" w:name="_Toc480838273"/>
            <w:r w:rsidRPr="00584823">
              <w:t>30</w:t>
            </w:r>
            <w:bookmarkEnd w:id="141"/>
          </w:p>
        </w:tc>
      </w:tr>
      <w:tr w:rsidR="00CF1FE9" w:rsidTr="009F602D">
        <w:trPr>
          <w:jc w:val="center"/>
        </w:trPr>
        <w:tc>
          <w:tcPr>
            <w:tcW w:w="1595" w:type="dxa"/>
          </w:tcPr>
          <w:p w:rsidR="00CF1FE9" w:rsidRPr="00584823" w:rsidRDefault="00CF1FE9" w:rsidP="009F602D">
            <w:pPr>
              <w:pStyle w:val="af0"/>
            </w:pPr>
            <w:bookmarkStart w:id="142" w:name="_Toc480838274"/>
            <w:r w:rsidRPr="00584823">
              <w:t>27</w:t>
            </w:r>
            <w:bookmarkEnd w:id="142"/>
          </w:p>
        </w:tc>
        <w:tc>
          <w:tcPr>
            <w:tcW w:w="3543" w:type="dxa"/>
          </w:tcPr>
          <w:p w:rsidR="00CF1FE9" w:rsidRPr="00584823" w:rsidRDefault="00CF1FE9" w:rsidP="009F602D">
            <w:pPr>
              <w:pStyle w:val="af0"/>
            </w:pPr>
            <w:bookmarkStart w:id="143" w:name="_Toc480838275"/>
            <w:r w:rsidRPr="00584823">
              <w:t>07.00</w:t>
            </w:r>
            <w:bookmarkEnd w:id="143"/>
          </w:p>
        </w:tc>
        <w:tc>
          <w:tcPr>
            <w:tcW w:w="4346" w:type="dxa"/>
          </w:tcPr>
          <w:p w:rsidR="00CF1FE9" w:rsidRPr="00584823" w:rsidRDefault="00CF1FE9" w:rsidP="009F602D">
            <w:pPr>
              <w:pStyle w:val="af0"/>
            </w:pPr>
            <w:bookmarkStart w:id="144" w:name="_Toc480838276"/>
            <w:r w:rsidRPr="00584823">
              <w:t>90</w:t>
            </w:r>
            <w:bookmarkEnd w:id="144"/>
          </w:p>
        </w:tc>
      </w:tr>
    </w:tbl>
    <w:p w:rsidR="00CF1FE9" w:rsidRDefault="00CF1FE9" w:rsidP="001059D4">
      <w:pPr>
        <w:ind w:left="709" w:hanging="142"/>
        <w:rPr>
          <w:rFonts w:cs="Times New Roman"/>
          <w:szCs w:val="24"/>
          <w:lang w:val="en-US"/>
        </w:rPr>
      </w:pPr>
    </w:p>
    <w:p w:rsidR="00CF1FE9" w:rsidRDefault="00CF1FE9">
      <w:pPr>
        <w:spacing w:after="200" w:line="276" w:lineRule="auto"/>
        <w:ind w:firstLine="0"/>
        <w:jc w:val="left"/>
        <w:rPr>
          <w:rFonts w:cs="Times New Roman"/>
          <w:szCs w:val="24"/>
          <w:lang w:val="en-US"/>
        </w:rPr>
      </w:pPr>
      <w:r>
        <w:rPr>
          <w:rFonts w:cs="Times New Roman"/>
          <w:szCs w:val="24"/>
          <w:lang w:val="en-US"/>
        </w:rPr>
        <w:br w:type="page"/>
      </w:r>
    </w:p>
    <w:p w:rsidR="0032531E" w:rsidRPr="0032531E" w:rsidRDefault="00CF1FE9" w:rsidP="0032531E">
      <w:pPr>
        <w:pStyle w:val="2"/>
        <w:jc w:val="right"/>
        <w:rPr>
          <w:rFonts w:cs="Times New Roman"/>
          <w:szCs w:val="24"/>
        </w:rPr>
      </w:pPr>
      <w:bookmarkStart w:id="145" w:name="_Toc483221960"/>
      <w:r w:rsidRPr="0032531E">
        <w:rPr>
          <w:rStyle w:val="20"/>
          <w:sz w:val="24"/>
        </w:rPr>
        <w:lastRenderedPageBreak/>
        <w:t>Приложение 2</w:t>
      </w:r>
      <w:bookmarkEnd w:id="145"/>
      <w:r w:rsidRPr="0032531E">
        <w:rPr>
          <w:rFonts w:cs="Times New Roman"/>
          <w:szCs w:val="24"/>
        </w:rPr>
        <w:t xml:space="preserve"> </w:t>
      </w:r>
    </w:p>
    <w:p w:rsidR="001059D4" w:rsidRDefault="00CF1FE9" w:rsidP="00C25820">
      <w:pPr>
        <w:spacing w:after="200"/>
        <w:jc w:val="center"/>
      </w:pPr>
      <w:r>
        <w:t xml:space="preserve">Частота поставок </w:t>
      </w:r>
      <w:proofErr w:type="spellStart"/>
      <w:r>
        <w:t>Do</w:t>
      </w:r>
      <w:r>
        <w:rPr>
          <w:lang w:val="en-US"/>
        </w:rPr>
        <w:t>owon</w:t>
      </w:r>
      <w:proofErr w:type="spellEnd"/>
    </w:p>
    <w:tbl>
      <w:tblPr>
        <w:tblStyle w:val="aa"/>
        <w:tblW w:w="0" w:type="auto"/>
        <w:jc w:val="center"/>
        <w:tblLook w:val="04A0" w:firstRow="1" w:lastRow="0" w:firstColumn="1" w:lastColumn="0" w:noHBand="0" w:noVBand="1"/>
      </w:tblPr>
      <w:tblGrid>
        <w:gridCol w:w="1558"/>
        <w:gridCol w:w="3402"/>
        <w:gridCol w:w="3964"/>
      </w:tblGrid>
      <w:tr w:rsidR="00CF1FE9" w:rsidTr="009F602D">
        <w:trPr>
          <w:jc w:val="center"/>
        </w:trPr>
        <w:tc>
          <w:tcPr>
            <w:tcW w:w="1558" w:type="dxa"/>
          </w:tcPr>
          <w:p w:rsidR="00CF1FE9" w:rsidRPr="00120A8C" w:rsidRDefault="00CF1FE9" w:rsidP="009F602D">
            <w:pPr>
              <w:pStyle w:val="af0"/>
              <w:jc w:val="center"/>
              <w:rPr>
                <w:b/>
              </w:rPr>
            </w:pPr>
            <w:r w:rsidRPr="00120A8C">
              <w:rPr>
                <w:b/>
              </w:rPr>
              <w:t>№ поставки</w:t>
            </w:r>
          </w:p>
        </w:tc>
        <w:tc>
          <w:tcPr>
            <w:tcW w:w="3402" w:type="dxa"/>
          </w:tcPr>
          <w:p w:rsidR="00CF1FE9" w:rsidRPr="00120A8C" w:rsidRDefault="00CF1FE9" w:rsidP="009F602D">
            <w:pPr>
              <w:pStyle w:val="af0"/>
              <w:jc w:val="center"/>
              <w:rPr>
                <w:b/>
              </w:rPr>
            </w:pPr>
            <w:r w:rsidRPr="00120A8C">
              <w:rPr>
                <w:b/>
              </w:rPr>
              <w:t>Время прибытия поставщика</w:t>
            </w:r>
          </w:p>
        </w:tc>
        <w:tc>
          <w:tcPr>
            <w:tcW w:w="3964" w:type="dxa"/>
          </w:tcPr>
          <w:p w:rsidR="00CF1FE9" w:rsidRPr="00120A8C" w:rsidRDefault="00CF1FE9" w:rsidP="009F602D">
            <w:pPr>
              <w:pStyle w:val="af0"/>
              <w:jc w:val="center"/>
              <w:rPr>
                <w:b/>
              </w:rPr>
            </w:pPr>
            <w:r w:rsidRPr="00120A8C">
              <w:rPr>
                <w:b/>
              </w:rPr>
              <w:t>Время функционального цикла, мин</w:t>
            </w:r>
          </w:p>
        </w:tc>
      </w:tr>
      <w:tr w:rsidR="00CF1FE9" w:rsidTr="009F602D">
        <w:trPr>
          <w:jc w:val="center"/>
        </w:trPr>
        <w:tc>
          <w:tcPr>
            <w:tcW w:w="1558" w:type="dxa"/>
          </w:tcPr>
          <w:p w:rsidR="00CF1FE9" w:rsidRPr="00120A8C" w:rsidRDefault="00CF1FE9" w:rsidP="009F602D">
            <w:pPr>
              <w:pStyle w:val="af0"/>
            </w:pPr>
            <w:r w:rsidRPr="00120A8C">
              <w:t>1</w:t>
            </w:r>
          </w:p>
        </w:tc>
        <w:tc>
          <w:tcPr>
            <w:tcW w:w="3402" w:type="dxa"/>
          </w:tcPr>
          <w:p w:rsidR="00CF1FE9" w:rsidRPr="00120A8C" w:rsidRDefault="00CF1FE9" w:rsidP="009F602D">
            <w:pPr>
              <w:pStyle w:val="af0"/>
            </w:pPr>
            <w:r w:rsidRPr="00120A8C">
              <w:t>10.40</w:t>
            </w:r>
          </w:p>
        </w:tc>
        <w:tc>
          <w:tcPr>
            <w:tcW w:w="3964" w:type="dxa"/>
          </w:tcPr>
          <w:p w:rsidR="00CF1FE9" w:rsidRPr="00120A8C" w:rsidRDefault="00CF1FE9" w:rsidP="009F602D">
            <w:pPr>
              <w:pStyle w:val="af0"/>
            </w:pPr>
            <w:r w:rsidRPr="00120A8C">
              <w:t>90</w:t>
            </w:r>
          </w:p>
        </w:tc>
      </w:tr>
      <w:tr w:rsidR="00CF1FE9" w:rsidTr="009F602D">
        <w:trPr>
          <w:jc w:val="center"/>
        </w:trPr>
        <w:tc>
          <w:tcPr>
            <w:tcW w:w="1558" w:type="dxa"/>
          </w:tcPr>
          <w:p w:rsidR="00CF1FE9" w:rsidRPr="00120A8C" w:rsidRDefault="00CF1FE9" w:rsidP="009F602D">
            <w:pPr>
              <w:pStyle w:val="af0"/>
            </w:pPr>
            <w:r w:rsidRPr="00120A8C">
              <w:t>2</w:t>
            </w:r>
          </w:p>
        </w:tc>
        <w:tc>
          <w:tcPr>
            <w:tcW w:w="3402" w:type="dxa"/>
          </w:tcPr>
          <w:p w:rsidR="00CF1FE9" w:rsidRPr="00120A8C" w:rsidRDefault="00CF1FE9" w:rsidP="009F602D">
            <w:pPr>
              <w:pStyle w:val="af0"/>
            </w:pPr>
            <w:r w:rsidRPr="00120A8C">
              <w:t>12.10</w:t>
            </w:r>
          </w:p>
        </w:tc>
        <w:tc>
          <w:tcPr>
            <w:tcW w:w="3964" w:type="dxa"/>
          </w:tcPr>
          <w:p w:rsidR="00CF1FE9" w:rsidRPr="00120A8C" w:rsidRDefault="00CF1FE9" w:rsidP="009F602D">
            <w:pPr>
              <w:pStyle w:val="af0"/>
            </w:pPr>
            <w:r w:rsidRPr="00120A8C">
              <w:t>120</w:t>
            </w:r>
          </w:p>
        </w:tc>
      </w:tr>
      <w:tr w:rsidR="00CF1FE9" w:rsidTr="009F602D">
        <w:trPr>
          <w:jc w:val="center"/>
        </w:trPr>
        <w:tc>
          <w:tcPr>
            <w:tcW w:w="1558" w:type="dxa"/>
          </w:tcPr>
          <w:p w:rsidR="00CF1FE9" w:rsidRPr="00120A8C" w:rsidRDefault="00CF1FE9" w:rsidP="009F602D">
            <w:pPr>
              <w:pStyle w:val="af0"/>
            </w:pPr>
            <w:r w:rsidRPr="00120A8C">
              <w:t>3</w:t>
            </w:r>
          </w:p>
        </w:tc>
        <w:tc>
          <w:tcPr>
            <w:tcW w:w="3402" w:type="dxa"/>
          </w:tcPr>
          <w:p w:rsidR="00CF1FE9" w:rsidRPr="00120A8C" w:rsidRDefault="00CF1FE9" w:rsidP="009F602D">
            <w:pPr>
              <w:pStyle w:val="af0"/>
            </w:pPr>
            <w:r w:rsidRPr="00120A8C">
              <w:t>14.50</w:t>
            </w:r>
          </w:p>
        </w:tc>
        <w:tc>
          <w:tcPr>
            <w:tcW w:w="3964" w:type="dxa"/>
          </w:tcPr>
          <w:p w:rsidR="00CF1FE9" w:rsidRPr="00120A8C" w:rsidRDefault="00CF1FE9" w:rsidP="009F602D">
            <w:pPr>
              <w:pStyle w:val="af0"/>
            </w:pPr>
            <w:r w:rsidRPr="00120A8C">
              <w:t>90</w:t>
            </w:r>
          </w:p>
        </w:tc>
      </w:tr>
      <w:tr w:rsidR="00CF1FE9" w:rsidTr="009F602D">
        <w:trPr>
          <w:jc w:val="center"/>
        </w:trPr>
        <w:tc>
          <w:tcPr>
            <w:tcW w:w="1558" w:type="dxa"/>
          </w:tcPr>
          <w:p w:rsidR="00CF1FE9" w:rsidRPr="00120A8C" w:rsidRDefault="00CF1FE9" w:rsidP="009F602D">
            <w:pPr>
              <w:pStyle w:val="af0"/>
            </w:pPr>
            <w:r w:rsidRPr="00120A8C">
              <w:t>4</w:t>
            </w:r>
          </w:p>
        </w:tc>
        <w:tc>
          <w:tcPr>
            <w:tcW w:w="3402" w:type="dxa"/>
          </w:tcPr>
          <w:p w:rsidR="00CF1FE9" w:rsidRPr="00120A8C" w:rsidRDefault="00CF1FE9" w:rsidP="009F602D">
            <w:pPr>
              <w:pStyle w:val="af0"/>
            </w:pPr>
            <w:r w:rsidRPr="00120A8C">
              <w:t>16.30</w:t>
            </w:r>
          </w:p>
        </w:tc>
        <w:tc>
          <w:tcPr>
            <w:tcW w:w="3964" w:type="dxa"/>
          </w:tcPr>
          <w:p w:rsidR="00CF1FE9" w:rsidRPr="00120A8C" w:rsidRDefault="00CF1FE9" w:rsidP="009F602D">
            <w:pPr>
              <w:pStyle w:val="af0"/>
            </w:pPr>
            <w:r w:rsidRPr="00120A8C">
              <w:t>140</w:t>
            </w:r>
          </w:p>
        </w:tc>
      </w:tr>
      <w:tr w:rsidR="00CF1FE9" w:rsidTr="009F602D">
        <w:trPr>
          <w:jc w:val="center"/>
        </w:trPr>
        <w:tc>
          <w:tcPr>
            <w:tcW w:w="1558" w:type="dxa"/>
          </w:tcPr>
          <w:p w:rsidR="00CF1FE9" w:rsidRPr="00120A8C" w:rsidRDefault="00CF1FE9" w:rsidP="009F602D">
            <w:pPr>
              <w:pStyle w:val="af0"/>
            </w:pPr>
            <w:r w:rsidRPr="00120A8C">
              <w:t>5</w:t>
            </w:r>
          </w:p>
        </w:tc>
        <w:tc>
          <w:tcPr>
            <w:tcW w:w="3402" w:type="dxa"/>
          </w:tcPr>
          <w:p w:rsidR="00CF1FE9" w:rsidRPr="00120A8C" w:rsidRDefault="00CF1FE9" w:rsidP="009F602D">
            <w:pPr>
              <w:pStyle w:val="af0"/>
            </w:pPr>
            <w:r w:rsidRPr="00120A8C">
              <w:t>18.50</w:t>
            </w:r>
          </w:p>
        </w:tc>
        <w:tc>
          <w:tcPr>
            <w:tcW w:w="3964" w:type="dxa"/>
          </w:tcPr>
          <w:p w:rsidR="00CF1FE9" w:rsidRPr="00120A8C" w:rsidRDefault="00CF1FE9" w:rsidP="009F602D">
            <w:pPr>
              <w:pStyle w:val="af0"/>
            </w:pPr>
            <w:r w:rsidRPr="00120A8C">
              <w:t>165</w:t>
            </w:r>
          </w:p>
        </w:tc>
      </w:tr>
      <w:tr w:rsidR="00CF1FE9" w:rsidTr="009F602D">
        <w:trPr>
          <w:jc w:val="center"/>
        </w:trPr>
        <w:tc>
          <w:tcPr>
            <w:tcW w:w="1558" w:type="dxa"/>
          </w:tcPr>
          <w:p w:rsidR="00CF1FE9" w:rsidRPr="00120A8C" w:rsidRDefault="00CF1FE9" w:rsidP="009F602D">
            <w:pPr>
              <w:pStyle w:val="af0"/>
            </w:pPr>
            <w:r w:rsidRPr="00120A8C">
              <w:t>6</w:t>
            </w:r>
          </w:p>
        </w:tc>
        <w:tc>
          <w:tcPr>
            <w:tcW w:w="3402" w:type="dxa"/>
          </w:tcPr>
          <w:p w:rsidR="00CF1FE9" w:rsidRPr="00120A8C" w:rsidRDefault="00CF1FE9" w:rsidP="009F602D">
            <w:pPr>
              <w:pStyle w:val="af0"/>
            </w:pPr>
            <w:r w:rsidRPr="00120A8C">
              <w:t>22.00</w:t>
            </w:r>
          </w:p>
        </w:tc>
        <w:tc>
          <w:tcPr>
            <w:tcW w:w="3964" w:type="dxa"/>
          </w:tcPr>
          <w:p w:rsidR="00CF1FE9" w:rsidRPr="00120A8C" w:rsidRDefault="00CF1FE9" w:rsidP="009F602D">
            <w:pPr>
              <w:pStyle w:val="af0"/>
            </w:pPr>
            <w:r w:rsidRPr="00120A8C">
              <w:t>170</w:t>
            </w:r>
          </w:p>
        </w:tc>
      </w:tr>
      <w:tr w:rsidR="00CF1FE9" w:rsidTr="009F602D">
        <w:trPr>
          <w:jc w:val="center"/>
        </w:trPr>
        <w:tc>
          <w:tcPr>
            <w:tcW w:w="1558" w:type="dxa"/>
          </w:tcPr>
          <w:p w:rsidR="00CF1FE9" w:rsidRPr="00120A8C" w:rsidRDefault="00CF1FE9" w:rsidP="009F602D">
            <w:pPr>
              <w:pStyle w:val="af0"/>
            </w:pPr>
            <w:r w:rsidRPr="00120A8C">
              <w:t>7</w:t>
            </w:r>
          </w:p>
        </w:tc>
        <w:tc>
          <w:tcPr>
            <w:tcW w:w="3402" w:type="dxa"/>
          </w:tcPr>
          <w:p w:rsidR="00CF1FE9" w:rsidRPr="00120A8C" w:rsidRDefault="00CF1FE9" w:rsidP="009F602D">
            <w:pPr>
              <w:pStyle w:val="af0"/>
            </w:pPr>
            <w:r w:rsidRPr="00120A8C">
              <w:t>00.50</w:t>
            </w:r>
          </w:p>
        </w:tc>
        <w:tc>
          <w:tcPr>
            <w:tcW w:w="3964" w:type="dxa"/>
          </w:tcPr>
          <w:p w:rsidR="00CF1FE9" w:rsidRPr="00120A8C" w:rsidRDefault="00CF1FE9" w:rsidP="009F602D">
            <w:pPr>
              <w:pStyle w:val="af0"/>
            </w:pPr>
            <w:r w:rsidRPr="00120A8C">
              <w:t>100</w:t>
            </w:r>
          </w:p>
        </w:tc>
      </w:tr>
      <w:tr w:rsidR="00CF1FE9" w:rsidTr="009F602D">
        <w:trPr>
          <w:jc w:val="center"/>
        </w:trPr>
        <w:tc>
          <w:tcPr>
            <w:tcW w:w="1558" w:type="dxa"/>
          </w:tcPr>
          <w:p w:rsidR="00CF1FE9" w:rsidRPr="00120A8C" w:rsidRDefault="00CF1FE9" w:rsidP="009F602D">
            <w:pPr>
              <w:pStyle w:val="af0"/>
            </w:pPr>
            <w:r w:rsidRPr="00120A8C">
              <w:t>8</w:t>
            </w:r>
          </w:p>
        </w:tc>
        <w:tc>
          <w:tcPr>
            <w:tcW w:w="3402" w:type="dxa"/>
          </w:tcPr>
          <w:p w:rsidR="00CF1FE9" w:rsidRPr="00120A8C" w:rsidRDefault="00CF1FE9" w:rsidP="009F602D">
            <w:pPr>
              <w:pStyle w:val="af0"/>
            </w:pPr>
            <w:r w:rsidRPr="00120A8C">
              <w:t>02.40</w:t>
            </w:r>
          </w:p>
        </w:tc>
        <w:tc>
          <w:tcPr>
            <w:tcW w:w="3964" w:type="dxa"/>
          </w:tcPr>
          <w:p w:rsidR="00CF1FE9" w:rsidRPr="00120A8C" w:rsidRDefault="00CF1FE9" w:rsidP="009F602D">
            <w:pPr>
              <w:pStyle w:val="af0"/>
            </w:pPr>
            <w:r w:rsidRPr="00120A8C">
              <w:t>130</w:t>
            </w:r>
          </w:p>
        </w:tc>
      </w:tr>
      <w:tr w:rsidR="00CF1FE9" w:rsidTr="009F602D">
        <w:trPr>
          <w:jc w:val="center"/>
        </w:trPr>
        <w:tc>
          <w:tcPr>
            <w:tcW w:w="1558" w:type="dxa"/>
          </w:tcPr>
          <w:p w:rsidR="00CF1FE9" w:rsidRPr="00120A8C" w:rsidRDefault="00CF1FE9" w:rsidP="009F602D">
            <w:pPr>
              <w:pStyle w:val="af0"/>
            </w:pPr>
            <w:r w:rsidRPr="00120A8C">
              <w:t>9</w:t>
            </w:r>
          </w:p>
        </w:tc>
        <w:tc>
          <w:tcPr>
            <w:tcW w:w="3402" w:type="dxa"/>
          </w:tcPr>
          <w:p w:rsidR="00CF1FE9" w:rsidRPr="00120A8C" w:rsidRDefault="00CF1FE9" w:rsidP="009F602D">
            <w:pPr>
              <w:pStyle w:val="af0"/>
            </w:pPr>
            <w:r w:rsidRPr="00120A8C">
              <w:t>05.30</w:t>
            </w:r>
          </w:p>
        </w:tc>
        <w:tc>
          <w:tcPr>
            <w:tcW w:w="3964" w:type="dxa"/>
          </w:tcPr>
          <w:p w:rsidR="00CF1FE9" w:rsidRPr="00120A8C" w:rsidRDefault="00CF1FE9" w:rsidP="009F602D">
            <w:pPr>
              <w:pStyle w:val="af0"/>
            </w:pPr>
            <w:r w:rsidRPr="00120A8C">
              <w:t>150</w:t>
            </w:r>
          </w:p>
        </w:tc>
      </w:tr>
      <w:tr w:rsidR="00CF1FE9" w:rsidTr="009F602D">
        <w:trPr>
          <w:jc w:val="center"/>
        </w:trPr>
        <w:tc>
          <w:tcPr>
            <w:tcW w:w="1558" w:type="dxa"/>
          </w:tcPr>
          <w:p w:rsidR="00CF1FE9" w:rsidRPr="00120A8C" w:rsidRDefault="00CF1FE9" w:rsidP="009F602D">
            <w:pPr>
              <w:pStyle w:val="af0"/>
            </w:pPr>
            <w:r w:rsidRPr="00120A8C">
              <w:t>10</w:t>
            </w:r>
          </w:p>
        </w:tc>
        <w:tc>
          <w:tcPr>
            <w:tcW w:w="3402" w:type="dxa"/>
          </w:tcPr>
          <w:p w:rsidR="00CF1FE9" w:rsidRPr="00120A8C" w:rsidRDefault="00CF1FE9" w:rsidP="009F602D">
            <w:pPr>
              <w:pStyle w:val="af0"/>
            </w:pPr>
            <w:r w:rsidRPr="00120A8C">
              <w:t>08.00</w:t>
            </w:r>
          </w:p>
        </w:tc>
        <w:tc>
          <w:tcPr>
            <w:tcW w:w="3964" w:type="dxa"/>
          </w:tcPr>
          <w:p w:rsidR="00CF1FE9" w:rsidRPr="00120A8C" w:rsidRDefault="00CF1FE9" w:rsidP="009F602D">
            <w:pPr>
              <w:pStyle w:val="af0"/>
            </w:pPr>
            <w:r w:rsidRPr="00120A8C">
              <w:t>150</w:t>
            </w:r>
          </w:p>
        </w:tc>
      </w:tr>
    </w:tbl>
    <w:p w:rsidR="0032531E" w:rsidRDefault="0032531E" w:rsidP="001059D4">
      <w:pPr>
        <w:ind w:left="709" w:hanging="142"/>
        <w:rPr>
          <w:rFonts w:cs="Times New Roman"/>
          <w:szCs w:val="24"/>
        </w:rPr>
      </w:pPr>
    </w:p>
    <w:p w:rsidR="006851E6" w:rsidRDefault="0032531E">
      <w:pPr>
        <w:spacing w:after="200" w:line="276" w:lineRule="auto"/>
        <w:ind w:firstLine="0"/>
        <w:jc w:val="left"/>
        <w:rPr>
          <w:rFonts w:cs="Times New Roman"/>
          <w:szCs w:val="24"/>
        </w:rPr>
        <w:sectPr w:rsidR="006851E6" w:rsidSect="00A363E9">
          <w:footerReference w:type="default" r:id="rId48"/>
          <w:pgSz w:w="11906" w:h="16838"/>
          <w:pgMar w:top="1134" w:right="851" w:bottom="1134" w:left="1276" w:header="709" w:footer="709" w:gutter="0"/>
          <w:pgNumType w:start="5"/>
          <w:cols w:space="708"/>
          <w:docGrid w:linePitch="360"/>
        </w:sectPr>
      </w:pPr>
      <w:r>
        <w:rPr>
          <w:rFonts w:cs="Times New Roman"/>
          <w:szCs w:val="24"/>
        </w:rPr>
        <w:br w:type="page"/>
      </w:r>
    </w:p>
    <w:p w:rsidR="00CF1FE9" w:rsidRDefault="0032531E" w:rsidP="0032531E">
      <w:pPr>
        <w:pStyle w:val="2"/>
        <w:jc w:val="right"/>
        <w:rPr>
          <w:b w:val="0"/>
          <w:sz w:val="24"/>
        </w:rPr>
      </w:pPr>
      <w:bookmarkStart w:id="146" w:name="_Toc483221961"/>
      <w:r w:rsidRPr="0032531E">
        <w:rPr>
          <w:b w:val="0"/>
          <w:sz w:val="24"/>
        </w:rPr>
        <w:lastRenderedPageBreak/>
        <w:t>Приложение</w:t>
      </w:r>
      <w:r>
        <w:t xml:space="preserve"> </w:t>
      </w:r>
      <w:r w:rsidRPr="0032531E">
        <w:rPr>
          <w:b w:val="0"/>
          <w:sz w:val="24"/>
        </w:rPr>
        <w:t>3</w:t>
      </w:r>
      <w:bookmarkEnd w:id="146"/>
    </w:p>
    <w:p w:rsidR="0032531E" w:rsidRDefault="0032531E" w:rsidP="006851E6">
      <w:pPr>
        <w:ind w:firstLine="0"/>
        <w:jc w:val="center"/>
      </w:pPr>
      <w:r>
        <w:t xml:space="preserve">Отклонения спроса </w:t>
      </w:r>
      <w:r w:rsidR="006851E6">
        <w:t xml:space="preserve">на </w:t>
      </w:r>
      <w:r w:rsidR="001A37FA">
        <w:t xml:space="preserve">некоторые </w:t>
      </w:r>
      <w:r w:rsidR="006851E6">
        <w:t xml:space="preserve">компоненты от </w:t>
      </w:r>
      <w:r w:rsidR="006851E6" w:rsidRPr="00584823">
        <w:t>поставщик</w:t>
      </w:r>
      <w:r w:rsidR="006851E6">
        <w:t>а</w:t>
      </w:r>
      <w:r w:rsidR="006851E6" w:rsidRPr="00584823">
        <w:t xml:space="preserve"> Donghee</w:t>
      </w:r>
    </w:p>
    <w:p w:rsidR="00426591" w:rsidRDefault="00426591" w:rsidP="006851E6">
      <w:pPr>
        <w:ind w:firstLine="0"/>
        <w:jc w:val="center"/>
      </w:pPr>
    </w:p>
    <w:tbl>
      <w:tblPr>
        <w:tblStyle w:val="aa"/>
        <w:tblW w:w="14432" w:type="dxa"/>
        <w:tblInd w:w="250" w:type="dxa"/>
        <w:tblLook w:val="04A0" w:firstRow="1" w:lastRow="0" w:firstColumn="1" w:lastColumn="0" w:noHBand="0" w:noVBand="1"/>
      </w:tblPr>
      <w:tblGrid>
        <w:gridCol w:w="1549"/>
        <w:gridCol w:w="942"/>
        <w:gridCol w:w="730"/>
        <w:gridCol w:w="730"/>
        <w:gridCol w:w="840"/>
        <w:gridCol w:w="840"/>
        <w:gridCol w:w="840"/>
        <w:gridCol w:w="840"/>
        <w:gridCol w:w="909"/>
        <w:gridCol w:w="840"/>
        <w:gridCol w:w="840"/>
        <w:gridCol w:w="840"/>
        <w:gridCol w:w="840"/>
        <w:gridCol w:w="840"/>
        <w:gridCol w:w="2012"/>
      </w:tblGrid>
      <w:tr w:rsidR="00067ACF" w:rsidTr="00C25820">
        <w:tc>
          <w:tcPr>
            <w:tcW w:w="1549" w:type="dxa"/>
            <w:vMerge w:val="restart"/>
            <w:vAlign w:val="center"/>
          </w:tcPr>
          <w:p w:rsidR="00067ACF" w:rsidRPr="00426591" w:rsidRDefault="00C25820" w:rsidP="00067ACF">
            <w:pPr>
              <w:pStyle w:val="af0"/>
              <w:jc w:val="center"/>
              <w:rPr>
                <w:b/>
              </w:rPr>
            </w:pPr>
            <w:proofErr w:type="spellStart"/>
            <w:r>
              <w:rPr>
                <w:b/>
              </w:rPr>
              <w:t>Партномер</w:t>
            </w:r>
            <w:proofErr w:type="spellEnd"/>
          </w:p>
        </w:tc>
        <w:tc>
          <w:tcPr>
            <w:tcW w:w="942" w:type="dxa"/>
            <w:vMerge w:val="restart"/>
            <w:vAlign w:val="center"/>
          </w:tcPr>
          <w:p w:rsidR="00067ACF" w:rsidRPr="00426591" w:rsidRDefault="00C25820" w:rsidP="00067ACF">
            <w:pPr>
              <w:pStyle w:val="af0"/>
              <w:jc w:val="center"/>
              <w:rPr>
                <w:b/>
              </w:rPr>
            </w:pPr>
            <w:r>
              <w:rPr>
                <w:b/>
              </w:rPr>
              <w:t>Спрос</w:t>
            </w:r>
          </w:p>
        </w:tc>
        <w:tc>
          <w:tcPr>
            <w:tcW w:w="9929" w:type="dxa"/>
            <w:gridSpan w:val="12"/>
          </w:tcPr>
          <w:p w:rsidR="00067ACF" w:rsidRPr="00426591" w:rsidRDefault="00067ACF" w:rsidP="00204DAE">
            <w:pPr>
              <w:pStyle w:val="af0"/>
              <w:jc w:val="center"/>
              <w:rPr>
                <w:b/>
              </w:rPr>
            </w:pPr>
            <w:r>
              <w:rPr>
                <w:b/>
              </w:rPr>
              <w:t xml:space="preserve">Потребность в комплектующих, </w:t>
            </w:r>
            <w:proofErr w:type="spellStart"/>
            <w:proofErr w:type="gramStart"/>
            <w:r>
              <w:rPr>
                <w:b/>
              </w:rPr>
              <w:t>шт</w:t>
            </w:r>
            <w:proofErr w:type="spellEnd"/>
            <w:proofErr w:type="gramEnd"/>
            <w:r>
              <w:rPr>
                <w:b/>
              </w:rPr>
              <w:t>/2ч</w:t>
            </w:r>
          </w:p>
        </w:tc>
        <w:tc>
          <w:tcPr>
            <w:tcW w:w="2012" w:type="dxa"/>
            <w:vMerge w:val="restart"/>
          </w:tcPr>
          <w:p w:rsidR="00067ACF" w:rsidRPr="00426591" w:rsidRDefault="00067ACF" w:rsidP="00426591">
            <w:pPr>
              <w:pStyle w:val="af0"/>
              <w:jc w:val="center"/>
              <w:rPr>
                <w:b/>
              </w:rPr>
            </w:pPr>
            <w:r>
              <w:rPr>
                <w:b/>
              </w:rPr>
              <w:t xml:space="preserve">Среднее </w:t>
            </w:r>
            <w:proofErr w:type="spellStart"/>
            <w:r>
              <w:rPr>
                <w:b/>
              </w:rPr>
              <w:t>квадратическое</w:t>
            </w:r>
            <w:proofErr w:type="spellEnd"/>
            <w:r>
              <w:rPr>
                <w:b/>
              </w:rPr>
              <w:t xml:space="preserve"> отклонение</w:t>
            </w:r>
          </w:p>
        </w:tc>
      </w:tr>
      <w:tr w:rsidR="00067ACF" w:rsidTr="00C25820">
        <w:tc>
          <w:tcPr>
            <w:tcW w:w="1549" w:type="dxa"/>
            <w:vMerge/>
          </w:tcPr>
          <w:p w:rsidR="00067ACF" w:rsidRPr="00426591" w:rsidRDefault="00067ACF" w:rsidP="00426591">
            <w:pPr>
              <w:pStyle w:val="af0"/>
              <w:jc w:val="center"/>
              <w:rPr>
                <w:b/>
              </w:rPr>
            </w:pPr>
          </w:p>
        </w:tc>
        <w:tc>
          <w:tcPr>
            <w:tcW w:w="942" w:type="dxa"/>
            <w:vMerge/>
          </w:tcPr>
          <w:p w:rsidR="00067ACF" w:rsidRPr="00426591" w:rsidRDefault="00067ACF" w:rsidP="00426591">
            <w:pPr>
              <w:pStyle w:val="af0"/>
              <w:jc w:val="center"/>
              <w:rPr>
                <w:b/>
              </w:rPr>
            </w:pPr>
          </w:p>
        </w:tc>
        <w:tc>
          <w:tcPr>
            <w:tcW w:w="730" w:type="dxa"/>
          </w:tcPr>
          <w:p w:rsidR="00067ACF" w:rsidRPr="00426591" w:rsidRDefault="00067ACF" w:rsidP="00426591">
            <w:pPr>
              <w:pStyle w:val="af0"/>
              <w:jc w:val="center"/>
              <w:rPr>
                <w:b/>
              </w:rPr>
            </w:pPr>
            <w:r>
              <w:rPr>
                <w:b/>
              </w:rPr>
              <w:t>7:50</w:t>
            </w:r>
          </w:p>
        </w:tc>
        <w:tc>
          <w:tcPr>
            <w:tcW w:w="730" w:type="dxa"/>
          </w:tcPr>
          <w:p w:rsidR="00067ACF" w:rsidRPr="00426591" w:rsidRDefault="00067ACF" w:rsidP="00426591">
            <w:pPr>
              <w:pStyle w:val="af0"/>
              <w:jc w:val="center"/>
              <w:rPr>
                <w:b/>
              </w:rPr>
            </w:pPr>
            <w:r>
              <w:rPr>
                <w:b/>
              </w:rPr>
              <w:t>9:50</w:t>
            </w:r>
          </w:p>
        </w:tc>
        <w:tc>
          <w:tcPr>
            <w:tcW w:w="840" w:type="dxa"/>
          </w:tcPr>
          <w:p w:rsidR="00067ACF" w:rsidRPr="00426591" w:rsidRDefault="00067ACF" w:rsidP="00426591">
            <w:pPr>
              <w:pStyle w:val="af0"/>
              <w:jc w:val="center"/>
              <w:rPr>
                <w:b/>
              </w:rPr>
            </w:pPr>
            <w:r>
              <w:rPr>
                <w:b/>
              </w:rPr>
              <w:t>11:50</w:t>
            </w:r>
          </w:p>
        </w:tc>
        <w:tc>
          <w:tcPr>
            <w:tcW w:w="840" w:type="dxa"/>
          </w:tcPr>
          <w:p w:rsidR="00067ACF" w:rsidRPr="00426591" w:rsidRDefault="00067ACF" w:rsidP="00426591">
            <w:pPr>
              <w:pStyle w:val="af0"/>
              <w:jc w:val="center"/>
              <w:rPr>
                <w:b/>
              </w:rPr>
            </w:pPr>
            <w:r>
              <w:rPr>
                <w:b/>
              </w:rPr>
              <w:t>13:50</w:t>
            </w:r>
          </w:p>
        </w:tc>
        <w:tc>
          <w:tcPr>
            <w:tcW w:w="840" w:type="dxa"/>
          </w:tcPr>
          <w:p w:rsidR="00067ACF" w:rsidRPr="00426591" w:rsidRDefault="00067ACF" w:rsidP="00426591">
            <w:pPr>
              <w:pStyle w:val="af0"/>
              <w:jc w:val="center"/>
              <w:rPr>
                <w:b/>
              </w:rPr>
            </w:pPr>
            <w:r>
              <w:rPr>
                <w:b/>
              </w:rPr>
              <w:t>15:50</w:t>
            </w:r>
          </w:p>
        </w:tc>
        <w:tc>
          <w:tcPr>
            <w:tcW w:w="840" w:type="dxa"/>
          </w:tcPr>
          <w:p w:rsidR="00067ACF" w:rsidRPr="00426591" w:rsidRDefault="00067ACF" w:rsidP="00426591">
            <w:pPr>
              <w:pStyle w:val="af0"/>
              <w:jc w:val="center"/>
              <w:rPr>
                <w:b/>
              </w:rPr>
            </w:pPr>
            <w:r>
              <w:rPr>
                <w:b/>
              </w:rPr>
              <w:t>17:50</w:t>
            </w:r>
          </w:p>
        </w:tc>
        <w:tc>
          <w:tcPr>
            <w:tcW w:w="909" w:type="dxa"/>
          </w:tcPr>
          <w:p w:rsidR="00067ACF" w:rsidRPr="00426591" w:rsidRDefault="00067ACF" w:rsidP="00426591">
            <w:pPr>
              <w:pStyle w:val="af0"/>
              <w:jc w:val="center"/>
              <w:rPr>
                <w:b/>
              </w:rPr>
            </w:pPr>
            <w:r>
              <w:rPr>
                <w:b/>
              </w:rPr>
              <w:t>19:50</w:t>
            </w:r>
          </w:p>
        </w:tc>
        <w:tc>
          <w:tcPr>
            <w:tcW w:w="840" w:type="dxa"/>
          </w:tcPr>
          <w:p w:rsidR="00067ACF" w:rsidRPr="00426591" w:rsidRDefault="00067ACF" w:rsidP="00426591">
            <w:pPr>
              <w:pStyle w:val="af0"/>
              <w:jc w:val="center"/>
              <w:rPr>
                <w:b/>
              </w:rPr>
            </w:pPr>
            <w:r>
              <w:rPr>
                <w:b/>
              </w:rPr>
              <w:t>21:50</w:t>
            </w:r>
          </w:p>
        </w:tc>
        <w:tc>
          <w:tcPr>
            <w:tcW w:w="840" w:type="dxa"/>
          </w:tcPr>
          <w:p w:rsidR="00067ACF" w:rsidRPr="00426591" w:rsidRDefault="00067ACF" w:rsidP="00426591">
            <w:pPr>
              <w:pStyle w:val="af0"/>
              <w:jc w:val="center"/>
              <w:rPr>
                <w:b/>
              </w:rPr>
            </w:pPr>
            <w:r>
              <w:rPr>
                <w:b/>
              </w:rPr>
              <w:t>23:50</w:t>
            </w:r>
          </w:p>
        </w:tc>
        <w:tc>
          <w:tcPr>
            <w:tcW w:w="840" w:type="dxa"/>
          </w:tcPr>
          <w:p w:rsidR="00067ACF" w:rsidRPr="00426591" w:rsidRDefault="00067ACF" w:rsidP="00067ACF">
            <w:pPr>
              <w:pStyle w:val="af0"/>
              <w:jc w:val="center"/>
              <w:rPr>
                <w:b/>
              </w:rPr>
            </w:pPr>
            <w:r>
              <w:rPr>
                <w:b/>
              </w:rPr>
              <w:t>01:50</w:t>
            </w:r>
          </w:p>
        </w:tc>
        <w:tc>
          <w:tcPr>
            <w:tcW w:w="840" w:type="dxa"/>
          </w:tcPr>
          <w:p w:rsidR="00067ACF" w:rsidRPr="00426591" w:rsidRDefault="00067ACF" w:rsidP="00067ACF">
            <w:pPr>
              <w:pStyle w:val="af0"/>
              <w:jc w:val="center"/>
              <w:rPr>
                <w:b/>
              </w:rPr>
            </w:pPr>
            <w:r>
              <w:rPr>
                <w:b/>
              </w:rPr>
              <w:t>03:50</w:t>
            </w:r>
          </w:p>
        </w:tc>
        <w:tc>
          <w:tcPr>
            <w:tcW w:w="840" w:type="dxa"/>
          </w:tcPr>
          <w:p w:rsidR="00067ACF" w:rsidRPr="00426591" w:rsidRDefault="00067ACF" w:rsidP="00067ACF">
            <w:pPr>
              <w:pStyle w:val="af0"/>
              <w:jc w:val="center"/>
              <w:rPr>
                <w:b/>
              </w:rPr>
            </w:pPr>
            <w:r>
              <w:rPr>
                <w:b/>
              </w:rPr>
              <w:t>05:50</w:t>
            </w:r>
          </w:p>
        </w:tc>
        <w:tc>
          <w:tcPr>
            <w:tcW w:w="2012" w:type="dxa"/>
            <w:vMerge/>
          </w:tcPr>
          <w:p w:rsidR="00067ACF" w:rsidRPr="00426591" w:rsidRDefault="00067ACF" w:rsidP="00426591">
            <w:pPr>
              <w:pStyle w:val="af0"/>
              <w:jc w:val="center"/>
              <w:rPr>
                <w:b/>
              </w:rPr>
            </w:pPr>
          </w:p>
        </w:tc>
      </w:tr>
      <w:tr w:rsidR="00C25820" w:rsidTr="00C25820">
        <w:tc>
          <w:tcPr>
            <w:tcW w:w="1549" w:type="dxa"/>
            <w:vMerge w:val="restart"/>
          </w:tcPr>
          <w:p w:rsidR="00C25820" w:rsidRDefault="00C25820" w:rsidP="00426591">
            <w:pPr>
              <w:pStyle w:val="af0"/>
            </w:pPr>
            <w:r>
              <w:t>31100-H5000</w:t>
            </w:r>
          </w:p>
        </w:tc>
        <w:tc>
          <w:tcPr>
            <w:tcW w:w="942" w:type="dxa"/>
            <w:vAlign w:val="center"/>
          </w:tcPr>
          <w:p w:rsidR="00C25820" w:rsidRDefault="00C25820" w:rsidP="00067ACF">
            <w:pPr>
              <w:pStyle w:val="af0"/>
            </w:pPr>
            <w:r>
              <w:t>План</w:t>
            </w:r>
          </w:p>
        </w:tc>
        <w:tc>
          <w:tcPr>
            <w:tcW w:w="730" w:type="dxa"/>
          </w:tcPr>
          <w:p w:rsidR="00C25820" w:rsidRDefault="00C25820" w:rsidP="00426591">
            <w:pPr>
              <w:pStyle w:val="af0"/>
            </w:pPr>
            <w:r>
              <w:t>16</w:t>
            </w:r>
          </w:p>
        </w:tc>
        <w:tc>
          <w:tcPr>
            <w:tcW w:w="730" w:type="dxa"/>
          </w:tcPr>
          <w:p w:rsidR="00C25820" w:rsidRDefault="00C25820" w:rsidP="00426591">
            <w:pPr>
              <w:pStyle w:val="af0"/>
            </w:pPr>
            <w:r>
              <w:t>20</w:t>
            </w:r>
          </w:p>
        </w:tc>
        <w:tc>
          <w:tcPr>
            <w:tcW w:w="840" w:type="dxa"/>
          </w:tcPr>
          <w:p w:rsidR="00C25820" w:rsidRDefault="00C25820" w:rsidP="00426591">
            <w:pPr>
              <w:pStyle w:val="af0"/>
            </w:pPr>
            <w:r>
              <w:t>14</w:t>
            </w:r>
          </w:p>
        </w:tc>
        <w:tc>
          <w:tcPr>
            <w:tcW w:w="840" w:type="dxa"/>
          </w:tcPr>
          <w:p w:rsidR="00C25820" w:rsidRDefault="00C25820" w:rsidP="00426591">
            <w:pPr>
              <w:pStyle w:val="af0"/>
            </w:pPr>
            <w:r>
              <w:t>16</w:t>
            </w:r>
          </w:p>
        </w:tc>
        <w:tc>
          <w:tcPr>
            <w:tcW w:w="840" w:type="dxa"/>
          </w:tcPr>
          <w:p w:rsidR="00C25820" w:rsidRDefault="00C25820" w:rsidP="00426591">
            <w:pPr>
              <w:pStyle w:val="af0"/>
            </w:pPr>
            <w:r>
              <w:t>13</w:t>
            </w:r>
          </w:p>
        </w:tc>
        <w:tc>
          <w:tcPr>
            <w:tcW w:w="840" w:type="dxa"/>
          </w:tcPr>
          <w:p w:rsidR="00C25820" w:rsidRDefault="00C25820" w:rsidP="00426591">
            <w:pPr>
              <w:pStyle w:val="af0"/>
            </w:pPr>
            <w:r>
              <w:t>3</w:t>
            </w:r>
          </w:p>
        </w:tc>
        <w:tc>
          <w:tcPr>
            <w:tcW w:w="909" w:type="dxa"/>
          </w:tcPr>
          <w:p w:rsidR="00C25820" w:rsidRDefault="00C25820" w:rsidP="00426591">
            <w:pPr>
              <w:pStyle w:val="af0"/>
            </w:pPr>
            <w:r>
              <w:t>18</w:t>
            </w:r>
          </w:p>
        </w:tc>
        <w:tc>
          <w:tcPr>
            <w:tcW w:w="840" w:type="dxa"/>
          </w:tcPr>
          <w:p w:rsidR="00C25820" w:rsidRDefault="00C25820" w:rsidP="00426591">
            <w:pPr>
              <w:pStyle w:val="af0"/>
            </w:pPr>
            <w:r>
              <w:t>15</w:t>
            </w:r>
          </w:p>
        </w:tc>
        <w:tc>
          <w:tcPr>
            <w:tcW w:w="840" w:type="dxa"/>
          </w:tcPr>
          <w:p w:rsidR="00C25820" w:rsidRDefault="00C25820" w:rsidP="00426591">
            <w:pPr>
              <w:pStyle w:val="af0"/>
            </w:pPr>
            <w:r>
              <w:t>3</w:t>
            </w:r>
          </w:p>
        </w:tc>
        <w:tc>
          <w:tcPr>
            <w:tcW w:w="840" w:type="dxa"/>
          </w:tcPr>
          <w:p w:rsidR="00C25820" w:rsidRDefault="00C25820" w:rsidP="00426591">
            <w:pPr>
              <w:pStyle w:val="af0"/>
            </w:pPr>
            <w:r>
              <w:t>14</w:t>
            </w:r>
          </w:p>
        </w:tc>
        <w:tc>
          <w:tcPr>
            <w:tcW w:w="840" w:type="dxa"/>
          </w:tcPr>
          <w:p w:rsidR="00C25820" w:rsidRDefault="00C25820" w:rsidP="00426591">
            <w:pPr>
              <w:pStyle w:val="af0"/>
            </w:pPr>
            <w:r>
              <w:t>16</w:t>
            </w:r>
          </w:p>
        </w:tc>
        <w:tc>
          <w:tcPr>
            <w:tcW w:w="840" w:type="dxa"/>
          </w:tcPr>
          <w:p w:rsidR="00C25820" w:rsidRDefault="00C25820" w:rsidP="00426591">
            <w:pPr>
              <w:pStyle w:val="af0"/>
            </w:pPr>
            <w:r>
              <w:t>3</w:t>
            </w:r>
          </w:p>
        </w:tc>
        <w:tc>
          <w:tcPr>
            <w:tcW w:w="2012" w:type="dxa"/>
            <w:vMerge w:val="restart"/>
            <w:vAlign w:val="center"/>
          </w:tcPr>
          <w:p w:rsidR="00C25820" w:rsidRDefault="00C25820" w:rsidP="00F9204F">
            <w:pPr>
              <w:pStyle w:val="af0"/>
            </w:pPr>
            <w:r>
              <w:t>12,5</w:t>
            </w:r>
          </w:p>
        </w:tc>
      </w:tr>
      <w:tr w:rsidR="00C25820" w:rsidTr="00C25820">
        <w:tc>
          <w:tcPr>
            <w:tcW w:w="1549" w:type="dxa"/>
            <w:vMerge/>
          </w:tcPr>
          <w:p w:rsidR="00C25820" w:rsidRDefault="00C25820" w:rsidP="00426591">
            <w:pPr>
              <w:pStyle w:val="af0"/>
            </w:pPr>
          </w:p>
        </w:tc>
        <w:tc>
          <w:tcPr>
            <w:tcW w:w="942" w:type="dxa"/>
            <w:vAlign w:val="bottom"/>
          </w:tcPr>
          <w:p w:rsidR="00C25820" w:rsidRDefault="00C25820" w:rsidP="00067ACF">
            <w:pPr>
              <w:pStyle w:val="af0"/>
            </w:pPr>
            <w:r>
              <w:t>Факт</w:t>
            </w:r>
          </w:p>
        </w:tc>
        <w:tc>
          <w:tcPr>
            <w:tcW w:w="730" w:type="dxa"/>
          </w:tcPr>
          <w:p w:rsidR="00C25820" w:rsidRDefault="00C25820" w:rsidP="00426591">
            <w:pPr>
              <w:pStyle w:val="af0"/>
            </w:pPr>
            <w:r>
              <w:t>16</w:t>
            </w:r>
          </w:p>
        </w:tc>
        <w:tc>
          <w:tcPr>
            <w:tcW w:w="730" w:type="dxa"/>
          </w:tcPr>
          <w:p w:rsidR="00C25820" w:rsidRDefault="00C25820" w:rsidP="00426591">
            <w:pPr>
              <w:pStyle w:val="af0"/>
            </w:pPr>
            <w:r>
              <w:t>16</w:t>
            </w:r>
          </w:p>
        </w:tc>
        <w:tc>
          <w:tcPr>
            <w:tcW w:w="840" w:type="dxa"/>
          </w:tcPr>
          <w:p w:rsidR="00C25820" w:rsidRDefault="00C25820" w:rsidP="00426591">
            <w:pPr>
              <w:pStyle w:val="af0"/>
            </w:pPr>
            <w:r>
              <w:t>12</w:t>
            </w:r>
          </w:p>
        </w:tc>
        <w:tc>
          <w:tcPr>
            <w:tcW w:w="840" w:type="dxa"/>
          </w:tcPr>
          <w:p w:rsidR="00C25820" w:rsidRDefault="00C25820" w:rsidP="00426591">
            <w:pPr>
              <w:pStyle w:val="af0"/>
            </w:pPr>
            <w:r>
              <w:t>14</w:t>
            </w:r>
          </w:p>
        </w:tc>
        <w:tc>
          <w:tcPr>
            <w:tcW w:w="840" w:type="dxa"/>
          </w:tcPr>
          <w:p w:rsidR="00C25820" w:rsidRDefault="00C25820" w:rsidP="00426591">
            <w:pPr>
              <w:pStyle w:val="af0"/>
            </w:pPr>
            <w:r>
              <w:t>13</w:t>
            </w:r>
          </w:p>
        </w:tc>
        <w:tc>
          <w:tcPr>
            <w:tcW w:w="840" w:type="dxa"/>
          </w:tcPr>
          <w:p w:rsidR="00C25820" w:rsidRDefault="00C25820" w:rsidP="00426591">
            <w:pPr>
              <w:pStyle w:val="af0"/>
            </w:pPr>
            <w:r>
              <w:t>14</w:t>
            </w:r>
          </w:p>
        </w:tc>
        <w:tc>
          <w:tcPr>
            <w:tcW w:w="909" w:type="dxa"/>
          </w:tcPr>
          <w:p w:rsidR="00C25820" w:rsidRDefault="00C25820" w:rsidP="00426591">
            <w:pPr>
              <w:pStyle w:val="af0"/>
            </w:pPr>
            <w:r>
              <w:t>12</w:t>
            </w:r>
          </w:p>
        </w:tc>
        <w:tc>
          <w:tcPr>
            <w:tcW w:w="840" w:type="dxa"/>
          </w:tcPr>
          <w:p w:rsidR="00C25820" w:rsidRDefault="00C25820" w:rsidP="00426591">
            <w:pPr>
              <w:pStyle w:val="af0"/>
            </w:pPr>
            <w:r>
              <w:t>14</w:t>
            </w:r>
          </w:p>
        </w:tc>
        <w:tc>
          <w:tcPr>
            <w:tcW w:w="840" w:type="dxa"/>
          </w:tcPr>
          <w:p w:rsidR="00C25820" w:rsidRDefault="00C25820" w:rsidP="00426591">
            <w:pPr>
              <w:pStyle w:val="af0"/>
            </w:pPr>
            <w:r>
              <w:t>10</w:t>
            </w:r>
          </w:p>
        </w:tc>
        <w:tc>
          <w:tcPr>
            <w:tcW w:w="840" w:type="dxa"/>
          </w:tcPr>
          <w:p w:rsidR="00C25820" w:rsidRDefault="00C25820" w:rsidP="00426591">
            <w:pPr>
              <w:pStyle w:val="af0"/>
            </w:pPr>
            <w:r>
              <w:t>5</w:t>
            </w:r>
          </w:p>
        </w:tc>
        <w:tc>
          <w:tcPr>
            <w:tcW w:w="840" w:type="dxa"/>
          </w:tcPr>
          <w:p w:rsidR="00C25820" w:rsidRDefault="00C25820" w:rsidP="00426591">
            <w:pPr>
              <w:pStyle w:val="af0"/>
            </w:pPr>
            <w:r>
              <w:t>10</w:t>
            </w:r>
          </w:p>
        </w:tc>
        <w:tc>
          <w:tcPr>
            <w:tcW w:w="840" w:type="dxa"/>
          </w:tcPr>
          <w:p w:rsidR="00C25820" w:rsidRDefault="00C25820" w:rsidP="00426591">
            <w:pPr>
              <w:pStyle w:val="af0"/>
            </w:pPr>
            <w:r>
              <w:t>13</w:t>
            </w:r>
          </w:p>
        </w:tc>
        <w:tc>
          <w:tcPr>
            <w:tcW w:w="2012" w:type="dxa"/>
            <w:vMerge/>
            <w:vAlign w:val="center"/>
          </w:tcPr>
          <w:p w:rsidR="00C25820" w:rsidRDefault="00C25820" w:rsidP="00F9204F">
            <w:pPr>
              <w:pStyle w:val="af0"/>
            </w:pPr>
          </w:p>
        </w:tc>
      </w:tr>
      <w:tr w:rsidR="00C25820" w:rsidTr="00C25820">
        <w:tc>
          <w:tcPr>
            <w:tcW w:w="1549" w:type="dxa"/>
            <w:vMerge w:val="restart"/>
          </w:tcPr>
          <w:p w:rsidR="00C25820" w:rsidRDefault="00C25820" w:rsidP="00426591">
            <w:pPr>
              <w:pStyle w:val="af0"/>
            </w:pPr>
            <w:r>
              <w:t>31100-4L100</w:t>
            </w:r>
          </w:p>
        </w:tc>
        <w:tc>
          <w:tcPr>
            <w:tcW w:w="942" w:type="dxa"/>
            <w:vAlign w:val="center"/>
          </w:tcPr>
          <w:p w:rsidR="00C25820" w:rsidRDefault="00C25820" w:rsidP="00067ACF">
            <w:pPr>
              <w:pStyle w:val="af0"/>
            </w:pPr>
            <w:r>
              <w:t>План</w:t>
            </w:r>
          </w:p>
        </w:tc>
        <w:tc>
          <w:tcPr>
            <w:tcW w:w="730" w:type="dxa"/>
          </w:tcPr>
          <w:p w:rsidR="00C25820" w:rsidRDefault="00C25820" w:rsidP="00426591">
            <w:pPr>
              <w:pStyle w:val="af0"/>
            </w:pPr>
            <w:r>
              <w:t>51</w:t>
            </w:r>
          </w:p>
        </w:tc>
        <w:tc>
          <w:tcPr>
            <w:tcW w:w="730" w:type="dxa"/>
          </w:tcPr>
          <w:p w:rsidR="00C25820" w:rsidRDefault="00C25820" w:rsidP="00426591">
            <w:pPr>
              <w:pStyle w:val="af0"/>
            </w:pPr>
            <w:r>
              <w:t>45</w:t>
            </w:r>
          </w:p>
        </w:tc>
        <w:tc>
          <w:tcPr>
            <w:tcW w:w="840" w:type="dxa"/>
          </w:tcPr>
          <w:p w:rsidR="00C25820" w:rsidRDefault="00C25820" w:rsidP="00426591">
            <w:pPr>
              <w:pStyle w:val="af0"/>
            </w:pPr>
            <w:r>
              <w:t>35</w:t>
            </w:r>
          </w:p>
        </w:tc>
        <w:tc>
          <w:tcPr>
            <w:tcW w:w="840" w:type="dxa"/>
          </w:tcPr>
          <w:p w:rsidR="00C25820" w:rsidRDefault="00C25820" w:rsidP="00426591">
            <w:pPr>
              <w:pStyle w:val="af0"/>
            </w:pPr>
            <w:r>
              <w:t>48</w:t>
            </w:r>
          </w:p>
        </w:tc>
        <w:tc>
          <w:tcPr>
            <w:tcW w:w="840" w:type="dxa"/>
          </w:tcPr>
          <w:p w:rsidR="00C25820" w:rsidRDefault="00C25820" w:rsidP="00426591">
            <w:pPr>
              <w:pStyle w:val="af0"/>
            </w:pPr>
            <w:r>
              <w:t>51</w:t>
            </w:r>
          </w:p>
        </w:tc>
        <w:tc>
          <w:tcPr>
            <w:tcW w:w="840" w:type="dxa"/>
          </w:tcPr>
          <w:p w:rsidR="00C25820" w:rsidRDefault="00C25820" w:rsidP="00426591">
            <w:pPr>
              <w:pStyle w:val="af0"/>
            </w:pPr>
            <w:r>
              <w:t>56</w:t>
            </w:r>
          </w:p>
        </w:tc>
        <w:tc>
          <w:tcPr>
            <w:tcW w:w="909" w:type="dxa"/>
          </w:tcPr>
          <w:p w:rsidR="00C25820" w:rsidRDefault="00C25820" w:rsidP="00426591">
            <w:pPr>
              <w:pStyle w:val="af0"/>
            </w:pPr>
            <w:r>
              <w:t>45</w:t>
            </w:r>
          </w:p>
        </w:tc>
        <w:tc>
          <w:tcPr>
            <w:tcW w:w="840" w:type="dxa"/>
          </w:tcPr>
          <w:p w:rsidR="00C25820" w:rsidRDefault="00C25820" w:rsidP="00426591">
            <w:pPr>
              <w:pStyle w:val="af0"/>
            </w:pPr>
            <w:r>
              <w:t>51</w:t>
            </w:r>
          </w:p>
        </w:tc>
        <w:tc>
          <w:tcPr>
            <w:tcW w:w="840" w:type="dxa"/>
          </w:tcPr>
          <w:p w:rsidR="00C25820" w:rsidRDefault="00C25820" w:rsidP="00426591">
            <w:pPr>
              <w:pStyle w:val="af0"/>
            </w:pPr>
            <w:r>
              <w:t>48</w:t>
            </w:r>
          </w:p>
        </w:tc>
        <w:tc>
          <w:tcPr>
            <w:tcW w:w="840" w:type="dxa"/>
          </w:tcPr>
          <w:p w:rsidR="00C25820" w:rsidRDefault="00C25820" w:rsidP="00426591">
            <w:pPr>
              <w:pStyle w:val="af0"/>
            </w:pPr>
            <w:r>
              <w:t>34</w:t>
            </w:r>
          </w:p>
        </w:tc>
        <w:tc>
          <w:tcPr>
            <w:tcW w:w="840" w:type="dxa"/>
          </w:tcPr>
          <w:p w:rsidR="00C25820" w:rsidRDefault="00C25820" w:rsidP="00426591">
            <w:pPr>
              <w:pStyle w:val="af0"/>
            </w:pPr>
            <w:r>
              <w:t>51</w:t>
            </w:r>
          </w:p>
        </w:tc>
        <w:tc>
          <w:tcPr>
            <w:tcW w:w="840" w:type="dxa"/>
          </w:tcPr>
          <w:p w:rsidR="00C25820" w:rsidRDefault="00C25820" w:rsidP="00426591">
            <w:pPr>
              <w:pStyle w:val="af0"/>
            </w:pPr>
            <w:r>
              <w:t>48</w:t>
            </w:r>
          </w:p>
        </w:tc>
        <w:tc>
          <w:tcPr>
            <w:tcW w:w="2012" w:type="dxa"/>
            <w:vMerge w:val="restart"/>
            <w:vAlign w:val="center"/>
          </w:tcPr>
          <w:p w:rsidR="00C25820" w:rsidRDefault="00C25820" w:rsidP="00F9204F">
            <w:pPr>
              <w:pStyle w:val="af0"/>
            </w:pPr>
            <w:r>
              <w:t>47,3</w:t>
            </w:r>
          </w:p>
        </w:tc>
      </w:tr>
      <w:tr w:rsidR="00C25820" w:rsidTr="00C25820">
        <w:tc>
          <w:tcPr>
            <w:tcW w:w="1549" w:type="dxa"/>
            <w:vMerge/>
          </w:tcPr>
          <w:p w:rsidR="00C25820" w:rsidRDefault="00C25820" w:rsidP="00426591">
            <w:pPr>
              <w:pStyle w:val="af0"/>
            </w:pPr>
          </w:p>
        </w:tc>
        <w:tc>
          <w:tcPr>
            <w:tcW w:w="942" w:type="dxa"/>
            <w:vAlign w:val="center"/>
          </w:tcPr>
          <w:p w:rsidR="00C25820" w:rsidRDefault="00C25820" w:rsidP="00067ACF">
            <w:pPr>
              <w:pStyle w:val="af0"/>
            </w:pPr>
            <w:r>
              <w:t>Факт</w:t>
            </w:r>
          </w:p>
        </w:tc>
        <w:tc>
          <w:tcPr>
            <w:tcW w:w="730" w:type="dxa"/>
          </w:tcPr>
          <w:p w:rsidR="00C25820" w:rsidRDefault="00C25820" w:rsidP="00426591">
            <w:pPr>
              <w:pStyle w:val="af0"/>
            </w:pPr>
            <w:r>
              <w:t>48</w:t>
            </w:r>
          </w:p>
        </w:tc>
        <w:tc>
          <w:tcPr>
            <w:tcW w:w="730" w:type="dxa"/>
          </w:tcPr>
          <w:p w:rsidR="00C25820" w:rsidRDefault="00C25820" w:rsidP="00426591">
            <w:pPr>
              <w:pStyle w:val="af0"/>
            </w:pPr>
            <w:r>
              <w:t>51</w:t>
            </w:r>
          </w:p>
        </w:tc>
        <w:tc>
          <w:tcPr>
            <w:tcW w:w="840" w:type="dxa"/>
          </w:tcPr>
          <w:p w:rsidR="00C25820" w:rsidRDefault="00C25820" w:rsidP="00426591">
            <w:pPr>
              <w:pStyle w:val="af0"/>
            </w:pPr>
            <w:r>
              <w:t>41</w:t>
            </w:r>
          </w:p>
        </w:tc>
        <w:tc>
          <w:tcPr>
            <w:tcW w:w="840" w:type="dxa"/>
          </w:tcPr>
          <w:p w:rsidR="00C25820" w:rsidRDefault="00C25820" w:rsidP="00426591">
            <w:pPr>
              <w:pStyle w:val="af0"/>
            </w:pPr>
            <w:r>
              <w:t>47</w:t>
            </w:r>
          </w:p>
        </w:tc>
        <w:tc>
          <w:tcPr>
            <w:tcW w:w="840" w:type="dxa"/>
          </w:tcPr>
          <w:p w:rsidR="00C25820" w:rsidRDefault="00C25820" w:rsidP="00426591">
            <w:pPr>
              <w:pStyle w:val="af0"/>
            </w:pPr>
            <w:r>
              <w:t>50</w:t>
            </w:r>
          </w:p>
        </w:tc>
        <w:tc>
          <w:tcPr>
            <w:tcW w:w="840" w:type="dxa"/>
          </w:tcPr>
          <w:p w:rsidR="00C25820" w:rsidRDefault="00C25820" w:rsidP="00426591">
            <w:pPr>
              <w:pStyle w:val="af0"/>
            </w:pPr>
            <w:r>
              <w:t>44</w:t>
            </w:r>
          </w:p>
        </w:tc>
        <w:tc>
          <w:tcPr>
            <w:tcW w:w="909" w:type="dxa"/>
          </w:tcPr>
          <w:p w:rsidR="00C25820" w:rsidRDefault="00C25820" w:rsidP="00426591">
            <w:pPr>
              <w:pStyle w:val="af0"/>
            </w:pPr>
            <w:r>
              <w:t>43</w:t>
            </w:r>
          </w:p>
        </w:tc>
        <w:tc>
          <w:tcPr>
            <w:tcW w:w="840" w:type="dxa"/>
          </w:tcPr>
          <w:p w:rsidR="00C25820" w:rsidRDefault="00C25820" w:rsidP="00426591">
            <w:pPr>
              <w:pStyle w:val="af0"/>
            </w:pPr>
            <w:r>
              <w:t>47</w:t>
            </w:r>
          </w:p>
        </w:tc>
        <w:tc>
          <w:tcPr>
            <w:tcW w:w="840" w:type="dxa"/>
          </w:tcPr>
          <w:p w:rsidR="00C25820" w:rsidRDefault="00C25820" w:rsidP="00426591">
            <w:pPr>
              <w:pStyle w:val="af0"/>
            </w:pPr>
            <w:r>
              <w:t>53</w:t>
            </w:r>
          </w:p>
        </w:tc>
        <w:tc>
          <w:tcPr>
            <w:tcW w:w="840" w:type="dxa"/>
          </w:tcPr>
          <w:p w:rsidR="00C25820" w:rsidRDefault="00C25820" w:rsidP="00426591">
            <w:pPr>
              <w:pStyle w:val="af0"/>
            </w:pPr>
            <w:r>
              <w:t>41</w:t>
            </w:r>
          </w:p>
        </w:tc>
        <w:tc>
          <w:tcPr>
            <w:tcW w:w="840" w:type="dxa"/>
          </w:tcPr>
          <w:p w:rsidR="00C25820" w:rsidRDefault="00C25820" w:rsidP="00426591">
            <w:pPr>
              <w:pStyle w:val="af0"/>
            </w:pPr>
            <w:r>
              <w:t>52</w:t>
            </w:r>
          </w:p>
        </w:tc>
        <w:tc>
          <w:tcPr>
            <w:tcW w:w="840" w:type="dxa"/>
          </w:tcPr>
          <w:p w:rsidR="00C25820" w:rsidRDefault="00C25820" w:rsidP="00426591">
            <w:pPr>
              <w:pStyle w:val="af0"/>
            </w:pPr>
            <w:r>
              <w:t>51</w:t>
            </w:r>
          </w:p>
        </w:tc>
        <w:tc>
          <w:tcPr>
            <w:tcW w:w="2012" w:type="dxa"/>
            <w:vMerge/>
            <w:vAlign w:val="center"/>
          </w:tcPr>
          <w:p w:rsidR="00C25820" w:rsidRDefault="00C25820" w:rsidP="00F9204F">
            <w:pPr>
              <w:pStyle w:val="af0"/>
            </w:pPr>
          </w:p>
        </w:tc>
      </w:tr>
      <w:tr w:rsidR="00C25820" w:rsidTr="00C25820">
        <w:tc>
          <w:tcPr>
            <w:tcW w:w="1549" w:type="dxa"/>
            <w:vMerge w:val="restart"/>
          </w:tcPr>
          <w:p w:rsidR="00C25820" w:rsidRDefault="00C25820" w:rsidP="00426591">
            <w:pPr>
              <w:pStyle w:val="af0"/>
            </w:pPr>
            <w:r>
              <w:t>55100-H5000</w:t>
            </w:r>
          </w:p>
        </w:tc>
        <w:tc>
          <w:tcPr>
            <w:tcW w:w="942" w:type="dxa"/>
            <w:vAlign w:val="center"/>
          </w:tcPr>
          <w:p w:rsidR="00C25820" w:rsidRDefault="00C25820" w:rsidP="00067ACF">
            <w:pPr>
              <w:pStyle w:val="af0"/>
            </w:pPr>
            <w:r>
              <w:t>План</w:t>
            </w:r>
          </w:p>
        </w:tc>
        <w:tc>
          <w:tcPr>
            <w:tcW w:w="730" w:type="dxa"/>
          </w:tcPr>
          <w:p w:rsidR="00C25820" w:rsidRDefault="00C25820" w:rsidP="00426591">
            <w:pPr>
              <w:pStyle w:val="af0"/>
            </w:pPr>
            <w:r>
              <w:t>1</w:t>
            </w:r>
          </w:p>
        </w:tc>
        <w:tc>
          <w:tcPr>
            <w:tcW w:w="730" w:type="dxa"/>
          </w:tcPr>
          <w:p w:rsidR="00C25820" w:rsidRDefault="00C25820" w:rsidP="00426591">
            <w:pPr>
              <w:pStyle w:val="af0"/>
            </w:pPr>
            <w:r>
              <w:t>9</w:t>
            </w:r>
          </w:p>
        </w:tc>
        <w:tc>
          <w:tcPr>
            <w:tcW w:w="840" w:type="dxa"/>
          </w:tcPr>
          <w:p w:rsidR="00C25820" w:rsidRDefault="00C25820" w:rsidP="00426591">
            <w:pPr>
              <w:pStyle w:val="af0"/>
            </w:pPr>
            <w:r>
              <w:t>3</w:t>
            </w:r>
          </w:p>
        </w:tc>
        <w:tc>
          <w:tcPr>
            <w:tcW w:w="840" w:type="dxa"/>
          </w:tcPr>
          <w:p w:rsidR="00C25820" w:rsidRDefault="00C25820" w:rsidP="00426591">
            <w:pPr>
              <w:pStyle w:val="af0"/>
            </w:pPr>
            <w:r>
              <w:t>3</w:t>
            </w:r>
          </w:p>
        </w:tc>
        <w:tc>
          <w:tcPr>
            <w:tcW w:w="840" w:type="dxa"/>
          </w:tcPr>
          <w:p w:rsidR="00C25820" w:rsidRDefault="00C25820" w:rsidP="00426591">
            <w:pPr>
              <w:pStyle w:val="af0"/>
            </w:pPr>
            <w:r>
              <w:t>2</w:t>
            </w:r>
          </w:p>
        </w:tc>
        <w:tc>
          <w:tcPr>
            <w:tcW w:w="840" w:type="dxa"/>
          </w:tcPr>
          <w:p w:rsidR="00C25820" w:rsidRDefault="00C25820" w:rsidP="00426591">
            <w:pPr>
              <w:pStyle w:val="af0"/>
            </w:pPr>
            <w:r>
              <w:t>1</w:t>
            </w:r>
          </w:p>
        </w:tc>
        <w:tc>
          <w:tcPr>
            <w:tcW w:w="909" w:type="dxa"/>
          </w:tcPr>
          <w:p w:rsidR="00C25820" w:rsidRDefault="00C25820" w:rsidP="00426591">
            <w:pPr>
              <w:pStyle w:val="af0"/>
            </w:pPr>
            <w:r>
              <w:t>3</w:t>
            </w:r>
          </w:p>
        </w:tc>
        <w:tc>
          <w:tcPr>
            <w:tcW w:w="840" w:type="dxa"/>
          </w:tcPr>
          <w:p w:rsidR="00C25820" w:rsidRDefault="00C25820" w:rsidP="00426591">
            <w:pPr>
              <w:pStyle w:val="af0"/>
            </w:pPr>
            <w:r>
              <w:t>1</w:t>
            </w:r>
          </w:p>
        </w:tc>
        <w:tc>
          <w:tcPr>
            <w:tcW w:w="840" w:type="dxa"/>
          </w:tcPr>
          <w:p w:rsidR="00C25820" w:rsidRDefault="00C25820" w:rsidP="00426591">
            <w:pPr>
              <w:pStyle w:val="af0"/>
            </w:pPr>
            <w:r>
              <w:t>0</w:t>
            </w:r>
          </w:p>
        </w:tc>
        <w:tc>
          <w:tcPr>
            <w:tcW w:w="840" w:type="dxa"/>
          </w:tcPr>
          <w:p w:rsidR="00C25820" w:rsidRDefault="00C25820" w:rsidP="00426591">
            <w:pPr>
              <w:pStyle w:val="af0"/>
            </w:pPr>
            <w:r>
              <w:t>3</w:t>
            </w:r>
          </w:p>
        </w:tc>
        <w:tc>
          <w:tcPr>
            <w:tcW w:w="840" w:type="dxa"/>
          </w:tcPr>
          <w:p w:rsidR="00C25820" w:rsidRDefault="00C25820" w:rsidP="00426591">
            <w:pPr>
              <w:pStyle w:val="af0"/>
            </w:pPr>
            <w:r>
              <w:t>0</w:t>
            </w:r>
          </w:p>
        </w:tc>
        <w:tc>
          <w:tcPr>
            <w:tcW w:w="840" w:type="dxa"/>
          </w:tcPr>
          <w:p w:rsidR="00C25820" w:rsidRDefault="00C25820" w:rsidP="00426591">
            <w:pPr>
              <w:pStyle w:val="af0"/>
            </w:pPr>
            <w:r>
              <w:t>0</w:t>
            </w:r>
          </w:p>
        </w:tc>
        <w:tc>
          <w:tcPr>
            <w:tcW w:w="2012" w:type="dxa"/>
            <w:vMerge w:val="restart"/>
            <w:vAlign w:val="center"/>
          </w:tcPr>
          <w:p w:rsidR="00C25820" w:rsidRDefault="00C25820" w:rsidP="00F9204F">
            <w:pPr>
              <w:pStyle w:val="af0"/>
            </w:pPr>
            <w:r>
              <w:t>2,6</w:t>
            </w:r>
          </w:p>
        </w:tc>
      </w:tr>
      <w:tr w:rsidR="00C25820" w:rsidTr="00C25820">
        <w:tc>
          <w:tcPr>
            <w:tcW w:w="1549" w:type="dxa"/>
            <w:vMerge/>
          </w:tcPr>
          <w:p w:rsidR="00C25820" w:rsidRDefault="00C25820" w:rsidP="00426591">
            <w:pPr>
              <w:pStyle w:val="af0"/>
            </w:pPr>
          </w:p>
        </w:tc>
        <w:tc>
          <w:tcPr>
            <w:tcW w:w="942" w:type="dxa"/>
            <w:vAlign w:val="center"/>
          </w:tcPr>
          <w:p w:rsidR="00C25820" w:rsidRDefault="00C25820" w:rsidP="00067ACF">
            <w:pPr>
              <w:pStyle w:val="af0"/>
            </w:pPr>
            <w:r>
              <w:t>Факт</w:t>
            </w:r>
          </w:p>
        </w:tc>
        <w:tc>
          <w:tcPr>
            <w:tcW w:w="730" w:type="dxa"/>
          </w:tcPr>
          <w:p w:rsidR="00C25820" w:rsidRDefault="00C25820" w:rsidP="00426591">
            <w:pPr>
              <w:pStyle w:val="af0"/>
            </w:pPr>
            <w:r>
              <w:t>2</w:t>
            </w:r>
          </w:p>
        </w:tc>
        <w:tc>
          <w:tcPr>
            <w:tcW w:w="730" w:type="dxa"/>
          </w:tcPr>
          <w:p w:rsidR="00C25820" w:rsidRDefault="00C25820" w:rsidP="00426591">
            <w:pPr>
              <w:pStyle w:val="af0"/>
            </w:pPr>
            <w:r>
              <w:t>8</w:t>
            </w:r>
          </w:p>
        </w:tc>
        <w:tc>
          <w:tcPr>
            <w:tcW w:w="840" w:type="dxa"/>
          </w:tcPr>
          <w:p w:rsidR="00C25820" w:rsidRDefault="00C25820" w:rsidP="00426591">
            <w:pPr>
              <w:pStyle w:val="af0"/>
            </w:pPr>
            <w:r>
              <w:t>3</w:t>
            </w:r>
          </w:p>
        </w:tc>
        <w:tc>
          <w:tcPr>
            <w:tcW w:w="840" w:type="dxa"/>
          </w:tcPr>
          <w:p w:rsidR="00C25820" w:rsidRDefault="00C25820" w:rsidP="00426591">
            <w:pPr>
              <w:pStyle w:val="af0"/>
            </w:pPr>
            <w:r>
              <w:t>2</w:t>
            </w:r>
          </w:p>
        </w:tc>
        <w:tc>
          <w:tcPr>
            <w:tcW w:w="840" w:type="dxa"/>
          </w:tcPr>
          <w:p w:rsidR="00C25820" w:rsidRDefault="00C25820" w:rsidP="00426591">
            <w:pPr>
              <w:pStyle w:val="af0"/>
            </w:pPr>
            <w:r>
              <w:t>3</w:t>
            </w:r>
          </w:p>
        </w:tc>
        <w:tc>
          <w:tcPr>
            <w:tcW w:w="840" w:type="dxa"/>
          </w:tcPr>
          <w:p w:rsidR="00C25820" w:rsidRDefault="00C25820" w:rsidP="00426591">
            <w:pPr>
              <w:pStyle w:val="af0"/>
            </w:pPr>
            <w:r>
              <w:t>2</w:t>
            </w:r>
          </w:p>
        </w:tc>
        <w:tc>
          <w:tcPr>
            <w:tcW w:w="909" w:type="dxa"/>
          </w:tcPr>
          <w:p w:rsidR="00C25820" w:rsidRDefault="00C25820" w:rsidP="00426591">
            <w:pPr>
              <w:pStyle w:val="af0"/>
            </w:pPr>
            <w:r>
              <w:t>2</w:t>
            </w:r>
          </w:p>
        </w:tc>
        <w:tc>
          <w:tcPr>
            <w:tcW w:w="840" w:type="dxa"/>
          </w:tcPr>
          <w:p w:rsidR="00C25820" w:rsidRDefault="00C25820" w:rsidP="00426591">
            <w:pPr>
              <w:pStyle w:val="af0"/>
            </w:pPr>
            <w:r>
              <w:t>2</w:t>
            </w:r>
          </w:p>
        </w:tc>
        <w:tc>
          <w:tcPr>
            <w:tcW w:w="840" w:type="dxa"/>
          </w:tcPr>
          <w:p w:rsidR="00C25820" w:rsidRDefault="00C25820" w:rsidP="00426591">
            <w:pPr>
              <w:pStyle w:val="af0"/>
            </w:pPr>
            <w:r>
              <w:t>2</w:t>
            </w:r>
          </w:p>
        </w:tc>
        <w:tc>
          <w:tcPr>
            <w:tcW w:w="840" w:type="dxa"/>
          </w:tcPr>
          <w:p w:rsidR="00C25820" w:rsidRDefault="00C25820" w:rsidP="00426591">
            <w:pPr>
              <w:pStyle w:val="af0"/>
            </w:pPr>
            <w:r>
              <w:t>0</w:t>
            </w:r>
          </w:p>
        </w:tc>
        <w:tc>
          <w:tcPr>
            <w:tcW w:w="840" w:type="dxa"/>
          </w:tcPr>
          <w:p w:rsidR="00C25820" w:rsidRDefault="00C25820" w:rsidP="00426591">
            <w:pPr>
              <w:pStyle w:val="af0"/>
            </w:pPr>
            <w:r>
              <w:t>1</w:t>
            </w:r>
          </w:p>
        </w:tc>
        <w:tc>
          <w:tcPr>
            <w:tcW w:w="840" w:type="dxa"/>
          </w:tcPr>
          <w:p w:rsidR="00C25820" w:rsidRDefault="00C25820" w:rsidP="00426591">
            <w:pPr>
              <w:pStyle w:val="af0"/>
            </w:pPr>
            <w:r>
              <w:t>4</w:t>
            </w:r>
          </w:p>
        </w:tc>
        <w:tc>
          <w:tcPr>
            <w:tcW w:w="2012" w:type="dxa"/>
            <w:vMerge/>
            <w:vAlign w:val="center"/>
          </w:tcPr>
          <w:p w:rsidR="00C25820" w:rsidRDefault="00C25820" w:rsidP="00F9204F">
            <w:pPr>
              <w:pStyle w:val="af0"/>
            </w:pPr>
          </w:p>
        </w:tc>
      </w:tr>
      <w:tr w:rsidR="00C25820" w:rsidTr="00C25820">
        <w:tc>
          <w:tcPr>
            <w:tcW w:w="1549" w:type="dxa"/>
            <w:vMerge w:val="restart"/>
          </w:tcPr>
          <w:p w:rsidR="00C25820" w:rsidRDefault="00C25820" w:rsidP="00426591">
            <w:pPr>
              <w:pStyle w:val="af0"/>
            </w:pPr>
            <w:r>
              <w:t>55100-H5300</w:t>
            </w:r>
          </w:p>
        </w:tc>
        <w:tc>
          <w:tcPr>
            <w:tcW w:w="942" w:type="dxa"/>
            <w:vAlign w:val="center"/>
          </w:tcPr>
          <w:p w:rsidR="00C25820" w:rsidRDefault="00C25820" w:rsidP="00067ACF">
            <w:pPr>
              <w:pStyle w:val="af0"/>
            </w:pPr>
            <w:r>
              <w:t>План</w:t>
            </w:r>
          </w:p>
        </w:tc>
        <w:tc>
          <w:tcPr>
            <w:tcW w:w="730" w:type="dxa"/>
          </w:tcPr>
          <w:p w:rsidR="00C25820" w:rsidRDefault="00C25820" w:rsidP="00426591">
            <w:pPr>
              <w:pStyle w:val="af0"/>
            </w:pPr>
            <w:r>
              <w:t>15</w:t>
            </w:r>
          </w:p>
        </w:tc>
        <w:tc>
          <w:tcPr>
            <w:tcW w:w="730" w:type="dxa"/>
          </w:tcPr>
          <w:p w:rsidR="00C25820" w:rsidRDefault="00C25820" w:rsidP="00426591">
            <w:pPr>
              <w:pStyle w:val="af0"/>
            </w:pPr>
            <w:r>
              <w:t>11</w:t>
            </w:r>
          </w:p>
        </w:tc>
        <w:tc>
          <w:tcPr>
            <w:tcW w:w="840" w:type="dxa"/>
          </w:tcPr>
          <w:p w:rsidR="00C25820" w:rsidRDefault="00C25820" w:rsidP="00426591">
            <w:pPr>
              <w:pStyle w:val="af0"/>
            </w:pPr>
            <w:r>
              <w:t>11</w:t>
            </w:r>
          </w:p>
        </w:tc>
        <w:tc>
          <w:tcPr>
            <w:tcW w:w="840" w:type="dxa"/>
          </w:tcPr>
          <w:p w:rsidR="00C25820" w:rsidRDefault="00C25820" w:rsidP="00426591">
            <w:pPr>
              <w:pStyle w:val="af0"/>
            </w:pPr>
            <w:r>
              <w:t>13</w:t>
            </w:r>
          </w:p>
        </w:tc>
        <w:tc>
          <w:tcPr>
            <w:tcW w:w="840" w:type="dxa"/>
          </w:tcPr>
          <w:p w:rsidR="00C25820" w:rsidRDefault="00C25820" w:rsidP="00426591">
            <w:pPr>
              <w:pStyle w:val="af0"/>
            </w:pPr>
            <w:r>
              <w:t>11</w:t>
            </w:r>
          </w:p>
        </w:tc>
        <w:tc>
          <w:tcPr>
            <w:tcW w:w="840" w:type="dxa"/>
          </w:tcPr>
          <w:p w:rsidR="00C25820" w:rsidRDefault="00C25820" w:rsidP="00426591">
            <w:pPr>
              <w:pStyle w:val="af0"/>
            </w:pPr>
            <w:r>
              <w:t>2</w:t>
            </w:r>
          </w:p>
        </w:tc>
        <w:tc>
          <w:tcPr>
            <w:tcW w:w="909" w:type="dxa"/>
          </w:tcPr>
          <w:p w:rsidR="00C25820" w:rsidRDefault="00C25820" w:rsidP="00426591">
            <w:pPr>
              <w:pStyle w:val="af0"/>
            </w:pPr>
            <w:r>
              <w:t>15</w:t>
            </w:r>
          </w:p>
        </w:tc>
        <w:tc>
          <w:tcPr>
            <w:tcW w:w="840" w:type="dxa"/>
          </w:tcPr>
          <w:p w:rsidR="00C25820" w:rsidRDefault="00C25820" w:rsidP="00426591">
            <w:pPr>
              <w:pStyle w:val="af0"/>
            </w:pPr>
            <w:r>
              <w:t>14</w:t>
            </w:r>
          </w:p>
        </w:tc>
        <w:tc>
          <w:tcPr>
            <w:tcW w:w="840" w:type="dxa"/>
          </w:tcPr>
          <w:p w:rsidR="00C25820" w:rsidRDefault="00C25820" w:rsidP="00426591">
            <w:pPr>
              <w:pStyle w:val="af0"/>
            </w:pPr>
            <w:r>
              <w:t>3</w:t>
            </w:r>
          </w:p>
        </w:tc>
        <w:tc>
          <w:tcPr>
            <w:tcW w:w="840" w:type="dxa"/>
          </w:tcPr>
          <w:p w:rsidR="00C25820" w:rsidRDefault="00C25820" w:rsidP="00426591">
            <w:pPr>
              <w:pStyle w:val="af0"/>
            </w:pPr>
            <w:r>
              <w:t>11</w:t>
            </w:r>
          </w:p>
        </w:tc>
        <w:tc>
          <w:tcPr>
            <w:tcW w:w="840" w:type="dxa"/>
          </w:tcPr>
          <w:p w:rsidR="00C25820" w:rsidRDefault="00C25820" w:rsidP="00426591">
            <w:pPr>
              <w:pStyle w:val="af0"/>
            </w:pPr>
            <w:r>
              <w:t>16</w:t>
            </w:r>
          </w:p>
        </w:tc>
        <w:tc>
          <w:tcPr>
            <w:tcW w:w="840" w:type="dxa"/>
          </w:tcPr>
          <w:p w:rsidR="00C25820" w:rsidRDefault="00C25820" w:rsidP="00426591">
            <w:pPr>
              <w:pStyle w:val="af0"/>
            </w:pPr>
            <w:r>
              <w:t>3</w:t>
            </w:r>
          </w:p>
        </w:tc>
        <w:tc>
          <w:tcPr>
            <w:tcW w:w="2012" w:type="dxa"/>
            <w:vMerge w:val="restart"/>
            <w:vAlign w:val="center"/>
          </w:tcPr>
          <w:p w:rsidR="00C25820" w:rsidRDefault="00C25820" w:rsidP="00F9204F">
            <w:pPr>
              <w:pStyle w:val="af0"/>
            </w:pPr>
            <w:r>
              <w:t>9,8</w:t>
            </w:r>
          </w:p>
        </w:tc>
      </w:tr>
      <w:tr w:rsidR="00C25820" w:rsidTr="00C25820">
        <w:tc>
          <w:tcPr>
            <w:tcW w:w="1549" w:type="dxa"/>
            <w:vMerge/>
          </w:tcPr>
          <w:p w:rsidR="00C25820" w:rsidRDefault="00C25820" w:rsidP="00426591">
            <w:pPr>
              <w:pStyle w:val="af0"/>
            </w:pPr>
          </w:p>
        </w:tc>
        <w:tc>
          <w:tcPr>
            <w:tcW w:w="942" w:type="dxa"/>
            <w:vAlign w:val="center"/>
          </w:tcPr>
          <w:p w:rsidR="00C25820" w:rsidRDefault="00C25820" w:rsidP="00067ACF">
            <w:pPr>
              <w:pStyle w:val="af0"/>
            </w:pPr>
            <w:r>
              <w:t>Факт</w:t>
            </w:r>
          </w:p>
        </w:tc>
        <w:tc>
          <w:tcPr>
            <w:tcW w:w="730" w:type="dxa"/>
          </w:tcPr>
          <w:p w:rsidR="00C25820" w:rsidRDefault="00C25820" w:rsidP="00426591">
            <w:pPr>
              <w:pStyle w:val="af0"/>
            </w:pPr>
            <w:r>
              <w:t>14</w:t>
            </w:r>
          </w:p>
        </w:tc>
        <w:tc>
          <w:tcPr>
            <w:tcW w:w="730" w:type="dxa"/>
          </w:tcPr>
          <w:p w:rsidR="00C25820" w:rsidRDefault="00C25820" w:rsidP="00426591">
            <w:pPr>
              <w:pStyle w:val="af0"/>
            </w:pPr>
            <w:r>
              <w:t>8</w:t>
            </w:r>
          </w:p>
        </w:tc>
        <w:tc>
          <w:tcPr>
            <w:tcW w:w="840" w:type="dxa"/>
          </w:tcPr>
          <w:p w:rsidR="00C25820" w:rsidRDefault="00C25820" w:rsidP="00426591">
            <w:pPr>
              <w:pStyle w:val="af0"/>
            </w:pPr>
            <w:r>
              <w:t>9</w:t>
            </w:r>
          </w:p>
        </w:tc>
        <w:tc>
          <w:tcPr>
            <w:tcW w:w="840" w:type="dxa"/>
          </w:tcPr>
          <w:p w:rsidR="00C25820" w:rsidRDefault="00C25820" w:rsidP="00426591">
            <w:pPr>
              <w:pStyle w:val="af0"/>
            </w:pPr>
            <w:r>
              <w:t>11</w:t>
            </w:r>
          </w:p>
        </w:tc>
        <w:tc>
          <w:tcPr>
            <w:tcW w:w="840" w:type="dxa"/>
          </w:tcPr>
          <w:p w:rsidR="00C25820" w:rsidRDefault="00C25820" w:rsidP="00426591">
            <w:pPr>
              <w:pStyle w:val="af0"/>
            </w:pPr>
            <w:r>
              <w:t>9</w:t>
            </w:r>
          </w:p>
        </w:tc>
        <w:tc>
          <w:tcPr>
            <w:tcW w:w="840" w:type="dxa"/>
          </w:tcPr>
          <w:p w:rsidR="00C25820" w:rsidRDefault="00C25820" w:rsidP="00426591">
            <w:pPr>
              <w:pStyle w:val="af0"/>
            </w:pPr>
            <w:r>
              <w:t>13</w:t>
            </w:r>
          </w:p>
        </w:tc>
        <w:tc>
          <w:tcPr>
            <w:tcW w:w="909" w:type="dxa"/>
          </w:tcPr>
          <w:p w:rsidR="00C25820" w:rsidRDefault="00C25820" w:rsidP="00426591">
            <w:pPr>
              <w:pStyle w:val="af0"/>
            </w:pPr>
            <w:r>
              <w:t>10</w:t>
            </w:r>
          </w:p>
        </w:tc>
        <w:tc>
          <w:tcPr>
            <w:tcW w:w="840" w:type="dxa"/>
          </w:tcPr>
          <w:p w:rsidR="00C25820" w:rsidRDefault="00C25820" w:rsidP="00426591">
            <w:pPr>
              <w:pStyle w:val="af0"/>
            </w:pPr>
            <w:r>
              <w:t>12</w:t>
            </w:r>
          </w:p>
        </w:tc>
        <w:tc>
          <w:tcPr>
            <w:tcW w:w="840" w:type="dxa"/>
          </w:tcPr>
          <w:p w:rsidR="00C25820" w:rsidRDefault="00C25820" w:rsidP="00426591">
            <w:pPr>
              <w:pStyle w:val="af0"/>
            </w:pPr>
            <w:r>
              <w:t>8</w:t>
            </w:r>
          </w:p>
        </w:tc>
        <w:tc>
          <w:tcPr>
            <w:tcW w:w="840" w:type="dxa"/>
          </w:tcPr>
          <w:p w:rsidR="00C25820" w:rsidRDefault="00C25820" w:rsidP="00426591">
            <w:pPr>
              <w:pStyle w:val="af0"/>
            </w:pPr>
            <w:r>
              <w:t>4</w:t>
            </w:r>
          </w:p>
        </w:tc>
        <w:tc>
          <w:tcPr>
            <w:tcW w:w="840" w:type="dxa"/>
          </w:tcPr>
          <w:p w:rsidR="00C25820" w:rsidRDefault="00C25820" w:rsidP="00426591">
            <w:pPr>
              <w:pStyle w:val="af0"/>
            </w:pPr>
            <w:r>
              <w:t>9</w:t>
            </w:r>
          </w:p>
        </w:tc>
        <w:tc>
          <w:tcPr>
            <w:tcW w:w="840" w:type="dxa"/>
          </w:tcPr>
          <w:p w:rsidR="00C25820" w:rsidRDefault="00C25820" w:rsidP="00426591">
            <w:pPr>
              <w:pStyle w:val="af0"/>
            </w:pPr>
            <w:r>
              <w:t>10</w:t>
            </w:r>
          </w:p>
        </w:tc>
        <w:tc>
          <w:tcPr>
            <w:tcW w:w="2012" w:type="dxa"/>
            <w:vMerge/>
            <w:vAlign w:val="center"/>
          </w:tcPr>
          <w:p w:rsidR="00C25820" w:rsidRDefault="00C25820" w:rsidP="00F9204F">
            <w:pPr>
              <w:pStyle w:val="af0"/>
            </w:pPr>
          </w:p>
        </w:tc>
      </w:tr>
      <w:tr w:rsidR="00C25820" w:rsidTr="00C25820">
        <w:tc>
          <w:tcPr>
            <w:tcW w:w="1549" w:type="dxa"/>
            <w:vMerge w:val="restart"/>
          </w:tcPr>
          <w:p w:rsidR="00C25820" w:rsidRDefault="00C25820" w:rsidP="00426591">
            <w:pPr>
              <w:pStyle w:val="af0"/>
            </w:pPr>
            <w:r>
              <w:t>55100-4L000</w:t>
            </w:r>
          </w:p>
        </w:tc>
        <w:tc>
          <w:tcPr>
            <w:tcW w:w="942" w:type="dxa"/>
            <w:vAlign w:val="center"/>
          </w:tcPr>
          <w:p w:rsidR="00C25820" w:rsidRDefault="00C25820" w:rsidP="00067ACF">
            <w:pPr>
              <w:pStyle w:val="af0"/>
            </w:pPr>
            <w:r>
              <w:t>План</w:t>
            </w:r>
          </w:p>
        </w:tc>
        <w:tc>
          <w:tcPr>
            <w:tcW w:w="730" w:type="dxa"/>
          </w:tcPr>
          <w:p w:rsidR="00C25820" w:rsidRDefault="00C25820" w:rsidP="00426591">
            <w:pPr>
              <w:pStyle w:val="af0"/>
            </w:pPr>
            <w:r>
              <w:t>49</w:t>
            </w:r>
          </w:p>
        </w:tc>
        <w:tc>
          <w:tcPr>
            <w:tcW w:w="730" w:type="dxa"/>
          </w:tcPr>
          <w:p w:rsidR="00C25820" w:rsidRDefault="00C25820" w:rsidP="00426591">
            <w:pPr>
              <w:pStyle w:val="af0"/>
            </w:pPr>
            <w:r>
              <w:t>40</w:t>
            </w:r>
          </w:p>
        </w:tc>
        <w:tc>
          <w:tcPr>
            <w:tcW w:w="840" w:type="dxa"/>
          </w:tcPr>
          <w:p w:rsidR="00C25820" w:rsidRDefault="00C25820" w:rsidP="00426591">
            <w:pPr>
              <w:pStyle w:val="af0"/>
            </w:pPr>
            <w:r>
              <w:t>33</w:t>
            </w:r>
          </w:p>
        </w:tc>
        <w:tc>
          <w:tcPr>
            <w:tcW w:w="840" w:type="dxa"/>
          </w:tcPr>
          <w:p w:rsidR="00C25820" w:rsidRDefault="00C25820" w:rsidP="00426591">
            <w:pPr>
              <w:pStyle w:val="af0"/>
            </w:pPr>
            <w:r>
              <w:t>45</w:t>
            </w:r>
          </w:p>
        </w:tc>
        <w:tc>
          <w:tcPr>
            <w:tcW w:w="840" w:type="dxa"/>
          </w:tcPr>
          <w:p w:rsidR="00C25820" w:rsidRDefault="00C25820" w:rsidP="00426591">
            <w:pPr>
              <w:pStyle w:val="af0"/>
            </w:pPr>
            <w:r>
              <w:t>40</w:t>
            </w:r>
          </w:p>
        </w:tc>
        <w:tc>
          <w:tcPr>
            <w:tcW w:w="840" w:type="dxa"/>
          </w:tcPr>
          <w:p w:rsidR="00C25820" w:rsidRDefault="00C25820" w:rsidP="00426591">
            <w:pPr>
              <w:pStyle w:val="af0"/>
            </w:pPr>
            <w:r>
              <w:t>55</w:t>
            </w:r>
          </w:p>
        </w:tc>
        <w:tc>
          <w:tcPr>
            <w:tcW w:w="909" w:type="dxa"/>
          </w:tcPr>
          <w:p w:rsidR="00C25820" w:rsidRDefault="00C25820" w:rsidP="00426591">
            <w:pPr>
              <w:pStyle w:val="af0"/>
            </w:pPr>
            <w:r>
              <w:t>42</w:t>
            </w:r>
          </w:p>
        </w:tc>
        <w:tc>
          <w:tcPr>
            <w:tcW w:w="840" w:type="dxa"/>
          </w:tcPr>
          <w:p w:rsidR="00C25820" w:rsidRDefault="00C25820" w:rsidP="00426591">
            <w:pPr>
              <w:pStyle w:val="af0"/>
            </w:pPr>
            <w:r>
              <w:t>46</w:t>
            </w:r>
          </w:p>
        </w:tc>
        <w:tc>
          <w:tcPr>
            <w:tcW w:w="840" w:type="dxa"/>
          </w:tcPr>
          <w:p w:rsidR="00C25820" w:rsidRDefault="00C25820" w:rsidP="00426591">
            <w:pPr>
              <w:pStyle w:val="af0"/>
            </w:pPr>
            <w:r>
              <w:t>36</w:t>
            </w:r>
          </w:p>
        </w:tc>
        <w:tc>
          <w:tcPr>
            <w:tcW w:w="840" w:type="dxa"/>
          </w:tcPr>
          <w:p w:rsidR="00C25820" w:rsidRDefault="00C25820" w:rsidP="00426591">
            <w:pPr>
              <w:pStyle w:val="af0"/>
            </w:pPr>
            <w:r>
              <w:t>27</w:t>
            </w:r>
          </w:p>
        </w:tc>
        <w:tc>
          <w:tcPr>
            <w:tcW w:w="840" w:type="dxa"/>
          </w:tcPr>
          <w:p w:rsidR="00C25820" w:rsidRDefault="00C25820" w:rsidP="00426591">
            <w:pPr>
              <w:pStyle w:val="af0"/>
            </w:pPr>
            <w:r>
              <w:t>42</w:t>
            </w:r>
          </w:p>
        </w:tc>
        <w:tc>
          <w:tcPr>
            <w:tcW w:w="840" w:type="dxa"/>
          </w:tcPr>
          <w:p w:rsidR="00C25820" w:rsidRDefault="00C25820" w:rsidP="00426591">
            <w:pPr>
              <w:pStyle w:val="af0"/>
            </w:pPr>
            <w:r>
              <w:t>40</w:t>
            </w:r>
          </w:p>
        </w:tc>
        <w:tc>
          <w:tcPr>
            <w:tcW w:w="2012" w:type="dxa"/>
            <w:vMerge w:val="restart"/>
            <w:vAlign w:val="center"/>
          </w:tcPr>
          <w:p w:rsidR="00C25820" w:rsidRDefault="00C25820" w:rsidP="00F9204F">
            <w:pPr>
              <w:pStyle w:val="af0"/>
            </w:pPr>
            <w:r>
              <w:t>41,2</w:t>
            </w:r>
          </w:p>
        </w:tc>
      </w:tr>
      <w:tr w:rsidR="00C25820" w:rsidTr="00C25820">
        <w:tc>
          <w:tcPr>
            <w:tcW w:w="1549" w:type="dxa"/>
            <w:vMerge/>
          </w:tcPr>
          <w:p w:rsidR="00C25820" w:rsidRDefault="00C25820" w:rsidP="00426591">
            <w:pPr>
              <w:pStyle w:val="af0"/>
            </w:pPr>
          </w:p>
        </w:tc>
        <w:tc>
          <w:tcPr>
            <w:tcW w:w="942" w:type="dxa"/>
            <w:vAlign w:val="center"/>
          </w:tcPr>
          <w:p w:rsidR="00C25820" w:rsidRDefault="00C25820" w:rsidP="00067ACF">
            <w:pPr>
              <w:pStyle w:val="af0"/>
            </w:pPr>
            <w:r>
              <w:t>Факт</w:t>
            </w:r>
          </w:p>
        </w:tc>
        <w:tc>
          <w:tcPr>
            <w:tcW w:w="730" w:type="dxa"/>
          </w:tcPr>
          <w:p w:rsidR="00C25820" w:rsidRDefault="00C25820" w:rsidP="00426591">
            <w:pPr>
              <w:pStyle w:val="af0"/>
            </w:pPr>
            <w:r>
              <w:t>44</w:t>
            </w:r>
          </w:p>
        </w:tc>
        <w:tc>
          <w:tcPr>
            <w:tcW w:w="730" w:type="dxa"/>
          </w:tcPr>
          <w:p w:rsidR="00C25820" w:rsidRDefault="00C25820" w:rsidP="00426591">
            <w:pPr>
              <w:pStyle w:val="af0"/>
            </w:pPr>
            <w:r>
              <w:t>48</w:t>
            </w:r>
          </w:p>
        </w:tc>
        <w:tc>
          <w:tcPr>
            <w:tcW w:w="840" w:type="dxa"/>
          </w:tcPr>
          <w:p w:rsidR="00C25820" w:rsidRDefault="00C25820" w:rsidP="00426591">
            <w:pPr>
              <w:pStyle w:val="af0"/>
            </w:pPr>
            <w:r>
              <w:t>39</w:t>
            </w:r>
          </w:p>
        </w:tc>
        <w:tc>
          <w:tcPr>
            <w:tcW w:w="840" w:type="dxa"/>
          </w:tcPr>
          <w:p w:rsidR="00C25820" w:rsidRDefault="00C25820" w:rsidP="00426591">
            <w:pPr>
              <w:pStyle w:val="af0"/>
            </w:pPr>
            <w:r>
              <w:t>37</w:t>
            </w:r>
          </w:p>
        </w:tc>
        <w:tc>
          <w:tcPr>
            <w:tcW w:w="840" w:type="dxa"/>
          </w:tcPr>
          <w:p w:rsidR="00C25820" w:rsidRDefault="00C25820" w:rsidP="00426591">
            <w:pPr>
              <w:pStyle w:val="af0"/>
            </w:pPr>
            <w:r>
              <w:t>43</w:t>
            </w:r>
          </w:p>
        </w:tc>
        <w:tc>
          <w:tcPr>
            <w:tcW w:w="840" w:type="dxa"/>
          </w:tcPr>
          <w:p w:rsidR="00C25820" w:rsidRDefault="00C25820" w:rsidP="00426591">
            <w:pPr>
              <w:pStyle w:val="af0"/>
            </w:pPr>
            <w:r>
              <w:t>42</w:t>
            </w:r>
          </w:p>
        </w:tc>
        <w:tc>
          <w:tcPr>
            <w:tcW w:w="909" w:type="dxa"/>
          </w:tcPr>
          <w:p w:rsidR="00C25820" w:rsidRDefault="00C25820" w:rsidP="00426591">
            <w:pPr>
              <w:pStyle w:val="af0"/>
            </w:pPr>
            <w:r>
              <w:t>43</w:t>
            </w:r>
          </w:p>
        </w:tc>
        <w:tc>
          <w:tcPr>
            <w:tcW w:w="840" w:type="dxa"/>
          </w:tcPr>
          <w:p w:rsidR="00C25820" w:rsidRDefault="00C25820" w:rsidP="00426591">
            <w:pPr>
              <w:pStyle w:val="af0"/>
            </w:pPr>
            <w:r>
              <w:t>39</w:t>
            </w:r>
          </w:p>
        </w:tc>
        <w:tc>
          <w:tcPr>
            <w:tcW w:w="840" w:type="dxa"/>
          </w:tcPr>
          <w:p w:rsidR="00C25820" w:rsidRDefault="00C25820" w:rsidP="00426591">
            <w:pPr>
              <w:pStyle w:val="af0"/>
            </w:pPr>
            <w:r>
              <w:t>45</w:t>
            </w:r>
          </w:p>
        </w:tc>
        <w:tc>
          <w:tcPr>
            <w:tcW w:w="840" w:type="dxa"/>
          </w:tcPr>
          <w:p w:rsidR="00C25820" w:rsidRDefault="00C25820" w:rsidP="00426591">
            <w:pPr>
              <w:pStyle w:val="af0"/>
            </w:pPr>
            <w:r>
              <w:t>3</w:t>
            </w:r>
          </w:p>
        </w:tc>
        <w:tc>
          <w:tcPr>
            <w:tcW w:w="840" w:type="dxa"/>
          </w:tcPr>
          <w:p w:rsidR="00C25820" w:rsidRDefault="00C25820" w:rsidP="00F9204F">
            <w:pPr>
              <w:pStyle w:val="af0"/>
            </w:pPr>
            <w:r>
              <w:t>42</w:t>
            </w:r>
          </w:p>
        </w:tc>
        <w:tc>
          <w:tcPr>
            <w:tcW w:w="840" w:type="dxa"/>
          </w:tcPr>
          <w:p w:rsidR="00C25820" w:rsidRDefault="00C25820" w:rsidP="00F9204F">
            <w:pPr>
              <w:pStyle w:val="af0"/>
            </w:pPr>
            <w:r>
              <w:t>39</w:t>
            </w:r>
          </w:p>
        </w:tc>
        <w:tc>
          <w:tcPr>
            <w:tcW w:w="2012" w:type="dxa"/>
            <w:vMerge/>
            <w:vAlign w:val="center"/>
          </w:tcPr>
          <w:p w:rsidR="00C25820" w:rsidRDefault="00C25820" w:rsidP="00F9204F">
            <w:pPr>
              <w:pStyle w:val="af0"/>
            </w:pPr>
          </w:p>
        </w:tc>
      </w:tr>
      <w:tr w:rsidR="00C25820" w:rsidTr="00C25820">
        <w:tc>
          <w:tcPr>
            <w:tcW w:w="1549" w:type="dxa"/>
            <w:vMerge w:val="restart"/>
            <w:vAlign w:val="center"/>
          </w:tcPr>
          <w:p w:rsidR="00C25820" w:rsidRDefault="00C25820" w:rsidP="00547282">
            <w:pPr>
              <w:pStyle w:val="af0"/>
            </w:pPr>
            <w:r>
              <w:t>55100-4L100</w:t>
            </w:r>
          </w:p>
        </w:tc>
        <w:tc>
          <w:tcPr>
            <w:tcW w:w="942" w:type="dxa"/>
            <w:vAlign w:val="center"/>
          </w:tcPr>
          <w:p w:rsidR="00C25820" w:rsidRDefault="00C25820" w:rsidP="00067ACF">
            <w:pPr>
              <w:pStyle w:val="af0"/>
            </w:pPr>
            <w:r>
              <w:t>План</w:t>
            </w:r>
          </w:p>
        </w:tc>
        <w:tc>
          <w:tcPr>
            <w:tcW w:w="730" w:type="dxa"/>
          </w:tcPr>
          <w:p w:rsidR="00C25820" w:rsidRDefault="00C25820" w:rsidP="00426591">
            <w:pPr>
              <w:pStyle w:val="af0"/>
            </w:pPr>
            <w:r>
              <w:t>2</w:t>
            </w:r>
          </w:p>
        </w:tc>
        <w:tc>
          <w:tcPr>
            <w:tcW w:w="730" w:type="dxa"/>
          </w:tcPr>
          <w:p w:rsidR="00C25820" w:rsidRDefault="00C25820" w:rsidP="00426591">
            <w:pPr>
              <w:pStyle w:val="af0"/>
            </w:pPr>
            <w:r>
              <w:t>5</w:t>
            </w:r>
          </w:p>
        </w:tc>
        <w:tc>
          <w:tcPr>
            <w:tcW w:w="840" w:type="dxa"/>
          </w:tcPr>
          <w:p w:rsidR="00C25820" w:rsidRDefault="00C25820" w:rsidP="00426591">
            <w:pPr>
              <w:pStyle w:val="af0"/>
            </w:pPr>
            <w:r>
              <w:t>2</w:t>
            </w:r>
          </w:p>
        </w:tc>
        <w:tc>
          <w:tcPr>
            <w:tcW w:w="840" w:type="dxa"/>
          </w:tcPr>
          <w:p w:rsidR="00C25820" w:rsidRDefault="00C25820" w:rsidP="00426591">
            <w:pPr>
              <w:pStyle w:val="af0"/>
            </w:pPr>
            <w:r>
              <w:t>3</w:t>
            </w:r>
          </w:p>
        </w:tc>
        <w:tc>
          <w:tcPr>
            <w:tcW w:w="840" w:type="dxa"/>
          </w:tcPr>
          <w:p w:rsidR="00C25820" w:rsidRDefault="00C25820" w:rsidP="00426591">
            <w:pPr>
              <w:pStyle w:val="af0"/>
            </w:pPr>
            <w:r>
              <w:t>11</w:t>
            </w:r>
          </w:p>
        </w:tc>
        <w:tc>
          <w:tcPr>
            <w:tcW w:w="840" w:type="dxa"/>
          </w:tcPr>
          <w:p w:rsidR="00C25820" w:rsidRDefault="00C25820" w:rsidP="00426591">
            <w:pPr>
              <w:pStyle w:val="af0"/>
            </w:pPr>
            <w:r>
              <w:t>1</w:t>
            </w:r>
          </w:p>
        </w:tc>
        <w:tc>
          <w:tcPr>
            <w:tcW w:w="909" w:type="dxa"/>
          </w:tcPr>
          <w:p w:rsidR="00C25820" w:rsidRDefault="00C25820" w:rsidP="00426591">
            <w:pPr>
              <w:pStyle w:val="af0"/>
            </w:pPr>
            <w:r>
              <w:t>3</w:t>
            </w:r>
          </w:p>
        </w:tc>
        <w:tc>
          <w:tcPr>
            <w:tcW w:w="840" w:type="dxa"/>
          </w:tcPr>
          <w:p w:rsidR="00C25820" w:rsidRDefault="00C25820" w:rsidP="00426591">
            <w:pPr>
              <w:pStyle w:val="af0"/>
            </w:pPr>
            <w:r>
              <w:t>5</w:t>
            </w:r>
          </w:p>
        </w:tc>
        <w:tc>
          <w:tcPr>
            <w:tcW w:w="840" w:type="dxa"/>
          </w:tcPr>
          <w:p w:rsidR="00C25820" w:rsidRDefault="00C25820" w:rsidP="00426591">
            <w:pPr>
              <w:pStyle w:val="af0"/>
            </w:pPr>
            <w:r>
              <w:t>12</w:t>
            </w:r>
          </w:p>
        </w:tc>
        <w:tc>
          <w:tcPr>
            <w:tcW w:w="840" w:type="dxa"/>
          </w:tcPr>
          <w:p w:rsidR="00C25820" w:rsidRDefault="00C25820" w:rsidP="00426591">
            <w:pPr>
              <w:pStyle w:val="af0"/>
            </w:pPr>
            <w:r>
              <w:t>7</w:t>
            </w:r>
          </w:p>
        </w:tc>
        <w:tc>
          <w:tcPr>
            <w:tcW w:w="840" w:type="dxa"/>
          </w:tcPr>
          <w:p w:rsidR="00C25820" w:rsidRDefault="00C25820" w:rsidP="00426591">
            <w:pPr>
              <w:pStyle w:val="af0"/>
            </w:pPr>
            <w:r>
              <w:t>9</w:t>
            </w:r>
          </w:p>
        </w:tc>
        <w:tc>
          <w:tcPr>
            <w:tcW w:w="840" w:type="dxa"/>
          </w:tcPr>
          <w:p w:rsidR="00C25820" w:rsidRDefault="00C25820" w:rsidP="00426591">
            <w:pPr>
              <w:pStyle w:val="af0"/>
            </w:pPr>
            <w:r>
              <w:t>8</w:t>
            </w:r>
          </w:p>
        </w:tc>
        <w:tc>
          <w:tcPr>
            <w:tcW w:w="2012" w:type="dxa"/>
            <w:vMerge w:val="restart"/>
            <w:vAlign w:val="center"/>
          </w:tcPr>
          <w:p w:rsidR="00C25820" w:rsidRDefault="00C25820" w:rsidP="00F9204F">
            <w:pPr>
              <w:pStyle w:val="af0"/>
            </w:pPr>
            <w:r>
              <w:t>6,6</w:t>
            </w:r>
          </w:p>
        </w:tc>
      </w:tr>
      <w:tr w:rsidR="00C25820" w:rsidTr="00C25820">
        <w:tc>
          <w:tcPr>
            <w:tcW w:w="1549" w:type="dxa"/>
            <w:vMerge/>
          </w:tcPr>
          <w:p w:rsidR="00C25820" w:rsidRDefault="00C25820" w:rsidP="00426591">
            <w:pPr>
              <w:pStyle w:val="af0"/>
            </w:pPr>
          </w:p>
        </w:tc>
        <w:tc>
          <w:tcPr>
            <w:tcW w:w="942" w:type="dxa"/>
          </w:tcPr>
          <w:p w:rsidR="00C25820" w:rsidRDefault="00C25820" w:rsidP="00426591">
            <w:pPr>
              <w:pStyle w:val="af0"/>
            </w:pPr>
            <w:r>
              <w:t>Факт</w:t>
            </w:r>
          </w:p>
        </w:tc>
        <w:tc>
          <w:tcPr>
            <w:tcW w:w="730" w:type="dxa"/>
          </w:tcPr>
          <w:p w:rsidR="00C25820" w:rsidRDefault="00C25820" w:rsidP="00426591">
            <w:pPr>
              <w:pStyle w:val="af0"/>
            </w:pPr>
            <w:r>
              <w:t>4</w:t>
            </w:r>
          </w:p>
        </w:tc>
        <w:tc>
          <w:tcPr>
            <w:tcW w:w="730" w:type="dxa"/>
          </w:tcPr>
          <w:p w:rsidR="00C25820" w:rsidRDefault="00C25820" w:rsidP="00426591">
            <w:pPr>
              <w:pStyle w:val="af0"/>
            </w:pPr>
            <w:r>
              <w:t>3</w:t>
            </w:r>
          </w:p>
        </w:tc>
        <w:tc>
          <w:tcPr>
            <w:tcW w:w="840" w:type="dxa"/>
          </w:tcPr>
          <w:p w:rsidR="00C25820" w:rsidRDefault="00C25820" w:rsidP="00426591">
            <w:pPr>
              <w:pStyle w:val="af0"/>
            </w:pPr>
            <w:r>
              <w:t>2</w:t>
            </w:r>
          </w:p>
        </w:tc>
        <w:tc>
          <w:tcPr>
            <w:tcW w:w="840" w:type="dxa"/>
          </w:tcPr>
          <w:p w:rsidR="00C25820" w:rsidRDefault="00C25820" w:rsidP="00426591">
            <w:pPr>
              <w:pStyle w:val="af0"/>
            </w:pPr>
            <w:r>
              <w:t>10</w:t>
            </w:r>
          </w:p>
        </w:tc>
        <w:tc>
          <w:tcPr>
            <w:tcW w:w="840" w:type="dxa"/>
          </w:tcPr>
          <w:p w:rsidR="00C25820" w:rsidRDefault="00C25820" w:rsidP="00426591">
            <w:pPr>
              <w:pStyle w:val="af0"/>
            </w:pPr>
            <w:r>
              <w:t>7</w:t>
            </w:r>
          </w:p>
        </w:tc>
        <w:tc>
          <w:tcPr>
            <w:tcW w:w="840" w:type="dxa"/>
          </w:tcPr>
          <w:p w:rsidR="00C25820" w:rsidRDefault="00C25820" w:rsidP="00426591">
            <w:pPr>
              <w:pStyle w:val="af0"/>
            </w:pPr>
            <w:r>
              <w:t>3</w:t>
            </w:r>
          </w:p>
        </w:tc>
        <w:tc>
          <w:tcPr>
            <w:tcW w:w="909" w:type="dxa"/>
          </w:tcPr>
          <w:p w:rsidR="00C25820" w:rsidRDefault="00C25820" w:rsidP="00426591">
            <w:pPr>
              <w:pStyle w:val="af0"/>
            </w:pPr>
            <w:r>
              <w:t>1</w:t>
            </w:r>
          </w:p>
        </w:tc>
        <w:tc>
          <w:tcPr>
            <w:tcW w:w="840" w:type="dxa"/>
          </w:tcPr>
          <w:p w:rsidR="00C25820" w:rsidRDefault="00C25820" w:rsidP="00426591">
            <w:pPr>
              <w:pStyle w:val="af0"/>
            </w:pPr>
            <w:r>
              <w:t>9</w:t>
            </w:r>
          </w:p>
        </w:tc>
        <w:tc>
          <w:tcPr>
            <w:tcW w:w="840" w:type="dxa"/>
          </w:tcPr>
          <w:p w:rsidR="00C25820" w:rsidRDefault="00C25820" w:rsidP="00426591">
            <w:pPr>
              <w:pStyle w:val="af0"/>
            </w:pPr>
            <w:r>
              <w:t>10</w:t>
            </w:r>
          </w:p>
        </w:tc>
        <w:tc>
          <w:tcPr>
            <w:tcW w:w="840" w:type="dxa"/>
          </w:tcPr>
          <w:p w:rsidR="00C25820" w:rsidRDefault="00C25820" w:rsidP="00426591">
            <w:pPr>
              <w:pStyle w:val="af0"/>
            </w:pPr>
            <w:r>
              <w:t>8</w:t>
            </w:r>
          </w:p>
        </w:tc>
        <w:tc>
          <w:tcPr>
            <w:tcW w:w="840" w:type="dxa"/>
          </w:tcPr>
          <w:p w:rsidR="00C25820" w:rsidRDefault="00C25820" w:rsidP="00426591">
            <w:pPr>
              <w:pStyle w:val="af0"/>
            </w:pPr>
            <w:r>
              <w:t>10</w:t>
            </w:r>
          </w:p>
        </w:tc>
        <w:tc>
          <w:tcPr>
            <w:tcW w:w="840" w:type="dxa"/>
          </w:tcPr>
          <w:p w:rsidR="00C25820" w:rsidRDefault="00C25820" w:rsidP="00426591">
            <w:pPr>
              <w:pStyle w:val="af0"/>
            </w:pPr>
            <w:r>
              <w:t>12</w:t>
            </w:r>
          </w:p>
        </w:tc>
        <w:tc>
          <w:tcPr>
            <w:tcW w:w="2012" w:type="dxa"/>
            <w:vMerge/>
          </w:tcPr>
          <w:p w:rsidR="00C25820" w:rsidRDefault="00C25820" w:rsidP="00426591">
            <w:pPr>
              <w:pStyle w:val="af0"/>
            </w:pPr>
          </w:p>
        </w:tc>
      </w:tr>
    </w:tbl>
    <w:p w:rsidR="00F9204F" w:rsidRDefault="00F9204F" w:rsidP="001059D4">
      <w:pPr>
        <w:ind w:left="709" w:hanging="142"/>
        <w:rPr>
          <w:rFonts w:cs="Times New Roman"/>
          <w:szCs w:val="24"/>
        </w:rPr>
      </w:pPr>
    </w:p>
    <w:p w:rsidR="00F9204F" w:rsidRDefault="00F9204F">
      <w:pPr>
        <w:spacing w:after="200" w:line="276" w:lineRule="auto"/>
        <w:ind w:firstLine="0"/>
        <w:jc w:val="left"/>
        <w:rPr>
          <w:rFonts w:cs="Times New Roman"/>
          <w:szCs w:val="24"/>
        </w:rPr>
      </w:pPr>
      <w:r>
        <w:rPr>
          <w:rFonts w:cs="Times New Roman"/>
          <w:szCs w:val="24"/>
        </w:rPr>
        <w:br w:type="page"/>
      </w:r>
    </w:p>
    <w:p w:rsidR="00F9204F" w:rsidRDefault="00F9204F" w:rsidP="00F9204F">
      <w:pPr>
        <w:pStyle w:val="2"/>
        <w:jc w:val="right"/>
        <w:rPr>
          <w:b w:val="0"/>
          <w:sz w:val="24"/>
        </w:rPr>
      </w:pPr>
      <w:bookmarkStart w:id="147" w:name="_Toc483221962"/>
      <w:r w:rsidRPr="0032531E">
        <w:rPr>
          <w:b w:val="0"/>
          <w:sz w:val="24"/>
        </w:rPr>
        <w:lastRenderedPageBreak/>
        <w:t>Приложение</w:t>
      </w:r>
      <w:r>
        <w:t xml:space="preserve"> </w:t>
      </w:r>
      <w:r>
        <w:rPr>
          <w:b w:val="0"/>
          <w:sz w:val="24"/>
        </w:rPr>
        <w:t>4</w:t>
      </w:r>
      <w:bookmarkEnd w:id="147"/>
    </w:p>
    <w:p w:rsidR="00F9204F" w:rsidRPr="00F9204F" w:rsidRDefault="00F9204F" w:rsidP="00F9204F">
      <w:pPr>
        <w:ind w:firstLine="0"/>
        <w:jc w:val="center"/>
      </w:pPr>
      <w:r>
        <w:t>Отклонения спроса на</w:t>
      </w:r>
      <w:r w:rsidR="001A37FA">
        <w:t xml:space="preserve"> некоторые</w:t>
      </w:r>
      <w:r>
        <w:t xml:space="preserve"> компоненты от </w:t>
      </w:r>
      <w:r w:rsidRPr="00584823">
        <w:t>поставщик</w:t>
      </w:r>
      <w:r>
        <w:t>а</w:t>
      </w:r>
      <w:r w:rsidRPr="00584823">
        <w:t xml:space="preserve"> </w:t>
      </w:r>
      <w:proofErr w:type="spellStart"/>
      <w:r w:rsidRPr="00584823">
        <w:t>Do</w:t>
      </w:r>
      <w:r>
        <w:rPr>
          <w:lang w:val="en-US"/>
        </w:rPr>
        <w:t>owon</w:t>
      </w:r>
      <w:proofErr w:type="spellEnd"/>
    </w:p>
    <w:p w:rsidR="00F9204F" w:rsidRDefault="00F9204F" w:rsidP="00F9204F">
      <w:pPr>
        <w:ind w:firstLine="0"/>
        <w:jc w:val="center"/>
      </w:pPr>
    </w:p>
    <w:tbl>
      <w:tblPr>
        <w:tblStyle w:val="aa"/>
        <w:tblW w:w="14397" w:type="dxa"/>
        <w:tblInd w:w="250" w:type="dxa"/>
        <w:tblLook w:val="04A0" w:firstRow="1" w:lastRow="0" w:firstColumn="1" w:lastColumn="0" w:noHBand="0" w:noVBand="1"/>
      </w:tblPr>
      <w:tblGrid>
        <w:gridCol w:w="1514"/>
        <w:gridCol w:w="942"/>
        <w:gridCol w:w="730"/>
        <w:gridCol w:w="730"/>
        <w:gridCol w:w="840"/>
        <w:gridCol w:w="840"/>
        <w:gridCol w:w="840"/>
        <w:gridCol w:w="840"/>
        <w:gridCol w:w="909"/>
        <w:gridCol w:w="840"/>
        <w:gridCol w:w="840"/>
        <w:gridCol w:w="840"/>
        <w:gridCol w:w="840"/>
        <w:gridCol w:w="840"/>
        <w:gridCol w:w="2012"/>
      </w:tblGrid>
      <w:tr w:rsidR="00F9204F" w:rsidTr="00C25820">
        <w:tc>
          <w:tcPr>
            <w:tcW w:w="1514" w:type="dxa"/>
            <w:vMerge w:val="restart"/>
            <w:vAlign w:val="center"/>
          </w:tcPr>
          <w:p w:rsidR="00F9204F" w:rsidRPr="00426591" w:rsidRDefault="00C25820" w:rsidP="00204DAE">
            <w:pPr>
              <w:pStyle w:val="af0"/>
              <w:jc w:val="center"/>
              <w:rPr>
                <w:b/>
              </w:rPr>
            </w:pPr>
            <w:proofErr w:type="spellStart"/>
            <w:r>
              <w:rPr>
                <w:b/>
              </w:rPr>
              <w:t>Партномер</w:t>
            </w:r>
            <w:proofErr w:type="spellEnd"/>
          </w:p>
        </w:tc>
        <w:tc>
          <w:tcPr>
            <w:tcW w:w="942" w:type="dxa"/>
            <w:vMerge w:val="restart"/>
            <w:vAlign w:val="center"/>
          </w:tcPr>
          <w:p w:rsidR="00F9204F" w:rsidRPr="00426591" w:rsidRDefault="00C25820" w:rsidP="00204DAE">
            <w:pPr>
              <w:pStyle w:val="af0"/>
              <w:jc w:val="center"/>
              <w:rPr>
                <w:b/>
              </w:rPr>
            </w:pPr>
            <w:r>
              <w:rPr>
                <w:b/>
              </w:rPr>
              <w:t>Спрос</w:t>
            </w:r>
          </w:p>
        </w:tc>
        <w:tc>
          <w:tcPr>
            <w:tcW w:w="9929" w:type="dxa"/>
            <w:gridSpan w:val="12"/>
          </w:tcPr>
          <w:p w:rsidR="00F9204F" w:rsidRPr="00426591" w:rsidRDefault="00F9204F" w:rsidP="00204DAE">
            <w:pPr>
              <w:pStyle w:val="af0"/>
              <w:jc w:val="center"/>
              <w:rPr>
                <w:b/>
              </w:rPr>
            </w:pPr>
            <w:r>
              <w:rPr>
                <w:b/>
              </w:rPr>
              <w:t xml:space="preserve">Потребность в комплектующих, </w:t>
            </w:r>
            <w:proofErr w:type="spellStart"/>
            <w:proofErr w:type="gramStart"/>
            <w:r>
              <w:rPr>
                <w:b/>
              </w:rPr>
              <w:t>шт</w:t>
            </w:r>
            <w:proofErr w:type="spellEnd"/>
            <w:proofErr w:type="gramEnd"/>
            <w:r>
              <w:rPr>
                <w:b/>
              </w:rPr>
              <w:t>/2ч</w:t>
            </w:r>
          </w:p>
        </w:tc>
        <w:tc>
          <w:tcPr>
            <w:tcW w:w="2012" w:type="dxa"/>
            <w:vMerge w:val="restart"/>
          </w:tcPr>
          <w:p w:rsidR="00F9204F" w:rsidRPr="00426591" w:rsidRDefault="00F9204F" w:rsidP="00204DAE">
            <w:pPr>
              <w:pStyle w:val="af0"/>
              <w:jc w:val="center"/>
              <w:rPr>
                <w:b/>
              </w:rPr>
            </w:pPr>
            <w:r>
              <w:rPr>
                <w:b/>
              </w:rPr>
              <w:t xml:space="preserve">Среднее </w:t>
            </w:r>
            <w:proofErr w:type="spellStart"/>
            <w:r>
              <w:rPr>
                <w:b/>
              </w:rPr>
              <w:t>квадратическое</w:t>
            </w:r>
            <w:proofErr w:type="spellEnd"/>
            <w:r>
              <w:rPr>
                <w:b/>
              </w:rPr>
              <w:t xml:space="preserve"> отклонение</w:t>
            </w:r>
          </w:p>
        </w:tc>
      </w:tr>
      <w:tr w:rsidR="00F9204F" w:rsidTr="00C25820">
        <w:tc>
          <w:tcPr>
            <w:tcW w:w="1514" w:type="dxa"/>
            <w:vMerge/>
          </w:tcPr>
          <w:p w:rsidR="00F9204F" w:rsidRPr="00426591" w:rsidRDefault="00F9204F" w:rsidP="00204DAE">
            <w:pPr>
              <w:pStyle w:val="af0"/>
              <w:jc w:val="center"/>
              <w:rPr>
                <w:b/>
              </w:rPr>
            </w:pPr>
          </w:p>
        </w:tc>
        <w:tc>
          <w:tcPr>
            <w:tcW w:w="942" w:type="dxa"/>
            <w:vMerge/>
          </w:tcPr>
          <w:p w:rsidR="00F9204F" w:rsidRPr="00426591" w:rsidRDefault="00F9204F" w:rsidP="00204DAE">
            <w:pPr>
              <w:pStyle w:val="af0"/>
              <w:jc w:val="center"/>
              <w:rPr>
                <w:b/>
              </w:rPr>
            </w:pPr>
          </w:p>
        </w:tc>
        <w:tc>
          <w:tcPr>
            <w:tcW w:w="730" w:type="dxa"/>
          </w:tcPr>
          <w:p w:rsidR="00F9204F" w:rsidRPr="00426591" w:rsidRDefault="00F9204F" w:rsidP="00204DAE">
            <w:pPr>
              <w:pStyle w:val="af0"/>
              <w:jc w:val="center"/>
              <w:rPr>
                <w:b/>
              </w:rPr>
            </w:pPr>
            <w:r>
              <w:rPr>
                <w:b/>
              </w:rPr>
              <w:t>7:50</w:t>
            </w:r>
          </w:p>
        </w:tc>
        <w:tc>
          <w:tcPr>
            <w:tcW w:w="730" w:type="dxa"/>
          </w:tcPr>
          <w:p w:rsidR="00F9204F" w:rsidRPr="00426591" w:rsidRDefault="00F9204F" w:rsidP="00204DAE">
            <w:pPr>
              <w:pStyle w:val="af0"/>
              <w:jc w:val="center"/>
              <w:rPr>
                <w:b/>
              </w:rPr>
            </w:pPr>
            <w:r>
              <w:rPr>
                <w:b/>
              </w:rPr>
              <w:t>9:50</w:t>
            </w:r>
          </w:p>
        </w:tc>
        <w:tc>
          <w:tcPr>
            <w:tcW w:w="840" w:type="dxa"/>
          </w:tcPr>
          <w:p w:rsidR="00F9204F" w:rsidRPr="00426591" w:rsidRDefault="00F9204F" w:rsidP="00204DAE">
            <w:pPr>
              <w:pStyle w:val="af0"/>
              <w:jc w:val="center"/>
              <w:rPr>
                <w:b/>
              </w:rPr>
            </w:pPr>
            <w:r>
              <w:rPr>
                <w:b/>
              </w:rPr>
              <w:t>11:50</w:t>
            </w:r>
          </w:p>
        </w:tc>
        <w:tc>
          <w:tcPr>
            <w:tcW w:w="840" w:type="dxa"/>
          </w:tcPr>
          <w:p w:rsidR="00F9204F" w:rsidRPr="00426591" w:rsidRDefault="00F9204F" w:rsidP="00204DAE">
            <w:pPr>
              <w:pStyle w:val="af0"/>
              <w:jc w:val="center"/>
              <w:rPr>
                <w:b/>
              </w:rPr>
            </w:pPr>
            <w:r>
              <w:rPr>
                <w:b/>
              </w:rPr>
              <w:t>13:50</w:t>
            </w:r>
          </w:p>
        </w:tc>
        <w:tc>
          <w:tcPr>
            <w:tcW w:w="840" w:type="dxa"/>
          </w:tcPr>
          <w:p w:rsidR="00F9204F" w:rsidRPr="00426591" w:rsidRDefault="00F9204F" w:rsidP="00204DAE">
            <w:pPr>
              <w:pStyle w:val="af0"/>
              <w:jc w:val="center"/>
              <w:rPr>
                <w:b/>
              </w:rPr>
            </w:pPr>
            <w:r>
              <w:rPr>
                <w:b/>
              </w:rPr>
              <w:t>15:50</w:t>
            </w:r>
          </w:p>
        </w:tc>
        <w:tc>
          <w:tcPr>
            <w:tcW w:w="840" w:type="dxa"/>
          </w:tcPr>
          <w:p w:rsidR="00F9204F" w:rsidRPr="00426591" w:rsidRDefault="00F9204F" w:rsidP="00204DAE">
            <w:pPr>
              <w:pStyle w:val="af0"/>
              <w:jc w:val="center"/>
              <w:rPr>
                <w:b/>
              </w:rPr>
            </w:pPr>
            <w:r>
              <w:rPr>
                <w:b/>
              </w:rPr>
              <w:t>17:50</w:t>
            </w:r>
          </w:p>
        </w:tc>
        <w:tc>
          <w:tcPr>
            <w:tcW w:w="909" w:type="dxa"/>
          </w:tcPr>
          <w:p w:rsidR="00F9204F" w:rsidRPr="00426591" w:rsidRDefault="00F9204F" w:rsidP="00204DAE">
            <w:pPr>
              <w:pStyle w:val="af0"/>
              <w:jc w:val="center"/>
              <w:rPr>
                <w:b/>
              </w:rPr>
            </w:pPr>
            <w:r>
              <w:rPr>
                <w:b/>
              </w:rPr>
              <w:t>19:50</w:t>
            </w:r>
          </w:p>
        </w:tc>
        <w:tc>
          <w:tcPr>
            <w:tcW w:w="840" w:type="dxa"/>
          </w:tcPr>
          <w:p w:rsidR="00F9204F" w:rsidRPr="00426591" w:rsidRDefault="00F9204F" w:rsidP="00204DAE">
            <w:pPr>
              <w:pStyle w:val="af0"/>
              <w:jc w:val="center"/>
              <w:rPr>
                <w:b/>
              </w:rPr>
            </w:pPr>
            <w:r>
              <w:rPr>
                <w:b/>
              </w:rPr>
              <w:t>21:50</w:t>
            </w:r>
          </w:p>
        </w:tc>
        <w:tc>
          <w:tcPr>
            <w:tcW w:w="840" w:type="dxa"/>
          </w:tcPr>
          <w:p w:rsidR="00F9204F" w:rsidRPr="00426591" w:rsidRDefault="00F9204F" w:rsidP="00204DAE">
            <w:pPr>
              <w:pStyle w:val="af0"/>
              <w:jc w:val="center"/>
              <w:rPr>
                <w:b/>
              </w:rPr>
            </w:pPr>
            <w:r>
              <w:rPr>
                <w:b/>
              </w:rPr>
              <w:t>23:50</w:t>
            </w:r>
          </w:p>
        </w:tc>
        <w:tc>
          <w:tcPr>
            <w:tcW w:w="840" w:type="dxa"/>
          </w:tcPr>
          <w:p w:rsidR="00F9204F" w:rsidRPr="00426591" w:rsidRDefault="00F9204F" w:rsidP="00204DAE">
            <w:pPr>
              <w:pStyle w:val="af0"/>
              <w:jc w:val="center"/>
              <w:rPr>
                <w:b/>
              </w:rPr>
            </w:pPr>
            <w:r>
              <w:rPr>
                <w:b/>
              </w:rPr>
              <w:t>01:50</w:t>
            </w:r>
          </w:p>
        </w:tc>
        <w:tc>
          <w:tcPr>
            <w:tcW w:w="840" w:type="dxa"/>
          </w:tcPr>
          <w:p w:rsidR="00F9204F" w:rsidRPr="00426591" w:rsidRDefault="00F9204F" w:rsidP="00204DAE">
            <w:pPr>
              <w:pStyle w:val="af0"/>
              <w:jc w:val="center"/>
              <w:rPr>
                <w:b/>
              </w:rPr>
            </w:pPr>
            <w:r>
              <w:rPr>
                <w:b/>
              </w:rPr>
              <w:t>03:50</w:t>
            </w:r>
          </w:p>
        </w:tc>
        <w:tc>
          <w:tcPr>
            <w:tcW w:w="840" w:type="dxa"/>
          </w:tcPr>
          <w:p w:rsidR="00F9204F" w:rsidRPr="00426591" w:rsidRDefault="00F9204F" w:rsidP="00204DAE">
            <w:pPr>
              <w:pStyle w:val="af0"/>
              <w:jc w:val="center"/>
              <w:rPr>
                <w:b/>
              </w:rPr>
            </w:pPr>
            <w:r>
              <w:rPr>
                <w:b/>
              </w:rPr>
              <w:t>05:50</w:t>
            </w:r>
          </w:p>
        </w:tc>
        <w:tc>
          <w:tcPr>
            <w:tcW w:w="2012" w:type="dxa"/>
            <w:vMerge/>
          </w:tcPr>
          <w:p w:rsidR="00F9204F" w:rsidRPr="00426591" w:rsidRDefault="00F9204F" w:rsidP="00204DAE">
            <w:pPr>
              <w:pStyle w:val="af0"/>
              <w:jc w:val="center"/>
              <w:rPr>
                <w:b/>
              </w:rPr>
            </w:pPr>
          </w:p>
        </w:tc>
      </w:tr>
      <w:tr w:rsidR="00C25820" w:rsidTr="00C25820">
        <w:tc>
          <w:tcPr>
            <w:tcW w:w="1514" w:type="dxa"/>
            <w:vMerge w:val="restart"/>
            <w:vAlign w:val="center"/>
          </w:tcPr>
          <w:p w:rsidR="00C25820" w:rsidRDefault="00C25820" w:rsidP="00C25820">
            <w:pPr>
              <w:pStyle w:val="af0"/>
            </w:pPr>
            <w:r w:rsidRPr="00B333DA">
              <w:t>97701-4L000</w:t>
            </w:r>
          </w:p>
        </w:tc>
        <w:tc>
          <w:tcPr>
            <w:tcW w:w="942" w:type="dxa"/>
            <w:vAlign w:val="center"/>
          </w:tcPr>
          <w:p w:rsidR="00C25820" w:rsidRPr="00B333DA" w:rsidRDefault="00C25820" w:rsidP="00C25820">
            <w:pPr>
              <w:pStyle w:val="af0"/>
            </w:pPr>
            <w:r>
              <w:t>План</w:t>
            </w:r>
          </w:p>
        </w:tc>
        <w:tc>
          <w:tcPr>
            <w:tcW w:w="730" w:type="dxa"/>
          </w:tcPr>
          <w:p w:rsidR="00C25820" w:rsidRPr="00B333DA" w:rsidRDefault="00C25820" w:rsidP="00204DAE">
            <w:pPr>
              <w:pStyle w:val="af0"/>
              <w:rPr>
                <w:lang w:val="en-US"/>
              </w:rPr>
            </w:pPr>
            <w:r>
              <w:rPr>
                <w:lang w:val="en-US"/>
              </w:rPr>
              <w:t>67</w:t>
            </w:r>
          </w:p>
        </w:tc>
        <w:tc>
          <w:tcPr>
            <w:tcW w:w="730" w:type="dxa"/>
          </w:tcPr>
          <w:p w:rsidR="00C25820" w:rsidRPr="00B333DA" w:rsidRDefault="00C25820" w:rsidP="00204DAE">
            <w:pPr>
              <w:pStyle w:val="af0"/>
              <w:rPr>
                <w:lang w:val="en-US"/>
              </w:rPr>
            </w:pPr>
            <w:r>
              <w:rPr>
                <w:lang w:val="en-US"/>
              </w:rPr>
              <w:t>65</w:t>
            </w:r>
          </w:p>
        </w:tc>
        <w:tc>
          <w:tcPr>
            <w:tcW w:w="840" w:type="dxa"/>
          </w:tcPr>
          <w:p w:rsidR="00C25820" w:rsidRPr="00B333DA" w:rsidRDefault="00C25820" w:rsidP="00204DAE">
            <w:pPr>
              <w:pStyle w:val="af0"/>
              <w:rPr>
                <w:lang w:val="en-US"/>
              </w:rPr>
            </w:pPr>
            <w:r>
              <w:rPr>
                <w:lang w:val="en-US"/>
              </w:rPr>
              <w:t>49</w:t>
            </w:r>
          </w:p>
        </w:tc>
        <w:tc>
          <w:tcPr>
            <w:tcW w:w="840" w:type="dxa"/>
          </w:tcPr>
          <w:p w:rsidR="00C25820" w:rsidRPr="00B333DA" w:rsidRDefault="00C25820" w:rsidP="00204DAE">
            <w:pPr>
              <w:pStyle w:val="af0"/>
              <w:rPr>
                <w:lang w:val="en-US"/>
              </w:rPr>
            </w:pPr>
            <w:r>
              <w:rPr>
                <w:lang w:val="en-US"/>
              </w:rPr>
              <w:t>64</w:t>
            </w:r>
          </w:p>
        </w:tc>
        <w:tc>
          <w:tcPr>
            <w:tcW w:w="840" w:type="dxa"/>
          </w:tcPr>
          <w:p w:rsidR="00C25820" w:rsidRPr="00B333DA" w:rsidRDefault="00C25820" w:rsidP="00204DAE">
            <w:pPr>
              <w:pStyle w:val="af0"/>
              <w:rPr>
                <w:lang w:val="en-US"/>
              </w:rPr>
            </w:pPr>
            <w:r>
              <w:rPr>
                <w:lang w:val="en-US"/>
              </w:rPr>
              <w:t>64</w:t>
            </w:r>
          </w:p>
        </w:tc>
        <w:tc>
          <w:tcPr>
            <w:tcW w:w="840" w:type="dxa"/>
          </w:tcPr>
          <w:p w:rsidR="00C25820" w:rsidRPr="00B333DA" w:rsidRDefault="00C25820" w:rsidP="00204DAE">
            <w:pPr>
              <w:pStyle w:val="af0"/>
              <w:rPr>
                <w:lang w:val="en-US"/>
              </w:rPr>
            </w:pPr>
            <w:r>
              <w:rPr>
                <w:lang w:val="en-US"/>
              </w:rPr>
              <w:t>59</w:t>
            </w:r>
          </w:p>
        </w:tc>
        <w:tc>
          <w:tcPr>
            <w:tcW w:w="909" w:type="dxa"/>
          </w:tcPr>
          <w:p w:rsidR="00C25820" w:rsidRPr="00B333DA" w:rsidRDefault="00C25820" w:rsidP="00204DAE">
            <w:pPr>
              <w:pStyle w:val="af0"/>
              <w:rPr>
                <w:lang w:val="en-US"/>
              </w:rPr>
            </w:pPr>
            <w:r>
              <w:rPr>
                <w:lang w:val="en-US"/>
              </w:rPr>
              <w:t>63</w:t>
            </w:r>
          </w:p>
        </w:tc>
        <w:tc>
          <w:tcPr>
            <w:tcW w:w="840" w:type="dxa"/>
          </w:tcPr>
          <w:p w:rsidR="00C25820" w:rsidRPr="00B333DA" w:rsidRDefault="00C25820" w:rsidP="00204DAE">
            <w:pPr>
              <w:pStyle w:val="af0"/>
              <w:rPr>
                <w:lang w:val="en-US"/>
              </w:rPr>
            </w:pPr>
            <w:r>
              <w:rPr>
                <w:lang w:val="en-US"/>
              </w:rPr>
              <w:t>65</w:t>
            </w:r>
          </w:p>
        </w:tc>
        <w:tc>
          <w:tcPr>
            <w:tcW w:w="840" w:type="dxa"/>
          </w:tcPr>
          <w:p w:rsidR="00C25820" w:rsidRPr="00B333DA" w:rsidRDefault="00C25820" w:rsidP="00204DAE">
            <w:pPr>
              <w:pStyle w:val="af0"/>
              <w:rPr>
                <w:lang w:val="en-US"/>
              </w:rPr>
            </w:pPr>
            <w:r>
              <w:rPr>
                <w:lang w:val="en-US"/>
              </w:rPr>
              <w:t>51</w:t>
            </w:r>
          </w:p>
        </w:tc>
        <w:tc>
          <w:tcPr>
            <w:tcW w:w="840" w:type="dxa"/>
          </w:tcPr>
          <w:p w:rsidR="00C25820" w:rsidRPr="00B333DA" w:rsidRDefault="00C25820" w:rsidP="00204DAE">
            <w:pPr>
              <w:pStyle w:val="af0"/>
              <w:rPr>
                <w:lang w:val="en-US"/>
              </w:rPr>
            </w:pPr>
            <w:r>
              <w:rPr>
                <w:lang w:val="en-US"/>
              </w:rPr>
              <w:t>47</w:t>
            </w:r>
          </w:p>
        </w:tc>
        <w:tc>
          <w:tcPr>
            <w:tcW w:w="840" w:type="dxa"/>
          </w:tcPr>
          <w:p w:rsidR="00C25820" w:rsidRPr="00B333DA" w:rsidRDefault="00C25820" w:rsidP="00204DAE">
            <w:pPr>
              <w:pStyle w:val="af0"/>
              <w:rPr>
                <w:lang w:val="en-US"/>
              </w:rPr>
            </w:pPr>
            <w:r>
              <w:rPr>
                <w:lang w:val="en-US"/>
              </w:rPr>
              <w:t>67</w:t>
            </w:r>
          </w:p>
        </w:tc>
        <w:tc>
          <w:tcPr>
            <w:tcW w:w="840" w:type="dxa"/>
          </w:tcPr>
          <w:p w:rsidR="00C25820" w:rsidRPr="00B333DA" w:rsidRDefault="00C25820" w:rsidP="00204DAE">
            <w:pPr>
              <w:pStyle w:val="af0"/>
              <w:rPr>
                <w:lang w:val="en-US"/>
              </w:rPr>
            </w:pPr>
            <w:r>
              <w:rPr>
                <w:lang w:val="en-US"/>
              </w:rPr>
              <w:t>51</w:t>
            </w:r>
          </w:p>
        </w:tc>
        <w:tc>
          <w:tcPr>
            <w:tcW w:w="2012" w:type="dxa"/>
            <w:vMerge w:val="restart"/>
            <w:vAlign w:val="center"/>
          </w:tcPr>
          <w:p w:rsidR="00C25820" w:rsidRPr="00B333DA" w:rsidRDefault="00C25820" w:rsidP="00204DAE">
            <w:pPr>
              <w:pStyle w:val="af0"/>
              <w:rPr>
                <w:lang w:val="en-US"/>
              </w:rPr>
            </w:pPr>
            <w:r>
              <w:rPr>
                <w:lang w:val="en-US"/>
              </w:rPr>
              <w:t>59,9</w:t>
            </w:r>
          </w:p>
        </w:tc>
      </w:tr>
      <w:tr w:rsidR="00C25820" w:rsidTr="00C25820">
        <w:tc>
          <w:tcPr>
            <w:tcW w:w="1514" w:type="dxa"/>
            <w:vMerge/>
            <w:vAlign w:val="center"/>
          </w:tcPr>
          <w:p w:rsidR="00C25820" w:rsidRDefault="00C25820" w:rsidP="00C25820">
            <w:pPr>
              <w:pStyle w:val="af0"/>
            </w:pPr>
          </w:p>
        </w:tc>
        <w:tc>
          <w:tcPr>
            <w:tcW w:w="942" w:type="dxa"/>
            <w:vAlign w:val="bottom"/>
          </w:tcPr>
          <w:p w:rsidR="00C25820" w:rsidRDefault="00C25820" w:rsidP="00B333DA">
            <w:pPr>
              <w:pStyle w:val="af0"/>
            </w:pPr>
            <w:r>
              <w:t>Факт</w:t>
            </w:r>
          </w:p>
        </w:tc>
        <w:tc>
          <w:tcPr>
            <w:tcW w:w="730" w:type="dxa"/>
          </w:tcPr>
          <w:p w:rsidR="00C25820" w:rsidRPr="00B333DA" w:rsidRDefault="00C25820" w:rsidP="00204DAE">
            <w:pPr>
              <w:pStyle w:val="af0"/>
              <w:rPr>
                <w:lang w:val="en-US"/>
              </w:rPr>
            </w:pPr>
            <w:r>
              <w:rPr>
                <w:lang w:val="en-US"/>
              </w:rPr>
              <w:t>63</w:t>
            </w:r>
          </w:p>
        </w:tc>
        <w:tc>
          <w:tcPr>
            <w:tcW w:w="730" w:type="dxa"/>
          </w:tcPr>
          <w:p w:rsidR="00C25820" w:rsidRPr="00B333DA" w:rsidRDefault="00C25820" w:rsidP="00204DAE">
            <w:pPr>
              <w:pStyle w:val="af0"/>
              <w:rPr>
                <w:lang w:val="en-US"/>
              </w:rPr>
            </w:pPr>
            <w:r>
              <w:rPr>
                <w:lang w:val="en-US"/>
              </w:rPr>
              <w:t>67</w:t>
            </w:r>
          </w:p>
        </w:tc>
        <w:tc>
          <w:tcPr>
            <w:tcW w:w="840" w:type="dxa"/>
          </w:tcPr>
          <w:p w:rsidR="00C25820" w:rsidRPr="00B333DA" w:rsidRDefault="00C25820" w:rsidP="00204DAE">
            <w:pPr>
              <w:pStyle w:val="af0"/>
              <w:rPr>
                <w:lang w:val="en-US"/>
              </w:rPr>
            </w:pPr>
            <w:r>
              <w:rPr>
                <w:lang w:val="en-US"/>
              </w:rPr>
              <w:t>53</w:t>
            </w:r>
          </w:p>
        </w:tc>
        <w:tc>
          <w:tcPr>
            <w:tcW w:w="840" w:type="dxa"/>
          </w:tcPr>
          <w:p w:rsidR="00C25820" w:rsidRPr="00B333DA" w:rsidRDefault="00C25820" w:rsidP="00204DAE">
            <w:pPr>
              <w:pStyle w:val="af0"/>
              <w:rPr>
                <w:lang w:val="en-US"/>
              </w:rPr>
            </w:pPr>
            <w:r>
              <w:rPr>
                <w:lang w:val="en-US"/>
              </w:rPr>
              <w:t>61</w:t>
            </w:r>
          </w:p>
        </w:tc>
        <w:tc>
          <w:tcPr>
            <w:tcW w:w="840" w:type="dxa"/>
          </w:tcPr>
          <w:p w:rsidR="00C25820" w:rsidRPr="00B333DA" w:rsidRDefault="00C25820" w:rsidP="00204DAE">
            <w:pPr>
              <w:pStyle w:val="af0"/>
              <w:rPr>
                <w:lang w:val="en-US"/>
              </w:rPr>
            </w:pPr>
            <w:r>
              <w:rPr>
                <w:lang w:val="en-US"/>
              </w:rPr>
              <w:t>63</w:t>
            </w:r>
          </w:p>
        </w:tc>
        <w:tc>
          <w:tcPr>
            <w:tcW w:w="840" w:type="dxa"/>
          </w:tcPr>
          <w:p w:rsidR="00C25820" w:rsidRPr="00B333DA" w:rsidRDefault="00C25820" w:rsidP="00204DAE">
            <w:pPr>
              <w:pStyle w:val="af0"/>
              <w:rPr>
                <w:lang w:val="en-US"/>
              </w:rPr>
            </w:pPr>
            <w:r>
              <w:rPr>
                <w:lang w:val="en-US"/>
              </w:rPr>
              <w:t>60</w:t>
            </w:r>
          </w:p>
        </w:tc>
        <w:tc>
          <w:tcPr>
            <w:tcW w:w="909" w:type="dxa"/>
          </w:tcPr>
          <w:p w:rsidR="00C25820" w:rsidRPr="00B333DA" w:rsidRDefault="00C25820" w:rsidP="00204DAE">
            <w:pPr>
              <w:pStyle w:val="af0"/>
              <w:rPr>
                <w:lang w:val="en-US"/>
              </w:rPr>
            </w:pPr>
            <w:r>
              <w:rPr>
                <w:lang w:val="en-US"/>
              </w:rPr>
              <w:t>56</w:t>
            </w:r>
          </w:p>
        </w:tc>
        <w:tc>
          <w:tcPr>
            <w:tcW w:w="840" w:type="dxa"/>
          </w:tcPr>
          <w:p w:rsidR="00C25820" w:rsidRPr="00B333DA" w:rsidRDefault="00C25820" w:rsidP="00204DAE">
            <w:pPr>
              <w:pStyle w:val="af0"/>
              <w:rPr>
                <w:lang w:val="en-US"/>
              </w:rPr>
            </w:pPr>
            <w:r>
              <w:rPr>
                <w:lang w:val="en-US"/>
              </w:rPr>
              <w:t>59</w:t>
            </w:r>
          </w:p>
        </w:tc>
        <w:tc>
          <w:tcPr>
            <w:tcW w:w="840" w:type="dxa"/>
          </w:tcPr>
          <w:p w:rsidR="00C25820" w:rsidRPr="00B333DA" w:rsidRDefault="00C25820" w:rsidP="00204DAE">
            <w:pPr>
              <w:pStyle w:val="af0"/>
              <w:rPr>
                <w:lang w:val="en-US"/>
              </w:rPr>
            </w:pPr>
            <w:r>
              <w:rPr>
                <w:lang w:val="en-US"/>
              </w:rPr>
              <w:t>65</w:t>
            </w:r>
          </w:p>
        </w:tc>
        <w:tc>
          <w:tcPr>
            <w:tcW w:w="840" w:type="dxa"/>
          </w:tcPr>
          <w:p w:rsidR="00C25820" w:rsidRPr="00B333DA" w:rsidRDefault="00C25820" w:rsidP="00204DAE">
            <w:pPr>
              <w:pStyle w:val="af0"/>
              <w:rPr>
                <w:lang w:val="en-US"/>
              </w:rPr>
            </w:pPr>
            <w:r>
              <w:rPr>
                <w:lang w:val="en-US"/>
              </w:rPr>
              <w:t>46</w:t>
            </w:r>
          </w:p>
        </w:tc>
        <w:tc>
          <w:tcPr>
            <w:tcW w:w="840" w:type="dxa"/>
          </w:tcPr>
          <w:p w:rsidR="00C25820" w:rsidRPr="00B333DA" w:rsidRDefault="00C25820" w:rsidP="00204DAE">
            <w:pPr>
              <w:pStyle w:val="af0"/>
              <w:rPr>
                <w:lang w:val="en-US"/>
              </w:rPr>
            </w:pPr>
            <w:r>
              <w:rPr>
                <w:lang w:val="en-US"/>
              </w:rPr>
              <w:t>62</w:t>
            </w:r>
          </w:p>
        </w:tc>
        <w:tc>
          <w:tcPr>
            <w:tcW w:w="840" w:type="dxa"/>
          </w:tcPr>
          <w:p w:rsidR="00C25820" w:rsidRPr="00B333DA" w:rsidRDefault="00C25820" w:rsidP="00204DAE">
            <w:pPr>
              <w:pStyle w:val="af0"/>
              <w:rPr>
                <w:lang w:val="en-US"/>
              </w:rPr>
            </w:pPr>
            <w:r>
              <w:rPr>
                <w:lang w:val="en-US"/>
              </w:rPr>
              <w:t>64</w:t>
            </w:r>
          </w:p>
        </w:tc>
        <w:tc>
          <w:tcPr>
            <w:tcW w:w="2012" w:type="dxa"/>
            <w:vMerge/>
            <w:vAlign w:val="center"/>
          </w:tcPr>
          <w:p w:rsidR="00C25820" w:rsidRDefault="00C25820" w:rsidP="00204DAE">
            <w:pPr>
              <w:pStyle w:val="af0"/>
            </w:pPr>
          </w:p>
        </w:tc>
      </w:tr>
      <w:tr w:rsidR="00C25820" w:rsidTr="00C25820">
        <w:tc>
          <w:tcPr>
            <w:tcW w:w="1514" w:type="dxa"/>
            <w:vMerge w:val="restart"/>
            <w:vAlign w:val="center"/>
          </w:tcPr>
          <w:p w:rsidR="00C25820" w:rsidRDefault="00C25820" w:rsidP="00C25820">
            <w:pPr>
              <w:pStyle w:val="af0"/>
            </w:pPr>
            <w:r w:rsidRPr="00B333DA">
              <w:t>97701-M0000</w:t>
            </w:r>
          </w:p>
        </w:tc>
        <w:tc>
          <w:tcPr>
            <w:tcW w:w="942" w:type="dxa"/>
            <w:vAlign w:val="center"/>
          </w:tcPr>
          <w:p w:rsidR="00C25820" w:rsidRPr="00B333DA" w:rsidRDefault="00C25820" w:rsidP="00C25820">
            <w:pPr>
              <w:pStyle w:val="af0"/>
            </w:pPr>
            <w:r>
              <w:t>План</w:t>
            </w:r>
          </w:p>
        </w:tc>
        <w:tc>
          <w:tcPr>
            <w:tcW w:w="730" w:type="dxa"/>
          </w:tcPr>
          <w:p w:rsidR="00C25820" w:rsidRPr="00B333DA" w:rsidRDefault="00C25820" w:rsidP="00204DAE">
            <w:pPr>
              <w:pStyle w:val="af0"/>
              <w:rPr>
                <w:lang w:val="en-US"/>
              </w:rPr>
            </w:pPr>
            <w:r>
              <w:rPr>
                <w:lang w:val="en-US"/>
              </w:rPr>
              <w:t>16</w:t>
            </w:r>
          </w:p>
        </w:tc>
        <w:tc>
          <w:tcPr>
            <w:tcW w:w="730" w:type="dxa"/>
          </w:tcPr>
          <w:p w:rsidR="00C25820" w:rsidRPr="00B333DA" w:rsidRDefault="00C25820" w:rsidP="00204DAE">
            <w:pPr>
              <w:pStyle w:val="af0"/>
              <w:rPr>
                <w:lang w:val="en-US"/>
              </w:rPr>
            </w:pPr>
            <w:r>
              <w:rPr>
                <w:lang w:val="en-US"/>
              </w:rPr>
              <w:t>14</w:t>
            </w:r>
          </w:p>
        </w:tc>
        <w:tc>
          <w:tcPr>
            <w:tcW w:w="840" w:type="dxa"/>
          </w:tcPr>
          <w:p w:rsidR="00C25820" w:rsidRPr="00B333DA" w:rsidRDefault="00C25820" w:rsidP="00204DAE">
            <w:pPr>
              <w:pStyle w:val="af0"/>
              <w:rPr>
                <w:lang w:val="en-US"/>
              </w:rPr>
            </w:pPr>
            <w:r>
              <w:rPr>
                <w:lang w:val="en-US"/>
              </w:rPr>
              <w:t>6</w:t>
            </w:r>
          </w:p>
        </w:tc>
        <w:tc>
          <w:tcPr>
            <w:tcW w:w="840" w:type="dxa"/>
          </w:tcPr>
          <w:p w:rsidR="00C25820" w:rsidRPr="00B333DA" w:rsidRDefault="00C25820" w:rsidP="00204DAE">
            <w:pPr>
              <w:pStyle w:val="af0"/>
              <w:rPr>
                <w:lang w:val="en-US"/>
              </w:rPr>
            </w:pPr>
            <w:r>
              <w:rPr>
                <w:lang w:val="en-US"/>
              </w:rPr>
              <w:t>12</w:t>
            </w:r>
          </w:p>
        </w:tc>
        <w:tc>
          <w:tcPr>
            <w:tcW w:w="840" w:type="dxa"/>
          </w:tcPr>
          <w:p w:rsidR="00C25820" w:rsidRPr="00B333DA" w:rsidRDefault="00C25820" w:rsidP="00204DAE">
            <w:pPr>
              <w:pStyle w:val="af0"/>
              <w:rPr>
                <w:lang w:val="en-US"/>
              </w:rPr>
            </w:pPr>
            <w:r>
              <w:rPr>
                <w:lang w:val="en-US"/>
              </w:rPr>
              <w:t>19</w:t>
            </w:r>
          </w:p>
        </w:tc>
        <w:tc>
          <w:tcPr>
            <w:tcW w:w="840" w:type="dxa"/>
          </w:tcPr>
          <w:p w:rsidR="00C25820" w:rsidRPr="00B333DA" w:rsidRDefault="00C25820" w:rsidP="00204DAE">
            <w:pPr>
              <w:pStyle w:val="af0"/>
              <w:rPr>
                <w:lang w:val="en-US"/>
              </w:rPr>
            </w:pPr>
            <w:r>
              <w:rPr>
                <w:lang w:val="en-US"/>
              </w:rPr>
              <w:t>6</w:t>
            </w:r>
          </w:p>
        </w:tc>
        <w:tc>
          <w:tcPr>
            <w:tcW w:w="909" w:type="dxa"/>
          </w:tcPr>
          <w:p w:rsidR="00C25820" w:rsidRPr="00B333DA" w:rsidRDefault="00C25820" w:rsidP="00204DAE">
            <w:pPr>
              <w:pStyle w:val="af0"/>
              <w:rPr>
                <w:lang w:val="en-US"/>
              </w:rPr>
            </w:pPr>
            <w:r>
              <w:rPr>
                <w:lang w:val="en-US"/>
              </w:rPr>
              <w:t>12</w:t>
            </w:r>
          </w:p>
        </w:tc>
        <w:tc>
          <w:tcPr>
            <w:tcW w:w="840" w:type="dxa"/>
          </w:tcPr>
          <w:p w:rsidR="00C25820" w:rsidRPr="00B333DA" w:rsidRDefault="00C25820" w:rsidP="00204DAE">
            <w:pPr>
              <w:pStyle w:val="af0"/>
              <w:rPr>
                <w:lang w:val="en-US"/>
              </w:rPr>
            </w:pPr>
            <w:r>
              <w:rPr>
                <w:lang w:val="en-US"/>
              </w:rPr>
              <w:t>20</w:t>
            </w:r>
          </w:p>
        </w:tc>
        <w:tc>
          <w:tcPr>
            <w:tcW w:w="840" w:type="dxa"/>
          </w:tcPr>
          <w:p w:rsidR="00C25820" w:rsidRPr="00B333DA" w:rsidRDefault="00C25820" w:rsidP="00204DAE">
            <w:pPr>
              <w:pStyle w:val="af0"/>
              <w:rPr>
                <w:lang w:val="en-US"/>
              </w:rPr>
            </w:pPr>
            <w:r>
              <w:rPr>
                <w:lang w:val="en-US"/>
              </w:rPr>
              <w:t>28</w:t>
            </w:r>
          </w:p>
        </w:tc>
        <w:tc>
          <w:tcPr>
            <w:tcW w:w="840" w:type="dxa"/>
          </w:tcPr>
          <w:p w:rsidR="00C25820" w:rsidRPr="00B333DA" w:rsidRDefault="00C25820" w:rsidP="00204DAE">
            <w:pPr>
              <w:pStyle w:val="af0"/>
              <w:rPr>
                <w:lang w:val="en-US"/>
              </w:rPr>
            </w:pPr>
            <w:r>
              <w:rPr>
                <w:lang w:val="en-US"/>
              </w:rPr>
              <w:t>9</w:t>
            </w:r>
          </w:p>
        </w:tc>
        <w:tc>
          <w:tcPr>
            <w:tcW w:w="840" w:type="dxa"/>
          </w:tcPr>
          <w:p w:rsidR="00C25820" w:rsidRPr="00B333DA" w:rsidRDefault="00C25820" w:rsidP="00204DAE">
            <w:pPr>
              <w:pStyle w:val="af0"/>
              <w:rPr>
                <w:lang w:val="en-US"/>
              </w:rPr>
            </w:pPr>
            <w:r>
              <w:rPr>
                <w:lang w:val="en-US"/>
              </w:rPr>
              <w:t>12</w:t>
            </w:r>
          </w:p>
        </w:tc>
        <w:tc>
          <w:tcPr>
            <w:tcW w:w="840" w:type="dxa"/>
          </w:tcPr>
          <w:p w:rsidR="00C25820" w:rsidRPr="00B333DA" w:rsidRDefault="00C25820" w:rsidP="00204DAE">
            <w:pPr>
              <w:pStyle w:val="af0"/>
              <w:rPr>
                <w:lang w:val="en-US"/>
              </w:rPr>
            </w:pPr>
            <w:r>
              <w:rPr>
                <w:lang w:val="en-US"/>
              </w:rPr>
              <w:t>25</w:t>
            </w:r>
          </w:p>
        </w:tc>
        <w:tc>
          <w:tcPr>
            <w:tcW w:w="2012" w:type="dxa"/>
            <w:vMerge w:val="restart"/>
            <w:vAlign w:val="center"/>
          </w:tcPr>
          <w:p w:rsidR="00C25820" w:rsidRPr="00B333DA" w:rsidRDefault="00C25820" w:rsidP="00204DAE">
            <w:pPr>
              <w:pStyle w:val="af0"/>
              <w:rPr>
                <w:lang w:val="en-US"/>
              </w:rPr>
            </w:pPr>
            <w:r>
              <w:rPr>
                <w:lang w:val="en-US"/>
              </w:rPr>
              <w:t>15,7</w:t>
            </w:r>
          </w:p>
        </w:tc>
      </w:tr>
      <w:tr w:rsidR="00C25820" w:rsidTr="00C25820">
        <w:tc>
          <w:tcPr>
            <w:tcW w:w="1514" w:type="dxa"/>
            <w:vMerge/>
            <w:vAlign w:val="center"/>
          </w:tcPr>
          <w:p w:rsidR="00C25820" w:rsidRDefault="00C25820" w:rsidP="00C25820">
            <w:pPr>
              <w:pStyle w:val="af0"/>
            </w:pPr>
          </w:p>
        </w:tc>
        <w:tc>
          <w:tcPr>
            <w:tcW w:w="942" w:type="dxa"/>
            <w:vAlign w:val="center"/>
          </w:tcPr>
          <w:p w:rsidR="00C25820" w:rsidRDefault="00C25820" w:rsidP="00B333DA">
            <w:pPr>
              <w:pStyle w:val="af0"/>
            </w:pPr>
            <w:r>
              <w:t>Факт</w:t>
            </w:r>
          </w:p>
        </w:tc>
        <w:tc>
          <w:tcPr>
            <w:tcW w:w="730" w:type="dxa"/>
          </w:tcPr>
          <w:p w:rsidR="00C25820" w:rsidRPr="00B333DA" w:rsidRDefault="00C25820" w:rsidP="00204DAE">
            <w:pPr>
              <w:pStyle w:val="af0"/>
              <w:rPr>
                <w:lang w:val="en-US"/>
              </w:rPr>
            </w:pPr>
            <w:r>
              <w:rPr>
                <w:lang w:val="en-US"/>
              </w:rPr>
              <w:t>18</w:t>
            </w:r>
          </w:p>
        </w:tc>
        <w:tc>
          <w:tcPr>
            <w:tcW w:w="730" w:type="dxa"/>
          </w:tcPr>
          <w:p w:rsidR="00C25820" w:rsidRPr="00B333DA" w:rsidRDefault="00C25820" w:rsidP="00204DAE">
            <w:pPr>
              <w:pStyle w:val="af0"/>
              <w:rPr>
                <w:lang w:val="en-US"/>
              </w:rPr>
            </w:pPr>
            <w:r>
              <w:rPr>
                <w:lang w:val="en-US"/>
              </w:rPr>
              <w:t>14</w:t>
            </w:r>
          </w:p>
        </w:tc>
        <w:tc>
          <w:tcPr>
            <w:tcW w:w="840" w:type="dxa"/>
          </w:tcPr>
          <w:p w:rsidR="00C25820" w:rsidRPr="00B333DA" w:rsidRDefault="00C25820" w:rsidP="00204DAE">
            <w:pPr>
              <w:pStyle w:val="af0"/>
              <w:rPr>
                <w:lang w:val="en-US"/>
              </w:rPr>
            </w:pPr>
            <w:r>
              <w:rPr>
                <w:lang w:val="en-US"/>
              </w:rPr>
              <w:t>8</w:t>
            </w:r>
          </w:p>
        </w:tc>
        <w:tc>
          <w:tcPr>
            <w:tcW w:w="840" w:type="dxa"/>
          </w:tcPr>
          <w:p w:rsidR="00C25820" w:rsidRPr="00B333DA" w:rsidRDefault="00C25820" w:rsidP="00204DAE">
            <w:pPr>
              <w:pStyle w:val="af0"/>
              <w:rPr>
                <w:lang w:val="en-US"/>
              </w:rPr>
            </w:pPr>
            <w:r>
              <w:rPr>
                <w:lang w:val="en-US"/>
              </w:rPr>
              <w:t>14</w:t>
            </w:r>
          </w:p>
        </w:tc>
        <w:tc>
          <w:tcPr>
            <w:tcW w:w="840" w:type="dxa"/>
          </w:tcPr>
          <w:p w:rsidR="00C25820" w:rsidRPr="00B333DA" w:rsidRDefault="00C25820" w:rsidP="00204DAE">
            <w:pPr>
              <w:pStyle w:val="af0"/>
              <w:rPr>
                <w:lang w:val="en-US"/>
              </w:rPr>
            </w:pPr>
            <w:r>
              <w:rPr>
                <w:lang w:val="en-US"/>
              </w:rPr>
              <w:t>20</w:t>
            </w:r>
          </w:p>
        </w:tc>
        <w:tc>
          <w:tcPr>
            <w:tcW w:w="840" w:type="dxa"/>
          </w:tcPr>
          <w:p w:rsidR="00C25820" w:rsidRPr="00B333DA" w:rsidRDefault="00C25820" w:rsidP="00204DAE">
            <w:pPr>
              <w:pStyle w:val="af0"/>
              <w:rPr>
                <w:lang w:val="en-US"/>
              </w:rPr>
            </w:pPr>
            <w:r>
              <w:rPr>
                <w:lang w:val="en-US"/>
              </w:rPr>
              <w:t>9</w:t>
            </w:r>
          </w:p>
        </w:tc>
        <w:tc>
          <w:tcPr>
            <w:tcW w:w="909" w:type="dxa"/>
          </w:tcPr>
          <w:p w:rsidR="00C25820" w:rsidRPr="00B333DA" w:rsidRDefault="00C25820" w:rsidP="00204DAE">
            <w:pPr>
              <w:pStyle w:val="af0"/>
              <w:rPr>
                <w:lang w:val="en-US"/>
              </w:rPr>
            </w:pPr>
            <w:r>
              <w:rPr>
                <w:lang w:val="en-US"/>
              </w:rPr>
              <w:t>16</w:t>
            </w:r>
          </w:p>
        </w:tc>
        <w:tc>
          <w:tcPr>
            <w:tcW w:w="840" w:type="dxa"/>
          </w:tcPr>
          <w:p w:rsidR="00C25820" w:rsidRPr="00B333DA" w:rsidRDefault="00C25820" w:rsidP="00204DAE">
            <w:pPr>
              <w:pStyle w:val="af0"/>
              <w:rPr>
                <w:lang w:val="en-US"/>
              </w:rPr>
            </w:pPr>
            <w:r>
              <w:rPr>
                <w:lang w:val="en-US"/>
              </w:rPr>
              <w:t>19</w:t>
            </w:r>
          </w:p>
        </w:tc>
        <w:tc>
          <w:tcPr>
            <w:tcW w:w="840" w:type="dxa"/>
          </w:tcPr>
          <w:p w:rsidR="00C25820" w:rsidRPr="00B333DA" w:rsidRDefault="00C25820" w:rsidP="00204DAE">
            <w:pPr>
              <w:pStyle w:val="af0"/>
              <w:rPr>
                <w:lang w:val="en-US"/>
              </w:rPr>
            </w:pPr>
            <w:r>
              <w:rPr>
                <w:lang w:val="en-US"/>
              </w:rPr>
              <w:t>21</w:t>
            </w:r>
          </w:p>
        </w:tc>
        <w:tc>
          <w:tcPr>
            <w:tcW w:w="840" w:type="dxa"/>
          </w:tcPr>
          <w:p w:rsidR="00C25820" w:rsidRPr="00B333DA" w:rsidRDefault="00C25820" w:rsidP="00204DAE">
            <w:pPr>
              <w:pStyle w:val="af0"/>
              <w:rPr>
                <w:lang w:val="en-US"/>
              </w:rPr>
            </w:pPr>
            <w:r>
              <w:rPr>
                <w:lang w:val="en-US"/>
              </w:rPr>
              <w:t>12</w:t>
            </w:r>
          </w:p>
        </w:tc>
        <w:tc>
          <w:tcPr>
            <w:tcW w:w="840" w:type="dxa"/>
          </w:tcPr>
          <w:p w:rsidR="00C25820" w:rsidRPr="00B333DA" w:rsidRDefault="00C25820" w:rsidP="00204DAE">
            <w:pPr>
              <w:pStyle w:val="af0"/>
              <w:rPr>
                <w:lang w:val="en-US"/>
              </w:rPr>
            </w:pPr>
            <w:r>
              <w:rPr>
                <w:lang w:val="en-US"/>
              </w:rPr>
              <w:t>18</w:t>
            </w:r>
          </w:p>
        </w:tc>
        <w:tc>
          <w:tcPr>
            <w:tcW w:w="840" w:type="dxa"/>
          </w:tcPr>
          <w:p w:rsidR="00C25820" w:rsidRPr="00B333DA" w:rsidRDefault="00C25820" w:rsidP="00204DAE">
            <w:pPr>
              <w:pStyle w:val="af0"/>
              <w:rPr>
                <w:lang w:val="en-US"/>
              </w:rPr>
            </w:pPr>
            <w:r>
              <w:rPr>
                <w:lang w:val="en-US"/>
              </w:rPr>
              <w:t>19</w:t>
            </w:r>
          </w:p>
        </w:tc>
        <w:tc>
          <w:tcPr>
            <w:tcW w:w="2012" w:type="dxa"/>
            <w:vMerge/>
            <w:vAlign w:val="center"/>
          </w:tcPr>
          <w:p w:rsidR="00C25820" w:rsidRDefault="00C25820" w:rsidP="00204DAE">
            <w:pPr>
              <w:pStyle w:val="af0"/>
            </w:pPr>
          </w:p>
        </w:tc>
      </w:tr>
      <w:tr w:rsidR="00C25820" w:rsidTr="00C25820">
        <w:tc>
          <w:tcPr>
            <w:tcW w:w="1514" w:type="dxa"/>
            <w:vMerge w:val="restart"/>
            <w:vAlign w:val="center"/>
          </w:tcPr>
          <w:p w:rsidR="00C25820" w:rsidRDefault="00C25820" w:rsidP="00C25820">
            <w:pPr>
              <w:pStyle w:val="af0"/>
            </w:pPr>
            <w:r w:rsidRPr="00B333DA">
              <w:t>97701-M0100</w:t>
            </w:r>
          </w:p>
        </w:tc>
        <w:tc>
          <w:tcPr>
            <w:tcW w:w="942" w:type="dxa"/>
            <w:vAlign w:val="center"/>
          </w:tcPr>
          <w:p w:rsidR="00C25820" w:rsidRPr="00B333DA" w:rsidRDefault="00C25820" w:rsidP="00C25820">
            <w:pPr>
              <w:pStyle w:val="af0"/>
            </w:pPr>
            <w:r>
              <w:t>План</w:t>
            </w:r>
          </w:p>
        </w:tc>
        <w:tc>
          <w:tcPr>
            <w:tcW w:w="730" w:type="dxa"/>
          </w:tcPr>
          <w:p w:rsidR="00C25820" w:rsidRPr="00B333DA" w:rsidRDefault="00C25820" w:rsidP="00204DAE">
            <w:pPr>
              <w:pStyle w:val="af0"/>
              <w:rPr>
                <w:lang w:val="en-US"/>
              </w:rPr>
            </w:pPr>
            <w:r>
              <w:rPr>
                <w:lang w:val="en-US"/>
              </w:rPr>
              <w:t>3</w:t>
            </w:r>
          </w:p>
        </w:tc>
        <w:tc>
          <w:tcPr>
            <w:tcW w:w="730" w:type="dxa"/>
          </w:tcPr>
          <w:p w:rsidR="00C25820" w:rsidRPr="00B333DA" w:rsidRDefault="00C25820" w:rsidP="00204DAE">
            <w:pPr>
              <w:pStyle w:val="af0"/>
              <w:rPr>
                <w:lang w:val="en-US"/>
              </w:rPr>
            </w:pPr>
            <w:r>
              <w:rPr>
                <w:lang w:val="en-US"/>
              </w:rPr>
              <w:t>0</w:t>
            </w:r>
          </w:p>
        </w:tc>
        <w:tc>
          <w:tcPr>
            <w:tcW w:w="840" w:type="dxa"/>
          </w:tcPr>
          <w:p w:rsidR="00C25820" w:rsidRPr="00B333DA" w:rsidRDefault="00C25820" w:rsidP="00204DAE">
            <w:pPr>
              <w:pStyle w:val="af0"/>
              <w:rPr>
                <w:lang w:val="en-US"/>
              </w:rPr>
            </w:pPr>
            <w:r>
              <w:rPr>
                <w:lang w:val="en-US"/>
              </w:rPr>
              <w:t>2</w:t>
            </w:r>
          </w:p>
        </w:tc>
        <w:tc>
          <w:tcPr>
            <w:tcW w:w="840" w:type="dxa"/>
          </w:tcPr>
          <w:p w:rsidR="00C25820" w:rsidRPr="00B333DA" w:rsidRDefault="00C25820" w:rsidP="00204DAE">
            <w:pPr>
              <w:pStyle w:val="af0"/>
              <w:rPr>
                <w:lang w:val="en-US"/>
              </w:rPr>
            </w:pPr>
            <w:r>
              <w:rPr>
                <w:lang w:val="en-US"/>
              </w:rPr>
              <w:t>3</w:t>
            </w:r>
          </w:p>
        </w:tc>
        <w:tc>
          <w:tcPr>
            <w:tcW w:w="840" w:type="dxa"/>
          </w:tcPr>
          <w:p w:rsidR="00C25820" w:rsidRPr="00B333DA" w:rsidRDefault="00C25820" w:rsidP="00204DAE">
            <w:pPr>
              <w:pStyle w:val="af0"/>
              <w:rPr>
                <w:lang w:val="en-US"/>
              </w:rPr>
            </w:pPr>
            <w:r>
              <w:rPr>
                <w:lang w:val="en-US"/>
              </w:rPr>
              <w:t>2</w:t>
            </w:r>
          </w:p>
        </w:tc>
        <w:tc>
          <w:tcPr>
            <w:tcW w:w="840" w:type="dxa"/>
          </w:tcPr>
          <w:p w:rsidR="00C25820" w:rsidRPr="00B333DA" w:rsidRDefault="00C25820" w:rsidP="00204DAE">
            <w:pPr>
              <w:pStyle w:val="af0"/>
              <w:rPr>
                <w:lang w:val="en-US"/>
              </w:rPr>
            </w:pPr>
            <w:r>
              <w:rPr>
                <w:lang w:val="en-US"/>
              </w:rPr>
              <w:t>14</w:t>
            </w:r>
          </w:p>
        </w:tc>
        <w:tc>
          <w:tcPr>
            <w:tcW w:w="909" w:type="dxa"/>
          </w:tcPr>
          <w:p w:rsidR="00C25820" w:rsidRPr="00B333DA" w:rsidRDefault="00C25820" w:rsidP="00204DAE">
            <w:pPr>
              <w:pStyle w:val="af0"/>
              <w:rPr>
                <w:lang w:val="en-US"/>
              </w:rPr>
            </w:pPr>
            <w:r>
              <w:rPr>
                <w:lang w:val="en-US"/>
              </w:rPr>
              <w:t>0</w:t>
            </w:r>
          </w:p>
        </w:tc>
        <w:tc>
          <w:tcPr>
            <w:tcW w:w="840" w:type="dxa"/>
          </w:tcPr>
          <w:p w:rsidR="00C25820" w:rsidRPr="00B333DA" w:rsidRDefault="00C25820" w:rsidP="00204DAE">
            <w:pPr>
              <w:pStyle w:val="af0"/>
              <w:rPr>
                <w:lang w:val="en-US"/>
              </w:rPr>
            </w:pPr>
            <w:r>
              <w:rPr>
                <w:lang w:val="en-US"/>
              </w:rPr>
              <w:t>0</w:t>
            </w:r>
          </w:p>
        </w:tc>
        <w:tc>
          <w:tcPr>
            <w:tcW w:w="840" w:type="dxa"/>
          </w:tcPr>
          <w:p w:rsidR="00C25820" w:rsidRPr="00B333DA" w:rsidRDefault="00C25820" w:rsidP="00204DAE">
            <w:pPr>
              <w:pStyle w:val="af0"/>
              <w:rPr>
                <w:lang w:val="en-US"/>
              </w:rPr>
            </w:pPr>
            <w:r>
              <w:rPr>
                <w:lang w:val="en-US"/>
              </w:rPr>
              <w:t>0</w:t>
            </w:r>
          </w:p>
        </w:tc>
        <w:tc>
          <w:tcPr>
            <w:tcW w:w="840" w:type="dxa"/>
          </w:tcPr>
          <w:p w:rsidR="00C25820" w:rsidRPr="00B333DA" w:rsidRDefault="00C25820" w:rsidP="00204DAE">
            <w:pPr>
              <w:pStyle w:val="af0"/>
              <w:rPr>
                <w:lang w:val="en-US"/>
              </w:rPr>
            </w:pPr>
            <w:r>
              <w:rPr>
                <w:lang w:val="en-US"/>
              </w:rPr>
              <w:t>0</w:t>
            </w:r>
          </w:p>
        </w:tc>
        <w:tc>
          <w:tcPr>
            <w:tcW w:w="840" w:type="dxa"/>
          </w:tcPr>
          <w:p w:rsidR="00C25820" w:rsidRPr="00B333DA" w:rsidRDefault="00C25820" w:rsidP="00204DAE">
            <w:pPr>
              <w:pStyle w:val="af0"/>
              <w:rPr>
                <w:lang w:val="en-US"/>
              </w:rPr>
            </w:pPr>
            <w:r>
              <w:rPr>
                <w:lang w:val="en-US"/>
              </w:rPr>
              <w:t>3</w:t>
            </w:r>
          </w:p>
        </w:tc>
        <w:tc>
          <w:tcPr>
            <w:tcW w:w="840" w:type="dxa"/>
          </w:tcPr>
          <w:p w:rsidR="00C25820" w:rsidRPr="00B333DA" w:rsidRDefault="00C25820" w:rsidP="00204DAE">
            <w:pPr>
              <w:pStyle w:val="af0"/>
              <w:rPr>
                <w:lang w:val="en-US"/>
              </w:rPr>
            </w:pPr>
            <w:r>
              <w:rPr>
                <w:lang w:val="en-US"/>
              </w:rPr>
              <w:t>3</w:t>
            </w:r>
          </w:p>
        </w:tc>
        <w:tc>
          <w:tcPr>
            <w:tcW w:w="2012" w:type="dxa"/>
            <w:vMerge w:val="restart"/>
            <w:vAlign w:val="center"/>
          </w:tcPr>
          <w:p w:rsidR="00C25820" w:rsidRPr="00B333DA" w:rsidRDefault="00C25820" w:rsidP="00204DAE">
            <w:pPr>
              <w:pStyle w:val="af0"/>
              <w:rPr>
                <w:lang w:val="en-US"/>
              </w:rPr>
            </w:pPr>
            <w:r>
              <w:rPr>
                <w:lang w:val="en-US"/>
              </w:rPr>
              <w:t>2,9</w:t>
            </w:r>
          </w:p>
        </w:tc>
      </w:tr>
      <w:tr w:rsidR="00C25820" w:rsidTr="00C25820">
        <w:tc>
          <w:tcPr>
            <w:tcW w:w="1514" w:type="dxa"/>
            <w:vMerge/>
            <w:vAlign w:val="center"/>
          </w:tcPr>
          <w:p w:rsidR="00C25820" w:rsidRDefault="00C25820" w:rsidP="00C25820">
            <w:pPr>
              <w:pStyle w:val="af0"/>
            </w:pPr>
          </w:p>
        </w:tc>
        <w:tc>
          <w:tcPr>
            <w:tcW w:w="942" w:type="dxa"/>
            <w:vAlign w:val="center"/>
          </w:tcPr>
          <w:p w:rsidR="00C25820" w:rsidRDefault="00C25820" w:rsidP="00B333DA">
            <w:pPr>
              <w:pStyle w:val="af0"/>
            </w:pPr>
            <w:r>
              <w:t>Факт</w:t>
            </w:r>
          </w:p>
        </w:tc>
        <w:tc>
          <w:tcPr>
            <w:tcW w:w="730" w:type="dxa"/>
          </w:tcPr>
          <w:p w:rsidR="00C25820" w:rsidRPr="00B333DA" w:rsidRDefault="00C25820" w:rsidP="00204DAE">
            <w:pPr>
              <w:pStyle w:val="af0"/>
              <w:rPr>
                <w:lang w:val="en-US"/>
              </w:rPr>
            </w:pPr>
            <w:r>
              <w:rPr>
                <w:lang w:val="en-US"/>
              </w:rPr>
              <w:t>2</w:t>
            </w:r>
          </w:p>
        </w:tc>
        <w:tc>
          <w:tcPr>
            <w:tcW w:w="730" w:type="dxa"/>
          </w:tcPr>
          <w:p w:rsidR="00C25820" w:rsidRPr="00B333DA" w:rsidRDefault="00C25820" w:rsidP="00204DAE">
            <w:pPr>
              <w:pStyle w:val="af0"/>
              <w:rPr>
                <w:lang w:val="en-US"/>
              </w:rPr>
            </w:pPr>
            <w:r>
              <w:rPr>
                <w:lang w:val="en-US"/>
              </w:rPr>
              <w:t>3</w:t>
            </w:r>
          </w:p>
        </w:tc>
        <w:tc>
          <w:tcPr>
            <w:tcW w:w="840" w:type="dxa"/>
          </w:tcPr>
          <w:p w:rsidR="00C25820" w:rsidRPr="00B333DA" w:rsidRDefault="00C25820" w:rsidP="00204DAE">
            <w:pPr>
              <w:pStyle w:val="af0"/>
              <w:rPr>
                <w:lang w:val="en-US"/>
              </w:rPr>
            </w:pPr>
            <w:r>
              <w:rPr>
                <w:lang w:val="en-US"/>
              </w:rPr>
              <w:t>2</w:t>
            </w:r>
          </w:p>
        </w:tc>
        <w:tc>
          <w:tcPr>
            <w:tcW w:w="840" w:type="dxa"/>
          </w:tcPr>
          <w:p w:rsidR="00C25820" w:rsidRPr="00B333DA" w:rsidRDefault="00C25820" w:rsidP="00204DAE">
            <w:pPr>
              <w:pStyle w:val="af0"/>
              <w:rPr>
                <w:lang w:val="en-US"/>
              </w:rPr>
            </w:pPr>
            <w:r>
              <w:rPr>
                <w:lang w:val="en-US"/>
              </w:rPr>
              <w:t>4</w:t>
            </w:r>
          </w:p>
        </w:tc>
        <w:tc>
          <w:tcPr>
            <w:tcW w:w="840" w:type="dxa"/>
          </w:tcPr>
          <w:p w:rsidR="00C25820" w:rsidRPr="00B333DA" w:rsidRDefault="00C25820" w:rsidP="00204DAE">
            <w:pPr>
              <w:pStyle w:val="af0"/>
              <w:rPr>
                <w:lang w:val="en-US"/>
              </w:rPr>
            </w:pPr>
            <w:r>
              <w:rPr>
                <w:lang w:val="en-US"/>
              </w:rPr>
              <w:t>4</w:t>
            </w:r>
          </w:p>
        </w:tc>
        <w:tc>
          <w:tcPr>
            <w:tcW w:w="840" w:type="dxa"/>
          </w:tcPr>
          <w:p w:rsidR="00C25820" w:rsidRPr="00B333DA" w:rsidRDefault="00C25820" w:rsidP="00204DAE">
            <w:pPr>
              <w:pStyle w:val="af0"/>
              <w:rPr>
                <w:lang w:val="en-US"/>
              </w:rPr>
            </w:pPr>
            <w:r>
              <w:rPr>
                <w:lang w:val="en-US"/>
              </w:rPr>
              <w:t>11</w:t>
            </w:r>
          </w:p>
        </w:tc>
        <w:tc>
          <w:tcPr>
            <w:tcW w:w="909" w:type="dxa"/>
          </w:tcPr>
          <w:p w:rsidR="00C25820" w:rsidRPr="00B333DA" w:rsidRDefault="00C25820" w:rsidP="00204DAE">
            <w:pPr>
              <w:pStyle w:val="af0"/>
              <w:rPr>
                <w:lang w:val="en-US"/>
              </w:rPr>
            </w:pPr>
            <w:r>
              <w:rPr>
                <w:lang w:val="en-US"/>
              </w:rPr>
              <w:t>4</w:t>
            </w:r>
          </w:p>
        </w:tc>
        <w:tc>
          <w:tcPr>
            <w:tcW w:w="840" w:type="dxa"/>
          </w:tcPr>
          <w:p w:rsidR="00C25820" w:rsidRPr="00B333DA" w:rsidRDefault="00C25820" w:rsidP="00204DAE">
            <w:pPr>
              <w:pStyle w:val="af0"/>
              <w:rPr>
                <w:lang w:val="en-US"/>
              </w:rPr>
            </w:pPr>
            <w:r>
              <w:rPr>
                <w:lang w:val="en-US"/>
              </w:rPr>
              <w:t>0</w:t>
            </w:r>
          </w:p>
        </w:tc>
        <w:tc>
          <w:tcPr>
            <w:tcW w:w="840" w:type="dxa"/>
          </w:tcPr>
          <w:p w:rsidR="00C25820" w:rsidRPr="00B333DA" w:rsidRDefault="00C25820" w:rsidP="00204DAE">
            <w:pPr>
              <w:pStyle w:val="af0"/>
              <w:rPr>
                <w:lang w:val="en-US"/>
              </w:rPr>
            </w:pPr>
            <w:r>
              <w:rPr>
                <w:lang w:val="en-US"/>
              </w:rPr>
              <w:t>0</w:t>
            </w:r>
          </w:p>
        </w:tc>
        <w:tc>
          <w:tcPr>
            <w:tcW w:w="840" w:type="dxa"/>
          </w:tcPr>
          <w:p w:rsidR="00C25820" w:rsidRPr="00B333DA" w:rsidRDefault="00C25820" w:rsidP="00204DAE">
            <w:pPr>
              <w:pStyle w:val="af0"/>
              <w:rPr>
                <w:lang w:val="en-US"/>
              </w:rPr>
            </w:pPr>
            <w:r>
              <w:rPr>
                <w:lang w:val="en-US"/>
              </w:rPr>
              <w:t>2</w:t>
            </w:r>
          </w:p>
        </w:tc>
        <w:tc>
          <w:tcPr>
            <w:tcW w:w="840" w:type="dxa"/>
          </w:tcPr>
          <w:p w:rsidR="00C25820" w:rsidRPr="00B333DA" w:rsidRDefault="00C25820" w:rsidP="00204DAE">
            <w:pPr>
              <w:pStyle w:val="af0"/>
              <w:rPr>
                <w:lang w:val="en-US"/>
              </w:rPr>
            </w:pPr>
            <w:r>
              <w:rPr>
                <w:lang w:val="en-US"/>
              </w:rPr>
              <w:t>1</w:t>
            </w:r>
          </w:p>
        </w:tc>
        <w:tc>
          <w:tcPr>
            <w:tcW w:w="840" w:type="dxa"/>
          </w:tcPr>
          <w:p w:rsidR="00C25820" w:rsidRPr="00B333DA" w:rsidRDefault="00C25820" w:rsidP="00204DAE">
            <w:pPr>
              <w:pStyle w:val="af0"/>
              <w:rPr>
                <w:lang w:val="en-US"/>
              </w:rPr>
            </w:pPr>
            <w:r>
              <w:rPr>
                <w:lang w:val="en-US"/>
              </w:rPr>
              <w:t>2</w:t>
            </w:r>
          </w:p>
        </w:tc>
        <w:tc>
          <w:tcPr>
            <w:tcW w:w="2012" w:type="dxa"/>
            <w:vMerge/>
            <w:vAlign w:val="center"/>
          </w:tcPr>
          <w:p w:rsidR="00C25820" w:rsidRDefault="00C25820" w:rsidP="00204DAE">
            <w:pPr>
              <w:pStyle w:val="af0"/>
            </w:pPr>
          </w:p>
        </w:tc>
      </w:tr>
      <w:tr w:rsidR="00C25820" w:rsidTr="00C25820">
        <w:tc>
          <w:tcPr>
            <w:tcW w:w="1514" w:type="dxa"/>
            <w:vMerge w:val="restart"/>
            <w:vAlign w:val="center"/>
          </w:tcPr>
          <w:p w:rsidR="00C25820" w:rsidRDefault="00C25820" w:rsidP="00C25820">
            <w:pPr>
              <w:pStyle w:val="af0"/>
            </w:pPr>
            <w:r w:rsidRPr="00B333DA">
              <w:t>97701-1S400</w:t>
            </w:r>
          </w:p>
        </w:tc>
        <w:tc>
          <w:tcPr>
            <w:tcW w:w="942" w:type="dxa"/>
            <w:vAlign w:val="center"/>
          </w:tcPr>
          <w:p w:rsidR="00C25820" w:rsidRPr="00B333DA" w:rsidRDefault="00C25820" w:rsidP="00C25820">
            <w:pPr>
              <w:pStyle w:val="af0"/>
            </w:pPr>
            <w:r>
              <w:t>План</w:t>
            </w:r>
          </w:p>
        </w:tc>
        <w:tc>
          <w:tcPr>
            <w:tcW w:w="730" w:type="dxa"/>
          </w:tcPr>
          <w:p w:rsidR="00C25820" w:rsidRPr="00B333DA" w:rsidRDefault="00C25820" w:rsidP="00204DAE">
            <w:pPr>
              <w:pStyle w:val="af0"/>
              <w:rPr>
                <w:lang w:val="en-US"/>
              </w:rPr>
            </w:pPr>
            <w:r>
              <w:rPr>
                <w:lang w:val="en-US"/>
              </w:rPr>
              <w:t>0</w:t>
            </w:r>
          </w:p>
        </w:tc>
        <w:tc>
          <w:tcPr>
            <w:tcW w:w="730" w:type="dxa"/>
          </w:tcPr>
          <w:p w:rsidR="00C25820" w:rsidRPr="00B333DA" w:rsidRDefault="00C25820" w:rsidP="00204DAE">
            <w:pPr>
              <w:pStyle w:val="af0"/>
              <w:rPr>
                <w:lang w:val="en-US"/>
              </w:rPr>
            </w:pPr>
            <w:r>
              <w:rPr>
                <w:lang w:val="en-US"/>
              </w:rPr>
              <w:t>0</w:t>
            </w:r>
          </w:p>
        </w:tc>
        <w:tc>
          <w:tcPr>
            <w:tcW w:w="840" w:type="dxa"/>
          </w:tcPr>
          <w:p w:rsidR="00C25820" w:rsidRPr="00B333DA" w:rsidRDefault="00C25820" w:rsidP="00204DAE">
            <w:pPr>
              <w:pStyle w:val="af0"/>
              <w:rPr>
                <w:lang w:val="en-US"/>
              </w:rPr>
            </w:pPr>
            <w:r>
              <w:rPr>
                <w:lang w:val="en-US"/>
              </w:rPr>
              <w:t>0</w:t>
            </w:r>
          </w:p>
        </w:tc>
        <w:tc>
          <w:tcPr>
            <w:tcW w:w="840" w:type="dxa"/>
          </w:tcPr>
          <w:p w:rsidR="00C25820" w:rsidRPr="00B333DA" w:rsidRDefault="00C25820" w:rsidP="00204DAE">
            <w:pPr>
              <w:pStyle w:val="af0"/>
              <w:rPr>
                <w:lang w:val="en-US"/>
              </w:rPr>
            </w:pPr>
            <w:r>
              <w:rPr>
                <w:lang w:val="en-US"/>
              </w:rPr>
              <w:t>0</w:t>
            </w:r>
          </w:p>
        </w:tc>
        <w:tc>
          <w:tcPr>
            <w:tcW w:w="840" w:type="dxa"/>
          </w:tcPr>
          <w:p w:rsidR="00C25820" w:rsidRPr="00B333DA" w:rsidRDefault="00C25820" w:rsidP="00204DAE">
            <w:pPr>
              <w:pStyle w:val="af0"/>
              <w:rPr>
                <w:lang w:val="en-US"/>
              </w:rPr>
            </w:pPr>
            <w:r>
              <w:rPr>
                <w:lang w:val="en-US"/>
              </w:rPr>
              <w:t>0</w:t>
            </w:r>
          </w:p>
        </w:tc>
        <w:tc>
          <w:tcPr>
            <w:tcW w:w="840" w:type="dxa"/>
          </w:tcPr>
          <w:p w:rsidR="00C25820" w:rsidRPr="00B333DA" w:rsidRDefault="00C25820" w:rsidP="00204DAE">
            <w:pPr>
              <w:pStyle w:val="af0"/>
              <w:rPr>
                <w:lang w:val="en-US"/>
              </w:rPr>
            </w:pPr>
            <w:r>
              <w:rPr>
                <w:lang w:val="en-US"/>
              </w:rPr>
              <w:t>0</w:t>
            </w:r>
          </w:p>
        </w:tc>
        <w:tc>
          <w:tcPr>
            <w:tcW w:w="909" w:type="dxa"/>
          </w:tcPr>
          <w:p w:rsidR="00C25820" w:rsidRPr="00B333DA" w:rsidRDefault="00C25820" w:rsidP="00204DAE">
            <w:pPr>
              <w:pStyle w:val="af0"/>
              <w:rPr>
                <w:lang w:val="en-US"/>
              </w:rPr>
            </w:pPr>
            <w:r>
              <w:rPr>
                <w:lang w:val="en-US"/>
              </w:rPr>
              <w:t>0</w:t>
            </w:r>
          </w:p>
        </w:tc>
        <w:tc>
          <w:tcPr>
            <w:tcW w:w="840" w:type="dxa"/>
          </w:tcPr>
          <w:p w:rsidR="00C25820" w:rsidRPr="00B333DA" w:rsidRDefault="00C25820" w:rsidP="00204DAE">
            <w:pPr>
              <w:pStyle w:val="af0"/>
              <w:rPr>
                <w:lang w:val="en-US"/>
              </w:rPr>
            </w:pPr>
            <w:r>
              <w:rPr>
                <w:lang w:val="en-US"/>
              </w:rPr>
              <w:t>1</w:t>
            </w:r>
          </w:p>
        </w:tc>
        <w:tc>
          <w:tcPr>
            <w:tcW w:w="840" w:type="dxa"/>
          </w:tcPr>
          <w:p w:rsidR="00C25820" w:rsidRPr="00B333DA" w:rsidRDefault="00C25820" w:rsidP="00204DAE">
            <w:pPr>
              <w:pStyle w:val="af0"/>
              <w:rPr>
                <w:lang w:val="en-US"/>
              </w:rPr>
            </w:pPr>
            <w:r>
              <w:rPr>
                <w:lang w:val="en-US"/>
              </w:rPr>
              <w:t>0</w:t>
            </w:r>
          </w:p>
        </w:tc>
        <w:tc>
          <w:tcPr>
            <w:tcW w:w="840" w:type="dxa"/>
          </w:tcPr>
          <w:p w:rsidR="00C25820" w:rsidRPr="00B333DA" w:rsidRDefault="00C25820" w:rsidP="00204DAE">
            <w:pPr>
              <w:pStyle w:val="af0"/>
              <w:rPr>
                <w:lang w:val="en-US"/>
              </w:rPr>
            </w:pPr>
            <w:r>
              <w:rPr>
                <w:lang w:val="en-US"/>
              </w:rPr>
              <w:t>1</w:t>
            </w:r>
          </w:p>
        </w:tc>
        <w:tc>
          <w:tcPr>
            <w:tcW w:w="840" w:type="dxa"/>
          </w:tcPr>
          <w:p w:rsidR="00C25820" w:rsidRPr="00B333DA" w:rsidRDefault="00C25820" w:rsidP="00204DAE">
            <w:pPr>
              <w:pStyle w:val="af0"/>
              <w:rPr>
                <w:lang w:val="en-US"/>
              </w:rPr>
            </w:pPr>
            <w:r>
              <w:rPr>
                <w:lang w:val="en-US"/>
              </w:rPr>
              <w:t>0</w:t>
            </w:r>
          </w:p>
        </w:tc>
        <w:tc>
          <w:tcPr>
            <w:tcW w:w="840" w:type="dxa"/>
          </w:tcPr>
          <w:p w:rsidR="00C25820" w:rsidRPr="00B333DA" w:rsidRDefault="00C25820" w:rsidP="00204DAE">
            <w:pPr>
              <w:pStyle w:val="af0"/>
              <w:rPr>
                <w:lang w:val="en-US"/>
              </w:rPr>
            </w:pPr>
            <w:r>
              <w:rPr>
                <w:lang w:val="en-US"/>
              </w:rPr>
              <w:t>0</w:t>
            </w:r>
          </w:p>
        </w:tc>
        <w:tc>
          <w:tcPr>
            <w:tcW w:w="2012" w:type="dxa"/>
            <w:vMerge w:val="restart"/>
            <w:vAlign w:val="center"/>
          </w:tcPr>
          <w:p w:rsidR="00C25820" w:rsidRPr="00B333DA" w:rsidRDefault="00C25820" w:rsidP="00204DAE">
            <w:pPr>
              <w:pStyle w:val="af0"/>
              <w:rPr>
                <w:lang w:val="en-US"/>
              </w:rPr>
            </w:pPr>
            <w:r>
              <w:rPr>
                <w:lang w:val="en-US"/>
              </w:rPr>
              <w:t>0,2</w:t>
            </w:r>
          </w:p>
        </w:tc>
      </w:tr>
      <w:tr w:rsidR="00C25820" w:rsidTr="00C25820">
        <w:tc>
          <w:tcPr>
            <w:tcW w:w="1514" w:type="dxa"/>
            <w:vMerge/>
            <w:vAlign w:val="center"/>
          </w:tcPr>
          <w:p w:rsidR="00C25820" w:rsidRDefault="00C25820" w:rsidP="00C25820">
            <w:pPr>
              <w:pStyle w:val="af0"/>
            </w:pPr>
          </w:p>
        </w:tc>
        <w:tc>
          <w:tcPr>
            <w:tcW w:w="942" w:type="dxa"/>
            <w:vAlign w:val="center"/>
          </w:tcPr>
          <w:p w:rsidR="00C25820" w:rsidRDefault="00C25820" w:rsidP="00B333DA">
            <w:pPr>
              <w:pStyle w:val="af0"/>
            </w:pPr>
            <w:r>
              <w:t>Факт</w:t>
            </w:r>
          </w:p>
        </w:tc>
        <w:tc>
          <w:tcPr>
            <w:tcW w:w="730" w:type="dxa"/>
          </w:tcPr>
          <w:p w:rsidR="00C25820" w:rsidRPr="00B333DA" w:rsidRDefault="00C25820" w:rsidP="00204DAE">
            <w:pPr>
              <w:pStyle w:val="af0"/>
              <w:rPr>
                <w:lang w:val="en-US"/>
              </w:rPr>
            </w:pPr>
            <w:r>
              <w:rPr>
                <w:lang w:val="en-US"/>
              </w:rPr>
              <w:t>1</w:t>
            </w:r>
          </w:p>
        </w:tc>
        <w:tc>
          <w:tcPr>
            <w:tcW w:w="730" w:type="dxa"/>
          </w:tcPr>
          <w:p w:rsidR="00C25820" w:rsidRPr="00B333DA" w:rsidRDefault="00C25820" w:rsidP="00204DAE">
            <w:pPr>
              <w:pStyle w:val="af0"/>
              <w:rPr>
                <w:lang w:val="en-US"/>
              </w:rPr>
            </w:pPr>
            <w:r>
              <w:rPr>
                <w:lang w:val="en-US"/>
              </w:rPr>
              <w:t>0</w:t>
            </w:r>
          </w:p>
        </w:tc>
        <w:tc>
          <w:tcPr>
            <w:tcW w:w="840" w:type="dxa"/>
          </w:tcPr>
          <w:p w:rsidR="00C25820" w:rsidRPr="00B333DA" w:rsidRDefault="00C25820" w:rsidP="00204DAE">
            <w:pPr>
              <w:pStyle w:val="af0"/>
              <w:rPr>
                <w:lang w:val="en-US"/>
              </w:rPr>
            </w:pPr>
            <w:r>
              <w:rPr>
                <w:lang w:val="en-US"/>
              </w:rPr>
              <w:t>0</w:t>
            </w:r>
          </w:p>
        </w:tc>
        <w:tc>
          <w:tcPr>
            <w:tcW w:w="840" w:type="dxa"/>
          </w:tcPr>
          <w:p w:rsidR="00C25820" w:rsidRPr="00B333DA" w:rsidRDefault="00C25820" w:rsidP="00204DAE">
            <w:pPr>
              <w:pStyle w:val="af0"/>
              <w:rPr>
                <w:lang w:val="en-US"/>
              </w:rPr>
            </w:pPr>
            <w:r>
              <w:rPr>
                <w:lang w:val="en-US"/>
              </w:rPr>
              <w:t>0</w:t>
            </w:r>
          </w:p>
        </w:tc>
        <w:tc>
          <w:tcPr>
            <w:tcW w:w="840" w:type="dxa"/>
          </w:tcPr>
          <w:p w:rsidR="00C25820" w:rsidRPr="00B333DA" w:rsidRDefault="00C25820" w:rsidP="00204DAE">
            <w:pPr>
              <w:pStyle w:val="af0"/>
              <w:rPr>
                <w:lang w:val="en-US"/>
              </w:rPr>
            </w:pPr>
            <w:r>
              <w:rPr>
                <w:lang w:val="en-US"/>
              </w:rPr>
              <w:t>0</w:t>
            </w:r>
          </w:p>
        </w:tc>
        <w:tc>
          <w:tcPr>
            <w:tcW w:w="840" w:type="dxa"/>
          </w:tcPr>
          <w:p w:rsidR="00C25820" w:rsidRPr="00B333DA" w:rsidRDefault="00C25820" w:rsidP="00204DAE">
            <w:pPr>
              <w:pStyle w:val="af0"/>
              <w:rPr>
                <w:lang w:val="en-US"/>
              </w:rPr>
            </w:pPr>
            <w:r>
              <w:rPr>
                <w:lang w:val="en-US"/>
              </w:rPr>
              <w:t>0</w:t>
            </w:r>
          </w:p>
        </w:tc>
        <w:tc>
          <w:tcPr>
            <w:tcW w:w="909" w:type="dxa"/>
          </w:tcPr>
          <w:p w:rsidR="00C25820" w:rsidRPr="00B333DA" w:rsidRDefault="00C25820" w:rsidP="00204DAE">
            <w:pPr>
              <w:pStyle w:val="af0"/>
              <w:rPr>
                <w:lang w:val="en-US"/>
              </w:rPr>
            </w:pPr>
            <w:r>
              <w:rPr>
                <w:lang w:val="en-US"/>
              </w:rPr>
              <w:t>0</w:t>
            </w:r>
          </w:p>
        </w:tc>
        <w:tc>
          <w:tcPr>
            <w:tcW w:w="840" w:type="dxa"/>
          </w:tcPr>
          <w:p w:rsidR="00C25820" w:rsidRPr="00B333DA" w:rsidRDefault="00C25820" w:rsidP="00204DAE">
            <w:pPr>
              <w:pStyle w:val="af0"/>
              <w:rPr>
                <w:lang w:val="en-US"/>
              </w:rPr>
            </w:pPr>
            <w:r>
              <w:rPr>
                <w:lang w:val="en-US"/>
              </w:rPr>
              <w:t>1</w:t>
            </w:r>
          </w:p>
        </w:tc>
        <w:tc>
          <w:tcPr>
            <w:tcW w:w="840" w:type="dxa"/>
          </w:tcPr>
          <w:p w:rsidR="00C25820" w:rsidRPr="00B333DA" w:rsidRDefault="00C25820" w:rsidP="00204DAE">
            <w:pPr>
              <w:pStyle w:val="af0"/>
              <w:rPr>
                <w:lang w:val="en-US"/>
              </w:rPr>
            </w:pPr>
            <w:r>
              <w:rPr>
                <w:lang w:val="en-US"/>
              </w:rPr>
              <w:t>0</w:t>
            </w:r>
          </w:p>
        </w:tc>
        <w:tc>
          <w:tcPr>
            <w:tcW w:w="840" w:type="dxa"/>
          </w:tcPr>
          <w:p w:rsidR="00C25820" w:rsidRPr="00B333DA" w:rsidRDefault="00C25820" w:rsidP="00204DAE">
            <w:pPr>
              <w:pStyle w:val="af0"/>
              <w:rPr>
                <w:lang w:val="en-US"/>
              </w:rPr>
            </w:pPr>
            <w:r>
              <w:rPr>
                <w:lang w:val="en-US"/>
              </w:rPr>
              <w:t>0</w:t>
            </w:r>
          </w:p>
        </w:tc>
        <w:tc>
          <w:tcPr>
            <w:tcW w:w="840" w:type="dxa"/>
          </w:tcPr>
          <w:p w:rsidR="00C25820" w:rsidRPr="00B333DA" w:rsidRDefault="00C25820" w:rsidP="00204DAE">
            <w:pPr>
              <w:pStyle w:val="af0"/>
              <w:rPr>
                <w:lang w:val="en-US"/>
              </w:rPr>
            </w:pPr>
            <w:r>
              <w:rPr>
                <w:lang w:val="en-US"/>
              </w:rPr>
              <w:t>0</w:t>
            </w:r>
          </w:p>
        </w:tc>
        <w:tc>
          <w:tcPr>
            <w:tcW w:w="840" w:type="dxa"/>
          </w:tcPr>
          <w:p w:rsidR="00C25820" w:rsidRPr="00B333DA" w:rsidRDefault="00C25820" w:rsidP="00204DAE">
            <w:pPr>
              <w:pStyle w:val="af0"/>
              <w:rPr>
                <w:lang w:val="en-US"/>
              </w:rPr>
            </w:pPr>
            <w:r>
              <w:rPr>
                <w:lang w:val="en-US"/>
              </w:rPr>
              <w:t>0</w:t>
            </w:r>
          </w:p>
        </w:tc>
        <w:tc>
          <w:tcPr>
            <w:tcW w:w="2012" w:type="dxa"/>
            <w:vMerge/>
            <w:vAlign w:val="center"/>
          </w:tcPr>
          <w:p w:rsidR="00C25820" w:rsidRDefault="00C25820" w:rsidP="00204DAE">
            <w:pPr>
              <w:pStyle w:val="af0"/>
            </w:pPr>
          </w:p>
        </w:tc>
      </w:tr>
      <w:tr w:rsidR="00C25820" w:rsidTr="00C25820">
        <w:tc>
          <w:tcPr>
            <w:tcW w:w="1514" w:type="dxa"/>
            <w:vMerge w:val="restart"/>
            <w:vAlign w:val="center"/>
          </w:tcPr>
          <w:p w:rsidR="00C25820" w:rsidRDefault="00C25820" w:rsidP="00C25820">
            <w:pPr>
              <w:pStyle w:val="af0"/>
            </w:pPr>
            <w:r w:rsidRPr="00B333DA">
              <w:t>97775-M0100</w:t>
            </w:r>
          </w:p>
        </w:tc>
        <w:tc>
          <w:tcPr>
            <w:tcW w:w="942" w:type="dxa"/>
            <w:vAlign w:val="center"/>
          </w:tcPr>
          <w:p w:rsidR="00C25820" w:rsidRPr="00B333DA" w:rsidRDefault="00C25820" w:rsidP="00C25820">
            <w:pPr>
              <w:pStyle w:val="af0"/>
            </w:pPr>
            <w:r>
              <w:t>План</w:t>
            </w:r>
          </w:p>
        </w:tc>
        <w:tc>
          <w:tcPr>
            <w:tcW w:w="730" w:type="dxa"/>
          </w:tcPr>
          <w:p w:rsidR="00C25820" w:rsidRPr="00B333DA" w:rsidRDefault="00C25820" w:rsidP="00204DAE">
            <w:pPr>
              <w:pStyle w:val="af0"/>
              <w:rPr>
                <w:lang w:val="en-US"/>
              </w:rPr>
            </w:pPr>
            <w:r>
              <w:rPr>
                <w:lang w:val="en-US"/>
              </w:rPr>
              <w:t>3</w:t>
            </w:r>
          </w:p>
        </w:tc>
        <w:tc>
          <w:tcPr>
            <w:tcW w:w="730" w:type="dxa"/>
          </w:tcPr>
          <w:p w:rsidR="00C25820" w:rsidRPr="00B333DA" w:rsidRDefault="00C25820" w:rsidP="00204DAE">
            <w:pPr>
              <w:pStyle w:val="af0"/>
              <w:rPr>
                <w:lang w:val="en-US"/>
              </w:rPr>
            </w:pPr>
            <w:r>
              <w:rPr>
                <w:lang w:val="en-US"/>
              </w:rPr>
              <w:t>0</w:t>
            </w:r>
          </w:p>
        </w:tc>
        <w:tc>
          <w:tcPr>
            <w:tcW w:w="840" w:type="dxa"/>
          </w:tcPr>
          <w:p w:rsidR="00C25820" w:rsidRPr="00B333DA" w:rsidRDefault="00C25820" w:rsidP="00204DAE">
            <w:pPr>
              <w:pStyle w:val="af0"/>
              <w:rPr>
                <w:lang w:val="en-US"/>
              </w:rPr>
            </w:pPr>
            <w:r>
              <w:rPr>
                <w:lang w:val="en-US"/>
              </w:rPr>
              <w:t>2</w:t>
            </w:r>
          </w:p>
        </w:tc>
        <w:tc>
          <w:tcPr>
            <w:tcW w:w="840" w:type="dxa"/>
          </w:tcPr>
          <w:p w:rsidR="00C25820" w:rsidRPr="00B333DA" w:rsidRDefault="00C25820" w:rsidP="00204DAE">
            <w:pPr>
              <w:pStyle w:val="af0"/>
              <w:rPr>
                <w:lang w:val="en-US"/>
              </w:rPr>
            </w:pPr>
            <w:r>
              <w:rPr>
                <w:lang w:val="en-US"/>
              </w:rPr>
              <w:t>3</w:t>
            </w:r>
          </w:p>
        </w:tc>
        <w:tc>
          <w:tcPr>
            <w:tcW w:w="840" w:type="dxa"/>
          </w:tcPr>
          <w:p w:rsidR="00C25820" w:rsidRPr="00B333DA" w:rsidRDefault="00C25820" w:rsidP="00204DAE">
            <w:pPr>
              <w:pStyle w:val="af0"/>
              <w:rPr>
                <w:lang w:val="en-US"/>
              </w:rPr>
            </w:pPr>
            <w:r>
              <w:rPr>
                <w:lang w:val="en-US"/>
              </w:rPr>
              <w:t>2</w:t>
            </w:r>
          </w:p>
        </w:tc>
        <w:tc>
          <w:tcPr>
            <w:tcW w:w="840" w:type="dxa"/>
          </w:tcPr>
          <w:p w:rsidR="00C25820" w:rsidRPr="00B333DA" w:rsidRDefault="00C25820" w:rsidP="00204DAE">
            <w:pPr>
              <w:pStyle w:val="af0"/>
              <w:rPr>
                <w:lang w:val="en-US"/>
              </w:rPr>
            </w:pPr>
            <w:r>
              <w:rPr>
                <w:lang w:val="en-US"/>
              </w:rPr>
              <w:t>14</w:t>
            </w:r>
          </w:p>
        </w:tc>
        <w:tc>
          <w:tcPr>
            <w:tcW w:w="909" w:type="dxa"/>
          </w:tcPr>
          <w:p w:rsidR="00C25820" w:rsidRPr="00B333DA" w:rsidRDefault="00C25820" w:rsidP="00204DAE">
            <w:pPr>
              <w:pStyle w:val="af0"/>
              <w:rPr>
                <w:lang w:val="en-US"/>
              </w:rPr>
            </w:pPr>
            <w:r>
              <w:rPr>
                <w:lang w:val="en-US"/>
              </w:rPr>
              <w:t>0</w:t>
            </w:r>
          </w:p>
        </w:tc>
        <w:tc>
          <w:tcPr>
            <w:tcW w:w="840" w:type="dxa"/>
          </w:tcPr>
          <w:p w:rsidR="00C25820" w:rsidRPr="00B333DA" w:rsidRDefault="00C25820" w:rsidP="00204DAE">
            <w:pPr>
              <w:pStyle w:val="af0"/>
              <w:rPr>
                <w:lang w:val="en-US"/>
              </w:rPr>
            </w:pPr>
            <w:r>
              <w:rPr>
                <w:lang w:val="en-US"/>
              </w:rPr>
              <w:t>0</w:t>
            </w:r>
          </w:p>
        </w:tc>
        <w:tc>
          <w:tcPr>
            <w:tcW w:w="840" w:type="dxa"/>
          </w:tcPr>
          <w:p w:rsidR="00C25820" w:rsidRPr="00B333DA" w:rsidRDefault="00C25820" w:rsidP="00204DAE">
            <w:pPr>
              <w:pStyle w:val="af0"/>
              <w:rPr>
                <w:lang w:val="en-US"/>
              </w:rPr>
            </w:pPr>
            <w:r>
              <w:rPr>
                <w:lang w:val="en-US"/>
              </w:rPr>
              <w:t>0</w:t>
            </w:r>
          </w:p>
        </w:tc>
        <w:tc>
          <w:tcPr>
            <w:tcW w:w="840" w:type="dxa"/>
          </w:tcPr>
          <w:p w:rsidR="00C25820" w:rsidRPr="00B333DA" w:rsidRDefault="00C25820" w:rsidP="00204DAE">
            <w:pPr>
              <w:pStyle w:val="af0"/>
              <w:rPr>
                <w:lang w:val="en-US"/>
              </w:rPr>
            </w:pPr>
            <w:r>
              <w:rPr>
                <w:lang w:val="en-US"/>
              </w:rPr>
              <w:t>0</w:t>
            </w:r>
          </w:p>
        </w:tc>
        <w:tc>
          <w:tcPr>
            <w:tcW w:w="840" w:type="dxa"/>
          </w:tcPr>
          <w:p w:rsidR="00C25820" w:rsidRPr="00B333DA" w:rsidRDefault="00C25820" w:rsidP="00204DAE">
            <w:pPr>
              <w:pStyle w:val="af0"/>
              <w:rPr>
                <w:lang w:val="en-US"/>
              </w:rPr>
            </w:pPr>
            <w:r>
              <w:rPr>
                <w:lang w:val="en-US"/>
              </w:rPr>
              <w:t>3</w:t>
            </w:r>
          </w:p>
        </w:tc>
        <w:tc>
          <w:tcPr>
            <w:tcW w:w="840" w:type="dxa"/>
          </w:tcPr>
          <w:p w:rsidR="00C25820" w:rsidRPr="00B333DA" w:rsidRDefault="00C25820" w:rsidP="00204DAE">
            <w:pPr>
              <w:pStyle w:val="af0"/>
              <w:rPr>
                <w:lang w:val="en-US"/>
              </w:rPr>
            </w:pPr>
            <w:r>
              <w:rPr>
                <w:lang w:val="en-US"/>
              </w:rPr>
              <w:t>3</w:t>
            </w:r>
          </w:p>
        </w:tc>
        <w:tc>
          <w:tcPr>
            <w:tcW w:w="2012" w:type="dxa"/>
            <w:vMerge w:val="restart"/>
            <w:vAlign w:val="center"/>
          </w:tcPr>
          <w:p w:rsidR="00C25820" w:rsidRPr="00B333DA" w:rsidRDefault="00C25820" w:rsidP="00204DAE">
            <w:pPr>
              <w:pStyle w:val="af0"/>
              <w:rPr>
                <w:lang w:val="en-US"/>
              </w:rPr>
            </w:pPr>
            <w:r>
              <w:rPr>
                <w:lang w:val="en-US"/>
              </w:rPr>
              <w:t>3,0</w:t>
            </w:r>
          </w:p>
        </w:tc>
      </w:tr>
      <w:tr w:rsidR="00C25820" w:rsidTr="00C25820">
        <w:tc>
          <w:tcPr>
            <w:tcW w:w="1514" w:type="dxa"/>
            <w:vMerge/>
            <w:vAlign w:val="center"/>
          </w:tcPr>
          <w:p w:rsidR="00C25820" w:rsidRDefault="00C25820" w:rsidP="00C25820">
            <w:pPr>
              <w:pStyle w:val="af0"/>
            </w:pPr>
          </w:p>
        </w:tc>
        <w:tc>
          <w:tcPr>
            <w:tcW w:w="942" w:type="dxa"/>
            <w:vAlign w:val="center"/>
          </w:tcPr>
          <w:p w:rsidR="00C25820" w:rsidRDefault="00C25820" w:rsidP="00B333DA">
            <w:pPr>
              <w:pStyle w:val="af0"/>
            </w:pPr>
            <w:r>
              <w:t>Факт</w:t>
            </w:r>
          </w:p>
        </w:tc>
        <w:tc>
          <w:tcPr>
            <w:tcW w:w="730" w:type="dxa"/>
          </w:tcPr>
          <w:p w:rsidR="00C25820" w:rsidRPr="00B333DA" w:rsidRDefault="00C25820" w:rsidP="00204DAE">
            <w:pPr>
              <w:pStyle w:val="af0"/>
              <w:rPr>
                <w:lang w:val="en-US"/>
              </w:rPr>
            </w:pPr>
            <w:r>
              <w:rPr>
                <w:lang w:val="en-US"/>
              </w:rPr>
              <w:t>2</w:t>
            </w:r>
          </w:p>
        </w:tc>
        <w:tc>
          <w:tcPr>
            <w:tcW w:w="730" w:type="dxa"/>
          </w:tcPr>
          <w:p w:rsidR="00C25820" w:rsidRPr="00B333DA" w:rsidRDefault="00C25820" w:rsidP="00204DAE">
            <w:pPr>
              <w:pStyle w:val="af0"/>
              <w:rPr>
                <w:lang w:val="en-US"/>
              </w:rPr>
            </w:pPr>
            <w:r>
              <w:rPr>
                <w:lang w:val="en-US"/>
              </w:rPr>
              <w:t>3</w:t>
            </w:r>
          </w:p>
        </w:tc>
        <w:tc>
          <w:tcPr>
            <w:tcW w:w="840" w:type="dxa"/>
          </w:tcPr>
          <w:p w:rsidR="00C25820" w:rsidRPr="00B333DA" w:rsidRDefault="00C25820" w:rsidP="00204DAE">
            <w:pPr>
              <w:pStyle w:val="af0"/>
              <w:rPr>
                <w:lang w:val="en-US"/>
              </w:rPr>
            </w:pPr>
            <w:r>
              <w:rPr>
                <w:lang w:val="en-US"/>
              </w:rPr>
              <w:t>2</w:t>
            </w:r>
          </w:p>
        </w:tc>
        <w:tc>
          <w:tcPr>
            <w:tcW w:w="840" w:type="dxa"/>
          </w:tcPr>
          <w:p w:rsidR="00C25820" w:rsidRPr="00B333DA" w:rsidRDefault="00C25820" w:rsidP="00204DAE">
            <w:pPr>
              <w:pStyle w:val="af0"/>
              <w:rPr>
                <w:lang w:val="en-US"/>
              </w:rPr>
            </w:pPr>
            <w:r>
              <w:rPr>
                <w:lang w:val="en-US"/>
              </w:rPr>
              <w:t>4</w:t>
            </w:r>
          </w:p>
        </w:tc>
        <w:tc>
          <w:tcPr>
            <w:tcW w:w="840" w:type="dxa"/>
          </w:tcPr>
          <w:p w:rsidR="00C25820" w:rsidRPr="00B333DA" w:rsidRDefault="00C25820" w:rsidP="00204DAE">
            <w:pPr>
              <w:pStyle w:val="af0"/>
              <w:rPr>
                <w:lang w:val="en-US"/>
              </w:rPr>
            </w:pPr>
            <w:r>
              <w:rPr>
                <w:lang w:val="en-US"/>
              </w:rPr>
              <w:t>5</w:t>
            </w:r>
          </w:p>
        </w:tc>
        <w:tc>
          <w:tcPr>
            <w:tcW w:w="840" w:type="dxa"/>
          </w:tcPr>
          <w:p w:rsidR="00C25820" w:rsidRPr="00B333DA" w:rsidRDefault="00C25820" w:rsidP="00204DAE">
            <w:pPr>
              <w:pStyle w:val="af0"/>
              <w:rPr>
                <w:lang w:val="en-US"/>
              </w:rPr>
            </w:pPr>
            <w:r>
              <w:rPr>
                <w:lang w:val="en-US"/>
              </w:rPr>
              <w:t>11</w:t>
            </w:r>
          </w:p>
        </w:tc>
        <w:tc>
          <w:tcPr>
            <w:tcW w:w="909" w:type="dxa"/>
          </w:tcPr>
          <w:p w:rsidR="00C25820" w:rsidRPr="00B333DA" w:rsidRDefault="00C25820" w:rsidP="00204DAE">
            <w:pPr>
              <w:pStyle w:val="af0"/>
              <w:rPr>
                <w:lang w:val="en-US"/>
              </w:rPr>
            </w:pPr>
            <w:r>
              <w:rPr>
                <w:lang w:val="en-US"/>
              </w:rPr>
              <w:t>4</w:t>
            </w:r>
          </w:p>
        </w:tc>
        <w:tc>
          <w:tcPr>
            <w:tcW w:w="840" w:type="dxa"/>
          </w:tcPr>
          <w:p w:rsidR="00C25820" w:rsidRPr="00B333DA" w:rsidRDefault="00C25820" w:rsidP="00204DAE">
            <w:pPr>
              <w:pStyle w:val="af0"/>
              <w:rPr>
                <w:lang w:val="en-US"/>
              </w:rPr>
            </w:pPr>
            <w:r>
              <w:rPr>
                <w:lang w:val="en-US"/>
              </w:rPr>
              <w:t>0</w:t>
            </w:r>
          </w:p>
        </w:tc>
        <w:tc>
          <w:tcPr>
            <w:tcW w:w="840" w:type="dxa"/>
          </w:tcPr>
          <w:p w:rsidR="00C25820" w:rsidRPr="00B333DA" w:rsidRDefault="00C25820" w:rsidP="00204DAE">
            <w:pPr>
              <w:pStyle w:val="af0"/>
              <w:rPr>
                <w:lang w:val="en-US"/>
              </w:rPr>
            </w:pPr>
            <w:r>
              <w:rPr>
                <w:lang w:val="en-US"/>
              </w:rPr>
              <w:t>0</w:t>
            </w:r>
          </w:p>
        </w:tc>
        <w:tc>
          <w:tcPr>
            <w:tcW w:w="840" w:type="dxa"/>
          </w:tcPr>
          <w:p w:rsidR="00C25820" w:rsidRPr="00B333DA" w:rsidRDefault="00C25820" w:rsidP="00204DAE">
            <w:pPr>
              <w:pStyle w:val="af0"/>
              <w:rPr>
                <w:lang w:val="en-US"/>
              </w:rPr>
            </w:pPr>
            <w:r>
              <w:rPr>
                <w:lang w:val="en-US"/>
              </w:rPr>
              <w:t>2</w:t>
            </w:r>
          </w:p>
        </w:tc>
        <w:tc>
          <w:tcPr>
            <w:tcW w:w="840" w:type="dxa"/>
          </w:tcPr>
          <w:p w:rsidR="00C25820" w:rsidRPr="00B333DA" w:rsidRDefault="00C25820" w:rsidP="00204DAE">
            <w:pPr>
              <w:pStyle w:val="af0"/>
              <w:rPr>
                <w:lang w:val="en-US"/>
              </w:rPr>
            </w:pPr>
            <w:r>
              <w:rPr>
                <w:lang w:val="en-US"/>
              </w:rPr>
              <w:t>1</w:t>
            </w:r>
          </w:p>
        </w:tc>
        <w:tc>
          <w:tcPr>
            <w:tcW w:w="840" w:type="dxa"/>
          </w:tcPr>
          <w:p w:rsidR="00C25820" w:rsidRPr="00B333DA" w:rsidRDefault="00C25820" w:rsidP="00204DAE">
            <w:pPr>
              <w:pStyle w:val="af0"/>
              <w:rPr>
                <w:lang w:val="en-US"/>
              </w:rPr>
            </w:pPr>
            <w:r>
              <w:rPr>
                <w:lang w:val="en-US"/>
              </w:rPr>
              <w:t>2</w:t>
            </w:r>
          </w:p>
        </w:tc>
        <w:tc>
          <w:tcPr>
            <w:tcW w:w="2012" w:type="dxa"/>
            <w:vMerge/>
            <w:vAlign w:val="center"/>
          </w:tcPr>
          <w:p w:rsidR="00C25820" w:rsidRDefault="00C25820" w:rsidP="00204DAE">
            <w:pPr>
              <w:pStyle w:val="af0"/>
            </w:pPr>
          </w:p>
        </w:tc>
      </w:tr>
      <w:tr w:rsidR="00C25820" w:rsidTr="00C25820">
        <w:tc>
          <w:tcPr>
            <w:tcW w:w="1514" w:type="dxa"/>
            <w:vMerge w:val="restart"/>
            <w:vAlign w:val="center"/>
          </w:tcPr>
          <w:p w:rsidR="00C25820" w:rsidRDefault="00C25820" w:rsidP="00C25820">
            <w:pPr>
              <w:pStyle w:val="af0"/>
            </w:pPr>
            <w:r w:rsidRPr="00B333DA">
              <w:t>97775-M4000</w:t>
            </w:r>
          </w:p>
        </w:tc>
        <w:tc>
          <w:tcPr>
            <w:tcW w:w="942" w:type="dxa"/>
            <w:vAlign w:val="center"/>
          </w:tcPr>
          <w:p w:rsidR="00C25820" w:rsidRPr="00B333DA" w:rsidRDefault="00C25820" w:rsidP="00B333DA">
            <w:pPr>
              <w:pStyle w:val="af0"/>
            </w:pPr>
            <w:r>
              <w:t>План</w:t>
            </w:r>
          </w:p>
        </w:tc>
        <w:tc>
          <w:tcPr>
            <w:tcW w:w="730" w:type="dxa"/>
          </w:tcPr>
          <w:p w:rsidR="00C25820" w:rsidRPr="00B333DA" w:rsidRDefault="00C25820" w:rsidP="00204DAE">
            <w:pPr>
              <w:pStyle w:val="af0"/>
              <w:rPr>
                <w:lang w:val="en-US"/>
              </w:rPr>
            </w:pPr>
            <w:r>
              <w:rPr>
                <w:lang w:val="en-US"/>
              </w:rPr>
              <w:t>7</w:t>
            </w:r>
          </w:p>
        </w:tc>
        <w:tc>
          <w:tcPr>
            <w:tcW w:w="730" w:type="dxa"/>
          </w:tcPr>
          <w:p w:rsidR="00C25820" w:rsidRPr="00B333DA" w:rsidRDefault="00C25820" w:rsidP="00204DAE">
            <w:pPr>
              <w:pStyle w:val="af0"/>
              <w:rPr>
                <w:lang w:val="en-US"/>
              </w:rPr>
            </w:pPr>
            <w:r>
              <w:rPr>
                <w:lang w:val="en-US"/>
              </w:rPr>
              <w:t>14</w:t>
            </w:r>
          </w:p>
        </w:tc>
        <w:tc>
          <w:tcPr>
            <w:tcW w:w="840" w:type="dxa"/>
          </w:tcPr>
          <w:p w:rsidR="00C25820" w:rsidRPr="00B333DA" w:rsidRDefault="00C25820" w:rsidP="00204DAE">
            <w:pPr>
              <w:pStyle w:val="af0"/>
              <w:rPr>
                <w:lang w:val="en-US"/>
              </w:rPr>
            </w:pPr>
            <w:r>
              <w:rPr>
                <w:lang w:val="en-US"/>
              </w:rPr>
              <w:t>2</w:t>
            </w:r>
          </w:p>
        </w:tc>
        <w:tc>
          <w:tcPr>
            <w:tcW w:w="840" w:type="dxa"/>
          </w:tcPr>
          <w:p w:rsidR="00C25820" w:rsidRPr="00B333DA" w:rsidRDefault="00C25820" w:rsidP="00204DAE">
            <w:pPr>
              <w:pStyle w:val="af0"/>
              <w:rPr>
                <w:lang w:val="en-US"/>
              </w:rPr>
            </w:pPr>
            <w:r>
              <w:rPr>
                <w:lang w:val="en-US"/>
              </w:rPr>
              <w:t>8</w:t>
            </w:r>
          </w:p>
        </w:tc>
        <w:tc>
          <w:tcPr>
            <w:tcW w:w="840" w:type="dxa"/>
          </w:tcPr>
          <w:p w:rsidR="00C25820" w:rsidRPr="00B333DA" w:rsidRDefault="00C25820" w:rsidP="00204DAE">
            <w:pPr>
              <w:pStyle w:val="af0"/>
              <w:rPr>
                <w:lang w:val="en-US"/>
              </w:rPr>
            </w:pPr>
            <w:r>
              <w:rPr>
                <w:lang w:val="en-US"/>
              </w:rPr>
              <w:t>12</w:t>
            </w:r>
          </w:p>
        </w:tc>
        <w:tc>
          <w:tcPr>
            <w:tcW w:w="840" w:type="dxa"/>
          </w:tcPr>
          <w:p w:rsidR="00C25820" w:rsidRPr="00B333DA" w:rsidRDefault="00C25820" w:rsidP="00204DAE">
            <w:pPr>
              <w:pStyle w:val="af0"/>
              <w:rPr>
                <w:lang w:val="en-US"/>
              </w:rPr>
            </w:pPr>
            <w:r>
              <w:rPr>
                <w:lang w:val="en-US"/>
              </w:rPr>
              <w:t>1</w:t>
            </w:r>
          </w:p>
        </w:tc>
        <w:tc>
          <w:tcPr>
            <w:tcW w:w="909" w:type="dxa"/>
          </w:tcPr>
          <w:p w:rsidR="00C25820" w:rsidRPr="00B333DA" w:rsidRDefault="00C25820" w:rsidP="00204DAE">
            <w:pPr>
              <w:pStyle w:val="af0"/>
              <w:rPr>
                <w:lang w:val="en-US"/>
              </w:rPr>
            </w:pPr>
            <w:r>
              <w:rPr>
                <w:lang w:val="en-US"/>
              </w:rPr>
              <w:t>8</w:t>
            </w:r>
          </w:p>
        </w:tc>
        <w:tc>
          <w:tcPr>
            <w:tcW w:w="840" w:type="dxa"/>
          </w:tcPr>
          <w:p w:rsidR="00C25820" w:rsidRPr="00B333DA" w:rsidRDefault="00C25820" w:rsidP="00204DAE">
            <w:pPr>
              <w:pStyle w:val="af0"/>
              <w:rPr>
                <w:lang w:val="en-US"/>
              </w:rPr>
            </w:pPr>
            <w:r>
              <w:rPr>
                <w:lang w:val="en-US"/>
              </w:rPr>
              <w:t>7</w:t>
            </w:r>
          </w:p>
        </w:tc>
        <w:tc>
          <w:tcPr>
            <w:tcW w:w="840" w:type="dxa"/>
          </w:tcPr>
          <w:p w:rsidR="00C25820" w:rsidRPr="00B333DA" w:rsidRDefault="00C25820" w:rsidP="00204DAE">
            <w:pPr>
              <w:pStyle w:val="af0"/>
              <w:rPr>
                <w:lang w:val="en-US"/>
              </w:rPr>
            </w:pPr>
            <w:r>
              <w:rPr>
                <w:lang w:val="en-US"/>
              </w:rPr>
              <w:t>10</w:t>
            </w:r>
          </w:p>
        </w:tc>
        <w:tc>
          <w:tcPr>
            <w:tcW w:w="840" w:type="dxa"/>
          </w:tcPr>
          <w:p w:rsidR="00C25820" w:rsidRPr="00B333DA" w:rsidRDefault="00C25820" w:rsidP="00204DAE">
            <w:pPr>
              <w:pStyle w:val="af0"/>
              <w:rPr>
                <w:lang w:val="en-US"/>
              </w:rPr>
            </w:pPr>
            <w:r>
              <w:rPr>
                <w:lang w:val="en-US"/>
              </w:rPr>
              <w:t>1</w:t>
            </w:r>
          </w:p>
        </w:tc>
        <w:tc>
          <w:tcPr>
            <w:tcW w:w="840" w:type="dxa"/>
          </w:tcPr>
          <w:p w:rsidR="00C25820" w:rsidRPr="00B333DA" w:rsidRDefault="00C25820" w:rsidP="00204DAE">
            <w:pPr>
              <w:pStyle w:val="af0"/>
              <w:rPr>
                <w:lang w:val="en-US"/>
              </w:rPr>
            </w:pPr>
            <w:r>
              <w:rPr>
                <w:lang w:val="en-US"/>
              </w:rPr>
              <w:t>3</w:t>
            </w:r>
          </w:p>
        </w:tc>
        <w:tc>
          <w:tcPr>
            <w:tcW w:w="840" w:type="dxa"/>
          </w:tcPr>
          <w:p w:rsidR="00C25820" w:rsidRPr="00B333DA" w:rsidRDefault="00C25820" w:rsidP="00204DAE">
            <w:pPr>
              <w:pStyle w:val="af0"/>
              <w:rPr>
                <w:lang w:val="en-US"/>
              </w:rPr>
            </w:pPr>
            <w:r>
              <w:rPr>
                <w:lang w:val="en-US"/>
              </w:rPr>
              <w:t>6</w:t>
            </w:r>
          </w:p>
        </w:tc>
        <w:tc>
          <w:tcPr>
            <w:tcW w:w="2012" w:type="dxa"/>
            <w:vMerge w:val="restart"/>
            <w:vAlign w:val="center"/>
          </w:tcPr>
          <w:p w:rsidR="00C25820" w:rsidRPr="00B333DA" w:rsidRDefault="00C25820" w:rsidP="00204DAE">
            <w:pPr>
              <w:pStyle w:val="af0"/>
              <w:rPr>
                <w:lang w:val="en-US"/>
              </w:rPr>
            </w:pPr>
            <w:r>
              <w:rPr>
                <w:lang w:val="en-US"/>
              </w:rPr>
              <w:t>6,8</w:t>
            </w:r>
          </w:p>
        </w:tc>
      </w:tr>
      <w:tr w:rsidR="00C25820" w:rsidTr="00C25820">
        <w:tc>
          <w:tcPr>
            <w:tcW w:w="1514" w:type="dxa"/>
            <w:vMerge/>
          </w:tcPr>
          <w:p w:rsidR="00C25820" w:rsidRDefault="00C25820" w:rsidP="00204DAE">
            <w:pPr>
              <w:pStyle w:val="af0"/>
            </w:pPr>
          </w:p>
        </w:tc>
        <w:tc>
          <w:tcPr>
            <w:tcW w:w="942" w:type="dxa"/>
          </w:tcPr>
          <w:p w:rsidR="00C25820" w:rsidRDefault="00C25820" w:rsidP="00204DAE">
            <w:pPr>
              <w:pStyle w:val="af0"/>
            </w:pPr>
            <w:r>
              <w:t>Факт</w:t>
            </w:r>
          </w:p>
        </w:tc>
        <w:tc>
          <w:tcPr>
            <w:tcW w:w="730" w:type="dxa"/>
          </w:tcPr>
          <w:p w:rsidR="00C25820" w:rsidRPr="00B333DA" w:rsidRDefault="00C25820" w:rsidP="00204DAE">
            <w:pPr>
              <w:pStyle w:val="af0"/>
              <w:rPr>
                <w:lang w:val="en-US"/>
              </w:rPr>
            </w:pPr>
            <w:r>
              <w:rPr>
                <w:lang w:val="en-US"/>
              </w:rPr>
              <w:t>14</w:t>
            </w:r>
          </w:p>
        </w:tc>
        <w:tc>
          <w:tcPr>
            <w:tcW w:w="730" w:type="dxa"/>
          </w:tcPr>
          <w:p w:rsidR="00C25820" w:rsidRPr="00B333DA" w:rsidRDefault="00C25820" w:rsidP="00204DAE">
            <w:pPr>
              <w:pStyle w:val="af0"/>
              <w:rPr>
                <w:lang w:val="en-US"/>
              </w:rPr>
            </w:pPr>
            <w:r>
              <w:rPr>
                <w:lang w:val="en-US"/>
              </w:rPr>
              <w:t>7</w:t>
            </w:r>
          </w:p>
        </w:tc>
        <w:tc>
          <w:tcPr>
            <w:tcW w:w="840" w:type="dxa"/>
          </w:tcPr>
          <w:p w:rsidR="00C25820" w:rsidRPr="00B333DA" w:rsidRDefault="00C25820" w:rsidP="00204DAE">
            <w:pPr>
              <w:pStyle w:val="af0"/>
              <w:rPr>
                <w:lang w:val="en-US"/>
              </w:rPr>
            </w:pPr>
            <w:r>
              <w:rPr>
                <w:lang w:val="en-US"/>
              </w:rPr>
              <w:t>7</w:t>
            </w:r>
          </w:p>
        </w:tc>
        <w:tc>
          <w:tcPr>
            <w:tcW w:w="840" w:type="dxa"/>
          </w:tcPr>
          <w:p w:rsidR="00C25820" w:rsidRPr="00B333DA" w:rsidRDefault="00C25820" w:rsidP="00204DAE">
            <w:pPr>
              <w:pStyle w:val="af0"/>
              <w:rPr>
                <w:lang w:val="en-US"/>
              </w:rPr>
            </w:pPr>
            <w:r>
              <w:rPr>
                <w:lang w:val="en-US"/>
              </w:rPr>
              <w:t>6</w:t>
            </w:r>
          </w:p>
        </w:tc>
        <w:tc>
          <w:tcPr>
            <w:tcW w:w="840" w:type="dxa"/>
          </w:tcPr>
          <w:p w:rsidR="00C25820" w:rsidRPr="00B333DA" w:rsidRDefault="00C25820" w:rsidP="00204DAE">
            <w:pPr>
              <w:pStyle w:val="af0"/>
              <w:rPr>
                <w:lang w:val="en-US"/>
              </w:rPr>
            </w:pPr>
            <w:r>
              <w:rPr>
                <w:lang w:val="en-US"/>
              </w:rPr>
              <w:t>7</w:t>
            </w:r>
          </w:p>
        </w:tc>
        <w:tc>
          <w:tcPr>
            <w:tcW w:w="840" w:type="dxa"/>
          </w:tcPr>
          <w:p w:rsidR="00C25820" w:rsidRPr="00B333DA" w:rsidRDefault="00C25820" w:rsidP="00204DAE">
            <w:pPr>
              <w:pStyle w:val="af0"/>
              <w:rPr>
                <w:lang w:val="en-US"/>
              </w:rPr>
            </w:pPr>
            <w:r>
              <w:rPr>
                <w:lang w:val="en-US"/>
              </w:rPr>
              <w:t>3</w:t>
            </w:r>
          </w:p>
        </w:tc>
        <w:tc>
          <w:tcPr>
            <w:tcW w:w="909" w:type="dxa"/>
          </w:tcPr>
          <w:p w:rsidR="00C25820" w:rsidRPr="00B333DA" w:rsidRDefault="00C25820" w:rsidP="00204DAE">
            <w:pPr>
              <w:pStyle w:val="af0"/>
              <w:rPr>
                <w:lang w:val="en-US"/>
              </w:rPr>
            </w:pPr>
            <w:r>
              <w:rPr>
                <w:lang w:val="en-US"/>
              </w:rPr>
              <w:t>7</w:t>
            </w:r>
          </w:p>
        </w:tc>
        <w:tc>
          <w:tcPr>
            <w:tcW w:w="840" w:type="dxa"/>
          </w:tcPr>
          <w:p w:rsidR="00C25820" w:rsidRPr="00B333DA" w:rsidRDefault="00C25820" w:rsidP="00204DAE">
            <w:pPr>
              <w:pStyle w:val="af0"/>
              <w:rPr>
                <w:lang w:val="en-US"/>
              </w:rPr>
            </w:pPr>
            <w:r>
              <w:rPr>
                <w:lang w:val="en-US"/>
              </w:rPr>
              <w:t>6</w:t>
            </w:r>
          </w:p>
        </w:tc>
        <w:tc>
          <w:tcPr>
            <w:tcW w:w="840" w:type="dxa"/>
          </w:tcPr>
          <w:p w:rsidR="00C25820" w:rsidRPr="00B333DA" w:rsidRDefault="00C25820" w:rsidP="00204DAE">
            <w:pPr>
              <w:pStyle w:val="af0"/>
              <w:rPr>
                <w:lang w:val="en-US"/>
              </w:rPr>
            </w:pPr>
            <w:r>
              <w:rPr>
                <w:lang w:val="en-US"/>
              </w:rPr>
              <w:t>10</w:t>
            </w:r>
          </w:p>
        </w:tc>
        <w:tc>
          <w:tcPr>
            <w:tcW w:w="840" w:type="dxa"/>
          </w:tcPr>
          <w:p w:rsidR="00C25820" w:rsidRPr="00B333DA" w:rsidRDefault="00C25820" w:rsidP="00204DAE">
            <w:pPr>
              <w:pStyle w:val="af0"/>
              <w:rPr>
                <w:lang w:val="en-US"/>
              </w:rPr>
            </w:pPr>
            <w:r>
              <w:rPr>
                <w:lang w:val="en-US"/>
              </w:rPr>
              <w:t>4</w:t>
            </w:r>
          </w:p>
        </w:tc>
        <w:tc>
          <w:tcPr>
            <w:tcW w:w="840" w:type="dxa"/>
          </w:tcPr>
          <w:p w:rsidR="00C25820" w:rsidRPr="00B333DA" w:rsidRDefault="00C25820" w:rsidP="00204DAE">
            <w:pPr>
              <w:pStyle w:val="af0"/>
              <w:rPr>
                <w:lang w:val="en-US"/>
              </w:rPr>
            </w:pPr>
            <w:r>
              <w:rPr>
                <w:lang w:val="en-US"/>
              </w:rPr>
              <w:t>3</w:t>
            </w:r>
          </w:p>
        </w:tc>
        <w:tc>
          <w:tcPr>
            <w:tcW w:w="840" w:type="dxa"/>
          </w:tcPr>
          <w:p w:rsidR="00C25820" w:rsidRPr="00B333DA" w:rsidRDefault="00C25820" w:rsidP="00204DAE">
            <w:pPr>
              <w:pStyle w:val="af0"/>
              <w:rPr>
                <w:lang w:val="en-US"/>
              </w:rPr>
            </w:pPr>
            <w:r>
              <w:rPr>
                <w:lang w:val="en-US"/>
              </w:rPr>
              <w:t>8</w:t>
            </w:r>
          </w:p>
        </w:tc>
        <w:tc>
          <w:tcPr>
            <w:tcW w:w="2012" w:type="dxa"/>
            <w:vMerge/>
          </w:tcPr>
          <w:p w:rsidR="00C25820" w:rsidRDefault="00C25820" w:rsidP="00204DAE">
            <w:pPr>
              <w:pStyle w:val="af0"/>
            </w:pPr>
          </w:p>
        </w:tc>
      </w:tr>
    </w:tbl>
    <w:p w:rsidR="00204DAE" w:rsidRDefault="00204DAE" w:rsidP="001059D4">
      <w:pPr>
        <w:ind w:left="709" w:hanging="142"/>
        <w:rPr>
          <w:rFonts w:cs="Times New Roman"/>
          <w:szCs w:val="24"/>
          <w:lang w:val="en-US"/>
        </w:rPr>
      </w:pPr>
    </w:p>
    <w:p w:rsidR="00204DAE" w:rsidRDefault="00204DAE">
      <w:pPr>
        <w:spacing w:after="200" w:line="276" w:lineRule="auto"/>
        <w:ind w:firstLine="0"/>
        <w:jc w:val="left"/>
        <w:rPr>
          <w:rFonts w:cs="Times New Roman"/>
          <w:szCs w:val="24"/>
          <w:lang w:val="en-US"/>
        </w:rPr>
      </w:pPr>
      <w:r>
        <w:rPr>
          <w:rFonts w:cs="Times New Roman"/>
          <w:szCs w:val="24"/>
          <w:lang w:val="en-US"/>
        </w:rPr>
        <w:br w:type="page"/>
      </w:r>
    </w:p>
    <w:p w:rsidR="00204DAE" w:rsidRDefault="00204DAE" w:rsidP="00204DAE">
      <w:pPr>
        <w:pStyle w:val="2"/>
        <w:jc w:val="right"/>
        <w:rPr>
          <w:b w:val="0"/>
          <w:sz w:val="24"/>
        </w:rPr>
      </w:pPr>
      <w:bookmarkStart w:id="148" w:name="_Toc483221963"/>
      <w:r w:rsidRPr="0032531E">
        <w:rPr>
          <w:b w:val="0"/>
          <w:sz w:val="24"/>
        </w:rPr>
        <w:lastRenderedPageBreak/>
        <w:t>Приложение</w:t>
      </w:r>
      <w:r>
        <w:t xml:space="preserve"> </w:t>
      </w:r>
      <w:r>
        <w:rPr>
          <w:b w:val="0"/>
          <w:sz w:val="24"/>
        </w:rPr>
        <w:t>5</w:t>
      </w:r>
      <w:bookmarkEnd w:id="148"/>
    </w:p>
    <w:p w:rsidR="0032531E" w:rsidRPr="00AD197D" w:rsidRDefault="00204DAE" w:rsidP="00204DAE">
      <w:pPr>
        <w:ind w:left="709" w:hanging="142"/>
        <w:jc w:val="center"/>
      </w:pPr>
      <w:r>
        <w:t>План производства автомоделей на основе модели по улучшению планирования производства</w:t>
      </w:r>
    </w:p>
    <w:p w:rsidR="00A26A0C" w:rsidRPr="00AD197D" w:rsidRDefault="00A26A0C" w:rsidP="00204DAE">
      <w:pPr>
        <w:ind w:left="709" w:hanging="142"/>
        <w:jc w:val="center"/>
      </w:pPr>
    </w:p>
    <w:p w:rsidR="00204DAE" w:rsidRDefault="00A26A0C" w:rsidP="00A26A0C">
      <w:pPr>
        <w:ind w:left="709" w:hanging="709"/>
        <w:jc w:val="center"/>
        <w:rPr>
          <w:rFonts w:cs="Times New Roman"/>
          <w:szCs w:val="24"/>
        </w:rPr>
      </w:pPr>
      <w:r>
        <w:rPr>
          <w:noProof/>
          <w:lang w:eastAsia="ru-RU"/>
        </w:rPr>
        <w:drawing>
          <wp:inline distT="0" distB="0" distL="0" distR="0" wp14:anchorId="6D03DB34" wp14:editId="158637BE">
            <wp:extent cx="9266349" cy="3976577"/>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6228" t="23692" r="7093" b="10142"/>
                    <a:stretch/>
                  </pic:blipFill>
                  <pic:spPr bwMode="auto">
                    <a:xfrm>
                      <a:off x="0" y="0"/>
                      <a:ext cx="9278193" cy="3981660"/>
                    </a:xfrm>
                    <a:prstGeom prst="rect">
                      <a:avLst/>
                    </a:prstGeom>
                    <a:ln>
                      <a:noFill/>
                    </a:ln>
                    <a:extLst>
                      <a:ext uri="{53640926-AAD7-44D8-BBD7-CCE9431645EC}">
                        <a14:shadowObscured xmlns:a14="http://schemas.microsoft.com/office/drawing/2010/main"/>
                      </a:ext>
                    </a:extLst>
                  </pic:spPr>
                </pic:pic>
              </a:graphicData>
            </a:graphic>
          </wp:inline>
        </w:drawing>
      </w:r>
    </w:p>
    <w:p w:rsidR="00A26A0C" w:rsidRDefault="00A26A0C">
      <w:pPr>
        <w:spacing w:after="200" w:line="276" w:lineRule="auto"/>
        <w:ind w:firstLine="0"/>
        <w:jc w:val="left"/>
        <w:rPr>
          <w:rFonts w:cs="Times New Roman"/>
          <w:szCs w:val="24"/>
        </w:rPr>
      </w:pPr>
      <w:r>
        <w:rPr>
          <w:rFonts w:cs="Times New Roman"/>
          <w:szCs w:val="24"/>
        </w:rPr>
        <w:br w:type="page"/>
      </w:r>
    </w:p>
    <w:p w:rsidR="00A26A0C" w:rsidRDefault="00A26A0C" w:rsidP="00A26A0C">
      <w:pPr>
        <w:pStyle w:val="2"/>
        <w:jc w:val="right"/>
        <w:rPr>
          <w:b w:val="0"/>
          <w:sz w:val="24"/>
        </w:rPr>
      </w:pPr>
      <w:bookmarkStart w:id="149" w:name="_Toc483221964"/>
      <w:r w:rsidRPr="0032531E">
        <w:rPr>
          <w:b w:val="0"/>
          <w:sz w:val="24"/>
        </w:rPr>
        <w:lastRenderedPageBreak/>
        <w:t>Приложение</w:t>
      </w:r>
      <w:r>
        <w:t xml:space="preserve"> </w:t>
      </w:r>
      <w:r>
        <w:rPr>
          <w:b w:val="0"/>
          <w:sz w:val="24"/>
        </w:rPr>
        <w:t>6</w:t>
      </w:r>
      <w:bookmarkEnd w:id="149"/>
    </w:p>
    <w:p w:rsidR="00A26A0C" w:rsidRPr="00AD197D" w:rsidRDefault="00A26A0C" w:rsidP="00A26A0C">
      <w:pPr>
        <w:ind w:left="709" w:hanging="709"/>
        <w:jc w:val="center"/>
      </w:pPr>
      <w:r>
        <w:t>Изменения почасового спроса на некоторые комплектующие</w:t>
      </w:r>
      <w:r w:rsidRPr="0017238E">
        <w:t xml:space="preserve"> </w:t>
      </w:r>
      <w:r>
        <w:t xml:space="preserve">от поставщика </w:t>
      </w:r>
      <w:r>
        <w:rPr>
          <w:lang w:val="en-US"/>
        </w:rPr>
        <w:t>Donghee</w:t>
      </w:r>
      <w:r>
        <w:t xml:space="preserve"> в сравнении с реальным спросом и планом </w:t>
      </w:r>
      <w:r>
        <w:rPr>
          <w:lang w:val="en-US"/>
        </w:rPr>
        <w:t>SAP</w:t>
      </w:r>
    </w:p>
    <w:p w:rsidR="00A26A0C" w:rsidRPr="00AD197D" w:rsidRDefault="00A26A0C" w:rsidP="00A26A0C">
      <w:pPr>
        <w:ind w:left="709" w:hanging="709"/>
        <w:jc w:val="center"/>
      </w:pPr>
    </w:p>
    <w:tbl>
      <w:tblPr>
        <w:tblStyle w:val="aa"/>
        <w:tblW w:w="14844" w:type="dxa"/>
        <w:tblInd w:w="250" w:type="dxa"/>
        <w:tblLook w:val="04A0" w:firstRow="1" w:lastRow="0" w:firstColumn="1" w:lastColumn="0" w:noHBand="0" w:noVBand="1"/>
      </w:tblPr>
      <w:tblGrid>
        <w:gridCol w:w="1549"/>
        <w:gridCol w:w="1835"/>
        <w:gridCol w:w="722"/>
        <w:gridCol w:w="722"/>
        <w:gridCol w:w="831"/>
        <w:gridCol w:w="831"/>
        <w:gridCol w:w="831"/>
        <w:gridCol w:w="831"/>
        <w:gridCol w:w="895"/>
        <w:gridCol w:w="831"/>
        <w:gridCol w:w="831"/>
        <w:gridCol w:w="831"/>
        <w:gridCol w:w="730"/>
        <w:gridCol w:w="950"/>
        <w:gridCol w:w="1624"/>
      </w:tblGrid>
      <w:tr w:rsidR="00B60683" w:rsidTr="00B60683">
        <w:tc>
          <w:tcPr>
            <w:tcW w:w="1549" w:type="dxa"/>
            <w:vMerge w:val="restart"/>
            <w:vAlign w:val="center"/>
          </w:tcPr>
          <w:p w:rsidR="00B60683" w:rsidRPr="00426591" w:rsidRDefault="00B60683" w:rsidP="00547282">
            <w:pPr>
              <w:pStyle w:val="af0"/>
              <w:jc w:val="center"/>
              <w:rPr>
                <w:b/>
              </w:rPr>
            </w:pPr>
            <w:proofErr w:type="spellStart"/>
            <w:r>
              <w:rPr>
                <w:b/>
              </w:rPr>
              <w:t>Партномер</w:t>
            </w:r>
            <w:proofErr w:type="spellEnd"/>
          </w:p>
        </w:tc>
        <w:tc>
          <w:tcPr>
            <w:tcW w:w="1835" w:type="dxa"/>
            <w:vMerge w:val="restart"/>
            <w:vAlign w:val="center"/>
          </w:tcPr>
          <w:p w:rsidR="00B60683" w:rsidRPr="00426591" w:rsidRDefault="00B60683" w:rsidP="00547282">
            <w:pPr>
              <w:pStyle w:val="af0"/>
              <w:jc w:val="center"/>
              <w:rPr>
                <w:b/>
              </w:rPr>
            </w:pPr>
            <w:r w:rsidRPr="00426591">
              <w:rPr>
                <w:b/>
              </w:rPr>
              <w:t>Спрос</w:t>
            </w:r>
          </w:p>
        </w:tc>
        <w:tc>
          <w:tcPr>
            <w:tcW w:w="9836" w:type="dxa"/>
            <w:gridSpan w:val="12"/>
          </w:tcPr>
          <w:p w:rsidR="00B60683" w:rsidRPr="00426591" w:rsidRDefault="00B60683" w:rsidP="00547282">
            <w:pPr>
              <w:pStyle w:val="af0"/>
              <w:jc w:val="center"/>
              <w:rPr>
                <w:b/>
              </w:rPr>
            </w:pPr>
            <w:r>
              <w:rPr>
                <w:b/>
              </w:rPr>
              <w:t xml:space="preserve">Потребность в комплектующих, </w:t>
            </w:r>
            <w:proofErr w:type="spellStart"/>
            <w:proofErr w:type="gramStart"/>
            <w:r>
              <w:rPr>
                <w:b/>
              </w:rPr>
              <w:t>шт</w:t>
            </w:r>
            <w:proofErr w:type="spellEnd"/>
            <w:proofErr w:type="gramEnd"/>
            <w:r>
              <w:rPr>
                <w:b/>
              </w:rPr>
              <w:t>/2ч</w:t>
            </w:r>
          </w:p>
        </w:tc>
        <w:tc>
          <w:tcPr>
            <w:tcW w:w="1624" w:type="dxa"/>
            <w:vMerge w:val="restart"/>
          </w:tcPr>
          <w:p w:rsidR="00B60683" w:rsidRPr="00A26A0C" w:rsidRDefault="00B60683" w:rsidP="00A26A0C">
            <w:pPr>
              <w:pStyle w:val="af0"/>
              <w:jc w:val="center"/>
              <w:rPr>
                <w:b/>
              </w:rPr>
            </w:pPr>
            <w:r>
              <w:rPr>
                <w:b/>
              </w:rPr>
              <w:t>Эффект снижения отклонений, %</w:t>
            </w:r>
          </w:p>
        </w:tc>
      </w:tr>
      <w:tr w:rsidR="00B60683" w:rsidTr="00B60683">
        <w:tc>
          <w:tcPr>
            <w:tcW w:w="1549" w:type="dxa"/>
            <w:vMerge/>
          </w:tcPr>
          <w:p w:rsidR="00B60683" w:rsidRPr="00426591" w:rsidRDefault="00B60683" w:rsidP="00547282">
            <w:pPr>
              <w:pStyle w:val="af0"/>
              <w:jc w:val="center"/>
              <w:rPr>
                <w:b/>
              </w:rPr>
            </w:pPr>
          </w:p>
        </w:tc>
        <w:tc>
          <w:tcPr>
            <w:tcW w:w="1835" w:type="dxa"/>
            <w:vMerge/>
          </w:tcPr>
          <w:p w:rsidR="00B60683" w:rsidRPr="00426591" w:rsidRDefault="00B60683" w:rsidP="00547282">
            <w:pPr>
              <w:pStyle w:val="af0"/>
              <w:jc w:val="center"/>
              <w:rPr>
                <w:b/>
              </w:rPr>
            </w:pPr>
          </w:p>
        </w:tc>
        <w:tc>
          <w:tcPr>
            <w:tcW w:w="722" w:type="dxa"/>
          </w:tcPr>
          <w:p w:rsidR="00B60683" w:rsidRPr="00426591" w:rsidRDefault="00B60683" w:rsidP="00547282">
            <w:pPr>
              <w:pStyle w:val="af0"/>
              <w:jc w:val="center"/>
              <w:rPr>
                <w:b/>
              </w:rPr>
            </w:pPr>
            <w:r>
              <w:rPr>
                <w:b/>
              </w:rPr>
              <w:t>7:50</w:t>
            </w:r>
          </w:p>
        </w:tc>
        <w:tc>
          <w:tcPr>
            <w:tcW w:w="722" w:type="dxa"/>
          </w:tcPr>
          <w:p w:rsidR="00B60683" w:rsidRPr="00426591" w:rsidRDefault="00B60683" w:rsidP="00547282">
            <w:pPr>
              <w:pStyle w:val="af0"/>
              <w:jc w:val="center"/>
              <w:rPr>
                <w:b/>
              </w:rPr>
            </w:pPr>
            <w:r>
              <w:rPr>
                <w:b/>
              </w:rPr>
              <w:t>9:50</w:t>
            </w:r>
          </w:p>
        </w:tc>
        <w:tc>
          <w:tcPr>
            <w:tcW w:w="831" w:type="dxa"/>
          </w:tcPr>
          <w:p w:rsidR="00B60683" w:rsidRPr="00426591" w:rsidRDefault="00B60683" w:rsidP="00547282">
            <w:pPr>
              <w:pStyle w:val="af0"/>
              <w:jc w:val="center"/>
              <w:rPr>
                <w:b/>
              </w:rPr>
            </w:pPr>
            <w:r>
              <w:rPr>
                <w:b/>
              </w:rPr>
              <w:t>11:50</w:t>
            </w:r>
          </w:p>
        </w:tc>
        <w:tc>
          <w:tcPr>
            <w:tcW w:w="831" w:type="dxa"/>
          </w:tcPr>
          <w:p w:rsidR="00B60683" w:rsidRPr="00426591" w:rsidRDefault="00B60683" w:rsidP="00547282">
            <w:pPr>
              <w:pStyle w:val="af0"/>
              <w:jc w:val="center"/>
              <w:rPr>
                <w:b/>
              </w:rPr>
            </w:pPr>
            <w:r>
              <w:rPr>
                <w:b/>
              </w:rPr>
              <w:t>13:50</w:t>
            </w:r>
          </w:p>
        </w:tc>
        <w:tc>
          <w:tcPr>
            <w:tcW w:w="831" w:type="dxa"/>
          </w:tcPr>
          <w:p w:rsidR="00B60683" w:rsidRPr="00426591" w:rsidRDefault="00B60683" w:rsidP="00547282">
            <w:pPr>
              <w:pStyle w:val="af0"/>
              <w:jc w:val="center"/>
              <w:rPr>
                <w:b/>
              </w:rPr>
            </w:pPr>
            <w:r>
              <w:rPr>
                <w:b/>
              </w:rPr>
              <w:t>15:50</w:t>
            </w:r>
          </w:p>
        </w:tc>
        <w:tc>
          <w:tcPr>
            <w:tcW w:w="831" w:type="dxa"/>
          </w:tcPr>
          <w:p w:rsidR="00B60683" w:rsidRPr="00426591" w:rsidRDefault="00B60683" w:rsidP="00547282">
            <w:pPr>
              <w:pStyle w:val="af0"/>
              <w:jc w:val="center"/>
              <w:rPr>
                <w:b/>
              </w:rPr>
            </w:pPr>
            <w:r>
              <w:rPr>
                <w:b/>
              </w:rPr>
              <w:t>17:50</w:t>
            </w:r>
          </w:p>
        </w:tc>
        <w:tc>
          <w:tcPr>
            <w:tcW w:w="895" w:type="dxa"/>
          </w:tcPr>
          <w:p w:rsidR="00B60683" w:rsidRPr="00426591" w:rsidRDefault="00B60683" w:rsidP="00547282">
            <w:pPr>
              <w:pStyle w:val="af0"/>
              <w:jc w:val="center"/>
              <w:rPr>
                <w:b/>
              </w:rPr>
            </w:pPr>
            <w:r>
              <w:rPr>
                <w:b/>
              </w:rPr>
              <w:t>19:50</w:t>
            </w:r>
          </w:p>
        </w:tc>
        <w:tc>
          <w:tcPr>
            <w:tcW w:w="831" w:type="dxa"/>
          </w:tcPr>
          <w:p w:rsidR="00B60683" w:rsidRPr="00426591" w:rsidRDefault="00B60683" w:rsidP="00547282">
            <w:pPr>
              <w:pStyle w:val="af0"/>
              <w:jc w:val="center"/>
              <w:rPr>
                <w:b/>
              </w:rPr>
            </w:pPr>
            <w:r>
              <w:rPr>
                <w:b/>
              </w:rPr>
              <w:t>21:50</w:t>
            </w:r>
          </w:p>
        </w:tc>
        <w:tc>
          <w:tcPr>
            <w:tcW w:w="831" w:type="dxa"/>
          </w:tcPr>
          <w:p w:rsidR="00B60683" w:rsidRPr="00426591" w:rsidRDefault="00B60683" w:rsidP="00547282">
            <w:pPr>
              <w:pStyle w:val="af0"/>
              <w:jc w:val="center"/>
              <w:rPr>
                <w:b/>
              </w:rPr>
            </w:pPr>
            <w:r>
              <w:rPr>
                <w:b/>
              </w:rPr>
              <w:t>23:50</w:t>
            </w:r>
          </w:p>
        </w:tc>
        <w:tc>
          <w:tcPr>
            <w:tcW w:w="831" w:type="dxa"/>
          </w:tcPr>
          <w:p w:rsidR="00B60683" w:rsidRPr="00426591" w:rsidRDefault="00B60683" w:rsidP="00547282">
            <w:pPr>
              <w:pStyle w:val="af0"/>
              <w:jc w:val="center"/>
              <w:rPr>
                <w:b/>
              </w:rPr>
            </w:pPr>
            <w:r>
              <w:rPr>
                <w:b/>
              </w:rPr>
              <w:t>01:50</w:t>
            </w:r>
          </w:p>
        </w:tc>
        <w:tc>
          <w:tcPr>
            <w:tcW w:w="730" w:type="dxa"/>
          </w:tcPr>
          <w:p w:rsidR="00B60683" w:rsidRPr="00426591" w:rsidRDefault="00B60683" w:rsidP="00547282">
            <w:pPr>
              <w:pStyle w:val="af0"/>
              <w:jc w:val="center"/>
              <w:rPr>
                <w:b/>
              </w:rPr>
            </w:pPr>
            <w:r>
              <w:rPr>
                <w:b/>
              </w:rPr>
              <w:t>03:50</w:t>
            </w:r>
          </w:p>
        </w:tc>
        <w:tc>
          <w:tcPr>
            <w:tcW w:w="950" w:type="dxa"/>
          </w:tcPr>
          <w:p w:rsidR="00B60683" w:rsidRPr="00426591" w:rsidRDefault="00B60683" w:rsidP="00547282">
            <w:pPr>
              <w:pStyle w:val="af0"/>
              <w:jc w:val="center"/>
              <w:rPr>
                <w:b/>
              </w:rPr>
            </w:pPr>
            <w:r>
              <w:rPr>
                <w:b/>
              </w:rPr>
              <w:t>05:50</w:t>
            </w:r>
          </w:p>
        </w:tc>
        <w:tc>
          <w:tcPr>
            <w:tcW w:w="1624" w:type="dxa"/>
            <w:vMerge/>
          </w:tcPr>
          <w:p w:rsidR="00B60683" w:rsidRPr="00426591" w:rsidRDefault="00B60683" w:rsidP="00547282">
            <w:pPr>
              <w:pStyle w:val="af0"/>
              <w:jc w:val="center"/>
              <w:rPr>
                <w:b/>
              </w:rPr>
            </w:pPr>
          </w:p>
        </w:tc>
      </w:tr>
      <w:tr w:rsidR="00B60683" w:rsidTr="00B60683">
        <w:tc>
          <w:tcPr>
            <w:tcW w:w="1549" w:type="dxa"/>
            <w:vMerge w:val="restart"/>
            <w:vAlign w:val="center"/>
          </w:tcPr>
          <w:p w:rsidR="00B60683" w:rsidRPr="001777B3" w:rsidRDefault="00B60683" w:rsidP="00B60683">
            <w:pPr>
              <w:pStyle w:val="af0"/>
              <w:rPr>
                <w:lang w:val="en-US"/>
              </w:rPr>
            </w:pPr>
            <w:r>
              <w:t>31100-H5000</w:t>
            </w:r>
          </w:p>
        </w:tc>
        <w:tc>
          <w:tcPr>
            <w:tcW w:w="1835" w:type="dxa"/>
          </w:tcPr>
          <w:p w:rsidR="00B60683" w:rsidRPr="001777B3" w:rsidRDefault="00B60683" w:rsidP="00547282">
            <w:pPr>
              <w:pStyle w:val="af0"/>
              <w:rPr>
                <w:lang w:val="en-US"/>
              </w:rPr>
            </w:pPr>
            <w:r>
              <w:t>План</w:t>
            </w:r>
            <w:r>
              <w:rPr>
                <w:lang w:val="en-US"/>
              </w:rPr>
              <w:t xml:space="preserve"> SAP</w:t>
            </w:r>
          </w:p>
        </w:tc>
        <w:tc>
          <w:tcPr>
            <w:tcW w:w="722" w:type="dxa"/>
          </w:tcPr>
          <w:p w:rsidR="00B60683" w:rsidRDefault="00B60683" w:rsidP="00547282">
            <w:pPr>
              <w:pStyle w:val="af0"/>
            </w:pPr>
            <w:r>
              <w:t>16</w:t>
            </w:r>
          </w:p>
        </w:tc>
        <w:tc>
          <w:tcPr>
            <w:tcW w:w="722" w:type="dxa"/>
          </w:tcPr>
          <w:p w:rsidR="00B60683" w:rsidRDefault="00B60683" w:rsidP="00547282">
            <w:pPr>
              <w:pStyle w:val="af0"/>
            </w:pPr>
            <w:r>
              <w:t>20</w:t>
            </w:r>
          </w:p>
        </w:tc>
        <w:tc>
          <w:tcPr>
            <w:tcW w:w="831" w:type="dxa"/>
          </w:tcPr>
          <w:p w:rsidR="00B60683" w:rsidRDefault="00B60683" w:rsidP="00547282">
            <w:pPr>
              <w:pStyle w:val="af0"/>
            </w:pPr>
            <w:r>
              <w:t>14</w:t>
            </w:r>
          </w:p>
        </w:tc>
        <w:tc>
          <w:tcPr>
            <w:tcW w:w="831" w:type="dxa"/>
          </w:tcPr>
          <w:p w:rsidR="00B60683" w:rsidRDefault="00B60683" w:rsidP="00547282">
            <w:pPr>
              <w:pStyle w:val="af0"/>
            </w:pPr>
            <w:r>
              <w:t>16</w:t>
            </w:r>
          </w:p>
        </w:tc>
        <w:tc>
          <w:tcPr>
            <w:tcW w:w="831" w:type="dxa"/>
          </w:tcPr>
          <w:p w:rsidR="00B60683" w:rsidRDefault="00B60683" w:rsidP="00547282">
            <w:pPr>
              <w:pStyle w:val="af0"/>
            </w:pPr>
            <w:r>
              <w:t>13</w:t>
            </w:r>
          </w:p>
        </w:tc>
        <w:tc>
          <w:tcPr>
            <w:tcW w:w="831" w:type="dxa"/>
          </w:tcPr>
          <w:p w:rsidR="00B60683" w:rsidRDefault="00B60683" w:rsidP="00547282">
            <w:pPr>
              <w:pStyle w:val="af0"/>
            </w:pPr>
            <w:r>
              <w:t>3</w:t>
            </w:r>
          </w:p>
        </w:tc>
        <w:tc>
          <w:tcPr>
            <w:tcW w:w="895" w:type="dxa"/>
          </w:tcPr>
          <w:p w:rsidR="00B60683" w:rsidRDefault="00B60683" w:rsidP="00547282">
            <w:pPr>
              <w:pStyle w:val="af0"/>
            </w:pPr>
            <w:r>
              <w:t>18</w:t>
            </w:r>
          </w:p>
        </w:tc>
        <w:tc>
          <w:tcPr>
            <w:tcW w:w="831" w:type="dxa"/>
          </w:tcPr>
          <w:p w:rsidR="00B60683" w:rsidRDefault="00B60683" w:rsidP="00547282">
            <w:pPr>
              <w:pStyle w:val="af0"/>
            </w:pPr>
            <w:r>
              <w:t>15</w:t>
            </w:r>
          </w:p>
        </w:tc>
        <w:tc>
          <w:tcPr>
            <w:tcW w:w="831" w:type="dxa"/>
          </w:tcPr>
          <w:p w:rsidR="00B60683" w:rsidRDefault="00B60683" w:rsidP="00547282">
            <w:pPr>
              <w:pStyle w:val="af0"/>
            </w:pPr>
            <w:r>
              <w:t>3</w:t>
            </w:r>
          </w:p>
        </w:tc>
        <w:tc>
          <w:tcPr>
            <w:tcW w:w="831" w:type="dxa"/>
          </w:tcPr>
          <w:p w:rsidR="00B60683" w:rsidRDefault="00B60683" w:rsidP="00547282">
            <w:pPr>
              <w:pStyle w:val="af0"/>
            </w:pPr>
            <w:r>
              <w:t>14</w:t>
            </w:r>
          </w:p>
        </w:tc>
        <w:tc>
          <w:tcPr>
            <w:tcW w:w="730" w:type="dxa"/>
          </w:tcPr>
          <w:p w:rsidR="00B60683" w:rsidRDefault="00B60683" w:rsidP="00547282">
            <w:pPr>
              <w:pStyle w:val="af0"/>
            </w:pPr>
            <w:r>
              <w:t>16</w:t>
            </w:r>
          </w:p>
        </w:tc>
        <w:tc>
          <w:tcPr>
            <w:tcW w:w="950" w:type="dxa"/>
          </w:tcPr>
          <w:p w:rsidR="00B60683" w:rsidRDefault="00B60683" w:rsidP="00547282">
            <w:pPr>
              <w:pStyle w:val="af0"/>
            </w:pPr>
            <w:r>
              <w:t>3</w:t>
            </w:r>
          </w:p>
        </w:tc>
        <w:tc>
          <w:tcPr>
            <w:tcW w:w="1624" w:type="dxa"/>
            <w:vMerge w:val="restart"/>
            <w:vAlign w:val="center"/>
          </w:tcPr>
          <w:p w:rsidR="00B60683" w:rsidRPr="00B60683" w:rsidRDefault="00B60683" w:rsidP="00547282">
            <w:pPr>
              <w:pStyle w:val="af0"/>
            </w:pPr>
            <w:r>
              <w:t>36</w:t>
            </w:r>
          </w:p>
        </w:tc>
      </w:tr>
      <w:tr w:rsidR="00B60683" w:rsidTr="00B60683">
        <w:tc>
          <w:tcPr>
            <w:tcW w:w="1549" w:type="dxa"/>
            <w:vMerge/>
            <w:vAlign w:val="center"/>
          </w:tcPr>
          <w:p w:rsidR="00B60683" w:rsidRDefault="00B60683" w:rsidP="00B60683">
            <w:pPr>
              <w:pStyle w:val="af0"/>
            </w:pPr>
          </w:p>
        </w:tc>
        <w:tc>
          <w:tcPr>
            <w:tcW w:w="1835" w:type="dxa"/>
          </w:tcPr>
          <w:p w:rsidR="00B60683" w:rsidRDefault="00B60683" w:rsidP="00547282">
            <w:pPr>
              <w:pStyle w:val="af0"/>
            </w:pPr>
            <w:r>
              <w:t>Факт</w:t>
            </w:r>
          </w:p>
        </w:tc>
        <w:tc>
          <w:tcPr>
            <w:tcW w:w="722" w:type="dxa"/>
          </w:tcPr>
          <w:p w:rsidR="00B60683" w:rsidRDefault="00B60683" w:rsidP="00547282">
            <w:pPr>
              <w:pStyle w:val="af0"/>
            </w:pPr>
            <w:r>
              <w:t>16</w:t>
            </w:r>
          </w:p>
        </w:tc>
        <w:tc>
          <w:tcPr>
            <w:tcW w:w="722" w:type="dxa"/>
          </w:tcPr>
          <w:p w:rsidR="00B60683" w:rsidRDefault="00B60683" w:rsidP="00547282">
            <w:pPr>
              <w:pStyle w:val="af0"/>
            </w:pPr>
            <w:r>
              <w:t>16</w:t>
            </w:r>
          </w:p>
        </w:tc>
        <w:tc>
          <w:tcPr>
            <w:tcW w:w="831" w:type="dxa"/>
          </w:tcPr>
          <w:p w:rsidR="00B60683" w:rsidRDefault="00B60683" w:rsidP="00547282">
            <w:pPr>
              <w:pStyle w:val="af0"/>
            </w:pPr>
            <w:r>
              <w:t>12</w:t>
            </w:r>
          </w:p>
        </w:tc>
        <w:tc>
          <w:tcPr>
            <w:tcW w:w="831" w:type="dxa"/>
          </w:tcPr>
          <w:p w:rsidR="00B60683" w:rsidRDefault="00B60683" w:rsidP="00547282">
            <w:pPr>
              <w:pStyle w:val="af0"/>
            </w:pPr>
            <w:r>
              <w:t>14</w:t>
            </w:r>
          </w:p>
        </w:tc>
        <w:tc>
          <w:tcPr>
            <w:tcW w:w="831" w:type="dxa"/>
          </w:tcPr>
          <w:p w:rsidR="00B60683" w:rsidRDefault="00B60683" w:rsidP="00547282">
            <w:pPr>
              <w:pStyle w:val="af0"/>
            </w:pPr>
            <w:r>
              <w:t>13</w:t>
            </w:r>
          </w:p>
        </w:tc>
        <w:tc>
          <w:tcPr>
            <w:tcW w:w="831" w:type="dxa"/>
          </w:tcPr>
          <w:p w:rsidR="00B60683" w:rsidRDefault="00B60683" w:rsidP="00547282">
            <w:pPr>
              <w:pStyle w:val="af0"/>
            </w:pPr>
            <w:r>
              <w:t>14</w:t>
            </w:r>
          </w:p>
        </w:tc>
        <w:tc>
          <w:tcPr>
            <w:tcW w:w="895" w:type="dxa"/>
          </w:tcPr>
          <w:p w:rsidR="00B60683" w:rsidRDefault="00B60683" w:rsidP="00547282">
            <w:pPr>
              <w:pStyle w:val="af0"/>
            </w:pPr>
            <w:r>
              <w:t>12</w:t>
            </w:r>
          </w:p>
        </w:tc>
        <w:tc>
          <w:tcPr>
            <w:tcW w:w="831" w:type="dxa"/>
          </w:tcPr>
          <w:p w:rsidR="00B60683" w:rsidRDefault="00B60683" w:rsidP="00547282">
            <w:pPr>
              <w:pStyle w:val="af0"/>
            </w:pPr>
            <w:r>
              <w:t>14</w:t>
            </w:r>
          </w:p>
        </w:tc>
        <w:tc>
          <w:tcPr>
            <w:tcW w:w="831" w:type="dxa"/>
          </w:tcPr>
          <w:p w:rsidR="00B60683" w:rsidRDefault="00B60683" w:rsidP="00547282">
            <w:pPr>
              <w:pStyle w:val="af0"/>
            </w:pPr>
            <w:r>
              <w:t>10</w:t>
            </w:r>
          </w:p>
        </w:tc>
        <w:tc>
          <w:tcPr>
            <w:tcW w:w="831" w:type="dxa"/>
          </w:tcPr>
          <w:p w:rsidR="00B60683" w:rsidRDefault="00B60683" w:rsidP="00547282">
            <w:pPr>
              <w:pStyle w:val="af0"/>
            </w:pPr>
            <w:r>
              <w:t>5</w:t>
            </w:r>
          </w:p>
        </w:tc>
        <w:tc>
          <w:tcPr>
            <w:tcW w:w="730" w:type="dxa"/>
          </w:tcPr>
          <w:p w:rsidR="00B60683" w:rsidRDefault="00B60683" w:rsidP="00547282">
            <w:pPr>
              <w:pStyle w:val="af0"/>
            </w:pPr>
            <w:r>
              <w:t>10</w:t>
            </w:r>
          </w:p>
        </w:tc>
        <w:tc>
          <w:tcPr>
            <w:tcW w:w="950" w:type="dxa"/>
          </w:tcPr>
          <w:p w:rsidR="00B60683" w:rsidRDefault="00B60683" w:rsidP="00547282">
            <w:pPr>
              <w:pStyle w:val="af0"/>
            </w:pPr>
            <w:r>
              <w:t>13</w:t>
            </w:r>
          </w:p>
        </w:tc>
        <w:tc>
          <w:tcPr>
            <w:tcW w:w="1624" w:type="dxa"/>
            <w:vMerge/>
            <w:vAlign w:val="center"/>
          </w:tcPr>
          <w:p w:rsidR="00B60683" w:rsidRDefault="00B60683" w:rsidP="00547282">
            <w:pPr>
              <w:pStyle w:val="af0"/>
            </w:pPr>
          </w:p>
        </w:tc>
      </w:tr>
      <w:tr w:rsidR="00B60683" w:rsidTr="00B60683">
        <w:tc>
          <w:tcPr>
            <w:tcW w:w="1549" w:type="dxa"/>
            <w:vMerge/>
            <w:vAlign w:val="center"/>
          </w:tcPr>
          <w:p w:rsidR="00B60683" w:rsidRPr="00B60683" w:rsidRDefault="00B60683" w:rsidP="00B60683">
            <w:pPr>
              <w:pStyle w:val="af0"/>
            </w:pPr>
          </w:p>
        </w:tc>
        <w:tc>
          <w:tcPr>
            <w:tcW w:w="1835" w:type="dxa"/>
          </w:tcPr>
          <w:p w:rsidR="00B60683" w:rsidRPr="00B60683" w:rsidRDefault="00B60683" w:rsidP="00547282">
            <w:pPr>
              <w:pStyle w:val="af0"/>
            </w:pPr>
            <w:r>
              <w:t>План по модели</w:t>
            </w:r>
          </w:p>
        </w:tc>
        <w:tc>
          <w:tcPr>
            <w:tcW w:w="722" w:type="dxa"/>
          </w:tcPr>
          <w:p w:rsidR="00B60683" w:rsidRPr="00B60683" w:rsidRDefault="00B60683" w:rsidP="00547282">
            <w:pPr>
              <w:pStyle w:val="af0"/>
            </w:pPr>
            <w:r w:rsidRPr="00B60683">
              <w:t>16</w:t>
            </w:r>
          </w:p>
        </w:tc>
        <w:tc>
          <w:tcPr>
            <w:tcW w:w="722" w:type="dxa"/>
          </w:tcPr>
          <w:p w:rsidR="00B60683" w:rsidRPr="00B60683" w:rsidRDefault="00B60683" w:rsidP="00547282">
            <w:pPr>
              <w:pStyle w:val="af0"/>
            </w:pPr>
            <w:r w:rsidRPr="00B60683">
              <w:t>15</w:t>
            </w:r>
          </w:p>
        </w:tc>
        <w:tc>
          <w:tcPr>
            <w:tcW w:w="831" w:type="dxa"/>
          </w:tcPr>
          <w:p w:rsidR="00B60683" w:rsidRPr="00B60683" w:rsidRDefault="00B60683" w:rsidP="00547282">
            <w:pPr>
              <w:pStyle w:val="af0"/>
            </w:pPr>
            <w:r w:rsidRPr="00B60683">
              <w:t>11</w:t>
            </w:r>
          </w:p>
        </w:tc>
        <w:tc>
          <w:tcPr>
            <w:tcW w:w="831" w:type="dxa"/>
          </w:tcPr>
          <w:p w:rsidR="00B60683" w:rsidRPr="00B60683" w:rsidRDefault="00B60683" w:rsidP="00B60683">
            <w:pPr>
              <w:pStyle w:val="af0"/>
            </w:pPr>
            <w:r w:rsidRPr="00B60683">
              <w:t>15</w:t>
            </w:r>
          </w:p>
        </w:tc>
        <w:tc>
          <w:tcPr>
            <w:tcW w:w="831" w:type="dxa"/>
          </w:tcPr>
          <w:p w:rsidR="00B60683" w:rsidRPr="00B60683" w:rsidRDefault="00B60683" w:rsidP="00547282">
            <w:pPr>
              <w:pStyle w:val="af0"/>
            </w:pPr>
            <w:r w:rsidRPr="00B60683">
              <w:t>17</w:t>
            </w:r>
          </w:p>
        </w:tc>
        <w:tc>
          <w:tcPr>
            <w:tcW w:w="831" w:type="dxa"/>
          </w:tcPr>
          <w:p w:rsidR="00B60683" w:rsidRPr="00B60683" w:rsidRDefault="00B60683" w:rsidP="00547282">
            <w:pPr>
              <w:pStyle w:val="af0"/>
            </w:pPr>
            <w:r w:rsidRPr="00B60683">
              <w:t>8</w:t>
            </w:r>
          </w:p>
        </w:tc>
        <w:tc>
          <w:tcPr>
            <w:tcW w:w="895" w:type="dxa"/>
          </w:tcPr>
          <w:p w:rsidR="00B60683" w:rsidRPr="00B60683" w:rsidRDefault="00B60683" w:rsidP="00547282">
            <w:pPr>
              <w:pStyle w:val="af0"/>
            </w:pPr>
            <w:r w:rsidRPr="00B60683">
              <w:t>15</w:t>
            </w:r>
          </w:p>
        </w:tc>
        <w:tc>
          <w:tcPr>
            <w:tcW w:w="831" w:type="dxa"/>
          </w:tcPr>
          <w:p w:rsidR="00B60683" w:rsidRPr="00B60683" w:rsidRDefault="00B60683" w:rsidP="00547282">
            <w:pPr>
              <w:pStyle w:val="af0"/>
            </w:pPr>
            <w:r w:rsidRPr="00B60683">
              <w:t>17</w:t>
            </w:r>
          </w:p>
        </w:tc>
        <w:tc>
          <w:tcPr>
            <w:tcW w:w="831" w:type="dxa"/>
          </w:tcPr>
          <w:p w:rsidR="00B60683" w:rsidRPr="00B60683" w:rsidRDefault="00B60683" w:rsidP="00547282">
            <w:pPr>
              <w:pStyle w:val="af0"/>
            </w:pPr>
            <w:r w:rsidRPr="00B60683">
              <w:t>4</w:t>
            </w:r>
          </w:p>
        </w:tc>
        <w:tc>
          <w:tcPr>
            <w:tcW w:w="831" w:type="dxa"/>
          </w:tcPr>
          <w:p w:rsidR="00B60683" w:rsidRPr="00B60683" w:rsidRDefault="00B60683" w:rsidP="00547282">
            <w:pPr>
              <w:pStyle w:val="af0"/>
            </w:pPr>
            <w:r w:rsidRPr="00B60683">
              <w:t>11</w:t>
            </w:r>
          </w:p>
        </w:tc>
        <w:tc>
          <w:tcPr>
            <w:tcW w:w="730" w:type="dxa"/>
          </w:tcPr>
          <w:p w:rsidR="00B60683" w:rsidRPr="00B60683" w:rsidRDefault="00B60683" w:rsidP="00547282">
            <w:pPr>
              <w:pStyle w:val="af0"/>
            </w:pPr>
            <w:r w:rsidRPr="00B60683">
              <w:t>17</w:t>
            </w:r>
          </w:p>
        </w:tc>
        <w:tc>
          <w:tcPr>
            <w:tcW w:w="950" w:type="dxa"/>
          </w:tcPr>
          <w:p w:rsidR="00B60683" w:rsidRPr="00B60683" w:rsidRDefault="00B60683" w:rsidP="00547282">
            <w:pPr>
              <w:pStyle w:val="af0"/>
            </w:pPr>
            <w:r w:rsidRPr="00B60683">
              <w:t>5</w:t>
            </w:r>
          </w:p>
        </w:tc>
        <w:tc>
          <w:tcPr>
            <w:tcW w:w="1624" w:type="dxa"/>
            <w:vMerge/>
            <w:vAlign w:val="center"/>
          </w:tcPr>
          <w:p w:rsidR="00B60683" w:rsidRDefault="00B60683" w:rsidP="00547282">
            <w:pPr>
              <w:pStyle w:val="af0"/>
            </w:pPr>
          </w:p>
        </w:tc>
      </w:tr>
      <w:tr w:rsidR="00B60683" w:rsidTr="00B60683">
        <w:tc>
          <w:tcPr>
            <w:tcW w:w="1549" w:type="dxa"/>
            <w:vMerge w:val="restart"/>
            <w:vAlign w:val="center"/>
          </w:tcPr>
          <w:p w:rsidR="00B60683" w:rsidRDefault="00B60683" w:rsidP="00B60683">
            <w:pPr>
              <w:pStyle w:val="af0"/>
            </w:pPr>
            <w:r>
              <w:t>55100-H5300</w:t>
            </w:r>
          </w:p>
          <w:p w:rsidR="00B60683" w:rsidRDefault="00B60683" w:rsidP="00B60683">
            <w:pPr>
              <w:pStyle w:val="af0"/>
            </w:pPr>
          </w:p>
        </w:tc>
        <w:tc>
          <w:tcPr>
            <w:tcW w:w="1835" w:type="dxa"/>
          </w:tcPr>
          <w:p w:rsidR="00B60683" w:rsidRDefault="00B60683" w:rsidP="00547282">
            <w:pPr>
              <w:pStyle w:val="af0"/>
            </w:pPr>
            <w:r>
              <w:t>План</w:t>
            </w:r>
            <w:r>
              <w:rPr>
                <w:lang w:val="en-US"/>
              </w:rPr>
              <w:t xml:space="preserve"> SAP</w:t>
            </w:r>
          </w:p>
        </w:tc>
        <w:tc>
          <w:tcPr>
            <w:tcW w:w="722" w:type="dxa"/>
          </w:tcPr>
          <w:p w:rsidR="00B60683" w:rsidRPr="00B60683" w:rsidRDefault="00B60683" w:rsidP="00B60683">
            <w:pPr>
              <w:pStyle w:val="af0"/>
            </w:pPr>
            <w:r w:rsidRPr="00B60683">
              <w:t>15</w:t>
            </w:r>
          </w:p>
        </w:tc>
        <w:tc>
          <w:tcPr>
            <w:tcW w:w="722" w:type="dxa"/>
          </w:tcPr>
          <w:p w:rsidR="00B60683" w:rsidRPr="00B60683" w:rsidRDefault="00B60683" w:rsidP="00B60683">
            <w:pPr>
              <w:pStyle w:val="af0"/>
            </w:pPr>
            <w:r w:rsidRPr="00B60683">
              <w:t>11</w:t>
            </w:r>
          </w:p>
        </w:tc>
        <w:tc>
          <w:tcPr>
            <w:tcW w:w="831" w:type="dxa"/>
          </w:tcPr>
          <w:p w:rsidR="00B60683" w:rsidRPr="00B60683" w:rsidRDefault="00B60683" w:rsidP="00B60683">
            <w:pPr>
              <w:pStyle w:val="af0"/>
            </w:pPr>
            <w:r w:rsidRPr="00B60683">
              <w:t>11</w:t>
            </w:r>
          </w:p>
        </w:tc>
        <w:tc>
          <w:tcPr>
            <w:tcW w:w="831" w:type="dxa"/>
          </w:tcPr>
          <w:p w:rsidR="00B60683" w:rsidRPr="00B60683" w:rsidRDefault="00B60683" w:rsidP="00B60683">
            <w:pPr>
              <w:pStyle w:val="af0"/>
            </w:pPr>
            <w:r w:rsidRPr="00B60683">
              <w:t>13</w:t>
            </w:r>
          </w:p>
        </w:tc>
        <w:tc>
          <w:tcPr>
            <w:tcW w:w="831" w:type="dxa"/>
          </w:tcPr>
          <w:p w:rsidR="00B60683" w:rsidRPr="00B60683" w:rsidRDefault="00B60683" w:rsidP="00B60683">
            <w:pPr>
              <w:pStyle w:val="af0"/>
            </w:pPr>
            <w:r w:rsidRPr="00B60683">
              <w:t>11</w:t>
            </w:r>
          </w:p>
        </w:tc>
        <w:tc>
          <w:tcPr>
            <w:tcW w:w="831" w:type="dxa"/>
          </w:tcPr>
          <w:p w:rsidR="00B60683" w:rsidRPr="00B60683" w:rsidRDefault="00B60683" w:rsidP="00B60683">
            <w:pPr>
              <w:pStyle w:val="af0"/>
            </w:pPr>
            <w:r w:rsidRPr="00B60683">
              <w:t>2</w:t>
            </w:r>
          </w:p>
        </w:tc>
        <w:tc>
          <w:tcPr>
            <w:tcW w:w="895" w:type="dxa"/>
          </w:tcPr>
          <w:p w:rsidR="00B60683" w:rsidRPr="00B60683" w:rsidRDefault="00B60683" w:rsidP="00B60683">
            <w:pPr>
              <w:pStyle w:val="af0"/>
            </w:pPr>
            <w:r w:rsidRPr="00B60683">
              <w:t>15</w:t>
            </w:r>
          </w:p>
        </w:tc>
        <w:tc>
          <w:tcPr>
            <w:tcW w:w="831" w:type="dxa"/>
          </w:tcPr>
          <w:p w:rsidR="00B60683" w:rsidRPr="00B60683" w:rsidRDefault="00B60683" w:rsidP="00B60683">
            <w:pPr>
              <w:pStyle w:val="af0"/>
            </w:pPr>
            <w:r w:rsidRPr="00B60683">
              <w:t>14</w:t>
            </w:r>
          </w:p>
        </w:tc>
        <w:tc>
          <w:tcPr>
            <w:tcW w:w="831" w:type="dxa"/>
          </w:tcPr>
          <w:p w:rsidR="00B60683" w:rsidRPr="00B60683" w:rsidRDefault="00B60683" w:rsidP="00B60683">
            <w:pPr>
              <w:pStyle w:val="af0"/>
            </w:pPr>
            <w:r w:rsidRPr="00B60683">
              <w:t>3</w:t>
            </w:r>
          </w:p>
        </w:tc>
        <w:tc>
          <w:tcPr>
            <w:tcW w:w="831" w:type="dxa"/>
          </w:tcPr>
          <w:p w:rsidR="00B60683" w:rsidRPr="00B60683" w:rsidRDefault="00B60683" w:rsidP="00B60683">
            <w:pPr>
              <w:pStyle w:val="af0"/>
            </w:pPr>
            <w:r w:rsidRPr="00B60683">
              <w:t>11</w:t>
            </w:r>
          </w:p>
        </w:tc>
        <w:tc>
          <w:tcPr>
            <w:tcW w:w="730" w:type="dxa"/>
          </w:tcPr>
          <w:p w:rsidR="00B60683" w:rsidRPr="00B60683" w:rsidRDefault="00B60683" w:rsidP="00B60683">
            <w:pPr>
              <w:pStyle w:val="af0"/>
            </w:pPr>
            <w:r w:rsidRPr="00B60683">
              <w:t>16</w:t>
            </w:r>
          </w:p>
        </w:tc>
        <w:tc>
          <w:tcPr>
            <w:tcW w:w="950" w:type="dxa"/>
          </w:tcPr>
          <w:p w:rsidR="00B60683" w:rsidRPr="00B60683" w:rsidRDefault="00B60683" w:rsidP="00B60683">
            <w:pPr>
              <w:pStyle w:val="af0"/>
            </w:pPr>
            <w:r w:rsidRPr="00B60683">
              <w:t>3</w:t>
            </w:r>
          </w:p>
        </w:tc>
        <w:tc>
          <w:tcPr>
            <w:tcW w:w="1624" w:type="dxa"/>
            <w:vMerge w:val="restart"/>
            <w:vAlign w:val="center"/>
          </w:tcPr>
          <w:p w:rsidR="00B60683" w:rsidRDefault="00B60683" w:rsidP="00B60683">
            <w:pPr>
              <w:pStyle w:val="af0"/>
            </w:pPr>
            <w:r>
              <w:t>44</w:t>
            </w:r>
          </w:p>
        </w:tc>
      </w:tr>
      <w:tr w:rsidR="00B60683" w:rsidTr="00B60683">
        <w:tc>
          <w:tcPr>
            <w:tcW w:w="1549" w:type="dxa"/>
            <w:vMerge/>
            <w:vAlign w:val="center"/>
          </w:tcPr>
          <w:p w:rsidR="00B60683" w:rsidRDefault="00B60683" w:rsidP="00B60683">
            <w:pPr>
              <w:pStyle w:val="af0"/>
            </w:pPr>
          </w:p>
        </w:tc>
        <w:tc>
          <w:tcPr>
            <w:tcW w:w="1835" w:type="dxa"/>
          </w:tcPr>
          <w:p w:rsidR="00B60683" w:rsidRDefault="00B60683" w:rsidP="00547282">
            <w:pPr>
              <w:pStyle w:val="af0"/>
            </w:pPr>
            <w:r>
              <w:t>Факт</w:t>
            </w:r>
          </w:p>
        </w:tc>
        <w:tc>
          <w:tcPr>
            <w:tcW w:w="722" w:type="dxa"/>
          </w:tcPr>
          <w:p w:rsidR="00B60683" w:rsidRPr="00B60683" w:rsidRDefault="00B60683" w:rsidP="00B60683">
            <w:pPr>
              <w:pStyle w:val="af0"/>
            </w:pPr>
            <w:r w:rsidRPr="00B60683">
              <w:t>14</w:t>
            </w:r>
          </w:p>
        </w:tc>
        <w:tc>
          <w:tcPr>
            <w:tcW w:w="722" w:type="dxa"/>
          </w:tcPr>
          <w:p w:rsidR="00B60683" w:rsidRPr="00B60683" w:rsidRDefault="00B60683" w:rsidP="00B60683">
            <w:pPr>
              <w:pStyle w:val="af0"/>
            </w:pPr>
            <w:r w:rsidRPr="00B60683">
              <w:t>8</w:t>
            </w:r>
          </w:p>
        </w:tc>
        <w:tc>
          <w:tcPr>
            <w:tcW w:w="831" w:type="dxa"/>
          </w:tcPr>
          <w:p w:rsidR="00B60683" w:rsidRPr="00B60683" w:rsidRDefault="00B60683" w:rsidP="00B60683">
            <w:pPr>
              <w:pStyle w:val="af0"/>
            </w:pPr>
            <w:r w:rsidRPr="00B60683">
              <w:t>9</w:t>
            </w:r>
          </w:p>
        </w:tc>
        <w:tc>
          <w:tcPr>
            <w:tcW w:w="831" w:type="dxa"/>
          </w:tcPr>
          <w:p w:rsidR="00B60683" w:rsidRPr="00B60683" w:rsidRDefault="00B60683" w:rsidP="00B60683">
            <w:pPr>
              <w:pStyle w:val="af0"/>
            </w:pPr>
            <w:r w:rsidRPr="00B60683">
              <w:t>11</w:t>
            </w:r>
          </w:p>
        </w:tc>
        <w:tc>
          <w:tcPr>
            <w:tcW w:w="831" w:type="dxa"/>
          </w:tcPr>
          <w:p w:rsidR="00B60683" w:rsidRPr="00B60683" w:rsidRDefault="00B60683" w:rsidP="00B60683">
            <w:pPr>
              <w:pStyle w:val="af0"/>
            </w:pPr>
            <w:r w:rsidRPr="00B60683">
              <w:t>9</w:t>
            </w:r>
          </w:p>
        </w:tc>
        <w:tc>
          <w:tcPr>
            <w:tcW w:w="831" w:type="dxa"/>
          </w:tcPr>
          <w:p w:rsidR="00B60683" w:rsidRPr="00B60683" w:rsidRDefault="00B60683" w:rsidP="00B60683">
            <w:pPr>
              <w:pStyle w:val="af0"/>
            </w:pPr>
            <w:r w:rsidRPr="00B60683">
              <w:t>13</w:t>
            </w:r>
          </w:p>
        </w:tc>
        <w:tc>
          <w:tcPr>
            <w:tcW w:w="895" w:type="dxa"/>
          </w:tcPr>
          <w:p w:rsidR="00B60683" w:rsidRPr="00B60683" w:rsidRDefault="00B60683" w:rsidP="00B60683">
            <w:pPr>
              <w:pStyle w:val="af0"/>
            </w:pPr>
            <w:r w:rsidRPr="00B60683">
              <w:t>10</w:t>
            </w:r>
          </w:p>
        </w:tc>
        <w:tc>
          <w:tcPr>
            <w:tcW w:w="831" w:type="dxa"/>
          </w:tcPr>
          <w:p w:rsidR="00B60683" w:rsidRPr="00B60683" w:rsidRDefault="00B60683" w:rsidP="00B60683">
            <w:pPr>
              <w:pStyle w:val="af0"/>
            </w:pPr>
            <w:r w:rsidRPr="00B60683">
              <w:t>12</w:t>
            </w:r>
          </w:p>
        </w:tc>
        <w:tc>
          <w:tcPr>
            <w:tcW w:w="831" w:type="dxa"/>
          </w:tcPr>
          <w:p w:rsidR="00B60683" w:rsidRPr="00B60683" w:rsidRDefault="00B60683" w:rsidP="00B60683">
            <w:pPr>
              <w:pStyle w:val="af0"/>
            </w:pPr>
            <w:r w:rsidRPr="00B60683">
              <w:t>8</w:t>
            </w:r>
          </w:p>
        </w:tc>
        <w:tc>
          <w:tcPr>
            <w:tcW w:w="831" w:type="dxa"/>
          </w:tcPr>
          <w:p w:rsidR="00B60683" w:rsidRPr="00B60683" w:rsidRDefault="00B60683" w:rsidP="00B60683">
            <w:pPr>
              <w:pStyle w:val="af0"/>
            </w:pPr>
            <w:r w:rsidRPr="00B60683">
              <w:t>4</w:t>
            </w:r>
          </w:p>
        </w:tc>
        <w:tc>
          <w:tcPr>
            <w:tcW w:w="730" w:type="dxa"/>
          </w:tcPr>
          <w:p w:rsidR="00B60683" w:rsidRPr="00B60683" w:rsidRDefault="00B60683" w:rsidP="00B60683">
            <w:pPr>
              <w:pStyle w:val="af0"/>
            </w:pPr>
            <w:r w:rsidRPr="00B60683">
              <w:t>9</w:t>
            </w:r>
          </w:p>
        </w:tc>
        <w:tc>
          <w:tcPr>
            <w:tcW w:w="950" w:type="dxa"/>
          </w:tcPr>
          <w:p w:rsidR="00B60683" w:rsidRPr="00B60683" w:rsidRDefault="00B60683" w:rsidP="00B60683">
            <w:pPr>
              <w:pStyle w:val="af0"/>
            </w:pPr>
            <w:r w:rsidRPr="00B60683">
              <w:t>10</w:t>
            </w:r>
          </w:p>
        </w:tc>
        <w:tc>
          <w:tcPr>
            <w:tcW w:w="1624" w:type="dxa"/>
            <w:vMerge/>
            <w:vAlign w:val="center"/>
          </w:tcPr>
          <w:p w:rsidR="00B60683" w:rsidRDefault="00B60683" w:rsidP="00547282">
            <w:pPr>
              <w:pStyle w:val="af0"/>
            </w:pPr>
          </w:p>
        </w:tc>
      </w:tr>
      <w:tr w:rsidR="00B60683" w:rsidTr="00B60683">
        <w:tc>
          <w:tcPr>
            <w:tcW w:w="1549" w:type="dxa"/>
            <w:vMerge/>
            <w:vAlign w:val="center"/>
          </w:tcPr>
          <w:p w:rsidR="00B60683" w:rsidRPr="00B60683" w:rsidRDefault="00B60683" w:rsidP="00B60683">
            <w:pPr>
              <w:pStyle w:val="af0"/>
            </w:pPr>
          </w:p>
        </w:tc>
        <w:tc>
          <w:tcPr>
            <w:tcW w:w="1835" w:type="dxa"/>
          </w:tcPr>
          <w:p w:rsidR="00B60683" w:rsidRPr="00B60683" w:rsidRDefault="00B60683" w:rsidP="00547282">
            <w:pPr>
              <w:pStyle w:val="af0"/>
            </w:pPr>
            <w:r>
              <w:t>План по модели</w:t>
            </w:r>
          </w:p>
        </w:tc>
        <w:tc>
          <w:tcPr>
            <w:tcW w:w="722" w:type="dxa"/>
          </w:tcPr>
          <w:p w:rsidR="00B60683" w:rsidRPr="00B60683" w:rsidRDefault="00B60683" w:rsidP="00B60683">
            <w:pPr>
              <w:pStyle w:val="af0"/>
            </w:pPr>
            <w:r>
              <w:t>14</w:t>
            </w:r>
          </w:p>
        </w:tc>
        <w:tc>
          <w:tcPr>
            <w:tcW w:w="722" w:type="dxa"/>
          </w:tcPr>
          <w:p w:rsidR="00B60683" w:rsidRPr="00B60683" w:rsidRDefault="00B60683" w:rsidP="00B60683">
            <w:pPr>
              <w:pStyle w:val="af0"/>
            </w:pPr>
            <w:r>
              <w:t>13</w:t>
            </w:r>
          </w:p>
        </w:tc>
        <w:tc>
          <w:tcPr>
            <w:tcW w:w="831" w:type="dxa"/>
          </w:tcPr>
          <w:p w:rsidR="00B60683" w:rsidRPr="00B60683" w:rsidRDefault="00B60683" w:rsidP="00B60683">
            <w:pPr>
              <w:pStyle w:val="af0"/>
            </w:pPr>
            <w:r>
              <w:t>9</w:t>
            </w:r>
          </w:p>
        </w:tc>
        <w:tc>
          <w:tcPr>
            <w:tcW w:w="831" w:type="dxa"/>
          </w:tcPr>
          <w:p w:rsidR="00B60683" w:rsidRPr="00B60683" w:rsidRDefault="00B60683" w:rsidP="00B60683">
            <w:pPr>
              <w:pStyle w:val="af0"/>
            </w:pPr>
            <w:r>
              <w:t>13</w:t>
            </w:r>
          </w:p>
        </w:tc>
        <w:tc>
          <w:tcPr>
            <w:tcW w:w="831" w:type="dxa"/>
          </w:tcPr>
          <w:p w:rsidR="00B60683" w:rsidRPr="00B60683" w:rsidRDefault="00B60683" w:rsidP="00B60683">
            <w:pPr>
              <w:pStyle w:val="af0"/>
            </w:pPr>
            <w:r>
              <w:t>14</w:t>
            </w:r>
          </w:p>
        </w:tc>
        <w:tc>
          <w:tcPr>
            <w:tcW w:w="831" w:type="dxa"/>
          </w:tcPr>
          <w:p w:rsidR="00B60683" w:rsidRPr="00B60683" w:rsidRDefault="00B60683" w:rsidP="00B60683">
            <w:pPr>
              <w:pStyle w:val="af0"/>
            </w:pPr>
            <w:r>
              <w:t>7</w:t>
            </w:r>
          </w:p>
        </w:tc>
        <w:tc>
          <w:tcPr>
            <w:tcW w:w="895" w:type="dxa"/>
          </w:tcPr>
          <w:p w:rsidR="00B60683" w:rsidRPr="00B60683" w:rsidRDefault="00B60683" w:rsidP="00B60683">
            <w:pPr>
              <w:pStyle w:val="af0"/>
            </w:pPr>
            <w:r>
              <w:t>12</w:t>
            </w:r>
          </w:p>
        </w:tc>
        <w:tc>
          <w:tcPr>
            <w:tcW w:w="831" w:type="dxa"/>
          </w:tcPr>
          <w:p w:rsidR="00B60683" w:rsidRPr="00B60683" w:rsidRDefault="00B60683" w:rsidP="00B60683">
            <w:pPr>
              <w:pStyle w:val="af0"/>
            </w:pPr>
            <w:r>
              <w:t>14</w:t>
            </w:r>
          </w:p>
        </w:tc>
        <w:tc>
          <w:tcPr>
            <w:tcW w:w="831" w:type="dxa"/>
          </w:tcPr>
          <w:p w:rsidR="00B60683" w:rsidRPr="00B60683" w:rsidRDefault="00B60683" w:rsidP="00B60683">
            <w:pPr>
              <w:pStyle w:val="af0"/>
            </w:pPr>
            <w:r>
              <w:t>4</w:t>
            </w:r>
          </w:p>
        </w:tc>
        <w:tc>
          <w:tcPr>
            <w:tcW w:w="831" w:type="dxa"/>
          </w:tcPr>
          <w:p w:rsidR="00B60683" w:rsidRPr="00B60683" w:rsidRDefault="00B60683" w:rsidP="00B60683">
            <w:pPr>
              <w:pStyle w:val="af0"/>
            </w:pPr>
            <w:r>
              <w:t>9</w:t>
            </w:r>
          </w:p>
        </w:tc>
        <w:tc>
          <w:tcPr>
            <w:tcW w:w="730" w:type="dxa"/>
          </w:tcPr>
          <w:p w:rsidR="00B60683" w:rsidRPr="00B60683" w:rsidRDefault="00B60683" w:rsidP="00B60683">
            <w:pPr>
              <w:pStyle w:val="af0"/>
            </w:pPr>
            <w:r>
              <w:t>14</w:t>
            </w:r>
          </w:p>
        </w:tc>
        <w:tc>
          <w:tcPr>
            <w:tcW w:w="950" w:type="dxa"/>
          </w:tcPr>
          <w:p w:rsidR="00B60683" w:rsidRPr="00B60683" w:rsidRDefault="00B60683" w:rsidP="00B60683">
            <w:pPr>
              <w:pStyle w:val="af0"/>
            </w:pPr>
            <w:r>
              <w:t>4</w:t>
            </w:r>
          </w:p>
        </w:tc>
        <w:tc>
          <w:tcPr>
            <w:tcW w:w="1624" w:type="dxa"/>
            <w:vMerge/>
            <w:vAlign w:val="center"/>
          </w:tcPr>
          <w:p w:rsidR="00B60683" w:rsidRDefault="00B60683" w:rsidP="00547282">
            <w:pPr>
              <w:pStyle w:val="af0"/>
            </w:pPr>
          </w:p>
        </w:tc>
      </w:tr>
      <w:tr w:rsidR="00B60683" w:rsidTr="00B60683">
        <w:tc>
          <w:tcPr>
            <w:tcW w:w="1549" w:type="dxa"/>
            <w:vMerge w:val="restart"/>
            <w:vAlign w:val="center"/>
          </w:tcPr>
          <w:p w:rsidR="00B60683" w:rsidRDefault="00B60683" w:rsidP="00B60683">
            <w:pPr>
              <w:pStyle w:val="af0"/>
            </w:pPr>
            <w:r>
              <w:t>55100-4L000</w:t>
            </w:r>
          </w:p>
          <w:p w:rsidR="00B60683" w:rsidRDefault="00B60683" w:rsidP="00B60683">
            <w:pPr>
              <w:pStyle w:val="af0"/>
            </w:pPr>
          </w:p>
        </w:tc>
        <w:tc>
          <w:tcPr>
            <w:tcW w:w="1835" w:type="dxa"/>
          </w:tcPr>
          <w:p w:rsidR="00B60683" w:rsidRDefault="00B60683" w:rsidP="00547282">
            <w:pPr>
              <w:pStyle w:val="af0"/>
            </w:pPr>
            <w:r>
              <w:t>План</w:t>
            </w:r>
            <w:r>
              <w:rPr>
                <w:lang w:val="en-US"/>
              </w:rPr>
              <w:t xml:space="preserve"> SAP</w:t>
            </w:r>
          </w:p>
        </w:tc>
        <w:tc>
          <w:tcPr>
            <w:tcW w:w="722" w:type="dxa"/>
          </w:tcPr>
          <w:p w:rsidR="00B60683" w:rsidRPr="00B60683" w:rsidRDefault="00B60683" w:rsidP="00B60683">
            <w:pPr>
              <w:pStyle w:val="af0"/>
            </w:pPr>
            <w:r w:rsidRPr="00B60683">
              <w:t>49</w:t>
            </w:r>
          </w:p>
        </w:tc>
        <w:tc>
          <w:tcPr>
            <w:tcW w:w="722" w:type="dxa"/>
          </w:tcPr>
          <w:p w:rsidR="00B60683" w:rsidRPr="00B60683" w:rsidRDefault="00B60683" w:rsidP="00B60683">
            <w:pPr>
              <w:pStyle w:val="af0"/>
            </w:pPr>
            <w:r w:rsidRPr="00B60683">
              <w:t>40</w:t>
            </w:r>
          </w:p>
        </w:tc>
        <w:tc>
          <w:tcPr>
            <w:tcW w:w="831" w:type="dxa"/>
          </w:tcPr>
          <w:p w:rsidR="00B60683" w:rsidRPr="00B60683" w:rsidRDefault="00B60683" w:rsidP="00B60683">
            <w:pPr>
              <w:pStyle w:val="af0"/>
            </w:pPr>
            <w:r w:rsidRPr="00B60683">
              <w:t>33</w:t>
            </w:r>
          </w:p>
        </w:tc>
        <w:tc>
          <w:tcPr>
            <w:tcW w:w="831" w:type="dxa"/>
          </w:tcPr>
          <w:p w:rsidR="00B60683" w:rsidRPr="00B60683" w:rsidRDefault="00B60683" w:rsidP="00B60683">
            <w:pPr>
              <w:pStyle w:val="af0"/>
            </w:pPr>
            <w:r w:rsidRPr="00B60683">
              <w:t>45</w:t>
            </w:r>
          </w:p>
        </w:tc>
        <w:tc>
          <w:tcPr>
            <w:tcW w:w="831" w:type="dxa"/>
          </w:tcPr>
          <w:p w:rsidR="00B60683" w:rsidRPr="00B60683" w:rsidRDefault="00B60683" w:rsidP="00B60683">
            <w:pPr>
              <w:pStyle w:val="af0"/>
            </w:pPr>
            <w:r w:rsidRPr="00B60683">
              <w:t>40</w:t>
            </w:r>
          </w:p>
        </w:tc>
        <w:tc>
          <w:tcPr>
            <w:tcW w:w="831" w:type="dxa"/>
          </w:tcPr>
          <w:p w:rsidR="00B60683" w:rsidRPr="00B60683" w:rsidRDefault="00B60683" w:rsidP="00B60683">
            <w:pPr>
              <w:pStyle w:val="af0"/>
            </w:pPr>
            <w:r w:rsidRPr="00B60683">
              <w:t>55</w:t>
            </w:r>
          </w:p>
        </w:tc>
        <w:tc>
          <w:tcPr>
            <w:tcW w:w="895" w:type="dxa"/>
          </w:tcPr>
          <w:p w:rsidR="00B60683" w:rsidRPr="00B60683" w:rsidRDefault="00B60683" w:rsidP="00B60683">
            <w:pPr>
              <w:pStyle w:val="af0"/>
            </w:pPr>
            <w:r w:rsidRPr="00B60683">
              <w:t>42</w:t>
            </w:r>
          </w:p>
        </w:tc>
        <w:tc>
          <w:tcPr>
            <w:tcW w:w="831" w:type="dxa"/>
          </w:tcPr>
          <w:p w:rsidR="00B60683" w:rsidRPr="00B60683" w:rsidRDefault="00B60683" w:rsidP="00B60683">
            <w:pPr>
              <w:pStyle w:val="af0"/>
            </w:pPr>
            <w:r w:rsidRPr="00B60683">
              <w:t>46</w:t>
            </w:r>
          </w:p>
        </w:tc>
        <w:tc>
          <w:tcPr>
            <w:tcW w:w="831" w:type="dxa"/>
          </w:tcPr>
          <w:p w:rsidR="00B60683" w:rsidRPr="00B60683" w:rsidRDefault="00B60683" w:rsidP="00B60683">
            <w:pPr>
              <w:pStyle w:val="af0"/>
            </w:pPr>
            <w:r w:rsidRPr="00B60683">
              <w:t>36</w:t>
            </w:r>
          </w:p>
        </w:tc>
        <w:tc>
          <w:tcPr>
            <w:tcW w:w="831" w:type="dxa"/>
          </w:tcPr>
          <w:p w:rsidR="00B60683" w:rsidRPr="00B60683" w:rsidRDefault="00B60683" w:rsidP="00B60683">
            <w:pPr>
              <w:pStyle w:val="af0"/>
            </w:pPr>
            <w:r w:rsidRPr="00B60683">
              <w:t>27</w:t>
            </w:r>
          </w:p>
        </w:tc>
        <w:tc>
          <w:tcPr>
            <w:tcW w:w="730" w:type="dxa"/>
          </w:tcPr>
          <w:p w:rsidR="00B60683" w:rsidRPr="00B60683" w:rsidRDefault="00B60683" w:rsidP="00B60683">
            <w:pPr>
              <w:pStyle w:val="af0"/>
            </w:pPr>
            <w:r w:rsidRPr="00B60683">
              <w:t>42</w:t>
            </w:r>
          </w:p>
        </w:tc>
        <w:tc>
          <w:tcPr>
            <w:tcW w:w="950" w:type="dxa"/>
          </w:tcPr>
          <w:p w:rsidR="00B60683" w:rsidRPr="00B60683" w:rsidRDefault="00B60683" w:rsidP="00B60683">
            <w:pPr>
              <w:pStyle w:val="af0"/>
            </w:pPr>
            <w:r w:rsidRPr="00B60683">
              <w:t>40</w:t>
            </w:r>
          </w:p>
        </w:tc>
        <w:tc>
          <w:tcPr>
            <w:tcW w:w="1624" w:type="dxa"/>
            <w:vMerge w:val="restart"/>
            <w:vAlign w:val="center"/>
          </w:tcPr>
          <w:p w:rsidR="00B60683" w:rsidRDefault="00B60683" w:rsidP="00B60683">
            <w:pPr>
              <w:pStyle w:val="af0"/>
            </w:pPr>
            <w:r>
              <w:t>51</w:t>
            </w:r>
          </w:p>
        </w:tc>
      </w:tr>
      <w:tr w:rsidR="00B60683" w:rsidTr="00B60683">
        <w:tc>
          <w:tcPr>
            <w:tcW w:w="1549" w:type="dxa"/>
            <w:vMerge/>
          </w:tcPr>
          <w:p w:rsidR="00B60683" w:rsidRDefault="00B60683" w:rsidP="00547282">
            <w:pPr>
              <w:pStyle w:val="af0"/>
            </w:pPr>
          </w:p>
        </w:tc>
        <w:tc>
          <w:tcPr>
            <w:tcW w:w="1835" w:type="dxa"/>
          </w:tcPr>
          <w:p w:rsidR="00B60683" w:rsidRDefault="00B60683" w:rsidP="00547282">
            <w:pPr>
              <w:pStyle w:val="af0"/>
            </w:pPr>
            <w:r>
              <w:t>Факт</w:t>
            </w:r>
          </w:p>
        </w:tc>
        <w:tc>
          <w:tcPr>
            <w:tcW w:w="722" w:type="dxa"/>
          </w:tcPr>
          <w:p w:rsidR="00B60683" w:rsidRPr="00B60683" w:rsidRDefault="00B60683" w:rsidP="00B60683">
            <w:pPr>
              <w:pStyle w:val="af0"/>
            </w:pPr>
            <w:r w:rsidRPr="00B60683">
              <w:t>44</w:t>
            </w:r>
          </w:p>
        </w:tc>
        <w:tc>
          <w:tcPr>
            <w:tcW w:w="722" w:type="dxa"/>
          </w:tcPr>
          <w:p w:rsidR="00B60683" w:rsidRPr="00B60683" w:rsidRDefault="00B60683" w:rsidP="00B60683">
            <w:pPr>
              <w:pStyle w:val="af0"/>
            </w:pPr>
            <w:r w:rsidRPr="00B60683">
              <w:t>48</w:t>
            </w:r>
          </w:p>
        </w:tc>
        <w:tc>
          <w:tcPr>
            <w:tcW w:w="831" w:type="dxa"/>
          </w:tcPr>
          <w:p w:rsidR="00B60683" w:rsidRPr="00B60683" w:rsidRDefault="00B60683" w:rsidP="00B60683">
            <w:pPr>
              <w:pStyle w:val="af0"/>
            </w:pPr>
            <w:r w:rsidRPr="00B60683">
              <w:t>39</w:t>
            </w:r>
          </w:p>
        </w:tc>
        <w:tc>
          <w:tcPr>
            <w:tcW w:w="831" w:type="dxa"/>
          </w:tcPr>
          <w:p w:rsidR="00B60683" w:rsidRPr="00B60683" w:rsidRDefault="00B60683" w:rsidP="00B60683">
            <w:pPr>
              <w:pStyle w:val="af0"/>
            </w:pPr>
            <w:r w:rsidRPr="00B60683">
              <w:t>37</w:t>
            </w:r>
          </w:p>
        </w:tc>
        <w:tc>
          <w:tcPr>
            <w:tcW w:w="831" w:type="dxa"/>
          </w:tcPr>
          <w:p w:rsidR="00B60683" w:rsidRPr="00B60683" w:rsidRDefault="00B60683" w:rsidP="00B60683">
            <w:pPr>
              <w:pStyle w:val="af0"/>
            </w:pPr>
            <w:r w:rsidRPr="00B60683">
              <w:t>43</w:t>
            </w:r>
          </w:p>
        </w:tc>
        <w:tc>
          <w:tcPr>
            <w:tcW w:w="831" w:type="dxa"/>
          </w:tcPr>
          <w:p w:rsidR="00B60683" w:rsidRPr="00B60683" w:rsidRDefault="00B60683" w:rsidP="00B60683">
            <w:pPr>
              <w:pStyle w:val="af0"/>
            </w:pPr>
            <w:r w:rsidRPr="00B60683">
              <w:t>42</w:t>
            </w:r>
          </w:p>
        </w:tc>
        <w:tc>
          <w:tcPr>
            <w:tcW w:w="895" w:type="dxa"/>
          </w:tcPr>
          <w:p w:rsidR="00B60683" w:rsidRPr="00B60683" w:rsidRDefault="00B60683" w:rsidP="00B60683">
            <w:pPr>
              <w:pStyle w:val="af0"/>
            </w:pPr>
            <w:r w:rsidRPr="00B60683">
              <w:t>43</w:t>
            </w:r>
          </w:p>
        </w:tc>
        <w:tc>
          <w:tcPr>
            <w:tcW w:w="831" w:type="dxa"/>
          </w:tcPr>
          <w:p w:rsidR="00B60683" w:rsidRPr="00B60683" w:rsidRDefault="00B60683" w:rsidP="00B60683">
            <w:pPr>
              <w:pStyle w:val="af0"/>
            </w:pPr>
            <w:r w:rsidRPr="00B60683">
              <w:t>39</w:t>
            </w:r>
          </w:p>
        </w:tc>
        <w:tc>
          <w:tcPr>
            <w:tcW w:w="831" w:type="dxa"/>
          </w:tcPr>
          <w:p w:rsidR="00B60683" w:rsidRPr="00B60683" w:rsidRDefault="00B60683" w:rsidP="00B60683">
            <w:pPr>
              <w:pStyle w:val="af0"/>
            </w:pPr>
            <w:r w:rsidRPr="00B60683">
              <w:t>45</w:t>
            </w:r>
          </w:p>
        </w:tc>
        <w:tc>
          <w:tcPr>
            <w:tcW w:w="831" w:type="dxa"/>
          </w:tcPr>
          <w:p w:rsidR="00B60683" w:rsidRPr="00B60683" w:rsidRDefault="00B60683" w:rsidP="00B60683">
            <w:pPr>
              <w:pStyle w:val="af0"/>
            </w:pPr>
            <w:r w:rsidRPr="00B60683">
              <w:t>3</w:t>
            </w:r>
          </w:p>
        </w:tc>
        <w:tc>
          <w:tcPr>
            <w:tcW w:w="730" w:type="dxa"/>
          </w:tcPr>
          <w:p w:rsidR="00B60683" w:rsidRPr="00B60683" w:rsidRDefault="00B60683" w:rsidP="00B60683">
            <w:pPr>
              <w:pStyle w:val="af0"/>
            </w:pPr>
            <w:r w:rsidRPr="00B60683">
              <w:t>42</w:t>
            </w:r>
          </w:p>
        </w:tc>
        <w:tc>
          <w:tcPr>
            <w:tcW w:w="950" w:type="dxa"/>
          </w:tcPr>
          <w:p w:rsidR="00B60683" w:rsidRPr="00B60683" w:rsidRDefault="00B60683" w:rsidP="00B60683">
            <w:pPr>
              <w:pStyle w:val="af0"/>
            </w:pPr>
            <w:r w:rsidRPr="00B60683">
              <w:t>39</w:t>
            </w:r>
          </w:p>
        </w:tc>
        <w:tc>
          <w:tcPr>
            <w:tcW w:w="1624" w:type="dxa"/>
            <w:vMerge/>
            <w:vAlign w:val="center"/>
          </w:tcPr>
          <w:p w:rsidR="00B60683" w:rsidRDefault="00B60683" w:rsidP="00547282">
            <w:pPr>
              <w:pStyle w:val="af0"/>
            </w:pPr>
          </w:p>
        </w:tc>
      </w:tr>
      <w:tr w:rsidR="00B60683" w:rsidTr="00B60683">
        <w:tc>
          <w:tcPr>
            <w:tcW w:w="1549" w:type="dxa"/>
            <w:vMerge/>
          </w:tcPr>
          <w:p w:rsidR="00B60683" w:rsidRPr="00B60683" w:rsidRDefault="00B60683" w:rsidP="00547282">
            <w:pPr>
              <w:pStyle w:val="af0"/>
            </w:pPr>
          </w:p>
        </w:tc>
        <w:tc>
          <w:tcPr>
            <w:tcW w:w="1835" w:type="dxa"/>
          </w:tcPr>
          <w:p w:rsidR="00B60683" w:rsidRPr="00B60683" w:rsidRDefault="00B60683" w:rsidP="00547282">
            <w:pPr>
              <w:pStyle w:val="af0"/>
            </w:pPr>
            <w:r>
              <w:t>План по модели</w:t>
            </w:r>
          </w:p>
        </w:tc>
        <w:tc>
          <w:tcPr>
            <w:tcW w:w="722" w:type="dxa"/>
          </w:tcPr>
          <w:p w:rsidR="00B60683" w:rsidRPr="00B60683" w:rsidRDefault="00B60683" w:rsidP="00547282">
            <w:pPr>
              <w:pStyle w:val="af0"/>
            </w:pPr>
            <w:r w:rsidRPr="00B60683">
              <w:t>40</w:t>
            </w:r>
          </w:p>
        </w:tc>
        <w:tc>
          <w:tcPr>
            <w:tcW w:w="722" w:type="dxa"/>
          </w:tcPr>
          <w:p w:rsidR="00B60683" w:rsidRPr="00B60683" w:rsidRDefault="00B60683" w:rsidP="00547282">
            <w:pPr>
              <w:pStyle w:val="af0"/>
            </w:pPr>
            <w:r w:rsidRPr="00B60683">
              <w:t>44</w:t>
            </w:r>
          </w:p>
        </w:tc>
        <w:tc>
          <w:tcPr>
            <w:tcW w:w="831" w:type="dxa"/>
          </w:tcPr>
          <w:p w:rsidR="00B60683" w:rsidRPr="00B60683" w:rsidRDefault="00B60683" w:rsidP="00547282">
            <w:pPr>
              <w:pStyle w:val="af0"/>
            </w:pPr>
            <w:r w:rsidRPr="00B60683">
              <w:t>27</w:t>
            </w:r>
          </w:p>
        </w:tc>
        <w:tc>
          <w:tcPr>
            <w:tcW w:w="831" w:type="dxa"/>
          </w:tcPr>
          <w:p w:rsidR="00B60683" w:rsidRPr="00B60683" w:rsidRDefault="00B60683" w:rsidP="00547282">
            <w:pPr>
              <w:pStyle w:val="af0"/>
            </w:pPr>
            <w:r w:rsidRPr="00B60683">
              <w:t>38</w:t>
            </w:r>
          </w:p>
        </w:tc>
        <w:tc>
          <w:tcPr>
            <w:tcW w:w="831" w:type="dxa"/>
          </w:tcPr>
          <w:p w:rsidR="00B60683" w:rsidRPr="00B60683" w:rsidRDefault="00B60683" w:rsidP="00547282">
            <w:pPr>
              <w:pStyle w:val="af0"/>
            </w:pPr>
            <w:r w:rsidRPr="00B60683">
              <w:t>39</w:t>
            </w:r>
          </w:p>
        </w:tc>
        <w:tc>
          <w:tcPr>
            <w:tcW w:w="831" w:type="dxa"/>
          </w:tcPr>
          <w:p w:rsidR="00B60683" w:rsidRPr="00B60683" w:rsidRDefault="00B60683" w:rsidP="00547282">
            <w:pPr>
              <w:pStyle w:val="af0"/>
            </w:pPr>
            <w:r w:rsidRPr="00B60683">
              <w:t>42</w:t>
            </w:r>
          </w:p>
        </w:tc>
        <w:tc>
          <w:tcPr>
            <w:tcW w:w="895" w:type="dxa"/>
          </w:tcPr>
          <w:p w:rsidR="00B60683" w:rsidRPr="00B60683" w:rsidRDefault="00B60683" w:rsidP="00547282">
            <w:pPr>
              <w:pStyle w:val="af0"/>
            </w:pPr>
            <w:r w:rsidRPr="00B60683">
              <w:t>39</w:t>
            </w:r>
          </w:p>
        </w:tc>
        <w:tc>
          <w:tcPr>
            <w:tcW w:w="831" w:type="dxa"/>
          </w:tcPr>
          <w:p w:rsidR="00B60683" w:rsidRPr="00B60683" w:rsidRDefault="00B60683" w:rsidP="00547282">
            <w:pPr>
              <w:pStyle w:val="af0"/>
            </w:pPr>
            <w:r w:rsidRPr="00B60683">
              <w:t>39</w:t>
            </w:r>
          </w:p>
        </w:tc>
        <w:tc>
          <w:tcPr>
            <w:tcW w:w="831" w:type="dxa"/>
          </w:tcPr>
          <w:p w:rsidR="00B60683" w:rsidRPr="00B60683" w:rsidRDefault="00B60683" w:rsidP="00547282">
            <w:pPr>
              <w:pStyle w:val="af0"/>
            </w:pPr>
            <w:r w:rsidRPr="00B60683">
              <w:t>45</w:t>
            </w:r>
          </w:p>
        </w:tc>
        <w:tc>
          <w:tcPr>
            <w:tcW w:w="831" w:type="dxa"/>
          </w:tcPr>
          <w:p w:rsidR="00B60683" w:rsidRPr="00B60683" w:rsidRDefault="00B60683" w:rsidP="00547282">
            <w:pPr>
              <w:pStyle w:val="af0"/>
            </w:pPr>
            <w:r w:rsidRPr="00B60683">
              <w:t>27</w:t>
            </w:r>
          </w:p>
        </w:tc>
        <w:tc>
          <w:tcPr>
            <w:tcW w:w="730" w:type="dxa"/>
          </w:tcPr>
          <w:p w:rsidR="00B60683" w:rsidRPr="00B60683" w:rsidRDefault="00B60683" w:rsidP="00547282">
            <w:pPr>
              <w:pStyle w:val="af0"/>
            </w:pPr>
            <w:r w:rsidRPr="00B60683">
              <w:t>38</w:t>
            </w:r>
          </w:p>
        </w:tc>
        <w:tc>
          <w:tcPr>
            <w:tcW w:w="950" w:type="dxa"/>
          </w:tcPr>
          <w:p w:rsidR="00B60683" w:rsidRPr="00B60683" w:rsidRDefault="00B60683" w:rsidP="00547282">
            <w:pPr>
              <w:pStyle w:val="af0"/>
            </w:pPr>
            <w:r w:rsidRPr="00B60683">
              <w:t>44</w:t>
            </w:r>
          </w:p>
        </w:tc>
        <w:tc>
          <w:tcPr>
            <w:tcW w:w="1624" w:type="dxa"/>
            <w:vMerge/>
            <w:vAlign w:val="center"/>
          </w:tcPr>
          <w:p w:rsidR="00B60683" w:rsidRDefault="00B60683" w:rsidP="00547282">
            <w:pPr>
              <w:pStyle w:val="af0"/>
            </w:pPr>
          </w:p>
        </w:tc>
      </w:tr>
    </w:tbl>
    <w:p w:rsidR="00A26A0C" w:rsidRPr="00A26A0C" w:rsidRDefault="00A26A0C" w:rsidP="00A26A0C">
      <w:pPr>
        <w:ind w:left="709" w:hanging="709"/>
        <w:jc w:val="center"/>
        <w:rPr>
          <w:rFonts w:cs="Times New Roman"/>
          <w:szCs w:val="24"/>
        </w:rPr>
      </w:pPr>
    </w:p>
    <w:sectPr w:rsidR="00A26A0C" w:rsidRPr="00A26A0C" w:rsidSect="00A363E9">
      <w:footerReference w:type="default" r:id="rId50"/>
      <w:pgSz w:w="16838" w:h="11906" w:orient="landscape"/>
      <w:pgMar w:top="1276" w:right="1134" w:bottom="851" w:left="1134" w:header="709" w:footer="709" w:gutter="0"/>
      <w:pgNumType w:start="6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496D" w:rsidRDefault="0033496D" w:rsidP="00C44A6C">
      <w:pPr>
        <w:spacing w:line="240" w:lineRule="auto"/>
      </w:pPr>
      <w:r>
        <w:separator/>
      </w:r>
    </w:p>
  </w:endnote>
  <w:endnote w:type="continuationSeparator" w:id="0">
    <w:p w:rsidR="0033496D" w:rsidRDefault="0033496D" w:rsidP="00C44A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EFF" w:usb1="C0007843" w:usb2="00000009" w:usb3="00000000" w:csb0="000001FF" w:csb1="00000000"/>
  </w:font>
  <w:font w:name="Hyundai Sans Text Medium">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759" w:rsidRDefault="005E1759" w:rsidP="00CC67F3">
    <w:pPr>
      <w:pStyle w:val="af4"/>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759" w:rsidRDefault="005E1759" w:rsidP="00CC67F3">
    <w:pPr>
      <w:pStyle w:val="af4"/>
      <w:ind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0410397"/>
      <w:docPartObj>
        <w:docPartGallery w:val="Page Numbers (Bottom of Page)"/>
        <w:docPartUnique/>
      </w:docPartObj>
    </w:sdtPr>
    <w:sdtEndPr/>
    <w:sdtContent>
      <w:p w:rsidR="005E1759" w:rsidRDefault="005E1759">
        <w:pPr>
          <w:pStyle w:val="af4"/>
          <w:jc w:val="right"/>
        </w:pPr>
        <w:r>
          <w:fldChar w:fldCharType="begin"/>
        </w:r>
        <w:r>
          <w:instrText>PAGE   \* MERGEFORMAT</w:instrText>
        </w:r>
        <w:r>
          <w:fldChar w:fldCharType="separate"/>
        </w:r>
        <w:r w:rsidR="005F2433">
          <w:rPr>
            <w:noProof/>
          </w:rPr>
          <w:t>37</w:t>
        </w:r>
        <w:r>
          <w:fldChar w:fldCharType="end"/>
        </w:r>
      </w:p>
    </w:sdtContent>
  </w:sdt>
  <w:p w:rsidR="005E1759" w:rsidRDefault="005E1759" w:rsidP="00CC67F3">
    <w:pPr>
      <w:pStyle w:val="af4"/>
      <w:ind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6921038"/>
      <w:docPartObj>
        <w:docPartGallery w:val="Page Numbers (Bottom of Page)"/>
        <w:docPartUnique/>
      </w:docPartObj>
    </w:sdtPr>
    <w:sdtEndPr/>
    <w:sdtContent>
      <w:p w:rsidR="005E1759" w:rsidRDefault="005E1759">
        <w:pPr>
          <w:pStyle w:val="af4"/>
          <w:jc w:val="right"/>
        </w:pPr>
      </w:p>
      <w:p w:rsidR="005E1759" w:rsidRDefault="005E1759">
        <w:pPr>
          <w:pStyle w:val="af4"/>
          <w:jc w:val="right"/>
        </w:pPr>
        <w:r>
          <w:fldChar w:fldCharType="begin"/>
        </w:r>
        <w:r>
          <w:instrText>PAGE   \* MERGEFORMAT</w:instrText>
        </w:r>
        <w:r>
          <w:fldChar w:fldCharType="separate"/>
        </w:r>
        <w:r w:rsidR="005F2433">
          <w:rPr>
            <w:noProof/>
          </w:rPr>
          <w:t>69</w:t>
        </w:r>
        <w:r>
          <w:fldChar w:fldCharType="end"/>
        </w:r>
      </w:p>
    </w:sdtContent>
  </w:sdt>
  <w:p w:rsidR="005E1759" w:rsidRDefault="005E1759" w:rsidP="00CC67F3">
    <w:pPr>
      <w:pStyle w:val="af4"/>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496D" w:rsidRDefault="0033496D" w:rsidP="00C44A6C">
      <w:pPr>
        <w:spacing w:line="240" w:lineRule="auto"/>
      </w:pPr>
      <w:r>
        <w:separator/>
      </w:r>
    </w:p>
  </w:footnote>
  <w:footnote w:type="continuationSeparator" w:id="0">
    <w:p w:rsidR="0033496D" w:rsidRDefault="0033496D" w:rsidP="00C44A6C">
      <w:pPr>
        <w:spacing w:line="240" w:lineRule="auto"/>
      </w:pPr>
      <w:r>
        <w:continuationSeparator/>
      </w:r>
    </w:p>
  </w:footnote>
  <w:footnote w:id="1">
    <w:p w:rsidR="005E1759" w:rsidRPr="00BF3034" w:rsidRDefault="005E1759" w:rsidP="00BF3034">
      <w:pPr>
        <w:pStyle w:val="a9"/>
        <w:ind w:left="426" w:firstLine="0"/>
        <w:rPr>
          <w:rFonts w:cs="Times New Roman"/>
          <w:sz w:val="22"/>
        </w:rPr>
      </w:pPr>
      <w:r>
        <w:rPr>
          <w:rStyle w:val="a8"/>
        </w:rPr>
        <w:footnoteRef/>
      </w:r>
      <w:r w:rsidRPr="00341237">
        <w:t xml:space="preserve"> </w:t>
      </w:r>
      <w:r w:rsidRPr="00341237">
        <w:rPr>
          <w:rFonts w:cs="Times New Roman"/>
          <w:sz w:val="20"/>
        </w:rPr>
        <w:t>Официальный сайт «</w:t>
      </w:r>
      <w:r w:rsidR="005F2433">
        <w:rPr>
          <w:rFonts w:cs="Times New Roman"/>
          <w:sz w:val="20"/>
        </w:rPr>
        <w:t>Хендэ</w:t>
      </w:r>
      <w:r>
        <w:rPr>
          <w:rFonts w:cs="Times New Roman"/>
          <w:sz w:val="20"/>
        </w:rPr>
        <w:t xml:space="preserve"> Мотор СНГ» [Электронный ресурс]. </w:t>
      </w:r>
      <w:r w:rsidRPr="00341237">
        <w:rPr>
          <w:rFonts w:cs="Times New Roman"/>
          <w:sz w:val="20"/>
        </w:rPr>
        <w:t>–</w:t>
      </w:r>
      <w:r>
        <w:rPr>
          <w:rFonts w:cs="Times New Roman"/>
          <w:sz w:val="20"/>
        </w:rPr>
        <w:t xml:space="preserve"> Режим доступа: </w:t>
      </w:r>
      <w:hyperlink r:id="rId1" w:history="1">
        <w:r w:rsidRPr="00BF3034">
          <w:rPr>
            <w:rFonts w:cs="Times New Roman"/>
            <w:sz w:val="20"/>
          </w:rPr>
          <w:t>http://www.hyundai.ru/AboutUs</w:t>
        </w:r>
      </w:hyperlink>
      <w:r>
        <w:rPr>
          <w:rFonts w:cs="Times New Roman"/>
          <w:sz w:val="20"/>
        </w:rPr>
        <w:t xml:space="preserve">. – </w:t>
      </w:r>
      <w:proofErr w:type="spellStart"/>
      <w:r>
        <w:rPr>
          <w:rFonts w:cs="Times New Roman"/>
          <w:sz w:val="20"/>
        </w:rPr>
        <w:t>Загл</w:t>
      </w:r>
      <w:proofErr w:type="spellEnd"/>
      <w:r>
        <w:rPr>
          <w:rFonts w:cs="Times New Roman"/>
          <w:sz w:val="20"/>
        </w:rPr>
        <w:t>. с экрана</w:t>
      </w:r>
      <w:proofErr w:type="gramStart"/>
      <w:r>
        <w:rPr>
          <w:rFonts w:cs="Times New Roman"/>
          <w:sz w:val="20"/>
        </w:rPr>
        <w:t>.</w:t>
      </w:r>
      <w:proofErr w:type="gramEnd"/>
      <w:r>
        <w:rPr>
          <w:rFonts w:cs="Times New Roman"/>
          <w:sz w:val="20"/>
        </w:rPr>
        <w:t xml:space="preserve"> – (</w:t>
      </w:r>
      <w:proofErr w:type="gramStart"/>
      <w:r>
        <w:rPr>
          <w:rFonts w:cs="Times New Roman"/>
          <w:sz w:val="20"/>
        </w:rPr>
        <w:t>д</w:t>
      </w:r>
      <w:proofErr w:type="gramEnd"/>
      <w:r>
        <w:rPr>
          <w:rFonts w:cs="Times New Roman"/>
          <w:sz w:val="20"/>
        </w:rPr>
        <w:t>ата обращения: 20.02.2017).</w:t>
      </w:r>
    </w:p>
  </w:footnote>
  <w:footnote w:id="2">
    <w:p w:rsidR="005E1759" w:rsidRPr="00C65B7B" w:rsidRDefault="005E1759" w:rsidP="003D538F">
      <w:pPr>
        <w:pStyle w:val="a6"/>
      </w:pPr>
      <w:r>
        <w:rPr>
          <w:rStyle w:val="a8"/>
        </w:rPr>
        <w:footnoteRef/>
      </w:r>
      <w:r w:rsidRPr="00BF3034">
        <w:t xml:space="preserve"> </w:t>
      </w:r>
      <w:r>
        <w:t>Отраслевое электронное СМИ «</w:t>
      </w:r>
      <w:proofErr w:type="spellStart"/>
      <w:r>
        <w:t>Авторевью</w:t>
      </w:r>
      <w:proofErr w:type="spellEnd"/>
      <w:r>
        <w:t xml:space="preserve">» </w:t>
      </w:r>
      <w:r w:rsidRPr="00307725">
        <w:rPr>
          <w:lang w:eastAsia="ru-RU" w:bidi="en-US"/>
        </w:rPr>
        <w:t>[Электронный ресурс]. –</w:t>
      </w:r>
      <w:r>
        <w:rPr>
          <w:lang w:eastAsia="ru-RU" w:bidi="en-US"/>
        </w:rPr>
        <w:t xml:space="preserve"> Режим доступа</w:t>
      </w:r>
      <w:r w:rsidRPr="00307725">
        <w:rPr>
          <w:lang w:eastAsia="ru-RU" w:bidi="en-US"/>
        </w:rPr>
        <w:t xml:space="preserve">: </w:t>
      </w:r>
      <w:hyperlink r:id="rId2" w:history="1">
        <w:r w:rsidRPr="00A363E9">
          <w:t>http://old.autoreview.ru/archive/2008</w:t>
        </w:r>
      </w:hyperlink>
      <w:r w:rsidRPr="00A363E9">
        <w:t xml:space="preserve">. – </w:t>
      </w:r>
      <w:proofErr w:type="spellStart"/>
      <w:r w:rsidRPr="00A363E9">
        <w:t>Загл</w:t>
      </w:r>
      <w:proofErr w:type="spellEnd"/>
      <w:r w:rsidRPr="00A363E9">
        <w:t>. с экрана</w:t>
      </w:r>
      <w:proofErr w:type="gramStart"/>
      <w:r w:rsidRPr="00A363E9">
        <w:t>.</w:t>
      </w:r>
      <w:proofErr w:type="gramEnd"/>
      <w:r w:rsidRPr="00A363E9">
        <w:t xml:space="preserve"> – (</w:t>
      </w:r>
      <w:proofErr w:type="gramStart"/>
      <w:r w:rsidRPr="00A363E9">
        <w:t>д</w:t>
      </w:r>
      <w:proofErr w:type="gramEnd"/>
      <w:r w:rsidRPr="00A363E9">
        <w:t>ата обращения: 20.02.2017)</w:t>
      </w:r>
    </w:p>
  </w:footnote>
  <w:footnote w:id="3">
    <w:p w:rsidR="005E1759" w:rsidRPr="00811A75" w:rsidRDefault="005E1759" w:rsidP="003D538F">
      <w:pPr>
        <w:pStyle w:val="a6"/>
      </w:pPr>
      <w:r w:rsidRPr="00A363E9">
        <w:footnoteRef/>
      </w:r>
      <w:r>
        <w:t xml:space="preserve"> Об утверждении стратегии развития автомобильной промышленности Российской Федерации на период до 2020 года</w:t>
      </w:r>
      <w:proofErr w:type="gramStart"/>
      <w:r>
        <w:t xml:space="preserve"> :</w:t>
      </w:r>
      <w:proofErr w:type="gramEnd"/>
      <w:r>
        <w:t xml:space="preserve"> приказ министерства промышленности и торговли Российской Федерации от 23.04.2010 № 319 </w:t>
      </w:r>
      <w:r w:rsidRPr="00307725">
        <w:rPr>
          <w:lang w:eastAsia="ru-RU" w:bidi="en-US"/>
        </w:rPr>
        <w:t>[Электронный ресурс]. –</w:t>
      </w:r>
      <w:r>
        <w:rPr>
          <w:lang w:eastAsia="ru-RU" w:bidi="en-US"/>
        </w:rPr>
        <w:t xml:space="preserve"> Режим доступа</w:t>
      </w:r>
      <w:r w:rsidRPr="00307725">
        <w:t xml:space="preserve">: </w:t>
      </w:r>
      <w:hyperlink r:id="rId3" w:history="1">
        <w:r w:rsidRPr="00A363E9">
          <w:t>http://www.consultant.ru/document/cons_doc_LAW_104193/</w:t>
        </w:r>
      </w:hyperlink>
      <w:r>
        <w:t xml:space="preserve">. </w:t>
      </w:r>
      <w:r>
        <w:rPr>
          <w:rFonts w:cs="Times New Roman"/>
        </w:rPr>
        <w:t>(дата обращения: 20.02.2017).</w:t>
      </w:r>
    </w:p>
  </w:footnote>
  <w:footnote w:id="4">
    <w:p w:rsidR="005E1759" w:rsidRPr="004E3C2B" w:rsidRDefault="005E1759" w:rsidP="003D538F">
      <w:pPr>
        <w:pStyle w:val="a6"/>
        <w:rPr>
          <w:b/>
        </w:rPr>
      </w:pPr>
      <w:r>
        <w:rPr>
          <w:rStyle w:val="a8"/>
        </w:rPr>
        <w:footnoteRef/>
      </w:r>
      <w:r>
        <w:t xml:space="preserve"> Издательство «ДП Бизнес Пресс» </w:t>
      </w:r>
      <w:r w:rsidRPr="00307725">
        <w:rPr>
          <w:lang w:eastAsia="ru-RU" w:bidi="en-US"/>
        </w:rPr>
        <w:t>[Электронный ресурс]. –</w:t>
      </w:r>
      <w:r>
        <w:rPr>
          <w:lang w:eastAsia="ru-RU" w:bidi="en-US"/>
        </w:rPr>
        <w:t xml:space="preserve"> Режим доступа</w:t>
      </w:r>
      <w:r w:rsidRPr="00307725">
        <w:rPr>
          <w:lang w:eastAsia="ru-RU" w:bidi="en-US"/>
        </w:rPr>
        <w:t>:</w:t>
      </w:r>
      <w:r>
        <w:t xml:space="preserve"> </w:t>
      </w:r>
      <w:r w:rsidRPr="00C65B7B">
        <w:t>https://www.dp.ru/Default2.aspx?ArticleID</w:t>
      </w:r>
      <w:r>
        <w:rPr>
          <w:rFonts w:cs="Times New Roman"/>
        </w:rPr>
        <w:t xml:space="preserve">. – </w:t>
      </w:r>
      <w:proofErr w:type="spellStart"/>
      <w:r>
        <w:rPr>
          <w:rFonts w:cs="Times New Roman"/>
        </w:rPr>
        <w:t>Загл</w:t>
      </w:r>
      <w:proofErr w:type="spellEnd"/>
      <w:r>
        <w:rPr>
          <w:rFonts w:cs="Times New Roman"/>
        </w:rPr>
        <w:t>. с экрана</w:t>
      </w:r>
      <w:proofErr w:type="gramStart"/>
      <w:r>
        <w:rPr>
          <w:rFonts w:cs="Times New Roman"/>
        </w:rPr>
        <w:t>.</w:t>
      </w:r>
      <w:proofErr w:type="gramEnd"/>
      <w:r>
        <w:rPr>
          <w:rFonts w:cs="Times New Roman"/>
        </w:rPr>
        <w:t xml:space="preserve"> – (</w:t>
      </w:r>
      <w:proofErr w:type="gramStart"/>
      <w:r>
        <w:rPr>
          <w:rFonts w:cs="Times New Roman"/>
        </w:rPr>
        <w:t>д</w:t>
      </w:r>
      <w:proofErr w:type="gramEnd"/>
      <w:r>
        <w:rPr>
          <w:rFonts w:cs="Times New Roman"/>
        </w:rPr>
        <w:t>ата обращения: 20.02.2017).</w:t>
      </w:r>
    </w:p>
  </w:footnote>
  <w:footnote w:id="5">
    <w:p w:rsidR="005E1759" w:rsidRPr="00C65B7B" w:rsidRDefault="005E1759" w:rsidP="003D538F">
      <w:pPr>
        <w:pStyle w:val="a6"/>
      </w:pPr>
      <w:r>
        <w:rPr>
          <w:rStyle w:val="a8"/>
        </w:rPr>
        <w:footnoteRef/>
      </w:r>
      <w:r w:rsidRPr="00341237">
        <w:rPr>
          <w:rFonts w:cs="Times New Roman"/>
        </w:rPr>
        <w:t>Официальный сайт «</w:t>
      </w:r>
      <w:r>
        <w:rPr>
          <w:rFonts w:cs="Times New Roman"/>
        </w:rPr>
        <w:t xml:space="preserve">Таганрогский Автомобильный Завод» [Электронный ресурс]. </w:t>
      </w:r>
      <w:r w:rsidRPr="00341237">
        <w:rPr>
          <w:rFonts w:cs="Times New Roman"/>
        </w:rPr>
        <w:t>–</w:t>
      </w:r>
      <w:r>
        <w:rPr>
          <w:rFonts w:cs="Times New Roman"/>
        </w:rPr>
        <w:t xml:space="preserve"> Режим доступа:</w:t>
      </w:r>
      <w:r w:rsidRPr="00C65B7B">
        <w:t xml:space="preserve"> </w:t>
      </w:r>
      <w:hyperlink r:id="rId4" w:history="1">
        <w:r w:rsidRPr="00C65B7B">
          <w:t>http://www.tagaz.ru/plant/factory</w:t>
        </w:r>
      </w:hyperlink>
      <w:r>
        <w:rPr>
          <w:rFonts w:cs="Times New Roman"/>
        </w:rPr>
        <w:t xml:space="preserve">. – </w:t>
      </w:r>
      <w:proofErr w:type="spellStart"/>
      <w:r>
        <w:rPr>
          <w:rFonts w:cs="Times New Roman"/>
        </w:rPr>
        <w:t>Загл</w:t>
      </w:r>
      <w:proofErr w:type="spellEnd"/>
      <w:r>
        <w:rPr>
          <w:rFonts w:cs="Times New Roman"/>
        </w:rPr>
        <w:t>. с экрана</w:t>
      </w:r>
      <w:proofErr w:type="gramStart"/>
      <w:r>
        <w:rPr>
          <w:rFonts w:cs="Times New Roman"/>
        </w:rPr>
        <w:t>.</w:t>
      </w:r>
      <w:proofErr w:type="gramEnd"/>
      <w:r>
        <w:rPr>
          <w:rFonts w:cs="Times New Roman"/>
        </w:rPr>
        <w:t xml:space="preserve"> – (</w:t>
      </w:r>
      <w:proofErr w:type="gramStart"/>
      <w:r>
        <w:rPr>
          <w:rFonts w:cs="Times New Roman"/>
        </w:rPr>
        <w:t>д</w:t>
      </w:r>
      <w:proofErr w:type="gramEnd"/>
      <w:r>
        <w:rPr>
          <w:rFonts w:cs="Times New Roman"/>
        </w:rPr>
        <w:t>ата обращения: 20.02.2017).</w:t>
      </w:r>
    </w:p>
  </w:footnote>
  <w:footnote w:id="6">
    <w:p w:rsidR="005E1759" w:rsidRPr="00C65B7B" w:rsidRDefault="005E1759" w:rsidP="003D538F">
      <w:pPr>
        <w:pStyle w:val="a6"/>
      </w:pPr>
      <w:r>
        <w:rPr>
          <w:rStyle w:val="a8"/>
        </w:rPr>
        <w:footnoteRef/>
      </w:r>
      <w:r>
        <w:t>АО «</w:t>
      </w:r>
      <w:proofErr w:type="spellStart"/>
      <w:r>
        <w:t>Газета</w:t>
      </w:r>
      <w:proofErr w:type="gramStart"/>
      <w:r>
        <w:t>.Р</w:t>
      </w:r>
      <w:proofErr w:type="gramEnd"/>
      <w:r>
        <w:t>у</w:t>
      </w:r>
      <w:proofErr w:type="spellEnd"/>
      <w:r>
        <w:t xml:space="preserve">» </w:t>
      </w:r>
      <w:r w:rsidRPr="00307725">
        <w:rPr>
          <w:lang w:eastAsia="ru-RU" w:bidi="en-US"/>
        </w:rPr>
        <w:t>[Электронный ресурс]. –</w:t>
      </w:r>
      <w:r>
        <w:rPr>
          <w:lang w:eastAsia="ru-RU" w:bidi="en-US"/>
        </w:rPr>
        <w:t xml:space="preserve"> Режим доступа</w:t>
      </w:r>
      <w:r w:rsidRPr="00307725">
        <w:rPr>
          <w:lang w:eastAsia="ru-RU" w:bidi="en-US"/>
        </w:rPr>
        <w:t>:</w:t>
      </w:r>
      <w:r w:rsidRPr="00C65B7B">
        <w:t xml:space="preserve"> </w:t>
      </w:r>
      <w:hyperlink r:id="rId5" w:history="1">
        <w:r w:rsidRPr="00C65B7B">
          <w:t>https://www.gazeta.ru/auto/news/2014/02/05/n_5926277.shtml</w:t>
        </w:r>
      </w:hyperlink>
      <w:r>
        <w:rPr>
          <w:rFonts w:cs="Times New Roman"/>
        </w:rPr>
        <w:t xml:space="preserve">. – </w:t>
      </w:r>
      <w:proofErr w:type="spellStart"/>
      <w:r>
        <w:rPr>
          <w:rFonts w:cs="Times New Roman"/>
        </w:rPr>
        <w:t>Загл</w:t>
      </w:r>
      <w:proofErr w:type="spellEnd"/>
      <w:r>
        <w:rPr>
          <w:rFonts w:cs="Times New Roman"/>
        </w:rPr>
        <w:t>. с экрана</w:t>
      </w:r>
      <w:proofErr w:type="gramStart"/>
      <w:r>
        <w:rPr>
          <w:rFonts w:cs="Times New Roman"/>
        </w:rPr>
        <w:t>.</w:t>
      </w:r>
      <w:proofErr w:type="gramEnd"/>
      <w:r>
        <w:rPr>
          <w:rFonts w:cs="Times New Roman"/>
        </w:rPr>
        <w:t xml:space="preserve"> – (</w:t>
      </w:r>
      <w:proofErr w:type="gramStart"/>
      <w:r>
        <w:rPr>
          <w:rFonts w:cs="Times New Roman"/>
        </w:rPr>
        <w:t>д</w:t>
      </w:r>
      <w:proofErr w:type="gramEnd"/>
      <w:r>
        <w:rPr>
          <w:rFonts w:cs="Times New Roman"/>
        </w:rPr>
        <w:t>ата обращения: 20.02.2017).</w:t>
      </w:r>
    </w:p>
  </w:footnote>
  <w:footnote w:id="7">
    <w:p w:rsidR="005E1759" w:rsidRPr="00C65B7B" w:rsidRDefault="005E1759" w:rsidP="003D538F">
      <w:pPr>
        <w:pStyle w:val="a6"/>
      </w:pPr>
      <w:r>
        <w:rPr>
          <w:rStyle w:val="a8"/>
        </w:rPr>
        <w:footnoteRef/>
      </w:r>
      <w:r w:rsidRPr="00C65B7B">
        <w:t xml:space="preserve"> </w:t>
      </w:r>
      <w:r>
        <w:t xml:space="preserve">Официальный сайт Администрации Санкт-Петербурга </w:t>
      </w:r>
      <w:r w:rsidRPr="00307725">
        <w:rPr>
          <w:lang w:eastAsia="ru-RU" w:bidi="en-US"/>
        </w:rPr>
        <w:t>[Электронный ресурс]. –</w:t>
      </w:r>
      <w:r>
        <w:rPr>
          <w:lang w:eastAsia="ru-RU" w:bidi="en-US"/>
        </w:rPr>
        <w:t xml:space="preserve"> Режим доступа</w:t>
      </w:r>
      <w:r w:rsidRPr="00307725">
        <w:rPr>
          <w:lang w:eastAsia="ru-RU" w:bidi="en-US"/>
        </w:rPr>
        <w:t>:</w:t>
      </w:r>
      <w:r w:rsidRPr="00C65B7B">
        <w:t xml:space="preserve"> </w:t>
      </w:r>
      <w:hyperlink r:id="rId6" w:history="1">
        <w:r w:rsidRPr="00C65B7B">
          <w:t>http://gov.spb.ru/gov/otrasl/c_industrial/avtomobilnyj-klaster/</w:t>
        </w:r>
      </w:hyperlink>
      <w:r>
        <w:rPr>
          <w:rFonts w:cs="Times New Roman"/>
        </w:rPr>
        <w:t xml:space="preserve">. – </w:t>
      </w:r>
      <w:proofErr w:type="spellStart"/>
      <w:r>
        <w:rPr>
          <w:rFonts w:cs="Times New Roman"/>
        </w:rPr>
        <w:t>Загл</w:t>
      </w:r>
      <w:proofErr w:type="spellEnd"/>
      <w:r>
        <w:rPr>
          <w:rFonts w:cs="Times New Roman"/>
        </w:rPr>
        <w:t>. с экрана</w:t>
      </w:r>
      <w:proofErr w:type="gramStart"/>
      <w:r>
        <w:rPr>
          <w:rFonts w:cs="Times New Roman"/>
        </w:rPr>
        <w:t>.</w:t>
      </w:r>
      <w:proofErr w:type="gramEnd"/>
      <w:r>
        <w:rPr>
          <w:rFonts w:cs="Times New Roman"/>
        </w:rPr>
        <w:t xml:space="preserve"> – (</w:t>
      </w:r>
      <w:proofErr w:type="gramStart"/>
      <w:r>
        <w:rPr>
          <w:rFonts w:cs="Times New Roman"/>
        </w:rPr>
        <w:t>д</w:t>
      </w:r>
      <w:proofErr w:type="gramEnd"/>
      <w:r>
        <w:rPr>
          <w:rFonts w:cs="Times New Roman"/>
        </w:rPr>
        <w:t>ата обращения: 20.02.2017).</w:t>
      </w:r>
      <w:r w:rsidRPr="00C65B7B">
        <w:t xml:space="preserve"> </w:t>
      </w:r>
    </w:p>
  </w:footnote>
  <w:footnote w:id="8">
    <w:p w:rsidR="005E1759" w:rsidRPr="00C65B7B" w:rsidRDefault="005E1759" w:rsidP="003D538F">
      <w:pPr>
        <w:pStyle w:val="a6"/>
      </w:pPr>
      <w:r>
        <w:rPr>
          <w:rStyle w:val="a8"/>
        </w:rPr>
        <w:footnoteRef/>
      </w:r>
      <w:r w:rsidRPr="00C65B7B">
        <w:t xml:space="preserve"> </w:t>
      </w:r>
      <w:r>
        <w:t xml:space="preserve">Сетевое издание «РИА Новости» </w:t>
      </w:r>
      <w:r w:rsidRPr="00307725">
        <w:rPr>
          <w:lang w:eastAsia="ru-RU" w:bidi="en-US"/>
        </w:rPr>
        <w:t>[Электронный ресурс]. –</w:t>
      </w:r>
      <w:r>
        <w:rPr>
          <w:lang w:eastAsia="ru-RU" w:bidi="en-US"/>
        </w:rPr>
        <w:t xml:space="preserve"> Режим доступа</w:t>
      </w:r>
      <w:r w:rsidRPr="00307725">
        <w:rPr>
          <w:lang w:eastAsia="ru-RU" w:bidi="en-US"/>
        </w:rPr>
        <w:t>:</w:t>
      </w:r>
      <w:r w:rsidRPr="00C65B7B">
        <w:t xml:space="preserve"> </w:t>
      </w:r>
      <w:hyperlink r:id="rId7" w:history="1">
        <w:r w:rsidRPr="00C65B7B">
          <w:t>https://ria.ru/economy/20160602/1441772752.html</w:t>
        </w:r>
      </w:hyperlink>
      <w:r w:rsidRPr="00C65B7B">
        <w:t>.</w:t>
      </w:r>
      <w:r>
        <w:rPr>
          <w:rFonts w:cs="Times New Roman"/>
        </w:rPr>
        <w:t xml:space="preserve"> – </w:t>
      </w:r>
      <w:proofErr w:type="spellStart"/>
      <w:r>
        <w:rPr>
          <w:rFonts w:cs="Times New Roman"/>
        </w:rPr>
        <w:t>Загл</w:t>
      </w:r>
      <w:proofErr w:type="spellEnd"/>
      <w:r>
        <w:rPr>
          <w:rFonts w:cs="Times New Roman"/>
        </w:rPr>
        <w:t>. с экрана</w:t>
      </w:r>
      <w:proofErr w:type="gramStart"/>
      <w:r>
        <w:rPr>
          <w:rFonts w:cs="Times New Roman"/>
        </w:rPr>
        <w:t>.</w:t>
      </w:r>
      <w:proofErr w:type="gramEnd"/>
      <w:r>
        <w:rPr>
          <w:rFonts w:cs="Times New Roman"/>
        </w:rPr>
        <w:t xml:space="preserve"> – (</w:t>
      </w:r>
      <w:proofErr w:type="gramStart"/>
      <w:r>
        <w:rPr>
          <w:rFonts w:cs="Times New Roman"/>
        </w:rPr>
        <w:t>д</w:t>
      </w:r>
      <w:proofErr w:type="gramEnd"/>
      <w:r>
        <w:rPr>
          <w:rFonts w:cs="Times New Roman"/>
        </w:rPr>
        <w:t>ата обращения: 20.02.2017).</w:t>
      </w:r>
      <w:r w:rsidRPr="00C65B7B">
        <w:t xml:space="preserve"> </w:t>
      </w:r>
    </w:p>
  </w:footnote>
  <w:footnote w:id="9">
    <w:p w:rsidR="005E1759" w:rsidRPr="00C65B7B" w:rsidRDefault="005E1759" w:rsidP="003D538F">
      <w:pPr>
        <w:pStyle w:val="a6"/>
      </w:pPr>
      <w:r>
        <w:rPr>
          <w:rStyle w:val="a8"/>
        </w:rPr>
        <w:footnoteRef/>
      </w:r>
      <w:r w:rsidRPr="00C65B7B">
        <w:t xml:space="preserve"> </w:t>
      </w:r>
      <w:r>
        <w:t>Информационное агентство «</w:t>
      </w:r>
      <w:r>
        <w:rPr>
          <w:lang w:val="en-US"/>
        </w:rPr>
        <w:t>Regnum</w:t>
      </w:r>
      <w:r w:rsidRPr="00C65B7B">
        <w:t xml:space="preserve"> </w:t>
      </w:r>
      <w:proofErr w:type="spellStart"/>
      <w:r>
        <w:t>Медиакит</w:t>
      </w:r>
      <w:proofErr w:type="spellEnd"/>
      <w:r>
        <w:t xml:space="preserve">» </w:t>
      </w:r>
      <w:r w:rsidRPr="00307725">
        <w:rPr>
          <w:lang w:eastAsia="ru-RU" w:bidi="en-US"/>
        </w:rPr>
        <w:t>[Электронный ресурс]. –</w:t>
      </w:r>
      <w:r>
        <w:rPr>
          <w:lang w:eastAsia="ru-RU" w:bidi="en-US"/>
        </w:rPr>
        <w:t xml:space="preserve"> Режим доступа</w:t>
      </w:r>
      <w:r w:rsidRPr="00307725">
        <w:rPr>
          <w:lang w:eastAsia="ru-RU" w:bidi="en-US"/>
        </w:rPr>
        <w:t>:</w:t>
      </w:r>
      <w:r w:rsidRPr="00C65B7B">
        <w:t xml:space="preserve"> </w:t>
      </w:r>
      <w:hyperlink r:id="rId8" w:history="1">
        <w:r w:rsidRPr="00C65B7B">
          <w:t>https://regnum.ru/news/1652062.html</w:t>
        </w:r>
      </w:hyperlink>
      <w:r w:rsidRPr="00C65B7B">
        <w:t>.</w:t>
      </w:r>
      <w:r>
        <w:rPr>
          <w:rFonts w:cs="Times New Roman"/>
        </w:rPr>
        <w:t xml:space="preserve"> – </w:t>
      </w:r>
      <w:proofErr w:type="spellStart"/>
      <w:r>
        <w:rPr>
          <w:rFonts w:cs="Times New Roman"/>
        </w:rPr>
        <w:t>Загл</w:t>
      </w:r>
      <w:proofErr w:type="spellEnd"/>
      <w:r>
        <w:rPr>
          <w:rFonts w:cs="Times New Roman"/>
        </w:rPr>
        <w:t>. с экрана</w:t>
      </w:r>
      <w:proofErr w:type="gramStart"/>
      <w:r>
        <w:rPr>
          <w:rFonts w:cs="Times New Roman"/>
        </w:rPr>
        <w:t>.</w:t>
      </w:r>
      <w:proofErr w:type="gramEnd"/>
      <w:r>
        <w:rPr>
          <w:rFonts w:cs="Times New Roman"/>
        </w:rPr>
        <w:t xml:space="preserve"> – (</w:t>
      </w:r>
      <w:proofErr w:type="gramStart"/>
      <w:r>
        <w:rPr>
          <w:rFonts w:cs="Times New Roman"/>
        </w:rPr>
        <w:t>д</w:t>
      </w:r>
      <w:proofErr w:type="gramEnd"/>
      <w:r>
        <w:rPr>
          <w:rFonts w:cs="Times New Roman"/>
        </w:rPr>
        <w:t>ата обращения: 20.02.2017).</w:t>
      </w:r>
      <w:r w:rsidRPr="00C65B7B">
        <w:t xml:space="preserve"> </w:t>
      </w:r>
    </w:p>
  </w:footnote>
  <w:footnote w:id="10">
    <w:p w:rsidR="005E1759" w:rsidRPr="00C65B7B" w:rsidRDefault="005E1759" w:rsidP="003D538F">
      <w:pPr>
        <w:pStyle w:val="a6"/>
      </w:pPr>
      <w:r>
        <w:rPr>
          <w:rStyle w:val="a8"/>
        </w:rPr>
        <w:footnoteRef/>
      </w:r>
      <w:r w:rsidRPr="00C65B7B">
        <w:t xml:space="preserve"> </w:t>
      </w:r>
      <w:r>
        <w:t xml:space="preserve">Сетевое издание «РИА Новости» </w:t>
      </w:r>
      <w:r w:rsidRPr="00307725">
        <w:rPr>
          <w:lang w:eastAsia="ru-RU" w:bidi="en-US"/>
        </w:rPr>
        <w:t>[Элект</w:t>
      </w:r>
      <w:r w:rsidRPr="00307725">
        <w:t>ронный ресурс]. –</w:t>
      </w:r>
      <w:r>
        <w:t xml:space="preserve"> Режим доступа</w:t>
      </w:r>
      <w:r w:rsidRPr="00307725">
        <w:t>:</w:t>
      </w:r>
      <w:r w:rsidRPr="00C65B7B">
        <w:t xml:space="preserve"> </w:t>
      </w:r>
      <w:hyperlink r:id="rId9" w:history="1">
        <w:r w:rsidRPr="00C65B7B">
          <w:t>http://www.rbc.ru/spb_sz/19/02/2015/5592b0219a794719538d3f48</w:t>
        </w:r>
      </w:hyperlink>
      <w:r w:rsidRPr="00C65B7B">
        <w:t>.</w:t>
      </w:r>
      <w:r>
        <w:rPr>
          <w:rFonts w:cs="Times New Roman"/>
        </w:rPr>
        <w:t xml:space="preserve"> – </w:t>
      </w:r>
      <w:proofErr w:type="spellStart"/>
      <w:r>
        <w:rPr>
          <w:rFonts w:cs="Times New Roman"/>
        </w:rPr>
        <w:t>Загл</w:t>
      </w:r>
      <w:proofErr w:type="spellEnd"/>
      <w:r>
        <w:rPr>
          <w:rFonts w:cs="Times New Roman"/>
        </w:rPr>
        <w:t>. с экрана</w:t>
      </w:r>
      <w:proofErr w:type="gramStart"/>
      <w:r>
        <w:rPr>
          <w:rFonts w:cs="Times New Roman"/>
        </w:rPr>
        <w:t>.</w:t>
      </w:r>
      <w:proofErr w:type="gramEnd"/>
      <w:r>
        <w:rPr>
          <w:rFonts w:cs="Times New Roman"/>
        </w:rPr>
        <w:t xml:space="preserve"> – (</w:t>
      </w:r>
      <w:proofErr w:type="gramStart"/>
      <w:r>
        <w:rPr>
          <w:rFonts w:cs="Times New Roman"/>
        </w:rPr>
        <w:t>д</w:t>
      </w:r>
      <w:proofErr w:type="gramEnd"/>
      <w:r>
        <w:rPr>
          <w:rFonts w:cs="Times New Roman"/>
        </w:rPr>
        <w:t>ата обращения: 20.02.2017).</w:t>
      </w:r>
      <w:r w:rsidRPr="00C65B7B">
        <w:t xml:space="preserve"> </w:t>
      </w:r>
    </w:p>
  </w:footnote>
  <w:footnote w:id="11">
    <w:p w:rsidR="005E1759" w:rsidRPr="00C65B7B" w:rsidRDefault="005E1759" w:rsidP="003D538F">
      <w:pPr>
        <w:pStyle w:val="a6"/>
      </w:pPr>
      <w:r>
        <w:rPr>
          <w:rStyle w:val="a8"/>
        </w:rPr>
        <w:footnoteRef/>
      </w:r>
      <w:r w:rsidRPr="00C65B7B">
        <w:t xml:space="preserve"> </w:t>
      </w:r>
      <w:r w:rsidRPr="00341237">
        <w:rPr>
          <w:rFonts w:cs="Times New Roman"/>
        </w:rPr>
        <w:t>Официальный сайт «</w:t>
      </w:r>
      <w:r w:rsidR="005F2433">
        <w:rPr>
          <w:rFonts w:cs="Times New Roman"/>
        </w:rPr>
        <w:t>Хендэ</w:t>
      </w:r>
      <w:r>
        <w:rPr>
          <w:rFonts w:cs="Times New Roman"/>
        </w:rPr>
        <w:t xml:space="preserve"> Мотор СНГ» [Электронный ресурс]. </w:t>
      </w:r>
      <w:r w:rsidRPr="00341237">
        <w:rPr>
          <w:rFonts w:cs="Times New Roman"/>
        </w:rPr>
        <w:t>–</w:t>
      </w:r>
      <w:r>
        <w:rPr>
          <w:rFonts w:cs="Times New Roman"/>
        </w:rPr>
        <w:t xml:space="preserve"> Режим доступа:</w:t>
      </w:r>
      <w:r w:rsidRPr="00C65B7B">
        <w:t xml:space="preserve"> </w:t>
      </w:r>
      <w:hyperlink r:id="rId10" w:history="1">
        <w:r w:rsidRPr="00C65B7B">
          <w:t>http://www.hyundai.ru/XMMP-history</w:t>
        </w:r>
      </w:hyperlink>
      <w:r w:rsidRPr="00C65B7B">
        <w:t xml:space="preserve">. – </w:t>
      </w:r>
      <w:proofErr w:type="spellStart"/>
      <w:r w:rsidRPr="00C65B7B">
        <w:t>Загл</w:t>
      </w:r>
      <w:proofErr w:type="spellEnd"/>
      <w:r w:rsidRPr="00C65B7B">
        <w:t>.</w:t>
      </w:r>
      <w:r>
        <w:rPr>
          <w:rFonts w:cs="Times New Roman"/>
        </w:rPr>
        <w:t xml:space="preserve"> с экрана</w:t>
      </w:r>
      <w:proofErr w:type="gramStart"/>
      <w:r>
        <w:rPr>
          <w:rFonts w:cs="Times New Roman"/>
        </w:rPr>
        <w:t>.</w:t>
      </w:r>
      <w:proofErr w:type="gramEnd"/>
      <w:r>
        <w:rPr>
          <w:rFonts w:cs="Times New Roman"/>
        </w:rPr>
        <w:t xml:space="preserve"> – (</w:t>
      </w:r>
      <w:proofErr w:type="gramStart"/>
      <w:r>
        <w:rPr>
          <w:rFonts w:cs="Times New Roman"/>
        </w:rPr>
        <w:t>д</w:t>
      </w:r>
      <w:proofErr w:type="gramEnd"/>
      <w:r>
        <w:rPr>
          <w:rFonts w:cs="Times New Roman"/>
        </w:rPr>
        <w:t>ата обращения: 20.02.2017).</w:t>
      </w:r>
      <w:r w:rsidRPr="00C65B7B">
        <w:t xml:space="preserve"> </w:t>
      </w:r>
    </w:p>
  </w:footnote>
  <w:footnote w:id="12">
    <w:p w:rsidR="005E1759" w:rsidRPr="00D3605B" w:rsidRDefault="005E1759" w:rsidP="00DD497D">
      <w:pPr>
        <w:pStyle w:val="a9"/>
        <w:spacing w:after="200" w:line="276" w:lineRule="auto"/>
        <w:ind w:firstLine="0"/>
        <w:jc w:val="left"/>
        <w:rPr>
          <w:lang w:val="en-US"/>
        </w:rPr>
      </w:pPr>
      <w:r>
        <w:rPr>
          <w:rStyle w:val="a8"/>
        </w:rPr>
        <w:footnoteRef/>
      </w:r>
      <w:r w:rsidRPr="00D3605B">
        <w:rPr>
          <w:lang w:val="en-US"/>
        </w:rPr>
        <w:t xml:space="preserve"> </w:t>
      </w:r>
      <w:r>
        <w:rPr>
          <w:sz w:val="20"/>
          <w:lang w:val="en-US"/>
        </w:rPr>
        <w:t>Wagner</w:t>
      </w:r>
      <w:r w:rsidRPr="00C65B7B">
        <w:rPr>
          <w:sz w:val="20"/>
          <w:lang w:val="en-US"/>
        </w:rPr>
        <w:t xml:space="preserve">, </w:t>
      </w:r>
      <w:r w:rsidRPr="00D3605B">
        <w:rPr>
          <w:sz w:val="20"/>
          <w:lang w:val="en-US"/>
        </w:rPr>
        <w:t>Stephan M. Decision model for the application of just-in-sequence</w:t>
      </w:r>
      <w:r w:rsidRPr="00C65B7B">
        <w:rPr>
          <w:sz w:val="20"/>
          <w:lang w:val="en-US"/>
        </w:rPr>
        <w:t xml:space="preserve"> / </w:t>
      </w:r>
      <w:r w:rsidRPr="00D3605B">
        <w:rPr>
          <w:sz w:val="20"/>
          <w:lang w:val="en-US"/>
        </w:rPr>
        <w:t>Stephan M</w:t>
      </w:r>
      <w:r w:rsidRPr="00C65B7B">
        <w:rPr>
          <w:sz w:val="20"/>
          <w:lang w:val="en-US"/>
        </w:rPr>
        <w:t>.</w:t>
      </w:r>
      <w:r>
        <w:rPr>
          <w:sz w:val="20"/>
          <w:lang w:val="en-US"/>
        </w:rPr>
        <w:t xml:space="preserve"> Wagner</w:t>
      </w:r>
      <w:r w:rsidRPr="00C65B7B">
        <w:rPr>
          <w:sz w:val="20"/>
          <w:lang w:val="en-US"/>
        </w:rPr>
        <w:t xml:space="preserve">, </w:t>
      </w:r>
      <w:r w:rsidRPr="00D3605B">
        <w:rPr>
          <w:sz w:val="20"/>
          <w:lang w:val="en-US"/>
        </w:rPr>
        <w:t xml:space="preserve">Victor </w:t>
      </w:r>
      <w:proofErr w:type="spellStart"/>
      <w:r w:rsidRPr="00D3605B">
        <w:rPr>
          <w:sz w:val="20"/>
          <w:lang w:val="en-US"/>
        </w:rPr>
        <w:t>Silveira-Camargos</w:t>
      </w:r>
      <w:proofErr w:type="spellEnd"/>
      <w:r w:rsidRPr="00C65B7B">
        <w:rPr>
          <w:sz w:val="20"/>
          <w:lang w:val="en-US"/>
        </w:rPr>
        <w:t xml:space="preserve"> // </w:t>
      </w:r>
      <w:r w:rsidRPr="00D3605B">
        <w:rPr>
          <w:sz w:val="20"/>
          <w:lang w:val="en-US"/>
        </w:rPr>
        <w:t>International Journal of Production Research</w:t>
      </w:r>
      <w:r w:rsidRPr="00C65B7B">
        <w:rPr>
          <w:sz w:val="20"/>
          <w:lang w:val="en-US"/>
        </w:rPr>
        <w:t xml:space="preserve">. – 2011. </w:t>
      </w:r>
      <w:r>
        <w:rPr>
          <w:sz w:val="20"/>
          <w:lang w:val="en-US"/>
        </w:rPr>
        <w:t>–</w:t>
      </w:r>
      <w:r w:rsidRPr="00C65B7B">
        <w:rPr>
          <w:sz w:val="20"/>
          <w:lang w:val="en-US"/>
        </w:rPr>
        <w:t xml:space="preserve"> </w:t>
      </w:r>
      <w:r>
        <w:rPr>
          <w:sz w:val="20"/>
          <w:lang w:val="en-US"/>
        </w:rPr>
        <w:t xml:space="preserve">Vol. 24, N 1. – P. </w:t>
      </w:r>
      <w:r w:rsidRPr="00D3605B">
        <w:rPr>
          <w:sz w:val="20"/>
          <w:lang w:val="en-US"/>
        </w:rPr>
        <w:t>5713-5736</w:t>
      </w:r>
      <w:r>
        <w:rPr>
          <w:sz w:val="20"/>
          <w:lang w:val="en-US"/>
        </w:rPr>
        <w:t xml:space="preserve">. </w:t>
      </w:r>
    </w:p>
  </w:footnote>
  <w:footnote w:id="13">
    <w:p w:rsidR="005E1759" w:rsidRPr="009450A2" w:rsidRDefault="005E1759">
      <w:pPr>
        <w:pStyle w:val="a6"/>
        <w:rPr>
          <w:lang w:val="en-US"/>
        </w:rPr>
      </w:pPr>
      <w:r>
        <w:rPr>
          <w:rStyle w:val="a8"/>
        </w:rPr>
        <w:footnoteRef/>
      </w:r>
      <w:r w:rsidRPr="00DD497D">
        <w:rPr>
          <w:lang w:val="en-US"/>
        </w:rPr>
        <w:t xml:space="preserve"> Graf, H. DaimlerChrysler: integrated sourcing networks</w:t>
      </w:r>
      <w:r>
        <w:rPr>
          <w:lang w:val="en-US"/>
        </w:rPr>
        <w:t xml:space="preserve"> </w:t>
      </w:r>
      <w:r w:rsidRPr="00DD497D">
        <w:rPr>
          <w:lang w:val="en-US"/>
        </w:rPr>
        <w:t>/</w:t>
      </w:r>
      <w:r>
        <w:rPr>
          <w:lang w:val="en-US"/>
        </w:rPr>
        <w:t xml:space="preserve"> H.</w:t>
      </w:r>
      <w:r w:rsidRPr="00DD497D">
        <w:rPr>
          <w:lang w:val="en-US"/>
        </w:rPr>
        <w:t xml:space="preserve"> Graf</w:t>
      </w:r>
      <w:proofErr w:type="gramStart"/>
      <w:r>
        <w:rPr>
          <w:lang w:val="en-US"/>
        </w:rPr>
        <w:t xml:space="preserve">,  </w:t>
      </w:r>
      <w:r w:rsidRPr="00D3605B">
        <w:rPr>
          <w:lang w:val="en-US"/>
        </w:rPr>
        <w:t>C</w:t>
      </w:r>
      <w:proofErr w:type="gramEnd"/>
      <w:r w:rsidRPr="00D3605B">
        <w:rPr>
          <w:lang w:val="en-US"/>
        </w:rPr>
        <w:t xml:space="preserve">. Gabriel, </w:t>
      </w:r>
      <w:r>
        <w:rPr>
          <w:lang w:val="en-US"/>
        </w:rPr>
        <w:t xml:space="preserve">S. </w:t>
      </w:r>
      <w:proofErr w:type="spellStart"/>
      <w:r w:rsidRPr="00DD497D">
        <w:rPr>
          <w:lang w:val="en-US"/>
        </w:rPr>
        <w:t>Putzlocher</w:t>
      </w:r>
      <w:proofErr w:type="spellEnd"/>
      <w:r w:rsidRPr="00D3605B">
        <w:rPr>
          <w:lang w:val="en-US"/>
        </w:rPr>
        <w:t xml:space="preserve"> </w:t>
      </w:r>
      <w:r>
        <w:rPr>
          <w:lang w:val="en-US"/>
        </w:rPr>
        <w:t xml:space="preserve">// </w:t>
      </w:r>
      <w:r w:rsidRPr="00D3605B">
        <w:rPr>
          <w:lang w:val="en-US"/>
        </w:rPr>
        <w:t>Successful implementation of supply chain management.</w:t>
      </w:r>
      <w:r>
        <w:rPr>
          <w:lang w:val="en-US"/>
        </w:rPr>
        <w:t xml:space="preserve"> – 2004. –</w:t>
      </w:r>
      <w:r w:rsidRPr="00D3605B">
        <w:rPr>
          <w:lang w:val="en-US"/>
        </w:rPr>
        <w:t xml:space="preserve"> </w:t>
      </w:r>
      <w:r w:rsidRPr="009450A2">
        <w:rPr>
          <w:lang w:val="en-US"/>
        </w:rPr>
        <w:t xml:space="preserve">2nd ed. </w:t>
      </w:r>
      <w:r>
        <w:rPr>
          <w:lang w:val="en-US"/>
        </w:rPr>
        <w:t xml:space="preserve">– Berlin. – P. </w:t>
      </w:r>
      <w:r w:rsidRPr="006B3168">
        <w:rPr>
          <w:lang w:val="en-US"/>
        </w:rPr>
        <w:t>56</w:t>
      </w:r>
      <w:r w:rsidRPr="009450A2">
        <w:rPr>
          <w:lang w:val="en-US"/>
        </w:rPr>
        <w:t>.</w:t>
      </w:r>
    </w:p>
  </w:footnote>
  <w:footnote w:id="14">
    <w:p w:rsidR="005E1759" w:rsidRPr="000C5AD7" w:rsidRDefault="005E1759" w:rsidP="000C5AD7">
      <w:pPr>
        <w:pStyle w:val="a6"/>
        <w:rPr>
          <w:lang w:val="en-US"/>
        </w:rPr>
      </w:pPr>
      <w:r>
        <w:rPr>
          <w:rStyle w:val="a8"/>
        </w:rPr>
        <w:footnoteRef/>
      </w:r>
      <w:r w:rsidRPr="000C5AD7">
        <w:rPr>
          <w:lang w:val="en-US"/>
        </w:rPr>
        <w:t xml:space="preserve"> </w:t>
      </w:r>
      <w:proofErr w:type="spellStart"/>
      <w:r w:rsidRPr="000C5AD7">
        <w:rPr>
          <w:lang w:val="en-US"/>
        </w:rPr>
        <w:t>Meissner</w:t>
      </w:r>
      <w:proofErr w:type="spellEnd"/>
      <w:r>
        <w:rPr>
          <w:lang w:val="en-US"/>
        </w:rPr>
        <w:t>, S.</w:t>
      </w:r>
      <w:r w:rsidRPr="000C5AD7">
        <w:rPr>
          <w:lang w:val="en-US"/>
        </w:rPr>
        <w:t xml:space="preserve"> Controlling just-in-sequence </w:t>
      </w:r>
      <w:r>
        <w:t>ﬂ</w:t>
      </w:r>
      <w:proofErr w:type="spellStart"/>
      <w:r>
        <w:rPr>
          <w:lang w:val="en-US"/>
        </w:rPr>
        <w:t>ow</w:t>
      </w:r>
      <w:proofErr w:type="spellEnd"/>
      <w:r>
        <w:rPr>
          <w:lang w:val="en-US"/>
        </w:rPr>
        <w:t xml:space="preserve">-production / Sebastian </w:t>
      </w:r>
      <w:proofErr w:type="spellStart"/>
      <w:r w:rsidRPr="000C5AD7">
        <w:rPr>
          <w:lang w:val="en-US"/>
        </w:rPr>
        <w:t>Meissner</w:t>
      </w:r>
      <w:proofErr w:type="spellEnd"/>
      <w:r>
        <w:rPr>
          <w:lang w:val="en-US"/>
        </w:rPr>
        <w:t xml:space="preserve"> // Logistics Research. – 2010. – N 2. – P. </w:t>
      </w:r>
      <w:r w:rsidRPr="006B3168">
        <w:rPr>
          <w:lang w:val="en-US"/>
        </w:rPr>
        <w:t>47</w:t>
      </w:r>
      <w:r>
        <w:rPr>
          <w:lang w:val="en-US"/>
        </w:rPr>
        <w:t xml:space="preserve">. </w:t>
      </w:r>
    </w:p>
  </w:footnote>
  <w:footnote w:id="15">
    <w:p w:rsidR="005E1759" w:rsidRPr="009D5123" w:rsidRDefault="005E1759" w:rsidP="009D5123">
      <w:pPr>
        <w:pStyle w:val="a6"/>
        <w:rPr>
          <w:rFonts w:cs="Times New Roman"/>
        </w:rPr>
      </w:pPr>
      <w:r w:rsidRPr="00195413">
        <w:rPr>
          <w:rStyle w:val="a8"/>
          <w:rFonts w:cs="Times New Roman"/>
        </w:rPr>
        <w:footnoteRef/>
      </w:r>
      <w:r w:rsidRPr="00BF185E">
        <w:rPr>
          <w:rFonts w:cs="Times New Roman"/>
        </w:rPr>
        <w:t xml:space="preserve"> </w:t>
      </w:r>
      <w:r w:rsidRPr="00195413">
        <w:rPr>
          <w:rFonts w:cs="Times New Roman"/>
          <w:lang w:val="en-US"/>
        </w:rPr>
        <w:t>PBS</w:t>
      </w:r>
      <w:r w:rsidRPr="00BF185E">
        <w:rPr>
          <w:rFonts w:cs="Times New Roman"/>
        </w:rPr>
        <w:t xml:space="preserve"> </w:t>
      </w:r>
      <w:r w:rsidRPr="00195413">
        <w:rPr>
          <w:rFonts w:cs="Times New Roman"/>
          <w:lang w:val="en-US"/>
        </w:rPr>
        <w:t>OUT</w:t>
      </w:r>
      <w:r w:rsidRPr="00BF185E">
        <w:rPr>
          <w:rFonts w:cs="Times New Roman"/>
        </w:rPr>
        <w:t xml:space="preserve"> (</w:t>
      </w:r>
      <w:r w:rsidRPr="00195413">
        <w:rPr>
          <w:rFonts w:cs="Times New Roman"/>
          <w:lang w:val="en-US"/>
        </w:rPr>
        <w:t>Paint</w:t>
      </w:r>
      <w:r w:rsidRPr="00BF185E">
        <w:rPr>
          <w:rFonts w:cs="Times New Roman"/>
        </w:rPr>
        <w:t xml:space="preserve"> </w:t>
      </w:r>
      <w:r w:rsidRPr="00195413">
        <w:rPr>
          <w:rFonts w:cs="Times New Roman"/>
          <w:lang w:val="en-US"/>
        </w:rPr>
        <w:t>Body</w:t>
      </w:r>
      <w:r w:rsidRPr="00BF185E">
        <w:rPr>
          <w:rFonts w:cs="Times New Roman"/>
        </w:rPr>
        <w:t xml:space="preserve"> </w:t>
      </w:r>
      <w:r w:rsidRPr="00195413">
        <w:rPr>
          <w:rFonts w:cs="Times New Roman"/>
          <w:lang w:val="en-US"/>
        </w:rPr>
        <w:t>Storage</w:t>
      </w:r>
      <w:r w:rsidRPr="00BF185E">
        <w:rPr>
          <w:rFonts w:cs="Times New Roman"/>
        </w:rPr>
        <w:t xml:space="preserve"> </w:t>
      </w:r>
      <w:r w:rsidRPr="00195413">
        <w:rPr>
          <w:rFonts w:cs="Times New Roman"/>
          <w:lang w:val="en-US"/>
        </w:rPr>
        <w:t>Out</w:t>
      </w:r>
      <w:r w:rsidRPr="00BF185E">
        <w:rPr>
          <w:rFonts w:cs="Times New Roman"/>
        </w:rPr>
        <w:t xml:space="preserve">) – </w:t>
      </w:r>
      <w:r w:rsidRPr="009D5123">
        <w:rPr>
          <w:rFonts w:cs="Times New Roman"/>
        </w:rPr>
        <w:t>точка</w:t>
      </w:r>
      <w:r w:rsidRPr="00BF185E">
        <w:rPr>
          <w:rFonts w:cs="Times New Roman"/>
        </w:rPr>
        <w:t xml:space="preserve"> </w:t>
      </w:r>
      <w:r w:rsidRPr="009D5123">
        <w:rPr>
          <w:rFonts w:cs="Times New Roman"/>
        </w:rPr>
        <w:t>выпуска</w:t>
      </w:r>
      <w:r w:rsidRPr="00BF185E">
        <w:rPr>
          <w:rFonts w:cs="Times New Roman"/>
        </w:rPr>
        <w:t xml:space="preserve"> </w:t>
      </w:r>
      <w:r w:rsidRPr="009D5123">
        <w:rPr>
          <w:rFonts w:cs="Times New Roman"/>
        </w:rPr>
        <w:t xml:space="preserve">окрашенных и готовых к сборке кузовов из буфера. </w:t>
      </w:r>
    </w:p>
  </w:footnote>
  <w:footnote w:id="16">
    <w:p w:rsidR="005E1759" w:rsidRPr="00195413" w:rsidRDefault="005E1759" w:rsidP="009D5123">
      <w:pPr>
        <w:pStyle w:val="a6"/>
      </w:pPr>
      <w:r w:rsidRPr="00195413">
        <w:rPr>
          <w:rStyle w:val="a8"/>
          <w:rFonts w:cs="Times New Roman"/>
        </w:rPr>
        <w:footnoteRef/>
      </w:r>
      <w:r w:rsidRPr="00195413">
        <w:rPr>
          <w:rFonts w:cs="Times New Roman"/>
          <w:lang w:val="en-US"/>
        </w:rPr>
        <w:t>PRJ</w:t>
      </w:r>
      <w:r w:rsidRPr="00195413">
        <w:rPr>
          <w:rFonts w:cs="Times New Roman"/>
        </w:rPr>
        <w:t xml:space="preserve"> </w:t>
      </w:r>
      <w:r w:rsidRPr="00195413">
        <w:rPr>
          <w:rFonts w:cs="Times New Roman"/>
          <w:lang w:val="en-US"/>
        </w:rPr>
        <w:t>Storage</w:t>
      </w:r>
      <w:r w:rsidRPr="00195413">
        <w:rPr>
          <w:rFonts w:cs="Times New Roman"/>
        </w:rPr>
        <w:t xml:space="preserve"> (</w:t>
      </w:r>
      <w:r>
        <w:rPr>
          <w:rFonts w:cs="Times New Roman"/>
          <w:lang w:val="en-US"/>
        </w:rPr>
        <w:t>Paint</w:t>
      </w:r>
      <w:r w:rsidRPr="00195413">
        <w:rPr>
          <w:rFonts w:cs="Times New Roman"/>
        </w:rPr>
        <w:t xml:space="preserve"> </w:t>
      </w:r>
      <w:r>
        <w:rPr>
          <w:rFonts w:cs="Times New Roman"/>
          <w:lang w:val="en-US"/>
        </w:rPr>
        <w:t>Reject</w:t>
      </w:r>
      <w:r w:rsidRPr="00195413">
        <w:rPr>
          <w:rFonts w:cs="Times New Roman"/>
        </w:rPr>
        <w:t xml:space="preserve"> </w:t>
      </w:r>
      <w:r>
        <w:rPr>
          <w:rFonts w:cs="Times New Roman"/>
          <w:lang w:val="en-US"/>
        </w:rPr>
        <w:t>Storage</w:t>
      </w:r>
      <w:r w:rsidRPr="00195413">
        <w:rPr>
          <w:rFonts w:cs="Times New Roman"/>
        </w:rPr>
        <w:t xml:space="preserve">) – </w:t>
      </w:r>
      <w:r>
        <w:rPr>
          <w:rFonts w:cs="Times New Roman"/>
        </w:rPr>
        <w:t>зона</w:t>
      </w:r>
      <w:r w:rsidRPr="00195413">
        <w:rPr>
          <w:rFonts w:cs="Times New Roman"/>
        </w:rPr>
        <w:t xml:space="preserve"> </w:t>
      </w:r>
      <w:r>
        <w:rPr>
          <w:rFonts w:cs="Times New Roman"/>
        </w:rPr>
        <w:t>для</w:t>
      </w:r>
      <w:r w:rsidRPr="00195413">
        <w:rPr>
          <w:rFonts w:cs="Times New Roman"/>
        </w:rPr>
        <w:t xml:space="preserve"> </w:t>
      </w:r>
      <w:r>
        <w:rPr>
          <w:rFonts w:cs="Times New Roman"/>
        </w:rPr>
        <w:t>хранения</w:t>
      </w:r>
      <w:r w:rsidRPr="00195413">
        <w:rPr>
          <w:rFonts w:cs="Times New Roman"/>
        </w:rPr>
        <w:t xml:space="preserve"> </w:t>
      </w:r>
      <w:r>
        <w:rPr>
          <w:rFonts w:cs="Times New Roman"/>
        </w:rPr>
        <w:t>кузовов, не прошедших контроль качества окраски, в ожидании исправления ошибок.</w:t>
      </w:r>
    </w:p>
  </w:footnote>
  <w:footnote w:id="17">
    <w:p w:rsidR="005E1759" w:rsidRPr="00A33A67" w:rsidRDefault="005E1759">
      <w:pPr>
        <w:pStyle w:val="a6"/>
        <w:rPr>
          <w:lang w:val="en-US"/>
        </w:rPr>
      </w:pPr>
      <w:r>
        <w:rPr>
          <w:rStyle w:val="a8"/>
        </w:rPr>
        <w:footnoteRef/>
      </w:r>
      <w:r w:rsidRPr="00A33A67">
        <w:rPr>
          <w:lang w:val="en-US"/>
        </w:rPr>
        <w:t xml:space="preserve"> </w:t>
      </w:r>
      <w:proofErr w:type="gramStart"/>
      <w:r>
        <w:rPr>
          <w:lang w:val="en-US"/>
        </w:rPr>
        <w:t>CTS (Connection to Trim) –</w:t>
      </w:r>
      <w:r w:rsidRPr="00A33A67">
        <w:rPr>
          <w:lang w:val="en-US"/>
        </w:rPr>
        <w:t xml:space="preserve"> «</w:t>
      </w:r>
      <w:r>
        <w:t>коридор</w:t>
      </w:r>
      <w:r w:rsidRPr="00A33A67">
        <w:rPr>
          <w:lang w:val="en-US"/>
        </w:rPr>
        <w:t xml:space="preserve">» </w:t>
      </w:r>
      <w:r>
        <w:t>между</w:t>
      </w:r>
      <w:r w:rsidRPr="00A33A67">
        <w:rPr>
          <w:lang w:val="en-US"/>
        </w:rPr>
        <w:t xml:space="preserve"> </w:t>
      </w:r>
      <w:r>
        <w:rPr>
          <w:lang w:val="en-US"/>
        </w:rPr>
        <w:t xml:space="preserve">PBS </w:t>
      </w:r>
      <w:r>
        <w:t>и</w:t>
      </w:r>
      <w:r w:rsidRPr="00A33A67">
        <w:rPr>
          <w:lang w:val="en-US"/>
        </w:rPr>
        <w:t xml:space="preserve"> </w:t>
      </w:r>
      <w:r>
        <w:t>цехом</w:t>
      </w:r>
      <w:r w:rsidRPr="00A33A67">
        <w:rPr>
          <w:lang w:val="en-US"/>
        </w:rPr>
        <w:t xml:space="preserve"> </w:t>
      </w:r>
      <w:r>
        <w:t>сборки</w:t>
      </w:r>
      <w:r w:rsidRPr="00A33A67">
        <w:rPr>
          <w:lang w:val="en-US"/>
        </w:rPr>
        <w:t>.</w:t>
      </w:r>
      <w:proofErr w:type="gramEnd"/>
    </w:p>
  </w:footnote>
  <w:footnote w:id="18">
    <w:p w:rsidR="005E1759" w:rsidRPr="0023761B" w:rsidRDefault="005E1759">
      <w:pPr>
        <w:pStyle w:val="a6"/>
        <w:rPr>
          <w:lang w:val="en-US"/>
        </w:rPr>
      </w:pPr>
      <w:r>
        <w:rPr>
          <w:rStyle w:val="a8"/>
        </w:rPr>
        <w:footnoteRef/>
      </w:r>
      <w:r>
        <w:rPr>
          <w:lang w:val="en-US"/>
        </w:rPr>
        <w:t xml:space="preserve"> Kim,</w:t>
      </w:r>
      <w:r w:rsidRPr="00BA1168">
        <w:rPr>
          <w:lang w:val="en-US"/>
        </w:rPr>
        <w:t xml:space="preserve"> </w:t>
      </w:r>
      <w:r>
        <w:rPr>
          <w:lang w:val="en-US"/>
        </w:rPr>
        <w:t xml:space="preserve">C.O. </w:t>
      </w:r>
      <w:r w:rsidRPr="0023761B">
        <w:rPr>
          <w:lang w:val="en-US"/>
        </w:rPr>
        <w:t>Adaptive inventory control models for supply chain management</w:t>
      </w:r>
      <w:r>
        <w:rPr>
          <w:lang w:val="en-US"/>
        </w:rPr>
        <w:t xml:space="preserve"> /</w:t>
      </w:r>
      <w:r w:rsidRPr="0023761B">
        <w:rPr>
          <w:lang w:val="en-US"/>
        </w:rPr>
        <w:t xml:space="preserve"> </w:t>
      </w:r>
      <w:r>
        <w:rPr>
          <w:lang w:val="en-US"/>
        </w:rPr>
        <w:t>C.O. Kim,</w:t>
      </w:r>
      <w:r w:rsidRPr="00BA1168">
        <w:rPr>
          <w:lang w:val="en-US"/>
        </w:rPr>
        <w:t xml:space="preserve"> </w:t>
      </w:r>
      <w:r w:rsidRPr="0023761B">
        <w:rPr>
          <w:lang w:val="en-US"/>
        </w:rPr>
        <w:t>J.K.</w:t>
      </w:r>
      <w:r>
        <w:rPr>
          <w:lang w:val="en-US"/>
        </w:rPr>
        <w:t xml:space="preserve"> </w:t>
      </w:r>
      <w:proofErr w:type="spellStart"/>
      <w:r w:rsidRPr="0023761B">
        <w:rPr>
          <w:lang w:val="en-US"/>
        </w:rPr>
        <w:t>Baek</w:t>
      </w:r>
      <w:proofErr w:type="spellEnd"/>
      <w:r>
        <w:rPr>
          <w:lang w:val="en-US"/>
        </w:rPr>
        <w:t>,</w:t>
      </w:r>
      <w:r w:rsidRPr="0023761B">
        <w:rPr>
          <w:lang w:val="en-US"/>
        </w:rPr>
        <w:t xml:space="preserve"> J. Jun, Y.D. Kim, R.L. Smith</w:t>
      </w:r>
      <w:r>
        <w:rPr>
          <w:lang w:val="en-US"/>
        </w:rPr>
        <w:t xml:space="preserve"> // The International Journal of Advanced Manufacturing Technology. – 2005. – Vol. </w:t>
      </w:r>
      <w:r w:rsidRPr="0023761B">
        <w:rPr>
          <w:lang w:val="en-US"/>
        </w:rPr>
        <w:t>26</w:t>
      </w:r>
      <w:r>
        <w:rPr>
          <w:lang w:val="en-US"/>
        </w:rPr>
        <w:t xml:space="preserve">, N 1/ – P. </w:t>
      </w:r>
      <w:r w:rsidRPr="0023761B">
        <w:rPr>
          <w:lang w:val="en-US"/>
        </w:rPr>
        <w:t>1184–1192</w:t>
      </w:r>
      <w:r>
        <w:rPr>
          <w:lang w:val="en-US"/>
        </w:rPr>
        <w:t xml:space="preserve">. </w:t>
      </w:r>
    </w:p>
  </w:footnote>
  <w:footnote w:id="19">
    <w:p w:rsidR="005E1759" w:rsidRPr="00BA1168" w:rsidRDefault="005E1759">
      <w:pPr>
        <w:pStyle w:val="a6"/>
        <w:rPr>
          <w:lang w:val="en-US"/>
        </w:rPr>
      </w:pPr>
      <w:r>
        <w:rPr>
          <w:rStyle w:val="a8"/>
        </w:rPr>
        <w:footnoteRef/>
      </w:r>
      <w:r w:rsidRPr="0023761B">
        <w:rPr>
          <w:lang w:val="en-US"/>
        </w:rPr>
        <w:t xml:space="preserve"> </w:t>
      </w:r>
      <w:proofErr w:type="spellStart"/>
      <w:r w:rsidRPr="0023761B">
        <w:rPr>
          <w:lang w:val="en-US"/>
        </w:rPr>
        <w:t>Pontrandolfo</w:t>
      </w:r>
      <w:proofErr w:type="spellEnd"/>
      <w:r>
        <w:rPr>
          <w:lang w:val="en-US"/>
        </w:rPr>
        <w:t>,</w:t>
      </w:r>
      <w:r w:rsidRPr="0023761B">
        <w:rPr>
          <w:lang w:val="en-US"/>
        </w:rPr>
        <w:t xml:space="preserve"> P</w:t>
      </w:r>
      <w:r>
        <w:rPr>
          <w:lang w:val="en-US"/>
        </w:rPr>
        <w:t xml:space="preserve">. </w:t>
      </w:r>
      <w:r w:rsidRPr="0023761B">
        <w:rPr>
          <w:lang w:val="en-US"/>
        </w:rPr>
        <w:t xml:space="preserve">Global supply chain management: a </w:t>
      </w:r>
      <w:r>
        <w:rPr>
          <w:lang w:val="en-US"/>
        </w:rPr>
        <w:t>reinforcement learning approach /</w:t>
      </w:r>
      <w:r w:rsidRPr="00BA1168">
        <w:rPr>
          <w:lang w:val="en-US"/>
        </w:rPr>
        <w:t xml:space="preserve"> </w:t>
      </w:r>
      <w:r>
        <w:rPr>
          <w:lang w:val="en-US"/>
        </w:rPr>
        <w:t xml:space="preserve">P. </w:t>
      </w:r>
      <w:proofErr w:type="spellStart"/>
      <w:r w:rsidRPr="0023761B">
        <w:rPr>
          <w:lang w:val="en-US"/>
        </w:rPr>
        <w:t>Pontrandolfo</w:t>
      </w:r>
      <w:proofErr w:type="spellEnd"/>
      <w:r>
        <w:rPr>
          <w:lang w:val="en-US"/>
        </w:rPr>
        <w:t>,</w:t>
      </w:r>
      <w:r w:rsidRPr="0023761B">
        <w:rPr>
          <w:lang w:val="en-US"/>
        </w:rPr>
        <w:t xml:space="preserve"> </w:t>
      </w:r>
      <w:r>
        <w:rPr>
          <w:lang w:val="en-US"/>
        </w:rPr>
        <w:t xml:space="preserve">T. </w:t>
      </w:r>
      <w:r w:rsidRPr="00BA1168">
        <w:rPr>
          <w:lang w:val="en-US"/>
        </w:rPr>
        <w:t>Das</w:t>
      </w:r>
      <w:r>
        <w:rPr>
          <w:lang w:val="en-US"/>
        </w:rPr>
        <w:t xml:space="preserve">, </w:t>
      </w:r>
      <w:r w:rsidRPr="00BA1168">
        <w:rPr>
          <w:lang w:val="en-US"/>
        </w:rPr>
        <w:t>A</w:t>
      </w:r>
      <w:r>
        <w:rPr>
          <w:lang w:val="en-US"/>
        </w:rPr>
        <w:t xml:space="preserve">. </w:t>
      </w:r>
      <w:proofErr w:type="spellStart"/>
      <w:r w:rsidRPr="00BA1168">
        <w:rPr>
          <w:lang w:val="en-US"/>
        </w:rPr>
        <w:t>Gosavi</w:t>
      </w:r>
      <w:proofErr w:type="spellEnd"/>
      <w:r w:rsidRPr="00BA1168">
        <w:rPr>
          <w:lang w:val="en-US"/>
        </w:rPr>
        <w:t>, O</w:t>
      </w:r>
      <w:r>
        <w:rPr>
          <w:lang w:val="en-US"/>
        </w:rPr>
        <w:t xml:space="preserve">. </w:t>
      </w:r>
      <w:proofErr w:type="spellStart"/>
      <w:r w:rsidRPr="00BA1168">
        <w:rPr>
          <w:lang w:val="en-US"/>
        </w:rPr>
        <w:t>Okogbaa</w:t>
      </w:r>
      <w:proofErr w:type="spellEnd"/>
      <w:r>
        <w:rPr>
          <w:lang w:val="en-US"/>
        </w:rPr>
        <w:t xml:space="preserve"> // </w:t>
      </w:r>
      <w:proofErr w:type="gramStart"/>
      <w:r>
        <w:rPr>
          <w:lang w:val="en-US"/>
        </w:rPr>
        <w:t>The</w:t>
      </w:r>
      <w:proofErr w:type="gramEnd"/>
      <w:r>
        <w:rPr>
          <w:lang w:val="en-US"/>
        </w:rPr>
        <w:t xml:space="preserve"> international journal of production research. – </w:t>
      </w:r>
      <w:r w:rsidRPr="00BA1168">
        <w:rPr>
          <w:lang w:val="en-US"/>
        </w:rPr>
        <w:t>2002</w:t>
      </w:r>
      <w:r>
        <w:rPr>
          <w:lang w:val="en-US"/>
        </w:rPr>
        <w:t>. – Vol.</w:t>
      </w:r>
      <w:r w:rsidRPr="00BA1168">
        <w:rPr>
          <w:lang w:val="en-US"/>
        </w:rPr>
        <w:t xml:space="preserve"> 40</w:t>
      </w:r>
      <w:r>
        <w:rPr>
          <w:lang w:val="en-US"/>
        </w:rPr>
        <w:t xml:space="preserve">, N 12. – P. </w:t>
      </w:r>
      <w:r w:rsidRPr="00BA1168">
        <w:rPr>
          <w:lang w:val="en-US"/>
        </w:rPr>
        <w:t>1299–1317</w:t>
      </w:r>
      <w:r>
        <w:rPr>
          <w:lang w:val="en-US"/>
        </w:rPr>
        <w:t>.</w:t>
      </w:r>
    </w:p>
  </w:footnote>
  <w:footnote w:id="20">
    <w:p w:rsidR="005E1759" w:rsidRPr="00F82B20" w:rsidRDefault="005E1759">
      <w:pPr>
        <w:pStyle w:val="a6"/>
        <w:rPr>
          <w:lang w:val="en-US"/>
        </w:rPr>
      </w:pPr>
      <w:r>
        <w:rPr>
          <w:rStyle w:val="a8"/>
        </w:rPr>
        <w:footnoteRef/>
      </w:r>
      <w:r w:rsidRPr="0023761B">
        <w:rPr>
          <w:lang w:val="en-US"/>
        </w:rPr>
        <w:t xml:space="preserve"> Zhao</w:t>
      </w:r>
      <w:r>
        <w:rPr>
          <w:lang w:val="en-US"/>
        </w:rPr>
        <w:t>,</w:t>
      </w:r>
      <w:r w:rsidRPr="0023761B">
        <w:rPr>
          <w:lang w:val="en-US"/>
        </w:rPr>
        <w:t xml:space="preserve"> X</w:t>
      </w:r>
      <w:r>
        <w:rPr>
          <w:lang w:val="en-US"/>
        </w:rPr>
        <w:t xml:space="preserve">. </w:t>
      </w:r>
      <w:r w:rsidRPr="0023761B">
        <w:rPr>
          <w:lang w:val="en-US"/>
        </w:rPr>
        <w:t>Improving the supply chain performance: use of forecasting models versus early order commitments</w:t>
      </w:r>
      <w:r>
        <w:rPr>
          <w:lang w:val="en-US"/>
        </w:rPr>
        <w:t xml:space="preserve"> /</w:t>
      </w:r>
      <w:r w:rsidRPr="0023761B">
        <w:rPr>
          <w:lang w:val="en-US"/>
        </w:rPr>
        <w:t xml:space="preserve"> </w:t>
      </w:r>
      <w:r>
        <w:rPr>
          <w:lang w:val="en-US"/>
        </w:rPr>
        <w:t xml:space="preserve">X. </w:t>
      </w:r>
      <w:r w:rsidRPr="0023761B">
        <w:rPr>
          <w:lang w:val="en-US"/>
        </w:rPr>
        <w:t>Zhao</w:t>
      </w:r>
      <w:r>
        <w:rPr>
          <w:lang w:val="en-US"/>
        </w:rPr>
        <w:t xml:space="preserve">, R. </w:t>
      </w:r>
      <w:r w:rsidRPr="0023761B">
        <w:rPr>
          <w:lang w:val="en-US"/>
        </w:rPr>
        <w:t>Lau J</w:t>
      </w:r>
      <w:r>
        <w:rPr>
          <w:lang w:val="en-US"/>
        </w:rPr>
        <w:t xml:space="preserve">. </w:t>
      </w:r>
      <w:proofErr w:type="spellStart"/>
      <w:r w:rsidRPr="0023761B">
        <w:rPr>
          <w:lang w:val="en-US"/>
        </w:rPr>
        <w:t>Xie</w:t>
      </w:r>
      <w:proofErr w:type="spellEnd"/>
      <w:r>
        <w:rPr>
          <w:lang w:val="en-US"/>
        </w:rPr>
        <w:t xml:space="preserve"> //</w:t>
      </w:r>
      <w:r w:rsidRPr="0023761B">
        <w:rPr>
          <w:lang w:val="en-US"/>
        </w:rPr>
        <w:t xml:space="preserve"> </w:t>
      </w:r>
      <w:proofErr w:type="gramStart"/>
      <w:r>
        <w:rPr>
          <w:lang w:val="en-US"/>
        </w:rPr>
        <w:t>The</w:t>
      </w:r>
      <w:proofErr w:type="gramEnd"/>
      <w:r>
        <w:rPr>
          <w:lang w:val="en-US"/>
        </w:rPr>
        <w:t xml:space="preserve"> international journal of production research. – </w:t>
      </w:r>
      <w:r w:rsidRPr="0023761B">
        <w:rPr>
          <w:lang w:val="en-US"/>
        </w:rPr>
        <w:t>2001</w:t>
      </w:r>
      <w:r>
        <w:rPr>
          <w:lang w:val="en-US"/>
        </w:rPr>
        <w:t>. – Vol</w:t>
      </w:r>
      <w:r w:rsidRPr="00F82B20">
        <w:rPr>
          <w:lang w:val="en-US"/>
        </w:rPr>
        <w:t xml:space="preserve">. 39, </w:t>
      </w:r>
      <w:r>
        <w:rPr>
          <w:lang w:val="en-US"/>
        </w:rPr>
        <w:t>N</w:t>
      </w:r>
      <w:r w:rsidRPr="00F82B20">
        <w:rPr>
          <w:lang w:val="en-US"/>
        </w:rPr>
        <w:t xml:space="preserve"> 17. – </w:t>
      </w:r>
      <w:r>
        <w:rPr>
          <w:lang w:val="en-US"/>
        </w:rPr>
        <w:t>P</w:t>
      </w:r>
      <w:r w:rsidRPr="00F82B20">
        <w:rPr>
          <w:lang w:val="en-US"/>
        </w:rPr>
        <w:t>. 3923–3939</w:t>
      </w:r>
      <w:r>
        <w:rPr>
          <w:lang w:val="en-US"/>
        </w:rPr>
        <w:t>.</w:t>
      </w:r>
      <w:r w:rsidRPr="00F82B20">
        <w:rPr>
          <w:lang w:val="en-US"/>
        </w:rPr>
        <w:t xml:space="preserve"> </w:t>
      </w:r>
    </w:p>
  </w:footnote>
  <w:footnote w:id="21">
    <w:p w:rsidR="005E1759" w:rsidRPr="00BF185E" w:rsidRDefault="005E1759">
      <w:pPr>
        <w:pStyle w:val="a6"/>
        <w:rPr>
          <w:lang w:val="en-US"/>
        </w:rPr>
      </w:pPr>
      <w:r>
        <w:rPr>
          <w:rStyle w:val="a8"/>
        </w:rPr>
        <w:footnoteRef/>
      </w:r>
      <w:r w:rsidRPr="00F82B20">
        <w:t xml:space="preserve"> </w:t>
      </w:r>
      <w:r>
        <w:t>Данилова, С</w:t>
      </w:r>
      <w:r w:rsidRPr="00F82B20">
        <w:t>.</w:t>
      </w:r>
      <w:r>
        <w:t>Ю. Оптимизация</w:t>
      </w:r>
      <w:r w:rsidRPr="00F82B20">
        <w:t xml:space="preserve"> </w:t>
      </w:r>
      <w:r>
        <w:t>уровня</w:t>
      </w:r>
      <w:r w:rsidRPr="00F82B20">
        <w:t xml:space="preserve"> </w:t>
      </w:r>
      <w:r>
        <w:t>запасов</w:t>
      </w:r>
      <w:r w:rsidRPr="00F82B20">
        <w:t xml:space="preserve"> </w:t>
      </w:r>
      <w:r>
        <w:t>производства</w:t>
      </w:r>
      <w:r w:rsidRPr="00F82B20">
        <w:t xml:space="preserve"> </w:t>
      </w:r>
      <w:r>
        <w:t>с</w:t>
      </w:r>
      <w:r w:rsidRPr="00F82B20">
        <w:t xml:space="preserve"> </w:t>
      </w:r>
      <w:r>
        <w:t>целью</w:t>
      </w:r>
      <w:r w:rsidRPr="00F82B20">
        <w:t xml:space="preserve"> </w:t>
      </w:r>
      <w:r>
        <w:t>повышения</w:t>
      </w:r>
      <w:r w:rsidRPr="00F82B20">
        <w:t xml:space="preserve"> </w:t>
      </w:r>
      <w:r>
        <w:t>конкурентоспособности</w:t>
      </w:r>
      <w:r w:rsidRPr="00F82B20">
        <w:t xml:space="preserve"> </w:t>
      </w:r>
      <w:r>
        <w:t>предприятия</w:t>
      </w:r>
      <w:r w:rsidRPr="00F82B20">
        <w:t xml:space="preserve"> </w:t>
      </w:r>
      <w:r>
        <w:t>с</w:t>
      </w:r>
      <w:r w:rsidRPr="00F82B20">
        <w:t xml:space="preserve"> </w:t>
      </w:r>
      <w:r>
        <w:t>непрерывным циклом производства / С.Ю. Данилова,</w:t>
      </w:r>
      <w:r w:rsidRPr="00F82B20">
        <w:t xml:space="preserve"> </w:t>
      </w:r>
      <w:proofErr w:type="spellStart"/>
      <w:r>
        <w:t>Е</w:t>
      </w:r>
      <w:r w:rsidRPr="00F82B20">
        <w:t>.</w:t>
      </w:r>
      <w:r>
        <w:t>В</w:t>
      </w:r>
      <w:r w:rsidRPr="00F82B20">
        <w:t>.</w:t>
      </w:r>
      <w:r>
        <w:t>Пуденков</w:t>
      </w:r>
      <w:proofErr w:type="spellEnd"/>
      <w:r>
        <w:t xml:space="preserve"> //</w:t>
      </w:r>
      <w:hyperlink r:id="rId11" w:history="1">
        <w:r w:rsidRPr="00665420">
          <w:t>Вестник</w:t>
        </w:r>
        <w:r w:rsidRPr="00F82B20">
          <w:t xml:space="preserve"> </w:t>
        </w:r>
        <w:r w:rsidRPr="00665420">
          <w:t>Волжского</w:t>
        </w:r>
        <w:r w:rsidRPr="00F82B20">
          <w:t xml:space="preserve"> </w:t>
        </w:r>
        <w:r w:rsidRPr="00665420">
          <w:t>университета</w:t>
        </w:r>
        <w:r w:rsidRPr="00F82B20">
          <w:t xml:space="preserve"> </w:t>
        </w:r>
        <w:r w:rsidRPr="00665420">
          <w:t>им</w:t>
        </w:r>
        <w:r w:rsidRPr="00F82B20">
          <w:t xml:space="preserve">. </w:t>
        </w:r>
        <w:r w:rsidRPr="00665420">
          <w:t>В</w:t>
        </w:r>
        <w:r w:rsidRPr="00F82B20">
          <w:rPr>
            <w:lang w:val="en-US"/>
          </w:rPr>
          <w:t>.</w:t>
        </w:r>
        <w:r w:rsidRPr="00665420">
          <w:t>Н</w:t>
        </w:r>
        <w:r w:rsidRPr="00F82B20">
          <w:rPr>
            <w:lang w:val="en-US"/>
          </w:rPr>
          <w:t xml:space="preserve">. </w:t>
        </w:r>
        <w:r w:rsidRPr="00665420">
          <w:t>Татищева</w:t>
        </w:r>
      </w:hyperlink>
      <w:r w:rsidRPr="00F82B20">
        <w:rPr>
          <w:lang w:val="en-US"/>
        </w:rPr>
        <w:t xml:space="preserve">. – 2013. – </w:t>
      </w:r>
      <w:r>
        <w:t>Т</w:t>
      </w:r>
      <w:r w:rsidRPr="00F82B20">
        <w:rPr>
          <w:lang w:val="en-US"/>
        </w:rPr>
        <w:t>.</w:t>
      </w:r>
      <w:r w:rsidRPr="00BF185E">
        <w:rPr>
          <w:lang w:val="en-US"/>
        </w:rPr>
        <w:t xml:space="preserve"> 28</w:t>
      </w:r>
      <w:r w:rsidRPr="00F82B20">
        <w:rPr>
          <w:lang w:val="en-US"/>
        </w:rPr>
        <w:t xml:space="preserve"> </w:t>
      </w:r>
      <w:r>
        <w:rPr>
          <w:lang w:val="en-US"/>
        </w:rPr>
        <w:t>№ 2</w:t>
      </w:r>
      <w:r w:rsidRPr="00BF185E">
        <w:rPr>
          <w:lang w:val="en-US"/>
        </w:rPr>
        <w:t xml:space="preserve">. – </w:t>
      </w:r>
      <w:r>
        <w:t>С</w:t>
      </w:r>
      <w:r w:rsidRPr="00BF185E">
        <w:rPr>
          <w:lang w:val="en-US"/>
        </w:rPr>
        <w:t>. 27</w:t>
      </w:r>
      <w:r w:rsidRPr="00BA1168">
        <w:rPr>
          <w:lang w:val="en-US"/>
        </w:rPr>
        <w:t>–</w:t>
      </w:r>
      <w:r w:rsidRPr="00BF185E">
        <w:rPr>
          <w:lang w:val="en-US"/>
        </w:rPr>
        <w:t xml:space="preserve">38. </w:t>
      </w:r>
    </w:p>
  </w:footnote>
  <w:footnote w:id="22">
    <w:p w:rsidR="005E1759" w:rsidRPr="00472219" w:rsidRDefault="005E1759">
      <w:pPr>
        <w:pStyle w:val="a6"/>
        <w:rPr>
          <w:lang w:val="en-US"/>
        </w:rPr>
      </w:pPr>
      <w:r>
        <w:rPr>
          <w:rStyle w:val="a8"/>
        </w:rPr>
        <w:footnoteRef/>
      </w:r>
      <w:r w:rsidRPr="00F82B20">
        <w:rPr>
          <w:lang w:val="en-US"/>
        </w:rPr>
        <w:t xml:space="preserve"> </w:t>
      </w:r>
      <w:proofErr w:type="spellStart"/>
      <w:r w:rsidRPr="00842855">
        <w:rPr>
          <w:lang w:val="en-US"/>
        </w:rPr>
        <w:t>Anichebe</w:t>
      </w:r>
      <w:proofErr w:type="spellEnd"/>
      <w:r w:rsidRPr="00F82B20">
        <w:rPr>
          <w:lang w:val="en-US"/>
        </w:rPr>
        <w:t xml:space="preserve">, </w:t>
      </w:r>
      <w:r w:rsidRPr="00842855">
        <w:rPr>
          <w:lang w:val="en-US"/>
        </w:rPr>
        <w:t>N</w:t>
      </w:r>
      <w:r>
        <w:rPr>
          <w:lang w:val="en-US"/>
        </w:rPr>
        <w:t>.</w:t>
      </w:r>
      <w:r w:rsidRPr="00842855">
        <w:rPr>
          <w:lang w:val="en-US"/>
        </w:rPr>
        <w:t>A</w:t>
      </w:r>
      <w:r>
        <w:rPr>
          <w:lang w:val="en-US"/>
        </w:rPr>
        <w:t>.</w:t>
      </w:r>
      <w:r w:rsidRPr="00F82B20">
        <w:rPr>
          <w:lang w:val="en-US"/>
        </w:rPr>
        <w:t xml:space="preserve"> </w:t>
      </w:r>
      <w:r w:rsidRPr="00842855">
        <w:rPr>
          <w:lang w:val="en-US"/>
        </w:rPr>
        <w:t>Effect</w:t>
      </w:r>
      <w:r w:rsidRPr="00F82B20">
        <w:rPr>
          <w:lang w:val="en-US"/>
        </w:rPr>
        <w:t xml:space="preserve"> </w:t>
      </w:r>
      <w:r w:rsidRPr="00842855">
        <w:rPr>
          <w:lang w:val="en-US"/>
        </w:rPr>
        <w:t>of</w:t>
      </w:r>
      <w:r w:rsidRPr="00F82B20">
        <w:rPr>
          <w:lang w:val="en-US"/>
        </w:rPr>
        <w:t xml:space="preserve"> </w:t>
      </w:r>
      <w:r>
        <w:rPr>
          <w:lang w:val="en-US"/>
        </w:rPr>
        <w:t>i</w:t>
      </w:r>
      <w:r w:rsidRPr="00842855">
        <w:rPr>
          <w:lang w:val="en-US"/>
        </w:rPr>
        <w:t>nventory</w:t>
      </w:r>
      <w:r w:rsidRPr="00F82B20">
        <w:rPr>
          <w:lang w:val="en-US"/>
        </w:rPr>
        <w:t xml:space="preserve"> </w:t>
      </w:r>
      <w:r>
        <w:rPr>
          <w:lang w:val="en-US"/>
        </w:rPr>
        <w:t>m</w:t>
      </w:r>
      <w:r w:rsidRPr="00842855">
        <w:rPr>
          <w:lang w:val="en-US"/>
        </w:rPr>
        <w:t xml:space="preserve">anagement on </w:t>
      </w:r>
      <w:proofErr w:type="spellStart"/>
      <w:r>
        <w:rPr>
          <w:lang w:val="en-US"/>
        </w:rPr>
        <w:t>o</w:t>
      </w:r>
      <w:r w:rsidRPr="00842855">
        <w:rPr>
          <w:lang w:val="en-US"/>
        </w:rPr>
        <w:t>rganisational</w:t>
      </w:r>
      <w:proofErr w:type="spellEnd"/>
      <w:r w:rsidRPr="00842855">
        <w:rPr>
          <w:lang w:val="en-US"/>
        </w:rPr>
        <w:t xml:space="preserve"> </w:t>
      </w:r>
      <w:r>
        <w:rPr>
          <w:lang w:val="en-US"/>
        </w:rPr>
        <w:t>e</w:t>
      </w:r>
      <w:r w:rsidRPr="00842855">
        <w:rPr>
          <w:lang w:val="en-US"/>
        </w:rPr>
        <w:t>ffectiveness</w:t>
      </w:r>
      <w:r>
        <w:rPr>
          <w:lang w:val="en-US"/>
        </w:rPr>
        <w:t xml:space="preserve"> / N.A. </w:t>
      </w:r>
      <w:proofErr w:type="spellStart"/>
      <w:r w:rsidRPr="00842855">
        <w:rPr>
          <w:lang w:val="en-US"/>
        </w:rPr>
        <w:t>Anichebe</w:t>
      </w:r>
      <w:proofErr w:type="spellEnd"/>
      <w:r>
        <w:rPr>
          <w:lang w:val="en-US"/>
        </w:rPr>
        <w:t xml:space="preserve">, </w:t>
      </w:r>
      <w:r w:rsidRPr="00842855">
        <w:rPr>
          <w:lang w:val="en-US"/>
        </w:rPr>
        <w:t>A</w:t>
      </w:r>
      <w:r w:rsidRPr="00F82B20">
        <w:rPr>
          <w:lang w:val="en-US"/>
        </w:rPr>
        <w:t xml:space="preserve">. </w:t>
      </w:r>
      <w:r w:rsidRPr="00842855">
        <w:rPr>
          <w:lang w:val="en-US"/>
        </w:rPr>
        <w:t>O</w:t>
      </w:r>
      <w:r w:rsidRPr="00F82B20">
        <w:rPr>
          <w:lang w:val="en-US"/>
        </w:rPr>
        <w:t xml:space="preserve">. </w:t>
      </w:r>
      <w:proofErr w:type="spellStart"/>
      <w:r w:rsidRPr="00842855">
        <w:rPr>
          <w:lang w:val="en-US"/>
        </w:rPr>
        <w:t>Agu</w:t>
      </w:r>
      <w:proofErr w:type="spellEnd"/>
      <w:r>
        <w:rPr>
          <w:lang w:val="en-US"/>
        </w:rPr>
        <w:t xml:space="preserve"> //</w:t>
      </w:r>
      <w:r w:rsidRPr="00842855">
        <w:rPr>
          <w:lang w:val="en-US"/>
        </w:rPr>
        <w:t xml:space="preserve"> Information and Knowledge Management</w:t>
      </w:r>
      <w:r>
        <w:rPr>
          <w:lang w:val="en-US"/>
        </w:rPr>
        <w:t>. – 2016. – V</w:t>
      </w:r>
      <w:r w:rsidRPr="00842855">
        <w:rPr>
          <w:lang w:val="en-US"/>
        </w:rPr>
        <w:t>ol.</w:t>
      </w:r>
      <w:r>
        <w:rPr>
          <w:lang w:val="en-US"/>
        </w:rPr>
        <w:t xml:space="preserve"> 3, N </w:t>
      </w:r>
      <w:r w:rsidRPr="00842855">
        <w:rPr>
          <w:lang w:val="en-US"/>
        </w:rPr>
        <w:t>8</w:t>
      </w:r>
      <w:r>
        <w:rPr>
          <w:lang w:val="en-US"/>
        </w:rPr>
        <w:t xml:space="preserve">. – P. 134-151.  </w:t>
      </w:r>
    </w:p>
  </w:footnote>
  <w:footnote w:id="23">
    <w:p w:rsidR="005E1759" w:rsidRPr="00106C03" w:rsidRDefault="005E1759">
      <w:pPr>
        <w:pStyle w:val="a6"/>
        <w:rPr>
          <w:lang w:val="en-US"/>
        </w:rPr>
      </w:pPr>
      <w:r>
        <w:rPr>
          <w:rStyle w:val="a8"/>
        </w:rPr>
        <w:footnoteRef/>
      </w:r>
      <w:r w:rsidRPr="0035201E">
        <w:rPr>
          <w:lang w:val="en-US"/>
        </w:rPr>
        <w:t xml:space="preserve"> </w:t>
      </w:r>
      <w:proofErr w:type="spellStart"/>
      <w:r w:rsidRPr="00762781">
        <w:rPr>
          <w:lang w:val="en-US"/>
        </w:rPr>
        <w:t>Nemtajela</w:t>
      </w:r>
      <w:proofErr w:type="spellEnd"/>
      <w:r>
        <w:rPr>
          <w:lang w:val="en-US"/>
        </w:rPr>
        <w:t xml:space="preserve">, N // Industrial Engineering and Engineering Management. – 2016. – Vol. 63, N 3. – </w:t>
      </w:r>
      <w:r>
        <w:t>Режим</w:t>
      </w:r>
      <w:r w:rsidRPr="00106C03">
        <w:rPr>
          <w:lang w:val="en-US"/>
        </w:rPr>
        <w:t xml:space="preserve"> </w:t>
      </w:r>
      <w:proofErr w:type="spellStart"/>
      <w:r w:rsidRPr="00106C03">
        <w:rPr>
          <w:lang w:val="en-US"/>
        </w:rPr>
        <w:t>доступа</w:t>
      </w:r>
      <w:proofErr w:type="spellEnd"/>
      <w:r w:rsidRPr="00106C03">
        <w:rPr>
          <w:lang w:val="en-US"/>
        </w:rPr>
        <w:t xml:space="preserve">: </w:t>
      </w:r>
      <w:hyperlink r:id="rId12" w:history="1">
        <w:r w:rsidRPr="00106C03">
          <w:rPr>
            <w:lang w:val="en-US"/>
          </w:rPr>
          <w:t>http://ieeexplore.ieee.org/stamp/stamp.jsp?arnumber=7798037</w:t>
        </w:r>
      </w:hyperlink>
      <w:r w:rsidRPr="00106C03">
        <w:rPr>
          <w:lang w:val="en-US"/>
        </w:rPr>
        <w:t xml:space="preserve"> (</w:t>
      </w:r>
      <w:proofErr w:type="spellStart"/>
      <w:r w:rsidRPr="00106C03">
        <w:rPr>
          <w:lang w:val="en-US"/>
        </w:rPr>
        <w:t>дата</w:t>
      </w:r>
      <w:proofErr w:type="spellEnd"/>
      <w:r w:rsidRPr="00106C03">
        <w:rPr>
          <w:lang w:val="en-US"/>
        </w:rPr>
        <w:t xml:space="preserve"> </w:t>
      </w:r>
      <w:proofErr w:type="spellStart"/>
      <w:r w:rsidRPr="00106C03">
        <w:rPr>
          <w:lang w:val="en-US"/>
        </w:rPr>
        <w:t>обращения</w:t>
      </w:r>
      <w:proofErr w:type="spellEnd"/>
      <w:r w:rsidRPr="00106C03">
        <w:rPr>
          <w:lang w:val="en-US"/>
        </w:rPr>
        <w:t xml:space="preserve">: 15.04.2017). </w:t>
      </w:r>
    </w:p>
  </w:footnote>
  <w:footnote w:id="24">
    <w:p w:rsidR="005E1759" w:rsidRPr="0035201E" w:rsidRDefault="005E1759">
      <w:pPr>
        <w:pStyle w:val="a6"/>
        <w:rPr>
          <w:lang w:val="en-US"/>
        </w:rPr>
      </w:pPr>
      <w:r>
        <w:rPr>
          <w:rStyle w:val="a8"/>
        </w:rPr>
        <w:footnoteRef/>
      </w:r>
      <w:r>
        <w:rPr>
          <w:lang w:val="en-US"/>
        </w:rPr>
        <w:t xml:space="preserve"> Angel, R.</w:t>
      </w:r>
      <w:r w:rsidRPr="0035201E">
        <w:rPr>
          <w:lang w:val="en-US"/>
        </w:rPr>
        <w:t>S.</w:t>
      </w:r>
      <w:r w:rsidRPr="00106C03">
        <w:rPr>
          <w:lang w:val="en-US"/>
        </w:rPr>
        <w:t xml:space="preserve"> </w:t>
      </w:r>
      <w:r w:rsidRPr="0035201E">
        <w:rPr>
          <w:lang w:val="en-US"/>
        </w:rPr>
        <w:t xml:space="preserve">Inventory </w:t>
      </w:r>
      <w:r>
        <w:rPr>
          <w:lang w:val="en-US"/>
        </w:rPr>
        <w:t>m</w:t>
      </w:r>
      <w:r w:rsidRPr="0035201E">
        <w:rPr>
          <w:lang w:val="en-US"/>
        </w:rPr>
        <w:t xml:space="preserve">anagement – </w:t>
      </w:r>
      <w:r>
        <w:rPr>
          <w:lang w:val="en-US"/>
        </w:rPr>
        <w:t>a</w:t>
      </w:r>
      <w:r w:rsidRPr="0035201E">
        <w:rPr>
          <w:lang w:val="en-US"/>
        </w:rPr>
        <w:t xml:space="preserve"> case study</w:t>
      </w:r>
      <w:r>
        <w:rPr>
          <w:lang w:val="en-US"/>
        </w:rPr>
        <w:t xml:space="preserve"> / </w:t>
      </w:r>
      <w:r w:rsidRPr="0035201E">
        <w:rPr>
          <w:lang w:val="en-US"/>
        </w:rPr>
        <w:t>R. S.</w:t>
      </w:r>
      <w:r>
        <w:rPr>
          <w:lang w:val="en-US"/>
        </w:rPr>
        <w:t xml:space="preserve"> </w:t>
      </w:r>
      <w:r w:rsidRPr="0035201E">
        <w:rPr>
          <w:lang w:val="en-US"/>
        </w:rPr>
        <w:t xml:space="preserve">Angel, G. </w:t>
      </w:r>
      <w:proofErr w:type="spellStart"/>
      <w:r w:rsidRPr="0035201E">
        <w:rPr>
          <w:lang w:val="en-US"/>
        </w:rPr>
        <w:t>Chitra</w:t>
      </w:r>
      <w:proofErr w:type="spellEnd"/>
      <w:r>
        <w:rPr>
          <w:lang w:val="en-US"/>
        </w:rPr>
        <w:t>,</w:t>
      </w:r>
      <w:r w:rsidRPr="0035201E">
        <w:rPr>
          <w:lang w:val="en-US"/>
        </w:rPr>
        <w:t xml:space="preserve"> S. N. </w:t>
      </w:r>
      <w:proofErr w:type="spellStart"/>
      <w:r w:rsidRPr="0035201E">
        <w:rPr>
          <w:lang w:val="en-US"/>
        </w:rPr>
        <w:t>Gomathi</w:t>
      </w:r>
      <w:proofErr w:type="spellEnd"/>
      <w:r>
        <w:rPr>
          <w:lang w:val="en-US"/>
        </w:rPr>
        <w:t xml:space="preserve"> // </w:t>
      </w:r>
      <w:r w:rsidRPr="0035201E">
        <w:rPr>
          <w:lang w:val="en-US"/>
        </w:rPr>
        <w:t xml:space="preserve">International </w:t>
      </w:r>
      <w:r>
        <w:rPr>
          <w:lang w:val="en-US"/>
        </w:rPr>
        <w:t>j</w:t>
      </w:r>
      <w:r w:rsidRPr="0035201E">
        <w:rPr>
          <w:lang w:val="en-US"/>
        </w:rPr>
        <w:t xml:space="preserve">ournal of </w:t>
      </w:r>
      <w:r>
        <w:rPr>
          <w:lang w:val="en-US"/>
        </w:rPr>
        <w:t>e</w:t>
      </w:r>
      <w:r w:rsidRPr="0035201E">
        <w:rPr>
          <w:lang w:val="en-US"/>
        </w:rPr>
        <w:t xml:space="preserve">merging </w:t>
      </w:r>
      <w:r>
        <w:rPr>
          <w:lang w:val="en-US"/>
        </w:rPr>
        <w:t>r</w:t>
      </w:r>
      <w:r w:rsidRPr="0035201E">
        <w:rPr>
          <w:lang w:val="en-US"/>
        </w:rPr>
        <w:t xml:space="preserve">esearch in </w:t>
      </w:r>
      <w:r>
        <w:rPr>
          <w:lang w:val="en-US"/>
        </w:rPr>
        <w:t>m</w:t>
      </w:r>
      <w:r w:rsidRPr="0035201E">
        <w:rPr>
          <w:lang w:val="en-US"/>
        </w:rPr>
        <w:t xml:space="preserve">anagement </w:t>
      </w:r>
      <w:r>
        <w:rPr>
          <w:lang w:val="en-US"/>
        </w:rPr>
        <w:t>and t</w:t>
      </w:r>
      <w:r w:rsidRPr="0035201E">
        <w:rPr>
          <w:lang w:val="en-US"/>
        </w:rPr>
        <w:t>echnology</w:t>
      </w:r>
      <w:r>
        <w:rPr>
          <w:lang w:val="en-US"/>
        </w:rPr>
        <w:t xml:space="preserve">. – 2014. – Vol. </w:t>
      </w:r>
      <w:r w:rsidRPr="0035201E">
        <w:rPr>
          <w:lang w:val="en-US"/>
        </w:rPr>
        <w:t>3</w:t>
      </w:r>
      <w:r>
        <w:rPr>
          <w:lang w:val="en-US"/>
        </w:rPr>
        <w:t xml:space="preserve">, N </w:t>
      </w:r>
      <w:r w:rsidRPr="0035201E">
        <w:rPr>
          <w:lang w:val="en-US"/>
        </w:rPr>
        <w:t>3</w:t>
      </w:r>
      <w:r>
        <w:rPr>
          <w:lang w:val="en-US"/>
        </w:rPr>
        <w:t xml:space="preserve">. – P. 345–352. </w:t>
      </w:r>
    </w:p>
  </w:footnote>
  <w:footnote w:id="25">
    <w:p w:rsidR="005E1759" w:rsidRPr="00A94587" w:rsidRDefault="005E1759" w:rsidP="00A94587">
      <w:pPr>
        <w:pStyle w:val="a6"/>
        <w:rPr>
          <w:lang w:val="en-US"/>
        </w:rPr>
      </w:pPr>
      <w:r>
        <w:rPr>
          <w:rStyle w:val="a8"/>
        </w:rPr>
        <w:footnoteRef/>
      </w:r>
      <w:r w:rsidRPr="00A94587">
        <w:rPr>
          <w:lang w:val="en-US"/>
        </w:rPr>
        <w:t xml:space="preserve"> </w:t>
      </w:r>
      <w:r>
        <w:rPr>
          <w:lang w:val="en-US"/>
        </w:rPr>
        <w:t xml:space="preserve">Kumar, R.S. </w:t>
      </w:r>
      <w:r w:rsidRPr="00A94587">
        <w:rPr>
          <w:lang w:val="en-US"/>
        </w:rPr>
        <w:t>Comprehensive Study on Wastages of Supply Chain Information Sharing in Automotive Industries</w:t>
      </w:r>
      <w:r>
        <w:rPr>
          <w:lang w:val="en-US"/>
        </w:rPr>
        <w:t xml:space="preserve"> / R. </w:t>
      </w:r>
      <w:proofErr w:type="spellStart"/>
      <w:r>
        <w:rPr>
          <w:lang w:val="en-US"/>
        </w:rPr>
        <w:t>Sendhil</w:t>
      </w:r>
      <w:proofErr w:type="spellEnd"/>
      <w:r>
        <w:rPr>
          <w:lang w:val="en-US"/>
        </w:rPr>
        <w:t xml:space="preserve"> Kumar , C. </w:t>
      </w:r>
      <w:proofErr w:type="spellStart"/>
      <w:r>
        <w:rPr>
          <w:lang w:val="en-US"/>
        </w:rPr>
        <w:t>Muralidharan</w:t>
      </w:r>
      <w:proofErr w:type="spellEnd"/>
      <w:r>
        <w:rPr>
          <w:lang w:val="en-US"/>
        </w:rPr>
        <w:t xml:space="preserve">, </w:t>
      </w:r>
      <w:r w:rsidRPr="00A94587">
        <w:rPr>
          <w:lang w:val="en-US"/>
        </w:rPr>
        <w:t>S</w:t>
      </w:r>
      <w:r>
        <w:rPr>
          <w:lang w:val="en-US"/>
        </w:rPr>
        <w:t>.</w:t>
      </w:r>
      <w:r w:rsidRPr="00A94587">
        <w:rPr>
          <w:lang w:val="en-US"/>
        </w:rPr>
        <w:t xml:space="preserve"> </w:t>
      </w:r>
      <w:proofErr w:type="spellStart"/>
      <w:r w:rsidRPr="00A94587">
        <w:rPr>
          <w:lang w:val="en-US"/>
        </w:rPr>
        <w:t>Murali</w:t>
      </w:r>
      <w:proofErr w:type="spellEnd"/>
      <w:r>
        <w:rPr>
          <w:lang w:val="en-US"/>
        </w:rPr>
        <w:t xml:space="preserve">, S. </w:t>
      </w:r>
      <w:proofErr w:type="spellStart"/>
      <w:r>
        <w:rPr>
          <w:lang w:val="en-US"/>
        </w:rPr>
        <w:t>Pugazhendhi</w:t>
      </w:r>
      <w:proofErr w:type="spellEnd"/>
      <w:r>
        <w:rPr>
          <w:lang w:val="en-US"/>
        </w:rPr>
        <w:t xml:space="preserve"> // </w:t>
      </w:r>
      <w:r w:rsidRPr="00A94587">
        <w:rPr>
          <w:lang w:val="en-US"/>
        </w:rPr>
        <w:t>IOP Conf</w:t>
      </w:r>
      <w:r>
        <w:rPr>
          <w:lang w:val="en-US"/>
        </w:rPr>
        <w:t>erence</w:t>
      </w:r>
      <w:r w:rsidRPr="00A94587">
        <w:rPr>
          <w:lang w:val="en-US"/>
        </w:rPr>
        <w:t xml:space="preserve"> Ser</w:t>
      </w:r>
      <w:r>
        <w:rPr>
          <w:lang w:val="en-US"/>
        </w:rPr>
        <w:t>ies</w:t>
      </w:r>
      <w:r w:rsidRPr="00A94587">
        <w:rPr>
          <w:lang w:val="en-US"/>
        </w:rPr>
        <w:t>: Mater</w:t>
      </w:r>
      <w:r>
        <w:rPr>
          <w:lang w:val="en-US"/>
        </w:rPr>
        <w:t>ial</w:t>
      </w:r>
      <w:r w:rsidRPr="00A94587">
        <w:rPr>
          <w:lang w:val="en-US"/>
        </w:rPr>
        <w:t xml:space="preserve"> Sci</w:t>
      </w:r>
      <w:r>
        <w:rPr>
          <w:lang w:val="en-US"/>
        </w:rPr>
        <w:t xml:space="preserve">ence and </w:t>
      </w:r>
      <w:r w:rsidRPr="00A94587">
        <w:rPr>
          <w:lang w:val="en-US"/>
        </w:rPr>
        <w:t>Eng</w:t>
      </w:r>
      <w:r>
        <w:rPr>
          <w:lang w:val="en-US"/>
        </w:rPr>
        <w:t>ineering</w:t>
      </w:r>
      <w:r w:rsidRPr="00A94587">
        <w:rPr>
          <w:lang w:val="en-US"/>
        </w:rPr>
        <w:t>.</w:t>
      </w:r>
      <w:r>
        <w:rPr>
          <w:lang w:val="en-US"/>
        </w:rPr>
        <w:t xml:space="preserve"> – 2017. – Vol.</w:t>
      </w:r>
      <w:r w:rsidRPr="00A94587">
        <w:rPr>
          <w:lang w:val="en-US"/>
        </w:rPr>
        <w:t xml:space="preserve"> 183</w:t>
      </w:r>
      <w:r>
        <w:rPr>
          <w:lang w:val="en-US"/>
        </w:rPr>
        <w:t xml:space="preserve">, N 1. – P. </w:t>
      </w:r>
      <w:r w:rsidRPr="00A94587">
        <w:rPr>
          <w:lang w:val="en-US"/>
        </w:rPr>
        <w:t>12</w:t>
      </w:r>
      <w:r>
        <w:rPr>
          <w:lang w:val="en-US"/>
        </w:rPr>
        <w:t>–</w:t>
      </w:r>
      <w:r w:rsidRPr="00A94587">
        <w:rPr>
          <w:lang w:val="en-US"/>
        </w:rPr>
        <w:t>17</w:t>
      </w:r>
      <w:r>
        <w:rPr>
          <w:lang w:val="en-US"/>
        </w:rPr>
        <w:t>.</w:t>
      </w:r>
    </w:p>
  </w:footnote>
  <w:footnote w:id="26">
    <w:p w:rsidR="005E1759" w:rsidRPr="00B546E8" w:rsidRDefault="005E1759">
      <w:pPr>
        <w:pStyle w:val="a6"/>
        <w:rPr>
          <w:lang w:val="en-US"/>
        </w:rPr>
      </w:pPr>
      <w:r>
        <w:rPr>
          <w:rStyle w:val="a8"/>
        </w:rPr>
        <w:footnoteRef/>
      </w:r>
      <w:r>
        <w:rPr>
          <w:lang w:val="en-US"/>
        </w:rPr>
        <w:t xml:space="preserve"> </w:t>
      </w:r>
      <w:proofErr w:type="spellStart"/>
      <w:proofErr w:type="gramStart"/>
      <w:r>
        <w:rPr>
          <w:lang w:val="en-US"/>
        </w:rPr>
        <w:t>Hakan</w:t>
      </w:r>
      <w:proofErr w:type="spellEnd"/>
      <w:r>
        <w:rPr>
          <w:lang w:val="en-US"/>
        </w:rPr>
        <w:t>, Y.</w:t>
      </w:r>
      <w:proofErr w:type="gramEnd"/>
      <w:r>
        <w:rPr>
          <w:lang w:val="en-US"/>
        </w:rPr>
        <w:t xml:space="preserve">  </w:t>
      </w:r>
      <w:r w:rsidRPr="00B546E8">
        <w:rPr>
          <w:lang w:val="en-US"/>
        </w:rPr>
        <w:t>Production Planning Using Evolving Demand Forecasts in the Automotive Industry</w:t>
      </w:r>
      <w:r>
        <w:rPr>
          <w:lang w:val="en-US"/>
        </w:rPr>
        <w:t xml:space="preserve"> /</w:t>
      </w:r>
      <w:r w:rsidRPr="00B546E8">
        <w:rPr>
          <w:lang w:val="en-US"/>
        </w:rPr>
        <w:t xml:space="preserve"> Y</w:t>
      </w:r>
      <w:r>
        <w:rPr>
          <w:lang w:val="en-US"/>
        </w:rPr>
        <w:t xml:space="preserve">. </w:t>
      </w:r>
      <w:proofErr w:type="spellStart"/>
      <w:r w:rsidRPr="00B546E8">
        <w:rPr>
          <w:lang w:val="en-US"/>
        </w:rPr>
        <w:t>Hakan</w:t>
      </w:r>
      <w:proofErr w:type="spellEnd"/>
      <w:r w:rsidRPr="00B546E8">
        <w:rPr>
          <w:lang w:val="en-US"/>
        </w:rPr>
        <w:t>, S</w:t>
      </w:r>
      <w:r>
        <w:rPr>
          <w:lang w:val="en-US"/>
        </w:rPr>
        <w:t xml:space="preserve">. </w:t>
      </w:r>
      <w:proofErr w:type="spellStart"/>
      <w:r w:rsidRPr="00B546E8">
        <w:rPr>
          <w:lang w:val="en-US"/>
        </w:rPr>
        <w:t>DuHadway</w:t>
      </w:r>
      <w:proofErr w:type="spellEnd"/>
      <w:r w:rsidRPr="00B546E8">
        <w:rPr>
          <w:lang w:val="en-US"/>
        </w:rPr>
        <w:t>, R</w:t>
      </w:r>
      <w:r>
        <w:rPr>
          <w:lang w:val="en-US"/>
        </w:rPr>
        <w:t xml:space="preserve">. </w:t>
      </w:r>
      <w:proofErr w:type="spellStart"/>
      <w:r>
        <w:rPr>
          <w:lang w:val="en-US"/>
        </w:rPr>
        <w:t>Narasimhan</w:t>
      </w:r>
      <w:proofErr w:type="spellEnd"/>
      <w:r>
        <w:rPr>
          <w:lang w:val="en-US"/>
        </w:rPr>
        <w:t xml:space="preserve">, </w:t>
      </w:r>
      <w:r w:rsidRPr="00B546E8">
        <w:rPr>
          <w:lang w:val="en-US"/>
        </w:rPr>
        <w:t>S</w:t>
      </w:r>
      <w:r>
        <w:rPr>
          <w:lang w:val="en-US"/>
        </w:rPr>
        <w:t xml:space="preserve">. </w:t>
      </w:r>
      <w:r w:rsidRPr="00B546E8">
        <w:rPr>
          <w:lang w:val="en-US"/>
        </w:rPr>
        <w:t>Narayanan</w:t>
      </w:r>
      <w:r>
        <w:rPr>
          <w:lang w:val="en-US"/>
        </w:rPr>
        <w:t xml:space="preserve"> //</w:t>
      </w:r>
      <w:r w:rsidRPr="00B546E8">
        <w:rPr>
          <w:lang w:val="en-US"/>
        </w:rPr>
        <w:t xml:space="preserve"> </w:t>
      </w:r>
      <w:r>
        <w:rPr>
          <w:lang w:val="en-US"/>
        </w:rPr>
        <w:t>Industrial Engineering and Engineering Management. – 2016. – Vol.</w:t>
      </w:r>
      <w:r w:rsidRPr="00B546E8">
        <w:rPr>
          <w:lang w:val="en-US"/>
        </w:rPr>
        <w:t xml:space="preserve"> 63, </w:t>
      </w:r>
      <w:r>
        <w:rPr>
          <w:lang w:val="en-US"/>
        </w:rPr>
        <w:t>N 3. – P. 26–34.</w:t>
      </w:r>
    </w:p>
  </w:footnote>
  <w:footnote w:id="27">
    <w:p w:rsidR="005E1759" w:rsidRPr="001431C1" w:rsidRDefault="005E1759">
      <w:pPr>
        <w:pStyle w:val="a6"/>
        <w:rPr>
          <w:lang w:val="en-US"/>
        </w:rPr>
      </w:pPr>
      <w:r>
        <w:rPr>
          <w:rStyle w:val="a8"/>
        </w:rPr>
        <w:footnoteRef/>
      </w:r>
      <w:r w:rsidRPr="00FD0887">
        <w:rPr>
          <w:lang w:val="en-US"/>
        </w:rPr>
        <w:t xml:space="preserve"> </w:t>
      </w:r>
      <w:proofErr w:type="gramStart"/>
      <w:r w:rsidRPr="00FD0887">
        <w:rPr>
          <w:lang w:val="en-US"/>
        </w:rPr>
        <w:t>Huang</w:t>
      </w:r>
      <w:r>
        <w:rPr>
          <w:lang w:val="en-US"/>
        </w:rPr>
        <w:t>, C-K.</w:t>
      </w:r>
      <w:proofErr w:type="gramEnd"/>
      <w:r>
        <w:rPr>
          <w:lang w:val="en-US"/>
        </w:rPr>
        <w:t xml:space="preserve"> </w:t>
      </w:r>
      <w:r w:rsidRPr="00FD0887">
        <w:rPr>
          <w:lang w:val="en-US"/>
        </w:rPr>
        <w:t>An inventory policy for the lead time demand with compound Poisson process and controllable lead time</w:t>
      </w:r>
      <w:r>
        <w:rPr>
          <w:lang w:val="en-US"/>
        </w:rPr>
        <w:t xml:space="preserve"> / </w:t>
      </w:r>
      <w:r w:rsidRPr="00FD0887">
        <w:rPr>
          <w:lang w:val="en-US"/>
        </w:rPr>
        <w:t>Chao-</w:t>
      </w:r>
      <w:proofErr w:type="spellStart"/>
      <w:r w:rsidRPr="00FD0887">
        <w:rPr>
          <w:lang w:val="en-US"/>
        </w:rPr>
        <w:t>Kuei</w:t>
      </w:r>
      <w:proofErr w:type="spellEnd"/>
      <w:r>
        <w:rPr>
          <w:lang w:val="en-US"/>
        </w:rPr>
        <w:t xml:space="preserve"> </w:t>
      </w:r>
      <w:r w:rsidRPr="00FD0887">
        <w:rPr>
          <w:lang w:val="en-US"/>
        </w:rPr>
        <w:t xml:space="preserve">Huang , </w:t>
      </w:r>
      <w:proofErr w:type="spellStart"/>
      <w:r w:rsidRPr="00FD0887">
        <w:rPr>
          <w:lang w:val="en-US"/>
        </w:rPr>
        <w:t>Kuo</w:t>
      </w:r>
      <w:proofErr w:type="spellEnd"/>
      <w:r w:rsidRPr="00FD0887">
        <w:rPr>
          <w:lang w:val="en-US"/>
        </w:rPr>
        <w:t>-Chao Chen</w:t>
      </w:r>
      <w:r>
        <w:rPr>
          <w:lang w:val="en-US"/>
        </w:rPr>
        <w:t>,</w:t>
      </w:r>
      <w:r w:rsidRPr="00FD0887">
        <w:rPr>
          <w:lang w:val="en-US"/>
        </w:rPr>
        <w:t xml:space="preserve"> Tzu-Liang Cheng</w:t>
      </w:r>
      <w:r>
        <w:rPr>
          <w:lang w:val="en-US"/>
        </w:rPr>
        <w:t xml:space="preserve"> // </w:t>
      </w:r>
      <w:r w:rsidRPr="00FD0887">
        <w:rPr>
          <w:lang w:val="en-US"/>
        </w:rPr>
        <w:t xml:space="preserve">Journal of </w:t>
      </w:r>
      <w:r>
        <w:rPr>
          <w:lang w:val="en-US"/>
        </w:rPr>
        <w:t>i</w:t>
      </w:r>
      <w:r w:rsidRPr="00FD0887">
        <w:rPr>
          <w:lang w:val="en-US"/>
        </w:rPr>
        <w:t xml:space="preserve">nterdisciplinary </w:t>
      </w:r>
      <w:r>
        <w:rPr>
          <w:lang w:val="en-US"/>
        </w:rPr>
        <w:t>m</w:t>
      </w:r>
      <w:r w:rsidRPr="00FD0887">
        <w:rPr>
          <w:lang w:val="en-US"/>
        </w:rPr>
        <w:t>athematics</w:t>
      </w:r>
      <w:r>
        <w:rPr>
          <w:lang w:val="en-US"/>
        </w:rPr>
        <w:t xml:space="preserve">. – 2013. – Vol. 7, N </w:t>
      </w:r>
      <w:r w:rsidRPr="00FD0887">
        <w:rPr>
          <w:lang w:val="en-US"/>
        </w:rPr>
        <w:t>3</w:t>
      </w:r>
      <w:r>
        <w:rPr>
          <w:lang w:val="en-US"/>
        </w:rPr>
        <w:t xml:space="preserve">. – P. </w:t>
      </w:r>
      <w:r w:rsidRPr="00FD0887">
        <w:rPr>
          <w:lang w:val="en-US"/>
        </w:rPr>
        <w:t>315-323</w:t>
      </w:r>
      <w:r>
        <w:rPr>
          <w:lang w:val="en-US"/>
        </w:rPr>
        <w:t xml:space="preserve">. </w:t>
      </w:r>
    </w:p>
  </w:footnote>
  <w:footnote w:id="28">
    <w:p w:rsidR="005E1759" w:rsidRPr="000A128A" w:rsidRDefault="005E1759">
      <w:pPr>
        <w:pStyle w:val="a6"/>
        <w:rPr>
          <w:lang w:val="en-US"/>
        </w:rPr>
      </w:pPr>
      <w:r>
        <w:rPr>
          <w:rStyle w:val="a8"/>
        </w:rPr>
        <w:footnoteRef/>
      </w:r>
      <w:r>
        <w:rPr>
          <w:lang w:val="en-US"/>
        </w:rPr>
        <w:t xml:space="preserve"> Ahmed, I.</w:t>
      </w:r>
      <w:r w:rsidRPr="000A128A">
        <w:rPr>
          <w:lang w:val="en-US"/>
        </w:rPr>
        <w:t>A literature review on inventory modeling with re</w:t>
      </w:r>
      <w:r>
        <w:rPr>
          <w:lang w:val="en-US"/>
        </w:rPr>
        <w:t xml:space="preserve">liability considerations / I. Ahmed, </w:t>
      </w:r>
      <w:r w:rsidRPr="000A128A">
        <w:rPr>
          <w:lang w:val="en-US"/>
        </w:rPr>
        <w:t>I. Sultana</w:t>
      </w:r>
      <w:r>
        <w:rPr>
          <w:lang w:val="en-US"/>
        </w:rPr>
        <w:t xml:space="preserve"> /</w:t>
      </w:r>
      <w:proofErr w:type="gramStart"/>
      <w:r>
        <w:rPr>
          <w:lang w:val="en-US"/>
        </w:rPr>
        <w:t xml:space="preserve">/  </w:t>
      </w:r>
      <w:r w:rsidRPr="000A128A">
        <w:rPr>
          <w:lang w:val="en-US"/>
        </w:rPr>
        <w:t>International</w:t>
      </w:r>
      <w:proofErr w:type="gramEnd"/>
      <w:r w:rsidRPr="000A128A">
        <w:rPr>
          <w:lang w:val="en-US"/>
        </w:rPr>
        <w:t xml:space="preserve"> </w:t>
      </w:r>
      <w:r>
        <w:rPr>
          <w:lang w:val="en-US"/>
        </w:rPr>
        <w:t>j</w:t>
      </w:r>
      <w:r w:rsidRPr="000A128A">
        <w:rPr>
          <w:lang w:val="en-US"/>
        </w:rPr>
        <w:t xml:space="preserve">ournal of </w:t>
      </w:r>
      <w:r>
        <w:rPr>
          <w:lang w:val="en-US"/>
        </w:rPr>
        <w:t>i</w:t>
      </w:r>
      <w:r w:rsidRPr="000A128A">
        <w:rPr>
          <w:lang w:val="en-US"/>
        </w:rPr>
        <w:t xml:space="preserve">ndustrial </w:t>
      </w:r>
      <w:r>
        <w:rPr>
          <w:lang w:val="en-US"/>
        </w:rPr>
        <w:t>e</w:t>
      </w:r>
      <w:r w:rsidRPr="000A128A">
        <w:rPr>
          <w:lang w:val="en-US"/>
        </w:rPr>
        <w:t xml:space="preserve">ngineering </w:t>
      </w:r>
      <w:r>
        <w:rPr>
          <w:lang w:val="en-US"/>
        </w:rPr>
        <w:t>c</w:t>
      </w:r>
      <w:r w:rsidRPr="000A128A">
        <w:rPr>
          <w:lang w:val="en-US"/>
        </w:rPr>
        <w:t>omputations</w:t>
      </w:r>
      <w:r>
        <w:rPr>
          <w:lang w:val="en-US"/>
        </w:rPr>
        <w:t>. – 2014. – V</w:t>
      </w:r>
      <w:r w:rsidRPr="000A128A">
        <w:rPr>
          <w:lang w:val="en-US"/>
        </w:rPr>
        <w:t>ol.</w:t>
      </w:r>
      <w:r>
        <w:rPr>
          <w:lang w:val="en-US"/>
        </w:rPr>
        <w:t xml:space="preserve"> </w:t>
      </w:r>
      <w:r w:rsidRPr="000A128A">
        <w:rPr>
          <w:lang w:val="en-US"/>
        </w:rPr>
        <w:t>5,</w:t>
      </w:r>
      <w:r>
        <w:rPr>
          <w:lang w:val="en-US"/>
        </w:rPr>
        <w:t xml:space="preserve"> N 1. – P. </w:t>
      </w:r>
      <w:r w:rsidRPr="000A128A">
        <w:rPr>
          <w:lang w:val="en-US"/>
        </w:rPr>
        <w:t>169</w:t>
      </w:r>
      <w:r>
        <w:rPr>
          <w:lang w:val="en-US"/>
        </w:rPr>
        <w:t>–</w:t>
      </w:r>
      <w:r w:rsidRPr="000A128A">
        <w:rPr>
          <w:lang w:val="en-US"/>
        </w:rPr>
        <w:t>178</w:t>
      </w:r>
      <w:r>
        <w:rPr>
          <w:lang w:val="en-US"/>
        </w:rPr>
        <w:t>.</w:t>
      </w:r>
    </w:p>
  </w:footnote>
  <w:footnote w:id="29">
    <w:p w:rsidR="005E1759" w:rsidRPr="008F355A" w:rsidRDefault="005E1759">
      <w:pPr>
        <w:pStyle w:val="a6"/>
        <w:rPr>
          <w:lang w:val="en-US"/>
        </w:rPr>
      </w:pPr>
      <w:r>
        <w:rPr>
          <w:rStyle w:val="a8"/>
        </w:rPr>
        <w:footnoteRef/>
      </w:r>
      <w:r w:rsidRPr="000A128A">
        <w:rPr>
          <w:lang w:val="en-US"/>
        </w:rPr>
        <w:t xml:space="preserve"> </w:t>
      </w:r>
      <w:proofErr w:type="spellStart"/>
      <w:r w:rsidRPr="00762781">
        <w:rPr>
          <w:lang w:val="en-US"/>
        </w:rPr>
        <w:t>Nemtajela</w:t>
      </w:r>
      <w:proofErr w:type="spellEnd"/>
      <w:r w:rsidRPr="0035201E">
        <w:rPr>
          <w:lang w:val="en-US"/>
        </w:rPr>
        <w:t>,</w:t>
      </w:r>
      <w:r>
        <w:rPr>
          <w:lang w:val="en-US"/>
        </w:rPr>
        <w:t xml:space="preserve"> N. </w:t>
      </w:r>
      <w:r w:rsidRPr="00762781">
        <w:rPr>
          <w:lang w:val="en-US"/>
        </w:rPr>
        <w:t>Inventory</w:t>
      </w:r>
      <w:r w:rsidRPr="0035201E">
        <w:rPr>
          <w:lang w:val="en-US"/>
        </w:rPr>
        <w:t xml:space="preserve"> </w:t>
      </w:r>
      <w:r>
        <w:rPr>
          <w:lang w:val="en-US"/>
        </w:rPr>
        <w:t>m</w:t>
      </w:r>
      <w:r w:rsidRPr="00762781">
        <w:rPr>
          <w:lang w:val="en-US"/>
        </w:rPr>
        <w:t>anagement</w:t>
      </w:r>
      <w:r w:rsidRPr="0035201E">
        <w:rPr>
          <w:lang w:val="en-US"/>
        </w:rPr>
        <w:t xml:space="preserve"> </w:t>
      </w:r>
      <w:r>
        <w:rPr>
          <w:lang w:val="en-US"/>
        </w:rPr>
        <w:t>m</w:t>
      </w:r>
      <w:r w:rsidRPr="00762781">
        <w:rPr>
          <w:lang w:val="en-US"/>
        </w:rPr>
        <w:t>odels</w:t>
      </w:r>
      <w:r w:rsidRPr="0035201E">
        <w:rPr>
          <w:lang w:val="en-US"/>
        </w:rPr>
        <w:t xml:space="preserve"> </w:t>
      </w:r>
      <w:r w:rsidRPr="00762781">
        <w:rPr>
          <w:lang w:val="en-US"/>
        </w:rPr>
        <w:t>and</w:t>
      </w:r>
      <w:r w:rsidRPr="0035201E">
        <w:rPr>
          <w:lang w:val="en-US"/>
        </w:rPr>
        <w:t xml:space="preserve"> </w:t>
      </w:r>
      <w:r>
        <w:rPr>
          <w:lang w:val="en-US"/>
        </w:rPr>
        <w:t>t</w:t>
      </w:r>
      <w:r w:rsidRPr="00762781">
        <w:rPr>
          <w:lang w:val="en-US"/>
        </w:rPr>
        <w:t>heir</w:t>
      </w:r>
      <w:r w:rsidRPr="0035201E">
        <w:rPr>
          <w:lang w:val="en-US"/>
        </w:rPr>
        <w:t xml:space="preserve"> </w:t>
      </w:r>
      <w:r>
        <w:rPr>
          <w:lang w:val="en-US"/>
        </w:rPr>
        <w:t>e</w:t>
      </w:r>
      <w:r w:rsidRPr="00762781">
        <w:rPr>
          <w:lang w:val="en-US"/>
        </w:rPr>
        <w:t>ffects</w:t>
      </w:r>
      <w:r w:rsidRPr="0035201E">
        <w:rPr>
          <w:lang w:val="en-US"/>
        </w:rPr>
        <w:t xml:space="preserve"> </w:t>
      </w:r>
      <w:r w:rsidRPr="00762781">
        <w:rPr>
          <w:lang w:val="en-US"/>
        </w:rPr>
        <w:t>on</w:t>
      </w:r>
      <w:r w:rsidRPr="0035201E">
        <w:rPr>
          <w:lang w:val="en-US"/>
        </w:rPr>
        <w:t xml:space="preserve"> </w:t>
      </w:r>
      <w:r>
        <w:rPr>
          <w:lang w:val="en-US"/>
        </w:rPr>
        <w:t>u</w:t>
      </w:r>
      <w:r w:rsidRPr="00762781">
        <w:rPr>
          <w:lang w:val="en-US"/>
        </w:rPr>
        <w:t>ncertain</w:t>
      </w:r>
      <w:r w:rsidRPr="0035201E">
        <w:rPr>
          <w:lang w:val="en-US"/>
        </w:rPr>
        <w:t xml:space="preserve"> </w:t>
      </w:r>
      <w:r>
        <w:rPr>
          <w:lang w:val="en-US"/>
        </w:rPr>
        <w:t>d</w:t>
      </w:r>
      <w:r w:rsidRPr="00762781">
        <w:rPr>
          <w:lang w:val="en-US"/>
        </w:rPr>
        <w:t>emand</w:t>
      </w:r>
      <w:r>
        <w:rPr>
          <w:lang w:val="en-US"/>
        </w:rPr>
        <w:t xml:space="preserve"> [</w:t>
      </w:r>
      <w:r>
        <w:t>Электронный</w:t>
      </w:r>
      <w:r w:rsidRPr="008F355A">
        <w:rPr>
          <w:lang w:val="en-US"/>
        </w:rPr>
        <w:t xml:space="preserve"> </w:t>
      </w:r>
      <w:r>
        <w:t>ресурс</w:t>
      </w:r>
      <w:r>
        <w:rPr>
          <w:lang w:val="en-US"/>
        </w:rPr>
        <w:t>]</w:t>
      </w:r>
      <w:r w:rsidRPr="008F355A">
        <w:rPr>
          <w:lang w:val="en-US"/>
        </w:rPr>
        <w:t xml:space="preserve"> </w:t>
      </w:r>
      <w:r>
        <w:rPr>
          <w:lang w:val="en-US"/>
        </w:rPr>
        <w:t xml:space="preserve">/ </w:t>
      </w:r>
      <w:r w:rsidRPr="00762781">
        <w:rPr>
          <w:lang w:val="en-US"/>
        </w:rPr>
        <w:t>N</w:t>
      </w:r>
      <w:r w:rsidRPr="0035201E">
        <w:rPr>
          <w:lang w:val="en-US"/>
        </w:rPr>
        <w:t>.</w:t>
      </w:r>
      <w:r>
        <w:rPr>
          <w:lang w:val="en-US"/>
        </w:rPr>
        <w:t xml:space="preserve"> </w:t>
      </w:r>
      <w:proofErr w:type="spellStart"/>
      <w:r w:rsidRPr="00762781">
        <w:rPr>
          <w:lang w:val="en-US"/>
        </w:rPr>
        <w:t>Nemtajela</w:t>
      </w:r>
      <w:proofErr w:type="spellEnd"/>
      <w:r>
        <w:rPr>
          <w:lang w:val="en-US"/>
        </w:rPr>
        <w:t>,</w:t>
      </w:r>
      <w:r w:rsidRPr="0035201E">
        <w:rPr>
          <w:lang w:val="en-US"/>
        </w:rPr>
        <w:t xml:space="preserve"> </w:t>
      </w:r>
      <w:r>
        <w:rPr>
          <w:lang w:val="en-US"/>
        </w:rPr>
        <w:t xml:space="preserve">C. </w:t>
      </w:r>
      <w:proofErr w:type="spellStart"/>
      <w:r>
        <w:rPr>
          <w:lang w:val="en-US"/>
        </w:rPr>
        <w:t>Mbohwa</w:t>
      </w:r>
      <w:proofErr w:type="spellEnd"/>
      <w:r>
        <w:rPr>
          <w:lang w:val="en-US"/>
        </w:rPr>
        <w:t xml:space="preserve"> //</w:t>
      </w:r>
      <w:r w:rsidRPr="0035201E">
        <w:rPr>
          <w:lang w:val="en-US"/>
        </w:rPr>
        <w:t xml:space="preserve"> </w:t>
      </w:r>
      <w:r>
        <w:rPr>
          <w:lang w:val="en-US"/>
        </w:rPr>
        <w:t xml:space="preserve">Industrial Engineering and Engineering Management. – 2016. – Vol. 63, N 3. – </w:t>
      </w:r>
      <w:r>
        <w:t>Режим</w:t>
      </w:r>
      <w:r w:rsidRPr="008F355A">
        <w:rPr>
          <w:lang w:val="en-US"/>
        </w:rPr>
        <w:t xml:space="preserve"> </w:t>
      </w:r>
      <w:r>
        <w:t>доступа</w:t>
      </w:r>
      <w:r w:rsidRPr="008F355A">
        <w:rPr>
          <w:lang w:val="en-US"/>
        </w:rPr>
        <w:t xml:space="preserve">: </w:t>
      </w:r>
      <w:hyperlink r:id="rId13" w:history="1">
        <w:r w:rsidRPr="008F355A">
          <w:rPr>
            <w:lang w:val="en-US"/>
          </w:rPr>
          <w:t>http://ieeexplore.ieee.org/stamp/stamp.jsp?arnumber=7798037</w:t>
        </w:r>
      </w:hyperlink>
      <w:r w:rsidRPr="008F355A">
        <w:rPr>
          <w:lang w:val="en-US"/>
        </w:rPr>
        <w:t xml:space="preserve"> (</w:t>
      </w:r>
      <w:r>
        <w:t>дата</w:t>
      </w:r>
      <w:r w:rsidRPr="008F355A">
        <w:rPr>
          <w:lang w:val="en-US"/>
        </w:rPr>
        <w:t xml:space="preserve"> </w:t>
      </w:r>
      <w:r>
        <w:t>обращения</w:t>
      </w:r>
      <w:r w:rsidRPr="008F355A">
        <w:rPr>
          <w:lang w:val="en-US"/>
        </w:rPr>
        <w:t xml:space="preserve">: </w:t>
      </w:r>
      <w:r>
        <w:rPr>
          <w:lang w:val="en-US"/>
        </w:rPr>
        <w:t>15.</w:t>
      </w:r>
      <w:r w:rsidRPr="008F355A">
        <w:rPr>
          <w:lang w:val="en-US"/>
        </w:rPr>
        <w:t xml:space="preserve">04.17). </w:t>
      </w:r>
    </w:p>
  </w:footnote>
  <w:footnote w:id="30">
    <w:p w:rsidR="005E1759" w:rsidRDefault="005E1759" w:rsidP="000436BC">
      <w:pPr>
        <w:pStyle w:val="a6"/>
        <w:ind w:right="423"/>
        <w:rPr>
          <w:lang w:val="en-US"/>
        </w:rPr>
      </w:pPr>
      <w:r>
        <w:rPr>
          <w:rStyle w:val="a8"/>
        </w:rPr>
        <w:footnoteRef/>
      </w:r>
      <w:r w:rsidRPr="00472219">
        <w:rPr>
          <w:lang w:val="en-US"/>
        </w:rPr>
        <w:t xml:space="preserve"> </w:t>
      </w:r>
      <w:proofErr w:type="spellStart"/>
      <w:r>
        <w:rPr>
          <w:lang w:val="en-US"/>
        </w:rPr>
        <w:t>Nahmias</w:t>
      </w:r>
      <w:proofErr w:type="spellEnd"/>
      <w:r>
        <w:rPr>
          <w:lang w:val="en-US"/>
        </w:rPr>
        <w:t>, S. Production</w:t>
      </w:r>
      <w:r>
        <w:rPr>
          <w:lang w:val="en-US"/>
        </w:rPr>
        <w:tab/>
        <w:t>and Operations Analysis</w:t>
      </w:r>
      <w:r w:rsidRPr="008F355A">
        <w:rPr>
          <w:lang w:val="en-US"/>
        </w:rPr>
        <w:t xml:space="preserve"> </w:t>
      </w:r>
      <w:r>
        <w:rPr>
          <w:lang w:val="en-US"/>
        </w:rPr>
        <w:t xml:space="preserve">/ S. </w:t>
      </w:r>
      <w:proofErr w:type="spellStart"/>
      <w:r>
        <w:rPr>
          <w:lang w:val="en-US"/>
        </w:rPr>
        <w:t>Nahmias</w:t>
      </w:r>
      <w:proofErr w:type="spellEnd"/>
      <w:r>
        <w:rPr>
          <w:lang w:val="en-US"/>
        </w:rPr>
        <w:t>. – 6</w:t>
      </w:r>
      <w:r w:rsidRPr="0007103D">
        <w:rPr>
          <w:lang w:val="en-US"/>
        </w:rPr>
        <w:t>th</w:t>
      </w:r>
      <w:r>
        <w:rPr>
          <w:lang w:val="en-US"/>
        </w:rPr>
        <w:t xml:space="preserve"> ed. – </w:t>
      </w:r>
      <w:r>
        <w:rPr>
          <w:lang w:val="en-US"/>
        </w:rPr>
        <w:tab/>
        <w:t xml:space="preserve">McGraw-Hill International Edition. – 2008. – 398 p. </w:t>
      </w:r>
    </w:p>
    <w:p w:rsidR="005E1759" w:rsidRDefault="005E1759" w:rsidP="00472219">
      <w:pPr>
        <w:pStyle w:val="a6"/>
        <w:jc w:val="left"/>
        <w:rPr>
          <w:lang w:val="en-US"/>
        </w:rPr>
      </w:pPr>
      <w:r>
        <w:rPr>
          <w:lang w:val="en-US"/>
        </w:rPr>
        <w:t xml:space="preserve">Silver, E.A. Inventory </w:t>
      </w:r>
      <w:r w:rsidRPr="00472219">
        <w:rPr>
          <w:lang w:val="en-US"/>
        </w:rPr>
        <w:t>Management</w:t>
      </w:r>
      <w:r>
        <w:rPr>
          <w:lang w:val="en-US"/>
        </w:rPr>
        <w:t xml:space="preserve"> </w:t>
      </w:r>
      <w:r w:rsidRPr="00472219">
        <w:rPr>
          <w:lang w:val="en-US"/>
        </w:rPr>
        <w:t xml:space="preserve">and Production Planning and </w:t>
      </w:r>
      <w:r>
        <w:rPr>
          <w:lang w:val="en-US"/>
        </w:rPr>
        <w:t>Scheduling / E.A. Silver, R. Peterson</w:t>
      </w:r>
      <w:proofErr w:type="gramStart"/>
      <w:r>
        <w:rPr>
          <w:lang w:val="en-US"/>
        </w:rPr>
        <w:t>,  D.F</w:t>
      </w:r>
      <w:proofErr w:type="gramEnd"/>
      <w:r>
        <w:rPr>
          <w:lang w:val="en-US"/>
        </w:rPr>
        <w:t xml:space="preserve">. </w:t>
      </w:r>
      <w:proofErr w:type="spellStart"/>
      <w:r>
        <w:rPr>
          <w:lang w:val="en-US"/>
        </w:rPr>
        <w:t>Pyke</w:t>
      </w:r>
      <w:proofErr w:type="spellEnd"/>
      <w:r>
        <w:rPr>
          <w:lang w:val="en-US"/>
        </w:rPr>
        <w:t>. – 3</w:t>
      </w:r>
      <w:r w:rsidRPr="0007103D">
        <w:rPr>
          <w:lang w:val="en-US"/>
        </w:rPr>
        <w:t>rd</w:t>
      </w:r>
      <w:r>
        <w:rPr>
          <w:lang w:val="en-US"/>
        </w:rPr>
        <w:t xml:space="preserve"> ed. – N</w:t>
      </w:r>
      <w:r>
        <w:rPr>
          <w:rFonts w:hint="eastAsia"/>
          <w:lang w:val="en-US"/>
        </w:rPr>
        <w:t xml:space="preserve">ew York </w:t>
      </w:r>
      <w:r w:rsidRPr="0007103D">
        <w:rPr>
          <w:rFonts w:hint="eastAsia"/>
          <w:lang w:val="en-US"/>
        </w:rPr>
        <w:t>etc</w:t>
      </w:r>
      <w:proofErr w:type="gramStart"/>
      <w:r w:rsidRPr="0007103D">
        <w:rPr>
          <w:rFonts w:hint="eastAsia"/>
          <w:lang w:val="en-US"/>
        </w:rPr>
        <w:t>. :</w:t>
      </w:r>
      <w:proofErr w:type="gramEnd"/>
      <w:r w:rsidRPr="0007103D">
        <w:rPr>
          <w:rFonts w:hint="eastAsia"/>
          <w:lang w:val="en-US"/>
        </w:rPr>
        <w:t xml:space="preserve"> John Wiley </w:t>
      </w:r>
      <w:r>
        <w:rPr>
          <w:lang w:val="en-US"/>
        </w:rPr>
        <w:t xml:space="preserve">and </w:t>
      </w:r>
      <w:r w:rsidRPr="0007103D">
        <w:rPr>
          <w:rFonts w:hint="eastAsia"/>
          <w:lang w:val="en-US"/>
        </w:rPr>
        <w:t>Sons</w:t>
      </w:r>
      <w:r>
        <w:rPr>
          <w:lang w:val="en-US"/>
        </w:rPr>
        <w:t xml:space="preserve">. – 2006. – 784 p. </w:t>
      </w:r>
      <w:r>
        <w:rPr>
          <w:lang w:val="en-US"/>
        </w:rPr>
        <w:tab/>
      </w:r>
    </w:p>
    <w:p w:rsidR="005E1759" w:rsidRPr="0007103D" w:rsidRDefault="005E1759" w:rsidP="00472219">
      <w:pPr>
        <w:pStyle w:val="a6"/>
        <w:jc w:val="left"/>
        <w:rPr>
          <w:lang w:val="en-US"/>
        </w:rPr>
      </w:pPr>
      <w:proofErr w:type="spellStart"/>
      <w:proofErr w:type="gramStart"/>
      <w:r w:rsidRPr="00472219">
        <w:rPr>
          <w:lang w:val="en-US"/>
        </w:rPr>
        <w:t>Ba</w:t>
      </w:r>
      <w:r>
        <w:rPr>
          <w:lang w:val="en-US"/>
        </w:rPr>
        <w:t>llou</w:t>
      </w:r>
      <w:proofErr w:type="spellEnd"/>
      <w:r>
        <w:rPr>
          <w:lang w:val="en-US"/>
        </w:rPr>
        <w:t xml:space="preserve">, R.H. Business Logistics Management / R.H. </w:t>
      </w:r>
      <w:proofErr w:type="spellStart"/>
      <w:r w:rsidRPr="00472219">
        <w:rPr>
          <w:lang w:val="en-US"/>
        </w:rPr>
        <w:t>Ba</w:t>
      </w:r>
      <w:r>
        <w:rPr>
          <w:lang w:val="en-US"/>
        </w:rPr>
        <w:t>llou</w:t>
      </w:r>
      <w:proofErr w:type="spellEnd"/>
      <w:r>
        <w:rPr>
          <w:lang w:val="en-US"/>
        </w:rPr>
        <w:t>.</w:t>
      </w:r>
      <w:proofErr w:type="gramEnd"/>
      <w:r>
        <w:rPr>
          <w:lang w:val="en-US"/>
        </w:rPr>
        <w:t xml:space="preserve"> – 5</w:t>
      </w:r>
      <w:r w:rsidRPr="0007103D">
        <w:rPr>
          <w:lang w:val="en-US"/>
        </w:rPr>
        <w:t>th</w:t>
      </w:r>
      <w:r>
        <w:rPr>
          <w:lang w:val="en-US"/>
        </w:rPr>
        <w:t xml:space="preserve"> ed. – New </w:t>
      </w:r>
      <w:proofErr w:type="spellStart"/>
      <w:r>
        <w:rPr>
          <w:lang w:val="en-US"/>
        </w:rPr>
        <w:t>Jercey</w:t>
      </w:r>
      <w:proofErr w:type="spellEnd"/>
      <w:r>
        <w:rPr>
          <w:lang w:val="en-US"/>
        </w:rPr>
        <w:t xml:space="preserve"> etc</w:t>
      </w:r>
      <w:proofErr w:type="gramStart"/>
      <w:r>
        <w:rPr>
          <w:lang w:val="en-US"/>
        </w:rPr>
        <w:t>. :</w:t>
      </w:r>
      <w:proofErr w:type="gramEnd"/>
      <w:r>
        <w:rPr>
          <w:lang w:val="en-US"/>
        </w:rPr>
        <w:t xml:space="preserve"> </w:t>
      </w:r>
      <w:r w:rsidRPr="0007103D">
        <w:rPr>
          <w:lang w:val="en-US"/>
        </w:rPr>
        <w:t xml:space="preserve">Pearson </w:t>
      </w:r>
      <w:proofErr w:type="spellStart"/>
      <w:r w:rsidRPr="0007103D">
        <w:rPr>
          <w:lang w:val="en-US"/>
        </w:rPr>
        <w:t>Prentive</w:t>
      </w:r>
      <w:proofErr w:type="spellEnd"/>
      <w:r w:rsidRPr="0007103D">
        <w:rPr>
          <w:lang w:val="en-US"/>
        </w:rPr>
        <w:t xml:space="preserve"> Hall</w:t>
      </w:r>
      <w:r>
        <w:rPr>
          <w:lang w:val="en-US"/>
        </w:rPr>
        <w:t xml:space="preserve">. – 2004. – 816 p. </w:t>
      </w:r>
    </w:p>
  </w:footnote>
  <w:footnote w:id="31">
    <w:p w:rsidR="005E1759" w:rsidRPr="0007103D" w:rsidRDefault="005E1759">
      <w:pPr>
        <w:pStyle w:val="a6"/>
        <w:rPr>
          <w:lang w:val="en-US"/>
        </w:rPr>
      </w:pPr>
      <w:r>
        <w:rPr>
          <w:rStyle w:val="a8"/>
        </w:rPr>
        <w:footnoteRef/>
      </w:r>
      <w:r w:rsidRPr="001A5A94">
        <w:rPr>
          <w:lang w:val="en-US"/>
        </w:rPr>
        <w:t xml:space="preserve"> </w:t>
      </w:r>
      <w:proofErr w:type="spellStart"/>
      <w:r>
        <w:rPr>
          <w:lang w:val="en-US"/>
        </w:rPr>
        <w:t>Nahmias</w:t>
      </w:r>
      <w:proofErr w:type="spellEnd"/>
      <w:r>
        <w:rPr>
          <w:lang w:val="en-US"/>
        </w:rPr>
        <w:t>, S. Production</w:t>
      </w:r>
      <w:r>
        <w:rPr>
          <w:lang w:val="en-US"/>
        </w:rPr>
        <w:tab/>
        <w:t>and Operations Analysis</w:t>
      </w:r>
      <w:r w:rsidRPr="008F355A">
        <w:rPr>
          <w:lang w:val="en-US"/>
        </w:rPr>
        <w:t xml:space="preserve"> </w:t>
      </w:r>
      <w:r>
        <w:rPr>
          <w:lang w:val="en-US"/>
        </w:rPr>
        <w:t xml:space="preserve">/ S. </w:t>
      </w:r>
      <w:proofErr w:type="spellStart"/>
      <w:r>
        <w:rPr>
          <w:lang w:val="en-US"/>
        </w:rPr>
        <w:t>Nahmias</w:t>
      </w:r>
      <w:proofErr w:type="spellEnd"/>
      <w:r>
        <w:rPr>
          <w:lang w:val="en-US"/>
        </w:rPr>
        <w:t>. – 6</w:t>
      </w:r>
      <w:r w:rsidRPr="0007103D">
        <w:rPr>
          <w:lang w:val="en-US"/>
        </w:rPr>
        <w:t>th</w:t>
      </w:r>
      <w:r>
        <w:rPr>
          <w:lang w:val="en-US"/>
        </w:rPr>
        <w:t xml:space="preserve"> ed. – </w:t>
      </w:r>
      <w:r>
        <w:rPr>
          <w:lang w:val="en-US"/>
        </w:rPr>
        <w:tab/>
        <w:t>McGraw-Hill International Edition. – 2008. – 398 p.</w:t>
      </w:r>
    </w:p>
  </w:footnote>
  <w:footnote w:id="32">
    <w:p w:rsidR="005E1759" w:rsidRPr="004D4906" w:rsidRDefault="005E1759">
      <w:pPr>
        <w:pStyle w:val="a6"/>
      </w:pPr>
      <w:r>
        <w:rPr>
          <w:rStyle w:val="a8"/>
        </w:rPr>
        <w:footnoteRef/>
      </w:r>
      <w:r w:rsidRPr="00BF185E">
        <w:t xml:space="preserve"> </w:t>
      </w:r>
      <w:r>
        <w:rPr>
          <w:lang w:val="en-US"/>
        </w:rPr>
        <w:t>Q</w:t>
      </w:r>
      <w:r w:rsidRPr="00BF185E">
        <w:rPr>
          <w:vertAlign w:val="superscript"/>
        </w:rPr>
        <w:t xml:space="preserve">* </w:t>
      </w:r>
      <w:r w:rsidRPr="00BF185E">
        <w:t xml:space="preserve">– </w:t>
      </w:r>
      <w:r>
        <w:t>оптимальный</w:t>
      </w:r>
      <w:r w:rsidRPr="00BF185E">
        <w:t xml:space="preserve"> </w:t>
      </w:r>
      <w:r>
        <w:t>объем</w:t>
      </w:r>
      <w:r w:rsidRPr="00BF185E">
        <w:t xml:space="preserve"> </w:t>
      </w:r>
      <w:r>
        <w:t>заказа</w:t>
      </w:r>
      <w:r w:rsidRPr="00BF185E">
        <w:t xml:space="preserve">, </w:t>
      </w:r>
      <w:r>
        <w:t>рассчитанный по модели</w:t>
      </w:r>
    </w:p>
  </w:footnote>
  <w:footnote w:id="33">
    <w:p w:rsidR="005E1759" w:rsidRPr="000436BC" w:rsidRDefault="005E1759" w:rsidP="000436BC">
      <w:pPr>
        <w:shd w:val="clear" w:color="auto" w:fill="FDFEFF"/>
        <w:spacing w:line="240" w:lineRule="auto"/>
        <w:rPr>
          <w:sz w:val="20"/>
          <w:szCs w:val="20"/>
        </w:rPr>
      </w:pPr>
      <w:r>
        <w:rPr>
          <w:rStyle w:val="a8"/>
        </w:rPr>
        <w:footnoteRef/>
      </w:r>
      <w:r w:rsidRPr="00437051">
        <w:t xml:space="preserve"> </w:t>
      </w:r>
      <w:r>
        <w:rPr>
          <w:sz w:val="20"/>
          <w:szCs w:val="20"/>
        </w:rPr>
        <w:t xml:space="preserve">Иванова, А.В. Способы оценки логистического сервиса </w:t>
      </w:r>
      <w:r w:rsidRPr="000436BC">
        <w:rPr>
          <w:sz w:val="20"/>
          <w:szCs w:val="20"/>
        </w:rPr>
        <w:t>[</w:t>
      </w:r>
      <w:r>
        <w:rPr>
          <w:sz w:val="20"/>
          <w:szCs w:val="20"/>
        </w:rPr>
        <w:t>Электронный ресурс</w:t>
      </w:r>
      <w:r w:rsidRPr="000436BC">
        <w:rPr>
          <w:sz w:val="20"/>
          <w:szCs w:val="20"/>
        </w:rPr>
        <w:t>]</w:t>
      </w:r>
      <w:r>
        <w:rPr>
          <w:sz w:val="20"/>
          <w:szCs w:val="20"/>
        </w:rPr>
        <w:t xml:space="preserve"> / А.В. Иванова // Логистика и управление цепями поставок. – 2014. – Т.62, №3. – Режим доступа: </w:t>
      </w:r>
      <w:hyperlink r:id="rId14" w:history="1">
        <w:r w:rsidRPr="00845231">
          <w:rPr>
            <w:sz w:val="20"/>
            <w:szCs w:val="20"/>
          </w:rPr>
          <w:t>http://lscm.ru/index.php/ru/po-rubrikam/item/501</w:t>
        </w:r>
      </w:hyperlink>
      <w:r>
        <w:rPr>
          <w:sz w:val="20"/>
          <w:szCs w:val="20"/>
        </w:rPr>
        <w:t xml:space="preserve"> (дата обращения: 23.04.2017).</w:t>
      </w:r>
    </w:p>
    <w:p w:rsidR="005E1759" w:rsidRPr="0000525D" w:rsidRDefault="005E1759" w:rsidP="00437051">
      <w:pPr>
        <w:shd w:val="clear" w:color="auto" w:fill="FDFEFF"/>
        <w:spacing w:line="240" w:lineRule="auto"/>
        <w:rPr>
          <w:sz w:val="20"/>
          <w:szCs w:val="20"/>
        </w:rPr>
      </w:pPr>
      <w:proofErr w:type="spellStart"/>
      <w:r w:rsidRPr="009C733B">
        <w:rPr>
          <w:sz w:val="20"/>
          <w:szCs w:val="20"/>
        </w:rPr>
        <w:t>Ковалков</w:t>
      </w:r>
      <w:proofErr w:type="spellEnd"/>
      <w:r>
        <w:rPr>
          <w:sz w:val="20"/>
          <w:szCs w:val="20"/>
        </w:rPr>
        <w:t>, В.</w:t>
      </w:r>
      <w:r w:rsidRPr="009C733B">
        <w:rPr>
          <w:sz w:val="20"/>
          <w:szCs w:val="20"/>
        </w:rPr>
        <w:t>А. Система измерения уровня логистического сервиса</w:t>
      </w:r>
      <w:r>
        <w:rPr>
          <w:sz w:val="20"/>
          <w:szCs w:val="20"/>
        </w:rPr>
        <w:t xml:space="preserve"> / В.А. Ковальков</w:t>
      </w:r>
      <w:r w:rsidRPr="009C733B">
        <w:rPr>
          <w:sz w:val="20"/>
          <w:szCs w:val="20"/>
        </w:rPr>
        <w:t xml:space="preserve"> // Логистика и управление цепями поставок</w:t>
      </w:r>
      <w:r>
        <w:rPr>
          <w:sz w:val="20"/>
          <w:szCs w:val="20"/>
        </w:rPr>
        <w:t xml:space="preserve">. – 2009. – Т. 32, </w:t>
      </w:r>
      <w:r w:rsidRPr="0000525D">
        <w:rPr>
          <w:sz w:val="20"/>
          <w:szCs w:val="20"/>
        </w:rPr>
        <w:t>№ 6</w:t>
      </w:r>
      <w:r>
        <w:rPr>
          <w:sz w:val="20"/>
          <w:szCs w:val="20"/>
        </w:rPr>
        <w:t xml:space="preserve">. – </w:t>
      </w:r>
      <w:r w:rsidRPr="0000525D">
        <w:rPr>
          <w:sz w:val="20"/>
          <w:szCs w:val="20"/>
        </w:rPr>
        <w:t>С.33-39</w:t>
      </w:r>
      <w:r>
        <w:rPr>
          <w:sz w:val="20"/>
          <w:szCs w:val="20"/>
        </w:rPr>
        <w:t>.</w:t>
      </w:r>
    </w:p>
    <w:p w:rsidR="005E1759" w:rsidRDefault="005E1759" w:rsidP="00437051">
      <w:pPr>
        <w:shd w:val="clear" w:color="auto" w:fill="FDFEFF"/>
        <w:spacing w:line="240" w:lineRule="auto"/>
        <w:rPr>
          <w:sz w:val="20"/>
          <w:szCs w:val="20"/>
        </w:rPr>
      </w:pPr>
      <w:r w:rsidRPr="009C733B">
        <w:rPr>
          <w:sz w:val="20"/>
          <w:szCs w:val="20"/>
        </w:rPr>
        <w:t xml:space="preserve">Корпоративная логистика. 300 ответов на вопросы профессионалов / </w:t>
      </w:r>
      <w:r>
        <w:rPr>
          <w:sz w:val="20"/>
          <w:szCs w:val="20"/>
        </w:rPr>
        <w:t>п</w:t>
      </w:r>
      <w:r w:rsidRPr="009C733B">
        <w:rPr>
          <w:sz w:val="20"/>
          <w:szCs w:val="20"/>
        </w:rPr>
        <w:t>од ред</w:t>
      </w:r>
      <w:r>
        <w:rPr>
          <w:sz w:val="20"/>
          <w:szCs w:val="20"/>
        </w:rPr>
        <w:t xml:space="preserve">. </w:t>
      </w:r>
      <w:r w:rsidRPr="009C733B">
        <w:rPr>
          <w:sz w:val="20"/>
          <w:szCs w:val="20"/>
        </w:rPr>
        <w:t>В.И. Сергеева</w:t>
      </w:r>
      <w:r>
        <w:rPr>
          <w:sz w:val="20"/>
          <w:szCs w:val="20"/>
        </w:rPr>
        <w:t xml:space="preserve">. – </w:t>
      </w:r>
      <w:r w:rsidRPr="009C733B">
        <w:rPr>
          <w:sz w:val="20"/>
          <w:szCs w:val="20"/>
        </w:rPr>
        <w:t>М.</w:t>
      </w:r>
      <w:proofErr w:type="gramStart"/>
      <w:r>
        <w:rPr>
          <w:sz w:val="20"/>
          <w:szCs w:val="20"/>
        </w:rPr>
        <w:t xml:space="preserve"> </w:t>
      </w:r>
      <w:r w:rsidRPr="009C733B">
        <w:rPr>
          <w:sz w:val="20"/>
          <w:szCs w:val="20"/>
        </w:rPr>
        <w:t>:</w:t>
      </w:r>
      <w:proofErr w:type="gramEnd"/>
      <w:r w:rsidRPr="009C733B">
        <w:rPr>
          <w:sz w:val="20"/>
          <w:szCs w:val="20"/>
        </w:rPr>
        <w:t xml:space="preserve"> Инфра-М, 2004</w:t>
      </w:r>
      <w:r>
        <w:rPr>
          <w:sz w:val="20"/>
          <w:szCs w:val="20"/>
        </w:rPr>
        <w:t>.</w:t>
      </w:r>
      <w:r w:rsidRPr="009C733B">
        <w:rPr>
          <w:sz w:val="20"/>
          <w:szCs w:val="20"/>
        </w:rPr>
        <w:t xml:space="preserve"> – 976 с. </w:t>
      </w:r>
    </w:p>
    <w:p w:rsidR="005E1759" w:rsidRDefault="005E1759" w:rsidP="00437051">
      <w:pPr>
        <w:shd w:val="clear" w:color="auto" w:fill="FDFEFF"/>
        <w:spacing w:line="240" w:lineRule="auto"/>
        <w:rPr>
          <w:sz w:val="20"/>
          <w:szCs w:val="20"/>
        </w:rPr>
      </w:pPr>
      <w:r>
        <w:rPr>
          <w:sz w:val="20"/>
          <w:szCs w:val="20"/>
        </w:rPr>
        <w:t xml:space="preserve">Сток, </w:t>
      </w:r>
      <w:proofErr w:type="spellStart"/>
      <w:r>
        <w:rPr>
          <w:sz w:val="20"/>
          <w:szCs w:val="20"/>
        </w:rPr>
        <w:t>Дж.Р</w:t>
      </w:r>
      <w:proofErr w:type="spellEnd"/>
      <w:r>
        <w:rPr>
          <w:sz w:val="20"/>
          <w:szCs w:val="20"/>
        </w:rPr>
        <w:t xml:space="preserve">. </w:t>
      </w:r>
      <w:r w:rsidRPr="009C733B">
        <w:rPr>
          <w:sz w:val="20"/>
          <w:szCs w:val="20"/>
        </w:rPr>
        <w:t>Стратегическое управление логистикой</w:t>
      </w:r>
      <w:r>
        <w:rPr>
          <w:sz w:val="20"/>
          <w:szCs w:val="20"/>
        </w:rPr>
        <w:t xml:space="preserve"> / </w:t>
      </w:r>
      <w:proofErr w:type="spellStart"/>
      <w:r>
        <w:rPr>
          <w:sz w:val="20"/>
          <w:szCs w:val="20"/>
        </w:rPr>
        <w:t>Дж.Р</w:t>
      </w:r>
      <w:proofErr w:type="spellEnd"/>
      <w:r>
        <w:rPr>
          <w:sz w:val="20"/>
          <w:szCs w:val="20"/>
        </w:rPr>
        <w:t xml:space="preserve">. Сток, </w:t>
      </w:r>
      <w:proofErr w:type="spellStart"/>
      <w:r w:rsidRPr="009C733B">
        <w:rPr>
          <w:sz w:val="20"/>
          <w:szCs w:val="20"/>
        </w:rPr>
        <w:t>Д.М.Ламберт</w:t>
      </w:r>
      <w:proofErr w:type="spellEnd"/>
      <w:r w:rsidRPr="009C733B">
        <w:rPr>
          <w:sz w:val="20"/>
          <w:szCs w:val="20"/>
        </w:rPr>
        <w:t>. – М.</w:t>
      </w:r>
      <w:proofErr w:type="gramStart"/>
      <w:r>
        <w:rPr>
          <w:sz w:val="20"/>
          <w:szCs w:val="20"/>
        </w:rPr>
        <w:t xml:space="preserve"> </w:t>
      </w:r>
      <w:r w:rsidRPr="009C733B">
        <w:rPr>
          <w:sz w:val="20"/>
          <w:szCs w:val="20"/>
        </w:rPr>
        <w:t>:</w:t>
      </w:r>
      <w:proofErr w:type="gramEnd"/>
      <w:r w:rsidRPr="009C733B">
        <w:rPr>
          <w:sz w:val="20"/>
          <w:szCs w:val="20"/>
        </w:rPr>
        <w:t xml:space="preserve"> Инфра-М, 2005. – 757 с. </w:t>
      </w:r>
    </w:p>
    <w:p w:rsidR="005E1759" w:rsidRPr="009C733B" w:rsidRDefault="005E1759" w:rsidP="00437051">
      <w:pPr>
        <w:shd w:val="clear" w:color="auto" w:fill="FDFEFF"/>
        <w:spacing w:line="240" w:lineRule="auto"/>
        <w:rPr>
          <w:sz w:val="20"/>
          <w:szCs w:val="20"/>
        </w:rPr>
      </w:pPr>
      <w:proofErr w:type="spellStart"/>
      <w:r w:rsidRPr="009C733B">
        <w:rPr>
          <w:sz w:val="20"/>
          <w:szCs w:val="20"/>
        </w:rPr>
        <w:t>Шрайбфедер</w:t>
      </w:r>
      <w:proofErr w:type="spellEnd"/>
      <w:r>
        <w:rPr>
          <w:sz w:val="20"/>
          <w:szCs w:val="20"/>
        </w:rPr>
        <w:t>,</w:t>
      </w:r>
      <w:r w:rsidRPr="009C733B">
        <w:rPr>
          <w:sz w:val="20"/>
          <w:szCs w:val="20"/>
        </w:rPr>
        <w:t xml:space="preserve"> Дж. </w:t>
      </w:r>
      <w:r>
        <w:rPr>
          <w:sz w:val="20"/>
          <w:szCs w:val="20"/>
        </w:rPr>
        <w:t xml:space="preserve">Эффективное управление запасами </w:t>
      </w:r>
      <w:r w:rsidRPr="009C733B">
        <w:rPr>
          <w:sz w:val="20"/>
          <w:szCs w:val="20"/>
        </w:rPr>
        <w:t>/</w:t>
      </w:r>
      <w:r>
        <w:rPr>
          <w:sz w:val="20"/>
          <w:szCs w:val="20"/>
        </w:rPr>
        <w:t xml:space="preserve"> Дж. </w:t>
      </w:r>
      <w:proofErr w:type="spellStart"/>
      <w:r w:rsidRPr="009C733B">
        <w:rPr>
          <w:sz w:val="20"/>
          <w:szCs w:val="20"/>
        </w:rPr>
        <w:t>Шрайбфедер</w:t>
      </w:r>
      <w:proofErr w:type="spellEnd"/>
      <w:r>
        <w:rPr>
          <w:sz w:val="20"/>
          <w:szCs w:val="20"/>
        </w:rPr>
        <w:t xml:space="preserve">. – </w:t>
      </w:r>
      <w:r w:rsidRPr="009C733B">
        <w:rPr>
          <w:sz w:val="20"/>
          <w:szCs w:val="20"/>
        </w:rPr>
        <w:t>3-е изд</w:t>
      </w:r>
      <w:r>
        <w:rPr>
          <w:sz w:val="20"/>
          <w:szCs w:val="20"/>
        </w:rPr>
        <w:t xml:space="preserve">. </w:t>
      </w:r>
      <w:proofErr w:type="gramStart"/>
      <w:r>
        <w:rPr>
          <w:sz w:val="20"/>
          <w:szCs w:val="20"/>
        </w:rPr>
        <w:t>–</w:t>
      </w:r>
      <w:r w:rsidRPr="009C733B">
        <w:rPr>
          <w:sz w:val="20"/>
          <w:szCs w:val="20"/>
        </w:rPr>
        <w:t>М</w:t>
      </w:r>
      <w:proofErr w:type="gramEnd"/>
      <w:r w:rsidRPr="009C733B">
        <w:rPr>
          <w:sz w:val="20"/>
          <w:szCs w:val="20"/>
        </w:rPr>
        <w:t>.</w:t>
      </w:r>
      <w:r>
        <w:rPr>
          <w:sz w:val="20"/>
          <w:szCs w:val="20"/>
        </w:rPr>
        <w:t xml:space="preserve"> : Альпина Бизнес Букс</w:t>
      </w:r>
      <w:r w:rsidRPr="009C733B">
        <w:rPr>
          <w:sz w:val="20"/>
          <w:szCs w:val="20"/>
        </w:rPr>
        <w:t xml:space="preserve">, 2008. – 304 с. </w:t>
      </w:r>
    </w:p>
    <w:p w:rsidR="005E1759" w:rsidRPr="00172769" w:rsidRDefault="005E1759" w:rsidP="00437051">
      <w:pPr>
        <w:shd w:val="clear" w:color="auto" w:fill="FDFEFF"/>
        <w:spacing w:line="240" w:lineRule="auto"/>
        <w:rPr>
          <w:sz w:val="20"/>
          <w:szCs w:val="20"/>
          <w:lang w:val="en-US"/>
        </w:rPr>
      </w:pPr>
      <w:r w:rsidRPr="00437051">
        <w:rPr>
          <w:sz w:val="20"/>
          <w:szCs w:val="20"/>
          <w:lang w:val="en-US"/>
        </w:rPr>
        <w:t>French</w:t>
      </w:r>
      <w:r>
        <w:rPr>
          <w:sz w:val="20"/>
          <w:szCs w:val="20"/>
          <w:lang w:val="en-US"/>
        </w:rPr>
        <w:t>, T.</w:t>
      </w:r>
      <w:r w:rsidRPr="00845231">
        <w:rPr>
          <w:sz w:val="20"/>
          <w:szCs w:val="20"/>
          <w:lang w:val="en-US"/>
        </w:rPr>
        <w:t xml:space="preserve"> </w:t>
      </w:r>
      <w:r w:rsidRPr="00437051">
        <w:rPr>
          <w:sz w:val="20"/>
          <w:szCs w:val="20"/>
          <w:lang w:val="en-US"/>
        </w:rPr>
        <w:t>Five</w:t>
      </w:r>
      <w:r>
        <w:rPr>
          <w:sz w:val="20"/>
          <w:szCs w:val="20"/>
          <w:lang w:val="en-US"/>
        </w:rPr>
        <w:t xml:space="preserve"> “</w:t>
      </w:r>
      <w:r w:rsidRPr="00437051">
        <w:rPr>
          <w:sz w:val="20"/>
          <w:szCs w:val="20"/>
          <w:lang w:val="en-US"/>
        </w:rPr>
        <w:t>no</w:t>
      </w:r>
      <w:r w:rsidRPr="00845231">
        <w:rPr>
          <w:sz w:val="20"/>
          <w:szCs w:val="20"/>
          <w:lang w:val="en-US"/>
        </w:rPr>
        <w:t xml:space="preserve"> </w:t>
      </w:r>
      <w:r w:rsidRPr="00437051">
        <w:rPr>
          <w:sz w:val="20"/>
          <w:szCs w:val="20"/>
          <w:lang w:val="en-US"/>
        </w:rPr>
        <w:t>regrets</w:t>
      </w:r>
      <w:r>
        <w:rPr>
          <w:sz w:val="20"/>
          <w:szCs w:val="20"/>
          <w:lang w:val="en-US"/>
        </w:rPr>
        <w:t>”</w:t>
      </w:r>
      <w:r w:rsidRPr="00845231">
        <w:rPr>
          <w:sz w:val="20"/>
          <w:szCs w:val="20"/>
          <w:lang w:val="en-US"/>
        </w:rPr>
        <w:t xml:space="preserve"> </w:t>
      </w:r>
      <w:r w:rsidRPr="00437051">
        <w:rPr>
          <w:sz w:val="20"/>
          <w:szCs w:val="20"/>
          <w:lang w:val="en-US"/>
        </w:rPr>
        <w:t>moves</w:t>
      </w:r>
      <w:r w:rsidRPr="00845231">
        <w:rPr>
          <w:sz w:val="20"/>
          <w:szCs w:val="20"/>
          <w:lang w:val="en-US"/>
        </w:rPr>
        <w:t xml:space="preserve"> </w:t>
      </w:r>
      <w:r w:rsidRPr="00437051">
        <w:rPr>
          <w:sz w:val="20"/>
          <w:szCs w:val="20"/>
          <w:lang w:val="en-US"/>
        </w:rPr>
        <w:t>for</w:t>
      </w:r>
      <w:r w:rsidRPr="00845231">
        <w:rPr>
          <w:sz w:val="20"/>
          <w:szCs w:val="20"/>
          <w:lang w:val="en-US"/>
        </w:rPr>
        <w:t xml:space="preserve"> </w:t>
      </w:r>
      <w:r w:rsidRPr="00437051">
        <w:rPr>
          <w:sz w:val="20"/>
          <w:szCs w:val="20"/>
          <w:lang w:val="en-US"/>
        </w:rPr>
        <w:t>superior</w:t>
      </w:r>
      <w:r w:rsidRPr="00845231">
        <w:rPr>
          <w:sz w:val="20"/>
          <w:szCs w:val="20"/>
          <w:lang w:val="en-US"/>
        </w:rPr>
        <w:t xml:space="preserve"> </w:t>
      </w:r>
      <w:r w:rsidRPr="00437051">
        <w:rPr>
          <w:sz w:val="20"/>
          <w:szCs w:val="20"/>
          <w:lang w:val="en-US"/>
        </w:rPr>
        <w:t>customer</w:t>
      </w:r>
      <w:r w:rsidRPr="00845231">
        <w:rPr>
          <w:sz w:val="20"/>
          <w:szCs w:val="20"/>
          <w:lang w:val="en-US"/>
        </w:rPr>
        <w:t xml:space="preserve"> </w:t>
      </w:r>
      <w:r w:rsidRPr="00437051">
        <w:rPr>
          <w:sz w:val="20"/>
          <w:szCs w:val="20"/>
          <w:lang w:val="en-US"/>
        </w:rPr>
        <w:t>engagement</w:t>
      </w:r>
      <w:r w:rsidRPr="00D10C0E">
        <w:rPr>
          <w:sz w:val="20"/>
          <w:szCs w:val="20"/>
          <w:lang w:val="en-US"/>
        </w:rPr>
        <w:t xml:space="preserve"> </w:t>
      </w:r>
      <w:r>
        <w:rPr>
          <w:sz w:val="20"/>
          <w:szCs w:val="20"/>
          <w:lang w:val="en-US"/>
        </w:rPr>
        <w:t>[</w:t>
      </w:r>
      <w:r>
        <w:rPr>
          <w:sz w:val="20"/>
          <w:szCs w:val="20"/>
        </w:rPr>
        <w:t>Электронный</w:t>
      </w:r>
      <w:r w:rsidRPr="00D10C0E">
        <w:rPr>
          <w:sz w:val="20"/>
          <w:szCs w:val="20"/>
          <w:lang w:val="en-US"/>
        </w:rPr>
        <w:t xml:space="preserve"> </w:t>
      </w:r>
      <w:r>
        <w:rPr>
          <w:sz w:val="20"/>
          <w:szCs w:val="20"/>
        </w:rPr>
        <w:t>ресурс</w:t>
      </w:r>
      <w:r>
        <w:rPr>
          <w:sz w:val="20"/>
          <w:szCs w:val="20"/>
          <w:lang w:val="en-US"/>
        </w:rPr>
        <w:t>] /</w:t>
      </w:r>
      <w:r w:rsidRPr="00172769">
        <w:rPr>
          <w:sz w:val="20"/>
          <w:szCs w:val="20"/>
          <w:lang w:val="en-US"/>
        </w:rPr>
        <w:t xml:space="preserve"> </w:t>
      </w:r>
      <w:r>
        <w:rPr>
          <w:sz w:val="20"/>
          <w:szCs w:val="20"/>
          <w:lang w:val="en-US"/>
        </w:rPr>
        <w:t xml:space="preserve">Tom </w:t>
      </w:r>
      <w:r w:rsidRPr="00437051">
        <w:rPr>
          <w:sz w:val="20"/>
          <w:szCs w:val="20"/>
          <w:lang w:val="en-US"/>
        </w:rPr>
        <w:t>French</w:t>
      </w:r>
      <w:r>
        <w:rPr>
          <w:sz w:val="20"/>
          <w:szCs w:val="20"/>
          <w:lang w:val="en-US"/>
        </w:rPr>
        <w:t>,</w:t>
      </w:r>
      <w:r w:rsidRPr="00172769">
        <w:rPr>
          <w:sz w:val="20"/>
          <w:szCs w:val="20"/>
          <w:lang w:val="en-US"/>
        </w:rPr>
        <w:t xml:space="preserve"> </w:t>
      </w:r>
      <w:r w:rsidRPr="00437051">
        <w:rPr>
          <w:sz w:val="20"/>
          <w:szCs w:val="20"/>
          <w:lang w:val="en-US"/>
        </w:rPr>
        <w:t>Laura</w:t>
      </w:r>
      <w:r>
        <w:rPr>
          <w:i/>
          <w:iCs/>
          <w:sz w:val="20"/>
          <w:szCs w:val="20"/>
          <w:lang w:val="en-US"/>
        </w:rPr>
        <w:t xml:space="preserve"> </w:t>
      </w:r>
      <w:proofErr w:type="spellStart"/>
      <w:r w:rsidRPr="00437051">
        <w:rPr>
          <w:sz w:val="20"/>
          <w:szCs w:val="20"/>
          <w:lang w:val="en-US"/>
        </w:rPr>
        <w:t>LaBerge</w:t>
      </w:r>
      <w:proofErr w:type="spellEnd"/>
      <w:r>
        <w:rPr>
          <w:sz w:val="20"/>
          <w:szCs w:val="20"/>
          <w:lang w:val="en-US"/>
        </w:rPr>
        <w:t>,</w:t>
      </w:r>
      <w:r w:rsidRPr="00172769">
        <w:rPr>
          <w:sz w:val="20"/>
          <w:szCs w:val="20"/>
          <w:lang w:val="en-US"/>
        </w:rPr>
        <w:t xml:space="preserve"> </w:t>
      </w:r>
      <w:r w:rsidRPr="00437051">
        <w:rPr>
          <w:sz w:val="20"/>
          <w:szCs w:val="20"/>
          <w:lang w:val="en-US"/>
        </w:rPr>
        <w:t>Paul</w:t>
      </w:r>
      <w:r>
        <w:rPr>
          <w:sz w:val="20"/>
          <w:szCs w:val="20"/>
          <w:lang w:val="en-US"/>
        </w:rPr>
        <w:t xml:space="preserve"> </w:t>
      </w:r>
      <w:r w:rsidRPr="00437051">
        <w:rPr>
          <w:sz w:val="20"/>
          <w:szCs w:val="20"/>
          <w:lang w:val="en-US"/>
        </w:rPr>
        <w:t>Magill</w:t>
      </w:r>
      <w:r>
        <w:rPr>
          <w:sz w:val="20"/>
          <w:szCs w:val="20"/>
          <w:lang w:val="en-US"/>
        </w:rPr>
        <w:t xml:space="preserve"> // </w:t>
      </w:r>
      <w:proofErr w:type="spellStart"/>
      <w:r w:rsidRPr="00172769">
        <w:rPr>
          <w:sz w:val="20"/>
          <w:szCs w:val="20"/>
          <w:lang w:val="en-US"/>
        </w:rPr>
        <w:t>M</w:t>
      </w:r>
      <w:r w:rsidRPr="00172769">
        <w:rPr>
          <w:iCs/>
          <w:sz w:val="20"/>
          <w:szCs w:val="20"/>
          <w:lang w:val="en-US"/>
        </w:rPr>
        <w:t>cKinseyQuarterly</w:t>
      </w:r>
      <w:proofErr w:type="spellEnd"/>
      <w:r>
        <w:rPr>
          <w:sz w:val="20"/>
          <w:szCs w:val="20"/>
          <w:lang w:val="en-US"/>
        </w:rPr>
        <w:t xml:space="preserve">. – 2012. </w:t>
      </w:r>
      <w:proofErr w:type="gramStart"/>
      <w:r>
        <w:rPr>
          <w:sz w:val="20"/>
          <w:szCs w:val="20"/>
          <w:lang w:val="en-US"/>
        </w:rPr>
        <w:t xml:space="preserve">– </w:t>
      </w:r>
      <w:r>
        <w:rPr>
          <w:sz w:val="20"/>
          <w:szCs w:val="20"/>
        </w:rPr>
        <w:t>Режим</w:t>
      </w:r>
      <w:r w:rsidRPr="00172769">
        <w:rPr>
          <w:sz w:val="20"/>
          <w:szCs w:val="20"/>
          <w:lang w:val="en-US"/>
        </w:rPr>
        <w:t xml:space="preserve"> </w:t>
      </w:r>
      <w:r>
        <w:rPr>
          <w:sz w:val="20"/>
          <w:szCs w:val="20"/>
        </w:rPr>
        <w:t>доступа</w:t>
      </w:r>
      <w:r w:rsidRPr="00172769">
        <w:rPr>
          <w:sz w:val="20"/>
          <w:szCs w:val="20"/>
          <w:lang w:val="en-US"/>
        </w:rPr>
        <w:t xml:space="preserve">: </w:t>
      </w:r>
      <w:hyperlink r:id="rId15" w:history="1">
        <w:r w:rsidRPr="00437051">
          <w:rPr>
            <w:sz w:val="20"/>
            <w:szCs w:val="20"/>
            <w:lang w:val="en-US"/>
          </w:rPr>
          <w:t>http://www.mckinsey.com/insights/marketing_sales/</w:t>
        </w:r>
      </w:hyperlink>
      <w:r w:rsidRPr="00172769">
        <w:rPr>
          <w:sz w:val="20"/>
          <w:szCs w:val="20"/>
          <w:lang w:val="en-US"/>
        </w:rPr>
        <w:t xml:space="preserve"> (</w:t>
      </w:r>
      <w:r>
        <w:rPr>
          <w:sz w:val="20"/>
          <w:szCs w:val="20"/>
        </w:rPr>
        <w:t>дата</w:t>
      </w:r>
      <w:r w:rsidRPr="00172769">
        <w:rPr>
          <w:sz w:val="20"/>
          <w:szCs w:val="20"/>
          <w:lang w:val="en-US"/>
        </w:rPr>
        <w:t xml:space="preserve"> </w:t>
      </w:r>
      <w:r>
        <w:rPr>
          <w:sz w:val="20"/>
          <w:szCs w:val="20"/>
        </w:rPr>
        <w:t>обращения</w:t>
      </w:r>
      <w:r w:rsidRPr="00172769">
        <w:rPr>
          <w:sz w:val="20"/>
          <w:szCs w:val="20"/>
          <w:lang w:val="en-US"/>
        </w:rPr>
        <w:t xml:space="preserve"> 23.04.2017).</w:t>
      </w:r>
      <w:proofErr w:type="gramEnd"/>
    </w:p>
    <w:p w:rsidR="005E1759" w:rsidRPr="00437051" w:rsidRDefault="005E1759" w:rsidP="00437051">
      <w:pPr>
        <w:shd w:val="clear" w:color="auto" w:fill="FDFEFF"/>
        <w:spacing w:line="240" w:lineRule="auto"/>
        <w:rPr>
          <w:rFonts w:ascii="Arial" w:eastAsia="Times New Roman" w:hAnsi="Arial" w:cs="Arial"/>
          <w:color w:val="646464"/>
          <w:sz w:val="18"/>
          <w:szCs w:val="18"/>
          <w:lang w:val="en-US" w:eastAsia="ru-RU"/>
        </w:rPr>
      </w:pPr>
      <w:proofErr w:type="spellStart"/>
      <w:r w:rsidRPr="00437051">
        <w:rPr>
          <w:sz w:val="20"/>
          <w:szCs w:val="20"/>
          <w:lang w:val="en-US"/>
        </w:rPr>
        <w:t>Mentzer</w:t>
      </w:r>
      <w:proofErr w:type="spellEnd"/>
      <w:r w:rsidRPr="00437051">
        <w:rPr>
          <w:sz w:val="20"/>
          <w:szCs w:val="20"/>
          <w:lang w:val="en-US"/>
        </w:rPr>
        <w:t>, John. Developing a Logistics Service Quality Scale</w:t>
      </w:r>
      <w:r w:rsidRPr="0099228F">
        <w:rPr>
          <w:sz w:val="20"/>
          <w:szCs w:val="20"/>
          <w:lang w:val="en-US"/>
        </w:rPr>
        <w:t xml:space="preserve"> /</w:t>
      </w:r>
      <w:r>
        <w:rPr>
          <w:sz w:val="20"/>
          <w:szCs w:val="20"/>
          <w:lang w:val="en-US"/>
        </w:rPr>
        <w:t xml:space="preserve">J. </w:t>
      </w:r>
      <w:proofErr w:type="spellStart"/>
      <w:r>
        <w:rPr>
          <w:sz w:val="20"/>
          <w:szCs w:val="20"/>
          <w:lang w:val="en-US"/>
        </w:rPr>
        <w:t>Mentzer</w:t>
      </w:r>
      <w:proofErr w:type="spellEnd"/>
      <w:r>
        <w:rPr>
          <w:sz w:val="20"/>
          <w:szCs w:val="20"/>
          <w:lang w:val="en-US"/>
        </w:rPr>
        <w:t>,</w:t>
      </w:r>
      <w:r w:rsidRPr="00437051">
        <w:rPr>
          <w:sz w:val="20"/>
          <w:szCs w:val="20"/>
          <w:lang w:val="en-US"/>
        </w:rPr>
        <w:t> </w:t>
      </w:r>
      <w:r>
        <w:rPr>
          <w:sz w:val="20"/>
          <w:szCs w:val="20"/>
          <w:lang w:val="en-US"/>
        </w:rPr>
        <w:t>T</w:t>
      </w:r>
      <w:r w:rsidRPr="0099228F">
        <w:rPr>
          <w:sz w:val="20"/>
          <w:szCs w:val="20"/>
          <w:lang w:val="en-US"/>
        </w:rPr>
        <w:t>.</w:t>
      </w:r>
      <w:r w:rsidRPr="00437051">
        <w:rPr>
          <w:sz w:val="20"/>
          <w:szCs w:val="20"/>
          <w:lang w:val="en-US"/>
        </w:rPr>
        <w:t xml:space="preserve"> Flint</w:t>
      </w:r>
      <w:r>
        <w:rPr>
          <w:sz w:val="20"/>
          <w:szCs w:val="20"/>
          <w:lang w:val="en-US"/>
        </w:rPr>
        <w:t xml:space="preserve">, J. </w:t>
      </w:r>
      <w:r w:rsidRPr="00437051">
        <w:rPr>
          <w:sz w:val="20"/>
          <w:szCs w:val="20"/>
          <w:lang w:val="en-US"/>
        </w:rPr>
        <w:t>Daniel</w:t>
      </w:r>
      <w:r>
        <w:rPr>
          <w:sz w:val="20"/>
          <w:szCs w:val="20"/>
          <w:lang w:val="en-US"/>
        </w:rPr>
        <w:t>, J.L. Kent</w:t>
      </w:r>
      <w:r w:rsidRPr="0099228F">
        <w:rPr>
          <w:sz w:val="20"/>
          <w:szCs w:val="20"/>
          <w:lang w:val="en-US"/>
        </w:rPr>
        <w:t xml:space="preserve"> // </w:t>
      </w:r>
      <w:r w:rsidRPr="00437051">
        <w:rPr>
          <w:sz w:val="20"/>
          <w:szCs w:val="20"/>
          <w:lang w:val="en-US"/>
        </w:rPr>
        <w:t>Journal of Business Logistics</w:t>
      </w:r>
      <w:r>
        <w:rPr>
          <w:sz w:val="20"/>
          <w:szCs w:val="20"/>
          <w:lang w:val="en-US"/>
        </w:rPr>
        <w:t xml:space="preserve">. – 1999. – Vol. </w:t>
      </w:r>
      <w:r w:rsidRPr="00437051">
        <w:rPr>
          <w:sz w:val="20"/>
          <w:szCs w:val="20"/>
          <w:lang w:val="en-US"/>
        </w:rPr>
        <w:t>20</w:t>
      </w:r>
      <w:r>
        <w:rPr>
          <w:sz w:val="20"/>
          <w:szCs w:val="20"/>
          <w:lang w:val="en-US"/>
        </w:rPr>
        <w:t>, N 1. – P.</w:t>
      </w:r>
      <w:r w:rsidRPr="00437051">
        <w:rPr>
          <w:sz w:val="20"/>
          <w:szCs w:val="20"/>
          <w:lang w:val="en-US"/>
        </w:rPr>
        <w:t xml:space="preserve"> 9-32</w:t>
      </w:r>
      <w:r>
        <w:rPr>
          <w:sz w:val="20"/>
          <w:szCs w:val="20"/>
          <w:lang w:val="en-US"/>
        </w:rPr>
        <w:t xml:space="preserve">. </w:t>
      </w:r>
    </w:p>
  </w:footnote>
  <w:footnote w:id="34">
    <w:p w:rsidR="005E1759" w:rsidRPr="00CA19EA" w:rsidRDefault="005E1759" w:rsidP="00CA19EA">
      <w:pPr>
        <w:shd w:val="clear" w:color="auto" w:fill="FDFEFF"/>
        <w:spacing w:line="240" w:lineRule="auto"/>
        <w:jc w:val="left"/>
        <w:rPr>
          <w:rFonts w:ascii="Arial" w:eastAsia="Times New Roman" w:hAnsi="Arial" w:cs="Arial"/>
          <w:color w:val="646464"/>
          <w:sz w:val="18"/>
          <w:szCs w:val="18"/>
          <w:lang w:eastAsia="ru-RU"/>
        </w:rPr>
      </w:pPr>
      <w:r>
        <w:rPr>
          <w:rStyle w:val="a8"/>
        </w:rPr>
        <w:footnoteRef/>
      </w:r>
      <w:r w:rsidRPr="00CA19EA">
        <w:t xml:space="preserve"> </w:t>
      </w:r>
      <w:r w:rsidRPr="009C733B">
        <w:rPr>
          <w:sz w:val="20"/>
          <w:szCs w:val="20"/>
        </w:rPr>
        <w:t>Сергеев</w:t>
      </w:r>
      <w:r>
        <w:rPr>
          <w:sz w:val="20"/>
          <w:szCs w:val="20"/>
        </w:rPr>
        <w:t>,</w:t>
      </w:r>
      <w:r w:rsidRPr="009C733B">
        <w:rPr>
          <w:sz w:val="20"/>
          <w:szCs w:val="20"/>
        </w:rPr>
        <w:t xml:space="preserve"> В.И. Управление цепями поставок. Учебник для бакалавров и магис</w:t>
      </w:r>
      <w:r>
        <w:rPr>
          <w:sz w:val="20"/>
          <w:szCs w:val="20"/>
        </w:rPr>
        <w:t>тров / В.И. Сергеев.</w:t>
      </w:r>
      <w:r w:rsidRPr="009C733B">
        <w:rPr>
          <w:sz w:val="20"/>
          <w:szCs w:val="20"/>
        </w:rPr>
        <w:t xml:space="preserve"> – М.</w:t>
      </w:r>
      <w:proofErr w:type="gramStart"/>
      <w:r>
        <w:rPr>
          <w:sz w:val="20"/>
          <w:szCs w:val="20"/>
        </w:rPr>
        <w:t xml:space="preserve"> </w:t>
      </w:r>
      <w:r w:rsidRPr="009C733B">
        <w:rPr>
          <w:sz w:val="20"/>
          <w:szCs w:val="20"/>
        </w:rPr>
        <w:t>:</w:t>
      </w:r>
      <w:proofErr w:type="gramEnd"/>
      <w:r w:rsidRPr="009C733B">
        <w:rPr>
          <w:sz w:val="20"/>
          <w:szCs w:val="20"/>
        </w:rPr>
        <w:t xml:space="preserve"> </w:t>
      </w:r>
      <w:proofErr w:type="spellStart"/>
      <w:r w:rsidRPr="009C733B">
        <w:rPr>
          <w:sz w:val="20"/>
          <w:szCs w:val="20"/>
        </w:rPr>
        <w:t>Юрайт</w:t>
      </w:r>
      <w:proofErr w:type="spellEnd"/>
      <w:r w:rsidRPr="009C733B">
        <w:rPr>
          <w:sz w:val="20"/>
          <w:szCs w:val="20"/>
        </w:rPr>
        <w:t>, 2014. – 479с.</w:t>
      </w:r>
    </w:p>
  </w:footnote>
  <w:footnote w:id="35">
    <w:p w:rsidR="005E1759" w:rsidRPr="00D46B6F" w:rsidRDefault="005E1759" w:rsidP="00D46B6F">
      <w:pPr>
        <w:shd w:val="clear" w:color="auto" w:fill="FDFEFF"/>
        <w:spacing w:line="240" w:lineRule="auto"/>
        <w:jc w:val="left"/>
        <w:rPr>
          <w:rFonts w:ascii="Arial" w:eastAsia="Times New Roman" w:hAnsi="Arial" w:cs="Arial"/>
          <w:color w:val="646464"/>
          <w:sz w:val="18"/>
          <w:szCs w:val="18"/>
          <w:lang w:eastAsia="ru-RU"/>
        </w:rPr>
      </w:pPr>
      <w:r>
        <w:rPr>
          <w:rStyle w:val="a8"/>
        </w:rPr>
        <w:footnoteRef/>
      </w:r>
      <w:r w:rsidRPr="002C2F1E">
        <w:t xml:space="preserve"> </w:t>
      </w:r>
      <w:proofErr w:type="spellStart"/>
      <w:r w:rsidRPr="009C733B">
        <w:rPr>
          <w:sz w:val="20"/>
          <w:szCs w:val="20"/>
        </w:rPr>
        <w:t>Лукинский</w:t>
      </w:r>
      <w:proofErr w:type="spellEnd"/>
      <w:r>
        <w:rPr>
          <w:sz w:val="20"/>
          <w:szCs w:val="20"/>
        </w:rPr>
        <w:t>,</w:t>
      </w:r>
      <w:r w:rsidRPr="009C733B">
        <w:rPr>
          <w:sz w:val="20"/>
          <w:szCs w:val="20"/>
        </w:rPr>
        <w:t xml:space="preserve"> В.С.</w:t>
      </w:r>
      <w:r>
        <w:rPr>
          <w:sz w:val="20"/>
          <w:szCs w:val="20"/>
        </w:rPr>
        <w:t xml:space="preserve"> </w:t>
      </w:r>
      <w:r w:rsidRPr="009C733B">
        <w:rPr>
          <w:sz w:val="20"/>
          <w:szCs w:val="20"/>
        </w:rPr>
        <w:t>Методы определения уровня обслуживания в логистических системах</w:t>
      </w:r>
      <w:r>
        <w:rPr>
          <w:sz w:val="20"/>
          <w:szCs w:val="20"/>
        </w:rPr>
        <w:t xml:space="preserve"> / В.С. </w:t>
      </w:r>
      <w:proofErr w:type="spellStart"/>
      <w:r w:rsidRPr="009C733B">
        <w:rPr>
          <w:sz w:val="20"/>
          <w:szCs w:val="20"/>
        </w:rPr>
        <w:t>Лукинский</w:t>
      </w:r>
      <w:proofErr w:type="spellEnd"/>
      <w:r>
        <w:rPr>
          <w:sz w:val="20"/>
          <w:szCs w:val="20"/>
        </w:rPr>
        <w:t xml:space="preserve">,  </w:t>
      </w:r>
      <w:r w:rsidRPr="009C733B">
        <w:rPr>
          <w:sz w:val="20"/>
          <w:szCs w:val="20"/>
        </w:rPr>
        <w:t>Т.Г. Шульженко // Логистика</w:t>
      </w:r>
      <w:r>
        <w:rPr>
          <w:sz w:val="20"/>
          <w:szCs w:val="20"/>
        </w:rPr>
        <w:t xml:space="preserve"> и управление цепями поставок</w:t>
      </w:r>
      <w:r w:rsidRPr="009C733B">
        <w:rPr>
          <w:sz w:val="20"/>
          <w:szCs w:val="20"/>
        </w:rPr>
        <w:t>. – 2011.–</w:t>
      </w:r>
      <w:r>
        <w:rPr>
          <w:sz w:val="20"/>
          <w:szCs w:val="20"/>
        </w:rPr>
        <w:t xml:space="preserve"> Т. 42, №1. –</w:t>
      </w:r>
      <w:r w:rsidRPr="009C733B">
        <w:rPr>
          <w:sz w:val="20"/>
          <w:szCs w:val="20"/>
        </w:rPr>
        <w:t xml:space="preserve"> </w:t>
      </w:r>
      <w:r w:rsidRPr="00845231">
        <w:rPr>
          <w:sz w:val="20"/>
          <w:szCs w:val="20"/>
        </w:rPr>
        <w:t xml:space="preserve">С.70-86. </w:t>
      </w:r>
    </w:p>
  </w:footnote>
  <w:footnote w:id="36">
    <w:p w:rsidR="005E1759" w:rsidRPr="00D46B6F" w:rsidRDefault="005E1759" w:rsidP="00D46B6F">
      <w:pPr>
        <w:shd w:val="clear" w:color="auto" w:fill="FDFEFF"/>
        <w:spacing w:line="240" w:lineRule="auto"/>
        <w:jc w:val="left"/>
        <w:rPr>
          <w:rFonts w:ascii="Arial" w:eastAsia="Times New Roman" w:hAnsi="Arial" w:cs="Arial"/>
          <w:color w:val="646464"/>
          <w:sz w:val="18"/>
          <w:szCs w:val="18"/>
          <w:lang w:eastAsia="ru-RU"/>
        </w:rPr>
      </w:pPr>
      <w:r>
        <w:rPr>
          <w:rStyle w:val="a8"/>
        </w:rPr>
        <w:footnoteRef/>
      </w:r>
      <w:r w:rsidRPr="002C2F1E">
        <w:t xml:space="preserve"> </w:t>
      </w:r>
      <w:proofErr w:type="spellStart"/>
      <w:r w:rsidRPr="00D46B6F">
        <w:rPr>
          <w:sz w:val="20"/>
          <w:szCs w:val="20"/>
        </w:rPr>
        <w:t>Шрайбфедер</w:t>
      </w:r>
      <w:proofErr w:type="spellEnd"/>
      <w:r>
        <w:rPr>
          <w:sz w:val="20"/>
          <w:szCs w:val="20"/>
        </w:rPr>
        <w:t>,</w:t>
      </w:r>
      <w:r w:rsidRPr="00D46B6F">
        <w:rPr>
          <w:sz w:val="20"/>
          <w:szCs w:val="20"/>
        </w:rPr>
        <w:t xml:space="preserve"> Дж. Эффективное управление запасами</w:t>
      </w:r>
      <w:r>
        <w:rPr>
          <w:sz w:val="20"/>
          <w:szCs w:val="20"/>
        </w:rPr>
        <w:t xml:space="preserve"> / Дж. </w:t>
      </w:r>
      <w:proofErr w:type="spellStart"/>
      <w:r w:rsidRPr="009C733B">
        <w:rPr>
          <w:sz w:val="20"/>
          <w:szCs w:val="20"/>
        </w:rPr>
        <w:t>Шрайбфедер</w:t>
      </w:r>
      <w:proofErr w:type="spellEnd"/>
      <w:r>
        <w:rPr>
          <w:sz w:val="20"/>
          <w:szCs w:val="20"/>
        </w:rPr>
        <w:t xml:space="preserve">. – </w:t>
      </w:r>
      <w:r w:rsidRPr="009C733B">
        <w:rPr>
          <w:sz w:val="20"/>
          <w:szCs w:val="20"/>
        </w:rPr>
        <w:t>3-е изд</w:t>
      </w:r>
      <w:r>
        <w:rPr>
          <w:sz w:val="20"/>
          <w:szCs w:val="20"/>
        </w:rPr>
        <w:t xml:space="preserve">. </w:t>
      </w:r>
      <w:proofErr w:type="gramStart"/>
      <w:r>
        <w:rPr>
          <w:sz w:val="20"/>
          <w:szCs w:val="20"/>
        </w:rPr>
        <w:t>–</w:t>
      </w:r>
      <w:r w:rsidRPr="009C733B">
        <w:rPr>
          <w:sz w:val="20"/>
          <w:szCs w:val="20"/>
        </w:rPr>
        <w:t>М</w:t>
      </w:r>
      <w:proofErr w:type="gramEnd"/>
      <w:r w:rsidRPr="009C733B">
        <w:rPr>
          <w:sz w:val="20"/>
          <w:szCs w:val="20"/>
        </w:rPr>
        <w:t>.</w:t>
      </w:r>
      <w:r>
        <w:rPr>
          <w:sz w:val="20"/>
          <w:szCs w:val="20"/>
        </w:rPr>
        <w:t xml:space="preserve"> : Альпина Бизнес Букс</w:t>
      </w:r>
      <w:r w:rsidRPr="009C733B">
        <w:rPr>
          <w:sz w:val="20"/>
          <w:szCs w:val="20"/>
        </w:rPr>
        <w:t>, 2008. – 304 с.</w:t>
      </w:r>
    </w:p>
  </w:footnote>
  <w:footnote w:id="37">
    <w:p w:rsidR="005E1759" w:rsidRPr="00D46B6F" w:rsidRDefault="005E1759">
      <w:pPr>
        <w:pStyle w:val="a6"/>
        <w:rPr>
          <w:lang w:val="en-US"/>
        </w:rPr>
      </w:pPr>
      <w:r>
        <w:rPr>
          <w:rStyle w:val="a8"/>
        </w:rPr>
        <w:footnoteRef/>
      </w:r>
      <w:r w:rsidRPr="0099228F">
        <w:rPr>
          <w:lang w:val="en-US"/>
        </w:rPr>
        <w:t xml:space="preserve"> </w:t>
      </w:r>
      <w:proofErr w:type="spellStart"/>
      <w:proofErr w:type="gramStart"/>
      <w:r>
        <w:rPr>
          <w:lang w:val="en-US"/>
        </w:rPr>
        <w:t>Muckstadt</w:t>
      </w:r>
      <w:proofErr w:type="spellEnd"/>
      <w:r w:rsidRPr="0099228F">
        <w:rPr>
          <w:lang w:val="en-US"/>
        </w:rPr>
        <w:t xml:space="preserve">, </w:t>
      </w:r>
      <w:r>
        <w:rPr>
          <w:lang w:val="en-US"/>
        </w:rPr>
        <w:t>J</w:t>
      </w:r>
      <w:r w:rsidRPr="00E1503D">
        <w:rPr>
          <w:lang w:val="en-US"/>
        </w:rPr>
        <w:t>.</w:t>
      </w:r>
      <w:r>
        <w:rPr>
          <w:lang w:val="en-US"/>
        </w:rPr>
        <w:t xml:space="preserve"> Models</w:t>
      </w:r>
      <w:r w:rsidRPr="00D46B6F">
        <w:rPr>
          <w:lang w:val="en-US"/>
        </w:rPr>
        <w:t xml:space="preserve"> </w:t>
      </w:r>
      <w:r>
        <w:rPr>
          <w:lang w:val="en-US"/>
        </w:rPr>
        <w:t>and</w:t>
      </w:r>
      <w:r w:rsidRPr="00D46B6F">
        <w:rPr>
          <w:lang w:val="en-US"/>
        </w:rPr>
        <w:t xml:space="preserve"> </w:t>
      </w:r>
      <w:r>
        <w:rPr>
          <w:lang w:val="en-US"/>
        </w:rPr>
        <w:t>Solutions</w:t>
      </w:r>
      <w:r w:rsidRPr="00D46B6F">
        <w:rPr>
          <w:lang w:val="en-US"/>
        </w:rPr>
        <w:t xml:space="preserve"> in</w:t>
      </w:r>
      <w:r w:rsidRPr="00D46B6F">
        <w:rPr>
          <w:lang w:val="en-US"/>
        </w:rPr>
        <w:tab/>
        <w:t>Inven</w:t>
      </w:r>
      <w:r>
        <w:rPr>
          <w:lang w:val="en-US"/>
        </w:rPr>
        <w:t>tory</w:t>
      </w:r>
      <w:r w:rsidRPr="00D46B6F">
        <w:rPr>
          <w:lang w:val="en-US"/>
        </w:rPr>
        <w:t xml:space="preserve"> </w:t>
      </w:r>
      <w:r>
        <w:rPr>
          <w:lang w:val="en-US"/>
        </w:rPr>
        <w:t>Management</w:t>
      </w:r>
      <w:r w:rsidRPr="00E1503D">
        <w:rPr>
          <w:lang w:val="en-US"/>
        </w:rPr>
        <w:t xml:space="preserve"> / </w:t>
      </w:r>
      <w:r>
        <w:rPr>
          <w:lang w:val="en-US"/>
        </w:rPr>
        <w:t xml:space="preserve">John </w:t>
      </w:r>
      <w:proofErr w:type="spellStart"/>
      <w:r>
        <w:rPr>
          <w:lang w:val="en-US"/>
        </w:rPr>
        <w:t>Muckstadt</w:t>
      </w:r>
      <w:proofErr w:type="spellEnd"/>
      <w:r>
        <w:rPr>
          <w:lang w:val="en-US"/>
        </w:rPr>
        <w:t>, Amar</w:t>
      </w:r>
      <w:r w:rsidRPr="00D46B6F">
        <w:rPr>
          <w:lang w:val="en-US"/>
        </w:rPr>
        <w:t xml:space="preserve"> </w:t>
      </w:r>
      <w:proofErr w:type="spellStart"/>
      <w:r>
        <w:rPr>
          <w:lang w:val="en-US"/>
        </w:rPr>
        <w:t>Sapra</w:t>
      </w:r>
      <w:proofErr w:type="spellEnd"/>
      <w:r>
        <w:rPr>
          <w:lang w:val="en-US"/>
        </w:rPr>
        <w:t>.</w:t>
      </w:r>
      <w:proofErr w:type="gramEnd"/>
      <w:r>
        <w:rPr>
          <w:lang w:val="en-US"/>
        </w:rPr>
        <w:t xml:space="preserve"> – N</w:t>
      </w:r>
      <w:r>
        <w:rPr>
          <w:rFonts w:hint="eastAsia"/>
          <w:lang w:val="en-US"/>
        </w:rPr>
        <w:t xml:space="preserve">ew York </w:t>
      </w:r>
      <w:r w:rsidRPr="0007103D">
        <w:rPr>
          <w:rFonts w:hint="eastAsia"/>
          <w:lang w:val="en-US"/>
        </w:rPr>
        <w:t>etc</w:t>
      </w:r>
      <w:proofErr w:type="gramStart"/>
      <w:r w:rsidRPr="0007103D">
        <w:rPr>
          <w:rFonts w:hint="eastAsia"/>
          <w:lang w:val="en-US"/>
        </w:rPr>
        <w:t>. :</w:t>
      </w:r>
      <w:proofErr w:type="gramEnd"/>
      <w:r w:rsidRPr="0007103D">
        <w:rPr>
          <w:rFonts w:hint="eastAsia"/>
          <w:lang w:val="en-US"/>
        </w:rPr>
        <w:t xml:space="preserve"> </w:t>
      </w:r>
      <w:r w:rsidRPr="00E1503D">
        <w:rPr>
          <w:rFonts w:hint="eastAsia"/>
          <w:lang w:val="en-US"/>
        </w:rPr>
        <w:t>Springer New York</w:t>
      </w:r>
      <w:r w:rsidRPr="00D10C0E">
        <w:rPr>
          <w:lang w:val="en-US"/>
        </w:rPr>
        <w:t xml:space="preserve">. – </w:t>
      </w:r>
      <w:r>
        <w:rPr>
          <w:lang w:val="en-US"/>
        </w:rPr>
        <w:t xml:space="preserve">2006. – 418 p. </w:t>
      </w:r>
    </w:p>
  </w:footnote>
  <w:footnote w:id="38">
    <w:p w:rsidR="005E1759" w:rsidRPr="00871CE6" w:rsidRDefault="005E1759">
      <w:pPr>
        <w:pStyle w:val="a6"/>
        <w:rPr>
          <w:lang w:val="en-US"/>
        </w:rPr>
      </w:pPr>
      <w:r>
        <w:rPr>
          <w:rStyle w:val="a8"/>
        </w:rPr>
        <w:footnoteRef/>
      </w:r>
      <w:r w:rsidRPr="001F184B">
        <w:rPr>
          <w:lang w:val="en-US"/>
        </w:rPr>
        <w:t xml:space="preserve"> </w:t>
      </w:r>
      <w:proofErr w:type="spellStart"/>
      <w:r>
        <w:rPr>
          <w:lang w:val="en-US"/>
        </w:rPr>
        <w:t>Korponai</w:t>
      </w:r>
      <w:proofErr w:type="spellEnd"/>
      <w:r>
        <w:rPr>
          <w:lang w:val="en-US"/>
        </w:rPr>
        <w:t xml:space="preserve">, J. </w:t>
      </w:r>
      <w:r w:rsidRPr="009A35E1">
        <w:rPr>
          <w:lang w:val="en-US"/>
        </w:rPr>
        <w:t>T</w:t>
      </w:r>
      <w:r>
        <w:rPr>
          <w:lang w:val="en-US"/>
        </w:rPr>
        <w:t>he</w:t>
      </w:r>
      <w:r w:rsidRPr="001F184B">
        <w:rPr>
          <w:lang w:val="en-US"/>
        </w:rPr>
        <w:t xml:space="preserve"> </w:t>
      </w:r>
      <w:r>
        <w:rPr>
          <w:lang w:val="en-US"/>
        </w:rPr>
        <w:t>effect</w:t>
      </w:r>
      <w:r w:rsidRPr="001F184B">
        <w:rPr>
          <w:lang w:val="en-US"/>
        </w:rPr>
        <w:t xml:space="preserve"> </w:t>
      </w:r>
      <w:r>
        <w:rPr>
          <w:lang w:val="en-US"/>
        </w:rPr>
        <w:t>of</w:t>
      </w:r>
      <w:r w:rsidRPr="001F184B">
        <w:rPr>
          <w:lang w:val="en-US"/>
        </w:rPr>
        <w:t xml:space="preserve"> </w:t>
      </w:r>
      <w:r>
        <w:rPr>
          <w:lang w:val="en-US"/>
        </w:rPr>
        <w:t>the</w:t>
      </w:r>
      <w:r w:rsidRPr="001F184B">
        <w:rPr>
          <w:lang w:val="en-US"/>
        </w:rPr>
        <w:t xml:space="preserve"> </w:t>
      </w:r>
      <w:r>
        <w:rPr>
          <w:lang w:val="en-US"/>
        </w:rPr>
        <w:t>demand</w:t>
      </w:r>
      <w:r w:rsidRPr="001F184B">
        <w:rPr>
          <w:lang w:val="en-US"/>
        </w:rPr>
        <w:t>-</w:t>
      </w:r>
      <w:r>
        <w:rPr>
          <w:lang w:val="en-US"/>
        </w:rPr>
        <w:t>changes</w:t>
      </w:r>
      <w:r w:rsidRPr="001F184B">
        <w:rPr>
          <w:lang w:val="en-US"/>
        </w:rPr>
        <w:t xml:space="preserve"> </w:t>
      </w:r>
      <w:r>
        <w:rPr>
          <w:lang w:val="en-US"/>
        </w:rPr>
        <w:t>on</w:t>
      </w:r>
      <w:r w:rsidRPr="001F184B">
        <w:rPr>
          <w:lang w:val="en-US"/>
        </w:rPr>
        <w:t xml:space="preserve"> </w:t>
      </w:r>
      <w:r>
        <w:rPr>
          <w:lang w:val="en-US"/>
        </w:rPr>
        <w:t>the</w:t>
      </w:r>
      <w:r w:rsidRPr="001F184B">
        <w:rPr>
          <w:lang w:val="en-US"/>
        </w:rPr>
        <w:t xml:space="preserve"> </w:t>
      </w:r>
      <w:r>
        <w:rPr>
          <w:lang w:val="en-US"/>
        </w:rPr>
        <w:t xml:space="preserve">inventories / J. </w:t>
      </w:r>
      <w:proofErr w:type="spellStart"/>
      <w:r>
        <w:rPr>
          <w:lang w:val="en-US"/>
        </w:rPr>
        <w:t>Korponai</w:t>
      </w:r>
      <w:proofErr w:type="spellEnd"/>
      <w:r>
        <w:rPr>
          <w:lang w:val="en-US"/>
        </w:rPr>
        <w:t xml:space="preserve">, A. </w:t>
      </w:r>
      <w:proofErr w:type="spellStart"/>
      <w:r>
        <w:rPr>
          <w:lang w:val="en-US"/>
        </w:rPr>
        <w:t>Banyai</w:t>
      </w:r>
      <w:proofErr w:type="spellEnd"/>
      <w:r>
        <w:rPr>
          <w:lang w:val="en-US"/>
        </w:rPr>
        <w:t xml:space="preserve">, B. </w:t>
      </w:r>
      <w:proofErr w:type="spellStart"/>
      <w:r>
        <w:rPr>
          <w:lang w:val="en-US"/>
        </w:rPr>
        <w:t>Illes</w:t>
      </w:r>
      <w:proofErr w:type="spellEnd"/>
      <w:r>
        <w:rPr>
          <w:lang w:val="en-US"/>
        </w:rPr>
        <w:t xml:space="preserve"> /</w:t>
      </w:r>
      <w:proofErr w:type="gramStart"/>
      <w:r>
        <w:rPr>
          <w:lang w:val="en-US"/>
        </w:rPr>
        <w:t xml:space="preserve">/  </w:t>
      </w:r>
      <w:r w:rsidRPr="001F184B">
        <w:rPr>
          <w:lang w:val="en-US"/>
        </w:rPr>
        <w:t>Proceedings</w:t>
      </w:r>
      <w:proofErr w:type="gramEnd"/>
      <w:r w:rsidRPr="001F184B">
        <w:rPr>
          <w:lang w:val="en-US"/>
        </w:rPr>
        <w:t xml:space="preserve"> of the 26t</w:t>
      </w:r>
      <w:r>
        <w:rPr>
          <w:lang w:val="en-US"/>
        </w:rPr>
        <w:t>h DAAAM International Symposium. – 2016. – P.</w:t>
      </w:r>
      <w:r w:rsidRPr="001F184B">
        <w:rPr>
          <w:lang w:val="en-US"/>
        </w:rPr>
        <w:t>1068</w:t>
      </w:r>
      <w:r>
        <w:rPr>
          <w:lang w:val="en-US"/>
        </w:rPr>
        <w:t>–</w:t>
      </w:r>
      <w:r w:rsidRPr="001F184B">
        <w:rPr>
          <w:lang w:val="en-US"/>
        </w:rPr>
        <w:t>1075</w:t>
      </w:r>
      <w:r>
        <w:rPr>
          <w:lang w:val="en-US"/>
        </w:rPr>
        <w:t xml:space="preserve">. </w:t>
      </w:r>
    </w:p>
  </w:footnote>
  <w:footnote w:id="39">
    <w:p w:rsidR="005E1759" w:rsidRDefault="005E1759">
      <w:pPr>
        <w:pStyle w:val="a6"/>
      </w:pPr>
      <w:r>
        <w:rPr>
          <w:rStyle w:val="a8"/>
        </w:rPr>
        <w:footnoteRef/>
      </w:r>
      <w:r>
        <w:t xml:space="preserve"> Мадера, А.Г. Как рассчитать страховой запас</w:t>
      </w:r>
      <w:r w:rsidRPr="00D10C0E">
        <w:t xml:space="preserve"> [</w:t>
      </w:r>
      <w:r>
        <w:t>Электронный</w:t>
      </w:r>
      <w:r w:rsidRPr="00D10C0E">
        <w:t xml:space="preserve"> </w:t>
      </w:r>
      <w:r>
        <w:t>ресурс</w:t>
      </w:r>
      <w:r w:rsidRPr="00D10C0E">
        <w:t xml:space="preserve">] </w:t>
      </w:r>
      <w:r>
        <w:t xml:space="preserve">/ А.Г. Мадера. – </w:t>
      </w:r>
      <w:r w:rsidRPr="00CC151E">
        <w:t>2013.</w:t>
      </w:r>
      <w:r>
        <w:t xml:space="preserve"> </w:t>
      </w:r>
      <w:r w:rsidRPr="00D10C0E">
        <w:t xml:space="preserve">– </w:t>
      </w:r>
      <w:r>
        <w:t xml:space="preserve">Режим доступа: </w:t>
      </w:r>
      <w:hyperlink r:id="rId16" w:history="1">
        <w:r w:rsidRPr="00D10C0E">
          <w:t>http://logist.ru/articles</w:t>
        </w:r>
      </w:hyperlink>
      <w:r>
        <w:t xml:space="preserve"> (дата обращения: 21.03.2017).</w:t>
      </w:r>
    </w:p>
  </w:footnote>
  <w:footnote w:id="40">
    <w:p w:rsidR="005E1759" w:rsidRDefault="005E1759">
      <w:pPr>
        <w:pStyle w:val="a6"/>
      </w:pPr>
      <w:r>
        <w:rPr>
          <w:rStyle w:val="a8"/>
        </w:rPr>
        <w:footnoteRef/>
      </w:r>
      <w:r>
        <w:t xml:space="preserve"> </w:t>
      </w:r>
      <w:proofErr w:type="spellStart"/>
      <w:r>
        <w:t>Барлиани</w:t>
      </w:r>
      <w:proofErr w:type="spellEnd"/>
      <w:r>
        <w:t xml:space="preserve">, А.Г. Алгоритм определения страхового материального запаса / А.Г. </w:t>
      </w:r>
      <w:proofErr w:type="spellStart"/>
      <w:r>
        <w:t>Барлиани</w:t>
      </w:r>
      <w:proofErr w:type="spellEnd"/>
      <w:r>
        <w:t xml:space="preserve"> // </w:t>
      </w:r>
      <w:hyperlink r:id="rId17" w:history="1">
        <w:proofErr w:type="spellStart"/>
        <w:r w:rsidRPr="00CC151E">
          <w:t>Интерэкспо</w:t>
        </w:r>
        <w:proofErr w:type="spellEnd"/>
        <w:r w:rsidRPr="00CC151E">
          <w:t xml:space="preserve"> Гео-Сибирь</w:t>
        </w:r>
      </w:hyperlink>
      <w:r>
        <w:t>. – 2007. – Т. 6. – С. 81–84.</w:t>
      </w:r>
    </w:p>
    <w:p w:rsidR="005E1759" w:rsidRPr="00CC151E" w:rsidRDefault="005E1759">
      <w:pPr>
        <w:pStyle w:val="a6"/>
      </w:pPr>
      <w:proofErr w:type="spellStart"/>
      <w:r>
        <w:t>Скочинская</w:t>
      </w:r>
      <w:proofErr w:type="spellEnd"/>
      <w:r>
        <w:t xml:space="preserve">, В.А. Методы расчета объема страхового запаса с учетом значимости материальных ресурсов / В.А. </w:t>
      </w:r>
      <w:proofErr w:type="spellStart"/>
      <w:r>
        <w:t>Скочинская</w:t>
      </w:r>
      <w:proofErr w:type="spellEnd"/>
      <w:r>
        <w:t xml:space="preserve"> // </w:t>
      </w:r>
      <w:hyperlink r:id="rId18" w:history="1">
        <w:r w:rsidRPr="00CC151E">
          <w:t>Наука и техника</w:t>
        </w:r>
      </w:hyperlink>
      <w:r w:rsidRPr="00D10C0E">
        <w:t xml:space="preserve">. – 2007. – Т.1, </w:t>
      </w:r>
      <w:r w:rsidRPr="00CC151E">
        <w:t>№</w:t>
      </w:r>
      <w:r>
        <w:t xml:space="preserve"> </w:t>
      </w:r>
      <w:r w:rsidRPr="00CC151E">
        <w:t>5</w:t>
      </w:r>
      <w:r>
        <w:t xml:space="preserve">. – С. 39-48. </w:t>
      </w:r>
    </w:p>
  </w:footnote>
  <w:footnote w:id="41">
    <w:p w:rsidR="005E1759" w:rsidRDefault="005E1759">
      <w:pPr>
        <w:pStyle w:val="a6"/>
      </w:pPr>
      <w:r>
        <w:rPr>
          <w:rStyle w:val="a8"/>
        </w:rPr>
        <w:footnoteRef/>
      </w:r>
      <w:r>
        <w:t xml:space="preserve"> </w:t>
      </w:r>
      <w:proofErr w:type="spellStart"/>
      <w:r w:rsidRPr="00AB1F03">
        <w:rPr>
          <w:rFonts w:cs="Times New Roman"/>
        </w:rPr>
        <w:t>Бауэрсокс</w:t>
      </w:r>
      <w:proofErr w:type="spellEnd"/>
      <w:r w:rsidRPr="00AB1F03">
        <w:rPr>
          <w:rFonts w:cs="Times New Roman"/>
        </w:rPr>
        <w:t xml:space="preserve">, </w:t>
      </w:r>
      <w:proofErr w:type="spellStart"/>
      <w:r w:rsidRPr="00AB1F03">
        <w:rPr>
          <w:rFonts w:cs="Times New Roman"/>
        </w:rPr>
        <w:t>Д.</w:t>
      </w:r>
      <w:r>
        <w:rPr>
          <w:rFonts w:cs="Times New Roman"/>
        </w:rPr>
        <w:t>Дж</w:t>
      </w:r>
      <w:proofErr w:type="spellEnd"/>
      <w:r>
        <w:rPr>
          <w:rFonts w:cs="Times New Roman"/>
        </w:rPr>
        <w:t>.</w:t>
      </w:r>
      <w:r w:rsidRPr="00AB1F03">
        <w:rPr>
          <w:rFonts w:cs="Times New Roman"/>
        </w:rPr>
        <w:t xml:space="preserve"> </w:t>
      </w:r>
      <w:r>
        <w:rPr>
          <w:rFonts w:cs="Times New Roman"/>
        </w:rPr>
        <w:t>Логистика: интегрированная цепь поставок</w:t>
      </w:r>
      <w:r w:rsidRPr="00AB1F03">
        <w:rPr>
          <w:rFonts w:cs="Times New Roman"/>
        </w:rPr>
        <w:t xml:space="preserve">. / Д. Дж. </w:t>
      </w:r>
      <w:proofErr w:type="spellStart"/>
      <w:r w:rsidRPr="00AB1F03">
        <w:rPr>
          <w:rFonts w:cs="Times New Roman"/>
        </w:rPr>
        <w:t>Бауэрсокс</w:t>
      </w:r>
      <w:proofErr w:type="spellEnd"/>
      <w:r w:rsidRPr="00AB1F03">
        <w:rPr>
          <w:rFonts w:cs="Times New Roman"/>
        </w:rPr>
        <w:t xml:space="preserve">, Д. Дж. </w:t>
      </w:r>
      <w:proofErr w:type="spellStart"/>
      <w:r w:rsidRPr="00AB1F03">
        <w:rPr>
          <w:rFonts w:cs="Times New Roman"/>
        </w:rPr>
        <w:t>Клосс</w:t>
      </w:r>
      <w:proofErr w:type="spellEnd"/>
      <w:r w:rsidRPr="00AB1F03">
        <w:rPr>
          <w:rFonts w:cs="Times New Roman"/>
        </w:rPr>
        <w:t xml:space="preserve">. – </w:t>
      </w:r>
      <w:r>
        <w:rPr>
          <w:rFonts w:cs="Times New Roman"/>
        </w:rPr>
        <w:t xml:space="preserve">2-е изд. </w:t>
      </w:r>
      <w:r w:rsidRPr="00AB1F03">
        <w:rPr>
          <w:rFonts w:cs="Times New Roman"/>
        </w:rPr>
        <w:t>–</w:t>
      </w:r>
      <w:r>
        <w:rPr>
          <w:rFonts w:cs="Times New Roman"/>
        </w:rPr>
        <w:t xml:space="preserve"> М.</w:t>
      </w:r>
      <w:proofErr w:type="gramStart"/>
      <w:r>
        <w:rPr>
          <w:rFonts w:cs="Times New Roman"/>
        </w:rPr>
        <w:t xml:space="preserve"> </w:t>
      </w:r>
      <w:r w:rsidRPr="00AB1F03">
        <w:rPr>
          <w:rFonts w:cs="Times New Roman"/>
        </w:rPr>
        <w:t>:</w:t>
      </w:r>
      <w:proofErr w:type="gramEnd"/>
      <w:r w:rsidRPr="00AB1F03">
        <w:rPr>
          <w:rFonts w:cs="Times New Roman"/>
        </w:rPr>
        <w:t xml:space="preserve"> ЗАО «Олимп-Бизнес», 2005. – 640 с.</w:t>
      </w:r>
    </w:p>
    <w:p w:rsidR="005E1759" w:rsidRDefault="005E1759">
      <w:pPr>
        <w:pStyle w:val="a6"/>
      </w:pPr>
      <w:r>
        <w:t xml:space="preserve">Сток, Д.Р. Стратегическое управление логистикой / Д.Р. Сток, Д.М. Ламберт. </w:t>
      </w:r>
      <w:proofErr w:type="gramStart"/>
      <w:r>
        <w:t>–М</w:t>
      </w:r>
      <w:proofErr w:type="gramEnd"/>
      <w:r>
        <w:t xml:space="preserve">. : ИНФРА-М, 2005. – 797 с. </w:t>
      </w:r>
    </w:p>
  </w:footnote>
  <w:footnote w:id="42">
    <w:p w:rsidR="005E1759" w:rsidRDefault="005E1759">
      <w:pPr>
        <w:pStyle w:val="a6"/>
      </w:pPr>
      <w:r>
        <w:rPr>
          <w:rStyle w:val="a8"/>
        </w:rPr>
        <w:footnoteRef/>
      </w:r>
      <w:r>
        <w:t xml:space="preserve"> Ильина, Т.А. Определение оптимального уровня запасов материально-технических ресурсов на промышленном предприятии / Т.А. Ильина // </w:t>
      </w:r>
      <w:r>
        <w:rPr>
          <w:color w:val="000000"/>
          <w:shd w:val="clear" w:color="auto" w:fill="FFFFFF"/>
        </w:rPr>
        <w:t xml:space="preserve">Вестник Самарского государственного технического университета. – 2013. – Т. 7, № 1. – С. 59–66. </w:t>
      </w:r>
    </w:p>
  </w:footnote>
  <w:footnote w:id="43">
    <w:p w:rsidR="005E1759" w:rsidRDefault="005E1759">
      <w:pPr>
        <w:pStyle w:val="a6"/>
      </w:pPr>
      <w:r>
        <w:rPr>
          <w:rStyle w:val="a8"/>
        </w:rPr>
        <w:footnoteRef/>
      </w:r>
      <w:r>
        <w:t xml:space="preserve"> Эффект сокращения издержек рассчитан на основе данных о затратах хранения единицы запаса на единицу складских мощностей.</w:t>
      </w:r>
    </w:p>
  </w:footnote>
  <w:footnote w:id="44">
    <w:p w:rsidR="005E1759" w:rsidRDefault="005E1759">
      <w:pPr>
        <w:pStyle w:val="a6"/>
      </w:pPr>
      <w:r>
        <w:rPr>
          <w:rStyle w:val="a8"/>
        </w:rPr>
        <w:footnoteRef/>
      </w:r>
      <w:r>
        <w:t xml:space="preserve"> Ильина, Т.А. Определение оптимального уровня запасов материально-технических ресурсов на промышленном предприятии / Т.А. Ильина // </w:t>
      </w:r>
      <w:r>
        <w:rPr>
          <w:color w:val="000000"/>
          <w:shd w:val="clear" w:color="auto" w:fill="FFFFFF"/>
        </w:rPr>
        <w:t>Вестник Самарского государственного технического университета. – 2013. – Т. 7, № 1. – С. 59–66.</w:t>
      </w:r>
    </w:p>
  </w:footnote>
  <w:footnote w:id="45">
    <w:p w:rsidR="005E1759" w:rsidRPr="00CC2BD6" w:rsidRDefault="005E1759">
      <w:pPr>
        <w:pStyle w:val="a6"/>
        <w:rPr>
          <w:lang w:val="en-US"/>
        </w:rPr>
      </w:pPr>
      <w:r>
        <w:rPr>
          <w:rStyle w:val="a8"/>
        </w:rPr>
        <w:footnoteRef/>
      </w:r>
      <w:r w:rsidRPr="00D10C0E">
        <w:rPr>
          <w:lang w:val="en-US"/>
        </w:rPr>
        <w:t xml:space="preserve"> </w:t>
      </w:r>
      <w:proofErr w:type="spellStart"/>
      <w:r>
        <w:rPr>
          <w:lang w:val="en-US"/>
        </w:rPr>
        <w:t>Kootanaee</w:t>
      </w:r>
      <w:proofErr w:type="spellEnd"/>
      <w:r w:rsidRPr="00D10C0E">
        <w:rPr>
          <w:lang w:val="en-US"/>
        </w:rPr>
        <w:t xml:space="preserve">, </w:t>
      </w:r>
      <w:r>
        <w:rPr>
          <w:lang w:val="en-US"/>
        </w:rPr>
        <w:t xml:space="preserve">A.J. </w:t>
      </w:r>
      <w:r w:rsidRPr="00CC2BD6">
        <w:rPr>
          <w:lang w:val="en-US"/>
        </w:rPr>
        <w:t>Just-in-Time Manufacturing System:</w:t>
      </w:r>
      <w:r>
        <w:rPr>
          <w:lang w:val="en-US"/>
        </w:rPr>
        <w:t xml:space="preserve"> From Introduction to Implement / A.J. </w:t>
      </w:r>
      <w:proofErr w:type="spellStart"/>
      <w:r>
        <w:rPr>
          <w:lang w:val="en-US"/>
        </w:rPr>
        <w:t>Kootanaee</w:t>
      </w:r>
      <w:proofErr w:type="spellEnd"/>
      <w:r>
        <w:rPr>
          <w:lang w:val="en-US"/>
        </w:rPr>
        <w:t>, K</w:t>
      </w:r>
      <w:r w:rsidRPr="00D10C0E">
        <w:rPr>
          <w:lang w:val="en-US"/>
        </w:rPr>
        <w:t xml:space="preserve">. </w:t>
      </w:r>
      <w:proofErr w:type="spellStart"/>
      <w:r>
        <w:rPr>
          <w:lang w:val="en-US"/>
        </w:rPr>
        <w:t>Nagendra</w:t>
      </w:r>
      <w:proofErr w:type="spellEnd"/>
      <w:r w:rsidRPr="00D10C0E">
        <w:rPr>
          <w:lang w:val="en-US"/>
        </w:rPr>
        <w:t xml:space="preserve"> </w:t>
      </w:r>
      <w:proofErr w:type="spellStart"/>
      <w:r>
        <w:rPr>
          <w:lang w:val="en-US"/>
        </w:rPr>
        <w:t>Babu</w:t>
      </w:r>
      <w:proofErr w:type="spellEnd"/>
      <w:r w:rsidRPr="00D10C0E">
        <w:rPr>
          <w:lang w:val="en-US"/>
        </w:rPr>
        <w:t xml:space="preserve">, </w:t>
      </w:r>
      <w:proofErr w:type="spellStart"/>
      <w:r>
        <w:rPr>
          <w:lang w:val="en-US"/>
        </w:rPr>
        <w:t>Hamidreza</w:t>
      </w:r>
      <w:proofErr w:type="spellEnd"/>
      <w:r w:rsidRPr="00D10C0E">
        <w:rPr>
          <w:lang w:val="en-US"/>
        </w:rPr>
        <w:t xml:space="preserve"> </w:t>
      </w:r>
      <w:proofErr w:type="spellStart"/>
      <w:r>
        <w:rPr>
          <w:lang w:val="en-US"/>
        </w:rPr>
        <w:t>Fooladi</w:t>
      </w:r>
      <w:proofErr w:type="spellEnd"/>
      <w:r w:rsidRPr="00D10C0E">
        <w:rPr>
          <w:lang w:val="en-US"/>
        </w:rPr>
        <w:t xml:space="preserve"> </w:t>
      </w:r>
      <w:proofErr w:type="spellStart"/>
      <w:r>
        <w:rPr>
          <w:lang w:val="en-US"/>
        </w:rPr>
        <w:t>Talari</w:t>
      </w:r>
      <w:proofErr w:type="spellEnd"/>
      <w:r>
        <w:rPr>
          <w:lang w:val="en-US"/>
        </w:rPr>
        <w:t xml:space="preserve"> // </w:t>
      </w:r>
      <w:r w:rsidRPr="00CC2BD6">
        <w:rPr>
          <w:lang w:val="en-US"/>
        </w:rPr>
        <w:t xml:space="preserve">International Journal of Economics, Business and </w:t>
      </w:r>
      <w:r>
        <w:rPr>
          <w:lang w:val="en-US"/>
        </w:rPr>
        <w:t xml:space="preserve">Finance. – 2013. </w:t>
      </w:r>
      <w:proofErr w:type="gramStart"/>
      <w:r>
        <w:rPr>
          <w:lang w:val="en-US"/>
        </w:rPr>
        <w:t xml:space="preserve">– </w:t>
      </w:r>
      <w:r w:rsidRPr="00CC2BD6">
        <w:rPr>
          <w:lang w:val="en-US"/>
        </w:rPr>
        <w:t>Vol. 1, N</w:t>
      </w:r>
      <w:r>
        <w:rPr>
          <w:lang w:val="en-US"/>
        </w:rPr>
        <w:t xml:space="preserve"> </w:t>
      </w:r>
      <w:r w:rsidRPr="00CC2BD6">
        <w:rPr>
          <w:lang w:val="en-US"/>
        </w:rPr>
        <w:t>2</w:t>
      </w:r>
      <w:r>
        <w:rPr>
          <w:lang w:val="en-US"/>
        </w:rPr>
        <w:t>.</w:t>
      </w:r>
      <w:proofErr w:type="gramEnd"/>
      <w:r>
        <w:rPr>
          <w:lang w:val="en-US"/>
        </w:rPr>
        <w:t xml:space="preserve"> – P. 153–174.</w:t>
      </w:r>
    </w:p>
  </w:footnote>
  <w:footnote w:id="46">
    <w:p w:rsidR="005E1759" w:rsidRPr="00A42595" w:rsidRDefault="005E1759">
      <w:pPr>
        <w:pStyle w:val="a6"/>
        <w:rPr>
          <w:lang w:val="en-US"/>
        </w:rPr>
      </w:pPr>
      <w:r>
        <w:rPr>
          <w:rStyle w:val="a8"/>
        </w:rPr>
        <w:footnoteRef/>
      </w:r>
      <w:r w:rsidRPr="000C2BCF">
        <w:rPr>
          <w:lang w:val="en-US"/>
        </w:rPr>
        <w:t xml:space="preserve"> </w:t>
      </w:r>
      <w:proofErr w:type="spellStart"/>
      <w:r w:rsidRPr="000C2BCF">
        <w:rPr>
          <w:lang w:val="en-US"/>
        </w:rPr>
        <w:t>Phogata</w:t>
      </w:r>
      <w:proofErr w:type="spellEnd"/>
      <w:r w:rsidRPr="000C2BCF">
        <w:rPr>
          <w:lang w:val="en-US"/>
        </w:rPr>
        <w:t xml:space="preserve">, S. </w:t>
      </w:r>
      <w:r w:rsidRPr="00A42595">
        <w:rPr>
          <w:lang w:val="en-US"/>
        </w:rPr>
        <w:t>Theoretical analysis of JIT elements for implementation in maintenance sector</w:t>
      </w:r>
      <w:r>
        <w:rPr>
          <w:lang w:val="en-US"/>
        </w:rPr>
        <w:t xml:space="preserve"> / S. </w:t>
      </w:r>
      <w:proofErr w:type="spellStart"/>
      <w:r w:rsidRPr="000C2BCF">
        <w:rPr>
          <w:lang w:val="en-US"/>
        </w:rPr>
        <w:t>Phogata</w:t>
      </w:r>
      <w:proofErr w:type="spellEnd"/>
      <w:r>
        <w:rPr>
          <w:lang w:val="en-US"/>
        </w:rPr>
        <w:t xml:space="preserve">, </w:t>
      </w:r>
      <w:r w:rsidRPr="000C2BCF">
        <w:rPr>
          <w:lang w:val="en-US"/>
        </w:rPr>
        <w:t xml:space="preserve">A. K. </w:t>
      </w:r>
      <w:proofErr w:type="spellStart"/>
      <w:r w:rsidRPr="000C2BCF">
        <w:rPr>
          <w:lang w:val="en-US"/>
        </w:rPr>
        <w:t>Guptab</w:t>
      </w:r>
      <w:proofErr w:type="spellEnd"/>
      <w:r>
        <w:rPr>
          <w:lang w:val="en-US"/>
        </w:rPr>
        <w:t xml:space="preserve"> // </w:t>
      </w:r>
      <w:r w:rsidRPr="00D10C0E">
        <w:rPr>
          <w:lang w:val="en-US"/>
        </w:rPr>
        <w:t>Uncertain Supp</w:t>
      </w:r>
      <w:r w:rsidRPr="000C2BCF">
        <w:rPr>
          <w:lang w:val="en-US"/>
        </w:rPr>
        <w:t>ly Chain Management</w:t>
      </w:r>
      <w:r>
        <w:rPr>
          <w:lang w:val="en-US"/>
        </w:rPr>
        <w:t>. – 2017. – Vol.</w:t>
      </w:r>
      <w:r w:rsidRPr="000C2BCF">
        <w:rPr>
          <w:lang w:val="en-US"/>
        </w:rPr>
        <w:t xml:space="preserve"> 5</w:t>
      </w:r>
      <w:r>
        <w:rPr>
          <w:lang w:val="en-US"/>
        </w:rPr>
        <w:t xml:space="preserve">. – P. </w:t>
      </w:r>
      <w:r w:rsidRPr="000C2BCF">
        <w:rPr>
          <w:lang w:val="en-US"/>
        </w:rPr>
        <w:t>187–200</w:t>
      </w:r>
      <w:r>
        <w:rPr>
          <w:lang w:val="en-US"/>
        </w:rPr>
        <w:t>.</w:t>
      </w:r>
    </w:p>
  </w:footnote>
  <w:footnote w:id="47">
    <w:p w:rsidR="005E1759" w:rsidRPr="00A42595" w:rsidRDefault="005E1759">
      <w:pPr>
        <w:pStyle w:val="a6"/>
        <w:rPr>
          <w:lang w:val="en-US"/>
        </w:rPr>
      </w:pPr>
      <w:r>
        <w:rPr>
          <w:rStyle w:val="a8"/>
        </w:rPr>
        <w:footnoteRef/>
      </w:r>
      <w:r>
        <w:rPr>
          <w:lang w:val="en-US"/>
        </w:rPr>
        <w:t xml:space="preserve"> Kumar, C.S. </w:t>
      </w:r>
      <w:r w:rsidRPr="00A42595">
        <w:rPr>
          <w:lang w:val="en-US"/>
        </w:rPr>
        <w:t>Literature review of JIT-KANBAN system</w:t>
      </w:r>
      <w:r>
        <w:rPr>
          <w:lang w:val="en-US"/>
        </w:rPr>
        <w:t xml:space="preserve"> / C.S. Kumar, R. </w:t>
      </w:r>
      <w:proofErr w:type="spellStart"/>
      <w:r w:rsidRPr="00A42595">
        <w:rPr>
          <w:lang w:val="en-US"/>
        </w:rPr>
        <w:t>Panneerselvam</w:t>
      </w:r>
      <w:proofErr w:type="spellEnd"/>
      <w:r>
        <w:rPr>
          <w:lang w:val="en-US"/>
        </w:rPr>
        <w:t xml:space="preserve"> //</w:t>
      </w:r>
      <w:r w:rsidRPr="000C2BCF">
        <w:rPr>
          <w:lang w:val="en-US"/>
        </w:rPr>
        <w:t xml:space="preserve"> The International Journal of Advanced Manufacturing Technology</w:t>
      </w:r>
      <w:r>
        <w:rPr>
          <w:lang w:val="en-US"/>
        </w:rPr>
        <w:t>. – 2007. – Vol. 32 N 3. – P.</w:t>
      </w:r>
      <w:r w:rsidRPr="000C2BCF">
        <w:rPr>
          <w:lang w:val="en-US"/>
        </w:rPr>
        <w:t xml:space="preserve"> 393-408</w:t>
      </w:r>
      <w:r>
        <w:rPr>
          <w:lang w:val="en-US"/>
        </w:rPr>
        <w:t xml:space="preserve">. </w:t>
      </w:r>
    </w:p>
  </w:footnote>
  <w:footnote w:id="48">
    <w:p w:rsidR="005E1759" w:rsidRPr="00A42595" w:rsidRDefault="005E1759">
      <w:pPr>
        <w:pStyle w:val="a6"/>
        <w:rPr>
          <w:lang w:val="en-US"/>
        </w:rPr>
      </w:pPr>
      <w:r>
        <w:rPr>
          <w:rStyle w:val="a8"/>
        </w:rPr>
        <w:footnoteRef/>
      </w:r>
      <w:r w:rsidRPr="00A42595">
        <w:rPr>
          <w:lang w:val="en-US"/>
        </w:rPr>
        <w:t xml:space="preserve"> Gupta, R.</w:t>
      </w:r>
      <w:r>
        <w:rPr>
          <w:lang w:val="en-US"/>
        </w:rPr>
        <w:t xml:space="preserve"> </w:t>
      </w:r>
      <w:r w:rsidRPr="00A42595">
        <w:rPr>
          <w:lang w:val="en-US"/>
        </w:rPr>
        <w:t>Just in Time-A Concept for Efficient Manufacturing</w:t>
      </w:r>
      <w:r>
        <w:rPr>
          <w:lang w:val="en-US"/>
        </w:rPr>
        <w:t xml:space="preserve"> / R. Gupta,</w:t>
      </w:r>
      <w:r w:rsidRPr="00A42595">
        <w:rPr>
          <w:lang w:val="en-US"/>
        </w:rPr>
        <w:t xml:space="preserve"> D</w:t>
      </w:r>
      <w:r>
        <w:rPr>
          <w:lang w:val="en-US"/>
        </w:rPr>
        <w:t>.</w:t>
      </w:r>
      <w:r w:rsidRPr="00A42595">
        <w:rPr>
          <w:lang w:val="en-US"/>
        </w:rPr>
        <w:t xml:space="preserve"> </w:t>
      </w:r>
      <w:proofErr w:type="spellStart"/>
      <w:r w:rsidRPr="00A42595">
        <w:rPr>
          <w:lang w:val="en-US"/>
        </w:rPr>
        <w:t>Garg</w:t>
      </w:r>
      <w:proofErr w:type="spellEnd"/>
      <w:r>
        <w:rPr>
          <w:lang w:val="en-US"/>
        </w:rPr>
        <w:t xml:space="preserve"> // </w:t>
      </w:r>
      <w:r w:rsidRPr="000C2BCF">
        <w:rPr>
          <w:lang w:val="en-US"/>
        </w:rPr>
        <w:t>International</w:t>
      </w:r>
      <w:r>
        <w:rPr>
          <w:lang w:val="en-US"/>
        </w:rPr>
        <w:t xml:space="preserve"> </w:t>
      </w:r>
      <w:r w:rsidRPr="000C2BCF">
        <w:rPr>
          <w:lang w:val="en-US"/>
        </w:rPr>
        <w:t>Journal of Applied Engineering Research</w:t>
      </w:r>
      <w:r>
        <w:rPr>
          <w:lang w:val="en-US"/>
        </w:rPr>
        <w:t>. – 2012. – Vol.</w:t>
      </w:r>
      <w:r w:rsidRPr="000C2BCF">
        <w:rPr>
          <w:lang w:val="en-US"/>
        </w:rPr>
        <w:t xml:space="preserve"> 7</w:t>
      </w:r>
      <w:r>
        <w:rPr>
          <w:lang w:val="en-US"/>
        </w:rPr>
        <w:t xml:space="preserve"> N </w:t>
      </w:r>
      <w:r w:rsidRPr="000C2BCF">
        <w:rPr>
          <w:lang w:val="en-US"/>
        </w:rPr>
        <w:t>11</w:t>
      </w:r>
      <w:r>
        <w:rPr>
          <w:lang w:val="en-US"/>
        </w:rPr>
        <w:t xml:space="preserve">. – P 198–213. </w:t>
      </w:r>
    </w:p>
  </w:footnote>
  <w:footnote w:id="49">
    <w:p w:rsidR="005E1759" w:rsidRPr="00CD0D5C" w:rsidRDefault="005E1759" w:rsidP="00CD0D5C">
      <w:pPr>
        <w:pStyle w:val="a6"/>
      </w:pPr>
      <w:r>
        <w:rPr>
          <w:rStyle w:val="a8"/>
        </w:rPr>
        <w:footnoteRef/>
      </w:r>
      <w:r>
        <w:t xml:space="preserve"> Данилова, С</w:t>
      </w:r>
      <w:r w:rsidRPr="00F82B20">
        <w:t>.</w:t>
      </w:r>
      <w:r>
        <w:t>Ю. Оптимизация</w:t>
      </w:r>
      <w:r w:rsidRPr="00F82B20">
        <w:t xml:space="preserve"> </w:t>
      </w:r>
      <w:r>
        <w:t>уровня</w:t>
      </w:r>
      <w:r w:rsidRPr="00F82B20">
        <w:t xml:space="preserve"> </w:t>
      </w:r>
      <w:r>
        <w:t>запасов</w:t>
      </w:r>
      <w:r w:rsidRPr="00F82B20">
        <w:t xml:space="preserve"> </w:t>
      </w:r>
      <w:r>
        <w:t>производства</w:t>
      </w:r>
      <w:r w:rsidRPr="00F82B20">
        <w:t xml:space="preserve"> </w:t>
      </w:r>
      <w:r>
        <w:t>с</w:t>
      </w:r>
      <w:r w:rsidRPr="00F82B20">
        <w:t xml:space="preserve"> </w:t>
      </w:r>
      <w:r>
        <w:t>целью</w:t>
      </w:r>
      <w:r w:rsidRPr="00F82B20">
        <w:t xml:space="preserve"> </w:t>
      </w:r>
      <w:r>
        <w:t>повышения</w:t>
      </w:r>
      <w:r w:rsidRPr="00F82B20">
        <w:t xml:space="preserve"> </w:t>
      </w:r>
      <w:r>
        <w:t>конкурентоспособности</w:t>
      </w:r>
      <w:r w:rsidRPr="00F82B20">
        <w:t xml:space="preserve"> </w:t>
      </w:r>
      <w:r>
        <w:t>предприятия</w:t>
      </w:r>
      <w:r w:rsidRPr="00F82B20">
        <w:t xml:space="preserve"> </w:t>
      </w:r>
      <w:r>
        <w:t>с</w:t>
      </w:r>
      <w:r w:rsidRPr="00F82B20">
        <w:t xml:space="preserve"> </w:t>
      </w:r>
      <w:r>
        <w:t>непрерывным циклом производства / С.Ю. Данилова,</w:t>
      </w:r>
      <w:r w:rsidRPr="00F82B20">
        <w:t xml:space="preserve"> </w:t>
      </w:r>
      <w:proofErr w:type="spellStart"/>
      <w:r>
        <w:t>Е</w:t>
      </w:r>
      <w:r w:rsidRPr="00F82B20">
        <w:t>.</w:t>
      </w:r>
      <w:r>
        <w:t>В</w:t>
      </w:r>
      <w:r w:rsidRPr="00F82B20">
        <w:t>.</w:t>
      </w:r>
      <w:r>
        <w:t>Пуденков</w:t>
      </w:r>
      <w:proofErr w:type="spellEnd"/>
      <w:r>
        <w:t xml:space="preserve"> //</w:t>
      </w:r>
      <w:hyperlink r:id="rId19" w:history="1">
        <w:r w:rsidRPr="00665420">
          <w:t>Вестник</w:t>
        </w:r>
        <w:r w:rsidRPr="00F82B20">
          <w:t xml:space="preserve"> </w:t>
        </w:r>
        <w:r w:rsidRPr="00665420">
          <w:t>Волжского</w:t>
        </w:r>
        <w:r w:rsidRPr="00F82B20">
          <w:t xml:space="preserve"> </w:t>
        </w:r>
        <w:r w:rsidRPr="00665420">
          <w:t>университета</w:t>
        </w:r>
        <w:r w:rsidRPr="00F82B20">
          <w:t xml:space="preserve"> </w:t>
        </w:r>
        <w:r w:rsidRPr="00665420">
          <w:t>им</w:t>
        </w:r>
        <w:r w:rsidRPr="00F82B20">
          <w:t xml:space="preserve">. </w:t>
        </w:r>
        <w:r w:rsidRPr="00665420">
          <w:t>В</w:t>
        </w:r>
        <w:r w:rsidRPr="007426C5">
          <w:t>.</w:t>
        </w:r>
        <w:r w:rsidRPr="00665420">
          <w:t>Н</w:t>
        </w:r>
        <w:r w:rsidRPr="007426C5">
          <w:t xml:space="preserve">. </w:t>
        </w:r>
        <w:r w:rsidRPr="00665420">
          <w:t>Татищева</w:t>
        </w:r>
      </w:hyperlink>
      <w:r w:rsidRPr="007426C5">
        <w:t xml:space="preserve">. – 2013. – </w:t>
      </w:r>
      <w:r>
        <w:t>Т</w:t>
      </w:r>
      <w:r w:rsidRPr="007426C5">
        <w:t>.</w:t>
      </w:r>
      <w:r>
        <w:t xml:space="preserve"> 28</w:t>
      </w:r>
      <w:r w:rsidRPr="007426C5">
        <w:t xml:space="preserve"> № 2</w:t>
      </w:r>
      <w:r>
        <w:t>. – С. 27</w:t>
      </w:r>
      <w:r w:rsidRPr="007426C5">
        <w:t>–</w:t>
      </w:r>
      <w:r>
        <w:t>38.</w:t>
      </w:r>
    </w:p>
    <w:p w:rsidR="005E1759" w:rsidRDefault="005E1759">
      <w:pPr>
        <w:pStyle w:val="a6"/>
      </w:pPr>
      <w:r>
        <w:t>Свиридова</w:t>
      </w:r>
      <w:r w:rsidRPr="007426C5">
        <w:t xml:space="preserve">, </w:t>
      </w:r>
      <w:r>
        <w:t>О.А. Стохастические модели оптимизации управления запасами торговых организаций</w:t>
      </w:r>
      <w:proofErr w:type="gramStart"/>
      <w:r>
        <w:t xml:space="preserve"> :</w:t>
      </w:r>
      <w:proofErr w:type="gramEnd"/>
      <w:r>
        <w:t xml:space="preserve"> </w:t>
      </w:r>
      <w:proofErr w:type="spellStart"/>
      <w:r>
        <w:t>дис</w:t>
      </w:r>
      <w:proofErr w:type="spellEnd"/>
      <w:r>
        <w:t xml:space="preserve">. канд. </w:t>
      </w:r>
      <w:proofErr w:type="spellStart"/>
      <w:r>
        <w:t>экон</w:t>
      </w:r>
      <w:proofErr w:type="spellEnd"/>
      <w:r>
        <w:t xml:space="preserve">. наук : 08.00.13 / Свиридова Ольга Александровна. – М., 2015. – 148 с. </w:t>
      </w:r>
    </w:p>
    <w:p w:rsidR="005E1759" w:rsidRPr="000C2BCF" w:rsidRDefault="005E1759">
      <w:pPr>
        <w:pStyle w:val="a6"/>
        <w:rPr>
          <w:lang w:val="en-US"/>
        </w:rPr>
      </w:pPr>
      <w:r>
        <w:rPr>
          <w:lang w:val="en-US"/>
        </w:rPr>
        <w:t>Moffat</w:t>
      </w:r>
      <w:r w:rsidRPr="00BF185E">
        <w:rPr>
          <w:lang w:val="en-US"/>
        </w:rPr>
        <w:t xml:space="preserve">, </w:t>
      </w:r>
      <w:r>
        <w:rPr>
          <w:lang w:val="en-US"/>
        </w:rPr>
        <w:t>A</w:t>
      </w:r>
      <w:r w:rsidRPr="00BF185E">
        <w:rPr>
          <w:lang w:val="en-US"/>
        </w:rPr>
        <w:t xml:space="preserve">. </w:t>
      </w:r>
      <w:hyperlink r:id="rId20" w:tooltip="Show document details" w:history="1">
        <w:r w:rsidRPr="000C2BCF">
          <w:rPr>
            <w:lang w:val="en-US"/>
          </w:rPr>
          <w:t>Dynamic LEAN shop floor SMT material control starting only what you can finish</w:t>
        </w:r>
      </w:hyperlink>
      <w:r>
        <w:rPr>
          <w:lang w:val="en-US"/>
        </w:rPr>
        <w:t xml:space="preserve"> / A. Moffat // </w:t>
      </w:r>
      <w:r w:rsidRPr="000C2BCF">
        <w:rPr>
          <w:lang w:val="en-US"/>
        </w:rPr>
        <w:t xml:space="preserve">IPC Alex Expo </w:t>
      </w:r>
      <w:proofErr w:type="spellStart"/>
      <w:r w:rsidRPr="000C2BCF">
        <w:rPr>
          <w:lang w:val="en-US"/>
        </w:rPr>
        <w:t>Technikal</w:t>
      </w:r>
      <w:proofErr w:type="spellEnd"/>
      <w:r w:rsidRPr="000C2BCF">
        <w:rPr>
          <w:lang w:val="en-US"/>
        </w:rPr>
        <w:t xml:space="preserve"> Conference</w:t>
      </w:r>
      <w:r>
        <w:rPr>
          <w:lang w:val="en-US"/>
        </w:rPr>
        <w:t xml:space="preserve"> </w:t>
      </w:r>
      <w:r w:rsidRPr="000C2BCF">
        <w:rPr>
          <w:lang w:val="en-US"/>
        </w:rPr>
        <w:t>4</w:t>
      </w:r>
      <w:r>
        <w:rPr>
          <w:lang w:val="en-US"/>
        </w:rPr>
        <w:t>. – 2011. – P.</w:t>
      </w:r>
      <w:r w:rsidRPr="000C2BCF">
        <w:rPr>
          <w:lang w:val="en-US"/>
        </w:rPr>
        <w:t xml:space="preserve"> 2848 – 2894</w:t>
      </w:r>
    </w:p>
    <w:p w:rsidR="005E1759" w:rsidRPr="00FC1975" w:rsidRDefault="005E1759">
      <w:pPr>
        <w:pStyle w:val="a6"/>
        <w:rPr>
          <w:lang w:val="en-US"/>
        </w:rPr>
      </w:pPr>
      <w:proofErr w:type="spellStart"/>
      <w:r>
        <w:rPr>
          <w:lang w:val="en-US"/>
        </w:rPr>
        <w:t>Korponai</w:t>
      </w:r>
      <w:proofErr w:type="spellEnd"/>
      <w:r>
        <w:rPr>
          <w:lang w:val="en-US"/>
        </w:rPr>
        <w:t xml:space="preserve">, J. The effect of the safety stock on the occurrence probability of the stock shortage / J. </w:t>
      </w:r>
      <w:proofErr w:type="spellStart"/>
      <w:r>
        <w:rPr>
          <w:lang w:val="en-US"/>
        </w:rPr>
        <w:t>Korponai</w:t>
      </w:r>
      <w:proofErr w:type="spellEnd"/>
      <w:r>
        <w:rPr>
          <w:lang w:val="en-US"/>
        </w:rPr>
        <w:t>,</w:t>
      </w:r>
      <w:r w:rsidRPr="00FC1975">
        <w:rPr>
          <w:lang w:val="en-US"/>
        </w:rPr>
        <w:t xml:space="preserve"> A</w:t>
      </w:r>
      <w:r>
        <w:rPr>
          <w:lang w:val="en-US"/>
        </w:rPr>
        <w:t xml:space="preserve">. </w:t>
      </w:r>
      <w:r w:rsidRPr="00FC1975">
        <w:rPr>
          <w:lang w:val="en-US"/>
        </w:rPr>
        <w:t>B</w:t>
      </w:r>
      <w:r>
        <w:rPr>
          <w:lang w:val="en-US"/>
        </w:rPr>
        <w:t xml:space="preserve">. </w:t>
      </w:r>
      <w:proofErr w:type="spellStart"/>
      <w:r w:rsidRPr="00FC1975">
        <w:rPr>
          <w:lang w:val="en-US"/>
        </w:rPr>
        <w:t>T</w:t>
      </w:r>
      <w:r>
        <w:rPr>
          <w:lang w:val="en-US"/>
        </w:rPr>
        <w:t>o</w:t>
      </w:r>
      <w:r w:rsidRPr="00FC1975">
        <w:rPr>
          <w:lang w:val="en-US"/>
        </w:rPr>
        <w:t>th</w:t>
      </w:r>
      <w:proofErr w:type="spellEnd"/>
      <w:r>
        <w:rPr>
          <w:lang w:val="en-US"/>
        </w:rPr>
        <w:t xml:space="preserve">, B. </w:t>
      </w:r>
      <w:proofErr w:type="spellStart"/>
      <w:r>
        <w:rPr>
          <w:lang w:val="en-US"/>
        </w:rPr>
        <w:t>Illes</w:t>
      </w:r>
      <w:proofErr w:type="spellEnd"/>
      <w:r>
        <w:rPr>
          <w:lang w:val="en-US"/>
        </w:rPr>
        <w:t xml:space="preserve"> // </w:t>
      </w:r>
      <w:r w:rsidRPr="007426C5">
        <w:rPr>
          <w:lang w:val="en-US"/>
        </w:rPr>
        <w:t>Management and Production Engineering Review</w:t>
      </w:r>
      <w:r>
        <w:rPr>
          <w:lang w:val="en-US"/>
        </w:rPr>
        <w:t>. – 2017. – V</w:t>
      </w:r>
      <w:r w:rsidRPr="007426C5">
        <w:rPr>
          <w:lang w:val="en-US"/>
        </w:rPr>
        <w:t>ol</w:t>
      </w:r>
      <w:r>
        <w:rPr>
          <w:lang w:val="en-US"/>
        </w:rPr>
        <w:t xml:space="preserve">. </w:t>
      </w:r>
      <w:r w:rsidRPr="007426C5">
        <w:rPr>
          <w:lang w:val="en-US"/>
        </w:rPr>
        <w:t>8 N</w:t>
      </w:r>
      <w:r>
        <w:rPr>
          <w:lang w:val="en-US"/>
        </w:rPr>
        <w:t xml:space="preserve"> 1. – P. </w:t>
      </w:r>
      <w:r w:rsidRPr="007426C5">
        <w:rPr>
          <w:lang w:val="en-US"/>
        </w:rPr>
        <w:t>69–77</w:t>
      </w:r>
      <w:r>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759" w:rsidRDefault="005E1759" w:rsidP="00CC67F3">
    <w:pPr>
      <w:tabs>
        <w:tab w:val="left" w:pos="2970"/>
      </w:tabs>
      <w:spacing w:line="200" w:lineRule="exact"/>
      <w:ind w:firstLine="0"/>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759" w:rsidRDefault="005E1759" w:rsidP="00CC67F3">
    <w:pPr>
      <w:pStyle w:val="af2"/>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848B1"/>
    <w:multiLevelType w:val="hybridMultilevel"/>
    <w:tmpl w:val="80D27B64"/>
    <w:lvl w:ilvl="0" w:tplc="37DA201A">
      <w:start w:val="1"/>
      <w:numFmt w:val="decimal"/>
      <w:pStyle w:v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C23365"/>
    <w:multiLevelType w:val="hybridMultilevel"/>
    <w:tmpl w:val="E4CAB9AA"/>
    <w:lvl w:ilvl="0" w:tplc="1FB47EE6">
      <w:start w:val="1"/>
      <w:numFmt w:val="decimal"/>
      <w:lvlText w:val="%1."/>
      <w:lvlJc w:val="left"/>
      <w:pPr>
        <w:tabs>
          <w:tab w:val="num" w:pos="720"/>
        </w:tabs>
        <w:ind w:left="720" w:hanging="360"/>
      </w:pPr>
    </w:lvl>
    <w:lvl w:ilvl="1" w:tplc="CAE09482" w:tentative="1">
      <w:start w:val="1"/>
      <w:numFmt w:val="decimal"/>
      <w:lvlText w:val="%2."/>
      <w:lvlJc w:val="left"/>
      <w:pPr>
        <w:tabs>
          <w:tab w:val="num" w:pos="1440"/>
        </w:tabs>
        <w:ind w:left="1440" w:hanging="360"/>
      </w:pPr>
    </w:lvl>
    <w:lvl w:ilvl="2" w:tplc="BDB2E9AA" w:tentative="1">
      <w:start w:val="1"/>
      <w:numFmt w:val="decimal"/>
      <w:lvlText w:val="%3."/>
      <w:lvlJc w:val="left"/>
      <w:pPr>
        <w:tabs>
          <w:tab w:val="num" w:pos="2160"/>
        </w:tabs>
        <w:ind w:left="2160" w:hanging="360"/>
      </w:pPr>
    </w:lvl>
    <w:lvl w:ilvl="3" w:tplc="A9B29B82" w:tentative="1">
      <w:start w:val="1"/>
      <w:numFmt w:val="decimal"/>
      <w:lvlText w:val="%4."/>
      <w:lvlJc w:val="left"/>
      <w:pPr>
        <w:tabs>
          <w:tab w:val="num" w:pos="2880"/>
        </w:tabs>
        <w:ind w:left="2880" w:hanging="360"/>
      </w:pPr>
    </w:lvl>
    <w:lvl w:ilvl="4" w:tplc="6B6EDE84" w:tentative="1">
      <w:start w:val="1"/>
      <w:numFmt w:val="decimal"/>
      <w:lvlText w:val="%5."/>
      <w:lvlJc w:val="left"/>
      <w:pPr>
        <w:tabs>
          <w:tab w:val="num" w:pos="3600"/>
        </w:tabs>
        <w:ind w:left="3600" w:hanging="360"/>
      </w:pPr>
    </w:lvl>
    <w:lvl w:ilvl="5" w:tplc="1CEE4FC6" w:tentative="1">
      <w:start w:val="1"/>
      <w:numFmt w:val="decimal"/>
      <w:lvlText w:val="%6."/>
      <w:lvlJc w:val="left"/>
      <w:pPr>
        <w:tabs>
          <w:tab w:val="num" w:pos="4320"/>
        </w:tabs>
        <w:ind w:left="4320" w:hanging="360"/>
      </w:pPr>
    </w:lvl>
    <w:lvl w:ilvl="6" w:tplc="C514167A" w:tentative="1">
      <w:start w:val="1"/>
      <w:numFmt w:val="decimal"/>
      <w:lvlText w:val="%7."/>
      <w:lvlJc w:val="left"/>
      <w:pPr>
        <w:tabs>
          <w:tab w:val="num" w:pos="5040"/>
        </w:tabs>
        <w:ind w:left="5040" w:hanging="360"/>
      </w:pPr>
    </w:lvl>
    <w:lvl w:ilvl="7" w:tplc="BAE8CDAE" w:tentative="1">
      <w:start w:val="1"/>
      <w:numFmt w:val="decimal"/>
      <w:lvlText w:val="%8."/>
      <w:lvlJc w:val="left"/>
      <w:pPr>
        <w:tabs>
          <w:tab w:val="num" w:pos="5760"/>
        </w:tabs>
        <w:ind w:left="5760" w:hanging="360"/>
      </w:pPr>
    </w:lvl>
    <w:lvl w:ilvl="8" w:tplc="22DA5404" w:tentative="1">
      <w:start w:val="1"/>
      <w:numFmt w:val="decimal"/>
      <w:lvlText w:val="%9."/>
      <w:lvlJc w:val="left"/>
      <w:pPr>
        <w:tabs>
          <w:tab w:val="num" w:pos="6480"/>
        </w:tabs>
        <w:ind w:left="6480" w:hanging="360"/>
      </w:pPr>
    </w:lvl>
  </w:abstractNum>
  <w:abstractNum w:abstractNumId="2">
    <w:nsid w:val="10542993"/>
    <w:multiLevelType w:val="multilevel"/>
    <w:tmpl w:val="6156A24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34666733"/>
    <w:multiLevelType w:val="hybridMultilevel"/>
    <w:tmpl w:val="DE1C6CF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3A7434E4"/>
    <w:multiLevelType w:val="hybridMultilevel"/>
    <w:tmpl w:val="B13AB500"/>
    <w:lvl w:ilvl="0" w:tplc="17B016B4">
      <w:start w:val="1"/>
      <w:numFmt w:val="decimal"/>
      <w:pStyle w:val="a"/>
      <w:lvlText w:val="Таблица %1"/>
      <w:lvlJc w:val="left"/>
      <w:pPr>
        <w:ind w:left="1077" w:hanging="360"/>
      </w:pPr>
      <w:rPr>
        <w:rFonts w:hint="default"/>
        <w:b/>
        <w:i w:val="0"/>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5">
    <w:nsid w:val="3CDC16AD"/>
    <w:multiLevelType w:val="hybridMultilevel"/>
    <w:tmpl w:val="FE5CADA4"/>
    <w:lvl w:ilvl="0" w:tplc="07525856">
      <w:start w:val="1"/>
      <w:numFmt w:val="decimal"/>
      <w:pStyle w:val="a0"/>
      <w:lvlText w:val="Рис. %1"/>
      <w:lvlJc w:val="left"/>
      <w:pPr>
        <w:ind w:left="3621" w:hanging="360"/>
      </w:pPr>
      <w:rPr>
        <w:rFonts w:hint="default"/>
        <w:b/>
        <w:i/>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6">
    <w:nsid w:val="41BA3D20"/>
    <w:multiLevelType w:val="hybridMultilevel"/>
    <w:tmpl w:val="8AAECE74"/>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7">
    <w:nsid w:val="422673F4"/>
    <w:multiLevelType w:val="hybridMultilevel"/>
    <w:tmpl w:val="5352CF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2770DD5"/>
    <w:multiLevelType w:val="multilevel"/>
    <w:tmpl w:val="91A6F5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4574478A"/>
    <w:multiLevelType w:val="multilevel"/>
    <w:tmpl w:val="5EF42C24"/>
    <w:lvl w:ilvl="0">
      <w:start w:val="1"/>
      <w:numFmt w:val="decimal"/>
      <w:pStyle w:val="a1"/>
      <w:lvlText w:val="%1."/>
      <w:lvlJc w:val="left"/>
      <w:pPr>
        <w:ind w:left="1429" w:hanging="360"/>
      </w:pPr>
    </w:lvl>
    <w:lvl w:ilvl="1">
      <w:start w:val="2"/>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0">
    <w:nsid w:val="4D61530F"/>
    <w:multiLevelType w:val="hybridMultilevel"/>
    <w:tmpl w:val="3718EF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525A7EAD"/>
    <w:multiLevelType w:val="hybridMultilevel"/>
    <w:tmpl w:val="09D8F97A"/>
    <w:lvl w:ilvl="0" w:tplc="04190001">
      <w:start w:val="1"/>
      <w:numFmt w:val="bullet"/>
      <w:lvlText w:val=""/>
      <w:lvlJc w:val="left"/>
      <w:pPr>
        <w:ind w:left="1605" w:hanging="360"/>
      </w:pPr>
      <w:rPr>
        <w:rFonts w:ascii="Symbol" w:hAnsi="Symbol" w:hint="default"/>
      </w:rPr>
    </w:lvl>
    <w:lvl w:ilvl="1" w:tplc="04190003" w:tentative="1">
      <w:start w:val="1"/>
      <w:numFmt w:val="bullet"/>
      <w:lvlText w:val="o"/>
      <w:lvlJc w:val="left"/>
      <w:pPr>
        <w:ind w:left="2325" w:hanging="360"/>
      </w:pPr>
      <w:rPr>
        <w:rFonts w:ascii="Courier New" w:hAnsi="Courier New" w:cs="Courier New" w:hint="default"/>
      </w:rPr>
    </w:lvl>
    <w:lvl w:ilvl="2" w:tplc="04190005" w:tentative="1">
      <w:start w:val="1"/>
      <w:numFmt w:val="bullet"/>
      <w:lvlText w:val=""/>
      <w:lvlJc w:val="left"/>
      <w:pPr>
        <w:ind w:left="3045" w:hanging="360"/>
      </w:pPr>
      <w:rPr>
        <w:rFonts w:ascii="Wingdings" w:hAnsi="Wingdings" w:hint="default"/>
      </w:rPr>
    </w:lvl>
    <w:lvl w:ilvl="3" w:tplc="04190001" w:tentative="1">
      <w:start w:val="1"/>
      <w:numFmt w:val="bullet"/>
      <w:lvlText w:val=""/>
      <w:lvlJc w:val="left"/>
      <w:pPr>
        <w:ind w:left="3765" w:hanging="360"/>
      </w:pPr>
      <w:rPr>
        <w:rFonts w:ascii="Symbol" w:hAnsi="Symbol" w:hint="default"/>
      </w:rPr>
    </w:lvl>
    <w:lvl w:ilvl="4" w:tplc="04190003" w:tentative="1">
      <w:start w:val="1"/>
      <w:numFmt w:val="bullet"/>
      <w:lvlText w:val="o"/>
      <w:lvlJc w:val="left"/>
      <w:pPr>
        <w:ind w:left="4485" w:hanging="360"/>
      </w:pPr>
      <w:rPr>
        <w:rFonts w:ascii="Courier New" w:hAnsi="Courier New" w:cs="Courier New" w:hint="default"/>
      </w:rPr>
    </w:lvl>
    <w:lvl w:ilvl="5" w:tplc="04190005" w:tentative="1">
      <w:start w:val="1"/>
      <w:numFmt w:val="bullet"/>
      <w:lvlText w:val=""/>
      <w:lvlJc w:val="left"/>
      <w:pPr>
        <w:ind w:left="5205" w:hanging="360"/>
      </w:pPr>
      <w:rPr>
        <w:rFonts w:ascii="Wingdings" w:hAnsi="Wingdings" w:hint="default"/>
      </w:rPr>
    </w:lvl>
    <w:lvl w:ilvl="6" w:tplc="04190001" w:tentative="1">
      <w:start w:val="1"/>
      <w:numFmt w:val="bullet"/>
      <w:lvlText w:val=""/>
      <w:lvlJc w:val="left"/>
      <w:pPr>
        <w:ind w:left="5925" w:hanging="360"/>
      </w:pPr>
      <w:rPr>
        <w:rFonts w:ascii="Symbol" w:hAnsi="Symbol" w:hint="default"/>
      </w:rPr>
    </w:lvl>
    <w:lvl w:ilvl="7" w:tplc="04190003" w:tentative="1">
      <w:start w:val="1"/>
      <w:numFmt w:val="bullet"/>
      <w:lvlText w:val="o"/>
      <w:lvlJc w:val="left"/>
      <w:pPr>
        <w:ind w:left="6645" w:hanging="360"/>
      </w:pPr>
      <w:rPr>
        <w:rFonts w:ascii="Courier New" w:hAnsi="Courier New" w:cs="Courier New" w:hint="default"/>
      </w:rPr>
    </w:lvl>
    <w:lvl w:ilvl="8" w:tplc="04190005" w:tentative="1">
      <w:start w:val="1"/>
      <w:numFmt w:val="bullet"/>
      <w:lvlText w:val=""/>
      <w:lvlJc w:val="left"/>
      <w:pPr>
        <w:ind w:left="7365" w:hanging="360"/>
      </w:pPr>
      <w:rPr>
        <w:rFonts w:ascii="Wingdings" w:hAnsi="Wingdings" w:hint="default"/>
      </w:rPr>
    </w:lvl>
  </w:abstractNum>
  <w:abstractNum w:abstractNumId="12">
    <w:nsid w:val="67B43E5C"/>
    <w:multiLevelType w:val="hybridMultilevel"/>
    <w:tmpl w:val="09266CBA"/>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7072231E"/>
    <w:multiLevelType w:val="hybridMultilevel"/>
    <w:tmpl w:val="F6C0D0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79CA0E82"/>
    <w:multiLevelType w:val="hybridMultilevel"/>
    <w:tmpl w:val="C4CEA1B0"/>
    <w:lvl w:ilvl="0" w:tplc="04190001">
      <w:start w:val="1"/>
      <w:numFmt w:val="bullet"/>
      <w:lvlText w:val=""/>
      <w:lvlJc w:val="left"/>
      <w:pPr>
        <w:ind w:left="1068" w:hanging="360"/>
      </w:pPr>
      <w:rPr>
        <w:rFonts w:ascii="Symbol" w:hAnsi="Symbol" w:hint="default"/>
      </w:rPr>
    </w:lvl>
    <w:lvl w:ilvl="1" w:tplc="6E006664">
      <w:start w:val="1"/>
      <w:numFmt w:val="decimal"/>
      <w:lvlText w:val="%2."/>
      <w:lvlJc w:val="left"/>
      <w:pPr>
        <w:ind w:left="1788" w:hanging="360"/>
      </w:pPr>
      <w:rPr>
        <w:rFonts w:hint="default"/>
        <w:sz w:val="24"/>
        <w:szCs w:val="24"/>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4"/>
  </w:num>
  <w:num w:numId="2">
    <w:abstractNumId w:val="9"/>
  </w:num>
  <w:num w:numId="3">
    <w:abstractNumId w:val="5"/>
  </w:num>
  <w:num w:numId="4">
    <w:abstractNumId w:val="14"/>
  </w:num>
  <w:num w:numId="5">
    <w:abstractNumId w:val="0"/>
  </w:num>
  <w:num w:numId="6">
    <w:abstractNumId w:val="6"/>
  </w:num>
  <w:num w:numId="7">
    <w:abstractNumId w:val="2"/>
  </w:num>
  <w:num w:numId="8">
    <w:abstractNumId w:val="13"/>
  </w:num>
  <w:num w:numId="9">
    <w:abstractNumId w:val="1"/>
  </w:num>
  <w:num w:numId="10">
    <w:abstractNumId w:val="7"/>
  </w:num>
  <w:num w:numId="11">
    <w:abstractNumId w:val="10"/>
  </w:num>
  <w:num w:numId="12">
    <w:abstractNumId w:val="4"/>
    <w:lvlOverride w:ilvl="0">
      <w:startOverride w:val="1"/>
    </w:lvlOverride>
  </w:num>
  <w:num w:numId="13">
    <w:abstractNumId w:val="5"/>
    <w:lvlOverride w:ilvl="0">
      <w:startOverride w:val="1"/>
    </w:lvlOverride>
  </w:num>
  <w:num w:numId="14">
    <w:abstractNumId w:val="11"/>
  </w:num>
  <w:num w:numId="15">
    <w:abstractNumId w:val="5"/>
    <w:lvlOverride w:ilvl="0">
      <w:startOverride w:val="1"/>
    </w:lvlOverride>
  </w:num>
  <w:num w:numId="16">
    <w:abstractNumId w:val="8"/>
  </w:num>
  <w:num w:numId="17">
    <w:abstractNumId w:val="3"/>
  </w:num>
  <w:num w:numId="18">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F22"/>
    <w:rsid w:val="0000525D"/>
    <w:rsid w:val="00010524"/>
    <w:rsid w:val="000130BD"/>
    <w:rsid w:val="00015265"/>
    <w:rsid w:val="000154B8"/>
    <w:rsid w:val="0002235B"/>
    <w:rsid w:val="00027E1E"/>
    <w:rsid w:val="00030E1B"/>
    <w:rsid w:val="00033B1A"/>
    <w:rsid w:val="000350D4"/>
    <w:rsid w:val="0003510D"/>
    <w:rsid w:val="00036509"/>
    <w:rsid w:val="000413AB"/>
    <w:rsid w:val="000436BC"/>
    <w:rsid w:val="000464FB"/>
    <w:rsid w:val="00046C2B"/>
    <w:rsid w:val="00047A26"/>
    <w:rsid w:val="00052710"/>
    <w:rsid w:val="00053C70"/>
    <w:rsid w:val="00056E22"/>
    <w:rsid w:val="000577BD"/>
    <w:rsid w:val="00066D30"/>
    <w:rsid w:val="00067ACF"/>
    <w:rsid w:val="0007103D"/>
    <w:rsid w:val="000722D2"/>
    <w:rsid w:val="000736BC"/>
    <w:rsid w:val="00074638"/>
    <w:rsid w:val="000810E3"/>
    <w:rsid w:val="00083CDB"/>
    <w:rsid w:val="00091190"/>
    <w:rsid w:val="00096018"/>
    <w:rsid w:val="00097F13"/>
    <w:rsid w:val="000A128A"/>
    <w:rsid w:val="000A2D26"/>
    <w:rsid w:val="000A794E"/>
    <w:rsid w:val="000B23B1"/>
    <w:rsid w:val="000B77F9"/>
    <w:rsid w:val="000B7D42"/>
    <w:rsid w:val="000C2BCF"/>
    <w:rsid w:val="000C5AD7"/>
    <w:rsid w:val="000C746D"/>
    <w:rsid w:val="000D235A"/>
    <w:rsid w:val="000D7499"/>
    <w:rsid w:val="000F00E7"/>
    <w:rsid w:val="000F0564"/>
    <w:rsid w:val="000F07D4"/>
    <w:rsid w:val="000F58E5"/>
    <w:rsid w:val="00103DC3"/>
    <w:rsid w:val="00105745"/>
    <w:rsid w:val="001059D4"/>
    <w:rsid w:val="00106737"/>
    <w:rsid w:val="00106C03"/>
    <w:rsid w:val="001203B6"/>
    <w:rsid w:val="00120A8C"/>
    <w:rsid w:val="001233F8"/>
    <w:rsid w:val="001243FA"/>
    <w:rsid w:val="00126B06"/>
    <w:rsid w:val="001318D9"/>
    <w:rsid w:val="00132D28"/>
    <w:rsid w:val="001336BC"/>
    <w:rsid w:val="00135B31"/>
    <w:rsid w:val="001429D8"/>
    <w:rsid w:val="001431C1"/>
    <w:rsid w:val="00153C6F"/>
    <w:rsid w:val="00154B81"/>
    <w:rsid w:val="00156393"/>
    <w:rsid w:val="00164965"/>
    <w:rsid w:val="00167DE2"/>
    <w:rsid w:val="00170B55"/>
    <w:rsid w:val="0017238E"/>
    <w:rsid w:val="00172769"/>
    <w:rsid w:val="001777B3"/>
    <w:rsid w:val="001807E5"/>
    <w:rsid w:val="00181AAC"/>
    <w:rsid w:val="001844A4"/>
    <w:rsid w:val="00187E4F"/>
    <w:rsid w:val="0019008A"/>
    <w:rsid w:val="00191A19"/>
    <w:rsid w:val="00191AF0"/>
    <w:rsid w:val="00192964"/>
    <w:rsid w:val="001A0BCD"/>
    <w:rsid w:val="001A0F37"/>
    <w:rsid w:val="001A37FA"/>
    <w:rsid w:val="001A5A94"/>
    <w:rsid w:val="001B1A95"/>
    <w:rsid w:val="001B3CDD"/>
    <w:rsid w:val="001C7431"/>
    <w:rsid w:val="001D3D68"/>
    <w:rsid w:val="001D48B8"/>
    <w:rsid w:val="001D5D2D"/>
    <w:rsid w:val="001D61A3"/>
    <w:rsid w:val="001F1837"/>
    <w:rsid w:val="001F184B"/>
    <w:rsid w:val="001F208B"/>
    <w:rsid w:val="001F2B19"/>
    <w:rsid w:val="001F2E65"/>
    <w:rsid w:val="002002D9"/>
    <w:rsid w:val="00201CC6"/>
    <w:rsid w:val="002046A8"/>
    <w:rsid w:val="00204DAE"/>
    <w:rsid w:val="00205947"/>
    <w:rsid w:val="00207393"/>
    <w:rsid w:val="00210ECE"/>
    <w:rsid w:val="0021252C"/>
    <w:rsid w:val="002134CA"/>
    <w:rsid w:val="002135F9"/>
    <w:rsid w:val="00214E85"/>
    <w:rsid w:val="00221BD4"/>
    <w:rsid w:val="002252D7"/>
    <w:rsid w:val="00235D6D"/>
    <w:rsid w:val="00236335"/>
    <w:rsid w:val="0023735E"/>
    <w:rsid w:val="0023761B"/>
    <w:rsid w:val="00240FAE"/>
    <w:rsid w:val="00246A40"/>
    <w:rsid w:val="002503FF"/>
    <w:rsid w:val="00251FC2"/>
    <w:rsid w:val="00254ADB"/>
    <w:rsid w:val="0025657B"/>
    <w:rsid w:val="0025658D"/>
    <w:rsid w:val="0025756A"/>
    <w:rsid w:val="00264E1D"/>
    <w:rsid w:val="00265F46"/>
    <w:rsid w:val="002712A8"/>
    <w:rsid w:val="00275E69"/>
    <w:rsid w:val="0028203D"/>
    <w:rsid w:val="00283142"/>
    <w:rsid w:val="002857B2"/>
    <w:rsid w:val="00292360"/>
    <w:rsid w:val="00293A88"/>
    <w:rsid w:val="002A06C5"/>
    <w:rsid w:val="002A1958"/>
    <w:rsid w:val="002A243B"/>
    <w:rsid w:val="002A530F"/>
    <w:rsid w:val="002A6DF4"/>
    <w:rsid w:val="002B1D72"/>
    <w:rsid w:val="002C2F1E"/>
    <w:rsid w:val="002C3BCD"/>
    <w:rsid w:val="002D0617"/>
    <w:rsid w:val="002D0BBB"/>
    <w:rsid w:val="002D2690"/>
    <w:rsid w:val="002E5440"/>
    <w:rsid w:val="002F5F98"/>
    <w:rsid w:val="002F73A5"/>
    <w:rsid w:val="002F752C"/>
    <w:rsid w:val="002F7F8E"/>
    <w:rsid w:val="00300A31"/>
    <w:rsid w:val="00300C9C"/>
    <w:rsid w:val="003013D3"/>
    <w:rsid w:val="0030737A"/>
    <w:rsid w:val="00311907"/>
    <w:rsid w:val="003136E5"/>
    <w:rsid w:val="0031732F"/>
    <w:rsid w:val="00321ED1"/>
    <w:rsid w:val="00324B15"/>
    <w:rsid w:val="0032531E"/>
    <w:rsid w:val="00325606"/>
    <w:rsid w:val="00326B6C"/>
    <w:rsid w:val="00333955"/>
    <w:rsid w:val="00333FA2"/>
    <w:rsid w:val="0033496D"/>
    <w:rsid w:val="0034014A"/>
    <w:rsid w:val="00341237"/>
    <w:rsid w:val="00345F69"/>
    <w:rsid w:val="0034678E"/>
    <w:rsid w:val="00351C69"/>
    <w:rsid w:val="0035201E"/>
    <w:rsid w:val="003523C1"/>
    <w:rsid w:val="00355269"/>
    <w:rsid w:val="0035658E"/>
    <w:rsid w:val="0035767F"/>
    <w:rsid w:val="00367D80"/>
    <w:rsid w:val="003720E3"/>
    <w:rsid w:val="0037230D"/>
    <w:rsid w:val="0037472A"/>
    <w:rsid w:val="00375B20"/>
    <w:rsid w:val="003800D2"/>
    <w:rsid w:val="00382707"/>
    <w:rsid w:val="00391DFB"/>
    <w:rsid w:val="00397FD3"/>
    <w:rsid w:val="003A0398"/>
    <w:rsid w:val="003A108B"/>
    <w:rsid w:val="003A3F73"/>
    <w:rsid w:val="003A67BA"/>
    <w:rsid w:val="003A7D88"/>
    <w:rsid w:val="003B4802"/>
    <w:rsid w:val="003B51F3"/>
    <w:rsid w:val="003C27DA"/>
    <w:rsid w:val="003C7A91"/>
    <w:rsid w:val="003D4991"/>
    <w:rsid w:val="003D538F"/>
    <w:rsid w:val="003E2E3F"/>
    <w:rsid w:val="003E50D6"/>
    <w:rsid w:val="003E5B3C"/>
    <w:rsid w:val="003E63D3"/>
    <w:rsid w:val="003F2958"/>
    <w:rsid w:val="003F3E9D"/>
    <w:rsid w:val="003F6356"/>
    <w:rsid w:val="003F644F"/>
    <w:rsid w:val="00401EE6"/>
    <w:rsid w:val="00403C3A"/>
    <w:rsid w:val="004045BD"/>
    <w:rsid w:val="00405FA3"/>
    <w:rsid w:val="0041672C"/>
    <w:rsid w:val="0042277B"/>
    <w:rsid w:val="004236BC"/>
    <w:rsid w:val="004243F5"/>
    <w:rsid w:val="00426591"/>
    <w:rsid w:val="00427E26"/>
    <w:rsid w:val="00430594"/>
    <w:rsid w:val="00431750"/>
    <w:rsid w:val="004360EB"/>
    <w:rsid w:val="004361D6"/>
    <w:rsid w:val="00437051"/>
    <w:rsid w:val="004407B5"/>
    <w:rsid w:val="004429B4"/>
    <w:rsid w:val="00442F2C"/>
    <w:rsid w:val="00444A4A"/>
    <w:rsid w:val="004520EF"/>
    <w:rsid w:val="00453A8C"/>
    <w:rsid w:val="00455D34"/>
    <w:rsid w:val="00456997"/>
    <w:rsid w:val="00462F89"/>
    <w:rsid w:val="00467EDD"/>
    <w:rsid w:val="00472219"/>
    <w:rsid w:val="004860EB"/>
    <w:rsid w:val="00493943"/>
    <w:rsid w:val="0049501E"/>
    <w:rsid w:val="00495CAA"/>
    <w:rsid w:val="004A029B"/>
    <w:rsid w:val="004A0435"/>
    <w:rsid w:val="004A37DD"/>
    <w:rsid w:val="004B536E"/>
    <w:rsid w:val="004C01E0"/>
    <w:rsid w:val="004C0943"/>
    <w:rsid w:val="004C19A6"/>
    <w:rsid w:val="004C33C5"/>
    <w:rsid w:val="004D306F"/>
    <w:rsid w:val="004D47F8"/>
    <w:rsid w:val="004D4906"/>
    <w:rsid w:val="004D6E4C"/>
    <w:rsid w:val="004D7926"/>
    <w:rsid w:val="004F0C59"/>
    <w:rsid w:val="004F181B"/>
    <w:rsid w:val="004F653E"/>
    <w:rsid w:val="00506E12"/>
    <w:rsid w:val="00512BD0"/>
    <w:rsid w:val="005162DA"/>
    <w:rsid w:val="00516840"/>
    <w:rsid w:val="0052133F"/>
    <w:rsid w:val="005253A7"/>
    <w:rsid w:val="00526DE8"/>
    <w:rsid w:val="00544A1C"/>
    <w:rsid w:val="00547282"/>
    <w:rsid w:val="005478D8"/>
    <w:rsid w:val="00547931"/>
    <w:rsid w:val="0055187D"/>
    <w:rsid w:val="005663D5"/>
    <w:rsid w:val="00567795"/>
    <w:rsid w:val="00575B7A"/>
    <w:rsid w:val="00577025"/>
    <w:rsid w:val="00582803"/>
    <w:rsid w:val="00582EED"/>
    <w:rsid w:val="00584823"/>
    <w:rsid w:val="0059436A"/>
    <w:rsid w:val="00595411"/>
    <w:rsid w:val="00597698"/>
    <w:rsid w:val="005A18BB"/>
    <w:rsid w:val="005A3E96"/>
    <w:rsid w:val="005A406D"/>
    <w:rsid w:val="005A7CED"/>
    <w:rsid w:val="005B0915"/>
    <w:rsid w:val="005B1957"/>
    <w:rsid w:val="005C12FF"/>
    <w:rsid w:val="005C2048"/>
    <w:rsid w:val="005C4484"/>
    <w:rsid w:val="005C5113"/>
    <w:rsid w:val="005C5AF0"/>
    <w:rsid w:val="005C735F"/>
    <w:rsid w:val="005C7AA9"/>
    <w:rsid w:val="005D10CA"/>
    <w:rsid w:val="005D29AA"/>
    <w:rsid w:val="005D7B39"/>
    <w:rsid w:val="005D7C7B"/>
    <w:rsid w:val="005E1759"/>
    <w:rsid w:val="005F2433"/>
    <w:rsid w:val="005F74CB"/>
    <w:rsid w:val="00600C5C"/>
    <w:rsid w:val="0060579F"/>
    <w:rsid w:val="00614166"/>
    <w:rsid w:val="00626166"/>
    <w:rsid w:val="00627C45"/>
    <w:rsid w:val="0063158D"/>
    <w:rsid w:val="00632D44"/>
    <w:rsid w:val="0063449B"/>
    <w:rsid w:val="006435CF"/>
    <w:rsid w:val="00644261"/>
    <w:rsid w:val="0065283B"/>
    <w:rsid w:val="0066019C"/>
    <w:rsid w:val="0066051B"/>
    <w:rsid w:val="0066290C"/>
    <w:rsid w:val="00665420"/>
    <w:rsid w:val="00665D95"/>
    <w:rsid w:val="006662C2"/>
    <w:rsid w:val="00675A9E"/>
    <w:rsid w:val="006851E6"/>
    <w:rsid w:val="006855AE"/>
    <w:rsid w:val="006866FB"/>
    <w:rsid w:val="006A2BF3"/>
    <w:rsid w:val="006A3A16"/>
    <w:rsid w:val="006A4BD3"/>
    <w:rsid w:val="006A565F"/>
    <w:rsid w:val="006B3168"/>
    <w:rsid w:val="006B38DA"/>
    <w:rsid w:val="006C3827"/>
    <w:rsid w:val="006C620C"/>
    <w:rsid w:val="006C6844"/>
    <w:rsid w:val="006D01D2"/>
    <w:rsid w:val="006D2B8A"/>
    <w:rsid w:val="006D346A"/>
    <w:rsid w:val="006D4217"/>
    <w:rsid w:val="006E1485"/>
    <w:rsid w:val="006E6C9A"/>
    <w:rsid w:val="006E7817"/>
    <w:rsid w:val="006F38AB"/>
    <w:rsid w:val="006F6C39"/>
    <w:rsid w:val="00700C4F"/>
    <w:rsid w:val="007054EB"/>
    <w:rsid w:val="00710527"/>
    <w:rsid w:val="00721E5A"/>
    <w:rsid w:val="00722A84"/>
    <w:rsid w:val="00732B74"/>
    <w:rsid w:val="00735174"/>
    <w:rsid w:val="00737C01"/>
    <w:rsid w:val="007426C5"/>
    <w:rsid w:val="007469D2"/>
    <w:rsid w:val="00747084"/>
    <w:rsid w:val="00747F84"/>
    <w:rsid w:val="00756083"/>
    <w:rsid w:val="00761324"/>
    <w:rsid w:val="00762781"/>
    <w:rsid w:val="0076441D"/>
    <w:rsid w:val="007651C1"/>
    <w:rsid w:val="0076566D"/>
    <w:rsid w:val="00765806"/>
    <w:rsid w:val="00771B78"/>
    <w:rsid w:val="007730EA"/>
    <w:rsid w:val="0077461E"/>
    <w:rsid w:val="0077482D"/>
    <w:rsid w:val="00775B5F"/>
    <w:rsid w:val="0078455B"/>
    <w:rsid w:val="00785788"/>
    <w:rsid w:val="0079091C"/>
    <w:rsid w:val="00791873"/>
    <w:rsid w:val="00791B4F"/>
    <w:rsid w:val="00791E2D"/>
    <w:rsid w:val="00792FC6"/>
    <w:rsid w:val="007953DB"/>
    <w:rsid w:val="0079550C"/>
    <w:rsid w:val="00797049"/>
    <w:rsid w:val="0079719A"/>
    <w:rsid w:val="007A114C"/>
    <w:rsid w:val="007A4C37"/>
    <w:rsid w:val="007A5566"/>
    <w:rsid w:val="007B1064"/>
    <w:rsid w:val="007B4183"/>
    <w:rsid w:val="007B433F"/>
    <w:rsid w:val="007C2B43"/>
    <w:rsid w:val="007C3640"/>
    <w:rsid w:val="007C3D1C"/>
    <w:rsid w:val="007D3116"/>
    <w:rsid w:val="007D4D3D"/>
    <w:rsid w:val="007D5A64"/>
    <w:rsid w:val="007E355D"/>
    <w:rsid w:val="007E3AD8"/>
    <w:rsid w:val="007F03AD"/>
    <w:rsid w:val="007F0ED8"/>
    <w:rsid w:val="007F4A39"/>
    <w:rsid w:val="007F7AC7"/>
    <w:rsid w:val="008141BC"/>
    <w:rsid w:val="0081473E"/>
    <w:rsid w:val="00820D6D"/>
    <w:rsid w:val="00831238"/>
    <w:rsid w:val="008313C1"/>
    <w:rsid w:val="00833040"/>
    <w:rsid w:val="0083488D"/>
    <w:rsid w:val="0083615B"/>
    <w:rsid w:val="00842485"/>
    <w:rsid w:val="00842855"/>
    <w:rsid w:val="008433F5"/>
    <w:rsid w:val="008441FC"/>
    <w:rsid w:val="00845231"/>
    <w:rsid w:val="00845FA3"/>
    <w:rsid w:val="00850ADD"/>
    <w:rsid w:val="0085210E"/>
    <w:rsid w:val="00852BFA"/>
    <w:rsid w:val="00854F1E"/>
    <w:rsid w:val="00856AE1"/>
    <w:rsid w:val="00856BEA"/>
    <w:rsid w:val="00857742"/>
    <w:rsid w:val="00857D54"/>
    <w:rsid w:val="00860446"/>
    <w:rsid w:val="00863952"/>
    <w:rsid w:val="00864942"/>
    <w:rsid w:val="008649A0"/>
    <w:rsid w:val="00870035"/>
    <w:rsid w:val="00871CE6"/>
    <w:rsid w:val="00871FB9"/>
    <w:rsid w:val="00874A3D"/>
    <w:rsid w:val="00877CFB"/>
    <w:rsid w:val="00885481"/>
    <w:rsid w:val="008860AA"/>
    <w:rsid w:val="00886F5A"/>
    <w:rsid w:val="00892514"/>
    <w:rsid w:val="0089484A"/>
    <w:rsid w:val="008948FF"/>
    <w:rsid w:val="008958EA"/>
    <w:rsid w:val="0089796F"/>
    <w:rsid w:val="008A3539"/>
    <w:rsid w:val="008A7304"/>
    <w:rsid w:val="008B0812"/>
    <w:rsid w:val="008B1925"/>
    <w:rsid w:val="008B251A"/>
    <w:rsid w:val="008B379D"/>
    <w:rsid w:val="008C09F4"/>
    <w:rsid w:val="008C6934"/>
    <w:rsid w:val="008D0341"/>
    <w:rsid w:val="008D33D9"/>
    <w:rsid w:val="008D76EF"/>
    <w:rsid w:val="008E306E"/>
    <w:rsid w:val="008E3DAB"/>
    <w:rsid w:val="008E42CC"/>
    <w:rsid w:val="008E6977"/>
    <w:rsid w:val="008F1229"/>
    <w:rsid w:val="008F355A"/>
    <w:rsid w:val="008F4321"/>
    <w:rsid w:val="008F461B"/>
    <w:rsid w:val="008F46A4"/>
    <w:rsid w:val="008F75FB"/>
    <w:rsid w:val="00900F78"/>
    <w:rsid w:val="009049AD"/>
    <w:rsid w:val="009100C2"/>
    <w:rsid w:val="0091103B"/>
    <w:rsid w:val="00913FBF"/>
    <w:rsid w:val="00932AE2"/>
    <w:rsid w:val="00933A6F"/>
    <w:rsid w:val="00934217"/>
    <w:rsid w:val="0094231C"/>
    <w:rsid w:val="009450A2"/>
    <w:rsid w:val="00945780"/>
    <w:rsid w:val="00955899"/>
    <w:rsid w:val="009618A0"/>
    <w:rsid w:val="0096243D"/>
    <w:rsid w:val="009643A3"/>
    <w:rsid w:val="00966B1B"/>
    <w:rsid w:val="00970EB6"/>
    <w:rsid w:val="00972436"/>
    <w:rsid w:val="00972FA8"/>
    <w:rsid w:val="009765D7"/>
    <w:rsid w:val="0097750D"/>
    <w:rsid w:val="0098477E"/>
    <w:rsid w:val="00984D1E"/>
    <w:rsid w:val="00987E7D"/>
    <w:rsid w:val="009902F7"/>
    <w:rsid w:val="0099228F"/>
    <w:rsid w:val="0099649C"/>
    <w:rsid w:val="009A35E1"/>
    <w:rsid w:val="009A5844"/>
    <w:rsid w:val="009A6CFA"/>
    <w:rsid w:val="009B68B3"/>
    <w:rsid w:val="009C1B03"/>
    <w:rsid w:val="009C40C2"/>
    <w:rsid w:val="009C733B"/>
    <w:rsid w:val="009C7954"/>
    <w:rsid w:val="009D2DD0"/>
    <w:rsid w:val="009D5123"/>
    <w:rsid w:val="009E03EF"/>
    <w:rsid w:val="009E1C68"/>
    <w:rsid w:val="009E3072"/>
    <w:rsid w:val="009E4254"/>
    <w:rsid w:val="009E708E"/>
    <w:rsid w:val="009E7A01"/>
    <w:rsid w:val="009F602D"/>
    <w:rsid w:val="00A024F4"/>
    <w:rsid w:val="00A10048"/>
    <w:rsid w:val="00A102C5"/>
    <w:rsid w:val="00A1268A"/>
    <w:rsid w:val="00A14924"/>
    <w:rsid w:val="00A26A0C"/>
    <w:rsid w:val="00A30A1C"/>
    <w:rsid w:val="00A31C63"/>
    <w:rsid w:val="00A32BCE"/>
    <w:rsid w:val="00A33A67"/>
    <w:rsid w:val="00A363E9"/>
    <w:rsid w:val="00A36F14"/>
    <w:rsid w:val="00A402EC"/>
    <w:rsid w:val="00A42595"/>
    <w:rsid w:val="00A45219"/>
    <w:rsid w:val="00A52A49"/>
    <w:rsid w:val="00A545AD"/>
    <w:rsid w:val="00A55193"/>
    <w:rsid w:val="00A62F42"/>
    <w:rsid w:val="00A66B57"/>
    <w:rsid w:val="00A80D13"/>
    <w:rsid w:val="00A82BF1"/>
    <w:rsid w:val="00A85E6E"/>
    <w:rsid w:val="00A90A62"/>
    <w:rsid w:val="00A926E5"/>
    <w:rsid w:val="00A92BAA"/>
    <w:rsid w:val="00A94587"/>
    <w:rsid w:val="00A951D0"/>
    <w:rsid w:val="00AA064B"/>
    <w:rsid w:val="00AB2E78"/>
    <w:rsid w:val="00AB55F7"/>
    <w:rsid w:val="00AC0ADC"/>
    <w:rsid w:val="00AC2143"/>
    <w:rsid w:val="00AC539B"/>
    <w:rsid w:val="00AC5C73"/>
    <w:rsid w:val="00AC6373"/>
    <w:rsid w:val="00AD197D"/>
    <w:rsid w:val="00AD4BB1"/>
    <w:rsid w:val="00AD5B1F"/>
    <w:rsid w:val="00AE552E"/>
    <w:rsid w:val="00AE60E1"/>
    <w:rsid w:val="00AF0329"/>
    <w:rsid w:val="00AF0733"/>
    <w:rsid w:val="00AF49F8"/>
    <w:rsid w:val="00AF7787"/>
    <w:rsid w:val="00AF7F3A"/>
    <w:rsid w:val="00B01B51"/>
    <w:rsid w:val="00B0350F"/>
    <w:rsid w:val="00B05F7A"/>
    <w:rsid w:val="00B060DF"/>
    <w:rsid w:val="00B11294"/>
    <w:rsid w:val="00B125B9"/>
    <w:rsid w:val="00B125BA"/>
    <w:rsid w:val="00B16FBB"/>
    <w:rsid w:val="00B17F1E"/>
    <w:rsid w:val="00B2153B"/>
    <w:rsid w:val="00B266DD"/>
    <w:rsid w:val="00B30389"/>
    <w:rsid w:val="00B333DA"/>
    <w:rsid w:val="00B352A8"/>
    <w:rsid w:val="00B42EC5"/>
    <w:rsid w:val="00B4302D"/>
    <w:rsid w:val="00B44A70"/>
    <w:rsid w:val="00B450E5"/>
    <w:rsid w:val="00B463BF"/>
    <w:rsid w:val="00B51443"/>
    <w:rsid w:val="00B530D6"/>
    <w:rsid w:val="00B538D2"/>
    <w:rsid w:val="00B546E8"/>
    <w:rsid w:val="00B559D8"/>
    <w:rsid w:val="00B57B55"/>
    <w:rsid w:val="00B60683"/>
    <w:rsid w:val="00B62D17"/>
    <w:rsid w:val="00B62F49"/>
    <w:rsid w:val="00B64E7A"/>
    <w:rsid w:val="00B67A0A"/>
    <w:rsid w:val="00B775BD"/>
    <w:rsid w:val="00B803A8"/>
    <w:rsid w:val="00B8150B"/>
    <w:rsid w:val="00B86545"/>
    <w:rsid w:val="00B8775C"/>
    <w:rsid w:val="00B87FE8"/>
    <w:rsid w:val="00B96622"/>
    <w:rsid w:val="00BA0FCB"/>
    <w:rsid w:val="00BA1168"/>
    <w:rsid w:val="00BA2FA0"/>
    <w:rsid w:val="00BA3CBD"/>
    <w:rsid w:val="00BA48F3"/>
    <w:rsid w:val="00BB24FE"/>
    <w:rsid w:val="00BB2ED6"/>
    <w:rsid w:val="00BB7C56"/>
    <w:rsid w:val="00BC0771"/>
    <w:rsid w:val="00BC530A"/>
    <w:rsid w:val="00BC6900"/>
    <w:rsid w:val="00BC7754"/>
    <w:rsid w:val="00BD7356"/>
    <w:rsid w:val="00BE2160"/>
    <w:rsid w:val="00BE64F9"/>
    <w:rsid w:val="00BE6DF1"/>
    <w:rsid w:val="00BE7F57"/>
    <w:rsid w:val="00BF054E"/>
    <w:rsid w:val="00BF185E"/>
    <w:rsid w:val="00BF3034"/>
    <w:rsid w:val="00C01216"/>
    <w:rsid w:val="00C05571"/>
    <w:rsid w:val="00C059C3"/>
    <w:rsid w:val="00C1166B"/>
    <w:rsid w:val="00C11B95"/>
    <w:rsid w:val="00C151B0"/>
    <w:rsid w:val="00C15412"/>
    <w:rsid w:val="00C1611A"/>
    <w:rsid w:val="00C24068"/>
    <w:rsid w:val="00C25820"/>
    <w:rsid w:val="00C30412"/>
    <w:rsid w:val="00C3315E"/>
    <w:rsid w:val="00C33E8C"/>
    <w:rsid w:val="00C359AF"/>
    <w:rsid w:val="00C35EF6"/>
    <w:rsid w:val="00C4025F"/>
    <w:rsid w:val="00C426A4"/>
    <w:rsid w:val="00C44A6C"/>
    <w:rsid w:val="00C47D93"/>
    <w:rsid w:val="00C51EA8"/>
    <w:rsid w:val="00C55D39"/>
    <w:rsid w:val="00C5685C"/>
    <w:rsid w:val="00C627AA"/>
    <w:rsid w:val="00C65B7B"/>
    <w:rsid w:val="00C66186"/>
    <w:rsid w:val="00C6721B"/>
    <w:rsid w:val="00C709BB"/>
    <w:rsid w:val="00C7382C"/>
    <w:rsid w:val="00C76C60"/>
    <w:rsid w:val="00C86895"/>
    <w:rsid w:val="00C93330"/>
    <w:rsid w:val="00CA12B6"/>
    <w:rsid w:val="00CA1865"/>
    <w:rsid w:val="00CA19EA"/>
    <w:rsid w:val="00CA3060"/>
    <w:rsid w:val="00CA3E99"/>
    <w:rsid w:val="00CA5634"/>
    <w:rsid w:val="00CA6248"/>
    <w:rsid w:val="00CB0F7B"/>
    <w:rsid w:val="00CB6D8C"/>
    <w:rsid w:val="00CC0A1B"/>
    <w:rsid w:val="00CC11D6"/>
    <w:rsid w:val="00CC151E"/>
    <w:rsid w:val="00CC2965"/>
    <w:rsid w:val="00CC2BD6"/>
    <w:rsid w:val="00CC42A9"/>
    <w:rsid w:val="00CC67F3"/>
    <w:rsid w:val="00CD0D5C"/>
    <w:rsid w:val="00CD1664"/>
    <w:rsid w:val="00CD2E35"/>
    <w:rsid w:val="00CD4B1D"/>
    <w:rsid w:val="00CD56DF"/>
    <w:rsid w:val="00CD59FA"/>
    <w:rsid w:val="00CD6774"/>
    <w:rsid w:val="00CE23A4"/>
    <w:rsid w:val="00CE254F"/>
    <w:rsid w:val="00CE2622"/>
    <w:rsid w:val="00CE35C4"/>
    <w:rsid w:val="00CE5181"/>
    <w:rsid w:val="00CE7345"/>
    <w:rsid w:val="00CF00D4"/>
    <w:rsid w:val="00CF1FE9"/>
    <w:rsid w:val="00CF281C"/>
    <w:rsid w:val="00CF797C"/>
    <w:rsid w:val="00CF79A1"/>
    <w:rsid w:val="00D00C7A"/>
    <w:rsid w:val="00D045A9"/>
    <w:rsid w:val="00D0501B"/>
    <w:rsid w:val="00D06F22"/>
    <w:rsid w:val="00D06F91"/>
    <w:rsid w:val="00D10C0E"/>
    <w:rsid w:val="00D145B6"/>
    <w:rsid w:val="00D16390"/>
    <w:rsid w:val="00D17943"/>
    <w:rsid w:val="00D20585"/>
    <w:rsid w:val="00D2216B"/>
    <w:rsid w:val="00D24E2D"/>
    <w:rsid w:val="00D31B67"/>
    <w:rsid w:val="00D3605B"/>
    <w:rsid w:val="00D46B6F"/>
    <w:rsid w:val="00D61C26"/>
    <w:rsid w:val="00D723AC"/>
    <w:rsid w:val="00D76667"/>
    <w:rsid w:val="00D81545"/>
    <w:rsid w:val="00D9363B"/>
    <w:rsid w:val="00D96365"/>
    <w:rsid w:val="00D979A4"/>
    <w:rsid w:val="00DA2C6E"/>
    <w:rsid w:val="00DA2E2D"/>
    <w:rsid w:val="00DB3509"/>
    <w:rsid w:val="00DB5765"/>
    <w:rsid w:val="00DC0141"/>
    <w:rsid w:val="00DC1455"/>
    <w:rsid w:val="00DC3DB7"/>
    <w:rsid w:val="00DC752E"/>
    <w:rsid w:val="00DD497D"/>
    <w:rsid w:val="00DE3CFE"/>
    <w:rsid w:val="00DE424D"/>
    <w:rsid w:val="00DE4358"/>
    <w:rsid w:val="00DE62A0"/>
    <w:rsid w:val="00DF155A"/>
    <w:rsid w:val="00DF251E"/>
    <w:rsid w:val="00DF498E"/>
    <w:rsid w:val="00E111BE"/>
    <w:rsid w:val="00E126C3"/>
    <w:rsid w:val="00E13DD1"/>
    <w:rsid w:val="00E1487C"/>
    <w:rsid w:val="00E1503D"/>
    <w:rsid w:val="00E1657B"/>
    <w:rsid w:val="00E17414"/>
    <w:rsid w:val="00E22186"/>
    <w:rsid w:val="00E236E4"/>
    <w:rsid w:val="00E24493"/>
    <w:rsid w:val="00E33909"/>
    <w:rsid w:val="00E41D43"/>
    <w:rsid w:val="00E42C4A"/>
    <w:rsid w:val="00E55443"/>
    <w:rsid w:val="00E55F7B"/>
    <w:rsid w:val="00E56B8E"/>
    <w:rsid w:val="00E610D9"/>
    <w:rsid w:val="00E64345"/>
    <w:rsid w:val="00E70F80"/>
    <w:rsid w:val="00E80812"/>
    <w:rsid w:val="00E80F57"/>
    <w:rsid w:val="00E902A7"/>
    <w:rsid w:val="00E905D1"/>
    <w:rsid w:val="00E92564"/>
    <w:rsid w:val="00E944D2"/>
    <w:rsid w:val="00E95F6C"/>
    <w:rsid w:val="00EA08D0"/>
    <w:rsid w:val="00EA2ACD"/>
    <w:rsid w:val="00EA6047"/>
    <w:rsid w:val="00EB49F8"/>
    <w:rsid w:val="00EB7BC9"/>
    <w:rsid w:val="00EC31B6"/>
    <w:rsid w:val="00EC7A02"/>
    <w:rsid w:val="00ED4711"/>
    <w:rsid w:val="00EE16BC"/>
    <w:rsid w:val="00EE317C"/>
    <w:rsid w:val="00EE5F0F"/>
    <w:rsid w:val="00EF1D03"/>
    <w:rsid w:val="00EF396C"/>
    <w:rsid w:val="00EF42BB"/>
    <w:rsid w:val="00EF5056"/>
    <w:rsid w:val="00EF7C19"/>
    <w:rsid w:val="00F01A53"/>
    <w:rsid w:val="00F04B54"/>
    <w:rsid w:val="00F1304E"/>
    <w:rsid w:val="00F16905"/>
    <w:rsid w:val="00F2011C"/>
    <w:rsid w:val="00F22B50"/>
    <w:rsid w:val="00F22FA7"/>
    <w:rsid w:val="00F24C1C"/>
    <w:rsid w:val="00F25BA9"/>
    <w:rsid w:val="00F274F7"/>
    <w:rsid w:val="00F30E46"/>
    <w:rsid w:val="00F35AC9"/>
    <w:rsid w:val="00F37819"/>
    <w:rsid w:val="00F40D68"/>
    <w:rsid w:val="00F4521E"/>
    <w:rsid w:val="00F54325"/>
    <w:rsid w:val="00F561BD"/>
    <w:rsid w:val="00F61642"/>
    <w:rsid w:val="00F65A8F"/>
    <w:rsid w:val="00F663DD"/>
    <w:rsid w:val="00F721D5"/>
    <w:rsid w:val="00F742BF"/>
    <w:rsid w:val="00F74F13"/>
    <w:rsid w:val="00F82B20"/>
    <w:rsid w:val="00F82F13"/>
    <w:rsid w:val="00F83E30"/>
    <w:rsid w:val="00F8498B"/>
    <w:rsid w:val="00F84DAC"/>
    <w:rsid w:val="00F85B7D"/>
    <w:rsid w:val="00F9204F"/>
    <w:rsid w:val="00F92924"/>
    <w:rsid w:val="00F94FB6"/>
    <w:rsid w:val="00F965F4"/>
    <w:rsid w:val="00FA06E0"/>
    <w:rsid w:val="00FA1550"/>
    <w:rsid w:val="00FA2A56"/>
    <w:rsid w:val="00FA2ED3"/>
    <w:rsid w:val="00FA763D"/>
    <w:rsid w:val="00FB2A4E"/>
    <w:rsid w:val="00FB45DA"/>
    <w:rsid w:val="00FC1975"/>
    <w:rsid w:val="00FC64D3"/>
    <w:rsid w:val="00FC704E"/>
    <w:rsid w:val="00FD0887"/>
    <w:rsid w:val="00FF1F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2A530F"/>
    <w:pPr>
      <w:spacing w:after="0" w:line="360" w:lineRule="auto"/>
      <w:ind w:firstLine="709"/>
      <w:jc w:val="both"/>
    </w:pPr>
    <w:rPr>
      <w:rFonts w:ascii="Times New Roman" w:hAnsi="Times New Roman"/>
      <w:sz w:val="24"/>
    </w:rPr>
  </w:style>
  <w:style w:type="paragraph" w:styleId="1">
    <w:name w:val="heading 1"/>
    <w:basedOn w:val="a2"/>
    <w:link w:val="10"/>
    <w:uiPriority w:val="9"/>
    <w:qFormat/>
    <w:rsid w:val="00761324"/>
    <w:pPr>
      <w:spacing w:before="120" w:after="120"/>
      <w:ind w:firstLine="0"/>
      <w:jc w:val="left"/>
      <w:outlineLvl w:val="0"/>
    </w:pPr>
    <w:rPr>
      <w:rFonts w:eastAsia="Times New Roman" w:cs="Times New Roman"/>
      <w:b/>
      <w:bCs/>
      <w:caps/>
      <w:kern w:val="36"/>
      <w:sz w:val="28"/>
      <w:szCs w:val="48"/>
      <w:lang w:eastAsia="ru-RU"/>
    </w:rPr>
  </w:style>
  <w:style w:type="paragraph" w:styleId="2">
    <w:name w:val="heading 2"/>
    <w:basedOn w:val="a2"/>
    <w:next w:val="a2"/>
    <w:link w:val="20"/>
    <w:uiPriority w:val="9"/>
    <w:unhideWhenUsed/>
    <w:qFormat/>
    <w:rsid w:val="005D7B39"/>
    <w:pPr>
      <w:keepNext/>
      <w:keepLines/>
      <w:spacing w:before="120" w:after="120"/>
      <w:ind w:firstLine="0"/>
      <w:jc w:val="left"/>
      <w:outlineLvl w:val="1"/>
    </w:pPr>
    <w:rPr>
      <w:rFonts w:eastAsiaTheme="majorEastAsia" w:cstheme="majorBidi"/>
      <w:b/>
      <w:bCs/>
      <w:sz w:val="26"/>
      <w:szCs w:val="26"/>
    </w:rPr>
  </w:style>
  <w:style w:type="paragraph" w:styleId="3">
    <w:name w:val="heading 3"/>
    <w:basedOn w:val="a2"/>
    <w:next w:val="a2"/>
    <w:link w:val="30"/>
    <w:uiPriority w:val="9"/>
    <w:unhideWhenUsed/>
    <w:qFormat/>
    <w:rsid w:val="00C24068"/>
    <w:pPr>
      <w:keepNext/>
      <w:keepLines/>
      <w:spacing w:before="120" w:after="120"/>
      <w:ind w:firstLine="0"/>
      <w:jc w:val="left"/>
      <w:outlineLvl w:val="2"/>
    </w:pPr>
    <w:rPr>
      <w:rFonts w:eastAsiaTheme="majorEastAsia" w:cstheme="majorBidi"/>
      <w:b/>
      <w:bCs/>
    </w:rPr>
  </w:style>
  <w:style w:type="paragraph" w:styleId="4">
    <w:name w:val="heading 4"/>
    <w:basedOn w:val="a2"/>
    <w:next w:val="a2"/>
    <w:link w:val="40"/>
    <w:uiPriority w:val="9"/>
    <w:unhideWhenUsed/>
    <w:qFormat/>
    <w:rsid w:val="005D7B39"/>
    <w:pPr>
      <w:keepNext/>
      <w:keepLines/>
      <w:spacing w:before="120" w:after="120"/>
      <w:ind w:firstLine="0"/>
      <w:jc w:val="left"/>
      <w:outlineLvl w:val="3"/>
    </w:pPr>
    <w:rPr>
      <w:rFonts w:eastAsiaTheme="majorEastAsia" w:cstheme="majorBidi"/>
      <w:b/>
      <w:bCs/>
      <w:i/>
      <w:iCs/>
    </w:rPr>
  </w:style>
  <w:style w:type="paragraph" w:styleId="5">
    <w:name w:val="heading 5"/>
    <w:basedOn w:val="a2"/>
    <w:next w:val="a2"/>
    <w:link w:val="50"/>
    <w:uiPriority w:val="9"/>
    <w:unhideWhenUsed/>
    <w:qFormat/>
    <w:rsid w:val="00CE7345"/>
    <w:pPr>
      <w:keepNext/>
      <w:keepLines/>
      <w:spacing w:before="200"/>
      <w:outlineLvl w:val="4"/>
    </w:pPr>
    <w:rPr>
      <w:rFonts w:asciiTheme="majorHAnsi" w:eastAsiaTheme="majorEastAsia" w:hAnsiTheme="majorHAnsi" w:cstheme="majorBidi"/>
      <w:color w:val="243F60" w:themeColor="accent1" w:themeShade="7F"/>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note text"/>
    <w:basedOn w:val="a2"/>
    <w:link w:val="a7"/>
    <w:uiPriority w:val="99"/>
    <w:unhideWhenUsed/>
    <w:rsid w:val="00C44A6C"/>
    <w:pPr>
      <w:spacing w:line="240" w:lineRule="auto"/>
    </w:pPr>
    <w:rPr>
      <w:sz w:val="20"/>
      <w:szCs w:val="20"/>
    </w:rPr>
  </w:style>
  <w:style w:type="character" w:customStyle="1" w:styleId="a7">
    <w:name w:val="Текст сноски Знак"/>
    <w:basedOn w:val="a3"/>
    <w:link w:val="a6"/>
    <w:uiPriority w:val="99"/>
    <w:rsid w:val="00C44A6C"/>
    <w:rPr>
      <w:sz w:val="20"/>
      <w:szCs w:val="20"/>
    </w:rPr>
  </w:style>
  <w:style w:type="character" w:styleId="a8">
    <w:name w:val="footnote reference"/>
    <w:basedOn w:val="a3"/>
    <w:uiPriority w:val="99"/>
    <w:semiHidden/>
    <w:unhideWhenUsed/>
    <w:rsid w:val="00C44A6C"/>
    <w:rPr>
      <w:vertAlign w:val="superscript"/>
    </w:rPr>
  </w:style>
  <w:style w:type="paragraph" w:styleId="a9">
    <w:name w:val="List Paragraph"/>
    <w:aliases w:val="AC List 01"/>
    <w:basedOn w:val="a2"/>
    <w:uiPriority w:val="34"/>
    <w:qFormat/>
    <w:rsid w:val="00512BD0"/>
    <w:pPr>
      <w:ind w:left="720"/>
      <w:contextualSpacing/>
    </w:pPr>
  </w:style>
  <w:style w:type="table" w:styleId="aa">
    <w:name w:val="Table Grid"/>
    <w:basedOn w:val="a4"/>
    <w:uiPriority w:val="59"/>
    <w:rsid w:val="00AC5C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3"/>
    <w:uiPriority w:val="99"/>
    <w:unhideWhenUsed/>
    <w:rsid w:val="00403C3A"/>
    <w:rPr>
      <w:color w:val="0000FF" w:themeColor="hyperlink"/>
      <w:u w:val="single"/>
    </w:rPr>
  </w:style>
  <w:style w:type="character" w:styleId="ac">
    <w:name w:val="FollowedHyperlink"/>
    <w:basedOn w:val="a3"/>
    <w:uiPriority w:val="99"/>
    <w:semiHidden/>
    <w:unhideWhenUsed/>
    <w:rsid w:val="0035767F"/>
    <w:rPr>
      <w:color w:val="800080" w:themeColor="followedHyperlink"/>
      <w:u w:val="single"/>
    </w:rPr>
  </w:style>
  <w:style w:type="character" w:customStyle="1" w:styleId="10">
    <w:name w:val="Заголовок 1 Знак"/>
    <w:basedOn w:val="a3"/>
    <w:link w:val="1"/>
    <w:uiPriority w:val="9"/>
    <w:rsid w:val="00761324"/>
    <w:rPr>
      <w:rFonts w:ascii="Times New Roman" w:eastAsia="Times New Roman" w:hAnsi="Times New Roman" w:cs="Times New Roman"/>
      <w:b/>
      <w:bCs/>
      <w:caps/>
      <w:kern w:val="36"/>
      <w:sz w:val="28"/>
      <w:szCs w:val="48"/>
      <w:lang w:eastAsia="ru-RU"/>
    </w:rPr>
  </w:style>
  <w:style w:type="paragraph" w:styleId="ad">
    <w:name w:val="Balloon Text"/>
    <w:basedOn w:val="a2"/>
    <w:link w:val="ae"/>
    <w:uiPriority w:val="99"/>
    <w:semiHidden/>
    <w:unhideWhenUsed/>
    <w:rsid w:val="009049AD"/>
    <w:pPr>
      <w:spacing w:line="240" w:lineRule="auto"/>
    </w:pPr>
    <w:rPr>
      <w:rFonts w:ascii="Tahoma" w:hAnsi="Tahoma" w:cs="Tahoma"/>
      <w:sz w:val="16"/>
      <w:szCs w:val="16"/>
    </w:rPr>
  </w:style>
  <w:style w:type="character" w:customStyle="1" w:styleId="ae">
    <w:name w:val="Текст выноски Знак"/>
    <w:basedOn w:val="a3"/>
    <w:link w:val="ad"/>
    <w:uiPriority w:val="99"/>
    <w:semiHidden/>
    <w:rsid w:val="009049AD"/>
    <w:rPr>
      <w:rFonts w:ascii="Tahoma" w:hAnsi="Tahoma" w:cs="Tahoma"/>
      <w:sz w:val="16"/>
      <w:szCs w:val="16"/>
    </w:rPr>
  </w:style>
  <w:style w:type="character" w:customStyle="1" w:styleId="20">
    <w:name w:val="Заголовок 2 Знак"/>
    <w:basedOn w:val="a3"/>
    <w:link w:val="2"/>
    <w:uiPriority w:val="9"/>
    <w:rsid w:val="005D7B39"/>
    <w:rPr>
      <w:rFonts w:ascii="Times New Roman" w:eastAsiaTheme="majorEastAsia" w:hAnsi="Times New Roman" w:cstheme="majorBidi"/>
      <w:b/>
      <w:bCs/>
      <w:sz w:val="26"/>
      <w:szCs w:val="26"/>
    </w:rPr>
  </w:style>
  <w:style w:type="character" w:customStyle="1" w:styleId="30">
    <w:name w:val="Заголовок 3 Знак"/>
    <w:basedOn w:val="a3"/>
    <w:link w:val="3"/>
    <w:uiPriority w:val="9"/>
    <w:rsid w:val="00C24068"/>
    <w:rPr>
      <w:rFonts w:ascii="Times New Roman" w:eastAsiaTheme="majorEastAsia" w:hAnsi="Times New Roman" w:cstheme="majorBidi"/>
      <w:b/>
      <w:bCs/>
      <w:sz w:val="24"/>
    </w:rPr>
  </w:style>
  <w:style w:type="character" w:customStyle="1" w:styleId="40">
    <w:name w:val="Заголовок 4 Знак"/>
    <w:basedOn w:val="a3"/>
    <w:link w:val="4"/>
    <w:uiPriority w:val="9"/>
    <w:rsid w:val="005D7B39"/>
    <w:rPr>
      <w:rFonts w:ascii="Times New Roman" w:eastAsiaTheme="majorEastAsia" w:hAnsi="Times New Roman" w:cstheme="majorBidi"/>
      <w:b/>
      <w:bCs/>
      <w:i/>
      <w:iCs/>
      <w:sz w:val="24"/>
    </w:rPr>
  </w:style>
  <w:style w:type="paragraph" w:customStyle="1" w:styleId="a">
    <w:name w:val="Подпись к таблице_курсовая"/>
    <w:basedOn w:val="a2"/>
    <w:qFormat/>
    <w:rsid w:val="00CE7345"/>
    <w:pPr>
      <w:numPr>
        <w:numId w:val="1"/>
      </w:numPr>
      <w:spacing w:before="240" w:after="240" w:line="240" w:lineRule="auto"/>
      <w:ind w:left="1071" w:hanging="357"/>
      <w:jc w:val="right"/>
    </w:pPr>
    <w:rPr>
      <w:sz w:val="22"/>
    </w:rPr>
  </w:style>
  <w:style w:type="paragraph" w:customStyle="1" w:styleId="af">
    <w:name w:val="Заголовок таблицы_курсовая"/>
    <w:basedOn w:val="a2"/>
    <w:qFormat/>
    <w:rsid w:val="00C76C60"/>
    <w:pPr>
      <w:spacing w:line="240" w:lineRule="auto"/>
      <w:ind w:firstLine="0"/>
      <w:jc w:val="center"/>
    </w:pPr>
    <w:rPr>
      <w:rFonts w:cs="Times New Roman"/>
      <w:b/>
      <w:sz w:val="22"/>
    </w:rPr>
  </w:style>
  <w:style w:type="paragraph" w:customStyle="1" w:styleId="af0">
    <w:name w:val="Содержимое таблицы_курсовая"/>
    <w:basedOn w:val="a2"/>
    <w:qFormat/>
    <w:rsid w:val="00D045A9"/>
    <w:pPr>
      <w:spacing w:after="120" w:line="240" w:lineRule="auto"/>
      <w:ind w:firstLine="0"/>
      <w:jc w:val="left"/>
    </w:pPr>
    <w:rPr>
      <w:rFonts w:cs="Times New Roman"/>
      <w:sz w:val="22"/>
    </w:rPr>
  </w:style>
  <w:style w:type="character" w:customStyle="1" w:styleId="50">
    <w:name w:val="Заголовок 5 Знак"/>
    <w:basedOn w:val="a3"/>
    <w:link w:val="5"/>
    <w:uiPriority w:val="9"/>
    <w:rsid w:val="00CE7345"/>
    <w:rPr>
      <w:rFonts w:asciiTheme="majorHAnsi" w:eastAsiaTheme="majorEastAsia" w:hAnsiTheme="majorHAnsi" w:cstheme="majorBidi"/>
      <w:color w:val="243F60" w:themeColor="accent1" w:themeShade="7F"/>
      <w:sz w:val="24"/>
    </w:rPr>
  </w:style>
  <w:style w:type="paragraph" w:customStyle="1" w:styleId="a1">
    <w:name w:val="для пунктов_курсовая"/>
    <w:basedOn w:val="a2"/>
    <w:qFormat/>
    <w:rsid w:val="00C4025F"/>
    <w:pPr>
      <w:numPr>
        <w:numId w:val="2"/>
      </w:numPr>
      <w:ind w:left="709" w:firstLine="0"/>
    </w:pPr>
  </w:style>
  <w:style w:type="paragraph" w:customStyle="1" w:styleId="af1">
    <w:name w:val="без отступа"/>
    <w:basedOn w:val="a9"/>
    <w:qFormat/>
    <w:rsid w:val="006E6C9A"/>
    <w:pPr>
      <w:ind w:left="0" w:firstLine="0"/>
    </w:pPr>
    <w:rPr>
      <w:rFonts w:cs="Times New Roman"/>
      <w:sz w:val="22"/>
    </w:rPr>
  </w:style>
  <w:style w:type="paragraph" w:customStyle="1" w:styleId="a0">
    <w:name w:val="подпись  к рисунку_курсовая"/>
    <w:basedOn w:val="a2"/>
    <w:qFormat/>
    <w:rsid w:val="004243F5"/>
    <w:pPr>
      <w:numPr>
        <w:numId w:val="3"/>
      </w:numPr>
      <w:spacing w:after="240" w:line="240" w:lineRule="auto"/>
      <w:ind w:left="1077"/>
      <w:jc w:val="center"/>
    </w:pPr>
    <w:rPr>
      <w:rFonts w:cs="Times New Roman"/>
      <w:sz w:val="22"/>
    </w:rPr>
  </w:style>
  <w:style w:type="paragraph" w:customStyle="1" w:styleId="FirstPage2">
    <w:name w:val="First Page 2"/>
    <w:basedOn w:val="a2"/>
    <w:qFormat/>
    <w:rsid w:val="00856BEA"/>
    <w:pPr>
      <w:ind w:firstLine="0"/>
      <w:jc w:val="center"/>
    </w:pPr>
    <w:rPr>
      <w:rFonts w:cs="Times New Roman"/>
      <w:b/>
      <w:caps/>
      <w:sz w:val="28"/>
      <w:szCs w:val="24"/>
      <w:lang w:val="en-US"/>
    </w:rPr>
  </w:style>
  <w:style w:type="paragraph" w:styleId="af2">
    <w:name w:val="header"/>
    <w:basedOn w:val="a2"/>
    <w:link w:val="af3"/>
    <w:uiPriority w:val="99"/>
    <w:unhideWhenUsed/>
    <w:rsid w:val="00103DC3"/>
    <w:pPr>
      <w:tabs>
        <w:tab w:val="center" w:pos="4677"/>
        <w:tab w:val="right" w:pos="9355"/>
      </w:tabs>
      <w:spacing w:line="240" w:lineRule="auto"/>
    </w:pPr>
  </w:style>
  <w:style w:type="character" w:customStyle="1" w:styleId="af3">
    <w:name w:val="Верхний колонтитул Знак"/>
    <w:basedOn w:val="a3"/>
    <w:link w:val="af2"/>
    <w:uiPriority w:val="99"/>
    <w:rsid w:val="00103DC3"/>
    <w:rPr>
      <w:rFonts w:ascii="Times New Roman" w:hAnsi="Times New Roman"/>
      <w:sz w:val="24"/>
    </w:rPr>
  </w:style>
  <w:style w:type="paragraph" w:styleId="af4">
    <w:name w:val="footer"/>
    <w:basedOn w:val="a2"/>
    <w:link w:val="af5"/>
    <w:uiPriority w:val="99"/>
    <w:unhideWhenUsed/>
    <w:rsid w:val="00103DC3"/>
    <w:pPr>
      <w:tabs>
        <w:tab w:val="center" w:pos="4677"/>
        <w:tab w:val="right" w:pos="9355"/>
      </w:tabs>
      <w:spacing w:line="240" w:lineRule="auto"/>
    </w:pPr>
  </w:style>
  <w:style w:type="character" w:customStyle="1" w:styleId="af5">
    <w:name w:val="Нижний колонтитул Знак"/>
    <w:basedOn w:val="a3"/>
    <w:link w:val="af4"/>
    <w:uiPriority w:val="99"/>
    <w:rsid w:val="00103DC3"/>
    <w:rPr>
      <w:rFonts w:ascii="Times New Roman" w:hAnsi="Times New Roman"/>
      <w:sz w:val="24"/>
    </w:rPr>
  </w:style>
  <w:style w:type="paragraph" w:customStyle="1" w:styleId="FirstPage3">
    <w:name w:val="First Page 3"/>
    <w:basedOn w:val="a2"/>
    <w:qFormat/>
    <w:rsid w:val="00856BEA"/>
    <w:pPr>
      <w:ind w:left="4536" w:firstLine="0"/>
      <w:jc w:val="right"/>
    </w:pPr>
    <w:rPr>
      <w:rFonts w:cs="Times New Roman"/>
      <w:szCs w:val="24"/>
    </w:rPr>
  </w:style>
  <w:style w:type="paragraph" w:customStyle="1" w:styleId="FirstPage4">
    <w:name w:val="First Page 4"/>
    <w:basedOn w:val="a2"/>
    <w:qFormat/>
    <w:rsid w:val="00856BEA"/>
    <w:pPr>
      <w:ind w:firstLine="0"/>
      <w:jc w:val="center"/>
    </w:pPr>
    <w:rPr>
      <w:rFonts w:cs="Times New Roman"/>
      <w:szCs w:val="24"/>
    </w:rPr>
  </w:style>
  <w:style w:type="paragraph" w:styleId="af6">
    <w:name w:val="TOC Heading"/>
    <w:basedOn w:val="1"/>
    <w:next w:val="a2"/>
    <w:uiPriority w:val="39"/>
    <w:unhideWhenUsed/>
    <w:qFormat/>
    <w:rsid w:val="00AF7787"/>
    <w:pPr>
      <w:keepNext/>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11">
    <w:name w:val="toc 1"/>
    <w:basedOn w:val="a2"/>
    <w:next w:val="a2"/>
    <w:autoRedefine/>
    <w:uiPriority w:val="39"/>
    <w:unhideWhenUsed/>
    <w:rsid w:val="00AF7787"/>
    <w:pPr>
      <w:spacing w:after="100"/>
    </w:pPr>
  </w:style>
  <w:style w:type="paragraph" w:styleId="21">
    <w:name w:val="toc 2"/>
    <w:basedOn w:val="a2"/>
    <w:next w:val="a2"/>
    <w:autoRedefine/>
    <w:uiPriority w:val="39"/>
    <w:unhideWhenUsed/>
    <w:rsid w:val="00AF7787"/>
    <w:pPr>
      <w:spacing w:after="100"/>
      <w:ind w:left="240"/>
    </w:pPr>
  </w:style>
  <w:style w:type="paragraph" w:styleId="31">
    <w:name w:val="toc 3"/>
    <w:basedOn w:val="a2"/>
    <w:next w:val="a2"/>
    <w:autoRedefine/>
    <w:uiPriority w:val="39"/>
    <w:unhideWhenUsed/>
    <w:rsid w:val="00AF7787"/>
    <w:pPr>
      <w:spacing w:after="100"/>
      <w:ind w:left="480"/>
    </w:pPr>
  </w:style>
  <w:style w:type="paragraph" w:customStyle="1" w:styleId="--">
    <w:name w:val="Список-лит-ры_курсовая"/>
    <w:basedOn w:val="af7"/>
    <w:qFormat/>
    <w:rsid w:val="00E13DD1"/>
    <w:pPr>
      <w:numPr>
        <w:numId w:val="5"/>
      </w:numPr>
      <w:spacing w:line="360" w:lineRule="auto"/>
      <w:ind w:left="1429"/>
    </w:pPr>
    <w:rPr>
      <w:lang w:eastAsia="ru-RU" w:bidi="en-US"/>
    </w:rPr>
  </w:style>
  <w:style w:type="paragraph" w:styleId="af7">
    <w:name w:val="No Spacing"/>
    <w:uiPriority w:val="1"/>
    <w:qFormat/>
    <w:rsid w:val="00E13DD1"/>
    <w:pPr>
      <w:spacing w:after="0" w:line="240" w:lineRule="auto"/>
      <w:ind w:firstLine="709"/>
      <w:jc w:val="both"/>
    </w:pPr>
    <w:rPr>
      <w:rFonts w:ascii="Times New Roman" w:hAnsi="Times New Roman"/>
      <w:sz w:val="24"/>
    </w:rPr>
  </w:style>
  <w:style w:type="paragraph" w:customStyle="1" w:styleId="Default">
    <w:name w:val="Default"/>
    <w:rsid w:val="00056E22"/>
    <w:pPr>
      <w:autoSpaceDE w:val="0"/>
      <w:autoSpaceDN w:val="0"/>
      <w:adjustRightInd w:val="0"/>
      <w:spacing w:after="0" w:line="240" w:lineRule="auto"/>
    </w:pPr>
    <w:rPr>
      <w:rFonts w:ascii="Times New Roman" w:hAnsi="Times New Roman" w:cs="Times New Roman"/>
      <w:color w:val="000000"/>
      <w:sz w:val="24"/>
      <w:szCs w:val="24"/>
    </w:rPr>
  </w:style>
  <w:style w:type="paragraph" w:styleId="af8">
    <w:name w:val="endnote text"/>
    <w:basedOn w:val="a2"/>
    <w:link w:val="af9"/>
    <w:uiPriority w:val="99"/>
    <w:semiHidden/>
    <w:unhideWhenUsed/>
    <w:rsid w:val="000C5AD7"/>
    <w:pPr>
      <w:spacing w:line="240" w:lineRule="auto"/>
    </w:pPr>
    <w:rPr>
      <w:sz w:val="20"/>
      <w:szCs w:val="20"/>
    </w:rPr>
  </w:style>
  <w:style w:type="character" w:customStyle="1" w:styleId="af9">
    <w:name w:val="Текст концевой сноски Знак"/>
    <w:basedOn w:val="a3"/>
    <w:link w:val="af8"/>
    <w:uiPriority w:val="99"/>
    <w:semiHidden/>
    <w:rsid w:val="000C5AD7"/>
    <w:rPr>
      <w:rFonts w:ascii="Times New Roman" w:hAnsi="Times New Roman"/>
      <w:sz w:val="20"/>
      <w:szCs w:val="20"/>
    </w:rPr>
  </w:style>
  <w:style w:type="character" w:styleId="afa">
    <w:name w:val="endnote reference"/>
    <w:basedOn w:val="a3"/>
    <w:uiPriority w:val="99"/>
    <w:semiHidden/>
    <w:unhideWhenUsed/>
    <w:rsid w:val="000C5AD7"/>
    <w:rPr>
      <w:vertAlign w:val="superscript"/>
    </w:rPr>
  </w:style>
  <w:style w:type="character" w:styleId="afb">
    <w:name w:val="Placeholder Text"/>
    <w:basedOn w:val="a3"/>
    <w:uiPriority w:val="99"/>
    <w:semiHidden/>
    <w:rsid w:val="009E7A01"/>
    <w:rPr>
      <w:color w:val="808080"/>
    </w:rPr>
  </w:style>
  <w:style w:type="character" w:customStyle="1" w:styleId="apple-converted-space">
    <w:name w:val="apple-converted-space"/>
    <w:basedOn w:val="a3"/>
    <w:rsid w:val="00665420"/>
  </w:style>
  <w:style w:type="paragraph" w:styleId="afc">
    <w:name w:val="Normal (Web)"/>
    <w:basedOn w:val="a2"/>
    <w:uiPriority w:val="99"/>
    <w:unhideWhenUsed/>
    <w:rsid w:val="00CD59FA"/>
    <w:pPr>
      <w:spacing w:before="100" w:beforeAutospacing="1" w:after="100" w:afterAutospacing="1" w:line="240" w:lineRule="auto"/>
      <w:ind w:firstLine="0"/>
      <w:jc w:val="left"/>
    </w:pPr>
    <w:rPr>
      <w:rFonts w:eastAsiaTheme="minorEastAsia" w:cs="Times New Roman"/>
      <w:szCs w:val="24"/>
      <w:lang w:eastAsia="ru-RU"/>
    </w:rPr>
  </w:style>
  <w:style w:type="character" w:customStyle="1" w:styleId="caps">
    <w:name w:val="caps"/>
    <w:basedOn w:val="a3"/>
    <w:rsid w:val="00CC151E"/>
  </w:style>
  <w:style w:type="paragraph" w:customStyle="1" w:styleId="Firstpage1">
    <w:name w:val="First page 1"/>
    <w:basedOn w:val="a2"/>
    <w:qFormat/>
    <w:rsid w:val="005A406D"/>
    <w:pPr>
      <w:ind w:firstLine="0"/>
      <w:jc w:val="center"/>
    </w:pPr>
    <w:rPr>
      <w:rFonts w:cs="Times New Roman"/>
      <w:caps/>
      <w:szCs w:val="24"/>
    </w:rPr>
  </w:style>
  <w:style w:type="paragraph" w:styleId="41">
    <w:name w:val="toc 4"/>
    <w:basedOn w:val="a2"/>
    <w:next w:val="a2"/>
    <w:autoRedefine/>
    <w:uiPriority w:val="39"/>
    <w:unhideWhenUsed/>
    <w:rsid w:val="00E24493"/>
    <w:pPr>
      <w:spacing w:after="100" w:line="276" w:lineRule="auto"/>
      <w:ind w:left="660" w:firstLine="0"/>
      <w:jc w:val="left"/>
    </w:pPr>
    <w:rPr>
      <w:rFonts w:asciiTheme="minorHAnsi" w:eastAsiaTheme="minorEastAsia" w:hAnsiTheme="minorHAnsi"/>
      <w:sz w:val="22"/>
      <w:lang w:eastAsia="ru-RU"/>
    </w:rPr>
  </w:style>
  <w:style w:type="paragraph" w:styleId="51">
    <w:name w:val="toc 5"/>
    <w:basedOn w:val="a2"/>
    <w:next w:val="a2"/>
    <w:autoRedefine/>
    <w:uiPriority w:val="39"/>
    <w:unhideWhenUsed/>
    <w:rsid w:val="00E24493"/>
    <w:pPr>
      <w:spacing w:after="100" w:line="276" w:lineRule="auto"/>
      <w:ind w:left="880" w:firstLine="0"/>
      <w:jc w:val="left"/>
    </w:pPr>
    <w:rPr>
      <w:rFonts w:asciiTheme="minorHAnsi" w:eastAsiaTheme="minorEastAsia" w:hAnsiTheme="minorHAnsi"/>
      <w:sz w:val="22"/>
      <w:lang w:eastAsia="ru-RU"/>
    </w:rPr>
  </w:style>
  <w:style w:type="paragraph" w:styleId="6">
    <w:name w:val="toc 6"/>
    <w:basedOn w:val="a2"/>
    <w:next w:val="a2"/>
    <w:autoRedefine/>
    <w:uiPriority w:val="39"/>
    <w:unhideWhenUsed/>
    <w:rsid w:val="00E24493"/>
    <w:pPr>
      <w:spacing w:after="100" w:line="276" w:lineRule="auto"/>
      <w:ind w:left="1100" w:firstLine="0"/>
      <w:jc w:val="left"/>
    </w:pPr>
    <w:rPr>
      <w:rFonts w:asciiTheme="minorHAnsi" w:eastAsiaTheme="minorEastAsia" w:hAnsiTheme="minorHAnsi"/>
      <w:sz w:val="22"/>
      <w:lang w:eastAsia="ru-RU"/>
    </w:rPr>
  </w:style>
  <w:style w:type="paragraph" w:styleId="7">
    <w:name w:val="toc 7"/>
    <w:basedOn w:val="a2"/>
    <w:next w:val="a2"/>
    <w:autoRedefine/>
    <w:uiPriority w:val="39"/>
    <w:unhideWhenUsed/>
    <w:rsid w:val="00E24493"/>
    <w:pPr>
      <w:spacing w:after="100" w:line="276" w:lineRule="auto"/>
      <w:ind w:left="1320" w:firstLine="0"/>
      <w:jc w:val="left"/>
    </w:pPr>
    <w:rPr>
      <w:rFonts w:asciiTheme="minorHAnsi" w:eastAsiaTheme="minorEastAsia" w:hAnsiTheme="minorHAnsi"/>
      <w:sz w:val="22"/>
      <w:lang w:eastAsia="ru-RU"/>
    </w:rPr>
  </w:style>
  <w:style w:type="paragraph" w:styleId="8">
    <w:name w:val="toc 8"/>
    <w:basedOn w:val="a2"/>
    <w:next w:val="a2"/>
    <w:autoRedefine/>
    <w:uiPriority w:val="39"/>
    <w:unhideWhenUsed/>
    <w:rsid w:val="00E24493"/>
    <w:pPr>
      <w:spacing w:after="100" w:line="276" w:lineRule="auto"/>
      <w:ind w:left="1540" w:firstLine="0"/>
      <w:jc w:val="left"/>
    </w:pPr>
    <w:rPr>
      <w:rFonts w:asciiTheme="minorHAnsi" w:eastAsiaTheme="minorEastAsia" w:hAnsiTheme="minorHAnsi"/>
      <w:sz w:val="22"/>
      <w:lang w:eastAsia="ru-RU"/>
    </w:rPr>
  </w:style>
  <w:style w:type="paragraph" w:styleId="9">
    <w:name w:val="toc 9"/>
    <w:basedOn w:val="a2"/>
    <w:next w:val="a2"/>
    <w:autoRedefine/>
    <w:uiPriority w:val="39"/>
    <w:unhideWhenUsed/>
    <w:rsid w:val="00E24493"/>
    <w:pPr>
      <w:spacing w:after="100" w:line="276" w:lineRule="auto"/>
      <w:ind w:left="1760" w:firstLine="0"/>
      <w:jc w:val="left"/>
    </w:pPr>
    <w:rPr>
      <w:rFonts w:asciiTheme="minorHAnsi" w:eastAsiaTheme="minorEastAsia" w:hAnsiTheme="minorHAnsi"/>
      <w:sz w:val="22"/>
      <w:lang w:eastAsia="ru-RU"/>
    </w:rPr>
  </w:style>
  <w:style w:type="character" w:styleId="afd">
    <w:name w:val="Emphasis"/>
    <w:basedOn w:val="a3"/>
    <w:uiPriority w:val="20"/>
    <w:qFormat/>
    <w:rsid w:val="0043705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2A530F"/>
    <w:pPr>
      <w:spacing w:after="0" w:line="360" w:lineRule="auto"/>
      <w:ind w:firstLine="709"/>
      <w:jc w:val="both"/>
    </w:pPr>
    <w:rPr>
      <w:rFonts w:ascii="Times New Roman" w:hAnsi="Times New Roman"/>
      <w:sz w:val="24"/>
    </w:rPr>
  </w:style>
  <w:style w:type="paragraph" w:styleId="1">
    <w:name w:val="heading 1"/>
    <w:basedOn w:val="a2"/>
    <w:link w:val="10"/>
    <w:uiPriority w:val="9"/>
    <w:qFormat/>
    <w:rsid w:val="00761324"/>
    <w:pPr>
      <w:spacing w:before="120" w:after="120"/>
      <w:ind w:firstLine="0"/>
      <w:jc w:val="left"/>
      <w:outlineLvl w:val="0"/>
    </w:pPr>
    <w:rPr>
      <w:rFonts w:eastAsia="Times New Roman" w:cs="Times New Roman"/>
      <w:b/>
      <w:bCs/>
      <w:caps/>
      <w:kern w:val="36"/>
      <w:sz w:val="28"/>
      <w:szCs w:val="48"/>
      <w:lang w:eastAsia="ru-RU"/>
    </w:rPr>
  </w:style>
  <w:style w:type="paragraph" w:styleId="2">
    <w:name w:val="heading 2"/>
    <w:basedOn w:val="a2"/>
    <w:next w:val="a2"/>
    <w:link w:val="20"/>
    <w:uiPriority w:val="9"/>
    <w:unhideWhenUsed/>
    <w:qFormat/>
    <w:rsid w:val="005D7B39"/>
    <w:pPr>
      <w:keepNext/>
      <w:keepLines/>
      <w:spacing w:before="120" w:after="120"/>
      <w:ind w:firstLine="0"/>
      <w:jc w:val="left"/>
      <w:outlineLvl w:val="1"/>
    </w:pPr>
    <w:rPr>
      <w:rFonts w:eastAsiaTheme="majorEastAsia" w:cstheme="majorBidi"/>
      <w:b/>
      <w:bCs/>
      <w:sz w:val="26"/>
      <w:szCs w:val="26"/>
    </w:rPr>
  </w:style>
  <w:style w:type="paragraph" w:styleId="3">
    <w:name w:val="heading 3"/>
    <w:basedOn w:val="a2"/>
    <w:next w:val="a2"/>
    <w:link w:val="30"/>
    <w:uiPriority w:val="9"/>
    <w:unhideWhenUsed/>
    <w:qFormat/>
    <w:rsid w:val="00C24068"/>
    <w:pPr>
      <w:keepNext/>
      <w:keepLines/>
      <w:spacing w:before="120" w:after="120"/>
      <w:ind w:firstLine="0"/>
      <w:jc w:val="left"/>
      <w:outlineLvl w:val="2"/>
    </w:pPr>
    <w:rPr>
      <w:rFonts w:eastAsiaTheme="majorEastAsia" w:cstheme="majorBidi"/>
      <w:b/>
      <w:bCs/>
    </w:rPr>
  </w:style>
  <w:style w:type="paragraph" w:styleId="4">
    <w:name w:val="heading 4"/>
    <w:basedOn w:val="a2"/>
    <w:next w:val="a2"/>
    <w:link w:val="40"/>
    <w:uiPriority w:val="9"/>
    <w:unhideWhenUsed/>
    <w:qFormat/>
    <w:rsid w:val="005D7B39"/>
    <w:pPr>
      <w:keepNext/>
      <w:keepLines/>
      <w:spacing w:before="120" w:after="120"/>
      <w:ind w:firstLine="0"/>
      <w:jc w:val="left"/>
      <w:outlineLvl w:val="3"/>
    </w:pPr>
    <w:rPr>
      <w:rFonts w:eastAsiaTheme="majorEastAsia" w:cstheme="majorBidi"/>
      <w:b/>
      <w:bCs/>
      <w:i/>
      <w:iCs/>
    </w:rPr>
  </w:style>
  <w:style w:type="paragraph" w:styleId="5">
    <w:name w:val="heading 5"/>
    <w:basedOn w:val="a2"/>
    <w:next w:val="a2"/>
    <w:link w:val="50"/>
    <w:uiPriority w:val="9"/>
    <w:unhideWhenUsed/>
    <w:qFormat/>
    <w:rsid w:val="00CE7345"/>
    <w:pPr>
      <w:keepNext/>
      <w:keepLines/>
      <w:spacing w:before="200"/>
      <w:outlineLvl w:val="4"/>
    </w:pPr>
    <w:rPr>
      <w:rFonts w:asciiTheme="majorHAnsi" w:eastAsiaTheme="majorEastAsia" w:hAnsiTheme="majorHAnsi" w:cstheme="majorBidi"/>
      <w:color w:val="243F60" w:themeColor="accent1" w:themeShade="7F"/>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note text"/>
    <w:basedOn w:val="a2"/>
    <w:link w:val="a7"/>
    <w:uiPriority w:val="99"/>
    <w:unhideWhenUsed/>
    <w:rsid w:val="00C44A6C"/>
    <w:pPr>
      <w:spacing w:line="240" w:lineRule="auto"/>
    </w:pPr>
    <w:rPr>
      <w:sz w:val="20"/>
      <w:szCs w:val="20"/>
    </w:rPr>
  </w:style>
  <w:style w:type="character" w:customStyle="1" w:styleId="a7">
    <w:name w:val="Текст сноски Знак"/>
    <w:basedOn w:val="a3"/>
    <w:link w:val="a6"/>
    <w:uiPriority w:val="99"/>
    <w:rsid w:val="00C44A6C"/>
    <w:rPr>
      <w:sz w:val="20"/>
      <w:szCs w:val="20"/>
    </w:rPr>
  </w:style>
  <w:style w:type="character" w:styleId="a8">
    <w:name w:val="footnote reference"/>
    <w:basedOn w:val="a3"/>
    <w:uiPriority w:val="99"/>
    <w:semiHidden/>
    <w:unhideWhenUsed/>
    <w:rsid w:val="00C44A6C"/>
    <w:rPr>
      <w:vertAlign w:val="superscript"/>
    </w:rPr>
  </w:style>
  <w:style w:type="paragraph" w:styleId="a9">
    <w:name w:val="List Paragraph"/>
    <w:aliases w:val="AC List 01"/>
    <w:basedOn w:val="a2"/>
    <w:uiPriority w:val="34"/>
    <w:qFormat/>
    <w:rsid w:val="00512BD0"/>
    <w:pPr>
      <w:ind w:left="720"/>
      <w:contextualSpacing/>
    </w:pPr>
  </w:style>
  <w:style w:type="table" w:styleId="aa">
    <w:name w:val="Table Grid"/>
    <w:basedOn w:val="a4"/>
    <w:uiPriority w:val="59"/>
    <w:rsid w:val="00AC5C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3"/>
    <w:uiPriority w:val="99"/>
    <w:unhideWhenUsed/>
    <w:rsid w:val="00403C3A"/>
    <w:rPr>
      <w:color w:val="0000FF" w:themeColor="hyperlink"/>
      <w:u w:val="single"/>
    </w:rPr>
  </w:style>
  <w:style w:type="character" w:styleId="ac">
    <w:name w:val="FollowedHyperlink"/>
    <w:basedOn w:val="a3"/>
    <w:uiPriority w:val="99"/>
    <w:semiHidden/>
    <w:unhideWhenUsed/>
    <w:rsid w:val="0035767F"/>
    <w:rPr>
      <w:color w:val="800080" w:themeColor="followedHyperlink"/>
      <w:u w:val="single"/>
    </w:rPr>
  </w:style>
  <w:style w:type="character" w:customStyle="1" w:styleId="10">
    <w:name w:val="Заголовок 1 Знак"/>
    <w:basedOn w:val="a3"/>
    <w:link w:val="1"/>
    <w:uiPriority w:val="9"/>
    <w:rsid w:val="00761324"/>
    <w:rPr>
      <w:rFonts w:ascii="Times New Roman" w:eastAsia="Times New Roman" w:hAnsi="Times New Roman" w:cs="Times New Roman"/>
      <w:b/>
      <w:bCs/>
      <w:caps/>
      <w:kern w:val="36"/>
      <w:sz w:val="28"/>
      <w:szCs w:val="48"/>
      <w:lang w:eastAsia="ru-RU"/>
    </w:rPr>
  </w:style>
  <w:style w:type="paragraph" w:styleId="ad">
    <w:name w:val="Balloon Text"/>
    <w:basedOn w:val="a2"/>
    <w:link w:val="ae"/>
    <w:uiPriority w:val="99"/>
    <w:semiHidden/>
    <w:unhideWhenUsed/>
    <w:rsid w:val="009049AD"/>
    <w:pPr>
      <w:spacing w:line="240" w:lineRule="auto"/>
    </w:pPr>
    <w:rPr>
      <w:rFonts w:ascii="Tahoma" w:hAnsi="Tahoma" w:cs="Tahoma"/>
      <w:sz w:val="16"/>
      <w:szCs w:val="16"/>
    </w:rPr>
  </w:style>
  <w:style w:type="character" w:customStyle="1" w:styleId="ae">
    <w:name w:val="Текст выноски Знак"/>
    <w:basedOn w:val="a3"/>
    <w:link w:val="ad"/>
    <w:uiPriority w:val="99"/>
    <w:semiHidden/>
    <w:rsid w:val="009049AD"/>
    <w:rPr>
      <w:rFonts w:ascii="Tahoma" w:hAnsi="Tahoma" w:cs="Tahoma"/>
      <w:sz w:val="16"/>
      <w:szCs w:val="16"/>
    </w:rPr>
  </w:style>
  <w:style w:type="character" w:customStyle="1" w:styleId="20">
    <w:name w:val="Заголовок 2 Знак"/>
    <w:basedOn w:val="a3"/>
    <w:link w:val="2"/>
    <w:uiPriority w:val="9"/>
    <w:rsid w:val="005D7B39"/>
    <w:rPr>
      <w:rFonts w:ascii="Times New Roman" w:eastAsiaTheme="majorEastAsia" w:hAnsi="Times New Roman" w:cstheme="majorBidi"/>
      <w:b/>
      <w:bCs/>
      <w:sz w:val="26"/>
      <w:szCs w:val="26"/>
    </w:rPr>
  </w:style>
  <w:style w:type="character" w:customStyle="1" w:styleId="30">
    <w:name w:val="Заголовок 3 Знак"/>
    <w:basedOn w:val="a3"/>
    <w:link w:val="3"/>
    <w:uiPriority w:val="9"/>
    <w:rsid w:val="00C24068"/>
    <w:rPr>
      <w:rFonts w:ascii="Times New Roman" w:eastAsiaTheme="majorEastAsia" w:hAnsi="Times New Roman" w:cstheme="majorBidi"/>
      <w:b/>
      <w:bCs/>
      <w:sz w:val="24"/>
    </w:rPr>
  </w:style>
  <w:style w:type="character" w:customStyle="1" w:styleId="40">
    <w:name w:val="Заголовок 4 Знак"/>
    <w:basedOn w:val="a3"/>
    <w:link w:val="4"/>
    <w:uiPriority w:val="9"/>
    <w:rsid w:val="005D7B39"/>
    <w:rPr>
      <w:rFonts w:ascii="Times New Roman" w:eastAsiaTheme="majorEastAsia" w:hAnsi="Times New Roman" w:cstheme="majorBidi"/>
      <w:b/>
      <w:bCs/>
      <w:i/>
      <w:iCs/>
      <w:sz w:val="24"/>
    </w:rPr>
  </w:style>
  <w:style w:type="paragraph" w:customStyle="1" w:styleId="a">
    <w:name w:val="Подпись к таблице_курсовая"/>
    <w:basedOn w:val="a2"/>
    <w:qFormat/>
    <w:rsid w:val="00CE7345"/>
    <w:pPr>
      <w:numPr>
        <w:numId w:val="1"/>
      </w:numPr>
      <w:spacing w:before="240" w:after="240" w:line="240" w:lineRule="auto"/>
      <w:ind w:left="1071" w:hanging="357"/>
      <w:jc w:val="right"/>
    </w:pPr>
    <w:rPr>
      <w:sz w:val="22"/>
    </w:rPr>
  </w:style>
  <w:style w:type="paragraph" w:customStyle="1" w:styleId="af">
    <w:name w:val="Заголовок таблицы_курсовая"/>
    <w:basedOn w:val="a2"/>
    <w:qFormat/>
    <w:rsid w:val="00C76C60"/>
    <w:pPr>
      <w:spacing w:line="240" w:lineRule="auto"/>
      <w:ind w:firstLine="0"/>
      <w:jc w:val="center"/>
    </w:pPr>
    <w:rPr>
      <w:rFonts w:cs="Times New Roman"/>
      <w:b/>
      <w:sz w:val="22"/>
    </w:rPr>
  </w:style>
  <w:style w:type="paragraph" w:customStyle="1" w:styleId="af0">
    <w:name w:val="Содержимое таблицы_курсовая"/>
    <w:basedOn w:val="a2"/>
    <w:qFormat/>
    <w:rsid w:val="00D045A9"/>
    <w:pPr>
      <w:spacing w:after="120" w:line="240" w:lineRule="auto"/>
      <w:ind w:firstLine="0"/>
      <w:jc w:val="left"/>
    </w:pPr>
    <w:rPr>
      <w:rFonts w:cs="Times New Roman"/>
      <w:sz w:val="22"/>
    </w:rPr>
  </w:style>
  <w:style w:type="character" w:customStyle="1" w:styleId="50">
    <w:name w:val="Заголовок 5 Знак"/>
    <w:basedOn w:val="a3"/>
    <w:link w:val="5"/>
    <w:uiPriority w:val="9"/>
    <w:rsid w:val="00CE7345"/>
    <w:rPr>
      <w:rFonts w:asciiTheme="majorHAnsi" w:eastAsiaTheme="majorEastAsia" w:hAnsiTheme="majorHAnsi" w:cstheme="majorBidi"/>
      <w:color w:val="243F60" w:themeColor="accent1" w:themeShade="7F"/>
      <w:sz w:val="24"/>
    </w:rPr>
  </w:style>
  <w:style w:type="paragraph" w:customStyle="1" w:styleId="a1">
    <w:name w:val="для пунктов_курсовая"/>
    <w:basedOn w:val="a2"/>
    <w:qFormat/>
    <w:rsid w:val="00C4025F"/>
    <w:pPr>
      <w:numPr>
        <w:numId w:val="2"/>
      </w:numPr>
      <w:ind w:left="709" w:firstLine="0"/>
    </w:pPr>
  </w:style>
  <w:style w:type="paragraph" w:customStyle="1" w:styleId="af1">
    <w:name w:val="без отступа"/>
    <w:basedOn w:val="a9"/>
    <w:qFormat/>
    <w:rsid w:val="006E6C9A"/>
    <w:pPr>
      <w:ind w:left="0" w:firstLine="0"/>
    </w:pPr>
    <w:rPr>
      <w:rFonts w:cs="Times New Roman"/>
      <w:sz w:val="22"/>
    </w:rPr>
  </w:style>
  <w:style w:type="paragraph" w:customStyle="1" w:styleId="a0">
    <w:name w:val="подпись  к рисунку_курсовая"/>
    <w:basedOn w:val="a2"/>
    <w:qFormat/>
    <w:rsid w:val="004243F5"/>
    <w:pPr>
      <w:numPr>
        <w:numId w:val="3"/>
      </w:numPr>
      <w:spacing w:after="240" w:line="240" w:lineRule="auto"/>
      <w:ind w:left="1077"/>
      <w:jc w:val="center"/>
    </w:pPr>
    <w:rPr>
      <w:rFonts w:cs="Times New Roman"/>
      <w:sz w:val="22"/>
    </w:rPr>
  </w:style>
  <w:style w:type="paragraph" w:customStyle="1" w:styleId="FirstPage2">
    <w:name w:val="First Page 2"/>
    <w:basedOn w:val="a2"/>
    <w:qFormat/>
    <w:rsid w:val="00856BEA"/>
    <w:pPr>
      <w:ind w:firstLine="0"/>
      <w:jc w:val="center"/>
    </w:pPr>
    <w:rPr>
      <w:rFonts w:cs="Times New Roman"/>
      <w:b/>
      <w:caps/>
      <w:sz w:val="28"/>
      <w:szCs w:val="24"/>
      <w:lang w:val="en-US"/>
    </w:rPr>
  </w:style>
  <w:style w:type="paragraph" w:styleId="af2">
    <w:name w:val="header"/>
    <w:basedOn w:val="a2"/>
    <w:link w:val="af3"/>
    <w:uiPriority w:val="99"/>
    <w:unhideWhenUsed/>
    <w:rsid w:val="00103DC3"/>
    <w:pPr>
      <w:tabs>
        <w:tab w:val="center" w:pos="4677"/>
        <w:tab w:val="right" w:pos="9355"/>
      </w:tabs>
      <w:spacing w:line="240" w:lineRule="auto"/>
    </w:pPr>
  </w:style>
  <w:style w:type="character" w:customStyle="1" w:styleId="af3">
    <w:name w:val="Верхний колонтитул Знак"/>
    <w:basedOn w:val="a3"/>
    <w:link w:val="af2"/>
    <w:uiPriority w:val="99"/>
    <w:rsid w:val="00103DC3"/>
    <w:rPr>
      <w:rFonts w:ascii="Times New Roman" w:hAnsi="Times New Roman"/>
      <w:sz w:val="24"/>
    </w:rPr>
  </w:style>
  <w:style w:type="paragraph" w:styleId="af4">
    <w:name w:val="footer"/>
    <w:basedOn w:val="a2"/>
    <w:link w:val="af5"/>
    <w:uiPriority w:val="99"/>
    <w:unhideWhenUsed/>
    <w:rsid w:val="00103DC3"/>
    <w:pPr>
      <w:tabs>
        <w:tab w:val="center" w:pos="4677"/>
        <w:tab w:val="right" w:pos="9355"/>
      </w:tabs>
      <w:spacing w:line="240" w:lineRule="auto"/>
    </w:pPr>
  </w:style>
  <w:style w:type="character" w:customStyle="1" w:styleId="af5">
    <w:name w:val="Нижний колонтитул Знак"/>
    <w:basedOn w:val="a3"/>
    <w:link w:val="af4"/>
    <w:uiPriority w:val="99"/>
    <w:rsid w:val="00103DC3"/>
    <w:rPr>
      <w:rFonts w:ascii="Times New Roman" w:hAnsi="Times New Roman"/>
      <w:sz w:val="24"/>
    </w:rPr>
  </w:style>
  <w:style w:type="paragraph" w:customStyle="1" w:styleId="FirstPage3">
    <w:name w:val="First Page 3"/>
    <w:basedOn w:val="a2"/>
    <w:qFormat/>
    <w:rsid w:val="00856BEA"/>
    <w:pPr>
      <w:ind w:left="4536" w:firstLine="0"/>
      <w:jc w:val="right"/>
    </w:pPr>
    <w:rPr>
      <w:rFonts w:cs="Times New Roman"/>
      <w:szCs w:val="24"/>
    </w:rPr>
  </w:style>
  <w:style w:type="paragraph" w:customStyle="1" w:styleId="FirstPage4">
    <w:name w:val="First Page 4"/>
    <w:basedOn w:val="a2"/>
    <w:qFormat/>
    <w:rsid w:val="00856BEA"/>
    <w:pPr>
      <w:ind w:firstLine="0"/>
      <w:jc w:val="center"/>
    </w:pPr>
    <w:rPr>
      <w:rFonts w:cs="Times New Roman"/>
      <w:szCs w:val="24"/>
    </w:rPr>
  </w:style>
  <w:style w:type="paragraph" w:styleId="af6">
    <w:name w:val="TOC Heading"/>
    <w:basedOn w:val="1"/>
    <w:next w:val="a2"/>
    <w:uiPriority w:val="39"/>
    <w:unhideWhenUsed/>
    <w:qFormat/>
    <w:rsid w:val="00AF7787"/>
    <w:pPr>
      <w:keepNext/>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11">
    <w:name w:val="toc 1"/>
    <w:basedOn w:val="a2"/>
    <w:next w:val="a2"/>
    <w:autoRedefine/>
    <w:uiPriority w:val="39"/>
    <w:unhideWhenUsed/>
    <w:rsid w:val="00AF7787"/>
    <w:pPr>
      <w:spacing w:after="100"/>
    </w:pPr>
  </w:style>
  <w:style w:type="paragraph" w:styleId="21">
    <w:name w:val="toc 2"/>
    <w:basedOn w:val="a2"/>
    <w:next w:val="a2"/>
    <w:autoRedefine/>
    <w:uiPriority w:val="39"/>
    <w:unhideWhenUsed/>
    <w:rsid w:val="00AF7787"/>
    <w:pPr>
      <w:spacing w:after="100"/>
      <w:ind w:left="240"/>
    </w:pPr>
  </w:style>
  <w:style w:type="paragraph" w:styleId="31">
    <w:name w:val="toc 3"/>
    <w:basedOn w:val="a2"/>
    <w:next w:val="a2"/>
    <w:autoRedefine/>
    <w:uiPriority w:val="39"/>
    <w:unhideWhenUsed/>
    <w:rsid w:val="00AF7787"/>
    <w:pPr>
      <w:spacing w:after="100"/>
      <w:ind w:left="480"/>
    </w:pPr>
  </w:style>
  <w:style w:type="paragraph" w:customStyle="1" w:styleId="--">
    <w:name w:val="Список-лит-ры_курсовая"/>
    <w:basedOn w:val="af7"/>
    <w:qFormat/>
    <w:rsid w:val="00E13DD1"/>
    <w:pPr>
      <w:numPr>
        <w:numId w:val="5"/>
      </w:numPr>
      <w:spacing w:line="360" w:lineRule="auto"/>
      <w:ind w:left="1429"/>
    </w:pPr>
    <w:rPr>
      <w:lang w:eastAsia="ru-RU" w:bidi="en-US"/>
    </w:rPr>
  </w:style>
  <w:style w:type="paragraph" w:styleId="af7">
    <w:name w:val="No Spacing"/>
    <w:uiPriority w:val="1"/>
    <w:qFormat/>
    <w:rsid w:val="00E13DD1"/>
    <w:pPr>
      <w:spacing w:after="0" w:line="240" w:lineRule="auto"/>
      <w:ind w:firstLine="709"/>
      <w:jc w:val="both"/>
    </w:pPr>
    <w:rPr>
      <w:rFonts w:ascii="Times New Roman" w:hAnsi="Times New Roman"/>
      <w:sz w:val="24"/>
    </w:rPr>
  </w:style>
  <w:style w:type="paragraph" w:customStyle="1" w:styleId="Default">
    <w:name w:val="Default"/>
    <w:rsid w:val="00056E22"/>
    <w:pPr>
      <w:autoSpaceDE w:val="0"/>
      <w:autoSpaceDN w:val="0"/>
      <w:adjustRightInd w:val="0"/>
      <w:spacing w:after="0" w:line="240" w:lineRule="auto"/>
    </w:pPr>
    <w:rPr>
      <w:rFonts w:ascii="Times New Roman" w:hAnsi="Times New Roman" w:cs="Times New Roman"/>
      <w:color w:val="000000"/>
      <w:sz w:val="24"/>
      <w:szCs w:val="24"/>
    </w:rPr>
  </w:style>
  <w:style w:type="paragraph" w:styleId="af8">
    <w:name w:val="endnote text"/>
    <w:basedOn w:val="a2"/>
    <w:link w:val="af9"/>
    <w:uiPriority w:val="99"/>
    <w:semiHidden/>
    <w:unhideWhenUsed/>
    <w:rsid w:val="000C5AD7"/>
    <w:pPr>
      <w:spacing w:line="240" w:lineRule="auto"/>
    </w:pPr>
    <w:rPr>
      <w:sz w:val="20"/>
      <w:szCs w:val="20"/>
    </w:rPr>
  </w:style>
  <w:style w:type="character" w:customStyle="1" w:styleId="af9">
    <w:name w:val="Текст концевой сноски Знак"/>
    <w:basedOn w:val="a3"/>
    <w:link w:val="af8"/>
    <w:uiPriority w:val="99"/>
    <w:semiHidden/>
    <w:rsid w:val="000C5AD7"/>
    <w:rPr>
      <w:rFonts w:ascii="Times New Roman" w:hAnsi="Times New Roman"/>
      <w:sz w:val="20"/>
      <w:szCs w:val="20"/>
    </w:rPr>
  </w:style>
  <w:style w:type="character" w:styleId="afa">
    <w:name w:val="endnote reference"/>
    <w:basedOn w:val="a3"/>
    <w:uiPriority w:val="99"/>
    <w:semiHidden/>
    <w:unhideWhenUsed/>
    <w:rsid w:val="000C5AD7"/>
    <w:rPr>
      <w:vertAlign w:val="superscript"/>
    </w:rPr>
  </w:style>
  <w:style w:type="character" w:styleId="afb">
    <w:name w:val="Placeholder Text"/>
    <w:basedOn w:val="a3"/>
    <w:uiPriority w:val="99"/>
    <w:semiHidden/>
    <w:rsid w:val="009E7A01"/>
    <w:rPr>
      <w:color w:val="808080"/>
    </w:rPr>
  </w:style>
  <w:style w:type="character" w:customStyle="1" w:styleId="apple-converted-space">
    <w:name w:val="apple-converted-space"/>
    <w:basedOn w:val="a3"/>
    <w:rsid w:val="00665420"/>
  </w:style>
  <w:style w:type="paragraph" w:styleId="afc">
    <w:name w:val="Normal (Web)"/>
    <w:basedOn w:val="a2"/>
    <w:uiPriority w:val="99"/>
    <w:unhideWhenUsed/>
    <w:rsid w:val="00CD59FA"/>
    <w:pPr>
      <w:spacing w:before="100" w:beforeAutospacing="1" w:after="100" w:afterAutospacing="1" w:line="240" w:lineRule="auto"/>
      <w:ind w:firstLine="0"/>
      <w:jc w:val="left"/>
    </w:pPr>
    <w:rPr>
      <w:rFonts w:eastAsiaTheme="minorEastAsia" w:cs="Times New Roman"/>
      <w:szCs w:val="24"/>
      <w:lang w:eastAsia="ru-RU"/>
    </w:rPr>
  </w:style>
  <w:style w:type="character" w:customStyle="1" w:styleId="caps">
    <w:name w:val="caps"/>
    <w:basedOn w:val="a3"/>
    <w:rsid w:val="00CC151E"/>
  </w:style>
  <w:style w:type="paragraph" w:customStyle="1" w:styleId="Firstpage1">
    <w:name w:val="First page 1"/>
    <w:basedOn w:val="a2"/>
    <w:qFormat/>
    <w:rsid w:val="005A406D"/>
    <w:pPr>
      <w:ind w:firstLine="0"/>
      <w:jc w:val="center"/>
    </w:pPr>
    <w:rPr>
      <w:rFonts w:cs="Times New Roman"/>
      <w:caps/>
      <w:szCs w:val="24"/>
    </w:rPr>
  </w:style>
  <w:style w:type="paragraph" w:styleId="41">
    <w:name w:val="toc 4"/>
    <w:basedOn w:val="a2"/>
    <w:next w:val="a2"/>
    <w:autoRedefine/>
    <w:uiPriority w:val="39"/>
    <w:unhideWhenUsed/>
    <w:rsid w:val="00E24493"/>
    <w:pPr>
      <w:spacing w:after="100" w:line="276" w:lineRule="auto"/>
      <w:ind w:left="660" w:firstLine="0"/>
      <w:jc w:val="left"/>
    </w:pPr>
    <w:rPr>
      <w:rFonts w:asciiTheme="minorHAnsi" w:eastAsiaTheme="minorEastAsia" w:hAnsiTheme="minorHAnsi"/>
      <w:sz w:val="22"/>
      <w:lang w:eastAsia="ru-RU"/>
    </w:rPr>
  </w:style>
  <w:style w:type="paragraph" w:styleId="51">
    <w:name w:val="toc 5"/>
    <w:basedOn w:val="a2"/>
    <w:next w:val="a2"/>
    <w:autoRedefine/>
    <w:uiPriority w:val="39"/>
    <w:unhideWhenUsed/>
    <w:rsid w:val="00E24493"/>
    <w:pPr>
      <w:spacing w:after="100" w:line="276" w:lineRule="auto"/>
      <w:ind w:left="880" w:firstLine="0"/>
      <w:jc w:val="left"/>
    </w:pPr>
    <w:rPr>
      <w:rFonts w:asciiTheme="minorHAnsi" w:eastAsiaTheme="minorEastAsia" w:hAnsiTheme="minorHAnsi"/>
      <w:sz w:val="22"/>
      <w:lang w:eastAsia="ru-RU"/>
    </w:rPr>
  </w:style>
  <w:style w:type="paragraph" w:styleId="6">
    <w:name w:val="toc 6"/>
    <w:basedOn w:val="a2"/>
    <w:next w:val="a2"/>
    <w:autoRedefine/>
    <w:uiPriority w:val="39"/>
    <w:unhideWhenUsed/>
    <w:rsid w:val="00E24493"/>
    <w:pPr>
      <w:spacing w:after="100" w:line="276" w:lineRule="auto"/>
      <w:ind w:left="1100" w:firstLine="0"/>
      <w:jc w:val="left"/>
    </w:pPr>
    <w:rPr>
      <w:rFonts w:asciiTheme="minorHAnsi" w:eastAsiaTheme="minorEastAsia" w:hAnsiTheme="minorHAnsi"/>
      <w:sz w:val="22"/>
      <w:lang w:eastAsia="ru-RU"/>
    </w:rPr>
  </w:style>
  <w:style w:type="paragraph" w:styleId="7">
    <w:name w:val="toc 7"/>
    <w:basedOn w:val="a2"/>
    <w:next w:val="a2"/>
    <w:autoRedefine/>
    <w:uiPriority w:val="39"/>
    <w:unhideWhenUsed/>
    <w:rsid w:val="00E24493"/>
    <w:pPr>
      <w:spacing w:after="100" w:line="276" w:lineRule="auto"/>
      <w:ind w:left="1320" w:firstLine="0"/>
      <w:jc w:val="left"/>
    </w:pPr>
    <w:rPr>
      <w:rFonts w:asciiTheme="minorHAnsi" w:eastAsiaTheme="minorEastAsia" w:hAnsiTheme="minorHAnsi"/>
      <w:sz w:val="22"/>
      <w:lang w:eastAsia="ru-RU"/>
    </w:rPr>
  </w:style>
  <w:style w:type="paragraph" w:styleId="8">
    <w:name w:val="toc 8"/>
    <w:basedOn w:val="a2"/>
    <w:next w:val="a2"/>
    <w:autoRedefine/>
    <w:uiPriority w:val="39"/>
    <w:unhideWhenUsed/>
    <w:rsid w:val="00E24493"/>
    <w:pPr>
      <w:spacing w:after="100" w:line="276" w:lineRule="auto"/>
      <w:ind w:left="1540" w:firstLine="0"/>
      <w:jc w:val="left"/>
    </w:pPr>
    <w:rPr>
      <w:rFonts w:asciiTheme="minorHAnsi" w:eastAsiaTheme="minorEastAsia" w:hAnsiTheme="minorHAnsi"/>
      <w:sz w:val="22"/>
      <w:lang w:eastAsia="ru-RU"/>
    </w:rPr>
  </w:style>
  <w:style w:type="paragraph" w:styleId="9">
    <w:name w:val="toc 9"/>
    <w:basedOn w:val="a2"/>
    <w:next w:val="a2"/>
    <w:autoRedefine/>
    <w:uiPriority w:val="39"/>
    <w:unhideWhenUsed/>
    <w:rsid w:val="00E24493"/>
    <w:pPr>
      <w:spacing w:after="100" w:line="276" w:lineRule="auto"/>
      <w:ind w:left="1760" w:firstLine="0"/>
      <w:jc w:val="left"/>
    </w:pPr>
    <w:rPr>
      <w:rFonts w:asciiTheme="minorHAnsi" w:eastAsiaTheme="minorEastAsia" w:hAnsiTheme="minorHAnsi"/>
      <w:sz w:val="22"/>
      <w:lang w:eastAsia="ru-RU"/>
    </w:rPr>
  </w:style>
  <w:style w:type="character" w:styleId="afd">
    <w:name w:val="Emphasis"/>
    <w:basedOn w:val="a3"/>
    <w:uiPriority w:val="20"/>
    <w:qFormat/>
    <w:rsid w:val="0043705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4630">
      <w:bodyDiv w:val="1"/>
      <w:marLeft w:val="0"/>
      <w:marRight w:val="0"/>
      <w:marTop w:val="0"/>
      <w:marBottom w:val="0"/>
      <w:divBdr>
        <w:top w:val="none" w:sz="0" w:space="0" w:color="auto"/>
        <w:left w:val="none" w:sz="0" w:space="0" w:color="auto"/>
        <w:bottom w:val="none" w:sz="0" w:space="0" w:color="auto"/>
        <w:right w:val="none" w:sz="0" w:space="0" w:color="auto"/>
      </w:divBdr>
    </w:div>
    <w:div w:id="10183705">
      <w:bodyDiv w:val="1"/>
      <w:marLeft w:val="0"/>
      <w:marRight w:val="0"/>
      <w:marTop w:val="0"/>
      <w:marBottom w:val="0"/>
      <w:divBdr>
        <w:top w:val="none" w:sz="0" w:space="0" w:color="auto"/>
        <w:left w:val="none" w:sz="0" w:space="0" w:color="auto"/>
        <w:bottom w:val="none" w:sz="0" w:space="0" w:color="auto"/>
        <w:right w:val="none" w:sz="0" w:space="0" w:color="auto"/>
      </w:divBdr>
    </w:div>
    <w:div w:id="12808591">
      <w:bodyDiv w:val="1"/>
      <w:marLeft w:val="0"/>
      <w:marRight w:val="0"/>
      <w:marTop w:val="0"/>
      <w:marBottom w:val="0"/>
      <w:divBdr>
        <w:top w:val="none" w:sz="0" w:space="0" w:color="auto"/>
        <w:left w:val="none" w:sz="0" w:space="0" w:color="auto"/>
        <w:bottom w:val="none" w:sz="0" w:space="0" w:color="auto"/>
        <w:right w:val="none" w:sz="0" w:space="0" w:color="auto"/>
      </w:divBdr>
    </w:div>
    <w:div w:id="122502076">
      <w:bodyDiv w:val="1"/>
      <w:marLeft w:val="0"/>
      <w:marRight w:val="0"/>
      <w:marTop w:val="0"/>
      <w:marBottom w:val="0"/>
      <w:divBdr>
        <w:top w:val="none" w:sz="0" w:space="0" w:color="auto"/>
        <w:left w:val="none" w:sz="0" w:space="0" w:color="auto"/>
        <w:bottom w:val="none" w:sz="0" w:space="0" w:color="auto"/>
        <w:right w:val="none" w:sz="0" w:space="0" w:color="auto"/>
      </w:divBdr>
    </w:div>
    <w:div w:id="136924173">
      <w:bodyDiv w:val="1"/>
      <w:marLeft w:val="0"/>
      <w:marRight w:val="0"/>
      <w:marTop w:val="0"/>
      <w:marBottom w:val="0"/>
      <w:divBdr>
        <w:top w:val="none" w:sz="0" w:space="0" w:color="auto"/>
        <w:left w:val="none" w:sz="0" w:space="0" w:color="auto"/>
        <w:bottom w:val="none" w:sz="0" w:space="0" w:color="auto"/>
        <w:right w:val="none" w:sz="0" w:space="0" w:color="auto"/>
      </w:divBdr>
    </w:div>
    <w:div w:id="222527013">
      <w:bodyDiv w:val="1"/>
      <w:marLeft w:val="0"/>
      <w:marRight w:val="0"/>
      <w:marTop w:val="0"/>
      <w:marBottom w:val="0"/>
      <w:divBdr>
        <w:top w:val="none" w:sz="0" w:space="0" w:color="auto"/>
        <w:left w:val="none" w:sz="0" w:space="0" w:color="auto"/>
        <w:bottom w:val="none" w:sz="0" w:space="0" w:color="auto"/>
        <w:right w:val="none" w:sz="0" w:space="0" w:color="auto"/>
      </w:divBdr>
    </w:div>
    <w:div w:id="296379808">
      <w:bodyDiv w:val="1"/>
      <w:marLeft w:val="0"/>
      <w:marRight w:val="0"/>
      <w:marTop w:val="0"/>
      <w:marBottom w:val="0"/>
      <w:divBdr>
        <w:top w:val="none" w:sz="0" w:space="0" w:color="auto"/>
        <w:left w:val="none" w:sz="0" w:space="0" w:color="auto"/>
        <w:bottom w:val="none" w:sz="0" w:space="0" w:color="auto"/>
        <w:right w:val="none" w:sz="0" w:space="0" w:color="auto"/>
      </w:divBdr>
    </w:div>
    <w:div w:id="346563163">
      <w:bodyDiv w:val="1"/>
      <w:marLeft w:val="0"/>
      <w:marRight w:val="0"/>
      <w:marTop w:val="0"/>
      <w:marBottom w:val="0"/>
      <w:divBdr>
        <w:top w:val="none" w:sz="0" w:space="0" w:color="auto"/>
        <w:left w:val="none" w:sz="0" w:space="0" w:color="auto"/>
        <w:bottom w:val="none" w:sz="0" w:space="0" w:color="auto"/>
        <w:right w:val="none" w:sz="0" w:space="0" w:color="auto"/>
      </w:divBdr>
    </w:div>
    <w:div w:id="395787227">
      <w:bodyDiv w:val="1"/>
      <w:marLeft w:val="0"/>
      <w:marRight w:val="0"/>
      <w:marTop w:val="0"/>
      <w:marBottom w:val="0"/>
      <w:divBdr>
        <w:top w:val="none" w:sz="0" w:space="0" w:color="auto"/>
        <w:left w:val="none" w:sz="0" w:space="0" w:color="auto"/>
        <w:bottom w:val="none" w:sz="0" w:space="0" w:color="auto"/>
        <w:right w:val="none" w:sz="0" w:space="0" w:color="auto"/>
      </w:divBdr>
    </w:div>
    <w:div w:id="459419623">
      <w:bodyDiv w:val="1"/>
      <w:marLeft w:val="0"/>
      <w:marRight w:val="0"/>
      <w:marTop w:val="0"/>
      <w:marBottom w:val="0"/>
      <w:divBdr>
        <w:top w:val="none" w:sz="0" w:space="0" w:color="auto"/>
        <w:left w:val="none" w:sz="0" w:space="0" w:color="auto"/>
        <w:bottom w:val="none" w:sz="0" w:space="0" w:color="auto"/>
        <w:right w:val="none" w:sz="0" w:space="0" w:color="auto"/>
      </w:divBdr>
    </w:div>
    <w:div w:id="544947962">
      <w:bodyDiv w:val="1"/>
      <w:marLeft w:val="0"/>
      <w:marRight w:val="0"/>
      <w:marTop w:val="0"/>
      <w:marBottom w:val="0"/>
      <w:divBdr>
        <w:top w:val="none" w:sz="0" w:space="0" w:color="auto"/>
        <w:left w:val="none" w:sz="0" w:space="0" w:color="auto"/>
        <w:bottom w:val="none" w:sz="0" w:space="0" w:color="auto"/>
        <w:right w:val="none" w:sz="0" w:space="0" w:color="auto"/>
      </w:divBdr>
    </w:div>
    <w:div w:id="555049432">
      <w:bodyDiv w:val="1"/>
      <w:marLeft w:val="0"/>
      <w:marRight w:val="0"/>
      <w:marTop w:val="0"/>
      <w:marBottom w:val="0"/>
      <w:divBdr>
        <w:top w:val="none" w:sz="0" w:space="0" w:color="auto"/>
        <w:left w:val="none" w:sz="0" w:space="0" w:color="auto"/>
        <w:bottom w:val="none" w:sz="0" w:space="0" w:color="auto"/>
        <w:right w:val="none" w:sz="0" w:space="0" w:color="auto"/>
      </w:divBdr>
      <w:divsChild>
        <w:div w:id="817764064">
          <w:marLeft w:val="0"/>
          <w:marRight w:val="0"/>
          <w:marTop w:val="0"/>
          <w:marBottom w:val="0"/>
          <w:divBdr>
            <w:top w:val="none" w:sz="0" w:space="0" w:color="auto"/>
            <w:left w:val="none" w:sz="0" w:space="0" w:color="auto"/>
            <w:bottom w:val="none" w:sz="0" w:space="0" w:color="auto"/>
            <w:right w:val="none" w:sz="0" w:space="0" w:color="auto"/>
          </w:divBdr>
        </w:div>
      </w:divsChild>
    </w:div>
    <w:div w:id="713695030">
      <w:bodyDiv w:val="1"/>
      <w:marLeft w:val="0"/>
      <w:marRight w:val="0"/>
      <w:marTop w:val="0"/>
      <w:marBottom w:val="0"/>
      <w:divBdr>
        <w:top w:val="none" w:sz="0" w:space="0" w:color="auto"/>
        <w:left w:val="none" w:sz="0" w:space="0" w:color="auto"/>
        <w:bottom w:val="none" w:sz="0" w:space="0" w:color="auto"/>
        <w:right w:val="none" w:sz="0" w:space="0" w:color="auto"/>
      </w:divBdr>
    </w:div>
    <w:div w:id="751048428">
      <w:bodyDiv w:val="1"/>
      <w:marLeft w:val="0"/>
      <w:marRight w:val="0"/>
      <w:marTop w:val="0"/>
      <w:marBottom w:val="0"/>
      <w:divBdr>
        <w:top w:val="none" w:sz="0" w:space="0" w:color="auto"/>
        <w:left w:val="none" w:sz="0" w:space="0" w:color="auto"/>
        <w:bottom w:val="none" w:sz="0" w:space="0" w:color="auto"/>
        <w:right w:val="none" w:sz="0" w:space="0" w:color="auto"/>
      </w:divBdr>
    </w:div>
    <w:div w:id="774717921">
      <w:bodyDiv w:val="1"/>
      <w:marLeft w:val="0"/>
      <w:marRight w:val="0"/>
      <w:marTop w:val="0"/>
      <w:marBottom w:val="0"/>
      <w:divBdr>
        <w:top w:val="none" w:sz="0" w:space="0" w:color="auto"/>
        <w:left w:val="none" w:sz="0" w:space="0" w:color="auto"/>
        <w:bottom w:val="none" w:sz="0" w:space="0" w:color="auto"/>
        <w:right w:val="none" w:sz="0" w:space="0" w:color="auto"/>
      </w:divBdr>
    </w:div>
    <w:div w:id="788626536">
      <w:bodyDiv w:val="1"/>
      <w:marLeft w:val="0"/>
      <w:marRight w:val="0"/>
      <w:marTop w:val="0"/>
      <w:marBottom w:val="0"/>
      <w:divBdr>
        <w:top w:val="none" w:sz="0" w:space="0" w:color="auto"/>
        <w:left w:val="none" w:sz="0" w:space="0" w:color="auto"/>
        <w:bottom w:val="none" w:sz="0" w:space="0" w:color="auto"/>
        <w:right w:val="none" w:sz="0" w:space="0" w:color="auto"/>
      </w:divBdr>
    </w:div>
    <w:div w:id="846140241">
      <w:bodyDiv w:val="1"/>
      <w:marLeft w:val="0"/>
      <w:marRight w:val="0"/>
      <w:marTop w:val="0"/>
      <w:marBottom w:val="0"/>
      <w:divBdr>
        <w:top w:val="none" w:sz="0" w:space="0" w:color="auto"/>
        <w:left w:val="none" w:sz="0" w:space="0" w:color="auto"/>
        <w:bottom w:val="none" w:sz="0" w:space="0" w:color="auto"/>
        <w:right w:val="none" w:sz="0" w:space="0" w:color="auto"/>
      </w:divBdr>
    </w:div>
    <w:div w:id="907497194">
      <w:bodyDiv w:val="1"/>
      <w:marLeft w:val="0"/>
      <w:marRight w:val="0"/>
      <w:marTop w:val="0"/>
      <w:marBottom w:val="0"/>
      <w:divBdr>
        <w:top w:val="none" w:sz="0" w:space="0" w:color="auto"/>
        <w:left w:val="none" w:sz="0" w:space="0" w:color="auto"/>
        <w:bottom w:val="none" w:sz="0" w:space="0" w:color="auto"/>
        <w:right w:val="none" w:sz="0" w:space="0" w:color="auto"/>
      </w:divBdr>
    </w:div>
    <w:div w:id="931163015">
      <w:bodyDiv w:val="1"/>
      <w:marLeft w:val="0"/>
      <w:marRight w:val="0"/>
      <w:marTop w:val="0"/>
      <w:marBottom w:val="0"/>
      <w:divBdr>
        <w:top w:val="none" w:sz="0" w:space="0" w:color="auto"/>
        <w:left w:val="none" w:sz="0" w:space="0" w:color="auto"/>
        <w:bottom w:val="none" w:sz="0" w:space="0" w:color="auto"/>
        <w:right w:val="none" w:sz="0" w:space="0" w:color="auto"/>
      </w:divBdr>
    </w:div>
    <w:div w:id="1045830863">
      <w:bodyDiv w:val="1"/>
      <w:marLeft w:val="0"/>
      <w:marRight w:val="0"/>
      <w:marTop w:val="0"/>
      <w:marBottom w:val="0"/>
      <w:divBdr>
        <w:top w:val="none" w:sz="0" w:space="0" w:color="auto"/>
        <w:left w:val="none" w:sz="0" w:space="0" w:color="auto"/>
        <w:bottom w:val="none" w:sz="0" w:space="0" w:color="auto"/>
        <w:right w:val="none" w:sz="0" w:space="0" w:color="auto"/>
      </w:divBdr>
      <w:divsChild>
        <w:div w:id="608244948">
          <w:marLeft w:val="0"/>
          <w:marRight w:val="0"/>
          <w:marTop w:val="0"/>
          <w:marBottom w:val="0"/>
          <w:divBdr>
            <w:top w:val="none" w:sz="0" w:space="0" w:color="auto"/>
            <w:left w:val="none" w:sz="0" w:space="0" w:color="auto"/>
            <w:bottom w:val="none" w:sz="0" w:space="0" w:color="auto"/>
            <w:right w:val="none" w:sz="0" w:space="0" w:color="auto"/>
          </w:divBdr>
        </w:div>
      </w:divsChild>
    </w:div>
    <w:div w:id="1053044577">
      <w:bodyDiv w:val="1"/>
      <w:marLeft w:val="0"/>
      <w:marRight w:val="0"/>
      <w:marTop w:val="0"/>
      <w:marBottom w:val="0"/>
      <w:divBdr>
        <w:top w:val="none" w:sz="0" w:space="0" w:color="auto"/>
        <w:left w:val="none" w:sz="0" w:space="0" w:color="auto"/>
        <w:bottom w:val="none" w:sz="0" w:space="0" w:color="auto"/>
        <w:right w:val="none" w:sz="0" w:space="0" w:color="auto"/>
      </w:divBdr>
      <w:divsChild>
        <w:div w:id="132916934">
          <w:marLeft w:val="446"/>
          <w:marRight w:val="0"/>
          <w:marTop w:val="120"/>
          <w:marBottom w:val="0"/>
          <w:divBdr>
            <w:top w:val="none" w:sz="0" w:space="0" w:color="auto"/>
            <w:left w:val="none" w:sz="0" w:space="0" w:color="auto"/>
            <w:bottom w:val="none" w:sz="0" w:space="0" w:color="auto"/>
            <w:right w:val="none" w:sz="0" w:space="0" w:color="auto"/>
          </w:divBdr>
        </w:div>
        <w:div w:id="1276523830">
          <w:marLeft w:val="446"/>
          <w:marRight w:val="0"/>
          <w:marTop w:val="120"/>
          <w:marBottom w:val="0"/>
          <w:divBdr>
            <w:top w:val="none" w:sz="0" w:space="0" w:color="auto"/>
            <w:left w:val="none" w:sz="0" w:space="0" w:color="auto"/>
            <w:bottom w:val="none" w:sz="0" w:space="0" w:color="auto"/>
            <w:right w:val="none" w:sz="0" w:space="0" w:color="auto"/>
          </w:divBdr>
        </w:div>
        <w:div w:id="1555893324">
          <w:marLeft w:val="446"/>
          <w:marRight w:val="0"/>
          <w:marTop w:val="120"/>
          <w:marBottom w:val="0"/>
          <w:divBdr>
            <w:top w:val="none" w:sz="0" w:space="0" w:color="auto"/>
            <w:left w:val="none" w:sz="0" w:space="0" w:color="auto"/>
            <w:bottom w:val="none" w:sz="0" w:space="0" w:color="auto"/>
            <w:right w:val="none" w:sz="0" w:space="0" w:color="auto"/>
          </w:divBdr>
        </w:div>
      </w:divsChild>
    </w:div>
    <w:div w:id="1098410663">
      <w:bodyDiv w:val="1"/>
      <w:marLeft w:val="0"/>
      <w:marRight w:val="0"/>
      <w:marTop w:val="0"/>
      <w:marBottom w:val="0"/>
      <w:divBdr>
        <w:top w:val="none" w:sz="0" w:space="0" w:color="auto"/>
        <w:left w:val="none" w:sz="0" w:space="0" w:color="auto"/>
        <w:bottom w:val="none" w:sz="0" w:space="0" w:color="auto"/>
        <w:right w:val="none" w:sz="0" w:space="0" w:color="auto"/>
      </w:divBdr>
    </w:div>
    <w:div w:id="1122573819">
      <w:bodyDiv w:val="1"/>
      <w:marLeft w:val="0"/>
      <w:marRight w:val="0"/>
      <w:marTop w:val="0"/>
      <w:marBottom w:val="0"/>
      <w:divBdr>
        <w:top w:val="none" w:sz="0" w:space="0" w:color="auto"/>
        <w:left w:val="none" w:sz="0" w:space="0" w:color="auto"/>
        <w:bottom w:val="none" w:sz="0" w:space="0" w:color="auto"/>
        <w:right w:val="none" w:sz="0" w:space="0" w:color="auto"/>
      </w:divBdr>
    </w:div>
    <w:div w:id="1151485601">
      <w:bodyDiv w:val="1"/>
      <w:marLeft w:val="0"/>
      <w:marRight w:val="0"/>
      <w:marTop w:val="0"/>
      <w:marBottom w:val="0"/>
      <w:divBdr>
        <w:top w:val="none" w:sz="0" w:space="0" w:color="auto"/>
        <w:left w:val="none" w:sz="0" w:space="0" w:color="auto"/>
        <w:bottom w:val="none" w:sz="0" w:space="0" w:color="auto"/>
        <w:right w:val="none" w:sz="0" w:space="0" w:color="auto"/>
      </w:divBdr>
      <w:divsChild>
        <w:div w:id="681007532">
          <w:marLeft w:val="547"/>
          <w:marRight w:val="0"/>
          <w:marTop w:val="0"/>
          <w:marBottom w:val="0"/>
          <w:divBdr>
            <w:top w:val="none" w:sz="0" w:space="0" w:color="auto"/>
            <w:left w:val="none" w:sz="0" w:space="0" w:color="auto"/>
            <w:bottom w:val="none" w:sz="0" w:space="0" w:color="auto"/>
            <w:right w:val="none" w:sz="0" w:space="0" w:color="auto"/>
          </w:divBdr>
        </w:div>
        <w:div w:id="228657941">
          <w:marLeft w:val="547"/>
          <w:marRight w:val="0"/>
          <w:marTop w:val="0"/>
          <w:marBottom w:val="0"/>
          <w:divBdr>
            <w:top w:val="none" w:sz="0" w:space="0" w:color="auto"/>
            <w:left w:val="none" w:sz="0" w:space="0" w:color="auto"/>
            <w:bottom w:val="none" w:sz="0" w:space="0" w:color="auto"/>
            <w:right w:val="none" w:sz="0" w:space="0" w:color="auto"/>
          </w:divBdr>
        </w:div>
        <w:div w:id="86705340">
          <w:marLeft w:val="547"/>
          <w:marRight w:val="0"/>
          <w:marTop w:val="0"/>
          <w:marBottom w:val="0"/>
          <w:divBdr>
            <w:top w:val="none" w:sz="0" w:space="0" w:color="auto"/>
            <w:left w:val="none" w:sz="0" w:space="0" w:color="auto"/>
            <w:bottom w:val="none" w:sz="0" w:space="0" w:color="auto"/>
            <w:right w:val="none" w:sz="0" w:space="0" w:color="auto"/>
          </w:divBdr>
        </w:div>
        <w:div w:id="387069094">
          <w:marLeft w:val="547"/>
          <w:marRight w:val="0"/>
          <w:marTop w:val="0"/>
          <w:marBottom w:val="0"/>
          <w:divBdr>
            <w:top w:val="none" w:sz="0" w:space="0" w:color="auto"/>
            <w:left w:val="none" w:sz="0" w:space="0" w:color="auto"/>
            <w:bottom w:val="none" w:sz="0" w:space="0" w:color="auto"/>
            <w:right w:val="none" w:sz="0" w:space="0" w:color="auto"/>
          </w:divBdr>
        </w:div>
        <w:div w:id="186525211">
          <w:marLeft w:val="547"/>
          <w:marRight w:val="0"/>
          <w:marTop w:val="0"/>
          <w:marBottom w:val="0"/>
          <w:divBdr>
            <w:top w:val="none" w:sz="0" w:space="0" w:color="auto"/>
            <w:left w:val="none" w:sz="0" w:space="0" w:color="auto"/>
            <w:bottom w:val="none" w:sz="0" w:space="0" w:color="auto"/>
            <w:right w:val="none" w:sz="0" w:space="0" w:color="auto"/>
          </w:divBdr>
        </w:div>
        <w:div w:id="762799737">
          <w:marLeft w:val="547"/>
          <w:marRight w:val="0"/>
          <w:marTop w:val="0"/>
          <w:marBottom w:val="0"/>
          <w:divBdr>
            <w:top w:val="none" w:sz="0" w:space="0" w:color="auto"/>
            <w:left w:val="none" w:sz="0" w:space="0" w:color="auto"/>
            <w:bottom w:val="none" w:sz="0" w:space="0" w:color="auto"/>
            <w:right w:val="none" w:sz="0" w:space="0" w:color="auto"/>
          </w:divBdr>
        </w:div>
        <w:div w:id="86120602">
          <w:marLeft w:val="547"/>
          <w:marRight w:val="0"/>
          <w:marTop w:val="0"/>
          <w:marBottom w:val="0"/>
          <w:divBdr>
            <w:top w:val="none" w:sz="0" w:space="0" w:color="auto"/>
            <w:left w:val="none" w:sz="0" w:space="0" w:color="auto"/>
            <w:bottom w:val="none" w:sz="0" w:space="0" w:color="auto"/>
            <w:right w:val="none" w:sz="0" w:space="0" w:color="auto"/>
          </w:divBdr>
        </w:div>
        <w:div w:id="980696961">
          <w:marLeft w:val="547"/>
          <w:marRight w:val="0"/>
          <w:marTop w:val="0"/>
          <w:marBottom w:val="0"/>
          <w:divBdr>
            <w:top w:val="none" w:sz="0" w:space="0" w:color="auto"/>
            <w:left w:val="none" w:sz="0" w:space="0" w:color="auto"/>
            <w:bottom w:val="none" w:sz="0" w:space="0" w:color="auto"/>
            <w:right w:val="none" w:sz="0" w:space="0" w:color="auto"/>
          </w:divBdr>
        </w:div>
      </w:divsChild>
    </w:div>
    <w:div w:id="1163013513">
      <w:bodyDiv w:val="1"/>
      <w:marLeft w:val="0"/>
      <w:marRight w:val="0"/>
      <w:marTop w:val="0"/>
      <w:marBottom w:val="0"/>
      <w:divBdr>
        <w:top w:val="none" w:sz="0" w:space="0" w:color="auto"/>
        <w:left w:val="none" w:sz="0" w:space="0" w:color="auto"/>
        <w:bottom w:val="none" w:sz="0" w:space="0" w:color="auto"/>
        <w:right w:val="none" w:sz="0" w:space="0" w:color="auto"/>
      </w:divBdr>
    </w:div>
    <w:div w:id="1313874253">
      <w:bodyDiv w:val="1"/>
      <w:marLeft w:val="0"/>
      <w:marRight w:val="0"/>
      <w:marTop w:val="0"/>
      <w:marBottom w:val="0"/>
      <w:divBdr>
        <w:top w:val="none" w:sz="0" w:space="0" w:color="auto"/>
        <w:left w:val="none" w:sz="0" w:space="0" w:color="auto"/>
        <w:bottom w:val="none" w:sz="0" w:space="0" w:color="auto"/>
        <w:right w:val="none" w:sz="0" w:space="0" w:color="auto"/>
      </w:divBdr>
    </w:div>
    <w:div w:id="1388072416">
      <w:bodyDiv w:val="1"/>
      <w:marLeft w:val="0"/>
      <w:marRight w:val="0"/>
      <w:marTop w:val="0"/>
      <w:marBottom w:val="0"/>
      <w:divBdr>
        <w:top w:val="none" w:sz="0" w:space="0" w:color="auto"/>
        <w:left w:val="none" w:sz="0" w:space="0" w:color="auto"/>
        <w:bottom w:val="none" w:sz="0" w:space="0" w:color="auto"/>
        <w:right w:val="none" w:sz="0" w:space="0" w:color="auto"/>
      </w:divBdr>
    </w:div>
    <w:div w:id="1391418340">
      <w:bodyDiv w:val="1"/>
      <w:marLeft w:val="0"/>
      <w:marRight w:val="0"/>
      <w:marTop w:val="0"/>
      <w:marBottom w:val="0"/>
      <w:divBdr>
        <w:top w:val="none" w:sz="0" w:space="0" w:color="auto"/>
        <w:left w:val="none" w:sz="0" w:space="0" w:color="auto"/>
        <w:bottom w:val="none" w:sz="0" w:space="0" w:color="auto"/>
        <w:right w:val="none" w:sz="0" w:space="0" w:color="auto"/>
      </w:divBdr>
    </w:div>
    <w:div w:id="1399329025">
      <w:bodyDiv w:val="1"/>
      <w:marLeft w:val="0"/>
      <w:marRight w:val="0"/>
      <w:marTop w:val="0"/>
      <w:marBottom w:val="0"/>
      <w:divBdr>
        <w:top w:val="none" w:sz="0" w:space="0" w:color="auto"/>
        <w:left w:val="none" w:sz="0" w:space="0" w:color="auto"/>
        <w:bottom w:val="none" w:sz="0" w:space="0" w:color="auto"/>
        <w:right w:val="none" w:sz="0" w:space="0" w:color="auto"/>
      </w:divBdr>
    </w:div>
    <w:div w:id="1404333359">
      <w:bodyDiv w:val="1"/>
      <w:marLeft w:val="0"/>
      <w:marRight w:val="0"/>
      <w:marTop w:val="0"/>
      <w:marBottom w:val="0"/>
      <w:divBdr>
        <w:top w:val="none" w:sz="0" w:space="0" w:color="auto"/>
        <w:left w:val="none" w:sz="0" w:space="0" w:color="auto"/>
        <w:bottom w:val="none" w:sz="0" w:space="0" w:color="auto"/>
        <w:right w:val="none" w:sz="0" w:space="0" w:color="auto"/>
      </w:divBdr>
    </w:div>
    <w:div w:id="1447652404">
      <w:bodyDiv w:val="1"/>
      <w:marLeft w:val="0"/>
      <w:marRight w:val="0"/>
      <w:marTop w:val="0"/>
      <w:marBottom w:val="0"/>
      <w:divBdr>
        <w:top w:val="none" w:sz="0" w:space="0" w:color="auto"/>
        <w:left w:val="none" w:sz="0" w:space="0" w:color="auto"/>
        <w:bottom w:val="none" w:sz="0" w:space="0" w:color="auto"/>
        <w:right w:val="none" w:sz="0" w:space="0" w:color="auto"/>
      </w:divBdr>
    </w:div>
    <w:div w:id="1495953903">
      <w:bodyDiv w:val="1"/>
      <w:marLeft w:val="0"/>
      <w:marRight w:val="0"/>
      <w:marTop w:val="0"/>
      <w:marBottom w:val="0"/>
      <w:divBdr>
        <w:top w:val="none" w:sz="0" w:space="0" w:color="auto"/>
        <w:left w:val="none" w:sz="0" w:space="0" w:color="auto"/>
        <w:bottom w:val="none" w:sz="0" w:space="0" w:color="auto"/>
        <w:right w:val="none" w:sz="0" w:space="0" w:color="auto"/>
      </w:divBdr>
    </w:div>
    <w:div w:id="1550914991">
      <w:bodyDiv w:val="1"/>
      <w:marLeft w:val="0"/>
      <w:marRight w:val="0"/>
      <w:marTop w:val="0"/>
      <w:marBottom w:val="0"/>
      <w:divBdr>
        <w:top w:val="none" w:sz="0" w:space="0" w:color="auto"/>
        <w:left w:val="none" w:sz="0" w:space="0" w:color="auto"/>
        <w:bottom w:val="none" w:sz="0" w:space="0" w:color="auto"/>
        <w:right w:val="none" w:sz="0" w:space="0" w:color="auto"/>
      </w:divBdr>
    </w:div>
    <w:div w:id="1600065951">
      <w:bodyDiv w:val="1"/>
      <w:marLeft w:val="0"/>
      <w:marRight w:val="0"/>
      <w:marTop w:val="0"/>
      <w:marBottom w:val="0"/>
      <w:divBdr>
        <w:top w:val="none" w:sz="0" w:space="0" w:color="auto"/>
        <w:left w:val="none" w:sz="0" w:space="0" w:color="auto"/>
        <w:bottom w:val="none" w:sz="0" w:space="0" w:color="auto"/>
        <w:right w:val="none" w:sz="0" w:space="0" w:color="auto"/>
      </w:divBdr>
    </w:div>
    <w:div w:id="1631322411">
      <w:bodyDiv w:val="1"/>
      <w:marLeft w:val="0"/>
      <w:marRight w:val="0"/>
      <w:marTop w:val="0"/>
      <w:marBottom w:val="0"/>
      <w:divBdr>
        <w:top w:val="none" w:sz="0" w:space="0" w:color="auto"/>
        <w:left w:val="none" w:sz="0" w:space="0" w:color="auto"/>
        <w:bottom w:val="none" w:sz="0" w:space="0" w:color="auto"/>
        <w:right w:val="none" w:sz="0" w:space="0" w:color="auto"/>
      </w:divBdr>
    </w:div>
    <w:div w:id="1638413949">
      <w:bodyDiv w:val="1"/>
      <w:marLeft w:val="0"/>
      <w:marRight w:val="0"/>
      <w:marTop w:val="0"/>
      <w:marBottom w:val="0"/>
      <w:divBdr>
        <w:top w:val="none" w:sz="0" w:space="0" w:color="auto"/>
        <w:left w:val="none" w:sz="0" w:space="0" w:color="auto"/>
        <w:bottom w:val="none" w:sz="0" w:space="0" w:color="auto"/>
        <w:right w:val="none" w:sz="0" w:space="0" w:color="auto"/>
      </w:divBdr>
    </w:div>
    <w:div w:id="1746216949">
      <w:bodyDiv w:val="1"/>
      <w:marLeft w:val="0"/>
      <w:marRight w:val="0"/>
      <w:marTop w:val="0"/>
      <w:marBottom w:val="0"/>
      <w:divBdr>
        <w:top w:val="none" w:sz="0" w:space="0" w:color="auto"/>
        <w:left w:val="none" w:sz="0" w:space="0" w:color="auto"/>
        <w:bottom w:val="none" w:sz="0" w:space="0" w:color="auto"/>
        <w:right w:val="none" w:sz="0" w:space="0" w:color="auto"/>
      </w:divBdr>
    </w:div>
    <w:div w:id="1842348743">
      <w:bodyDiv w:val="1"/>
      <w:marLeft w:val="0"/>
      <w:marRight w:val="0"/>
      <w:marTop w:val="0"/>
      <w:marBottom w:val="0"/>
      <w:divBdr>
        <w:top w:val="none" w:sz="0" w:space="0" w:color="auto"/>
        <w:left w:val="none" w:sz="0" w:space="0" w:color="auto"/>
        <w:bottom w:val="none" w:sz="0" w:space="0" w:color="auto"/>
        <w:right w:val="none" w:sz="0" w:space="0" w:color="auto"/>
      </w:divBdr>
    </w:div>
    <w:div w:id="1852721335">
      <w:bodyDiv w:val="1"/>
      <w:marLeft w:val="0"/>
      <w:marRight w:val="0"/>
      <w:marTop w:val="0"/>
      <w:marBottom w:val="0"/>
      <w:divBdr>
        <w:top w:val="none" w:sz="0" w:space="0" w:color="auto"/>
        <w:left w:val="none" w:sz="0" w:space="0" w:color="auto"/>
        <w:bottom w:val="none" w:sz="0" w:space="0" w:color="auto"/>
        <w:right w:val="none" w:sz="0" w:space="0" w:color="auto"/>
      </w:divBdr>
    </w:div>
    <w:div w:id="1867517949">
      <w:bodyDiv w:val="1"/>
      <w:marLeft w:val="0"/>
      <w:marRight w:val="0"/>
      <w:marTop w:val="0"/>
      <w:marBottom w:val="0"/>
      <w:divBdr>
        <w:top w:val="none" w:sz="0" w:space="0" w:color="auto"/>
        <w:left w:val="none" w:sz="0" w:space="0" w:color="auto"/>
        <w:bottom w:val="none" w:sz="0" w:space="0" w:color="auto"/>
        <w:right w:val="none" w:sz="0" w:space="0" w:color="auto"/>
      </w:divBdr>
    </w:div>
    <w:div w:id="1923954872">
      <w:bodyDiv w:val="1"/>
      <w:marLeft w:val="0"/>
      <w:marRight w:val="0"/>
      <w:marTop w:val="0"/>
      <w:marBottom w:val="0"/>
      <w:divBdr>
        <w:top w:val="none" w:sz="0" w:space="0" w:color="auto"/>
        <w:left w:val="none" w:sz="0" w:space="0" w:color="auto"/>
        <w:bottom w:val="none" w:sz="0" w:space="0" w:color="auto"/>
        <w:right w:val="none" w:sz="0" w:space="0" w:color="auto"/>
      </w:divBdr>
    </w:div>
    <w:div w:id="1937205721">
      <w:bodyDiv w:val="1"/>
      <w:marLeft w:val="0"/>
      <w:marRight w:val="0"/>
      <w:marTop w:val="0"/>
      <w:marBottom w:val="0"/>
      <w:divBdr>
        <w:top w:val="none" w:sz="0" w:space="0" w:color="auto"/>
        <w:left w:val="none" w:sz="0" w:space="0" w:color="auto"/>
        <w:bottom w:val="none" w:sz="0" w:space="0" w:color="auto"/>
        <w:right w:val="none" w:sz="0" w:space="0" w:color="auto"/>
      </w:divBdr>
    </w:div>
    <w:div w:id="2125466401">
      <w:bodyDiv w:val="1"/>
      <w:marLeft w:val="0"/>
      <w:marRight w:val="0"/>
      <w:marTop w:val="0"/>
      <w:marBottom w:val="0"/>
      <w:divBdr>
        <w:top w:val="none" w:sz="0" w:space="0" w:color="auto"/>
        <w:left w:val="none" w:sz="0" w:space="0" w:color="auto"/>
        <w:bottom w:val="none" w:sz="0" w:space="0" w:color="auto"/>
        <w:right w:val="none" w:sz="0" w:space="0" w:color="auto"/>
      </w:divBdr>
    </w:div>
    <w:div w:id="2137067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cyberleninka.ru/journal/n/interekspo-geo-sibir" TargetMode="External"/><Relationship Id="rId39" Type="http://schemas.openxmlformats.org/officeDocument/2006/relationships/hyperlink" Target="http://gov.spb.ru/gov/otrasl/c_industrial/avtomobilnyj-klaster/" TargetMode="Externa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hyperlink" Target="http://expert.ru" TargetMode="External"/><Relationship Id="rId42" Type="http://schemas.openxmlformats.org/officeDocument/2006/relationships/hyperlink" Target="https://ria.ru/economy/20160602/1441772752.html" TargetMode="External"/><Relationship Id="rId47" Type="http://schemas.openxmlformats.org/officeDocument/2006/relationships/hyperlink" Target="http://ieeexplore.ieee.org/stamp/stamp.jsp?arnumber=7798037" TargetMode="External"/><Relationship Id="rId50"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chart" Target="charts/chart7.xml"/><Relationship Id="rId33" Type="http://schemas.openxmlformats.org/officeDocument/2006/relationships/hyperlink" Target="https://regnum.ru/news/1652062.html" TargetMode="External"/><Relationship Id="rId38" Type="http://schemas.openxmlformats.org/officeDocument/2006/relationships/hyperlink" Target="http://old.autoreview.ru/archive/2008" TargetMode="External"/><Relationship Id="rId46" Type="http://schemas.openxmlformats.org/officeDocument/2006/relationships/hyperlink" Target="http://ieeexplore.ieee.org/stamp/stamp.jsp?arnumber=7798037"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2.xml"/><Relationship Id="rId29" Type="http://schemas.openxmlformats.org/officeDocument/2006/relationships/hyperlink" Target="http://rg.ru/" TargetMode="External"/><Relationship Id="rId41" Type="http://schemas.openxmlformats.org/officeDocument/2006/relationships/hyperlink" Target="http://www.hyundai.ru/AboutU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6.xml"/><Relationship Id="rId32" Type="http://schemas.openxmlformats.org/officeDocument/2006/relationships/hyperlink" Target="http://www.finmarket.ru/" TargetMode="External"/><Relationship Id="rId37" Type="http://schemas.openxmlformats.org/officeDocument/2006/relationships/hyperlink" Target="http://www.consultant.ru/document/cons_doc_LAW_104193/" TargetMode="External"/><Relationship Id="rId40" Type="http://schemas.openxmlformats.org/officeDocument/2006/relationships/hyperlink" Target="http://www.tagaz.ru/plant/factory" TargetMode="External"/><Relationship Id="rId45" Type="http://schemas.openxmlformats.org/officeDocument/2006/relationships/hyperlink" Target="https://proxy.library.spbu.ru:2092/record/display.uri?eid=2-s2.0-84866264191&amp;origin=resultslist&amp;sort=plf-f&amp;src=s&amp;st1=material+shortage+safety+stock&amp;st2=&amp;sid=83B6F2FEA35218601889C76B9A3978BC.wsnAw8kcdt7IPYLO0V48gA%3a20&amp;sot=b&amp;sdt=b&amp;sl=45&amp;s=TITLE-ABS-KEY%28material+shortage+safety+stock%29&amp;relpos=9&amp;citeCnt=0&amp;searchTerm="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chart" Target="charts/chart5.xml"/><Relationship Id="rId28" Type="http://schemas.openxmlformats.org/officeDocument/2006/relationships/hyperlink" Target="http://lscm.ru/index.php/ru/po-rubrikam/item/501" TargetMode="External"/><Relationship Id="rId36" Type="http://schemas.openxmlformats.org/officeDocument/2006/relationships/hyperlink" Target="http://marklog.ru/" TargetMode="External"/><Relationship Id="rId49"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hyperlink" Target="http://marketing.rbc.ru" TargetMode="External"/><Relationship Id="rId44" Type="http://schemas.openxmlformats.org/officeDocument/2006/relationships/hyperlink" Target="http://www.mckinsey.com/insights/marketing_sales/five_no_regrets_moves_for_superior_customer_engagement"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chart" Target="charts/chart4.xml"/><Relationship Id="rId27" Type="http://schemas.openxmlformats.org/officeDocument/2006/relationships/hyperlink" Target="http://cyberleninka.ru/journal/n/vestnik-volzhskogo-universiteta-im-v-n-tatischeva" TargetMode="External"/><Relationship Id="rId30" Type="http://schemas.openxmlformats.org/officeDocument/2006/relationships/hyperlink" Target="https://www.gazeta.ru/auto/news/2014/02/05/n_5926277.shtml" TargetMode="External"/><Relationship Id="rId35" Type="http://schemas.openxmlformats.org/officeDocument/2006/relationships/hyperlink" Target="http://logist.ru/articles" TargetMode="External"/><Relationship Id="rId43" Type="http://schemas.openxmlformats.org/officeDocument/2006/relationships/hyperlink" Target="http://cyberleninka.ru/journal/n/nauka-i-tehnika" TargetMode="External"/><Relationship Id="rId48"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regnum.ru/news/1652062.html" TargetMode="External"/><Relationship Id="rId13" Type="http://schemas.openxmlformats.org/officeDocument/2006/relationships/hyperlink" Target="http://ieeexplore.ieee.org/stamp/stamp.jsp?arnumber=7798037" TargetMode="External"/><Relationship Id="rId18" Type="http://schemas.openxmlformats.org/officeDocument/2006/relationships/hyperlink" Target="http://cyberleninka.ru/journal/n/nauka-i-tehnika" TargetMode="External"/><Relationship Id="rId3" Type="http://schemas.openxmlformats.org/officeDocument/2006/relationships/hyperlink" Target="http://www.consultant.ru/document/cons_doc_LAW_104193/" TargetMode="External"/><Relationship Id="rId7" Type="http://schemas.openxmlformats.org/officeDocument/2006/relationships/hyperlink" Target="https://ria.ru/economy/20160602/1441772752.html" TargetMode="External"/><Relationship Id="rId12" Type="http://schemas.openxmlformats.org/officeDocument/2006/relationships/hyperlink" Target="http://ieeexplore.ieee.org/stamp/stamp.jsp?arnumber=7798037" TargetMode="External"/><Relationship Id="rId17" Type="http://schemas.openxmlformats.org/officeDocument/2006/relationships/hyperlink" Target="http://cyberleninka.ru/journal/n/interekspo-geo-sibir" TargetMode="External"/><Relationship Id="rId2" Type="http://schemas.openxmlformats.org/officeDocument/2006/relationships/hyperlink" Target="http://old.autoreview.ru/archive/2008" TargetMode="External"/><Relationship Id="rId16" Type="http://schemas.openxmlformats.org/officeDocument/2006/relationships/hyperlink" Target="http://logist.ru/articles" TargetMode="External"/><Relationship Id="rId20" Type="http://schemas.openxmlformats.org/officeDocument/2006/relationships/hyperlink" Target="https://proxy.library.spbu.ru:2092/record/display.uri?eid=2-s2.0-84866264191&amp;origin=resultslist&amp;sort=plf-f&amp;src=s&amp;st1=material+shortage+safety+stock&amp;st2=&amp;sid=83B6F2FEA35218601889C76B9A3978BC.wsnAw8kcdt7IPYLO0V48gA%3a20&amp;sot=b&amp;sdt=b&amp;sl=45&amp;s=TITLE-ABS-KEY%28material+shortage+safety+stock%29&amp;relpos=9&amp;citeCnt=0&amp;searchTerm=" TargetMode="External"/><Relationship Id="rId1" Type="http://schemas.openxmlformats.org/officeDocument/2006/relationships/hyperlink" Target="http://www.hyundai.ru/AboutUs" TargetMode="External"/><Relationship Id="rId6" Type="http://schemas.openxmlformats.org/officeDocument/2006/relationships/hyperlink" Target="http://gov.spb.ru/gov/otrasl/c_industrial/avtomobilnyj-klaster/" TargetMode="External"/><Relationship Id="rId11" Type="http://schemas.openxmlformats.org/officeDocument/2006/relationships/hyperlink" Target="http://cyberleninka.ru/journal/n/vestnik-volzhskogo-universiteta-im-v-n-tatischeva" TargetMode="External"/><Relationship Id="rId5" Type="http://schemas.openxmlformats.org/officeDocument/2006/relationships/hyperlink" Target="https://www.gazeta.ru/auto/news/2014/02/05/n_5926277.shtml" TargetMode="External"/><Relationship Id="rId15" Type="http://schemas.openxmlformats.org/officeDocument/2006/relationships/hyperlink" Target="http://www.mckinsey.com/insights/marketing_sales/five_no_regrets_moves_for_superior_customer_engagement" TargetMode="External"/><Relationship Id="rId10" Type="http://schemas.openxmlformats.org/officeDocument/2006/relationships/hyperlink" Target="http://www.hyundai.ru/XMMP-history" TargetMode="External"/><Relationship Id="rId19" Type="http://schemas.openxmlformats.org/officeDocument/2006/relationships/hyperlink" Target="http://cyberleninka.ru/journal/n/vestnik-volzhskogo-universiteta-im-v-n-tatischeva" TargetMode="External"/><Relationship Id="rId4" Type="http://schemas.openxmlformats.org/officeDocument/2006/relationships/hyperlink" Target="http://www.tagaz.ru/plant/factory" TargetMode="External"/><Relationship Id="rId9" Type="http://schemas.openxmlformats.org/officeDocument/2006/relationships/hyperlink" Target="http://www.rbc.ru/spb_sz/19/02/2015/5592b0219a794719538d3f48" TargetMode="External"/><Relationship Id="rId14" Type="http://schemas.openxmlformats.org/officeDocument/2006/relationships/hyperlink" Target="http://lscm.ru/index.php/ru/po-rubrikam/item/50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42;&#1050;&#1056;\&#1088;&#1072;&#1089;&#1095;&#1077;&#1090;&#1085;&#1099;&#1077;%20&#1092;&#1072;&#1081;&#1083;&#1099;\Donghee_new%20(&#1074;&#1077;&#1088;&#1086;&#1103;&#1090;&#1085;&#1086;&#1089;&#1090;&#1085;&#1099;&#108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1042;&#1050;&#1056;\&#1088;&#1072;&#1089;&#1095;&#1077;&#1090;&#1085;&#1099;&#1077;%20&#1092;&#1072;&#1081;&#1083;&#1099;\Doowon_new%20(&#1074;&#1077;&#1088;&#1086;&#1103;&#1090;&#1085;&#1086;&#1089;&#1090;&#1085;&#1099;&#108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1042;&#1050;&#1056;\&#1088;&#1072;&#1089;&#1095;&#1077;&#1090;&#1085;&#1099;&#1077;%20&#1092;&#1072;&#1081;&#1083;&#1099;\Donghee_new%20(&#1074;&#1077;&#1088;&#1086;&#1103;&#1090;&#1085;&#1086;&#1089;&#1090;&#1085;&#1099;&#108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1042;&#1050;&#1056;\&#1088;&#1072;&#1089;&#1095;&#1077;&#1090;&#1085;&#1099;&#1077;%20&#1092;&#1072;&#1081;&#1083;&#1099;\Doowon_new%20(&#1074;&#1077;&#1088;&#1086;&#1103;&#1090;&#1085;&#1086;&#1089;&#1090;&#1085;&#1099;&#108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1042;&#1050;&#1056;\&#1050;&#1086;&#1087;&#1080;&#1103;%20MODEL_PBS%20OUT%2009.02%20-%20new.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1088;&#1072;&#1089;&#1095;&#1077;&#1090;&#1099;%20&#1082;%20&#1076;&#1080;&#1087;&#1083;&#1086;&#1084;&#1091;%20&#1095;&#1072;&#1089;&#1090;&#1100;%202\Donghee_&#1087;&#1086;%20&#1084;&#1086;&#1076;&#1077;&#1083;&#1100;&#1085;&#1086;&#1084;&#1091;%20&#1089;&#1087;&#1088;&#1086;&#1089;&#109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1088;&#1072;&#1089;&#1095;&#1077;&#1090;&#1099;%20&#1082;%20&#1076;&#1080;&#1087;&#1083;&#1086;&#1084;&#1091;%20&#1095;&#1072;&#1089;&#1090;&#1100;%202\Doowon_&#1087;&#1086;%20&#1084;&#1086;&#1076;&#1077;&#1083;&#1100;&#1085;&#1086;&#1084;&#1091;%20&#1089;&#1087;&#1088;&#1086;&#1089;&#109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14727916095508"/>
          <c:y val="5.2823632340075137E-2"/>
          <c:w val="0.85131271852299306"/>
          <c:h val="0.55398034069270752"/>
        </c:manualLayout>
      </c:layout>
      <c:barChart>
        <c:barDir val="col"/>
        <c:grouping val="clustered"/>
        <c:varyColors val="0"/>
        <c:ser>
          <c:idx val="0"/>
          <c:order val="0"/>
          <c:tx>
            <c:strRef>
              <c:f>Comparison!$C$3</c:f>
              <c:strCache>
                <c:ptCount val="1"/>
                <c:pt idx="0">
                  <c:v>Rounding Value</c:v>
                </c:pt>
              </c:strCache>
            </c:strRef>
          </c:tx>
          <c:invertIfNegative val="0"/>
          <c:cat>
            <c:strRef>
              <c:f>Comparison!$K$18:$K$29</c:f>
              <c:strCache>
                <c:ptCount val="12"/>
                <c:pt idx="0">
                  <c:v>31100-H5000</c:v>
                </c:pt>
                <c:pt idx="1">
                  <c:v>31100-4L100</c:v>
                </c:pt>
                <c:pt idx="2">
                  <c:v>55100-H5000</c:v>
                </c:pt>
                <c:pt idx="3">
                  <c:v>55100-H5300</c:v>
                </c:pt>
                <c:pt idx="4">
                  <c:v>55100-4L000</c:v>
                </c:pt>
                <c:pt idx="5">
                  <c:v>55100-4L100</c:v>
                </c:pt>
                <c:pt idx="6">
                  <c:v>55100-M0000</c:v>
                </c:pt>
                <c:pt idx="7">
                  <c:v>62401-H5000</c:v>
                </c:pt>
                <c:pt idx="8">
                  <c:v>62401-M0000</c:v>
                </c:pt>
                <c:pt idx="9">
                  <c:v>62401-M0100</c:v>
                </c:pt>
                <c:pt idx="10">
                  <c:v>62401-M0200</c:v>
                </c:pt>
                <c:pt idx="11">
                  <c:v>62401-4Y000</c:v>
                </c:pt>
              </c:strCache>
            </c:strRef>
          </c:cat>
          <c:val>
            <c:numRef>
              <c:f>Comparison!$C$4:$C$15</c:f>
            </c:numRef>
          </c:val>
        </c:ser>
        <c:ser>
          <c:idx val="1"/>
          <c:order val="1"/>
          <c:tx>
            <c:v>Было</c:v>
          </c:tx>
          <c:spPr>
            <a:pattFill prst="ltUpDiag">
              <a:fgClr>
                <a:schemeClr val="tx1"/>
              </a:fgClr>
              <a:bgClr>
                <a:schemeClr val="bg1"/>
              </a:bgClr>
            </a:pattFill>
          </c:spPr>
          <c:invertIfNegative val="0"/>
          <c:cat>
            <c:strRef>
              <c:f>Comparison!$K$18:$K$29</c:f>
              <c:strCache>
                <c:ptCount val="12"/>
                <c:pt idx="0">
                  <c:v>31100-H5000</c:v>
                </c:pt>
                <c:pt idx="1">
                  <c:v>31100-4L100</c:v>
                </c:pt>
                <c:pt idx="2">
                  <c:v>55100-H5000</c:v>
                </c:pt>
                <c:pt idx="3">
                  <c:v>55100-H5300</c:v>
                </c:pt>
                <c:pt idx="4">
                  <c:v>55100-4L000</c:v>
                </c:pt>
                <c:pt idx="5">
                  <c:v>55100-4L100</c:v>
                </c:pt>
                <c:pt idx="6">
                  <c:v>55100-M0000</c:v>
                </c:pt>
                <c:pt idx="7">
                  <c:v>62401-H5000</c:v>
                </c:pt>
                <c:pt idx="8">
                  <c:v>62401-M0000</c:v>
                </c:pt>
                <c:pt idx="9">
                  <c:v>62401-M0100</c:v>
                </c:pt>
                <c:pt idx="10">
                  <c:v>62401-M0200</c:v>
                </c:pt>
                <c:pt idx="11">
                  <c:v>62401-4Y000</c:v>
                </c:pt>
              </c:strCache>
            </c:strRef>
          </c:cat>
          <c:val>
            <c:numRef>
              <c:f>Comparison!$D$4:$D$15</c:f>
              <c:numCache>
                <c:formatCode>General</c:formatCode>
                <c:ptCount val="12"/>
                <c:pt idx="0">
                  <c:v>4</c:v>
                </c:pt>
                <c:pt idx="1">
                  <c:v>4</c:v>
                </c:pt>
                <c:pt idx="2">
                  <c:v>1</c:v>
                </c:pt>
                <c:pt idx="3">
                  <c:v>5</c:v>
                </c:pt>
                <c:pt idx="4">
                  <c:v>4</c:v>
                </c:pt>
                <c:pt idx="5">
                  <c:v>2</c:v>
                </c:pt>
                <c:pt idx="6">
                  <c:v>2</c:v>
                </c:pt>
                <c:pt idx="7">
                  <c:v>7</c:v>
                </c:pt>
                <c:pt idx="8">
                  <c:v>1</c:v>
                </c:pt>
                <c:pt idx="9">
                  <c:v>2</c:v>
                </c:pt>
                <c:pt idx="10">
                  <c:v>3</c:v>
                </c:pt>
                <c:pt idx="11">
                  <c:v>7</c:v>
                </c:pt>
              </c:numCache>
            </c:numRef>
          </c:val>
        </c:ser>
        <c:ser>
          <c:idx val="2"/>
          <c:order val="2"/>
          <c:tx>
            <c:v>Подход 1</c:v>
          </c:tx>
          <c:spPr>
            <a:pattFill prst="pct75">
              <a:fgClr>
                <a:schemeClr val="tx1"/>
              </a:fgClr>
              <a:bgClr>
                <a:schemeClr val="bg1"/>
              </a:bgClr>
            </a:pattFill>
          </c:spPr>
          <c:invertIfNegative val="0"/>
          <c:cat>
            <c:strRef>
              <c:f>Comparison!$K$18:$K$29</c:f>
              <c:strCache>
                <c:ptCount val="12"/>
                <c:pt idx="0">
                  <c:v>31100-H5000</c:v>
                </c:pt>
                <c:pt idx="1">
                  <c:v>31100-4L100</c:v>
                </c:pt>
                <c:pt idx="2">
                  <c:v>55100-H5000</c:v>
                </c:pt>
                <c:pt idx="3">
                  <c:v>55100-H5300</c:v>
                </c:pt>
                <c:pt idx="4">
                  <c:v>55100-4L000</c:v>
                </c:pt>
                <c:pt idx="5">
                  <c:v>55100-4L100</c:v>
                </c:pt>
                <c:pt idx="6">
                  <c:v>55100-M0000</c:v>
                </c:pt>
                <c:pt idx="7">
                  <c:v>62401-H5000</c:v>
                </c:pt>
                <c:pt idx="8">
                  <c:v>62401-M0000</c:v>
                </c:pt>
                <c:pt idx="9">
                  <c:v>62401-M0100</c:v>
                </c:pt>
                <c:pt idx="10">
                  <c:v>62401-M0200</c:v>
                </c:pt>
                <c:pt idx="11">
                  <c:v>62401-4Y000</c:v>
                </c:pt>
              </c:strCache>
            </c:strRef>
          </c:cat>
          <c:val>
            <c:numRef>
              <c:f>Comparison!$F$4:$F$15</c:f>
              <c:numCache>
                <c:formatCode>General</c:formatCode>
                <c:ptCount val="12"/>
                <c:pt idx="0">
                  <c:v>2</c:v>
                </c:pt>
                <c:pt idx="1">
                  <c:v>4</c:v>
                </c:pt>
                <c:pt idx="2">
                  <c:v>1</c:v>
                </c:pt>
                <c:pt idx="3">
                  <c:v>2</c:v>
                </c:pt>
                <c:pt idx="4">
                  <c:v>5</c:v>
                </c:pt>
                <c:pt idx="5">
                  <c:v>1</c:v>
                </c:pt>
                <c:pt idx="6">
                  <c:v>3</c:v>
                </c:pt>
                <c:pt idx="7">
                  <c:v>3</c:v>
                </c:pt>
                <c:pt idx="8">
                  <c:v>2</c:v>
                </c:pt>
                <c:pt idx="9">
                  <c:v>2</c:v>
                </c:pt>
                <c:pt idx="10">
                  <c:v>1</c:v>
                </c:pt>
                <c:pt idx="11">
                  <c:v>7</c:v>
                </c:pt>
              </c:numCache>
            </c:numRef>
          </c:val>
        </c:ser>
        <c:ser>
          <c:idx val="3"/>
          <c:order val="3"/>
          <c:tx>
            <c:v>Подход 2</c:v>
          </c:tx>
          <c:spPr>
            <a:solidFill>
              <a:schemeClr val="bg1">
                <a:lumMod val="50000"/>
              </a:schemeClr>
            </a:solidFill>
            <a:ln w="6350"/>
          </c:spPr>
          <c:invertIfNegative val="0"/>
          <c:val>
            <c:numRef>
              <c:f>Comparison!$H$4:$H$15</c:f>
              <c:numCache>
                <c:formatCode>General</c:formatCode>
                <c:ptCount val="12"/>
                <c:pt idx="0">
                  <c:v>1</c:v>
                </c:pt>
                <c:pt idx="1">
                  <c:v>4</c:v>
                </c:pt>
                <c:pt idx="2">
                  <c:v>1</c:v>
                </c:pt>
                <c:pt idx="3">
                  <c:v>2</c:v>
                </c:pt>
                <c:pt idx="4">
                  <c:v>4</c:v>
                </c:pt>
                <c:pt idx="5">
                  <c:v>1</c:v>
                </c:pt>
                <c:pt idx="6">
                  <c:v>2</c:v>
                </c:pt>
                <c:pt idx="7">
                  <c:v>2</c:v>
                </c:pt>
                <c:pt idx="8">
                  <c:v>2</c:v>
                </c:pt>
                <c:pt idx="9">
                  <c:v>1</c:v>
                </c:pt>
                <c:pt idx="10">
                  <c:v>2</c:v>
                </c:pt>
                <c:pt idx="11">
                  <c:v>5</c:v>
                </c:pt>
              </c:numCache>
            </c:numRef>
          </c:val>
        </c:ser>
        <c:dLbls>
          <c:showLegendKey val="0"/>
          <c:showVal val="0"/>
          <c:showCatName val="0"/>
          <c:showSerName val="0"/>
          <c:showPercent val="0"/>
          <c:showBubbleSize val="0"/>
        </c:dLbls>
        <c:gapWidth val="150"/>
        <c:axId val="172923904"/>
        <c:axId val="224077312"/>
      </c:barChart>
      <c:catAx>
        <c:axId val="172923904"/>
        <c:scaling>
          <c:orientation val="minMax"/>
        </c:scaling>
        <c:delete val="0"/>
        <c:axPos val="b"/>
        <c:title>
          <c:tx>
            <c:rich>
              <a:bodyPr/>
              <a:lstStyle/>
              <a:p>
                <a:pPr>
                  <a:defRPr sz="900">
                    <a:latin typeface="Times New Roman" pitchFamily="18" charset="0"/>
                    <a:cs typeface="Times New Roman" pitchFamily="18" charset="0"/>
                  </a:defRPr>
                </a:pPr>
                <a:r>
                  <a:rPr lang="ru-RU" sz="900">
                    <a:latin typeface="Times New Roman" pitchFamily="18" charset="0"/>
                    <a:cs typeface="Times New Roman" pitchFamily="18" charset="0"/>
                  </a:rPr>
                  <a:t>Партномер</a:t>
                </a:r>
                <a:endParaRPr lang="en-US" sz="900">
                  <a:latin typeface="Times New Roman" pitchFamily="18" charset="0"/>
                  <a:cs typeface="Times New Roman" pitchFamily="18" charset="0"/>
                </a:endParaRPr>
              </a:p>
            </c:rich>
          </c:tx>
          <c:layout>
            <c:manualLayout>
              <c:xMode val="edge"/>
              <c:yMode val="edge"/>
              <c:x val="0.45167246633830832"/>
              <c:y val="0.84166743862899485"/>
            </c:manualLayout>
          </c:layout>
          <c:overlay val="0"/>
        </c:title>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224077312"/>
        <c:crosses val="autoZero"/>
        <c:auto val="1"/>
        <c:lblAlgn val="ctr"/>
        <c:lblOffset val="100"/>
        <c:noMultiLvlLbl val="0"/>
      </c:catAx>
      <c:valAx>
        <c:axId val="224077312"/>
        <c:scaling>
          <c:orientation val="minMax"/>
        </c:scaling>
        <c:delete val="0"/>
        <c:axPos val="l"/>
        <c:majorGridlines/>
        <c:title>
          <c:tx>
            <c:rich>
              <a:bodyPr rot="-5400000" vert="horz"/>
              <a:lstStyle/>
              <a:p>
                <a:pPr>
                  <a:defRPr sz="900">
                    <a:latin typeface="Times New Roman" pitchFamily="18" charset="0"/>
                    <a:cs typeface="Times New Roman" pitchFamily="18" charset="0"/>
                  </a:defRPr>
                </a:pPr>
                <a:r>
                  <a:rPr lang="ru-RU" sz="900">
                    <a:latin typeface="Times New Roman" pitchFamily="18" charset="0"/>
                    <a:cs typeface="Times New Roman" pitchFamily="18" charset="0"/>
                  </a:rPr>
                  <a:t>Паллеты</a:t>
                </a:r>
                <a:endParaRPr lang="en-US" sz="900">
                  <a:latin typeface="Times New Roman" pitchFamily="18" charset="0"/>
                  <a:cs typeface="Times New Roman" pitchFamily="18" charset="0"/>
                </a:endParaRPr>
              </a:p>
            </c:rich>
          </c:tx>
          <c:layout>
            <c:manualLayout>
              <c:xMode val="edge"/>
              <c:yMode val="edge"/>
              <c:x val="2.0883143655626053E-3"/>
              <c:y val="0.20160431985693078"/>
            </c:manualLayout>
          </c:layout>
          <c:overlay val="0"/>
        </c:title>
        <c:numFmt formatCode="General" sourceLinked="1"/>
        <c:majorTickMark val="out"/>
        <c:minorTickMark val="none"/>
        <c:tickLblPos val="nextTo"/>
        <c:crossAx val="172923904"/>
        <c:crosses val="autoZero"/>
        <c:crossBetween val="between"/>
      </c:valAx>
    </c:plotArea>
    <c:legend>
      <c:legendPos val="b"/>
      <c:layout>
        <c:manualLayout>
          <c:xMode val="edge"/>
          <c:yMode val="edge"/>
          <c:x val="0.55752362204724415"/>
          <c:y val="0.89405225730866689"/>
          <c:w val="0.44247644737201602"/>
          <c:h val="8.8685968232850423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42474198921857"/>
          <c:y val="4.3610030673876608E-2"/>
          <c:w val="0.88187353629976584"/>
          <c:h val="0.52014968008517004"/>
        </c:manualLayout>
      </c:layout>
      <c:barChart>
        <c:barDir val="col"/>
        <c:grouping val="clustered"/>
        <c:varyColors val="0"/>
        <c:ser>
          <c:idx val="0"/>
          <c:order val="0"/>
          <c:tx>
            <c:strRef>
              <c:f>Graph!$C$2</c:f>
              <c:strCache>
                <c:ptCount val="1"/>
                <c:pt idx="0">
                  <c:v>Было</c:v>
                </c:pt>
              </c:strCache>
            </c:strRef>
          </c:tx>
          <c:spPr>
            <a:pattFill prst="ltUpDiag">
              <a:fgClr>
                <a:schemeClr val="tx1"/>
              </a:fgClr>
              <a:bgClr>
                <a:schemeClr val="bg1"/>
              </a:bgClr>
            </a:pattFill>
          </c:spPr>
          <c:invertIfNegative val="0"/>
          <c:cat>
            <c:strRef>
              <c:f>Graph!$B$4:$B$24</c:f>
              <c:strCache>
                <c:ptCount val="21"/>
                <c:pt idx="0">
                  <c:v>25304-H5010</c:v>
                </c:pt>
                <c:pt idx="1">
                  <c:v>25304-H5050</c:v>
                </c:pt>
                <c:pt idx="2">
                  <c:v>25303-4L010</c:v>
                </c:pt>
                <c:pt idx="3">
                  <c:v>25303-4L050</c:v>
                </c:pt>
                <c:pt idx="4">
                  <c:v>25303-4L150</c:v>
                </c:pt>
                <c:pt idx="5">
                  <c:v>25304-M0000</c:v>
                </c:pt>
                <c:pt idx="6">
                  <c:v>25304-M0050</c:v>
                </c:pt>
                <c:pt idx="7">
                  <c:v>25304-M0100</c:v>
                </c:pt>
                <c:pt idx="8">
                  <c:v>29135-M0000</c:v>
                </c:pt>
                <c:pt idx="9">
                  <c:v>29136-M0000</c:v>
                </c:pt>
                <c:pt idx="10">
                  <c:v>29134-M0050</c:v>
                </c:pt>
                <c:pt idx="11">
                  <c:v>97775-H5000</c:v>
                </c:pt>
                <c:pt idx="12">
                  <c:v>97775-H5100</c:v>
                </c:pt>
                <c:pt idx="13">
                  <c:v>97775-4L000</c:v>
                </c:pt>
                <c:pt idx="14">
                  <c:v>97775-M0000</c:v>
                </c:pt>
                <c:pt idx="15">
                  <c:v>97775-M0100</c:v>
                </c:pt>
                <c:pt idx="16">
                  <c:v>97775-M4000</c:v>
                </c:pt>
                <c:pt idx="17">
                  <c:v>97701-4L000</c:v>
                </c:pt>
                <c:pt idx="18">
                  <c:v>97701-M0000</c:v>
                </c:pt>
                <c:pt idx="19">
                  <c:v>97701-M0100</c:v>
                </c:pt>
                <c:pt idx="20">
                  <c:v>97701-1S400</c:v>
                </c:pt>
              </c:strCache>
            </c:strRef>
          </c:cat>
          <c:val>
            <c:numRef>
              <c:f>Graph!$C$4:$C$24</c:f>
              <c:numCache>
                <c:formatCode>General</c:formatCode>
                <c:ptCount val="21"/>
                <c:pt idx="0">
                  <c:v>2</c:v>
                </c:pt>
                <c:pt idx="1">
                  <c:v>3</c:v>
                </c:pt>
                <c:pt idx="2">
                  <c:v>2</c:v>
                </c:pt>
                <c:pt idx="3">
                  <c:v>1</c:v>
                </c:pt>
                <c:pt idx="4">
                  <c:v>3</c:v>
                </c:pt>
                <c:pt idx="5">
                  <c:v>1</c:v>
                </c:pt>
                <c:pt idx="6">
                  <c:v>2</c:v>
                </c:pt>
                <c:pt idx="7">
                  <c:v>1</c:v>
                </c:pt>
                <c:pt idx="8">
                  <c:v>2</c:v>
                </c:pt>
                <c:pt idx="9">
                  <c:v>1</c:v>
                </c:pt>
                <c:pt idx="10">
                  <c:v>1</c:v>
                </c:pt>
                <c:pt idx="11">
                  <c:v>1</c:v>
                </c:pt>
                <c:pt idx="12">
                  <c:v>3</c:v>
                </c:pt>
                <c:pt idx="13">
                  <c:v>3</c:v>
                </c:pt>
                <c:pt idx="14">
                  <c:v>1</c:v>
                </c:pt>
                <c:pt idx="15">
                  <c:v>1</c:v>
                </c:pt>
                <c:pt idx="16">
                  <c:v>1</c:v>
                </c:pt>
                <c:pt idx="17">
                  <c:v>3</c:v>
                </c:pt>
                <c:pt idx="18">
                  <c:v>1</c:v>
                </c:pt>
                <c:pt idx="19">
                  <c:v>1</c:v>
                </c:pt>
                <c:pt idx="20">
                  <c:v>1</c:v>
                </c:pt>
              </c:numCache>
            </c:numRef>
          </c:val>
        </c:ser>
        <c:ser>
          <c:idx val="1"/>
          <c:order val="1"/>
          <c:tx>
            <c:strRef>
              <c:f>Graph!$E$2</c:f>
              <c:strCache>
                <c:ptCount val="1"/>
                <c:pt idx="0">
                  <c:v>Подход 1</c:v>
                </c:pt>
              </c:strCache>
            </c:strRef>
          </c:tx>
          <c:spPr>
            <a:pattFill prst="pct75">
              <a:fgClr>
                <a:schemeClr val="tx1"/>
              </a:fgClr>
              <a:bgClr>
                <a:schemeClr val="bg1"/>
              </a:bgClr>
            </a:pattFill>
          </c:spPr>
          <c:invertIfNegative val="0"/>
          <c:val>
            <c:numRef>
              <c:f>Graph!$E$4:$E$24</c:f>
              <c:numCache>
                <c:formatCode>0</c:formatCode>
                <c:ptCount val="21"/>
                <c:pt idx="0">
                  <c:v>2</c:v>
                </c:pt>
                <c:pt idx="1">
                  <c:v>2</c:v>
                </c:pt>
                <c:pt idx="2">
                  <c:v>3</c:v>
                </c:pt>
                <c:pt idx="3">
                  <c:v>1</c:v>
                </c:pt>
                <c:pt idx="4">
                  <c:v>2</c:v>
                </c:pt>
                <c:pt idx="5">
                  <c:v>2</c:v>
                </c:pt>
                <c:pt idx="6">
                  <c:v>2</c:v>
                </c:pt>
                <c:pt idx="7">
                  <c:v>1</c:v>
                </c:pt>
                <c:pt idx="8">
                  <c:v>2</c:v>
                </c:pt>
                <c:pt idx="9">
                  <c:v>1</c:v>
                </c:pt>
                <c:pt idx="10">
                  <c:v>1</c:v>
                </c:pt>
                <c:pt idx="11">
                  <c:v>1</c:v>
                </c:pt>
                <c:pt idx="12">
                  <c:v>2</c:v>
                </c:pt>
                <c:pt idx="13">
                  <c:v>3</c:v>
                </c:pt>
                <c:pt idx="14">
                  <c:v>2</c:v>
                </c:pt>
                <c:pt idx="15">
                  <c:v>1</c:v>
                </c:pt>
                <c:pt idx="16">
                  <c:v>2</c:v>
                </c:pt>
                <c:pt idx="17">
                  <c:v>3</c:v>
                </c:pt>
                <c:pt idx="18">
                  <c:v>1</c:v>
                </c:pt>
                <c:pt idx="19">
                  <c:v>1</c:v>
                </c:pt>
                <c:pt idx="20">
                  <c:v>1</c:v>
                </c:pt>
              </c:numCache>
            </c:numRef>
          </c:val>
        </c:ser>
        <c:ser>
          <c:idx val="2"/>
          <c:order val="2"/>
          <c:tx>
            <c:strRef>
              <c:f>Graph!$G$3</c:f>
              <c:strCache>
                <c:ptCount val="1"/>
                <c:pt idx="0">
                  <c:v>Подход 2</c:v>
                </c:pt>
              </c:strCache>
            </c:strRef>
          </c:tx>
          <c:spPr>
            <a:solidFill>
              <a:schemeClr val="bg1">
                <a:lumMod val="50000"/>
              </a:schemeClr>
            </a:solidFill>
          </c:spPr>
          <c:invertIfNegative val="0"/>
          <c:val>
            <c:numRef>
              <c:f>Graph!$G$4:$G$24</c:f>
              <c:numCache>
                <c:formatCode>0</c:formatCode>
                <c:ptCount val="21"/>
                <c:pt idx="0">
                  <c:v>1</c:v>
                </c:pt>
                <c:pt idx="1">
                  <c:v>2</c:v>
                </c:pt>
                <c:pt idx="2">
                  <c:v>2</c:v>
                </c:pt>
                <c:pt idx="3">
                  <c:v>1</c:v>
                </c:pt>
                <c:pt idx="4">
                  <c:v>2</c:v>
                </c:pt>
                <c:pt idx="5">
                  <c:v>2</c:v>
                </c:pt>
                <c:pt idx="6">
                  <c:v>1</c:v>
                </c:pt>
                <c:pt idx="7">
                  <c:v>1</c:v>
                </c:pt>
                <c:pt idx="8">
                  <c:v>1</c:v>
                </c:pt>
                <c:pt idx="9">
                  <c:v>1</c:v>
                </c:pt>
                <c:pt idx="10">
                  <c:v>2</c:v>
                </c:pt>
                <c:pt idx="11">
                  <c:v>1</c:v>
                </c:pt>
                <c:pt idx="12">
                  <c:v>2</c:v>
                </c:pt>
                <c:pt idx="13">
                  <c:v>2</c:v>
                </c:pt>
                <c:pt idx="14">
                  <c:v>2</c:v>
                </c:pt>
                <c:pt idx="15">
                  <c:v>1</c:v>
                </c:pt>
                <c:pt idx="16">
                  <c:v>1</c:v>
                </c:pt>
                <c:pt idx="17">
                  <c:v>2</c:v>
                </c:pt>
                <c:pt idx="18">
                  <c:v>1</c:v>
                </c:pt>
                <c:pt idx="19">
                  <c:v>1</c:v>
                </c:pt>
                <c:pt idx="20">
                  <c:v>1</c:v>
                </c:pt>
              </c:numCache>
            </c:numRef>
          </c:val>
        </c:ser>
        <c:dLbls>
          <c:showLegendKey val="0"/>
          <c:showVal val="0"/>
          <c:showCatName val="0"/>
          <c:showSerName val="0"/>
          <c:showPercent val="0"/>
          <c:showBubbleSize val="0"/>
        </c:dLbls>
        <c:gapWidth val="150"/>
        <c:axId val="136434048"/>
        <c:axId val="136435968"/>
      </c:barChart>
      <c:catAx>
        <c:axId val="136434048"/>
        <c:scaling>
          <c:orientation val="minMax"/>
        </c:scaling>
        <c:delete val="0"/>
        <c:axPos val="b"/>
        <c:title>
          <c:tx>
            <c:rich>
              <a:bodyPr/>
              <a:lstStyle/>
              <a:p>
                <a:pPr>
                  <a:defRPr sz="900">
                    <a:latin typeface="Times New Roman" pitchFamily="18" charset="0"/>
                    <a:cs typeface="Times New Roman" pitchFamily="18" charset="0"/>
                  </a:defRPr>
                </a:pPr>
                <a:r>
                  <a:rPr lang="ru-RU" sz="900">
                    <a:latin typeface="Times New Roman" pitchFamily="18" charset="0"/>
                    <a:cs typeface="Times New Roman" pitchFamily="18" charset="0"/>
                  </a:rPr>
                  <a:t>Партномер</a:t>
                </a:r>
              </a:p>
            </c:rich>
          </c:tx>
          <c:layout>
            <c:manualLayout>
              <c:xMode val="edge"/>
              <c:yMode val="edge"/>
              <c:x val="0.43794977246858846"/>
              <c:y val="0.80776751171999439"/>
            </c:manualLayout>
          </c:layout>
          <c:overlay val="0"/>
        </c:title>
        <c:numFmt formatCode="General" sourceLinked="0"/>
        <c:majorTickMark val="out"/>
        <c:minorTickMark val="none"/>
        <c:tickLblPos val="nextTo"/>
        <c:txPr>
          <a:bodyPr/>
          <a:lstStyle/>
          <a:p>
            <a:pPr>
              <a:defRPr sz="800">
                <a:latin typeface="Times New Roman" pitchFamily="18" charset="0"/>
                <a:cs typeface="Times New Roman" pitchFamily="18" charset="0"/>
              </a:defRPr>
            </a:pPr>
            <a:endParaRPr lang="ru-RU"/>
          </a:p>
        </c:txPr>
        <c:crossAx val="136435968"/>
        <c:crosses val="autoZero"/>
        <c:auto val="1"/>
        <c:lblAlgn val="ctr"/>
        <c:lblOffset val="100"/>
        <c:noMultiLvlLbl val="0"/>
      </c:catAx>
      <c:valAx>
        <c:axId val="136435968"/>
        <c:scaling>
          <c:orientation val="minMax"/>
          <c:max val="5"/>
        </c:scaling>
        <c:delete val="0"/>
        <c:axPos val="l"/>
        <c:majorGridlines/>
        <c:title>
          <c:tx>
            <c:rich>
              <a:bodyPr rot="-5400000" vert="horz"/>
              <a:lstStyle/>
              <a:p>
                <a:pPr>
                  <a:defRPr sz="900">
                    <a:latin typeface="Times New Roman" pitchFamily="18" charset="0"/>
                    <a:cs typeface="Times New Roman" pitchFamily="18" charset="0"/>
                  </a:defRPr>
                </a:pPr>
                <a:r>
                  <a:rPr lang="ru-RU" sz="900">
                    <a:latin typeface="Times New Roman" pitchFamily="18" charset="0"/>
                    <a:cs typeface="Times New Roman" pitchFamily="18" charset="0"/>
                  </a:rPr>
                  <a:t>Паллеты</a:t>
                </a:r>
                <a:endParaRPr lang="en-US" sz="9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36434048"/>
        <c:crosses val="autoZero"/>
        <c:crossBetween val="between"/>
        <c:majorUnit val="1"/>
      </c:valAx>
    </c:plotArea>
    <c:legend>
      <c:legendPos val="b"/>
      <c:layout>
        <c:manualLayout>
          <c:xMode val="edge"/>
          <c:yMode val="edge"/>
          <c:x val="0.55196506120682443"/>
          <c:y val="0.88123617495789908"/>
          <c:w val="0.44564126205535781"/>
          <c:h val="8.4955043270193639E-2"/>
        </c:manualLayout>
      </c:layout>
      <c:overlay val="0"/>
      <c:txPr>
        <a:bodyPr/>
        <a:lstStyle/>
        <a:p>
          <a:pPr>
            <a:defRPr sz="9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84951881014874"/>
          <c:y val="8.2477075302825636E-2"/>
          <c:w val="0.85459492563429573"/>
          <c:h val="0.54732909432346066"/>
        </c:manualLayout>
      </c:layout>
      <c:barChart>
        <c:barDir val="col"/>
        <c:grouping val="clustered"/>
        <c:varyColors val="0"/>
        <c:ser>
          <c:idx val="0"/>
          <c:order val="0"/>
          <c:tx>
            <c:strRef>
              <c:f>Comparison!$D$30</c:f>
              <c:strCache>
                <c:ptCount val="1"/>
                <c:pt idx="0">
                  <c:v>Было</c:v>
                </c:pt>
              </c:strCache>
            </c:strRef>
          </c:tx>
          <c:spPr>
            <a:pattFill prst="ltUpDiag">
              <a:fgClr>
                <a:schemeClr val="tx1"/>
              </a:fgClr>
              <a:bgClr>
                <a:schemeClr val="bg1"/>
              </a:bgClr>
            </a:pattFill>
          </c:spPr>
          <c:invertIfNegative val="0"/>
          <c:cat>
            <c:strRef>
              <c:f>Comparison!$B$32:$B$43</c:f>
              <c:strCache>
                <c:ptCount val="12"/>
                <c:pt idx="0">
                  <c:v>31100-H5000</c:v>
                </c:pt>
                <c:pt idx="1">
                  <c:v>31100-4L100</c:v>
                </c:pt>
                <c:pt idx="2">
                  <c:v>55100-H5000</c:v>
                </c:pt>
                <c:pt idx="3">
                  <c:v>55100-H5300</c:v>
                </c:pt>
                <c:pt idx="4">
                  <c:v>55100-4L000</c:v>
                </c:pt>
                <c:pt idx="5">
                  <c:v>55100-4L100</c:v>
                </c:pt>
                <c:pt idx="6">
                  <c:v>55100-M0000</c:v>
                </c:pt>
                <c:pt idx="7">
                  <c:v>62401-H5000</c:v>
                </c:pt>
                <c:pt idx="8">
                  <c:v>62401-M0000</c:v>
                </c:pt>
                <c:pt idx="9">
                  <c:v>62401-M0100</c:v>
                </c:pt>
                <c:pt idx="10">
                  <c:v>62401-M0200</c:v>
                </c:pt>
                <c:pt idx="11">
                  <c:v>62401-4Y000</c:v>
                </c:pt>
              </c:strCache>
            </c:strRef>
          </c:cat>
          <c:val>
            <c:numRef>
              <c:f>Comparison!$D$32:$D$43</c:f>
              <c:numCache>
                <c:formatCode>General</c:formatCode>
                <c:ptCount val="12"/>
                <c:pt idx="0" formatCode="0">
                  <c:v>4</c:v>
                </c:pt>
                <c:pt idx="1">
                  <c:v>4</c:v>
                </c:pt>
                <c:pt idx="2">
                  <c:v>1</c:v>
                </c:pt>
                <c:pt idx="3">
                  <c:v>5</c:v>
                </c:pt>
                <c:pt idx="4">
                  <c:v>4</c:v>
                </c:pt>
                <c:pt idx="5">
                  <c:v>2</c:v>
                </c:pt>
                <c:pt idx="6">
                  <c:v>2</c:v>
                </c:pt>
                <c:pt idx="7">
                  <c:v>7</c:v>
                </c:pt>
                <c:pt idx="8">
                  <c:v>1</c:v>
                </c:pt>
                <c:pt idx="9">
                  <c:v>2</c:v>
                </c:pt>
                <c:pt idx="10">
                  <c:v>3</c:v>
                </c:pt>
                <c:pt idx="11">
                  <c:v>7</c:v>
                </c:pt>
              </c:numCache>
            </c:numRef>
          </c:val>
        </c:ser>
        <c:ser>
          <c:idx val="1"/>
          <c:order val="1"/>
          <c:tx>
            <c:strRef>
              <c:f>Comparison!$E$30</c:f>
              <c:strCache>
                <c:ptCount val="1"/>
                <c:pt idx="0">
                  <c:v>Стало</c:v>
                </c:pt>
              </c:strCache>
            </c:strRef>
          </c:tx>
          <c:spPr>
            <a:pattFill prst="pct75">
              <a:fgClr>
                <a:schemeClr val="tx1"/>
              </a:fgClr>
              <a:bgClr>
                <a:schemeClr val="bg1"/>
              </a:bgClr>
            </a:pattFill>
          </c:spPr>
          <c:invertIfNegative val="0"/>
          <c:val>
            <c:numRef>
              <c:f>Comparison!$E$32:$E$43</c:f>
              <c:numCache>
                <c:formatCode>0</c:formatCode>
                <c:ptCount val="12"/>
                <c:pt idx="0">
                  <c:v>2</c:v>
                </c:pt>
                <c:pt idx="1">
                  <c:v>4</c:v>
                </c:pt>
                <c:pt idx="2">
                  <c:v>1</c:v>
                </c:pt>
                <c:pt idx="3">
                  <c:v>2</c:v>
                </c:pt>
                <c:pt idx="4">
                  <c:v>4</c:v>
                </c:pt>
                <c:pt idx="5">
                  <c:v>1</c:v>
                </c:pt>
                <c:pt idx="6">
                  <c:v>2</c:v>
                </c:pt>
                <c:pt idx="7">
                  <c:v>3</c:v>
                </c:pt>
                <c:pt idx="8">
                  <c:v>2</c:v>
                </c:pt>
                <c:pt idx="9">
                  <c:v>1</c:v>
                </c:pt>
                <c:pt idx="10">
                  <c:v>2</c:v>
                </c:pt>
                <c:pt idx="11">
                  <c:v>6</c:v>
                </c:pt>
              </c:numCache>
            </c:numRef>
          </c:val>
        </c:ser>
        <c:dLbls>
          <c:showLegendKey val="0"/>
          <c:showVal val="0"/>
          <c:showCatName val="0"/>
          <c:showSerName val="0"/>
          <c:showPercent val="0"/>
          <c:showBubbleSize val="0"/>
        </c:dLbls>
        <c:gapWidth val="150"/>
        <c:axId val="137377664"/>
        <c:axId val="137400320"/>
      </c:barChart>
      <c:catAx>
        <c:axId val="137377664"/>
        <c:scaling>
          <c:orientation val="minMax"/>
        </c:scaling>
        <c:delete val="0"/>
        <c:axPos val="b"/>
        <c:title>
          <c:tx>
            <c:rich>
              <a:bodyPr/>
              <a:lstStyle/>
              <a:p>
                <a:pPr>
                  <a:defRPr sz="900">
                    <a:latin typeface="Times New Roman" pitchFamily="18" charset="0"/>
                    <a:cs typeface="Times New Roman" pitchFamily="18" charset="0"/>
                  </a:defRPr>
                </a:pPr>
                <a:r>
                  <a:rPr lang="ru-RU" sz="900">
                    <a:latin typeface="Times New Roman" pitchFamily="18" charset="0"/>
                    <a:cs typeface="Times New Roman" pitchFamily="18" charset="0"/>
                  </a:rPr>
                  <a:t>Партномер</a:t>
                </a:r>
              </a:p>
            </c:rich>
          </c:tx>
          <c:layout>
            <c:manualLayout>
              <c:xMode val="edge"/>
              <c:yMode val="edge"/>
              <c:x val="0.40532351622741714"/>
              <c:y val="0.87238211602859983"/>
            </c:manualLayout>
          </c:layout>
          <c:overlay val="0"/>
        </c:title>
        <c:numFmt formatCode="General" sourceLinked="0"/>
        <c:majorTickMark val="out"/>
        <c:minorTickMark val="none"/>
        <c:tickLblPos val="nextTo"/>
        <c:txPr>
          <a:bodyPr/>
          <a:lstStyle/>
          <a:p>
            <a:pPr>
              <a:defRPr sz="800">
                <a:latin typeface="Times New Roman" pitchFamily="18" charset="0"/>
                <a:cs typeface="Times New Roman" pitchFamily="18" charset="0"/>
              </a:defRPr>
            </a:pPr>
            <a:endParaRPr lang="ru-RU"/>
          </a:p>
        </c:txPr>
        <c:crossAx val="137400320"/>
        <c:crosses val="autoZero"/>
        <c:auto val="1"/>
        <c:lblAlgn val="ctr"/>
        <c:lblOffset val="100"/>
        <c:noMultiLvlLbl val="0"/>
      </c:catAx>
      <c:valAx>
        <c:axId val="137400320"/>
        <c:scaling>
          <c:orientation val="minMax"/>
        </c:scaling>
        <c:delete val="0"/>
        <c:axPos val="l"/>
        <c:majorGridlines/>
        <c:title>
          <c:tx>
            <c:rich>
              <a:bodyPr rot="-5400000" vert="horz"/>
              <a:lstStyle/>
              <a:p>
                <a:pPr>
                  <a:defRPr sz="900"/>
                </a:pPr>
                <a:r>
                  <a:rPr lang="ru-RU" sz="900">
                    <a:latin typeface="Times New Roman" pitchFamily="18" charset="0"/>
                    <a:cs typeface="Times New Roman" pitchFamily="18" charset="0"/>
                  </a:rPr>
                  <a:t>Паллеты</a:t>
                </a:r>
              </a:p>
            </c:rich>
          </c:tx>
          <c:overlay val="0"/>
        </c:title>
        <c:numFmt formatCode="0" sourceLinked="1"/>
        <c:majorTickMark val="out"/>
        <c:minorTickMark val="none"/>
        <c:tickLblPos val="nextTo"/>
        <c:crossAx val="137377664"/>
        <c:crosses val="autoZero"/>
        <c:crossBetween val="between"/>
      </c:valAx>
    </c:plotArea>
    <c:legend>
      <c:legendPos val="b"/>
      <c:layout>
        <c:manualLayout>
          <c:xMode val="edge"/>
          <c:yMode val="edge"/>
          <c:x val="0.69268028733112086"/>
          <c:y val="0.91979545660240747"/>
          <c:w val="0.22618307086614173"/>
          <c:h val="7.8537839020122485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64129483814524"/>
          <c:y val="5.1400554097404488E-2"/>
          <c:w val="0.85780314960629922"/>
          <c:h val="0.60045713035870507"/>
        </c:manualLayout>
      </c:layout>
      <c:barChart>
        <c:barDir val="col"/>
        <c:grouping val="clustered"/>
        <c:varyColors val="0"/>
        <c:ser>
          <c:idx val="0"/>
          <c:order val="0"/>
          <c:tx>
            <c:strRef>
              <c:f>Graph!$C$2</c:f>
              <c:strCache>
                <c:ptCount val="1"/>
                <c:pt idx="0">
                  <c:v>Было</c:v>
                </c:pt>
              </c:strCache>
            </c:strRef>
          </c:tx>
          <c:spPr>
            <a:pattFill prst="ltUpDiag">
              <a:fgClr>
                <a:schemeClr val="tx1"/>
              </a:fgClr>
              <a:bgClr>
                <a:schemeClr val="bg1"/>
              </a:bgClr>
            </a:pattFill>
          </c:spPr>
          <c:invertIfNegative val="0"/>
          <c:cat>
            <c:strRef>
              <c:f>Graph!$B$4:$B$24</c:f>
              <c:strCache>
                <c:ptCount val="21"/>
                <c:pt idx="0">
                  <c:v>25304-H5010</c:v>
                </c:pt>
                <c:pt idx="1">
                  <c:v>25304-H5050</c:v>
                </c:pt>
                <c:pt idx="2">
                  <c:v>25303-4L010</c:v>
                </c:pt>
                <c:pt idx="3">
                  <c:v>25303-4L050</c:v>
                </c:pt>
                <c:pt idx="4">
                  <c:v>25303-4L150</c:v>
                </c:pt>
                <c:pt idx="5">
                  <c:v>25304-M0000</c:v>
                </c:pt>
                <c:pt idx="6">
                  <c:v>25304-M0050</c:v>
                </c:pt>
                <c:pt idx="7">
                  <c:v>25304-M0100</c:v>
                </c:pt>
                <c:pt idx="8">
                  <c:v>29135-M0000</c:v>
                </c:pt>
                <c:pt idx="9">
                  <c:v>29136-M0000</c:v>
                </c:pt>
                <c:pt idx="10">
                  <c:v>29134-M0050</c:v>
                </c:pt>
                <c:pt idx="11">
                  <c:v>97775-H5000</c:v>
                </c:pt>
                <c:pt idx="12">
                  <c:v>97775-H5100</c:v>
                </c:pt>
                <c:pt idx="13">
                  <c:v>97775-4L000</c:v>
                </c:pt>
                <c:pt idx="14">
                  <c:v>97775-M0000</c:v>
                </c:pt>
                <c:pt idx="15">
                  <c:v>97775-M0100</c:v>
                </c:pt>
                <c:pt idx="16">
                  <c:v>97775-M4000</c:v>
                </c:pt>
                <c:pt idx="17">
                  <c:v>97701-4L000</c:v>
                </c:pt>
                <c:pt idx="18">
                  <c:v>97701-M0000</c:v>
                </c:pt>
                <c:pt idx="19">
                  <c:v>97701-M0100</c:v>
                </c:pt>
                <c:pt idx="20">
                  <c:v>97701-1S400</c:v>
                </c:pt>
              </c:strCache>
            </c:strRef>
          </c:cat>
          <c:val>
            <c:numRef>
              <c:f>Graph!$C$4:$C$24</c:f>
              <c:numCache>
                <c:formatCode>General</c:formatCode>
                <c:ptCount val="21"/>
                <c:pt idx="0">
                  <c:v>2</c:v>
                </c:pt>
                <c:pt idx="1">
                  <c:v>3</c:v>
                </c:pt>
                <c:pt idx="2">
                  <c:v>2</c:v>
                </c:pt>
                <c:pt idx="3">
                  <c:v>1</c:v>
                </c:pt>
                <c:pt idx="4">
                  <c:v>3</c:v>
                </c:pt>
                <c:pt idx="5">
                  <c:v>1</c:v>
                </c:pt>
                <c:pt idx="6">
                  <c:v>2</c:v>
                </c:pt>
                <c:pt idx="7">
                  <c:v>1</c:v>
                </c:pt>
                <c:pt idx="8">
                  <c:v>2</c:v>
                </c:pt>
                <c:pt idx="9">
                  <c:v>1</c:v>
                </c:pt>
                <c:pt idx="10">
                  <c:v>1</c:v>
                </c:pt>
                <c:pt idx="11">
                  <c:v>1</c:v>
                </c:pt>
                <c:pt idx="12">
                  <c:v>3</c:v>
                </c:pt>
                <c:pt idx="13">
                  <c:v>3</c:v>
                </c:pt>
                <c:pt idx="14">
                  <c:v>1</c:v>
                </c:pt>
                <c:pt idx="15">
                  <c:v>1</c:v>
                </c:pt>
                <c:pt idx="16">
                  <c:v>1</c:v>
                </c:pt>
                <c:pt idx="17">
                  <c:v>3</c:v>
                </c:pt>
                <c:pt idx="18">
                  <c:v>1</c:v>
                </c:pt>
                <c:pt idx="19">
                  <c:v>1</c:v>
                </c:pt>
                <c:pt idx="20">
                  <c:v>1</c:v>
                </c:pt>
              </c:numCache>
            </c:numRef>
          </c:val>
        </c:ser>
        <c:ser>
          <c:idx val="1"/>
          <c:order val="1"/>
          <c:tx>
            <c:v>Стало</c:v>
          </c:tx>
          <c:spPr>
            <a:pattFill prst="pct75">
              <a:fgClr>
                <a:schemeClr val="tx1"/>
              </a:fgClr>
              <a:bgClr>
                <a:schemeClr val="bg1"/>
              </a:bgClr>
            </a:pattFill>
          </c:spPr>
          <c:invertIfNegative val="0"/>
          <c:val>
            <c:numRef>
              <c:f>Graph!$H$4:$H$24</c:f>
              <c:numCache>
                <c:formatCode>0</c:formatCode>
                <c:ptCount val="21"/>
                <c:pt idx="0">
                  <c:v>1</c:v>
                </c:pt>
                <c:pt idx="1">
                  <c:v>2</c:v>
                </c:pt>
                <c:pt idx="2">
                  <c:v>2</c:v>
                </c:pt>
                <c:pt idx="3">
                  <c:v>1</c:v>
                </c:pt>
                <c:pt idx="4">
                  <c:v>2</c:v>
                </c:pt>
                <c:pt idx="5">
                  <c:v>2</c:v>
                </c:pt>
                <c:pt idx="6">
                  <c:v>1</c:v>
                </c:pt>
                <c:pt idx="7">
                  <c:v>1</c:v>
                </c:pt>
                <c:pt idx="8">
                  <c:v>2</c:v>
                </c:pt>
                <c:pt idx="9">
                  <c:v>1</c:v>
                </c:pt>
                <c:pt idx="10">
                  <c:v>1</c:v>
                </c:pt>
                <c:pt idx="11">
                  <c:v>1</c:v>
                </c:pt>
                <c:pt idx="12">
                  <c:v>2</c:v>
                </c:pt>
                <c:pt idx="13">
                  <c:v>3</c:v>
                </c:pt>
                <c:pt idx="14">
                  <c:v>2</c:v>
                </c:pt>
                <c:pt idx="15">
                  <c:v>1</c:v>
                </c:pt>
                <c:pt idx="16">
                  <c:v>1</c:v>
                </c:pt>
                <c:pt idx="17">
                  <c:v>3</c:v>
                </c:pt>
                <c:pt idx="18">
                  <c:v>1</c:v>
                </c:pt>
                <c:pt idx="19">
                  <c:v>1</c:v>
                </c:pt>
                <c:pt idx="20">
                  <c:v>1</c:v>
                </c:pt>
              </c:numCache>
            </c:numRef>
          </c:val>
        </c:ser>
        <c:dLbls>
          <c:showLegendKey val="0"/>
          <c:showVal val="0"/>
          <c:showCatName val="0"/>
          <c:showSerName val="0"/>
          <c:showPercent val="0"/>
          <c:showBubbleSize val="0"/>
        </c:dLbls>
        <c:gapWidth val="150"/>
        <c:axId val="138225152"/>
        <c:axId val="138227072"/>
      </c:barChart>
      <c:catAx>
        <c:axId val="138225152"/>
        <c:scaling>
          <c:orientation val="minMax"/>
        </c:scaling>
        <c:delete val="0"/>
        <c:axPos val="b"/>
        <c:title>
          <c:tx>
            <c:rich>
              <a:bodyPr/>
              <a:lstStyle/>
              <a:p>
                <a:pPr>
                  <a:defRPr sz="900">
                    <a:latin typeface="Times New Roman" pitchFamily="18" charset="0"/>
                    <a:cs typeface="Times New Roman" pitchFamily="18" charset="0"/>
                  </a:defRPr>
                </a:pPr>
                <a:r>
                  <a:rPr lang="ru-RU" sz="900">
                    <a:latin typeface="Times New Roman" pitchFamily="18" charset="0"/>
                    <a:cs typeface="Times New Roman" pitchFamily="18" charset="0"/>
                  </a:rPr>
                  <a:t>Партномер</a:t>
                </a:r>
              </a:p>
            </c:rich>
          </c:tx>
          <c:layout>
            <c:manualLayout>
              <c:xMode val="edge"/>
              <c:yMode val="edge"/>
              <c:x val="0.43657172201300931"/>
              <c:y val="0.87436463978124412"/>
            </c:manualLayout>
          </c:layout>
          <c:overlay val="0"/>
        </c:title>
        <c:numFmt formatCode="General" sourceLinked="0"/>
        <c:majorTickMark val="out"/>
        <c:minorTickMark val="none"/>
        <c:tickLblPos val="nextTo"/>
        <c:txPr>
          <a:bodyPr/>
          <a:lstStyle/>
          <a:p>
            <a:pPr>
              <a:defRPr sz="800">
                <a:latin typeface="Times New Roman" pitchFamily="18" charset="0"/>
                <a:cs typeface="Times New Roman" pitchFamily="18" charset="0"/>
              </a:defRPr>
            </a:pPr>
            <a:endParaRPr lang="ru-RU"/>
          </a:p>
        </c:txPr>
        <c:crossAx val="138227072"/>
        <c:crosses val="autoZero"/>
        <c:auto val="1"/>
        <c:lblAlgn val="ctr"/>
        <c:lblOffset val="100"/>
        <c:noMultiLvlLbl val="0"/>
      </c:catAx>
      <c:valAx>
        <c:axId val="138227072"/>
        <c:scaling>
          <c:orientation val="minMax"/>
          <c:max val="4"/>
        </c:scaling>
        <c:delete val="0"/>
        <c:axPos val="l"/>
        <c:majorGridlines/>
        <c:title>
          <c:tx>
            <c:rich>
              <a:bodyPr rot="-5400000" vert="horz"/>
              <a:lstStyle/>
              <a:p>
                <a:pPr>
                  <a:defRPr sz="900">
                    <a:latin typeface="Times New Roman" pitchFamily="18" charset="0"/>
                    <a:cs typeface="Times New Roman" pitchFamily="18" charset="0"/>
                  </a:defRPr>
                </a:pPr>
                <a:r>
                  <a:rPr lang="ru-RU" sz="900">
                    <a:latin typeface="Times New Roman" pitchFamily="18" charset="0"/>
                    <a:cs typeface="Times New Roman" pitchFamily="18" charset="0"/>
                  </a:rPr>
                  <a:t>Паллеты</a:t>
                </a:r>
              </a:p>
            </c:rich>
          </c:tx>
          <c:overlay val="0"/>
        </c:title>
        <c:numFmt formatCode="General" sourceLinked="1"/>
        <c:majorTickMark val="out"/>
        <c:minorTickMark val="none"/>
        <c:tickLblPos val="nextTo"/>
        <c:crossAx val="138225152"/>
        <c:crosses val="autoZero"/>
        <c:crossBetween val="between"/>
        <c:majorUnit val="1"/>
      </c:valAx>
    </c:plotArea>
    <c:legend>
      <c:legendPos val="b"/>
      <c:layout>
        <c:manualLayout>
          <c:xMode val="edge"/>
          <c:yMode val="edge"/>
          <c:x val="0.73666689489900716"/>
          <c:y val="0.89808528686765865"/>
          <c:w val="0.23601711742553919"/>
          <c:h val="8.6003413071464932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31193514603778"/>
          <c:y val="5.0925979931520905E-2"/>
          <c:w val="0.74223989242723964"/>
          <c:h val="0.74574165883585541"/>
        </c:manualLayout>
      </c:layout>
      <c:barChart>
        <c:barDir val="bar"/>
        <c:grouping val="clustered"/>
        <c:varyColors val="0"/>
        <c:ser>
          <c:idx val="0"/>
          <c:order val="0"/>
          <c:tx>
            <c:v>План SAP</c:v>
          </c:tx>
          <c:spPr>
            <a:pattFill prst="ltUpDiag">
              <a:fgClr>
                <a:schemeClr val="tx1"/>
              </a:fgClr>
              <a:bgClr>
                <a:schemeClr val="bg1"/>
              </a:bgClr>
            </a:pattFill>
          </c:spPr>
          <c:invertIfNegative val="0"/>
          <c:cat>
            <c:numRef>
              <c:f>РЕЗУЛЬТАТ!$H$2:$S$2</c:f>
              <c:numCache>
                <c:formatCode>h:mm</c:formatCode>
                <c:ptCount val="12"/>
                <c:pt idx="0">
                  <c:v>0.3263888888888889</c:v>
                </c:pt>
                <c:pt idx="1">
                  <c:v>0.40972222222222227</c:v>
                </c:pt>
                <c:pt idx="2">
                  <c:v>0.49305555555555558</c:v>
                </c:pt>
                <c:pt idx="3">
                  <c:v>0.57638888888888895</c:v>
                </c:pt>
                <c:pt idx="4">
                  <c:v>0.65972222222222221</c:v>
                </c:pt>
                <c:pt idx="5">
                  <c:v>0.74305555555555547</c:v>
                </c:pt>
                <c:pt idx="6">
                  <c:v>0.82638888888888884</c:v>
                </c:pt>
                <c:pt idx="7">
                  <c:v>0.90972222222222221</c:v>
                </c:pt>
                <c:pt idx="8">
                  <c:v>0.99305555555555547</c:v>
                </c:pt>
                <c:pt idx="9">
                  <c:v>7.6388888888888895E-2</c:v>
                </c:pt>
                <c:pt idx="10">
                  <c:v>0.15972222222222224</c:v>
                </c:pt>
                <c:pt idx="11">
                  <c:v>0.24305555555555555</c:v>
                </c:pt>
              </c:numCache>
            </c:numRef>
          </c:cat>
          <c:val>
            <c:numRef>
              <c:f>РЕЗУЛЬТАТ!$H$5:$S$5</c:f>
              <c:numCache>
                <c:formatCode>General</c:formatCode>
                <c:ptCount val="12"/>
                <c:pt idx="0">
                  <c:v>16</c:v>
                </c:pt>
                <c:pt idx="1">
                  <c:v>20</c:v>
                </c:pt>
                <c:pt idx="2">
                  <c:v>14</c:v>
                </c:pt>
                <c:pt idx="3">
                  <c:v>16</c:v>
                </c:pt>
                <c:pt idx="4">
                  <c:v>13</c:v>
                </c:pt>
                <c:pt idx="5">
                  <c:v>3</c:v>
                </c:pt>
                <c:pt idx="6">
                  <c:v>18</c:v>
                </c:pt>
                <c:pt idx="7">
                  <c:v>15</c:v>
                </c:pt>
                <c:pt idx="8">
                  <c:v>3</c:v>
                </c:pt>
                <c:pt idx="9">
                  <c:v>14</c:v>
                </c:pt>
                <c:pt idx="10">
                  <c:v>16</c:v>
                </c:pt>
                <c:pt idx="11">
                  <c:v>3</c:v>
                </c:pt>
              </c:numCache>
            </c:numRef>
          </c:val>
        </c:ser>
        <c:ser>
          <c:idx val="1"/>
          <c:order val="1"/>
          <c:tx>
            <c:v>План по модели</c:v>
          </c:tx>
          <c:spPr>
            <a:pattFill prst="pct75">
              <a:fgClr>
                <a:schemeClr val="tx1"/>
              </a:fgClr>
              <a:bgClr>
                <a:schemeClr val="bg1"/>
              </a:bgClr>
            </a:pattFill>
          </c:spPr>
          <c:invertIfNegative val="0"/>
          <c:val>
            <c:numRef>
              <c:f>РЕЗУЛЬТАТ!$H$14:$S$14</c:f>
              <c:numCache>
                <c:formatCode>0</c:formatCode>
                <c:ptCount val="12"/>
                <c:pt idx="0">
                  <c:v>16</c:v>
                </c:pt>
                <c:pt idx="1">
                  <c:v>15</c:v>
                </c:pt>
                <c:pt idx="2">
                  <c:v>11</c:v>
                </c:pt>
                <c:pt idx="3">
                  <c:v>15</c:v>
                </c:pt>
                <c:pt idx="4">
                  <c:v>17</c:v>
                </c:pt>
                <c:pt idx="5">
                  <c:v>8</c:v>
                </c:pt>
                <c:pt idx="6">
                  <c:v>15</c:v>
                </c:pt>
                <c:pt idx="7">
                  <c:v>17</c:v>
                </c:pt>
                <c:pt idx="8">
                  <c:v>4</c:v>
                </c:pt>
                <c:pt idx="9">
                  <c:v>11</c:v>
                </c:pt>
                <c:pt idx="10">
                  <c:v>17</c:v>
                </c:pt>
                <c:pt idx="11">
                  <c:v>5</c:v>
                </c:pt>
              </c:numCache>
            </c:numRef>
          </c:val>
        </c:ser>
        <c:dLbls>
          <c:showLegendKey val="0"/>
          <c:showVal val="0"/>
          <c:showCatName val="0"/>
          <c:showSerName val="0"/>
          <c:showPercent val="0"/>
          <c:showBubbleSize val="0"/>
        </c:dLbls>
        <c:gapWidth val="150"/>
        <c:axId val="138251264"/>
        <c:axId val="138265728"/>
      </c:barChart>
      <c:catAx>
        <c:axId val="138251264"/>
        <c:scaling>
          <c:orientation val="minMax"/>
        </c:scaling>
        <c:delete val="0"/>
        <c:axPos val="l"/>
        <c:title>
          <c:tx>
            <c:rich>
              <a:bodyPr rot="-5400000" vert="horz"/>
              <a:lstStyle/>
              <a:p>
                <a:pPr>
                  <a:defRPr sz="900">
                    <a:latin typeface="Times New Roman" pitchFamily="18" charset="0"/>
                    <a:cs typeface="Times New Roman" pitchFamily="18" charset="0"/>
                  </a:defRPr>
                </a:pPr>
                <a:r>
                  <a:rPr lang="ru-RU" sz="900">
                    <a:latin typeface="Times New Roman" pitchFamily="18" charset="0"/>
                    <a:cs typeface="Times New Roman" pitchFamily="18" charset="0"/>
                  </a:rPr>
                  <a:t>Временной период</a:t>
                </a:r>
              </a:p>
            </c:rich>
          </c:tx>
          <c:overlay val="0"/>
        </c:title>
        <c:numFmt formatCode="h:mm"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38265728"/>
        <c:crosses val="autoZero"/>
        <c:auto val="1"/>
        <c:lblAlgn val="ctr"/>
        <c:lblOffset val="100"/>
        <c:noMultiLvlLbl val="0"/>
      </c:catAx>
      <c:valAx>
        <c:axId val="138265728"/>
        <c:scaling>
          <c:orientation val="minMax"/>
          <c:max val="20"/>
        </c:scaling>
        <c:delete val="0"/>
        <c:axPos val="b"/>
        <c:majorGridlines/>
        <c:title>
          <c:tx>
            <c:rich>
              <a:bodyPr/>
              <a:lstStyle/>
              <a:p>
                <a:pPr>
                  <a:defRPr sz="900">
                    <a:latin typeface="Times New Roman" pitchFamily="18" charset="0"/>
                    <a:cs typeface="Times New Roman" pitchFamily="18" charset="0"/>
                  </a:defRPr>
                </a:pPr>
                <a:r>
                  <a:rPr lang="ru-RU" sz="900">
                    <a:latin typeface="Times New Roman" pitchFamily="18" charset="0"/>
                    <a:cs typeface="Times New Roman" pitchFamily="18" charset="0"/>
                  </a:rPr>
                  <a:t>Количество</a:t>
                </a:r>
                <a:r>
                  <a:rPr lang="ru-RU" sz="900" baseline="0">
                    <a:latin typeface="Times New Roman" pitchFamily="18" charset="0"/>
                    <a:cs typeface="Times New Roman" pitchFamily="18" charset="0"/>
                  </a:rPr>
                  <a:t> машин</a:t>
                </a:r>
                <a:endParaRPr lang="ru-RU" sz="900">
                  <a:latin typeface="Times New Roman" pitchFamily="18" charset="0"/>
                  <a:cs typeface="Times New Roman" pitchFamily="18" charset="0"/>
                </a:endParaRPr>
              </a:p>
            </c:rich>
          </c:tx>
          <c:layout>
            <c:manualLayout>
              <c:xMode val="edge"/>
              <c:yMode val="edge"/>
              <c:x val="0.34925565338815406"/>
              <c:y val="0.8763112018405107"/>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38251264"/>
        <c:crosses val="autoZero"/>
        <c:crossBetween val="between"/>
      </c:valAx>
    </c:plotArea>
    <c:legend>
      <c:legendPos val="b"/>
      <c:layout>
        <c:manualLayout>
          <c:xMode val="edge"/>
          <c:yMode val="edge"/>
          <c:x val="0.47768485835822244"/>
          <c:y val="0.93983992741648037"/>
          <c:w val="0.51753668722444179"/>
          <c:h val="6.0160072583519651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28291469601731"/>
          <c:y val="4.9180596611470076E-2"/>
          <c:w val="0.86335439236040323"/>
          <c:h val="0.55385530297084962"/>
        </c:manualLayout>
      </c:layout>
      <c:barChart>
        <c:barDir val="col"/>
        <c:grouping val="clustered"/>
        <c:varyColors val="0"/>
        <c:ser>
          <c:idx val="0"/>
          <c:order val="0"/>
          <c:tx>
            <c:strRef>
              <c:f>Comparison!$C$3</c:f>
              <c:strCache>
                <c:ptCount val="1"/>
                <c:pt idx="0">
                  <c:v>Rounding Value</c:v>
                </c:pt>
              </c:strCache>
            </c:strRef>
          </c:tx>
          <c:invertIfNegative val="0"/>
          <c:cat>
            <c:strRef>
              <c:f>Comparison!$B$4:$B$15</c:f>
              <c:strCache>
                <c:ptCount val="12"/>
                <c:pt idx="0">
                  <c:v>31100-H5000</c:v>
                </c:pt>
                <c:pt idx="1">
                  <c:v>31100-4L100</c:v>
                </c:pt>
                <c:pt idx="2">
                  <c:v>55100-H5000</c:v>
                </c:pt>
                <c:pt idx="3">
                  <c:v>55100-H5300</c:v>
                </c:pt>
                <c:pt idx="4">
                  <c:v>55100-4L000</c:v>
                </c:pt>
                <c:pt idx="5">
                  <c:v>55100-4L100</c:v>
                </c:pt>
                <c:pt idx="6">
                  <c:v>55100-M0000</c:v>
                </c:pt>
                <c:pt idx="7">
                  <c:v>62401-H5000</c:v>
                </c:pt>
                <c:pt idx="8">
                  <c:v>62401-M0000</c:v>
                </c:pt>
                <c:pt idx="9">
                  <c:v>62401-M0100</c:v>
                </c:pt>
                <c:pt idx="10">
                  <c:v>62401-M0200</c:v>
                </c:pt>
                <c:pt idx="11">
                  <c:v>62401-4Y000</c:v>
                </c:pt>
              </c:strCache>
            </c:strRef>
          </c:cat>
          <c:val>
            <c:numRef>
              <c:f>Comparison!$C$4:$C$15</c:f>
            </c:numRef>
          </c:val>
        </c:ser>
        <c:ser>
          <c:idx val="1"/>
          <c:order val="1"/>
          <c:tx>
            <c:v>Было</c:v>
          </c:tx>
          <c:spPr>
            <a:pattFill prst="ltUpDiag">
              <a:fgClr>
                <a:schemeClr val="tx1"/>
              </a:fgClr>
              <a:bgClr>
                <a:schemeClr val="bg1"/>
              </a:bgClr>
            </a:pattFill>
          </c:spPr>
          <c:invertIfNegative val="0"/>
          <c:cat>
            <c:strRef>
              <c:f>Comparison!$B$4:$B$15</c:f>
              <c:strCache>
                <c:ptCount val="12"/>
                <c:pt idx="0">
                  <c:v>31100-H5000</c:v>
                </c:pt>
                <c:pt idx="1">
                  <c:v>31100-4L100</c:v>
                </c:pt>
                <c:pt idx="2">
                  <c:v>55100-H5000</c:v>
                </c:pt>
                <c:pt idx="3">
                  <c:v>55100-H5300</c:v>
                </c:pt>
                <c:pt idx="4">
                  <c:v>55100-4L000</c:v>
                </c:pt>
                <c:pt idx="5">
                  <c:v>55100-4L100</c:v>
                </c:pt>
                <c:pt idx="6">
                  <c:v>55100-M0000</c:v>
                </c:pt>
                <c:pt idx="7">
                  <c:v>62401-H5000</c:v>
                </c:pt>
                <c:pt idx="8">
                  <c:v>62401-M0000</c:v>
                </c:pt>
                <c:pt idx="9">
                  <c:v>62401-M0100</c:v>
                </c:pt>
                <c:pt idx="10">
                  <c:v>62401-M0200</c:v>
                </c:pt>
                <c:pt idx="11">
                  <c:v>62401-4Y000</c:v>
                </c:pt>
              </c:strCache>
            </c:strRef>
          </c:cat>
          <c:val>
            <c:numRef>
              <c:f>Comparison!$D$4:$D$15</c:f>
              <c:numCache>
                <c:formatCode>General</c:formatCode>
                <c:ptCount val="12"/>
                <c:pt idx="0">
                  <c:v>4</c:v>
                </c:pt>
                <c:pt idx="1">
                  <c:v>4</c:v>
                </c:pt>
                <c:pt idx="2">
                  <c:v>1</c:v>
                </c:pt>
                <c:pt idx="3">
                  <c:v>5</c:v>
                </c:pt>
                <c:pt idx="4">
                  <c:v>4</c:v>
                </c:pt>
                <c:pt idx="5">
                  <c:v>2</c:v>
                </c:pt>
                <c:pt idx="6">
                  <c:v>2</c:v>
                </c:pt>
                <c:pt idx="7">
                  <c:v>7</c:v>
                </c:pt>
                <c:pt idx="8">
                  <c:v>1</c:v>
                </c:pt>
                <c:pt idx="9">
                  <c:v>2</c:v>
                </c:pt>
                <c:pt idx="10">
                  <c:v>3</c:v>
                </c:pt>
                <c:pt idx="11">
                  <c:v>7</c:v>
                </c:pt>
              </c:numCache>
            </c:numRef>
          </c:val>
        </c:ser>
        <c:ser>
          <c:idx val="2"/>
          <c:order val="2"/>
          <c:tx>
            <c:v>Стало</c:v>
          </c:tx>
          <c:spPr>
            <a:pattFill prst="pct75">
              <a:fgClr>
                <a:schemeClr val="tx1"/>
              </a:fgClr>
              <a:bgClr>
                <a:schemeClr val="bg1"/>
              </a:bgClr>
            </a:pattFill>
          </c:spPr>
          <c:invertIfNegative val="0"/>
          <c:val>
            <c:numRef>
              <c:f>Comparison!$E$4:$E$15</c:f>
              <c:numCache>
                <c:formatCode>0</c:formatCode>
                <c:ptCount val="12"/>
                <c:pt idx="0">
                  <c:v>1.5</c:v>
                </c:pt>
                <c:pt idx="1">
                  <c:v>4</c:v>
                </c:pt>
                <c:pt idx="2">
                  <c:v>1</c:v>
                </c:pt>
                <c:pt idx="3">
                  <c:v>2</c:v>
                </c:pt>
                <c:pt idx="4">
                  <c:v>4.5</c:v>
                </c:pt>
                <c:pt idx="5">
                  <c:v>1</c:v>
                </c:pt>
                <c:pt idx="6">
                  <c:v>2.5</c:v>
                </c:pt>
                <c:pt idx="7">
                  <c:v>2.5</c:v>
                </c:pt>
                <c:pt idx="8">
                  <c:v>2</c:v>
                </c:pt>
                <c:pt idx="9">
                  <c:v>1.5</c:v>
                </c:pt>
                <c:pt idx="10">
                  <c:v>1.5</c:v>
                </c:pt>
                <c:pt idx="11">
                  <c:v>6</c:v>
                </c:pt>
              </c:numCache>
            </c:numRef>
          </c:val>
        </c:ser>
        <c:ser>
          <c:idx val="3"/>
          <c:order val="3"/>
          <c:tx>
            <c:v>Эффект от модели</c:v>
          </c:tx>
          <c:spPr>
            <a:solidFill>
              <a:schemeClr val="bg1">
                <a:lumMod val="50000"/>
              </a:schemeClr>
            </a:solidFill>
          </c:spPr>
          <c:invertIfNegative val="0"/>
          <c:val>
            <c:numRef>
              <c:f>Comparison!$H$4:$H$15</c:f>
              <c:numCache>
                <c:formatCode>0.00</c:formatCode>
                <c:ptCount val="12"/>
                <c:pt idx="0">
                  <c:v>1</c:v>
                </c:pt>
                <c:pt idx="1">
                  <c:v>3</c:v>
                </c:pt>
                <c:pt idx="2">
                  <c:v>1</c:v>
                </c:pt>
                <c:pt idx="3">
                  <c:v>1</c:v>
                </c:pt>
                <c:pt idx="4">
                  <c:v>4</c:v>
                </c:pt>
                <c:pt idx="5">
                  <c:v>1</c:v>
                </c:pt>
                <c:pt idx="6">
                  <c:v>2</c:v>
                </c:pt>
                <c:pt idx="7">
                  <c:v>2</c:v>
                </c:pt>
                <c:pt idx="8">
                  <c:v>1</c:v>
                </c:pt>
                <c:pt idx="9">
                  <c:v>1</c:v>
                </c:pt>
                <c:pt idx="10">
                  <c:v>1</c:v>
                </c:pt>
                <c:pt idx="11">
                  <c:v>6</c:v>
                </c:pt>
              </c:numCache>
            </c:numRef>
          </c:val>
        </c:ser>
        <c:dLbls>
          <c:showLegendKey val="0"/>
          <c:showVal val="0"/>
          <c:showCatName val="0"/>
          <c:showSerName val="0"/>
          <c:showPercent val="0"/>
          <c:showBubbleSize val="0"/>
        </c:dLbls>
        <c:gapWidth val="150"/>
        <c:axId val="138222976"/>
        <c:axId val="254109184"/>
      </c:barChart>
      <c:catAx>
        <c:axId val="138222976"/>
        <c:scaling>
          <c:orientation val="minMax"/>
        </c:scaling>
        <c:delete val="0"/>
        <c:axPos val="b"/>
        <c:title>
          <c:tx>
            <c:rich>
              <a:bodyPr/>
              <a:lstStyle/>
              <a:p>
                <a:pPr>
                  <a:defRPr sz="900">
                    <a:latin typeface="Times New Roman" pitchFamily="18" charset="0"/>
                    <a:cs typeface="Times New Roman" pitchFamily="18" charset="0"/>
                  </a:defRPr>
                </a:pPr>
                <a:r>
                  <a:rPr lang="ru-RU" sz="900">
                    <a:latin typeface="Times New Roman" pitchFamily="18" charset="0"/>
                    <a:cs typeface="Times New Roman" pitchFamily="18" charset="0"/>
                  </a:rPr>
                  <a:t>Партномер</a:t>
                </a:r>
                <a:endParaRPr lang="en-US" sz="900">
                  <a:latin typeface="Times New Roman" pitchFamily="18" charset="0"/>
                  <a:cs typeface="Times New Roman" pitchFamily="18" charset="0"/>
                </a:endParaRPr>
              </a:p>
            </c:rich>
          </c:tx>
          <c:layout>
            <c:manualLayout>
              <c:xMode val="edge"/>
              <c:yMode val="edge"/>
              <c:x val="0.40149174391175785"/>
              <c:y val="0.86002393378988551"/>
            </c:manualLayout>
          </c:layout>
          <c:overlay val="0"/>
        </c:title>
        <c:numFmt formatCode="General"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254109184"/>
        <c:crosses val="autoZero"/>
        <c:auto val="1"/>
        <c:lblAlgn val="ctr"/>
        <c:lblOffset val="100"/>
        <c:noMultiLvlLbl val="0"/>
      </c:catAx>
      <c:valAx>
        <c:axId val="254109184"/>
        <c:scaling>
          <c:orientation val="minMax"/>
        </c:scaling>
        <c:delete val="0"/>
        <c:axPos val="l"/>
        <c:majorGridlines/>
        <c:title>
          <c:tx>
            <c:rich>
              <a:bodyPr rot="-5400000" vert="horz"/>
              <a:lstStyle/>
              <a:p>
                <a:pPr>
                  <a:defRPr sz="900">
                    <a:latin typeface="Times New Roman" pitchFamily="18" charset="0"/>
                    <a:cs typeface="Times New Roman" pitchFamily="18" charset="0"/>
                  </a:defRPr>
                </a:pPr>
                <a:r>
                  <a:rPr lang="ru-RU" sz="900">
                    <a:latin typeface="Times New Roman" pitchFamily="18" charset="0"/>
                    <a:cs typeface="Times New Roman" pitchFamily="18" charset="0"/>
                  </a:rPr>
                  <a:t>Паллеты</a:t>
                </a:r>
                <a:endParaRPr lang="en-US" sz="900">
                  <a:latin typeface="Times New Roman" pitchFamily="18" charset="0"/>
                  <a:cs typeface="Times New Roman" pitchFamily="18" charset="0"/>
                </a:endParaRPr>
              </a:p>
            </c:rich>
          </c:tx>
          <c:overlay val="0"/>
        </c:title>
        <c:numFmt formatCode="General" sourceLinked="1"/>
        <c:majorTickMark val="out"/>
        <c:minorTickMark val="none"/>
        <c:tickLblPos val="nextTo"/>
        <c:crossAx val="138222976"/>
        <c:crosses val="autoZero"/>
        <c:crossBetween val="between"/>
      </c:valAx>
    </c:plotArea>
    <c:legend>
      <c:legendPos val="b"/>
      <c:layout>
        <c:manualLayout>
          <c:xMode val="edge"/>
          <c:yMode val="edge"/>
          <c:x val="0.53628306609836951"/>
          <c:y val="0.92075743405637511"/>
          <c:w val="0.44575615555123044"/>
          <c:h val="7.514583932822351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60695538057743"/>
          <c:y val="5.0925925925925923E-2"/>
          <c:w val="0.86383748906386704"/>
          <c:h val="0.55270997375328079"/>
        </c:manualLayout>
      </c:layout>
      <c:barChart>
        <c:barDir val="col"/>
        <c:grouping val="clustered"/>
        <c:varyColors val="0"/>
        <c:ser>
          <c:idx val="0"/>
          <c:order val="0"/>
          <c:tx>
            <c:v>Было</c:v>
          </c:tx>
          <c:spPr>
            <a:pattFill prst="ltUpDiag">
              <a:fgClr>
                <a:schemeClr val="tx1"/>
              </a:fgClr>
              <a:bgClr>
                <a:schemeClr val="bg1"/>
              </a:bgClr>
            </a:pattFill>
          </c:spPr>
          <c:invertIfNegative val="0"/>
          <c:cat>
            <c:strRef>
              <c:f>Comparison!$B$4:$B$24</c:f>
              <c:strCache>
                <c:ptCount val="21"/>
                <c:pt idx="0">
                  <c:v>25304-H5010</c:v>
                </c:pt>
                <c:pt idx="1">
                  <c:v>25304-H5050</c:v>
                </c:pt>
                <c:pt idx="2">
                  <c:v>25303-4L010</c:v>
                </c:pt>
                <c:pt idx="3">
                  <c:v>25303-4L050</c:v>
                </c:pt>
                <c:pt idx="4">
                  <c:v>25303-4L150</c:v>
                </c:pt>
                <c:pt idx="5">
                  <c:v>25304-M0000</c:v>
                </c:pt>
                <c:pt idx="6">
                  <c:v>25304-M0050</c:v>
                </c:pt>
                <c:pt idx="7">
                  <c:v>25304-M0100</c:v>
                </c:pt>
                <c:pt idx="8">
                  <c:v>29135-M0000</c:v>
                </c:pt>
                <c:pt idx="9">
                  <c:v>29136-M0000</c:v>
                </c:pt>
                <c:pt idx="10">
                  <c:v>29134-M0050</c:v>
                </c:pt>
                <c:pt idx="11">
                  <c:v>97775-H5000</c:v>
                </c:pt>
                <c:pt idx="12">
                  <c:v>97775-H5100</c:v>
                </c:pt>
                <c:pt idx="13">
                  <c:v>97775-4L000</c:v>
                </c:pt>
                <c:pt idx="14">
                  <c:v>97775-M0000</c:v>
                </c:pt>
                <c:pt idx="15">
                  <c:v>97775-M0100</c:v>
                </c:pt>
                <c:pt idx="16">
                  <c:v>97775-M4000</c:v>
                </c:pt>
                <c:pt idx="17">
                  <c:v>97701-4L000</c:v>
                </c:pt>
                <c:pt idx="18">
                  <c:v>97701-M0000</c:v>
                </c:pt>
                <c:pt idx="19">
                  <c:v>97701-M0100</c:v>
                </c:pt>
                <c:pt idx="20">
                  <c:v>97701-1S400</c:v>
                </c:pt>
              </c:strCache>
            </c:strRef>
          </c:cat>
          <c:val>
            <c:numRef>
              <c:f>Comparison!$C$4:$C$24</c:f>
              <c:numCache>
                <c:formatCode>General</c:formatCode>
                <c:ptCount val="21"/>
                <c:pt idx="0">
                  <c:v>2</c:v>
                </c:pt>
                <c:pt idx="1">
                  <c:v>3</c:v>
                </c:pt>
                <c:pt idx="2">
                  <c:v>2</c:v>
                </c:pt>
                <c:pt idx="3">
                  <c:v>1</c:v>
                </c:pt>
                <c:pt idx="4">
                  <c:v>3</c:v>
                </c:pt>
                <c:pt idx="5">
                  <c:v>1</c:v>
                </c:pt>
                <c:pt idx="6">
                  <c:v>2</c:v>
                </c:pt>
                <c:pt idx="7">
                  <c:v>1</c:v>
                </c:pt>
                <c:pt idx="8">
                  <c:v>2</c:v>
                </c:pt>
                <c:pt idx="9">
                  <c:v>1</c:v>
                </c:pt>
                <c:pt idx="10">
                  <c:v>1</c:v>
                </c:pt>
                <c:pt idx="11">
                  <c:v>1</c:v>
                </c:pt>
                <c:pt idx="12">
                  <c:v>3</c:v>
                </c:pt>
                <c:pt idx="13">
                  <c:v>3</c:v>
                </c:pt>
                <c:pt idx="14">
                  <c:v>1</c:v>
                </c:pt>
                <c:pt idx="15">
                  <c:v>1</c:v>
                </c:pt>
                <c:pt idx="16">
                  <c:v>1</c:v>
                </c:pt>
                <c:pt idx="17">
                  <c:v>3</c:v>
                </c:pt>
                <c:pt idx="18">
                  <c:v>1</c:v>
                </c:pt>
                <c:pt idx="19">
                  <c:v>1</c:v>
                </c:pt>
                <c:pt idx="20">
                  <c:v>1</c:v>
                </c:pt>
              </c:numCache>
            </c:numRef>
          </c:val>
        </c:ser>
        <c:ser>
          <c:idx val="1"/>
          <c:order val="1"/>
          <c:tx>
            <c:v>Стало</c:v>
          </c:tx>
          <c:spPr>
            <a:pattFill prst="pct75">
              <a:fgClr>
                <a:schemeClr val="tx1"/>
              </a:fgClr>
              <a:bgClr>
                <a:schemeClr val="bg1"/>
              </a:bgClr>
            </a:pattFill>
          </c:spPr>
          <c:invertIfNegative val="0"/>
          <c:val>
            <c:numRef>
              <c:f>Comparison!$H$4:$H$24</c:f>
              <c:numCache>
                <c:formatCode>0</c:formatCode>
                <c:ptCount val="21"/>
                <c:pt idx="0">
                  <c:v>1</c:v>
                </c:pt>
                <c:pt idx="1">
                  <c:v>2</c:v>
                </c:pt>
                <c:pt idx="2">
                  <c:v>2</c:v>
                </c:pt>
                <c:pt idx="3">
                  <c:v>1</c:v>
                </c:pt>
                <c:pt idx="4">
                  <c:v>2</c:v>
                </c:pt>
                <c:pt idx="5">
                  <c:v>2</c:v>
                </c:pt>
                <c:pt idx="6">
                  <c:v>1</c:v>
                </c:pt>
                <c:pt idx="7">
                  <c:v>1</c:v>
                </c:pt>
                <c:pt idx="8">
                  <c:v>2</c:v>
                </c:pt>
                <c:pt idx="9">
                  <c:v>1</c:v>
                </c:pt>
                <c:pt idx="10">
                  <c:v>1</c:v>
                </c:pt>
                <c:pt idx="11">
                  <c:v>1</c:v>
                </c:pt>
                <c:pt idx="12">
                  <c:v>2</c:v>
                </c:pt>
                <c:pt idx="13">
                  <c:v>3</c:v>
                </c:pt>
                <c:pt idx="14">
                  <c:v>2</c:v>
                </c:pt>
                <c:pt idx="15">
                  <c:v>1</c:v>
                </c:pt>
                <c:pt idx="16">
                  <c:v>1</c:v>
                </c:pt>
                <c:pt idx="17">
                  <c:v>3</c:v>
                </c:pt>
                <c:pt idx="18">
                  <c:v>1</c:v>
                </c:pt>
                <c:pt idx="19">
                  <c:v>1</c:v>
                </c:pt>
                <c:pt idx="20">
                  <c:v>1</c:v>
                </c:pt>
              </c:numCache>
            </c:numRef>
          </c:val>
        </c:ser>
        <c:ser>
          <c:idx val="2"/>
          <c:order val="2"/>
          <c:tx>
            <c:v>Эффект от модели</c:v>
          </c:tx>
          <c:spPr>
            <a:solidFill>
              <a:schemeClr val="bg1">
                <a:lumMod val="50000"/>
              </a:schemeClr>
            </a:solidFill>
          </c:spPr>
          <c:invertIfNegative val="0"/>
          <c:val>
            <c:numRef>
              <c:f>Comparison!$L$4:$L$24</c:f>
              <c:numCache>
                <c:formatCode>0</c:formatCode>
                <c:ptCount val="21"/>
                <c:pt idx="0">
                  <c:v>1</c:v>
                </c:pt>
                <c:pt idx="1">
                  <c:v>2</c:v>
                </c:pt>
                <c:pt idx="2">
                  <c:v>2</c:v>
                </c:pt>
                <c:pt idx="3">
                  <c:v>1</c:v>
                </c:pt>
                <c:pt idx="4">
                  <c:v>1</c:v>
                </c:pt>
                <c:pt idx="5">
                  <c:v>2</c:v>
                </c:pt>
                <c:pt idx="6">
                  <c:v>1</c:v>
                </c:pt>
                <c:pt idx="7">
                  <c:v>1</c:v>
                </c:pt>
                <c:pt idx="8">
                  <c:v>1</c:v>
                </c:pt>
                <c:pt idx="9">
                  <c:v>1</c:v>
                </c:pt>
                <c:pt idx="10">
                  <c:v>1</c:v>
                </c:pt>
                <c:pt idx="11">
                  <c:v>1</c:v>
                </c:pt>
                <c:pt idx="12">
                  <c:v>2</c:v>
                </c:pt>
                <c:pt idx="13">
                  <c:v>2</c:v>
                </c:pt>
                <c:pt idx="14">
                  <c:v>1</c:v>
                </c:pt>
                <c:pt idx="15">
                  <c:v>1</c:v>
                </c:pt>
                <c:pt idx="16">
                  <c:v>1</c:v>
                </c:pt>
                <c:pt idx="17">
                  <c:v>2</c:v>
                </c:pt>
                <c:pt idx="18">
                  <c:v>1</c:v>
                </c:pt>
                <c:pt idx="19">
                  <c:v>1</c:v>
                </c:pt>
                <c:pt idx="20">
                  <c:v>0</c:v>
                </c:pt>
              </c:numCache>
            </c:numRef>
          </c:val>
        </c:ser>
        <c:dLbls>
          <c:showLegendKey val="0"/>
          <c:showVal val="0"/>
          <c:showCatName val="0"/>
          <c:showSerName val="0"/>
          <c:showPercent val="0"/>
          <c:showBubbleSize val="0"/>
        </c:dLbls>
        <c:gapWidth val="150"/>
        <c:axId val="261628288"/>
        <c:axId val="261630208"/>
      </c:barChart>
      <c:catAx>
        <c:axId val="261628288"/>
        <c:scaling>
          <c:orientation val="minMax"/>
        </c:scaling>
        <c:delete val="0"/>
        <c:axPos val="b"/>
        <c:title>
          <c:tx>
            <c:rich>
              <a:bodyPr/>
              <a:lstStyle/>
              <a:p>
                <a:pPr>
                  <a:defRPr sz="900">
                    <a:latin typeface="Times New Roman" pitchFamily="18" charset="0"/>
                    <a:cs typeface="Times New Roman" pitchFamily="18" charset="0"/>
                  </a:defRPr>
                </a:pPr>
                <a:r>
                  <a:rPr lang="ru-RU" sz="900">
                    <a:latin typeface="Times New Roman" pitchFamily="18" charset="0"/>
                    <a:cs typeface="Times New Roman" pitchFamily="18" charset="0"/>
                  </a:rPr>
                  <a:t>Партномер</a:t>
                </a:r>
              </a:p>
            </c:rich>
          </c:tx>
          <c:layout>
            <c:manualLayout>
              <c:xMode val="edge"/>
              <c:yMode val="edge"/>
              <c:x val="0.40525233032960595"/>
              <c:y val="0.84644478919688937"/>
            </c:manualLayout>
          </c:layout>
          <c:overlay val="0"/>
        </c:title>
        <c:numFmt formatCode="General" sourceLinked="0"/>
        <c:majorTickMark val="out"/>
        <c:minorTickMark val="none"/>
        <c:tickLblPos val="nextTo"/>
        <c:txPr>
          <a:bodyPr/>
          <a:lstStyle/>
          <a:p>
            <a:pPr>
              <a:defRPr sz="800">
                <a:latin typeface="Times New Roman" pitchFamily="18" charset="0"/>
                <a:cs typeface="Times New Roman" pitchFamily="18" charset="0"/>
              </a:defRPr>
            </a:pPr>
            <a:endParaRPr lang="ru-RU"/>
          </a:p>
        </c:txPr>
        <c:crossAx val="261630208"/>
        <c:crosses val="autoZero"/>
        <c:auto val="1"/>
        <c:lblAlgn val="ctr"/>
        <c:lblOffset val="100"/>
        <c:noMultiLvlLbl val="0"/>
      </c:catAx>
      <c:valAx>
        <c:axId val="261630208"/>
        <c:scaling>
          <c:orientation val="minMax"/>
          <c:max val="4"/>
          <c:min val="0"/>
        </c:scaling>
        <c:delete val="0"/>
        <c:axPos val="l"/>
        <c:majorGridlines/>
        <c:title>
          <c:tx>
            <c:rich>
              <a:bodyPr rot="-5400000" vert="horz"/>
              <a:lstStyle/>
              <a:p>
                <a:pPr>
                  <a:defRPr sz="900">
                    <a:latin typeface="Times New Roman" pitchFamily="18" charset="0"/>
                    <a:cs typeface="Times New Roman" pitchFamily="18" charset="0"/>
                  </a:defRPr>
                </a:pPr>
                <a:r>
                  <a:rPr lang="ru-RU" sz="900">
                    <a:latin typeface="Times New Roman" pitchFamily="18" charset="0"/>
                    <a:cs typeface="Times New Roman" pitchFamily="18" charset="0"/>
                  </a:rPr>
                  <a:t>Паллеты</a:t>
                </a:r>
              </a:p>
            </c:rich>
          </c:tx>
          <c:overlay val="0"/>
        </c:title>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61628288"/>
        <c:crosses val="autoZero"/>
        <c:crossBetween val="between"/>
        <c:majorUnit val="1"/>
      </c:valAx>
    </c:plotArea>
    <c:legend>
      <c:legendPos val="b"/>
      <c:layout>
        <c:manualLayout>
          <c:xMode val="edge"/>
          <c:yMode val="edge"/>
          <c:x val="0.47521356329364739"/>
          <c:y val="0.91846734771536453"/>
          <c:w val="0.5220748031496063"/>
          <c:h val="7.8537839020122485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5D727-065E-4C32-8957-F0060FA3C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69</Pages>
  <Words>20282</Words>
  <Characters>115609</Characters>
  <Application>Microsoft Office Word</Application>
  <DocSecurity>0</DocSecurity>
  <Lines>963</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dcterms:created xsi:type="dcterms:W3CDTF">2017-05-21T21:30:00Z</dcterms:created>
  <dcterms:modified xsi:type="dcterms:W3CDTF">2017-05-22T10:29:00Z</dcterms:modified>
</cp:coreProperties>
</file>