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225182" w:rsidRDefault="0022518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ИПТЫШЕВОЙ ТАТЬЯНЫ ВИКТОРОВНЫ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192ACF" w:rsidRDefault="00192ACF" w:rsidP="0022518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225182" w:rsidRPr="002251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Оценка регулирующего воздействия в сфере автомобильных грузовых перевозок Российской Федерации (на примере системы «Платон»)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192ACF" w:rsidRPr="00360B60" w:rsidRDefault="00192ACF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A22CA" w:rsidTr="007D4FFC">
        <w:tc>
          <w:tcPr>
            <w:tcW w:w="3510" w:type="dxa"/>
          </w:tcPr>
          <w:p w:rsidR="007D4FFC" w:rsidRPr="00CA22CA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CA22CA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CA22CA" w:rsidRDefault="007D4FFC" w:rsidP="00CA22C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CA22CA" w:rsidTr="007D4FFC">
        <w:tc>
          <w:tcPr>
            <w:tcW w:w="3510" w:type="dxa"/>
          </w:tcPr>
          <w:p w:rsidR="007D4FFC" w:rsidRPr="00CA22CA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CA22CA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CA22CA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CA22CA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CA22CA" w:rsidRDefault="007D4FFC" w:rsidP="00CA22C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CA22CA" w:rsidTr="00CA22CA">
        <w:trPr>
          <w:trHeight w:val="860"/>
        </w:trPr>
        <w:tc>
          <w:tcPr>
            <w:tcW w:w="3510" w:type="dxa"/>
          </w:tcPr>
          <w:p w:rsidR="007D4FFC" w:rsidRPr="00CA22CA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CA22CA" w:rsidRDefault="007D4FFC" w:rsidP="00CA22CA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Соблюдался частичн</w:t>
            </w:r>
            <w:bookmarkStart w:id="0" w:name="_GoBack"/>
            <w:bookmarkEnd w:id="0"/>
            <w:r w:rsidRPr="00CA22CA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7D4FFC" w:rsidRPr="00CA22CA" w:rsidTr="007D4FFC">
        <w:tc>
          <w:tcPr>
            <w:tcW w:w="3510" w:type="dxa"/>
          </w:tcPr>
          <w:p w:rsidR="007D4FFC" w:rsidRPr="00CA22CA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CA22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CA22CA" w:rsidRPr="00CA22CA" w:rsidRDefault="00CA22CA" w:rsidP="00CA22C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D4FFC" w:rsidRPr="00CA22CA" w:rsidRDefault="007D4FFC" w:rsidP="00CA22C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CA22CA" w:rsidTr="007D4FFC">
        <w:tc>
          <w:tcPr>
            <w:tcW w:w="3510" w:type="dxa"/>
          </w:tcPr>
          <w:p w:rsidR="007D4FFC" w:rsidRPr="00CA22CA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CA22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CA22CA" w:rsidRDefault="007D4FFC" w:rsidP="00CA22C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CA22CA" w:rsidTr="007D4FFC">
        <w:tc>
          <w:tcPr>
            <w:tcW w:w="3510" w:type="dxa"/>
          </w:tcPr>
          <w:p w:rsidR="007D4FFC" w:rsidRPr="00CA22CA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CA22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CA22CA" w:rsidRDefault="007D4FFC" w:rsidP="00CA22C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CA22CA" w:rsidTr="007D4FFC">
        <w:tc>
          <w:tcPr>
            <w:tcW w:w="3510" w:type="dxa"/>
          </w:tcPr>
          <w:p w:rsidR="007D4FFC" w:rsidRPr="00CA22CA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A22CA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CA22CA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A22CA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CA22CA" w:rsidRDefault="007D4FFC" w:rsidP="00CA22C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22CA" w:rsidRDefault="00BB4914" w:rsidP="00CA22C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5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="00225182">
        <w:rPr>
          <w:rFonts w:ascii="Times New Roman" w:eastAsia="Times New Roman" w:hAnsi="Times New Roman" w:cs="Times New Roman"/>
          <w:sz w:val="24"/>
          <w:szCs w:val="24"/>
          <w:lang w:val="ru-RU"/>
        </w:rPr>
        <w:t>Иптышевой</w:t>
      </w:r>
      <w:proofErr w:type="spellEnd"/>
      <w:r w:rsidR="00225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A22CA">
        <w:rPr>
          <w:rFonts w:ascii="Times New Roman" w:eastAsia="Times New Roman" w:hAnsi="Times New Roman" w:cs="Times New Roman"/>
          <w:sz w:val="24"/>
          <w:szCs w:val="24"/>
          <w:lang w:val="ru-RU"/>
        </w:rPr>
        <w:t>В. написана на актуальную тему. Интересен аналитический подход автора, согласно которому основной акцент в процедуре оценки регулирующего воздействия делается на необходимости учета мнения заинтересованных сторон при определении направлений регуляторного воздействия. Для проведения исследования автором был собран значительный объем информации о реакции заинтересованных сторон, возникающей в процессе изменений особенностей применения системы «Платон».</w:t>
      </w:r>
    </w:p>
    <w:p w:rsidR="00CA22CA" w:rsidRPr="00424200" w:rsidRDefault="00CA22CA" w:rsidP="00CA22C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CA22C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Иптышевой</w:t>
      </w:r>
      <w:proofErr w:type="spellEnd"/>
      <w:r w:rsidR="00CA22C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Татьяны Викторовны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CA22C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ым работам по направлению </w:t>
      </w:r>
      <w:r w:rsidR="00192ACF" w:rsidRPr="00CA22C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CA22CA" w:rsidRPr="00CA22C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.</w:t>
      </w:r>
    </w:p>
    <w:p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3" w:rsidRDefault="00762763">
      <w:pPr>
        <w:spacing w:after="0" w:line="240" w:lineRule="auto"/>
      </w:pPr>
      <w:r>
        <w:separator/>
      </w:r>
    </w:p>
  </w:endnote>
  <w:endnote w:type="continuationSeparator" w:id="0">
    <w:p w:rsidR="00762763" w:rsidRDefault="0076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3" w:rsidRDefault="00762763">
      <w:pPr>
        <w:spacing w:after="0" w:line="240" w:lineRule="auto"/>
      </w:pPr>
      <w:r>
        <w:separator/>
      </w:r>
    </w:p>
  </w:footnote>
  <w:footnote w:type="continuationSeparator" w:id="0">
    <w:p w:rsidR="00762763" w:rsidRDefault="0076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76276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2ACF"/>
    <w:rsid w:val="001F4FBC"/>
    <w:rsid w:val="002177B2"/>
    <w:rsid w:val="00222909"/>
    <w:rsid w:val="00225182"/>
    <w:rsid w:val="0028194F"/>
    <w:rsid w:val="002A6AB7"/>
    <w:rsid w:val="003F7D70"/>
    <w:rsid w:val="00424200"/>
    <w:rsid w:val="00444746"/>
    <w:rsid w:val="00762763"/>
    <w:rsid w:val="00775613"/>
    <w:rsid w:val="007B47D4"/>
    <w:rsid w:val="007C1AF2"/>
    <w:rsid w:val="007D4FFC"/>
    <w:rsid w:val="0080121F"/>
    <w:rsid w:val="00844779"/>
    <w:rsid w:val="0085578F"/>
    <w:rsid w:val="00915D9E"/>
    <w:rsid w:val="009E4993"/>
    <w:rsid w:val="00AB7031"/>
    <w:rsid w:val="00AC5502"/>
    <w:rsid w:val="00B85019"/>
    <w:rsid w:val="00BA6DF7"/>
    <w:rsid w:val="00BB4914"/>
    <w:rsid w:val="00CA22CA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8EAA-481E-4E47-83CB-33C7C396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2017-05-11T09:41:00Z</dcterms:created>
  <dcterms:modified xsi:type="dcterms:W3CDTF">2017-05-30T10:49:00Z</dcterms:modified>
</cp:coreProperties>
</file>