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14E" w:rsidRPr="00B0614E" w:rsidRDefault="00B0614E" w:rsidP="00B0614E">
      <w:pPr>
        <w:spacing w:after="120" w:line="240" w:lineRule="auto"/>
        <w:ind w:firstLine="0"/>
        <w:jc w:val="center"/>
        <w:rPr>
          <w:rFonts w:eastAsia="Times New Roman" w:cs="Times New Roman"/>
          <w:caps/>
          <w:szCs w:val="24"/>
          <w:lang w:eastAsia="ru-RU"/>
        </w:rPr>
      </w:pPr>
      <w:r w:rsidRPr="00B0614E">
        <w:rPr>
          <w:rFonts w:eastAsia="Times New Roman" w:cs="Times New Roman"/>
          <w:caps/>
          <w:szCs w:val="24"/>
          <w:lang w:eastAsia="ru-RU"/>
        </w:rPr>
        <w:t>правительство российской федерации</w:t>
      </w:r>
    </w:p>
    <w:p w:rsidR="00B0614E" w:rsidRPr="00B0614E" w:rsidRDefault="00B0614E" w:rsidP="00B0614E">
      <w:pPr>
        <w:spacing w:line="240" w:lineRule="auto"/>
        <w:ind w:firstLine="0"/>
        <w:jc w:val="center"/>
        <w:rPr>
          <w:rFonts w:eastAsia="Times New Roman" w:cs="Times New Roman"/>
          <w:szCs w:val="24"/>
          <w:lang w:eastAsia="ru-RU"/>
        </w:rPr>
      </w:pPr>
      <w:r w:rsidRPr="00B0614E">
        <w:rPr>
          <w:rFonts w:eastAsia="Times New Roman" w:cs="Times New Roman"/>
          <w:szCs w:val="24"/>
          <w:lang w:eastAsia="ru-RU"/>
        </w:rPr>
        <w:t>ФЕДЕРАЛЬНОЕ ГОСУДАРСТВЕННОЕ БЮДЖЕТНОЕ ОБРАЗОВАТЕЛЬНОЕ</w:t>
      </w:r>
    </w:p>
    <w:p w:rsidR="00B0614E" w:rsidRPr="00B0614E" w:rsidRDefault="00B0614E" w:rsidP="00B0614E">
      <w:pPr>
        <w:spacing w:after="120" w:line="240" w:lineRule="auto"/>
        <w:ind w:firstLine="0"/>
        <w:jc w:val="center"/>
        <w:rPr>
          <w:rFonts w:eastAsia="Times New Roman" w:cs="Times New Roman"/>
          <w:szCs w:val="24"/>
          <w:lang w:eastAsia="ru-RU"/>
        </w:rPr>
      </w:pPr>
      <w:r w:rsidRPr="00B0614E">
        <w:rPr>
          <w:rFonts w:eastAsia="Times New Roman" w:cs="Times New Roman"/>
          <w:szCs w:val="24"/>
          <w:lang w:eastAsia="ru-RU"/>
        </w:rPr>
        <w:t>УЧРЕЖДЕНИЕ ВЫСШЕГО ПРОФЕССИОНАЛЬНОГО ОБРАЗОВАНИЯ</w:t>
      </w:r>
    </w:p>
    <w:p w:rsidR="00B0614E" w:rsidRPr="00B0614E" w:rsidRDefault="00B0614E" w:rsidP="00B0614E">
      <w:pPr>
        <w:spacing w:line="240" w:lineRule="auto"/>
        <w:ind w:firstLine="0"/>
        <w:jc w:val="center"/>
        <w:rPr>
          <w:rFonts w:eastAsia="Times New Roman" w:cs="Times New Roman"/>
          <w:sz w:val="28"/>
          <w:szCs w:val="28"/>
          <w:lang w:eastAsia="ru-RU"/>
        </w:rPr>
      </w:pPr>
      <w:r w:rsidRPr="00B0614E">
        <w:rPr>
          <w:rFonts w:eastAsia="Times New Roman" w:cs="Times New Roman"/>
          <w:sz w:val="28"/>
          <w:szCs w:val="28"/>
          <w:lang w:eastAsia="ru-RU"/>
        </w:rPr>
        <w:t>«САНКТ-ПЕТЕРБУРГСКИЙ ГОСУДАРСТВЕННЫЙ УНИВЕРСИТЕТ»</w:t>
      </w:r>
    </w:p>
    <w:p w:rsidR="00B0614E" w:rsidRPr="00B0614E" w:rsidRDefault="00B0614E" w:rsidP="00B0614E">
      <w:pPr>
        <w:spacing w:line="240" w:lineRule="auto"/>
        <w:ind w:firstLine="0"/>
        <w:jc w:val="center"/>
        <w:rPr>
          <w:rFonts w:eastAsia="Times New Roman" w:cs="Times New Roman"/>
          <w:sz w:val="28"/>
          <w:szCs w:val="28"/>
          <w:lang w:eastAsia="ru-RU"/>
        </w:rPr>
      </w:pPr>
      <w:r w:rsidRPr="00B0614E">
        <w:rPr>
          <w:rFonts w:eastAsia="Times New Roman" w:cs="Times New Roman"/>
          <w:sz w:val="28"/>
          <w:szCs w:val="28"/>
          <w:lang w:eastAsia="ru-RU"/>
        </w:rPr>
        <w:t>(СПбГУ)</w:t>
      </w:r>
    </w:p>
    <w:p w:rsidR="00B0614E" w:rsidRPr="00B0614E" w:rsidRDefault="00B0614E" w:rsidP="00B0614E">
      <w:pPr>
        <w:spacing w:line="240" w:lineRule="auto"/>
        <w:ind w:firstLine="0"/>
        <w:jc w:val="center"/>
        <w:rPr>
          <w:rFonts w:eastAsia="Times New Roman" w:cs="Times New Roman"/>
          <w:sz w:val="28"/>
          <w:szCs w:val="28"/>
          <w:lang w:eastAsia="ru-RU"/>
        </w:rPr>
      </w:pPr>
    </w:p>
    <w:p w:rsidR="00B0614E" w:rsidRPr="00B0614E" w:rsidRDefault="00B0614E" w:rsidP="00B0614E">
      <w:pPr>
        <w:spacing w:line="240" w:lineRule="auto"/>
        <w:ind w:firstLine="0"/>
        <w:jc w:val="center"/>
        <w:rPr>
          <w:rFonts w:eastAsia="Times New Roman" w:cs="Times New Roman"/>
          <w:sz w:val="28"/>
          <w:szCs w:val="28"/>
          <w:lang w:eastAsia="ru-RU"/>
        </w:rPr>
      </w:pPr>
      <w:r w:rsidRPr="00B0614E">
        <w:rPr>
          <w:rFonts w:eastAsia="Times New Roman" w:cs="Times New Roman"/>
          <w:sz w:val="28"/>
          <w:szCs w:val="28"/>
          <w:lang w:eastAsia="ru-RU"/>
        </w:rPr>
        <w:t>Институт наук о Земле</w:t>
      </w:r>
    </w:p>
    <w:p w:rsidR="00B0614E" w:rsidRPr="00B0614E" w:rsidRDefault="00B0614E" w:rsidP="00B0614E">
      <w:pPr>
        <w:spacing w:line="240" w:lineRule="auto"/>
        <w:ind w:firstLine="0"/>
        <w:jc w:val="center"/>
        <w:rPr>
          <w:rFonts w:eastAsia="Times New Roman" w:cs="Times New Roman"/>
          <w:sz w:val="28"/>
          <w:szCs w:val="28"/>
          <w:lang w:eastAsia="ru-RU"/>
        </w:rPr>
      </w:pPr>
    </w:p>
    <w:p w:rsidR="00B0614E" w:rsidRPr="00B0614E" w:rsidRDefault="00B0614E" w:rsidP="00B0614E">
      <w:pPr>
        <w:spacing w:line="240" w:lineRule="auto"/>
        <w:ind w:firstLine="0"/>
        <w:jc w:val="center"/>
        <w:rPr>
          <w:rFonts w:eastAsia="Times New Roman" w:cs="Times New Roman"/>
          <w:sz w:val="28"/>
          <w:szCs w:val="28"/>
          <w:lang w:eastAsia="ru-RU"/>
        </w:rPr>
      </w:pPr>
      <w:r w:rsidRPr="00B0614E">
        <w:rPr>
          <w:rFonts w:eastAsia="Times New Roman" w:cs="Times New Roman"/>
          <w:sz w:val="28"/>
          <w:szCs w:val="28"/>
          <w:lang w:eastAsia="ru-RU"/>
        </w:rPr>
        <w:t>Кафедра геофизики</w:t>
      </w:r>
    </w:p>
    <w:p w:rsidR="00B0614E" w:rsidRPr="00B0614E" w:rsidRDefault="00B0614E" w:rsidP="00B0614E">
      <w:pPr>
        <w:spacing w:line="240" w:lineRule="auto"/>
        <w:ind w:firstLine="0"/>
        <w:jc w:val="left"/>
        <w:rPr>
          <w:rFonts w:eastAsia="Times New Roman" w:cs="Times New Roman"/>
          <w:sz w:val="28"/>
          <w:szCs w:val="28"/>
          <w:lang w:eastAsia="ru-RU"/>
        </w:rPr>
      </w:pPr>
    </w:p>
    <w:p w:rsidR="00B0614E" w:rsidRPr="00B0614E" w:rsidRDefault="00B0614E" w:rsidP="00B0614E">
      <w:pPr>
        <w:spacing w:line="240" w:lineRule="auto"/>
        <w:ind w:firstLine="0"/>
        <w:jc w:val="center"/>
        <w:rPr>
          <w:rFonts w:eastAsia="Times New Roman" w:cs="Times New Roman"/>
          <w:sz w:val="28"/>
          <w:szCs w:val="28"/>
          <w:lang w:eastAsia="ru-RU"/>
        </w:rPr>
      </w:pPr>
    </w:p>
    <w:p w:rsidR="00B0614E" w:rsidRPr="00B0614E" w:rsidRDefault="00B0614E" w:rsidP="00B0614E">
      <w:pPr>
        <w:spacing w:line="240" w:lineRule="auto"/>
        <w:ind w:firstLine="0"/>
        <w:jc w:val="center"/>
        <w:rPr>
          <w:rFonts w:eastAsia="Times New Roman" w:cs="Times New Roman"/>
          <w:sz w:val="28"/>
          <w:szCs w:val="28"/>
          <w:lang w:eastAsia="ru-RU"/>
        </w:rPr>
      </w:pPr>
    </w:p>
    <w:p w:rsidR="00B0614E" w:rsidRPr="000113E3" w:rsidRDefault="000113E3" w:rsidP="00B0614E">
      <w:pPr>
        <w:spacing w:line="240" w:lineRule="auto"/>
        <w:ind w:firstLine="0"/>
        <w:jc w:val="center"/>
        <w:rPr>
          <w:rFonts w:eastAsia="Times New Roman" w:cs="Times New Roman"/>
          <w:b/>
          <w:sz w:val="28"/>
          <w:szCs w:val="28"/>
          <w:lang w:eastAsia="ru-RU"/>
        </w:rPr>
      </w:pPr>
      <w:proofErr w:type="spellStart"/>
      <w:r w:rsidRPr="000113E3">
        <w:rPr>
          <w:rFonts w:eastAsia="Times New Roman" w:cs="Times New Roman"/>
          <w:b/>
          <w:sz w:val="28"/>
          <w:szCs w:val="28"/>
          <w:lang w:eastAsia="ru-RU"/>
        </w:rPr>
        <w:t>Мазитова</w:t>
      </w:r>
      <w:proofErr w:type="spellEnd"/>
      <w:r w:rsidRPr="000113E3">
        <w:rPr>
          <w:rFonts w:eastAsia="Times New Roman" w:cs="Times New Roman"/>
          <w:b/>
          <w:sz w:val="28"/>
          <w:szCs w:val="28"/>
          <w:lang w:eastAsia="ru-RU"/>
        </w:rPr>
        <w:t xml:space="preserve"> Эллина </w:t>
      </w:r>
      <w:proofErr w:type="spellStart"/>
      <w:r w:rsidRPr="000113E3">
        <w:rPr>
          <w:rFonts w:eastAsia="Times New Roman" w:cs="Times New Roman"/>
          <w:b/>
          <w:sz w:val="28"/>
          <w:szCs w:val="28"/>
          <w:lang w:eastAsia="ru-RU"/>
        </w:rPr>
        <w:t>Равилевна</w:t>
      </w:r>
      <w:proofErr w:type="spellEnd"/>
    </w:p>
    <w:p w:rsidR="00B0614E" w:rsidRPr="00B0614E" w:rsidRDefault="00B0614E" w:rsidP="00B0614E">
      <w:pPr>
        <w:spacing w:line="240" w:lineRule="auto"/>
        <w:ind w:firstLine="0"/>
        <w:jc w:val="center"/>
        <w:rPr>
          <w:rFonts w:eastAsia="Times New Roman" w:cs="Times New Roman"/>
          <w:sz w:val="28"/>
          <w:szCs w:val="28"/>
          <w:lang w:eastAsia="ru-RU"/>
        </w:rPr>
      </w:pPr>
    </w:p>
    <w:p w:rsidR="00B0614E" w:rsidRPr="00B0614E" w:rsidRDefault="00B0614E" w:rsidP="00B0614E">
      <w:pPr>
        <w:spacing w:line="240" w:lineRule="auto"/>
        <w:ind w:firstLine="0"/>
        <w:jc w:val="center"/>
        <w:rPr>
          <w:rFonts w:eastAsia="Times New Roman" w:cs="Times New Roman"/>
          <w:b/>
          <w:sz w:val="28"/>
          <w:szCs w:val="28"/>
          <w:lang w:eastAsia="ru-RU"/>
        </w:rPr>
      </w:pPr>
    </w:p>
    <w:p w:rsidR="00B0614E" w:rsidRDefault="00B0614E" w:rsidP="00B0614E">
      <w:pPr>
        <w:pStyle w:val="Default"/>
      </w:pPr>
    </w:p>
    <w:p w:rsidR="00B0614E" w:rsidRDefault="00B0614E" w:rsidP="00B0614E">
      <w:pPr>
        <w:spacing w:line="240" w:lineRule="auto"/>
        <w:ind w:firstLine="0"/>
        <w:jc w:val="center"/>
        <w:rPr>
          <w:b/>
          <w:bCs/>
          <w:sz w:val="32"/>
          <w:szCs w:val="32"/>
        </w:rPr>
      </w:pPr>
      <w:r>
        <w:t xml:space="preserve"> </w:t>
      </w:r>
      <w:r>
        <w:rPr>
          <w:b/>
          <w:bCs/>
          <w:sz w:val="32"/>
          <w:szCs w:val="32"/>
        </w:rPr>
        <w:t xml:space="preserve">Оценка </w:t>
      </w:r>
      <w:bookmarkStart w:id="0" w:name="OLE_LINK5"/>
      <w:bookmarkStart w:id="1" w:name="OLE_LINK6"/>
      <w:bookmarkStart w:id="2" w:name="OLE_LINK7"/>
      <w:bookmarkStart w:id="3" w:name="OLE_LINK8"/>
      <w:r>
        <w:rPr>
          <w:b/>
          <w:bCs/>
          <w:sz w:val="32"/>
          <w:szCs w:val="32"/>
        </w:rPr>
        <w:t xml:space="preserve">разрешающей способности метода сейсмической томографии </w:t>
      </w:r>
      <w:bookmarkEnd w:id="0"/>
      <w:bookmarkEnd w:id="1"/>
      <w:bookmarkEnd w:id="2"/>
      <w:bookmarkEnd w:id="3"/>
      <w:r>
        <w:rPr>
          <w:b/>
          <w:bCs/>
          <w:sz w:val="32"/>
          <w:szCs w:val="32"/>
        </w:rPr>
        <w:t>на основе первых вступлений по результа</w:t>
      </w:r>
      <w:r w:rsidR="000113E3">
        <w:rPr>
          <w:b/>
          <w:bCs/>
          <w:sz w:val="32"/>
          <w:szCs w:val="32"/>
        </w:rPr>
        <w:t>там сейсмического моделирования</w:t>
      </w:r>
    </w:p>
    <w:p w:rsidR="00A6242C" w:rsidRDefault="00A6242C" w:rsidP="00B0614E">
      <w:pPr>
        <w:spacing w:line="240" w:lineRule="auto"/>
        <w:ind w:firstLine="0"/>
        <w:jc w:val="center"/>
        <w:rPr>
          <w:b/>
          <w:bCs/>
          <w:sz w:val="32"/>
          <w:szCs w:val="32"/>
        </w:rPr>
      </w:pPr>
    </w:p>
    <w:p w:rsidR="00A6242C" w:rsidRPr="00A6242C" w:rsidRDefault="00A6242C" w:rsidP="00A6242C">
      <w:pPr>
        <w:spacing w:line="240" w:lineRule="auto"/>
        <w:ind w:firstLine="0"/>
        <w:jc w:val="center"/>
        <w:rPr>
          <w:rFonts w:eastAsia="Times New Roman" w:cs="Times New Roman"/>
          <w:bCs/>
          <w:sz w:val="28"/>
          <w:szCs w:val="28"/>
          <w:lang w:eastAsia="ru-RU"/>
        </w:rPr>
      </w:pPr>
      <w:r w:rsidRPr="00A6242C">
        <w:rPr>
          <w:rFonts w:eastAsia="Times New Roman" w:cs="Times New Roman"/>
          <w:bCs/>
          <w:sz w:val="28"/>
          <w:szCs w:val="28"/>
          <w:lang w:eastAsia="ru-RU"/>
        </w:rPr>
        <w:t>Выпускная бакалаврская работа</w:t>
      </w:r>
    </w:p>
    <w:p w:rsidR="00A6242C" w:rsidRPr="00A6242C" w:rsidRDefault="00A6242C" w:rsidP="00A6242C">
      <w:pPr>
        <w:spacing w:line="240" w:lineRule="auto"/>
        <w:ind w:firstLine="0"/>
        <w:jc w:val="center"/>
        <w:rPr>
          <w:rFonts w:eastAsia="Times New Roman" w:cs="Times New Roman"/>
          <w:bCs/>
          <w:sz w:val="28"/>
          <w:szCs w:val="28"/>
          <w:lang w:eastAsia="ru-RU"/>
        </w:rPr>
      </w:pPr>
      <w:r w:rsidRPr="00A6242C">
        <w:rPr>
          <w:rFonts w:eastAsia="Times New Roman" w:cs="Times New Roman"/>
          <w:bCs/>
          <w:sz w:val="28"/>
          <w:szCs w:val="28"/>
          <w:lang w:eastAsia="ru-RU"/>
        </w:rPr>
        <w:t>по направлению 020700 «Геология»</w:t>
      </w:r>
    </w:p>
    <w:p w:rsidR="00B0614E" w:rsidRPr="00B0614E" w:rsidRDefault="000113E3" w:rsidP="00B0614E">
      <w:pPr>
        <w:spacing w:line="240" w:lineRule="auto"/>
        <w:ind w:firstLine="0"/>
        <w:jc w:val="center"/>
        <w:rPr>
          <w:rFonts w:eastAsia="Times New Roman" w:cs="Times New Roman"/>
          <w:b/>
          <w:bCs/>
          <w:sz w:val="28"/>
          <w:szCs w:val="28"/>
          <w:lang w:eastAsia="ru-RU"/>
        </w:rPr>
      </w:pPr>
      <w:r>
        <w:rPr>
          <w:rFonts w:eastAsia="Times New Roman" w:cs="Times New Roman"/>
          <w:b/>
          <w:bCs/>
          <w:sz w:val="28"/>
          <w:szCs w:val="28"/>
          <w:lang w:eastAsia="ru-RU"/>
        </w:rPr>
        <w:t xml:space="preserve"> </w:t>
      </w:r>
    </w:p>
    <w:p w:rsidR="00B0614E" w:rsidRPr="00B0614E" w:rsidRDefault="00B0614E" w:rsidP="00B0614E">
      <w:pPr>
        <w:spacing w:line="240" w:lineRule="auto"/>
        <w:ind w:firstLine="0"/>
        <w:jc w:val="right"/>
        <w:rPr>
          <w:rFonts w:eastAsia="Times New Roman" w:cs="Times New Roman"/>
          <w:b/>
          <w:sz w:val="28"/>
          <w:szCs w:val="28"/>
          <w:lang w:eastAsia="ru-RU"/>
        </w:rPr>
      </w:pPr>
    </w:p>
    <w:p w:rsidR="00B0614E" w:rsidRPr="00B0614E" w:rsidRDefault="00B0614E" w:rsidP="00B0614E">
      <w:pPr>
        <w:spacing w:line="240" w:lineRule="auto"/>
        <w:ind w:firstLine="0"/>
        <w:jc w:val="right"/>
        <w:rPr>
          <w:rFonts w:eastAsia="Times New Roman" w:cs="Times New Roman"/>
          <w:b/>
          <w:sz w:val="28"/>
          <w:szCs w:val="28"/>
          <w:lang w:eastAsia="ru-RU"/>
        </w:rPr>
      </w:pPr>
    </w:p>
    <w:p w:rsidR="00B0614E" w:rsidRPr="00B0614E" w:rsidRDefault="00B0614E" w:rsidP="00B0614E">
      <w:pPr>
        <w:spacing w:line="240" w:lineRule="auto"/>
        <w:ind w:firstLine="0"/>
        <w:jc w:val="right"/>
        <w:rPr>
          <w:rFonts w:eastAsia="Times New Roman" w:cs="Times New Roman"/>
          <w:b/>
          <w:sz w:val="28"/>
          <w:szCs w:val="28"/>
          <w:lang w:eastAsia="ru-RU"/>
        </w:rPr>
      </w:pPr>
    </w:p>
    <w:p w:rsidR="00B0614E" w:rsidRPr="00B0614E" w:rsidRDefault="00B0614E" w:rsidP="00B0614E">
      <w:pPr>
        <w:spacing w:line="240" w:lineRule="auto"/>
        <w:ind w:firstLine="0"/>
        <w:jc w:val="center"/>
        <w:rPr>
          <w:rFonts w:eastAsia="Times New Roman" w:cs="Times New Roman"/>
          <w:sz w:val="28"/>
          <w:szCs w:val="28"/>
          <w:lang w:eastAsia="ru-RU"/>
        </w:rPr>
      </w:pPr>
    </w:p>
    <w:p w:rsidR="000113E3" w:rsidRDefault="00B0614E" w:rsidP="000113E3">
      <w:pPr>
        <w:jc w:val="right"/>
        <w:rPr>
          <w:lang w:eastAsia="ru-RU"/>
        </w:rPr>
      </w:pPr>
      <w:r w:rsidRPr="00B0614E">
        <w:rPr>
          <w:lang w:eastAsia="ru-RU"/>
        </w:rPr>
        <w:t xml:space="preserve">Научный руководитель: </w:t>
      </w:r>
    </w:p>
    <w:p w:rsidR="00B0614E" w:rsidRPr="00B0614E" w:rsidRDefault="000113E3" w:rsidP="000113E3">
      <w:pPr>
        <w:jc w:val="right"/>
        <w:rPr>
          <w:lang w:eastAsia="ru-RU"/>
        </w:rPr>
      </w:pPr>
      <w:r>
        <w:rPr>
          <w:lang w:eastAsia="ru-RU"/>
        </w:rPr>
        <w:t xml:space="preserve">к. г.-м. н., доцент, В. В. </w:t>
      </w:r>
      <w:proofErr w:type="spellStart"/>
      <w:r w:rsidR="00B0614E" w:rsidRPr="00B0614E">
        <w:rPr>
          <w:lang w:eastAsia="ru-RU"/>
        </w:rPr>
        <w:t>Половков</w:t>
      </w:r>
      <w:proofErr w:type="spellEnd"/>
      <w:r w:rsidR="00B0614E" w:rsidRPr="00B0614E">
        <w:rPr>
          <w:lang w:eastAsia="ru-RU"/>
        </w:rPr>
        <w:t xml:space="preserve"> </w:t>
      </w:r>
    </w:p>
    <w:p w:rsidR="00B0614E" w:rsidRDefault="00A6242C" w:rsidP="000113E3">
      <w:pPr>
        <w:jc w:val="right"/>
        <w:rPr>
          <w:lang w:eastAsia="ru-RU"/>
        </w:rPr>
      </w:pPr>
      <w:r>
        <w:rPr>
          <w:lang w:eastAsia="ru-RU"/>
        </w:rPr>
        <w:t>__________________________</w:t>
      </w:r>
    </w:p>
    <w:p w:rsidR="00A6242C" w:rsidRDefault="00A6242C" w:rsidP="000113E3">
      <w:pPr>
        <w:jc w:val="right"/>
        <w:rPr>
          <w:lang w:eastAsia="ru-RU"/>
        </w:rPr>
      </w:pPr>
      <w:r>
        <w:rPr>
          <w:lang w:eastAsia="ru-RU"/>
        </w:rPr>
        <w:t>«____» ________________2017</w:t>
      </w:r>
    </w:p>
    <w:p w:rsidR="00A6242C" w:rsidRPr="00B0614E" w:rsidRDefault="00A6242C" w:rsidP="000113E3">
      <w:pPr>
        <w:jc w:val="right"/>
        <w:rPr>
          <w:lang w:eastAsia="ru-RU"/>
        </w:rPr>
      </w:pPr>
    </w:p>
    <w:p w:rsidR="000113E3" w:rsidRDefault="00B0614E" w:rsidP="000113E3">
      <w:pPr>
        <w:jc w:val="right"/>
        <w:rPr>
          <w:rFonts w:eastAsia="Times New Roman"/>
          <w:lang w:eastAsia="ru-RU"/>
        </w:rPr>
      </w:pPr>
      <w:r w:rsidRPr="00B0614E">
        <w:rPr>
          <w:rFonts w:eastAsia="Times New Roman"/>
          <w:lang w:eastAsia="ru-RU"/>
        </w:rPr>
        <w:t>Заведующий кафедрой:</w:t>
      </w:r>
    </w:p>
    <w:p w:rsidR="00B0614E" w:rsidRDefault="00B0614E" w:rsidP="000113E3">
      <w:pPr>
        <w:jc w:val="right"/>
        <w:rPr>
          <w:rFonts w:eastAsia="Times New Roman"/>
          <w:lang w:eastAsia="ru-RU"/>
        </w:rPr>
      </w:pPr>
      <w:r w:rsidRPr="00B0614E">
        <w:rPr>
          <w:rFonts w:eastAsia="Times New Roman"/>
          <w:color w:val="000000"/>
          <w:lang w:eastAsia="ru-RU"/>
        </w:rPr>
        <w:t>д. г.-м. н., проф</w:t>
      </w:r>
      <w:r w:rsidR="000113E3">
        <w:rPr>
          <w:rFonts w:eastAsia="Times New Roman"/>
          <w:color w:val="000000"/>
          <w:lang w:eastAsia="ru-RU"/>
        </w:rPr>
        <w:t>.</w:t>
      </w:r>
      <w:r w:rsidRPr="00B0614E">
        <w:rPr>
          <w:rFonts w:eastAsia="Times New Roman"/>
          <w:color w:val="000000"/>
          <w:lang w:eastAsia="ru-RU"/>
        </w:rPr>
        <w:t xml:space="preserve">, </w:t>
      </w:r>
      <w:r w:rsidR="000113E3">
        <w:rPr>
          <w:rFonts w:eastAsia="Times New Roman"/>
          <w:color w:val="000000"/>
          <w:lang w:eastAsia="ru-RU"/>
        </w:rPr>
        <w:t xml:space="preserve">К. В. </w:t>
      </w:r>
      <w:r w:rsidR="000113E3">
        <w:rPr>
          <w:rFonts w:eastAsia="Times New Roman"/>
          <w:lang w:eastAsia="ru-RU"/>
        </w:rPr>
        <w:t xml:space="preserve">Титов </w:t>
      </w:r>
    </w:p>
    <w:p w:rsidR="00A6242C" w:rsidRDefault="00A6242C" w:rsidP="00A6242C">
      <w:pPr>
        <w:jc w:val="right"/>
        <w:rPr>
          <w:lang w:eastAsia="ru-RU"/>
        </w:rPr>
      </w:pPr>
      <w:r>
        <w:rPr>
          <w:lang w:eastAsia="ru-RU"/>
        </w:rPr>
        <w:t>__________________________</w:t>
      </w:r>
    </w:p>
    <w:p w:rsidR="00A6242C" w:rsidRPr="00B0614E" w:rsidRDefault="00A6242C" w:rsidP="00A6242C">
      <w:pPr>
        <w:jc w:val="right"/>
        <w:rPr>
          <w:lang w:eastAsia="ru-RU"/>
        </w:rPr>
      </w:pPr>
      <w:r>
        <w:rPr>
          <w:lang w:eastAsia="ru-RU"/>
        </w:rPr>
        <w:t>«____» ________________2017</w:t>
      </w:r>
    </w:p>
    <w:p w:rsidR="00A6242C" w:rsidRPr="000113E3" w:rsidRDefault="00A6242C" w:rsidP="000113E3">
      <w:pPr>
        <w:jc w:val="right"/>
        <w:rPr>
          <w:rFonts w:eastAsia="Times New Roman"/>
          <w:lang w:eastAsia="ru-RU"/>
        </w:rPr>
      </w:pPr>
    </w:p>
    <w:p w:rsidR="00B0614E" w:rsidRDefault="00B0614E" w:rsidP="00B0614E">
      <w:pPr>
        <w:spacing w:line="240" w:lineRule="auto"/>
        <w:ind w:firstLine="0"/>
        <w:jc w:val="right"/>
        <w:rPr>
          <w:rFonts w:eastAsia="Calibri" w:cs="Times New Roman"/>
          <w:szCs w:val="24"/>
          <w:u w:val="single"/>
          <w:lang w:eastAsia="ru-RU"/>
        </w:rPr>
      </w:pPr>
    </w:p>
    <w:p w:rsidR="00B0614E" w:rsidRPr="00B0614E" w:rsidRDefault="00B0614E" w:rsidP="00A6242C">
      <w:pPr>
        <w:spacing w:line="240" w:lineRule="auto"/>
        <w:ind w:firstLine="0"/>
        <w:rPr>
          <w:rFonts w:eastAsia="Times New Roman" w:cs="Times New Roman"/>
          <w:sz w:val="28"/>
          <w:szCs w:val="28"/>
          <w:lang w:eastAsia="ru-RU"/>
        </w:rPr>
      </w:pPr>
    </w:p>
    <w:p w:rsidR="00B0614E" w:rsidRPr="00B0614E" w:rsidRDefault="00B0614E" w:rsidP="00B0614E">
      <w:pPr>
        <w:ind w:firstLine="851"/>
        <w:jc w:val="center"/>
        <w:rPr>
          <w:rFonts w:eastAsia="Calibri" w:cs="Times New Roman"/>
          <w:sz w:val="28"/>
          <w:szCs w:val="28"/>
        </w:rPr>
      </w:pPr>
      <w:r w:rsidRPr="00B0614E">
        <w:rPr>
          <w:rFonts w:eastAsia="Calibri" w:cs="Times New Roman"/>
          <w:sz w:val="28"/>
          <w:szCs w:val="28"/>
        </w:rPr>
        <w:t>Санкт-Петербург</w:t>
      </w:r>
    </w:p>
    <w:p w:rsidR="00053262" w:rsidRPr="00B0614E" w:rsidRDefault="00B0614E" w:rsidP="00B0614E">
      <w:pPr>
        <w:ind w:firstLine="851"/>
        <w:jc w:val="center"/>
        <w:rPr>
          <w:rFonts w:eastAsia="Calibri" w:cs="Times New Roman"/>
          <w:sz w:val="28"/>
          <w:szCs w:val="28"/>
        </w:rPr>
      </w:pPr>
      <w:r>
        <w:rPr>
          <w:rFonts w:eastAsia="Calibri" w:cs="Times New Roman"/>
          <w:sz w:val="28"/>
          <w:szCs w:val="28"/>
        </w:rPr>
        <w:t>2017</w:t>
      </w:r>
    </w:p>
    <w:sdt>
      <w:sdtPr>
        <w:id w:val="2102370142"/>
        <w:docPartObj>
          <w:docPartGallery w:val="Table of Contents"/>
          <w:docPartUnique/>
        </w:docPartObj>
      </w:sdtPr>
      <w:sdtEndPr>
        <w:rPr>
          <w:rFonts w:ascii="Times New Roman" w:eastAsiaTheme="minorHAnsi" w:hAnsi="Times New Roman" w:cstheme="minorBidi"/>
          <w:color w:val="auto"/>
          <w:sz w:val="24"/>
          <w:szCs w:val="22"/>
          <w:lang w:eastAsia="en-US"/>
        </w:rPr>
      </w:sdtEndPr>
      <w:sdtContent>
        <w:p w:rsidR="00A6242C" w:rsidRPr="00A6242C" w:rsidRDefault="00A6242C" w:rsidP="00A6242C">
          <w:pPr>
            <w:pStyle w:val="ab"/>
            <w:jc w:val="center"/>
            <w:rPr>
              <w:color w:val="auto"/>
            </w:rPr>
          </w:pPr>
          <w:r>
            <w:rPr>
              <w:color w:val="auto"/>
            </w:rPr>
            <w:t>Огл</w:t>
          </w:r>
          <w:r w:rsidRPr="00A6242C">
            <w:rPr>
              <w:color w:val="auto"/>
            </w:rPr>
            <w:t>авление</w:t>
          </w:r>
          <w:bookmarkStart w:id="4" w:name="_GoBack"/>
          <w:bookmarkEnd w:id="4"/>
        </w:p>
        <w:p w:rsidR="00A6242C" w:rsidRDefault="00A6242C">
          <w:pPr>
            <w:pStyle w:val="11"/>
            <w:tabs>
              <w:tab w:val="right" w:leader="dot" w:pos="9345"/>
            </w:tabs>
          </w:pPr>
        </w:p>
        <w:p w:rsidR="00A6242C" w:rsidRDefault="00A6242C">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83265521" w:history="1">
            <w:r w:rsidRPr="008A165C">
              <w:rPr>
                <w:rStyle w:val="ac"/>
                <w:noProof/>
              </w:rPr>
              <w:t>Введение</w:t>
            </w:r>
            <w:r>
              <w:rPr>
                <w:noProof/>
                <w:webHidden/>
              </w:rPr>
              <w:tab/>
            </w:r>
            <w:r>
              <w:rPr>
                <w:noProof/>
                <w:webHidden/>
              </w:rPr>
              <w:fldChar w:fldCharType="begin"/>
            </w:r>
            <w:r>
              <w:rPr>
                <w:noProof/>
                <w:webHidden/>
              </w:rPr>
              <w:instrText xml:space="preserve"> PAGEREF _Toc483265521 \h </w:instrText>
            </w:r>
            <w:r>
              <w:rPr>
                <w:noProof/>
                <w:webHidden/>
              </w:rPr>
            </w:r>
            <w:r>
              <w:rPr>
                <w:noProof/>
                <w:webHidden/>
              </w:rPr>
              <w:fldChar w:fldCharType="separate"/>
            </w:r>
            <w:r w:rsidR="000152EC">
              <w:rPr>
                <w:noProof/>
                <w:webHidden/>
              </w:rPr>
              <w:t>2</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2" w:history="1">
            <w:r w:rsidRPr="008A165C">
              <w:rPr>
                <w:rStyle w:val="ac"/>
                <w:noProof/>
              </w:rPr>
              <w:t>1.</w:t>
            </w:r>
            <w:r>
              <w:rPr>
                <w:rFonts w:asciiTheme="minorHAnsi" w:eastAsiaTheme="minorEastAsia" w:hAnsiTheme="minorHAnsi"/>
                <w:noProof/>
                <w:sz w:val="22"/>
                <w:lang w:eastAsia="ru-RU"/>
              </w:rPr>
              <w:tab/>
            </w:r>
            <w:r w:rsidRPr="008A165C">
              <w:rPr>
                <w:rStyle w:val="ac"/>
                <w:noProof/>
              </w:rPr>
              <w:t>Теоретические основы сейсмической томографии</w:t>
            </w:r>
            <w:r>
              <w:rPr>
                <w:noProof/>
                <w:webHidden/>
              </w:rPr>
              <w:tab/>
            </w:r>
            <w:r>
              <w:rPr>
                <w:noProof/>
                <w:webHidden/>
              </w:rPr>
              <w:fldChar w:fldCharType="begin"/>
            </w:r>
            <w:r>
              <w:rPr>
                <w:noProof/>
                <w:webHidden/>
              </w:rPr>
              <w:instrText xml:space="preserve"> PAGEREF _Toc483265522 \h </w:instrText>
            </w:r>
            <w:r>
              <w:rPr>
                <w:noProof/>
                <w:webHidden/>
              </w:rPr>
            </w:r>
            <w:r>
              <w:rPr>
                <w:noProof/>
                <w:webHidden/>
              </w:rPr>
              <w:fldChar w:fldCharType="separate"/>
            </w:r>
            <w:r w:rsidR="000152EC">
              <w:rPr>
                <w:noProof/>
                <w:webHidden/>
              </w:rPr>
              <w:t>3</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3" w:history="1">
            <w:r w:rsidRPr="008A165C">
              <w:rPr>
                <w:rStyle w:val="ac"/>
                <w:noProof/>
              </w:rPr>
              <w:t>1.1.</w:t>
            </w:r>
            <w:r>
              <w:rPr>
                <w:rFonts w:asciiTheme="minorHAnsi" w:eastAsiaTheme="minorEastAsia" w:hAnsiTheme="minorHAnsi"/>
                <w:noProof/>
                <w:sz w:val="22"/>
                <w:lang w:eastAsia="ru-RU"/>
              </w:rPr>
              <w:tab/>
            </w:r>
            <w:r w:rsidRPr="008A165C">
              <w:rPr>
                <w:rStyle w:val="ac"/>
                <w:noProof/>
              </w:rPr>
              <w:t>Математические методы решения обратной задачи</w:t>
            </w:r>
            <w:r>
              <w:rPr>
                <w:noProof/>
                <w:webHidden/>
              </w:rPr>
              <w:tab/>
            </w:r>
            <w:r>
              <w:rPr>
                <w:noProof/>
                <w:webHidden/>
              </w:rPr>
              <w:fldChar w:fldCharType="begin"/>
            </w:r>
            <w:r>
              <w:rPr>
                <w:noProof/>
                <w:webHidden/>
              </w:rPr>
              <w:instrText xml:space="preserve"> PAGEREF _Toc483265523 \h </w:instrText>
            </w:r>
            <w:r>
              <w:rPr>
                <w:noProof/>
                <w:webHidden/>
              </w:rPr>
            </w:r>
            <w:r>
              <w:rPr>
                <w:noProof/>
                <w:webHidden/>
              </w:rPr>
              <w:fldChar w:fldCharType="separate"/>
            </w:r>
            <w:r w:rsidR="000152EC">
              <w:rPr>
                <w:noProof/>
                <w:webHidden/>
              </w:rPr>
              <w:t>5</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4" w:history="1">
            <w:r w:rsidRPr="008A165C">
              <w:rPr>
                <w:rStyle w:val="ac"/>
                <w:noProof/>
              </w:rPr>
              <w:t>1.2.</w:t>
            </w:r>
            <w:r>
              <w:rPr>
                <w:rFonts w:asciiTheme="minorHAnsi" w:eastAsiaTheme="minorEastAsia" w:hAnsiTheme="minorHAnsi"/>
                <w:noProof/>
                <w:sz w:val="22"/>
                <w:lang w:eastAsia="ru-RU"/>
              </w:rPr>
              <w:tab/>
            </w:r>
            <w:r w:rsidRPr="008A165C">
              <w:rPr>
                <w:rStyle w:val="ac"/>
                <w:noProof/>
              </w:rPr>
              <w:t>Общая схема выполнения сейсмотомографии</w:t>
            </w:r>
            <w:r>
              <w:rPr>
                <w:noProof/>
                <w:webHidden/>
              </w:rPr>
              <w:tab/>
            </w:r>
            <w:r>
              <w:rPr>
                <w:noProof/>
                <w:webHidden/>
              </w:rPr>
              <w:fldChar w:fldCharType="begin"/>
            </w:r>
            <w:r>
              <w:rPr>
                <w:noProof/>
                <w:webHidden/>
              </w:rPr>
              <w:instrText xml:space="preserve"> PAGEREF _Toc483265524 \h </w:instrText>
            </w:r>
            <w:r>
              <w:rPr>
                <w:noProof/>
                <w:webHidden/>
              </w:rPr>
            </w:r>
            <w:r>
              <w:rPr>
                <w:noProof/>
                <w:webHidden/>
              </w:rPr>
              <w:fldChar w:fldCharType="separate"/>
            </w:r>
            <w:r w:rsidR="000152EC">
              <w:rPr>
                <w:noProof/>
                <w:webHidden/>
              </w:rPr>
              <w:t>9</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5" w:history="1">
            <w:r w:rsidRPr="008A165C">
              <w:rPr>
                <w:rStyle w:val="ac"/>
                <w:noProof/>
              </w:rPr>
              <w:t>2.</w:t>
            </w:r>
            <w:r>
              <w:rPr>
                <w:rFonts w:asciiTheme="minorHAnsi" w:eastAsiaTheme="minorEastAsia" w:hAnsiTheme="minorHAnsi"/>
                <w:noProof/>
                <w:sz w:val="22"/>
                <w:lang w:eastAsia="ru-RU"/>
              </w:rPr>
              <w:tab/>
            </w:r>
            <w:r w:rsidRPr="008A165C">
              <w:rPr>
                <w:rStyle w:val="ac"/>
                <w:noProof/>
              </w:rPr>
              <w:t>Разрешающая способность</w:t>
            </w:r>
            <w:r>
              <w:rPr>
                <w:noProof/>
                <w:webHidden/>
              </w:rPr>
              <w:tab/>
            </w:r>
            <w:r>
              <w:rPr>
                <w:noProof/>
                <w:webHidden/>
              </w:rPr>
              <w:fldChar w:fldCharType="begin"/>
            </w:r>
            <w:r>
              <w:rPr>
                <w:noProof/>
                <w:webHidden/>
              </w:rPr>
              <w:instrText xml:space="preserve"> PAGEREF _Toc483265525 \h </w:instrText>
            </w:r>
            <w:r>
              <w:rPr>
                <w:noProof/>
                <w:webHidden/>
              </w:rPr>
            </w:r>
            <w:r>
              <w:rPr>
                <w:noProof/>
                <w:webHidden/>
              </w:rPr>
              <w:fldChar w:fldCharType="separate"/>
            </w:r>
            <w:r w:rsidR="000152EC">
              <w:rPr>
                <w:noProof/>
                <w:webHidden/>
              </w:rPr>
              <w:t>10</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6" w:history="1">
            <w:r w:rsidRPr="008A165C">
              <w:rPr>
                <w:rStyle w:val="ac"/>
                <w:noProof/>
              </w:rPr>
              <w:t>2.1.</w:t>
            </w:r>
            <w:r>
              <w:rPr>
                <w:rFonts w:asciiTheme="minorHAnsi" w:eastAsiaTheme="minorEastAsia" w:hAnsiTheme="minorHAnsi"/>
                <w:noProof/>
                <w:sz w:val="22"/>
                <w:lang w:eastAsia="ru-RU"/>
              </w:rPr>
              <w:tab/>
            </w:r>
            <w:r w:rsidRPr="008A165C">
              <w:rPr>
                <w:rStyle w:val="ac"/>
                <w:noProof/>
              </w:rPr>
              <w:t>Точность определения времен</w:t>
            </w:r>
            <w:r>
              <w:rPr>
                <w:noProof/>
                <w:webHidden/>
              </w:rPr>
              <w:tab/>
            </w:r>
            <w:r>
              <w:rPr>
                <w:noProof/>
                <w:webHidden/>
              </w:rPr>
              <w:fldChar w:fldCharType="begin"/>
            </w:r>
            <w:r>
              <w:rPr>
                <w:noProof/>
                <w:webHidden/>
              </w:rPr>
              <w:instrText xml:space="preserve"> PAGEREF _Toc483265526 \h </w:instrText>
            </w:r>
            <w:r>
              <w:rPr>
                <w:noProof/>
                <w:webHidden/>
              </w:rPr>
            </w:r>
            <w:r>
              <w:rPr>
                <w:noProof/>
                <w:webHidden/>
              </w:rPr>
              <w:fldChar w:fldCharType="separate"/>
            </w:r>
            <w:r w:rsidR="000152EC">
              <w:rPr>
                <w:noProof/>
                <w:webHidden/>
              </w:rPr>
              <w:t>10</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7" w:history="1">
            <w:r w:rsidRPr="008A165C">
              <w:rPr>
                <w:rStyle w:val="ac"/>
                <w:noProof/>
              </w:rPr>
              <w:t>2.2.</w:t>
            </w:r>
            <w:r>
              <w:rPr>
                <w:rFonts w:asciiTheme="minorHAnsi" w:eastAsiaTheme="minorEastAsia" w:hAnsiTheme="minorHAnsi"/>
                <w:noProof/>
                <w:sz w:val="22"/>
                <w:lang w:eastAsia="ru-RU"/>
              </w:rPr>
              <w:tab/>
            </w:r>
            <w:r w:rsidRPr="008A165C">
              <w:rPr>
                <w:rStyle w:val="ac"/>
                <w:noProof/>
              </w:rPr>
              <w:t>Размеры сетки</w:t>
            </w:r>
            <w:r>
              <w:rPr>
                <w:noProof/>
                <w:webHidden/>
              </w:rPr>
              <w:tab/>
            </w:r>
            <w:r>
              <w:rPr>
                <w:noProof/>
                <w:webHidden/>
              </w:rPr>
              <w:fldChar w:fldCharType="begin"/>
            </w:r>
            <w:r>
              <w:rPr>
                <w:noProof/>
                <w:webHidden/>
              </w:rPr>
              <w:instrText xml:space="preserve"> PAGEREF _Toc483265527 \h </w:instrText>
            </w:r>
            <w:r>
              <w:rPr>
                <w:noProof/>
                <w:webHidden/>
              </w:rPr>
            </w:r>
            <w:r>
              <w:rPr>
                <w:noProof/>
                <w:webHidden/>
              </w:rPr>
              <w:fldChar w:fldCharType="separate"/>
            </w:r>
            <w:r w:rsidR="000152EC">
              <w:rPr>
                <w:noProof/>
                <w:webHidden/>
              </w:rPr>
              <w:t>11</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8" w:history="1">
            <w:r w:rsidRPr="008A165C">
              <w:rPr>
                <w:rStyle w:val="ac"/>
                <w:noProof/>
              </w:rPr>
              <w:t>2.3.</w:t>
            </w:r>
            <w:r>
              <w:rPr>
                <w:rFonts w:asciiTheme="minorHAnsi" w:eastAsiaTheme="minorEastAsia" w:hAnsiTheme="minorHAnsi"/>
                <w:noProof/>
                <w:sz w:val="22"/>
                <w:lang w:eastAsia="ru-RU"/>
              </w:rPr>
              <w:tab/>
            </w:r>
            <w:r w:rsidRPr="008A165C">
              <w:rPr>
                <w:rStyle w:val="ac"/>
                <w:noProof/>
              </w:rPr>
              <w:t>Шаг между источниками и приемниками сейсмических колебаний</w:t>
            </w:r>
            <w:r>
              <w:rPr>
                <w:noProof/>
                <w:webHidden/>
              </w:rPr>
              <w:tab/>
            </w:r>
            <w:r>
              <w:rPr>
                <w:noProof/>
                <w:webHidden/>
              </w:rPr>
              <w:fldChar w:fldCharType="begin"/>
            </w:r>
            <w:r>
              <w:rPr>
                <w:noProof/>
                <w:webHidden/>
              </w:rPr>
              <w:instrText xml:space="preserve"> PAGEREF _Toc483265528 \h </w:instrText>
            </w:r>
            <w:r>
              <w:rPr>
                <w:noProof/>
                <w:webHidden/>
              </w:rPr>
            </w:r>
            <w:r>
              <w:rPr>
                <w:noProof/>
                <w:webHidden/>
              </w:rPr>
              <w:fldChar w:fldCharType="separate"/>
            </w:r>
            <w:r w:rsidR="000152EC">
              <w:rPr>
                <w:noProof/>
                <w:webHidden/>
              </w:rPr>
              <w:t>12</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29" w:history="1">
            <w:r w:rsidRPr="008A165C">
              <w:rPr>
                <w:rStyle w:val="ac"/>
                <w:noProof/>
              </w:rPr>
              <w:t>2.4.</w:t>
            </w:r>
            <w:r>
              <w:rPr>
                <w:rFonts w:asciiTheme="minorHAnsi" w:eastAsiaTheme="minorEastAsia" w:hAnsiTheme="minorHAnsi"/>
                <w:noProof/>
                <w:sz w:val="22"/>
                <w:lang w:eastAsia="ru-RU"/>
              </w:rPr>
              <w:tab/>
            </w:r>
            <w:r w:rsidRPr="008A165C">
              <w:rPr>
                <w:rStyle w:val="ac"/>
                <w:noProof/>
              </w:rPr>
              <w:t>Параметры регуляризации</w:t>
            </w:r>
            <w:r>
              <w:rPr>
                <w:noProof/>
                <w:webHidden/>
              </w:rPr>
              <w:tab/>
            </w:r>
            <w:r>
              <w:rPr>
                <w:noProof/>
                <w:webHidden/>
              </w:rPr>
              <w:fldChar w:fldCharType="begin"/>
            </w:r>
            <w:r>
              <w:rPr>
                <w:noProof/>
                <w:webHidden/>
              </w:rPr>
              <w:instrText xml:space="preserve"> PAGEREF _Toc483265529 \h </w:instrText>
            </w:r>
            <w:r>
              <w:rPr>
                <w:noProof/>
                <w:webHidden/>
              </w:rPr>
            </w:r>
            <w:r>
              <w:rPr>
                <w:noProof/>
                <w:webHidden/>
              </w:rPr>
              <w:fldChar w:fldCharType="separate"/>
            </w:r>
            <w:r w:rsidR="000152EC">
              <w:rPr>
                <w:noProof/>
                <w:webHidden/>
              </w:rPr>
              <w:t>14</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30" w:history="1">
            <w:r w:rsidRPr="008A165C">
              <w:rPr>
                <w:rStyle w:val="ac"/>
                <w:noProof/>
              </w:rPr>
              <w:t>3.</w:t>
            </w:r>
            <w:r>
              <w:rPr>
                <w:rFonts w:asciiTheme="minorHAnsi" w:eastAsiaTheme="minorEastAsia" w:hAnsiTheme="minorHAnsi"/>
                <w:noProof/>
                <w:sz w:val="22"/>
                <w:lang w:eastAsia="ru-RU"/>
              </w:rPr>
              <w:tab/>
            </w:r>
            <w:r w:rsidRPr="008A165C">
              <w:rPr>
                <w:rStyle w:val="ac"/>
                <w:noProof/>
              </w:rPr>
              <w:t>Газовые скопления в верхней части разреза</w:t>
            </w:r>
            <w:r>
              <w:rPr>
                <w:noProof/>
                <w:webHidden/>
              </w:rPr>
              <w:tab/>
            </w:r>
            <w:r>
              <w:rPr>
                <w:noProof/>
                <w:webHidden/>
              </w:rPr>
              <w:fldChar w:fldCharType="begin"/>
            </w:r>
            <w:r>
              <w:rPr>
                <w:noProof/>
                <w:webHidden/>
              </w:rPr>
              <w:instrText xml:space="preserve"> PAGEREF _Toc483265530 \h </w:instrText>
            </w:r>
            <w:r>
              <w:rPr>
                <w:noProof/>
                <w:webHidden/>
              </w:rPr>
            </w:r>
            <w:r>
              <w:rPr>
                <w:noProof/>
                <w:webHidden/>
              </w:rPr>
              <w:fldChar w:fldCharType="separate"/>
            </w:r>
            <w:r w:rsidR="000152EC">
              <w:rPr>
                <w:noProof/>
                <w:webHidden/>
              </w:rPr>
              <w:t>16</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31" w:history="1">
            <w:r w:rsidRPr="008A165C">
              <w:rPr>
                <w:rStyle w:val="ac"/>
                <w:noProof/>
              </w:rPr>
              <w:t>4.</w:t>
            </w:r>
            <w:r>
              <w:rPr>
                <w:rFonts w:asciiTheme="minorHAnsi" w:eastAsiaTheme="minorEastAsia" w:hAnsiTheme="minorHAnsi"/>
                <w:noProof/>
                <w:sz w:val="22"/>
                <w:lang w:eastAsia="ru-RU"/>
              </w:rPr>
              <w:tab/>
            </w:r>
            <w:r w:rsidRPr="008A165C">
              <w:rPr>
                <w:rStyle w:val="ac"/>
                <w:noProof/>
              </w:rPr>
              <w:t>Оценка разрешающей способности по результатам сейсмического моделирования</w:t>
            </w:r>
            <w:r>
              <w:rPr>
                <w:noProof/>
                <w:webHidden/>
              </w:rPr>
              <w:tab/>
            </w:r>
            <w:r>
              <w:rPr>
                <w:noProof/>
                <w:webHidden/>
              </w:rPr>
              <w:fldChar w:fldCharType="begin"/>
            </w:r>
            <w:r>
              <w:rPr>
                <w:noProof/>
                <w:webHidden/>
              </w:rPr>
              <w:instrText xml:space="preserve"> PAGEREF _Toc483265531 \h </w:instrText>
            </w:r>
            <w:r>
              <w:rPr>
                <w:noProof/>
                <w:webHidden/>
              </w:rPr>
            </w:r>
            <w:r>
              <w:rPr>
                <w:noProof/>
                <w:webHidden/>
              </w:rPr>
              <w:fldChar w:fldCharType="separate"/>
            </w:r>
            <w:r w:rsidR="000152EC">
              <w:rPr>
                <w:noProof/>
                <w:webHidden/>
              </w:rPr>
              <w:t>19</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32" w:history="1">
            <w:r w:rsidRPr="008A165C">
              <w:rPr>
                <w:rStyle w:val="ac"/>
                <w:noProof/>
              </w:rPr>
              <w:t>4.1.</w:t>
            </w:r>
            <w:r>
              <w:rPr>
                <w:rFonts w:asciiTheme="minorHAnsi" w:eastAsiaTheme="minorEastAsia" w:hAnsiTheme="minorHAnsi"/>
                <w:noProof/>
                <w:sz w:val="22"/>
                <w:lang w:eastAsia="ru-RU"/>
              </w:rPr>
              <w:tab/>
            </w:r>
            <w:r w:rsidRPr="008A165C">
              <w:rPr>
                <w:rStyle w:val="ac"/>
                <w:noProof/>
              </w:rPr>
              <w:t>Изменение размеров аномалий</w:t>
            </w:r>
            <w:r>
              <w:rPr>
                <w:noProof/>
                <w:webHidden/>
              </w:rPr>
              <w:tab/>
            </w:r>
            <w:r>
              <w:rPr>
                <w:noProof/>
                <w:webHidden/>
              </w:rPr>
              <w:fldChar w:fldCharType="begin"/>
            </w:r>
            <w:r>
              <w:rPr>
                <w:noProof/>
                <w:webHidden/>
              </w:rPr>
              <w:instrText xml:space="preserve"> PAGEREF _Toc483265532 \h </w:instrText>
            </w:r>
            <w:r>
              <w:rPr>
                <w:noProof/>
                <w:webHidden/>
              </w:rPr>
            </w:r>
            <w:r>
              <w:rPr>
                <w:noProof/>
                <w:webHidden/>
              </w:rPr>
              <w:fldChar w:fldCharType="separate"/>
            </w:r>
            <w:r w:rsidR="000152EC">
              <w:rPr>
                <w:noProof/>
                <w:webHidden/>
              </w:rPr>
              <w:t>24</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33" w:history="1">
            <w:r w:rsidRPr="008A165C">
              <w:rPr>
                <w:rStyle w:val="ac"/>
                <w:noProof/>
              </w:rPr>
              <w:t>4.2.</w:t>
            </w:r>
            <w:r>
              <w:rPr>
                <w:rFonts w:asciiTheme="minorHAnsi" w:eastAsiaTheme="minorEastAsia" w:hAnsiTheme="minorHAnsi"/>
                <w:noProof/>
                <w:sz w:val="22"/>
                <w:lang w:eastAsia="ru-RU"/>
              </w:rPr>
              <w:tab/>
            </w:r>
            <w:r w:rsidRPr="008A165C">
              <w:rPr>
                <w:rStyle w:val="ac"/>
                <w:noProof/>
              </w:rPr>
              <w:t>Тест на горизонтальную разрешенность</w:t>
            </w:r>
            <w:r>
              <w:rPr>
                <w:noProof/>
                <w:webHidden/>
              </w:rPr>
              <w:tab/>
            </w:r>
            <w:r>
              <w:rPr>
                <w:noProof/>
                <w:webHidden/>
              </w:rPr>
              <w:fldChar w:fldCharType="begin"/>
            </w:r>
            <w:r>
              <w:rPr>
                <w:noProof/>
                <w:webHidden/>
              </w:rPr>
              <w:instrText xml:space="preserve"> PAGEREF _Toc483265533 \h </w:instrText>
            </w:r>
            <w:r>
              <w:rPr>
                <w:noProof/>
                <w:webHidden/>
              </w:rPr>
            </w:r>
            <w:r>
              <w:rPr>
                <w:noProof/>
                <w:webHidden/>
              </w:rPr>
              <w:fldChar w:fldCharType="separate"/>
            </w:r>
            <w:r w:rsidR="000152EC">
              <w:rPr>
                <w:noProof/>
                <w:webHidden/>
              </w:rPr>
              <w:t>30</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34" w:history="1">
            <w:r w:rsidRPr="008A165C">
              <w:rPr>
                <w:rStyle w:val="ac"/>
                <w:noProof/>
              </w:rPr>
              <w:t>4.3.</w:t>
            </w:r>
            <w:r>
              <w:rPr>
                <w:rFonts w:asciiTheme="minorHAnsi" w:eastAsiaTheme="minorEastAsia" w:hAnsiTheme="minorHAnsi"/>
                <w:noProof/>
                <w:sz w:val="22"/>
                <w:lang w:eastAsia="ru-RU"/>
              </w:rPr>
              <w:tab/>
            </w:r>
            <w:r w:rsidRPr="008A165C">
              <w:rPr>
                <w:rStyle w:val="ac"/>
                <w:noProof/>
              </w:rPr>
              <w:t>Тест на вертикальную разрешенность</w:t>
            </w:r>
            <w:r>
              <w:rPr>
                <w:noProof/>
                <w:webHidden/>
              </w:rPr>
              <w:tab/>
            </w:r>
            <w:r>
              <w:rPr>
                <w:noProof/>
                <w:webHidden/>
              </w:rPr>
              <w:fldChar w:fldCharType="begin"/>
            </w:r>
            <w:r>
              <w:rPr>
                <w:noProof/>
                <w:webHidden/>
              </w:rPr>
              <w:instrText xml:space="preserve"> PAGEREF _Toc483265534 \h </w:instrText>
            </w:r>
            <w:r>
              <w:rPr>
                <w:noProof/>
                <w:webHidden/>
              </w:rPr>
            </w:r>
            <w:r>
              <w:rPr>
                <w:noProof/>
                <w:webHidden/>
              </w:rPr>
              <w:fldChar w:fldCharType="separate"/>
            </w:r>
            <w:r w:rsidR="000152EC">
              <w:rPr>
                <w:noProof/>
                <w:webHidden/>
              </w:rPr>
              <w:t>30</w:t>
            </w:r>
            <w:r>
              <w:rPr>
                <w:noProof/>
                <w:webHidden/>
              </w:rPr>
              <w:fldChar w:fldCharType="end"/>
            </w:r>
          </w:hyperlink>
        </w:p>
        <w:p w:rsidR="00A6242C" w:rsidRDefault="00A6242C">
          <w:pPr>
            <w:pStyle w:val="11"/>
            <w:tabs>
              <w:tab w:val="left" w:pos="1320"/>
              <w:tab w:val="right" w:leader="dot" w:pos="9345"/>
            </w:tabs>
            <w:rPr>
              <w:rFonts w:asciiTheme="minorHAnsi" w:eastAsiaTheme="minorEastAsia" w:hAnsiTheme="minorHAnsi"/>
              <w:noProof/>
              <w:sz w:val="22"/>
              <w:lang w:eastAsia="ru-RU"/>
            </w:rPr>
          </w:pPr>
          <w:hyperlink w:anchor="_Toc483265535" w:history="1">
            <w:r w:rsidRPr="008A165C">
              <w:rPr>
                <w:rStyle w:val="ac"/>
                <w:noProof/>
              </w:rPr>
              <w:t>4.4.</w:t>
            </w:r>
            <w:r>
              <w:rPr>
                <w:rFonts w:asciiTheme="minorHAnsi" w:eastAsiaTheme="minorEastAsia" w:hAnsiTheme="minorHAnsi"/>
                <w:noProof/>
                <w:sz w:val="22"/>
                <w:lang w:eastAsia="ru-RU"/>
              </w:rPr>
              <w:tab/>
            </w:r>
            <w:r w:rsidRPr="008A165C">
              <w:rPr>
                <w:rStyle w:val="ac"/>
                <w:noProof/>
              </w:rPr>
              <w:t>Изменение глубины</w:t>
            </w:r>
            <w:r>
              <w:rPr>
                <w:noProof/>
                <w:webHidden/>
              </w:rPr>
              <w:tab/>
            </w:r>
            <w:r>
              <w:rPr>
                <w:noProof/>
                <w:webHidden/>
              </w:rPr>
              <w:fldChar w:fldCharType="begin"/>
            </w:r>
            <w:r>
              <w:rPr>
                <w:noProof/>
                <w:webHidden/>
              </w:rPr>
              <w:instrText xml:space="preserve"> PAGEREF _Toc483265535 \h </w:instrText>
            </w:r>
            <w:r>
              <w:rPr>
                <w:noProof/>
                <w:webHidden/>
              </w:rPr>
            </w:r>
            <w:r>
              <w:rPr>
                <w:noProof/>
                <w:webHidden/>
              </w:rPr>
              <w:fldChar w:fldCharType="separate"/>
            </w:r>
            <w:r w:rsidR="000152EC">
              <w:rPr>
                <w:noProof/>
                <w:webHidden/>
              </w:rPr>
              <w:t>30</w:t>
            </w:r>
            <w:r>
              <w:rPr>
                <w:noProof/>
                <w:webHidden/>
              </w:rPr>
              <w:fldChar w:fldCharType="end"/>
            </w:r>
          </w:hyperlink>
        </w:p>
        <w:p w:rsidR="00A6242C" w:rsidRDefault="00A6242C">
          <w:pPr>
            <w:pStyle w:val="11"/>
            <w:tabs>
              <w:tab w:val="right" w:leader="dot" w:pos="9345"/>
            </w:tabs>
            <w:rPr>
              <w:rFonts w:asciiTheme="minorHAnsi" w:eastAsiaTheme="minorEastAsia" w:hAnsiTheme="minorHAnsi"/>
              <w:noProof/>
              <w:sz w:val="22"/>
              <w:lang w:eastAsia="ru-RU"/>
            </w:rPr>
          </w:pPr>
          <w:hyperlink w:anchor="_Toc483265536" w:history="1">
            <w:r w:rsidRPr="008A165C">
              <w:rPr>
                <w:rStyle w:val="ac"/>
                <w:noProof/>
              </w:rPr>
              <w:t>Заключение</w:t>
            </w:r>
            <w:r>
              <w:rPr>
                <w:noProof/>
                <w:webHidden/>
              </w:rPr>
              <w:tab/>
            </w:r>
            <w:r>
              <w:rPr>
                <w:noProof/>
                <w:webHidden/>
              </w:rPr>
              <w:fldChar w:fldCharType="begin"/>
            </w:r>
            <w:r>
              <w:rPr>
                <w:noProof/>
                <w:webHidden/>
              </w:rPr>
              <w:instrText xml:space="preserve"> PAGEREF _Toc483265536 \h </w:instrText>
            </w:r>
            <w:r>
              <w:rPr>
                <w:noProof/>
                <w:webHidden/>
              </w:rPr>
            </w:r>
            <w:r>
              <w:rPr>
                <w:noProof/>
                <w:webHidden/>
              </w:rPr>
              <w:fldChar w:fldCharType="separate"/>
            </w:r>
            <w:r w:rsidR="000152EC">
              <w:rPr>
                <w:noProof/>
                <w:webHidden/>
              </w:rPr>
              <w:t>36</w:t>
            </w:r>
            <w:r>
              <w:rPr>
                <w:noProof/>
                <w:webHidden/>
              </w:rPr>
              <w:fldChar w:fldCharType="end"/>
            </w:r>
          </w:hyperlink>
        </w:p>
        <w:p w:rsidR="00A6242C" w:rsidRDefault="00A6242C">
          <w:pPr>
            <w:pStyle w:val="11"/>
            <w:tabs>
              <w:tab w:val="right" w:leader="dot" w:pos="9345"/>
            </w:tabs>
            <w:rPr>
              <w:rFonts w:asciiTheme="minorHAnsi" w:eastAsiaTheme="minorEastAsia" w:hAnsiTheme="minorHAnsi"/>
              <w:noProof/>
              <w:sz w:val="22"/>
              <w:lang w:eastAsia="ru-RU"/>
            </w:rPr>
          </w:pPr>
          <w:hyperlink w:anchor="_Toc483265537" w:history="1">
            <w:r w:rsidRPr="008A165C">
              <w:rPr>
                <w:rStyle w:val="ac"/>
                <w:noProof/>
              </w:rPr>
              <w:t>Список используемой литературы</w:t>
            </w:r>
            <w:r>
              <w:rPr>
                <w:noProof/>
                <w:webHidden/>
              </w:rPr>
              <w:tab/>
            </w:r>
            <w:r>
              <w:rPr>
                <w:noProof/>
                <w:webHidden/>
              </w:rPr>
              <w:fldChar w:fldCharType="begin"/>
            </w:r>
            <w:r>
              <w:rPr>
                <w:noProof/>
                <w:webHidden/>
              </w:rPr>
              <w:instrText xml:space="preserve"> PAGEREF _Toc483265537 \h </w:instrText>
            </w:r>
            <w:r>
              <w:rPr>
                <w:noProof/>
                <w:webHidden/>
              </w:rPr>
            </w:r>
            <w:r>
              <w:rPr>
                <w:noProof/>
                <w:webHidden/>
              </w:rPr>
              <w:fldChar w:fldCharType="separate"/>
            </w:r>
            <w:r w:rsidR="000152EC">
              <w:rPr>
                <w:noProof/>
                <w:webHidden/>
              </w:rPr>
              <w:t>37</w:t>
            </w:r>
            <w:r>
              <w:rPr>
                <w:noProof/>
                <w:webHidden/>
              </w:rPr>
              <w:fldChar w:fldCharType="end"/>
            </w:r>
          </w:hyperlink>
        </w:p>
        <w:p w:rsidR="00A6242C" w:rsidRDefault="00A6242C">
          <w:r>
            <w:rPr>
              <w:b/>
              <w:bCs/>
            </w:rPr>
            <w:fldChar w:fldCharType="end"/>
          </w:r>
        </w:p>
      </w:sdtContent>
    </w:sdt>
    <w:p w:rsidR="000113E3" w:rsidRDefault="000113E3">
      <w:pPr>
        <w:spacing w:after="200" w:line="276" w:lineRule="auto"/>
        <w:ind w:firstLine="0"/>
        <w:jc w:val="left"/>
        <w:rPr>
          <w:rFonts w:eastAsiaTheme="majorEastAsia" w:cstheme="majorBidi"/>
          <w:b/>
          <w:bCs/>
          <w:caps/>
          <w:szCs w:val="28"/>
        </w:rPr>
      </w:pPr>
      <w:r>
        <w:br w:type="page"/>
      </w:r>
    </w:p>
    <w:p w:rsidR="00053262" w:rsidRDefault="00053262" w:rsidP="00053262">
      <w:pPr>
        <w:pStyle w:val="1"/>
      </w:pPr>
      <w:bookmarkStart w:id="5" w:name="_Toc483265521"/>
      <w:r>
        <w:lastRenderedPageBreak/>
        <w:t>Введение</w:t>
      </w:r>
      <w:bookmarkEnd w:id="5"/>
    </w:p>
    <w:p w:rsidR="00BC23EA" w:rsidRDefault="00BC23EA" w:rsidP="00BC23EA">
      <w:r>
        <w:t xml:space="preserve">Данная работа </w:t>
      </w:r>
      <w:r w:rsidRPr="00BC23EA">
        <w:t>посвящена изучению возможности выделения газовых скоплений в верхней части разреза с п</w:t>
      </w:r>
      <w:r>
        <w:t>омощью сейсмической томографии при работе с донными станциями. В настоящее время идет активное освоение шельфа. Скопления газа в верхней части разреза представляют опасность</w:t>
      </w:r>
      <w:r w:rsidR="00A770DB">
        <w:t xml:space="preserve"> при строительстве на акваториях</w:t>
      </w:r>
      <w:r w:rsidR="00B833C4">
        <w:t>, а также приводят к возникновению так называемых «слепых зон», поэтому необходимо их изучать.</w:t>
      </w:r>
    </w:p>
    <w:p w:rsidR="00B833C4" w:rsidRDefault="00B833C4" w:rsidP="00BC23EA">
      <w:r>
        <w:t xml:space="preserve">Стандартные методы сейсморазведки с использованием плавающей косы не позволяют получить сейсмическое изображение среды ниже газовых скоплений. </w:t>
      </w:r>
      <w:proofErr w:type="gramStart"/>
      <w:r>
        <w:t>Один из возможных новых способов для изучения  скоплений газа</w:t>
      </w:r>
      <w:r w:rsidR="00CB5018">
        <w:t xml:space="preserve"> – использование донных станций,</w:t>
      </w:r>
      <w:r w:rsidR="00A478AC">
        <w:t xml:space="preserve"> </w:t>
      </w:r>
      <w:r w:rsidR="00CB5018" w:rsidRPr="00CB5018">
        <w:t>что позволит, помимо обменных волн, регистрировать еще и преломленные.</w:t>
      </w:r>
      <w:proofErr w:type="gramEnd"/>
      <w:r w:rsidR="00CB5018">
        <w:t xml:space="preserve"> </w:t>
      </w:r>
      <w:r w:rsidR="00A478AC" w:rsidRPr="00A478AC">
        <w:t>В своей работе я решила исследовать, можно ли с помощью сейсмической томографии, расставляя донные станции с шагом 10 м, необходимым для динамической обработки отраженных волн, выделить газовые скопления</w:t>
      </w:r>
      <w:r w:rsidR="00875855">
        <w:t>.</w:t>
      </w:r>
    </w:p>
    <w:p w:rsidR="00875855" w:rsidRDefault="00875855" w:rsidP="00BC23EA"/>
    <w:p w:rsidR="00875855" w:rsidRDefault="00875855" w:rsidP="00875855">
      <w:r>
        <w:t xml:space="preserve">Цель работы: оценить разрешающую способность сейсмической томографии на первых вступлениях и возможности этого метода при выделении газовых скоплений в ВЧР на акваториях. </w:t>
      </w:r>
    </w:p>
    <w:p w:rsidR="00875855" w:rsidRDefault="00875855" w:rsidP="00875855"/>
    <w:p w:rsidR="00875855" w:rsidRDefault="00875855" w:rsidP="00875855">
      <w:r>
        <w:t xml:space="preserve">Для достижения данной цели нужно решить следующие задачи: </w:t>
      </w:r>
    </w:p>
    <w:p w:rsidR="00875855" w:rsidRDefault="00875855" w:rsidP="00875855">
      <w:r>
        <w:t>1.</w:t>
      </w:r>
      <w:r>
        <w:tab/>
        <w:t xml:space="preserve">Изучить теоретические основы сейсмической томографии по первым вступлениям; </w:t>
      </w:r>
    </w:p>
    <w:p w:rsidR="00875855" w:rsidRDefault="00875855" w:rsidP="00875855">
      <w:r>
        <w:t>2.</w:t>
      </w:r>
      <w:r>
        <w:tab/>
        <w:t xml:space="preserve">Выделить основные факторы, влияющие на разрешающую способность сейсмической томографии; </w:t>
      </w:r>
    </w:p>
    <w:p w:rsidR="00875855" w:rsidRDefault="00875855" w:rsidP="00875855">
      <w:r>
        <w:t>3.</w:t>
      </w:r>
      <w:r>
        <w:tab/>
        <w:t xml:space="preserve">Изучить основы работы в программном пакете </w:t>
      </w:r>
      <w:proofErr w:type="spellStart"/>
      <w:r>
        <w:t>XTomo_LM</w:t>
      </w:r>
      <w:proofErr w:type="spellEnd"/>
      <w:r>
        <w:t xml:space="preserve">; </w:t>
      </w:r>
    </w:p>
    <w:p w:rsidR="00875855" w:rsidRDefault="00875855" w:rsidP="00875855">
      <w:r>
        <w:t>4.</w:t>
      </w:r>
      <w:r>
        <w:tab/>
        <w:t>Выполнить оценку разрешающей способности сейсмической томографии при изучении верхней части разреза на акваториях с использованием модельных данных;</w:t>
      </w:r>
    </w:p>
    <w:p w:rsidR="00875855" w:rsidRDefault="00875855" w:rsidP="00875855">
      <w:r>
        <w:t>5.</w:t>
      </w:r>
      <w:r>
        <w:tab/>
        <w:t>Изучить возможности выделения газовых скоплений в верхней части разреза с помощью сейсмической томографии</w:t>
      </w:r>
    </w:p>
    <w:p w:rsidR="00BC23EA" w:rsidRPr="00BC23EA" w:rsidRDefault="00BC23EA" w:rsidP="00BC23EA"/>
    <w:p w:rsidR="00053262" w:rsidRPr="00053262" w:rsidRDefault="00053262" w:rsidP="00053262"/>
    <w:p w:rsidR="00053262" w:rsidRPr="00053262" w:rsidRDefault="00053262" w:rsidP="00053262"/>
    <w:p w:rsidR="00053262" w:rsidRDefault="00053262" w:rsidP="00053262">
      <w:pPr>
        <w:rPr>
          <w:sz w:val="28"/>
          <w:szCs w:val="28"/>
        </w:rPr>
      </w:pPr>
      <w:r>
        <w:rPr>
          <w:sz w:val="28"/>
          <w:szCs w:val="28"/>
        </w:rPr>
        <w:br w:type="page"/>
      </w:r>
    </w:p>
    <w:p w:rsidR="003108E1" w:rsidRDefault="006B0CDD" w:rsidP="00053262">
      <w:pPr>
        <w:pStyle w:val="1"/>
        <w:numPr>
          <w:ilvl w:val="0"/>
          <w:numId w:val="4"/>
        </w:numPr>
      </w:pPr>
      <w:bookmarkStart w:id="6" w:name="_Toc483265522"/>
      <w:r w:rsidRPr="006B0CDD">
        <w:lastRenderedPageBreak/>
        <w:t>Теор</w:t>
      </w:r>
      <w:r>
        <w:t>е</w:t>
      </w:r>
      <w:r w:rsidRPr="006B0CDD">
        <w:t>тические основы сейсмической томографии</w:t>
      </w:r>
      <w:bookmarkEnd w:id="6"/>
    </w:p>
    <w:p w:rsidR="00F61321" w:rsidRDefault="00F61321" w:rsidP="00F61321">
      <w:r>
        <w:t xml:space="preserve">Основная цель </w:t>
      </w:r>
      <w:proofErr w:type="spellStart"/>
      <w:r>
        <w:t>томографического</w:t>
      </w:r>
      <w:proofErr w:type="spellEnd"/>
      <w:r>
        <w:t xml:space="preserve"> метода заключается в следующем: из проекций (сумм некоторых внутренних значений), измеренных вне объекта, можно найти внутреннее распределение значений внутри объекта.</w:t>
      </w:r>
    </w:p>
    <w:p w:rsidR="00F61321" w:rsidRDefault="00F61321" w:rsidP="00F61321">
      <w:r>
        <w:t>Наблюдения, используемые в томографии, являются линейными интегралами некоторой функции среды. В сейсмическом случае измеряется время прихода или амплитуда сейсмических волн, а функцией может быть медленность (</w:t>
      </w:r>
      <w:r w:rsidR="00516D50">
        <w:t>величина, обратная скорости волны; интервальное время пробега</w:t>
      </w:r>
      <w:r>
        <w:t xml:space="preserve">) или коэффициент затухания. </w:t>
      </w:r>
      <w:proofErr w:type="spellStart"/>
      <w:r>
        <w:t>Томографическая</w:t>
      </w:r>
      <w:proofErr w:type="spellEnd"/>
      <w:r>
        <w:t xml:space="preserve"> задача для двумерной среды состоит в том, чтобы определить функцию f (x, у) при заданном множестве ее проекций или линейных интегралов</w:t>
      </w:r>
    </w:p>
    <w:p w:rsidR="00F61321" w:rsidRDefault="00207502" w:rsidP="0046291D">
      <w:pPr>
        <w:jc w:val="center"/>
      </w:pPr>
      <m:oMathPara>
        <m:oMath>
          <m:r>
            <w:rPr>
              <w:rFonts w:ascii="Cambria Math" w:hAnsi="Cambria Math"/>
            </w:rPr>
            <m:t>p</m:t>
          </m:r>
          <m:d>
            <m:dPr>
              <m:ctrlPr>
                <w:rPr>
                  <w:rFonts w:ascii="Cambria Math" w:hAnsi="Cambria Math"/>
                  <w:i/>
                </w:rPr>
              </m:ctrlPr>
            </m:dPr>
            <m:e>
              <m:r>
                <w:rPr>
                  <w:rFonts w:ascii="Cambria Math" w:hAnsi="Cambria Math"/>
                </w:rPr>
                <m:t>r,α</m:t>
              </m:r>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dl</m:t>
              </m:r>
            </m:e>
          </m:nary>
          <m:r>
            <w:rPr>
              <w:rFonts w:ascii="Cambria Math" w:hAnsi="Cambria Math"/>
            </w:rPr>
            <m:t xml:space="preserve">  , (1)</m:t>
          </m:r>
        </m:oMath>
      </m:oMathPara>
    </w:p>
    <w:p w:rsidR="00207502" w:rsidRDefault="00207502" w:rsidP="00207502">
      <w:pPr>
        <w:ind w:firstLine="0"/>
      </w:pPr>
      <w:r>
        <w:t>д</w:t>
      </w:r>
      <w:r w:rsidR="00F61321">
        <w:t xml:space="preserve">ля диапазона проекционных углов </w:t>
      </w:r>
      <m:oMath>
        <m:r>
          <w:rPr>
            <w:rFonts w:ascii="Cambria Math" w:hAnsi="Cambria Math"/>
          </w:rPr>
          <m:t>α=</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r>
              <w:rPr>
                <w:rFonts w:ascii="Cambria Math" w:hAnsi="Cambria Math"/>
              </w:rPr>
              <m:t>(l /r)</m:t>
            </m:r>
          </m:e>
        </m:func>
      </m:oMath>
    </w:p>
    <w:p w:rsidR="00F61321" w:rsidRDefault="00F61321" w:rsidP="00207502">
      <w:pPr>
        <w:ind w:firstLine="0"/>
      </w:pPr>
      <w:r>
        <w:t>Интегр</w:t>
      </w:r>
      <w:r w:rsidR="00DD2D90">
        <w:t>ирование</w:t>
      </w:r>
      <w:r>
        <w:t xml:space="preserve"> осуществляется от </w:t>
      </w:r>
      <w:r w:rsidR="000B1A56">
        <w:t>источника</w:t>
      </w:r>
      <w:r>
        <w:t xml:space="preserve"> к приемнику. Полный набор лучевых сумм под заданным углом называется проекци</w:t>
      </w:r>
      <w:r w:rsidR="00DD2D90">
        <w:t>ей или профилем. Идеально f(</w:t>
      </w:r>
      <w:proofErr w:type="spellStart"/>
      <w:r w:rsidR="00DD2D90">
        <w:t>x,y</w:t>
      </w:r>
      <w:proofErr w:type="spellEnd"/>
      <w:r w:rsidR="00DD2D90">
        <w:t xml:space="preserve">) – </w:t>
      </w:r>
      <w:r>
        <w:t xml:space="preserve"> непрерывная двумерная функция, и для реконструкции требуется бесконечно</w:t>
      </w:r>
      <w:r w:rsidR="00412273">
        <w:t>е число проекций. На практике f(</w:t>
      </w:r>
      <w:proofErr w:type="spellStart"/>
      <w:r w:rsidR="00412273">
        <w:t>x,</w:t>
      </w:r>
      <w:r>
        <w:t>у</w:t>
      </w:r>
      <w:proofErr w:type="spellEnd"/>
      <w:r>
        <w:t>) вычисляется в конечном числе точек из конечного числа проекций.</w:t>
      </w:r>
    </w:p>
    <w:p w:rsidR="00412273" w:rsidRDefault="00F61321" w:rsidP="00F61321">
      <w:r>
        <w:t xml:space="preserve">Сейсмическая томография может быть разделена на два основных принципа: </w:t>
      </w:r>
    </w:p>
    <w:p w:rsidR="00412273" w:rsidRDefault="00F61321" w:rsidP="00412273">
      <w:pPr>
        <w:ind w:firstLine="0"/>
      </w:pPr>
      <w:r>
        <w:t>1. Волновая уравнительная томография (WET или дифракционная томография), основанная на приближении Борна или Рытова для обратной задачи рассеяния</w:t>
      </w:r>
      <w:r w:rsidR="00412273">
        <w:t>.</w:t>
      </w:r>
    </w:p>
    <w:p w:rsidR="00F61321" w:rsidRDefault="00F61321" w:rsidP="00412273">
      <w:pPr>
        <w:ind w:firstLine="0"/>
      </w:pPr>
      <w:r>
        <w:t xml:space="preserve">2. </w:t>
      </w:r>
      <w:r w:rsidR="00412273">
        <w:t>Лучевая томография</w:t>
      </w:r>
      <w:r>
        <w:t>, основанная на лучах и высокочастотном решении лучевого уравнения.</w:t>
      </w:r>
    </w:p>
    <w:p w:rsidR="00FB5F3B" w:rsidRDefault="00FB5F3B" w:rsidP="00FB5F3B">
      <w:r w:rsidRPr="00FB5F3B">
        <w:t xml:space="preserve">Поскольку </w:t>
      </w:r>
      <w:r w:rsidR="00F25F57">
        <w:t xml:space="preserve">чаще </w:t>
      </w:r>
      <w:r>
        <w:t xml:space="preserve">на практике используется метод лучевой томографии, подробно будем рассматривать именно его. </w:t>
      </w:r>
    </w:p>
    <w:p w:rsidR="007126E1" w:rsidRDefault="00F61321" w:rsidP="006737FA">
      <w:r>
        <w:t xml:space="preserve">Метод распространения волн, используемый в лучевой томографии, является приближением геометрической оптики и описывает распространение </w:t>
      </w:r>
      <w:r w:rsidR="001A3A49">
        <w:t>с точки зрения лучей</w:t>
      </w:r>
      <w:r>
        <w:t xml:space="preserve">. Пространственные изменения исследуемой структуры должны быть </w:t>
      </w:r>
      <w:r w:rsidR="001A3A49">
        <w:t>небольшими в  масштабах</w:t>
      </w:r>
      <w:r>
        <w:t xml:space="preserve"> длины волны, и дифракционные эффекты не учитываются. Самая простая модель предполагает, что лучевые траектории являются прямыми (без преломления), и все лучи подчиняются принципу Ферма. Недостатком этого метода является восстановление неизвестной функции </w:t>
      </w:r>
      <w:r w:rsidR="007126E1">
        <w:t>через траектории</w:t>
      </w:r>
      <w:r>
        <w:t xml:space="preserve"> интеграл</w:t>
      </w:r>
      <w:r w:rsidR="007126E1">
        <w:t xml:space="preserve">ов </w:t>
      </w:r>
      <w:r>
        <w:t>по прямым</w:t>
      </w:r>
      <w:r w:rsidR="007126E1">
        <w:t xml:space="preserve"> линиям</w:t>
      </w:r>
      <w:r w:rsidR="006737FA">
        <w:t>.</w:t>
      </w:r>
    </w:p>
    <w:p w:rsidR="00F61321" w:rsidRDefault="00F61321" w:rsidP="00F61321">
      <w:r>
        <w:t xml:space="preserve">В лучевой </w:t>
      </w:r>
      <w:r w:rsidR="00516D50">
        <w:t xml:space="preserve">сейсмической </w:t>
      </w:r>
      <w:r>
        <w:t xml:space="preserve">томографии среда, подлежащая визуализации, </w:t>
      </w:r>
      <w:proofErr w:type="spellStart"/>
      <w:r>
        <w:t>дискретизируется</w:t>
      </w:r>
      <w:proofErr w:type="spellEnd"/>
      <w:r>
        <w:t xml:space="preserve"> в сетку прямоугольных элементов; </w:t>
      </w:r>
      <w:r w:rsidR="00516D50">
        <w:t>в</w:t>
      </w:r>
      <w:r>
        <w:t xml:space="preserve"> каждом из этих элементов значение </w:t>
      </w:r>
      <w:r w:rsidR="00516D50">
        <w:t>медленности</w:t>
      </w:r>
      <w:r>
        <w:t xml:space="preserve"> s</w:t>
      </w:r>
      <w:r w:rsidR="00516D50">
        <w:rPr>
          <w:vertAlign w:val="subscript"/>
          <w:lang w:val="en-US"/>
        </w:rPr>
        <w:t>j</w:t>
      </w:r>
      <w:r w:rsidR="00516D50">
        <w:t xml:space="preserve"> считается постоянным. </w:t>
      </w:r>
      <w:r>
        <w:t xml:space="preserve">Рассчитанное время </w:t>
      </w:r>
      <w:r w:rsidR="00516D50">
        <w:t>прихода</w:t>
      </w:r>
      <w:r>
        <w:t xml:space="preserve"> луча</w:t>
      </w:r>
      <w:r w:rsidR="00516D50">
        <w:t xml:space="preserve"> </w:t>
      </w:r>
      <m:oMath>
        <m:sSubSup>
          <m:sSubSupPr>
            <m:ctrlPr>
              <w:rPr>
                <w:rFonts w:ascii="Cambria Math" w:hAnsi="Cambria Math"/>
                <w:i/>
                <w:vertAlign w:val="superscript"/>
                <w:lang w:val="en-US"/>
              </w:rPr>
            </m:ctrlPr>
          </m:sSubSupPr>
          <m:e>
            <m:r>
              <w:rPr>
                <w:rFonts w:ascii="Cambria Math" w:hAnsi="Cambria Math"/>
                <w:vertAlign w:val="superscript"/>
                <w:lang w:val="en-US"/>
              </w:rPr>
              <m:t>t</m:t>
            </m:r>
          </m:e>
          <m:sub>
            <m:r>
              <w:rPr>
                <w:rFonts w:ascii="Cambria Math" w:hAnsi="Cambria Math"/>
                <w:vertAlign w:val="superscript"/>
                <w:lang w:val="en-US"/>
              </w:rPr>
              <m:t>k</m:t>
            </m:r>
          </m:sub>
          <m:sup>
            <m:r>
              <w:rPr>
                <w:rFonts w:ascii="Cambria Math" w:hAnsi="Cambria Math"/>
                <w:vertAlign w:val="superscript"/>
                <w:lang w:val="en-US"/>
              </w:rPr>
              <m:t>calk</m:t>
            </m:r>
          </m:sup>
        </m:sSubSup>
      </m:oMath>
      <w:r>
        <w:t>, проходящего через эти ячейки, может быть выражено как:</w:t>
      </w:r>
    </w:p>
    <w:p w:rsidR="005731F1" w:rsidRPr="005731F1" w:rsidRDefault="00A478AC" w:rsidP="0046291D">
      <w:pPr>
        <w:ind w:firstLine="0"/>
        <w:jc w:val="center"/>
        <w:rPr>
          <w:rFonts w:eastAsiaTheme="minorEastAsia"/>
        </w:rPr>
      </w:pPr>
      <m:oMathPara>
        <m:oMath>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calk</m:t>
              </m:r>
            </m:sup>
          </m:sSubSup>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kj</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nary>
          <m:r>
            <w:rPr>
              <w:rFonts w:ascii="Cambria Math" w:hAnsi="Cambria Math"/>
            </w:rPr>
            <m:t xml:space="preserve">   </m:t>
          </m:r>
          <m:r>
            <m:rPr>
              <m:sty m:val="p"/>
            </m:rPr>
            <w:rPr>
              <w:rFonts w:ascii="Cambria Math" w:eastAsiaTheme="minorEastAsia" w:hAnsi="Cambria Math"/>
            </w:rPr>
            <m:t>, (2)</m:t>
          </m:r>
        </m:oMath>
      </m:oMathPara>
    </w:p>
    <w:p w:rsidR="00E62914" w:rsidRDefault="005731F1" w:rsidP="00E62914">
      <w:pPr>
        <w:ind w:firstLine="0"/>
        <w:rPr>
          <w:rFonts w:eastAsiaTheme="minorEastAsia"/>
        </w:rPr>
      </w:pPr>
      <w:r>
        <w:rPr>
          <w:rFonts w:eastAsiaTheme="minorEastAsia"/>
        </w:rPr>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rPr>
              <m:t>k</m:t>
            </m:r>
          </m:sub>
          <m:sup>
            <m:r>
              <w:rPr>
                <w:rFonts w:ascii="Cambria Math" w:hAnsi="Cambria Math"/>
              </w:rPr>
              <m:t>calk</m:t>
            </m:r>
          </m:sup>
        </m:sSubSup>
      </m:oMath>
      <w:r>
        <w:rPr>
          <w:rFonts w:eastAsiaTheme="minorEastAsia"/>
        </w:rPr>
        <w:t xml:space="preserve"> – рассчитанное время прихода </w:t>
      </w:r>
      <w:r>
        <w:rPr>
          <w:rFonts w:eastAsiaTheme="minorEastAsia"/>
          <w:lang w:val="en-US"/>
        </w:rPr>
        <w:t>k</w:t>
      </w:r>
      <w:r w:rsidR="00E62914" w:rsidRPr="00E62914">
        <w:rPr>
          <w:rFonts w:eastAsiaTheme="minorEastAsia"/>
        </w:rPr>
        <w:t>-</w:t>
      </w:r>
      <w:r w:rsidR="00E62914">
        <w:rPr>
          <w:rFonts w:eastAsiaTheme="minorEastAsia"/>
        </w:rPr>
        <w:t>того луча;</w:t>
      </w:r>
    </w:p>
    <w:p w:rsidR="00E62914" w:rsidRDefault="00A478AC" w:rsidP="00E62914">
      <w:pPr>
        <w:ind w:firstLine="0"/>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kj</m:t>
            </m:r>
          </m:sub>
        </m:sSub>
      </m:oMath>
      <w:r w:rsidR="00E62914">
        <w:rPr>
          <w:rFonts w:eastAsiaTheme="minorEastAsia"/>
        </w:rPr>
        <w:t xml:space="preserve"> – длина траектории </w:t>
      </w:r>
      <w:r w:rsidR="00E62914">
        <w:rPr>
          <w:rFonts w:eastAsiaTheme="minorEastAsia"/>
          <w:lang w:val="en-US"/>
        </w:rPr>
        <w:t>k</w:t>
      </w:r>
      <w:r w:rsidR="00E62914" w:rsidRPr="00E62914">
        <w:rPr>
          <w:rFonts w:eastAsiaTheme="minorEastAsia"/>
        </w:rPr>
        <w:t>-</w:t>
      </w:r>
      <w:r w:rsidR="00E62914">
        <w:rPr>
          <w:rFonts w:eastAsiaTheme="minorEastAsia"/>
        </w:rPr>
        <w:t xml:space="preserve">того луча в </w:t>
      </w:r>
      <w:r w:rsidR="00E62914">
        <w:rPr>
          <w:rFonts w:eastAsiaTheme="minorEastAsia"/>
          <w:lang w:val="en-US"/>
        </w:rPr>
        <w:t>j</w:t>
      </w:r>
      <w:r w:rsidR="00E62914">
        <w:rPr>
          <w:rFonts w:eastAsiaTheme="minorEastAsia"/>
        </w:rPr>
        <w:t>-той ячейке;</w:t>
      </w:r>
    </w:p>
    <w:p w:rsidR="00E62914" w:rsidRDefault="00A478AC" w:rsidP="00E62914">
      <w:pPr>
        <w:ind w:firstLine="0"/>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j</m:t>
            </m:r>
          </m:sub>
        </m:sSub>
      </m:oMath>
      <w:r w:rsidR="00E62914">
        <w:rPr>
          <w:rFonts w:eastAsiaTheme="minorEastAsia"/>
        </w:rPr>
        <w:t xml:space="preserve"> – медленность в </w:t>
      </w:r>
      <w:r w:rsidR="00E62914">
        <w:rPr>
          <w:rFonts w:eastAsiaTheme="minorEastAsia"/>
          <w:lang w:val="en-US"/>
        </w:rPr>
        <w:t>j</w:t>
      </w:r>
      <w:r w:rsidR="00E62914" w:rsidRPr="00E62914">
        <w:rPr>
          <w:rFonts w:eastAsiaTheme="minorEastAsia"/>
        </w:rPr>
        <w:t>-</w:t>
      </w:r>
      <w:r w:rsidR="00E62914">
        <w:rPr>
          <w:rFonts w:eastAsiaTheme="minorEastAsia"/>
        </w:rPr>
        <w:t>той ячейке;</w:t>
      </w:r>
    </w:p>
    <w:p w:rsidR="00E62914" w:rsidRPr="00E62914" w:rsidRDefault="00E62914" w:rsidP="00E62914">
      <w:pPr>
        <w:ind w:firstLine="0"/>
        <w:rPr>
          <w:rFonts w:eastAsiaTheme="minorEastAsia"/>
        </w:rPr>
      </w:pPr>
      <w:r>
        <w:rPr>
          <w:rFonts w:eastAsiaTheme="minorEastAsia"/>
          <w:lang w:val="en-US"/>
        </w:rPr>
        <w:t>N</w:t>
      </w:r>
      <w:r w:rsidRPr="006737FA">
        <w:rPr>
          <w:rFonts w:eastAsiaTheme="minorEastAsia"/>
        </w:rPr>
        <w:t xml:space="preserve"> </w:t>
      </w:r>
      <w:r>
        <w:rPr>
          <w:rFonts w:eastAsiaTheme="minorEastAsia"/>
        </w:rPr>
        <w:t xml:space="preserve">– </w:t>
      </w:r>
      <w:proofErr w:type="gramStart"/>
      <w:r>
        <w:rPr>
          <w:rFonts w:eastAsiaTheme="minorEastAsia"/>
        </w:rPr>
        <w:t>число</w:t>
      </w:r>
      <w:proofErr w:type="gramEnd"/>
      <w:r>
        <w:rPr>
          <w:rFonts w:eastAsiaTheme="minorEastAsia"/>
        </w:rPr>
        <w:t xml:space="preserve"> элементов сетки.</w:t>
      </w:r>
    </w:p>
    <w:p w:rsidR="005731F1" w:rsidRPr="005731F1" w:rsidRDefault="005731F1" w:rsidP="005731F1">
      <w:pPr>
        <w:rPr>
          <w:rFonts w:eastAsiaTheme="minorEastAsia"/>
        </w:rPr>
      </w:pPr>
    </w:p>
    <w:p w:rsidR="00F61321" w:rsidRDefault="00F61321" w:rsidP="00171560">
      <w:pPr>
        <w:ind w:firstLine="0"/>
      </w:pPr>
      <w:r>
        <w:t>Время пр</w:t>
      </w:r>
      <w:r w:rsidR="006737FA">
        <w:t>ихода</w:t>
      </w:r>
      <w:r>
        <w:t xml:space="preserve"> всех лучей может быть записано в матричной форме:</w:t>
      </w:r>
    </w:p>
    <w:p w:rsidR="00F61321" w:rsidRDefault="00171560" w:rsidP="00E62914">
      <w:pPr>
        <w:ind w:firstLine="0"/>
      </w:pPr>
      <m:oMathPara>
        <m:oMath>
          <m:r>
            <w:rPr>
              <w:rFonts w:ascii="Cambria Math" w:hAnsi="Cambria Math"/>
            </w:rPr>
            <m:t>T = D</m:t>
          </m:r>
          <m:r>
            <w:rPr>
              <w:rFonts w:ascii="Cambria Math" w:hAnsi="Cambria Math" w:cs="Times New Roman"/>
            </w:rPr>
            <m:t>·</m:t>
          </m:r>
          <m:r>
            <w:rPr>
              <w:rFonts w:ascii="Cambria Math" w:hAnsi="Cambria Math"/>
            </w:rPr>
            <m:t>S</m:t>
          </m:r>
          <m:r>
            <w:rPr>
              <w:rFonts w:ascii="Cambria Math" w:hAnsi="Cambria Math"/>
            </w:rPr>
            <m:t xml:space="preserve">    , (3)</m:t>
          </m:r>
        </m:oMath>
      </m:oMathPara>
    </w:p>
    <w:p w:rsidR="00F61321" w:rsidRDefault="00E62914" w:rsidP="00E62914">
      <w:pPr>
        <w:ind w:firstLine="0"/>
      </w:pPr>
      <w:r>
        <w:t xml:space="preserve">T – </w:t>
      </w:r>
      <w:r w:rsidR="00F61321">
        <w:t xml:space="preserve">вектор с длиной M (время </w:t>
      </w:r>
      <w:r>
        <w:t>прихода</w:t>
      </w:r>
      <w:r w:rsidR="00F61321">
        <w:t>)</w:t>
      </w:r>
      <w:r>
        <w:t>;</w:t>
      </w:r>
    </w:p>
    <w:p w:rsidR="00F61321" w:rsidRDefault="00E62914" w:rsidP="00E62914">
      <w:pPr>
        <w:ind w:firstLine="0"/>
      </w:pPr>
      <w:r>
        <w:t xml:space="preserve">S – </w:t>
      </w:r>
      <w:r w:rsidR="00F61321">
        <w:t>вектор с длиной N (ячейки)</w:t>
      </w:r>
      <w:r>
        <w:t>;</w:t>
      </w:r>
    </w:p>
    <w:p w:rsidR="00F61321" w:rsidRDefault="00E62914" w:rsidP="00E62914">
      <w:pPr>
        <w:ind w:firstLine="0"/>
      </w:pPr>
      <w:r>
        <w:t xml:space="preserve">D – </w:t>
      </w:r>
      <w:r w:rsidR="00F61321">
        <w:t>вектор (</w:t>
      </w:r>
      <w:r>
        <w:rPr>
          <w:lang w:val="en-US"/>
        </w:rPr>
        <w:t>M</w:t>
      </w:r>
      <w:r w:rsidRPr="00E62914">
        <w:rPr>
          <w:rFonts w:cs="Times New Roman"/>
        </w:rPr>
        <w:t>×</w:t>
      </w:r>
      <w:r>
        <w:rPr>
          <w:lang w:val="en-US"/>
        </w:rPr>
        <w:t>N</w:t>
      </w:r>
      <w:r w:rsidRPr="00E62914">
        <w:t>)</w:t>
      </w:r>
      <w:r w:rsidR="00F61321">
        <w:t xml:space="preserve"> с длиной луча в каждой ячейке</w:t>
      </w:r>
      <w:r>
        <w:t>.</w:t>
      </w:r>
    </w:p>
    <w:p w:rsidR="00F61321" w:rsidRDefault="00F61321" w:rsidP="00F03331">
      <w:r>
        <w:t>Задача восстановления функции по ее интегралам имеет неединственное решение, если может быть измерено бесконечное число интегралов.</w:t>
      </w:r>
      <w:r w:rsidR="00F03331" w:rsidRPr="00F03331">
        <w:t xml:space="preserve"> </w:t>
      </w:r>
      <w:r w:rsidR="00171560">
        <w:t>Д</w:t>
      </w:r>
      <w:r w:rsidR="00F03331">
        <w:t>оступ сейсмической томографии вокруг объекта, подлежащего визуализации, как правило, довольно ограничен, что диктуется местоположением существующих скважин или туннелей.</w:t>
      </w:r>
      <w:r>
        <w:t xml:space="preserve"> Это приводит к тому, что количество </w:t>
      </w:r>
      <w:r w:rsidR="00F03331">
        <w:t>линейных интеграло</w:t>
      </w:r>
      <w:r w:rsidR="0046291D">
        <w:t>в</w:t>
      </w:r>
      <w:r>
        <w:t>, которые могут быть измерены, оказывается недостаточным для уникальной реконструкции объекта. Для уменьшения последствий этой проблемы можно использовать несколько ограничений или подходов</w:t>
      </w:r>
      <w:r w:rsidR="00F03331">
        <w:t xml:space="preserve">. </w:t>
      </w:r>
      <w:r>
        <w:t xml:space="preserve">Одно улучшение </w:t>
      </w:r>
      <w:proofErr w:type="spellStart"/>
      <w:r>
        <w:t>томографической</w:t>
      </w:r>
      <w:proofErr w:type="spellEnd"/>
      <w:r>
        <w:t xml:space="preserve"> инверсии основано на большем, чем время </w:t>
      </w:r>
      <w:r w:rsidR="00F03331">
        <w:t>прихода прямой волны</w:t>
      </w:r>
      <w:r>
        <w:t>. Отраженные или преломленные волны могут быть включены в алгоритм, основанный на реконструкции из</w:t>
      </w:r>
      <w:r w:rsidR="00F03331">
        <w:t>огнутых</w:t>
      </w:r>
      <w:r>
        <w:t xml:space="preserve"> или искривленных лучей. </w:t>
      </w:r>
      <w:r w:rsidR="00F03331" w:rsidRPr="00F03331">
        <w:t>Обычно считается, что если разн</w:t>
      </w:r>
      <w:r w:rsidR="00F03331">
        <w:t>ица</w:t>
      </w:r>
      <w:r w:rsidR="00F03331" w:rsidRPr="00F03331">
        <w:t xml:space="preserve"> в распределении скоростей в исследуемой области не превышает 15%, то справедливо приближение прямолинейных лучей и нет необходимости трассировать лучи.</w:t>
      </w:r>
      <w:r w:rsidR="00F03331">
        <w:t xml:space="preserve"> </w:t>
      </w:r>
      <w:r>
        <w:t>Если разн</w:t>
      </w:r>
      <w:r w:rsidR="00F03331">
        <w:t>ица</w:t>
      </w:r>
      <w:r>
        <w:t xml:space="preserve"> в распределении скорости превышает 15%, прямая инверсия не может быть использована, и </w:t>
      </w:r>
      <w:r w:rsidR="00F03331">
        <w:t xml:space="preserve">должны быть рассчитаны </w:t>
      </w:r>
      <w:r>
        <w:t xml:space="preserve">реальные пути лучей. Другим методом обработки шумных и недостаточных данных является регуляризация и использование ограничений </w:t>
      </w:r>
      <w:r w:rsidR="006737FA">
        <w:t xml:space="preserve">в </w:t>
      </w:r>
      <w:r>
        <w:t>изображения</w:t>
      </w:r>
      <w:r w:rsidR="006737FA">
        <w:t>х</w:t>
      </w:r>
      <w:r>
        <w:t xml:space="preserve">. </w:t>
      </w:r>
      <w:r w:rsidR="006737FA" w:rsidRPr="006737FA">
        <w:t>Это может быть реализовано математически путем введения в систему скоростных границ, предварительного знания геологических структур, размера и типа пикселей, используемых для реконструкции</w:t>
      </w:r>
      <w:r w:rsidR="006737FA">
        <w:t>.</w:t>
      </w:r>
      <w:r w:rsidR="00775856">
        <w:t xml:space="preserve"> (</w:t>
      </w:r>
      <w:proofErr w:type="spellStart"/>
      <w:r w:rsidR="00A907F4">
        <w:t>Bodo</w:t>
      </w:r>
      <w:proofErr w:type="spellEnd"/>
      <w:r w:rsidR="00A907F4">
        <w:t xml:space="preserve"> </w:t>
      </w:r>
      <w:proofErr w:type="spellStart"/>
      <w:r w:rsidR="00A907F4">
        <w:t>Lehmann</w:t>
      </w:r>
      <w:proofErr w:type="spellEnd"/>
      <w:r w:rsidR="00A907F4">
        <w:t>, 2007</w:t>
      </w:r>
      <w:r w:rsidR="00775856">
        <w:t>)</w:t>
      </w:r>
    </w:p>
    <w:p w:rsidR="00F61321" w:rsidRDefault="006737FA" w:rsidP="0046291D">
      <w:r>
        <w:t>Рассмотрим о</w:t>
      </w:r>
      <w:r w:rsidRPr="006737FA">
        <w:t>сновные математические подходы, используемые для решения проблемы реконструкции изображения</w:t>
      </w:r>
      <w:r>
        <w:t>.</w:t>
      </w:r>
      <w:r w:rsidR="00775856">
        <w:t xml:space="preserve"> </w:t>
      </w:r>
    </w:p>
    <w:p w:rsidR="00024198" w:rsidRPr="0046291D" w:rsidRDefault="00024198" w:rsidP="0046291D"/>
    <w:p w:rsidR="006B0CDD" w:rsidRDefault="006B0CDD" w:rsidP="00053262">
      <w:pPr>
        <w:pStyle w:val="1"/>
        <w:numPr>
          <w:ilvl w:val="1"/>
          <w:numId w:val="4"/>
        </w:numPr>
      </w:pPr>
      <w:bookmarkStart w:id="7" w:name="_Toc483265523"/>
      <w:r w:rsidRPr="006B0CDD">
        <w:lastRenderedPageBreak/>
        <w:t>Математические методы решения обратной задачи</w:t>
      </w:r>
      <w:bookmarkEnd w:id="7"/>
    </w:p>
    <w:p w:rsidR="006B0CDD" w:rsidRPr="00D961A2" w:rsidRDefault="006B0CDD" w:rsidP="006B0CDD">
      <w:pPr>
        <w:rPr>
          <w:i/>
        </w:rPr>
      </w:pPr>
      <w:r w:rsidRPr="00D961A2">
        <w:rPr>
          <w:i/>
        </w:rPr>
        <w:t>Метод обратного проецирования</w:t>
      </w:r>
    </w:p>
    <w:p w:rsidR="00452F9A" w:rsidRDefault="00452F9A" w:rsidP="001D77A5">
      <w:r>
        <w:t xml:space="preserve">Это метод с простейшей концепцией </w:t>
      </w:r>
      <w:r w:rsidR="006F1DE7">
        <w:t>и не обязательно требует компьютеров или сложной математики</w:t>
      </w:r>
      <w:r>
        <w:t>, однако, он производит реконструкции с существенными артефактами. Преимуществом метода обратной проекции является его низкое время вычисления. Его можно использовать в качестве первой оценки распределения медленности или в качестве стартовой модели для некоторых более</w:t>
      </w:r>
      <w:r w:rsidR="001D77A5">
        <w:t xml:space="preserve"> сложных методов реконструкции. </w:t>
      </w:r>
    </w:p>
    <w:p w:rsidR="00452F9A" w:rsidRDefault="008B6EC5" w:rsidP="00452F9A">
      <w:r>
        <w:t>Р</w:t>
      </w:r>
      <w:r w:rsidR="00452F9A">
        <w:t>аспределение</w:t>
      </w:r>
      <w:r>
        <w:t xml:space="preserve"> медленности </w:t>
      </w:r>
      <w:proofErr w:type="spellStart"/>
      <w:r>
        <w:rPr>
          <w:lang w:val="en-US"/>
        </w:rPr>
        <w:t>s</w:t>
      </w:r>
      <w:r>
        <w:rPr>
          <w:vertAlign w:val="subscript"/>
          <w:lang w:val="en-US"/>
        </w:rPr>
        <w:t>j</w:t>
      </w:r>
      <w:proofErr w:type="spellEnd"/>
      <w:r w:rsidR="00452F9A">
        <w:t xml:space="preserve"> </w:t>
      </w:r>
      <w:r>
        <w:rPr>
          <w:lang w:val="en-US"/>
        </w:rPr>
        <w:t>j</w:t>
      </w:r>
      <w:r>
        <w:t xml:space="preserve">-той </w:t>
      </w:r>
      <w:r w:rsidR="00452F9A">
        <w:t>ячейки можно найти</w:t>
      </w:r>
      <w:r w:rsidR="00BB14B1">
        <w:t xml:space="preserve"> по формуле</w:t>
      </w:r>
      <w:r w:rsidR="00452F9A">
        <w:t>:</w:t>
      </w:r>
    </w:p>
    <w:p w:rsidR="008B6EC5" w:rsidRPr="00EE39B0" w:rsidRDefault="00A478AC" w:rsidP="0046291D">
      <w:pPr>
        <w:jc w:val="center"/>
      </w:pPr>
      <m:oMathPara>
        <m:oMath>
          <m:sSub>
            <m:sSubPr>
              <m:ctrlPr>
                <w:rPr>
                  <w:rFonts w:ascii="Cambria Math" w:hAnsi="Cambria Math"/>
                  <w:i/>
                </w:rPr>
              </m:ctrlPr>
            </m:sSubPr>
            <m:e>
              <m:r>
                <w:rPr>
                  <w:rFonts w:ascii="Cambria Math" w:hAnsi="Cambria Math"/>
                  <w:lang w:val="en-US"/>
                </w:rPr>
                <m:t>s</m:t>
              </m:r>
            </m:e>
            <m:sub>
              <m:r>
                <w:rPr>
                  <w:rFonts w:ascii="Cambria Math" w:hAnsi="Cambria Math"/>
                </w:rPr>
                <m:t>j</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k=1</m:t>
                  </m:r>
                </m:sub>
                <m:sup>
                  <m:r>
                    <w:rPr>
                      <w:rFonts w:ascii="Cambria Math" w:hAnsi="Cambria Math"/>
                    </w:rPr>
                    <m:t>M</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sSub>
                            <m:sSubPr>
                              <m:ctrlPr>
                                <w:rPr>
                                  <w:rFonts w:ascii="Cambria Math" w:hAnsi="Cambria Math"/>
                                  <w:i/>
                                </w:rPr>
                              </m:ctrlPr>
                            </m:sSubPr>
                            <m:e>
                              <m:r>
                                <w:rPr>
                                  <w:rFonts w:ascii="Cambria Math" w:hAnsi="Cambria Math"/>
                                </w:rPr>
                                <m:t>d</m:t>
                              </m:r>
                            </m:e>
                            <m:sub>
                              <m:r>
                                <w:rPr>
                                  <w:rFonts w:ascii="Cambria Math" w:hAnsi="Cambria Math"/>
                                </w:rPr>
                                <m:t>k</m:t>
                              </m:r>
                            </m:sub>
                          </m:sSub>
                        </m:den>
                      </m:f>
                    </m:e>
                  </m:d>
                  <m:sSub>
                    <m:sSubPr>
                      <m:ctrlPr>
                        <w:rPr>
                          <w:rFonts w:ascii="Cambria Math" w:hAnsi="Cambria Math"/>
                          <w:i/>
                        </w:rPr>
                      </m:ctrlPr>
                    </m:sSubPr>
                    <m:e>
                      <m:r>
                        <w:rPr>
                          <w:rFonts w:ascii="Cambria Math" w:hAnsi="Cambria Math"/>
                        </w:rPr>
                        <m:t>d</m:t>
                      </m:r>
                    </m:e>
                    <m:sub>
                      <m:r>
                        <w:rPr>
                          <w:rFonts w:ascii="Cambria Math" w:hAnsi="Cambria Math"/>
                        </w:rPr>
                        <m:t>kj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d</m:t>
                      </m:r>
                    </m:e>
                    <m:sub>
                      <m:r>
                        <w:rPr>
                          <w:rFonts w:ascii="Cambria Math" w:hAnsi="Cambria Math"/>
                        </w:rPr>
                        <m:t>kj</m:t>
                      </m:r>
                    </m:sub>
                  </m:sSub>
                </m:e>
              </m:nary>
            </m:den>
          </m:f>
          <m:r>
            <w:rPr>
              <w:rFonts w:ascii="Cambria Math" w:hAnsi="Cambria Math"/>
            </w:rPr>
            <m:t xml:space="preserve">     , (4)</m:t>
          </m:r>
        </m:oMath>
      </m:oMathPara>
    </w:p>
    <w:p w:rsidR="004D2AFC" w:rsidRDefault="00BB14B1" w:rsidP="004D2AFC">
      <w:r>
        <w:t xml:space="preserve">где </w:t>
      </w:r>
      <w:r w:rsidR="00452F9A">
        <w:t xml:space="preserve"> </w:t>
      </w:r>
      <w:proofErr w:type="spellStart"/>
      <w:r w:rsidR="00452F9A">
        <w:t>d</w:t>
      </w:r>
      <w:r w:rsidR="00452F9A" w:rsidRPr="00BB14B1">
        <w:rPr>
          <w:vertAlign w:val="subscript"/>
        </w:rPr>
        <w:t>k</w:t>
      </w:r>
      <w:proofErr w:type="spellEnd"/>
      <w:r>
        <w:t xml:space="preserve"> – п</w:t>
      </w:r>
      <w:r w:rsidR="00452F9A">
        <w:t>олное расстояние</w:t>
      </w:r>
      <w:r>
        <w:t xml:space="preserve"> между источником и приемником, </w:t>
      </w:r>
      <w:proofErr w:type="spellStart"/>
      <w:r>
        <w:rPr>
          <w:lang w:val="en-US"/>
        </w:rPr>
        <w:t>d</w:t>
      </w:r>
      <w:r>
        <w:rPr>
          <w:vertAlign w:val="subscript"/>
          <w:lang w:val="en-US"/>
        </w:rPr>
        <w:t>kj</w:t>
      </w:r>
      <w:proofErr w:type="spellEnd"/>
      <w:r>
        <w:t xml:space="preserve"> – длина пути </w:t>
      </w:r>
      <w:r>
        <w:rPr>
          <w:lang w:val="en-US"/>
        </w:rPr>
        <w:t>k</w:t>
      </w:r>
      <w:r w:rsidRPr="00BB14B1">
        <w:t>-</w:t>
      </w:r>
      <w:r>
        <w:t xml:space="preserve">того луча в </w:t>
      </w:r>
      <w:r>
        <w:rPr>
          <w:lang w:val="en-US"/>
        </w:rPr>
        <w:t>j</w:t>
      </w:r>
      <w:r w:rsidRPr="00BB14B1">
        <w:t>-</w:t>
      </w:r>
      <w:r>
        <w:t xml:space="preserve">той ячейке. </w:t>
      </w:r>
      <w:r w:rsidR="00452F9A">
        <w:t>Если луч не проходит через ячейку, то d</w:t>
      </w:r>
      <w:proofErr w:type="spellStart"/>
      <w:r>
        <w:rPr>
          <w:vertAlign w:val="subscript"/>
          <w:lang w:val="en-US"/>
        </w:rPr>
        <w:t>kj</w:t>
      </w:r>
      <w:proofErr w:type="spellEnd"/>
      <w:r w:rsidR="00452F9A">
        <w:t xml:space="preserve"> для этой ячейки равен нулю. Прибли</w:t>
      </w:r>
      <w:r>
        <w:t>женный</w:t>
      </w:r>
      <w:r w:rsidR="00452F9A">
        <w:t xml:space="preserve"> в</w:t>
      </w:r>
      <w:r>
        <w:t>ариант</w:t>
      </w:r>
      <w:r w:rsidR="00452F9A">
        <w:t xml:space="preserve"> </w:t>
      </w:r>
      <w:r>
        <w:t>обратного проецирования</w:t>
      </w:r>
      <w:r w:rsidR="00452F9A">
        <w:t xml:space="preserve"> позволяет избежать вычисления </w:t>
      </w:r>
      <w:proofErr w:type="spellStart"/>
      <w:r w:rsidR="00452F9A">
        <w:t>d</w:t>
      </w:r>
      <w:r w:rsidR="00452F9A" w:rsidRPr="00BB14B1">
        <w:rPr>
          <w:vertAlign w:val="subscript"/>
        </w:rPr>
        <w:t>k</w:t>
      </w:r>
      <w:proofErr w:type="spellEnd"/>
      <w:r>
        <w:rPr>
          <w:vertAlign w:val="subscript"/>
          <w:lang w:val="en-US"/>
        </w:rPr>
        <w:t>j</w:t>
      </w:r>
      <w:r w:rsidR="00452F9A">
        <w:t>, просто установив его равным 1, если луч пересекает ячейку</w:t>
      </w:r>
      <w:r>
        <w:t>,</w:t>
      </w:r>
      <w:r w:rsidR="006F1DE7">
        <w:t xml:space="preserve"> и 0 в противном случае </w:t>
      </w:r>
      <w:r w:rsidR="00775856" w:rsidRPr="00775856">
        <w:t>(</w:t>
      </w:r>
      <w:proofErr w:type="spellStart"/>
      <w:r w:rsidR="00A907F4">
        <w:t>Bodo</w:t>
      </w:r>
      <w:proofErr w:type="spellEnd"/>
      <w:r w:rsidR="00A907F4">
        <w:t xml:space="preserve"> </w:t>
      </w:r>
      <w:proofErr w:type="spellStart"/>
      <w:r w:rsidR="00A907F4">
        <w:t>Lehmann</w:t>
      </w:r>
      <w:proofErr w:type="spellEnd"/>
      <w:r w:rsidR="00A907F4">
        <w:t>, 2007</w:t>
      </w:r>
      <w:r w:rsidR="00775856">
        <w:t>)</w:t>
      </w:r>
      <w:r w:rsidR="006F1DE7">
        <w:t>.</w:t>
      </w:r>
      <w:r w:rsidR="004D2AFC" w:rsidRPr="004D2AFC">
        <w:t xml:space="preserve"> </w:t>
      </w:r>
      <w:r w:rsidR="004D2AFC">
        <w:t xml:space="preserve">Недостатками обратного проецирования являются плохая реконструкция, невозможность интеграции предшествующей информации, а также невозможность использования искривленной лучевой реконструкции. </w:t>
      </w:r>
    </w:p>
    <w:p w:rsidR="0022287A" w:rsidRDefault="0022287A" w:rsidP="006B0CDD"/>
    <w:p w:rsidR="006B0CDD" w:rsidRDefault="00D73158" w:rsidP="00EE39B0">
      <w:pPr>
        <w:rPr>
          <w:i/>
        </w:rPr>
      </w:pPr>
      <w:r>
        <w:rPr>
          <w:i/>
        </w:rPr>
        <w:t>Методы и</w:t>
      </w:r>
      <w:r w:rsidR="00EE39B0" w:rsidRPr="00EE39B0">
        <w:rPr>
          <w:i/>
        </w:rPr>
        <w:t>нверси</w:t>
      </w:r>
      <w:r>
        <w:rPr>
          <w:i/>
        </w:rPr>
        <w:t>и</w:t>
      </w:r>
      <w:r w:rsidR="00EE39B0" w:rsidRPr="00EE39B0">
        <w:rPr>
          <w:i/>
        </w:rPr>
        <w:t xml:space="preserve"> матрицы (м</w:t>
      </w:r>
      <w:r w:rsidR="00060BC9" w:rsidRPr="00EE39B0">
        <w:rPr>
          <w:i/>
        </w:rPr>
        <w:t>етод сопряженных градиентов</w:t>
      </w:r>
      <w:r w:rsidR="00EE39B0" w:rsidRPr="00EE39B0">
        <w:rPr>
          <w:i/>
        </w:rPr>
        <w:t>; м</w:t>
      </w:r>
      <w:r w:rsidR="00060BC9" w:rsidRPr="00EE39B0">
        <w:rPr>
          <w:i/>
        </w:rPr>
        <w:t>етод наименьших квадратов</w:t>
      </w:r>
      <w:r w:rsidR="00EE39B0" w:rsidRPr="00EE39B0">
        <w:rPr>
          <w:i/>
        </w:rPr>
        <w:t>)</w:t>
      </w:r>
    </w:p>
    <w:p w:rsidR="00EE39B0" w:rsidRDefault="00EE39B0" w:rsidP="00EE39B0">
      <w:r>
        <w:t xml:space="preserve">Если матрица </w:t>
      </w:r>
      <w:r>
        <w:rPr>
          <w:lang w:val="en-US"/>
        </w:rPr>
        <w:t>D</w:t>
      </w:r>
      <w:r>
        <w:t xml:space="preserve"> уравнения (</w:t>
      </w:r>
      <w:r w:rsidR="00E62914">
        <w:t>3</w:t>
      </w:r>
      <w:r>
        <w:t>) квадратна</w:t>
      </w:r>
      <w:r w:rsidR="00D73158">
        <w:t>я</w:t>
      </w:r>
      <w:r>
        <w:t xml:space="preserve">, неизвестное распределение </w:t>
      </w:r>
      <w:r w:rsidR="002D0AA9">
        <w:t xml:space="preserve">медленности </w:t>
      </w:r>
      <w:r>
        <w:t>можно найти, инвертируя его. Уравнение (</w:t>
      </w:r>
      <w:r w:rsidR="00E62914">
        <w:t>3</w:t>
      </w:r>
      <w:r>
        <w:t>) представляет собой массив M</w:t>
      </w:r>
      <w:r w:rsidRPr="00EE39B0">
        <w:t xml:space="preserve"> </w:t>
      </w:r>
      <w:r>
        <w:t>времен пр</w:t>
      </w:r>
      <w:r w:rsidR="00EB0B39">
        <w:t>обега</w:t>
      </w:r>
      <w:r>
        <w:t xml:space="preserve"> и N ячеек, которые в принципе могут быть решены путем инвертирования матрицы D:</w:t>
      </w:r>
    </w:p>
    <w:p w:rsidR="00171560" w:rsidRPr="006803EC" w:rsidRDefault="00171560" w:rsidP="00EE39B0">
      <w:pPr>
        <w:rPr>
          <w:i/>
        </w:rPr>
      </w:pPr>
      <m:oMathPara>
        <m:oMath>
          <m:r>
            <w:rPr>
              <w:rFonts w:ascii="Cambria Math" w:hAnsi="Cambria Math"/>
            </w:rPr>
            <m:t>S=</m:t>
          </m:r>
          <m:sSup>
            <m:sSupPr>
              <m:ctrlPr>
                <w:rPr>
                  <w:rFonts w:ascii="Cambria Math" w:hAnsi="Cambria Math"/>
                  <w:i/>
                </w:rPr>
              </m:ctrlPr>
            </m:sSupPr>
            <m:e>
              <m:r>
                <w:rPr>
                  <w:rFonts w:ascii="Cambria Math" w:hAnsi="Cambria Math"/>
                </w:rPr>
                <m:t>D</m:t>
              </m:r>
            </m:e>
            <m:sup>
              <m:r>
                <w:rPr>
                  <w:rFonts w:ascii="Cambria Math" w:hAnsi="Cambria Math"/>
                </w:rPr>
                <m:t>-1</m:t>
              </m:r>
            </m:sup>
          </m:sSup>
          <m:r>
            <w:rPr>
              <w:rFonts w:ascii="Cambria Math" w:hAnsi="Cambria Math"/>
            </w:rPr>
            <m:t>*T   , (5)</m:t>
          </m:r>
        </m:oMath>
      </m:oMathPara>
    </w:p>
    <w:p w:rsidR="00EE39B0" w:rsidRDefault="00EE39B0" w:rsidP="00EE39B0">
      <w:pPr>
        <w:ind w:firstLine="0"/>
      </w:pPr>
      <w:r>
        <w:t xml:space="preserve">где </w:t>
      </w:r>
      <w:r>
        <w:rPr>
          <w:lang w:val="en-US"/>
        </w:rPr>
        <w:t>D</w:t>
      </w:r>
      <w:r w:rsidRPr="00EE39B0">
        <w:rPr>
          <w:vertAlign w:val="superscript"/>
        </w:rPr>
        <w:t>-1</w:t>
      </w:r>
      <w:r>
        <w:t xml:space="preserve"> – матрица, обратная к D. Однако есть несколько проблем, связанных с инверсией матрицы для </w:t>
      </w:r>
      <w:proofErr w:type="spellStart"/>
      <w:r>
        <w:t>томографических</w:t>
      </w:r>
      <w:proofErr w:type="spellEnd"/>
      <w:r>
        <w:t xml:space="preserve"> целей:</w:t>
      </w:r>
    </w:p>
    <w:p w:rsidR="00EE39B0" w:rsidRDefault="00EE39B0" w:rsidP="00EE39B0">
      <w:r>
        <w:t>1. Данные проекции могут быть непоследовательными из-за шума или других артефактов. В этом случае решение неоднозначно.</w:t>
      </w:r>
    </w:p>
    <w:p w:rsidR="004C2F14" w:rsidRPr="004C2F14" w:rsidRDefault="00EE39B0" w:rsidP="004C2F14">
      <w:r>
        <w:t xml:space="preserve">Эта проблема может быть обработана путем нахождения значений </w:t>
      </w:r>
      <w:proofErr w:type="spellStart"/>
      <w:r>
        <w:rPr>
          <w:lang w:val="en-US"/>
        </w:rPr>
        <w:t>s</w:t>
      </w:r>
      <w:r>
        <w:rPr>
          <w:vertAlign w:val="subscript"/>
          <w:lang w:val="en-US"/>
        </w:rPr>
        <w:t>j</w:t>
      </w:r>
      <w:proofErr w:type="spellEnd"/>
      <w:r>
        <w:t xml:space="preserve">, которые минимизируют квадратичную ошибку проекции: </w:t>
      </w:r>
    </w:p>
    <w:p w:rsidR="00EE39B0" w:rsidRPr="0046291D" w:rsidRDefault="004C2F14" w:rsidP="004C2F14">
      <m:oMathPara>
        <m:oMath>
          <m:r>
            <w:rPr>
              <w:rFonts w:ascii="Cambria Math" w:hAnsi="Cambria Math"/>
              <w:lang w:val="en-US"/>
            </w:rPr>
            <m:t>min=</m:t>
          </m:r>
          <m:nary>
            <m:naryPr>
              <m:chr m:val="∑"/>
              <m:limLoc m:val="undOvr"/>
              <m:ctrlPr>
                <w:rPr>
                  <w:rFonts w:ascii="Cambria Math" w:hAnsi="Cambria Math"/>
                  <w:i/>
                  <w:lang w:val="en-US"/>
                </w:rPr>
              </m:ctrlPr>
            </m:naryPr>
            <m:sub>
              <m:r>
                <w:rPr>
                  <w:rFonts w:ascii="Cambria Math" w:hAnsi="Cambria Math"/>
                  <w:lang w:val="en-US"/>
                </w:rPr>
                <m:t>k=1</m:t>
              </m:r>
            </m:sub>
            <m:sup>
              <m:r>
                <w:rPr>
                  <w:rFonts w:ascii="Cambria Math" w:hAnsi="Cambria Math"/>
                  <w:lang w:val="en-US"/>
                </w:rPr>
                <m:t>M</m:t>
              </m:r>
            </m:sup>
            <m:e>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k</m:t>
                  </m:r>
                </m:sub>
                <m:sup>
                  <m:r>
                    <w:rPr>
                      <w:rFonts w:ascii="Cambria Math" w:hAnsi="Cambria Math"/>
                      <w:lang w:val="en-US"/>
                    </w:rPr>
                    <m:t>meas</m:t>
                  </m:r>
                </m:sup>
              </m:sSubSup>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kj</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e>
              </m:nary>
            </m:e>
          </m:nary>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eastAsiaTheme="minorEastAsia" w:hAnsi="Cambria Math"/>
            </w:rPr>
            <m:t xml:space="preserve">  (6)</m:t>
          </m:r>
        </m:oMath>
      </m:oMathPara>
    </w:p>
    <w:p w:rsidR="004C2F14" w:rsidRPr="00D73158" w:rsidRDefault="00EE39B0" w:rsidP="00EE39B0">
      <w:r>
        <w:lastRenderedPageBreak/>
        <w:t xml:space="preserve">2. Если размер изображения очень велик, матрица реконструкции требует слишком много элементов без практического использования. Эту проблему можно решить, используя более грубую сетку. </w:t>
      </w:r>
    </w:p>
    <w:p w:rsidR="004C2F14" w:rsidRPr="004C2F14" w:rsidRDefault="00EE39B0" w:rsidP="004C2F14">
      <w:r>
        <w:t xml:space="preserve">3. </w:t>
      </w:r>
      <w:r w:rsidR="004C2F14" w:rsidRPr="004C2F14">
        <w:t xml:space="preserve">Матрица D не может быть непосредственно инвертирована, если матрица не квадратная </w:t>
      </w:r>
      <w:r>
        <w:t>(М</w:t>
      </w:r>
      <w:r w:rsidR="004C2F14">
        <w:rPr>
          <w:rFonts w:cs="Times New Roman"/>
        </w:rPr>
        <w:t>≠</w:t>
      </w:r>
      <w:r>
        <w:t>N).</w:t>
      </w:r>
      <w:r w:rsidR="004C2F14">
        <w:t xml:space="preserve"> </w:t>
      </w:r>
      <w:r w:rsidR="004C2F14" w:rsidRPr="004C2F14">
        <w:t xml:space="preserve">В этом случае </w:t>
      </w:r>
      <w:r w:rsidR="004C2F14">
        <w:t>помогут обобщенная матричная инверсия и р</w:t>
      </w:r>
      <w:r w:rsidR="004C2F14" w:rsidRPr="004C2F14">
        <w:t>азложение по сингулярным числам</w:t>
      </w:r>
      <w:r w:rsidR="004C2F14">
        <w:t>.</w:t>
      </w:r>
    </w:p>
    <w:p w:rsidR="00EE39B0" w:rsidRDefault="00EE39B0" w:rsidP="00D73158">
      <w:r>
        <w:t xml:space="preserve"> 4. </w:t>
      </w:r>
      <w:r w:rsidR="00D73158" w:rsidRPr="00D73158">
        <w:t>Если нет достаточных проекций для обеспечения N независимых уравнений, будут бесконечные возможные решения.</w:t>
      </w:r>
      <w:r w:rsidR="00D73158">
        <w:t xml:space="preserve"> </w:t>
      </w:r>
      <w:r w:rsidR="00D73158" w:rsidRPr="00D73158">
        <w:t>Эту проблему можно решить, выбирая решение, которое сводит к минимуму некоторые величины, такие как общее количество колебаний медленности</w:t>
      </w:r>
      <w:r w:rsidR="00D73158">
        <w:t xml:space="preserve"> (т.е.  </w:t>
      </w:r>
      <m:oMath>
        <m:r>
          <w:rPr>
            <w:rFonts w:ascii="Cambria Math" w:hAnsi="Cambria Math"/>
            <w:lang w:val="en-US"/>
          </w:rPr>
          <m:t>min</m:t>
        </m:r>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e>
        </m:nary>
        <m:sSup>
          <m:sSupPr>
            <m:ctrlPr>
              <w:rPr>
                <w:rFonts w:ascii="Cambria Math" w:hAnsi="Cambria Math"/>
                <w:i/>
                <w:lang w:val="en-US"/>
              </w:rPr>
            </m:ctrlPr>
          </m:sSupPr>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av</m:t>
                </m:r>
              </m:sub>
            </m:sSub>
            <m:r>
              <w:rPr>
                <w:rFonts w:ascii="Cambria Math" w:hAnsi="Cambria Math"/>
              </w:rPr>
              <m:t>)</m:t>
            </m:r>
          </m:e>
          <m:sup>
            <m:r>
              <w:rPr>
                <w:rFonts w:ascii="Cambria Math" w:hAnsi="Cambria Math"/>
              </w:rPr>
              <m:t>2</m:t>
            </m:r>
          </m:sup>
        </m:sSup>
      </m:oMath>
      <w:r w:rsidR="00D73158">
        <w:t xml:space="preserve"> , где s</w:t>
      </w:r>
      <w:proofErr w:type="spellStart"/>
      <w:r w:rsidR="00D73158">
        <w:rPr>
          <w:vertAlign w:val="subscript"/>
          <w:lang w:val="en-US"/>
        </w:rPr>
        <w:t>av</w:t>
      </w:r>
      <w:proofErr w:type="spellEnd"/>
      <w:r w:rsidR="00D73158">
        <w:rPr>
          <w:vertAlign w:val="subscript"/>
        </w:rPr>
        <w:t xml:space="preserve"> </w:t>
      </w:r>
      <w:r w:rsidR="00D73158">
        <w:t xml:space="preserve">– </w:t>
      </w:r>
      <w:r w:rsidR="00D73158" w:rsidRPr="00D73158">
        <w:t xml:space="preserve"> </w:t>
      </w:r>
      <w:r>
        <w:t xml:space="preserve">средняя медленность </w:t>
      </w:r>
      <w:r w:rsidR="00D73158">
        <w:t>ячейки</w:t>
      </w:r>
      <w:r>
        <w:t>).</w:t>
      </w:r>
    </w:p>
    <w:p w:rsidR="00EE39B0" w:rsidRDefault="00EE39B0" w:rsidP="00EE39B0">
      <w:r>
        <w:t xml:space="preserve">Основным недостатком методов инверсии матрицы, применяемых для томографии, является большое вычислительное усилие </w:t>
      </w:r>
      <w:r w:rsidR="00D73158" w:rsidRPr="00D73158">
        <w:t xml:space="preserve">(процессорное </w:t>
      </w:r>
      <w:r w:rsidR="00D73158" w:rsidRPr="00EB0B39">
        <w:t>время</w:t>
      </w:r>
      <w:r w:rsidR="00D73158" w:rsidRPr="00D73158">
        <w:t xml:space="preserve"> и память)</w:t>
      </w:r>
      <w:r w:rsidR="00D73158">
        <w:t xml:space="preserve"> </w:t>
      </w:r>
      <w:r>
        <w:t xml:space="preserve">по сравнению с другими методами. </w:t>
      </w:r>
      <w:r w:rsidR="00D73158" w:rsidRPr="00D73158">
        <w:t>Число задействованных операций имеет порядок M</w:t>
      </w:r>
      <w:r w:rsidR="00D73158">
        <w:rPr>
          <w:rFonts w:cs="Times New Roman"/>
        </w:rPr>
        <w:t>·</w:t>
      </w:r>
      <w:r w:rsidR="00D73158" w:rsidRPr="00D73158">
        <w:t xml:space="preserve">N </w:t>
      </w:r>
      <w:proofErr w:type="gramStart"/>
      <w:r>
        <w:t xml:space="preserve">( </w:t>
      </w:r>
      <w:proofErr w:type="gramEnd"/>
      <w:r>
        <w:t xml:space="preserve">как правило </w:t>
      </w:r>
      <w:r w:rsidR="0078428E">
        <w:t xml:space="preserve">для </w:t>
      </w:r>
      <w:r>
        <w:t xml:space="preserve">нескольких тысяч </w:t>
      </w:r>
      <w:r w:rsidR="0078428E">
        <w:t xml:space="preserve">значений времени </w:t>
      </w:r>
      <w:r w:rsidR="00EB0B39">
        <w:t>пробега</w:t>
      </w:r>
      <w:r>
        <w:t xml:space="preserve"> (М) и элемент</w:t>
      </w:r>
      <w:r w:rsidR="0078428E">
        <w:t>ов</w:t>
      </w:r>
      <w:r>
        <w:t xml:space="preserve"> сетки (</w:t>
      </w:r>
      <w:r w:rsidR="0078428E">
        <w:rPr>
          <w:lang w:val="en-US"/>
        </w:rPr>
        <w:t>N</w:t>
      </w:r>
      <w:r>
        <w:t xml:space="preserve">)). Теоретически методы </w:t>
      </w:r>
      <w:r w:rsidR="0078428E">
        <w:t xml:space="preserve">сопряженных градиентов </w:t>
      </w:r>
      <w:r>
        <w:t xml:space="preserve">сходятся в большинстве итераций. Однако даже с учетом ошибок округления и ошибок данных обычно требуется гораздо меньше итераций, чтобы получить приемлемое приближение к S. </w:t>
      </w:r>
      <w:r w:rsidR="0078428E">
        <w:t>В</w:t>
      </w:r>
      <w:r w:rsidR="0078428E" w:rsidRPr="0078428E">
        <w:t xml:space="preserve"> </w:t>
      </w:r>
      <w:r w:rsidR="0078428E">
        <w:t>особых</w:t>
      </w:r>
      <w:r w:rsidR="0078428E" w:rsidRPr="0078428E">
        <w:t xml:space="preserve"> задача</w:t>
      </w:r>
      <w:r w:rsidR="0078428E">
        <w:t>х</w:t>
      </w:r>
      <w:r w:rsidR="0078428E" w:rsidRPr="0078428E">
        <w:t xml:space="preserve"> и метод сопряженных градиентов</w:t>
      </w:r>
      <w:r w:rsidR="0078428E">
        <w:t xml:space="preserve">, и </w:t>
      </w:r>
      <w:r w:rsidR="0078428E" w:rsidRPr="0078428E">
        <w:t>метод наименьших квадратов сходятся к приемлемому решению, но затем расходятся, если итерациям разрешено продолжать, даже если остатки уменьшаются</w:t>
      </w:r>
      <w:r w:rsidR="00953722">
        <w:t>.</w:t>
      </w:r>
    </w:p>
    <w:p w:rsidR="00EE39B0" w:rsidRDefault="00EE39B0" w:rsidP="00EE39B0">
      <w:r>
        <w:t>Нормально незатухающая матричная инверсия не может обрабатывать полевые данные или теоретические данные, загрязненные шумом;</w:t>
      </w:r>
      <w:r w:rsidR="00953722">
        <w:t xml:space="preserve"> </w:t>
      </w:r>
      <w:r w:rsidR="00EA3A1A">
        <w:t>демпфированный (</w:t>
      </w:r>
      <w:r w:rsidR="00953722">
        <w:t>затухающий</w:t>
      </w:r>
      <w:r w:rsidR="00EA3A1A">
        <w:t>)</w:t>
      </w:r>
      <w:r>
        <w:t xml:space="preserve"> вариант имеет более высокую стабильность, но выбор коэффициента затухания является критическим, требует большого опыта и увеличивает размер матрицы. </w:t>
      </w:r>
      <w:r w:rsidR="00EA3A1A">
        <w:t xml:space="preserve">Демпфирование </w:t>
      </w:r>
      <w:r w:rsidR="009D2472" w:rsidRPr="009D2472">
        <w:t>путем повышения собственных зна</w:t>
      </w:r>
      <w:r w:rsidR="009D2472">
        <w:t xml:space="preserve">чений на фиксированную величину </w:t>
      </w:r>
      <w:r>
        <w:t xml:space="preserve">гарантирует, что решение будет более гладким, </w:t>
      </w:r>
      <w:r w:rsidR="009D2472">
        <w:t>ч</w:t>
      </w:r>
      <w:r w:rsidR="009D2472" w:rsidRPr="009D2472">
        <w:t>ем в противном случае</w:t>
      </w:r>
      <w:r>
        <w:t xml:space="preserve">. Небольшие собственные значения, которые в некотором смысле связаны с </w:t>
      </w:r>
      <w:r w:rsidR="009D2472" w:rsidRPr="009D2472">
        <w:t>высок</w:t>
      </w:r>
      <w:r w:rsidR="009D2472">
        <w:t>ой</w:t>
      </w:r>
      <w:r w:rsidR="009D2472" w:rsidRPr="009D2472">
        <w:t xml:space="preserve"> частот</w:t>
      </w:r>
      <w:r w:rsidR="009D2472">
        <w:t>ой изменения в решении</w:t>
      </w:r>
      <w:r>
        <w:t>, существенно повышаются, тем самым сглаживая решение.</w:t>
      </w:r>
    </w:p>
    <w:p w:rsidR="00EE39B0" w:rsidRDefault="00EE39B0" w:rsidP="009D2472">
      <w:r>
        <w:t xml:space="preserve">Реконструкция с использованием методов трассировки лучей </w:t>
      </w:r>
      <w:r w:rsidR="009D2472">
        <w:t xml:space="preserve">возможна с матричной инверсией. </w:t>
      </w:r>
      <w:r>
        <w:t xml:space="preserve">Это достигается путем последовательного инвертирования матрицы D , чтобы найти неизвестное распределение медленности, </w:t>
      </w:r>
      <w:r w:rsidR="00A94B5F" w:rsidRPr="00A94B5F">
        <w:t>прослеживани</w:t>
      </w:r>
      <w:r w:rsidR="00A94B5F">
        <w:t>я</w:t>
      </w:r>
      <w:r w:rsidR="00A94B5F" w:rsidRPr="00A94B5F">
        <w:t xml:space="preserve"> лучей через это поле медленности и </w:t>
      </w:r>
      <w:r w:rsidR="00A94B5F">
        <w:t>повторного</w:t>
      </w:r>
      <w:r w:rsidR="00A94B5F" w:rsidRPr="00A94B5F">
        <w:t xml:space="preserve"> обращени</w:t>
      </w:r>
      <w:r w:rsidR="00A94B5F">
        <w:t>я</w:t>
      </w:r>
      <w:r w:rsidR="00A94B5F" w:rsidRPr="00A94B5F">
        <w:t xml:space="preserve"> матрицы с обновленными траекториями луча.</w:t>
      </w:r>
      <w:r>
        <w:t xml:space="preserve"> Трассировка лучей также является итерационным процессом и в сочетании с матричной инверсией требует больших усилий по сравнению с другими методами.</w:t>
      </w:r>
    </w:p>
    <w:p w:rsidR="00EE39B0" w:rsidRPr="00EE39B0" w:rsidRDefault="00EE39B0" w:rsidP="00EE39B0">
      <w:r>
        <w:lastRenderedPageBreak/>
        <w:t>Преимуществом инверсии матрицы является простота реализации различных типов конфигурации источник-приемник.</w:t>
      </w:r>
    </w:p>
    <w:p w:rsidR="00EE39B0" w:rsidRPr="00EE39B0" w:rsidRDefault="00EE39B0" w:rsidP="00A94B5F">
      <w:pPr>
        <w:ind w:firstLine="0"/>
      </w:pPr>
    </w:p>
    <w:p w:rsidR="00060BC9" w:rsidRDefault="00060BC9" w:rsidP="006B0CDD">
      <w:pPr>
        <w:rPr>
          <w:i/>
        </w:rPr>
      </w:pPr>
      <w:r w:rsidRPr="00A94B5F">
        <w:rPr>
          <w:i/>
        </w:rPr>
        <w:t>Аналитические методы реконст</w:t>
      </w:r>
      <w:r w:rsidR="0022287A" w:rsidRPr="00A94B5F">
        <w:rPr>
          <w:i/>
        </w:rPr>
        <w:t>р</w:t>
      </w:r>
      <w:r w:rsidRPr="00A94B5F">
        <w:rPr>
          <w:i/>
        </w:rPr>
        <w:t>укции</w:t>
      </w:r>
      <w:r w:rsidR="00A94B5F" w:rsidRPr="00A94B5F">
        <w:rPr>
          <w:i/>
        </w:rPr>
        <w:t xml:space="preserve"> (методы Фурье;</w:t>
      </w:r>
      <w:r w:rsidR="00F33A8D">
        <w:rPr>
          <w:i/>
        </w:rPr>
        <w:t xml:space="preserve"> </w:t>
      </w:r>
      <w:r w:rsidRPr="00A94B5F">
        <w:rPr>
          <w:i/>
        </w:rPr>
        <w:t>фильтрационн</w:t>
      </w:r>
      <w:r w:rsidR="00A94B5F" w:rsidRPr="00A94B5F">
        <w:rPr>
          <w:i/>
        </w:rPr>
        <w:t>ая</w:t>
      </w:r>
      <w:r w:rsidRPr="00A94B5F">
        <w:rPr>
          <w:i/>
        </w:rPr>
        <w:t xml:space="preserve"> обратн</w:t>
      </w:r>
      <w:r w:rsidR="00A94B5F" w:rsidRPr="00A94B5F">
        <w:rPr>
          <w:i/>
        </w:rPr>
        <w:t>ая</w:t>
      </w:r>
      <w:r w:rsidRPr="00A94B5F">
        <w:rPr>
          <w:i/>
        </w:rPr>
        <w:t xml:space="preserve"> проекци</w:t>
      </w:r>
      <w:r w:rsidR="00A94B5F" w:rsidRPr="00A94B5F">
        <w:rPr>
          <w:i/>
        </w:rPr>
        <w:t>я)</w:t>
      </w:r>
    </w:p>
    <w:p w:rsidR="00A94B5F" w:rsidRDefault="00F33A8D" w:rsidP="006B0CDD">
      <w:r w:rsidRPr="00F33A8D">
        <w:t xml:space="preserve">Аналитические методы основаны на точном математическом </w:t>
      </w:r>
      <w:r>
        <w:t>решении уравнений изображения и</w:t>
      </w:r>
      <w:r w:rsidRPr="00F33A8D">
        <w:t>, следовательно, эти методы требуют меньшего времени вычислений.</w:t>
      </w:r>
    </w:p>
    <w:p w:rsidR="00F33A8D" w:rsidRDefault="00F33A8D" w:rsidP="00F33A8D">
      <w:r>
        <w:t xml:space="preserve">Методы Фурье основаны на теореме среза проекции, которая утверждает, что одномерное преобразование Фурье проекции, взятой под углом α, равна срезу под одним и тем же углом </w:t>
      </w:r>
      <w:r>
        <w:rPr>
          <w:rFonts w:cs="Times New Roman"/>
        </w:rPr>
        <w:t>α</w:t>
      </w:r>
      <w:r>
        <w:t xml:space="preserve"> двумерного преобразования Фурье изображения. Хорошо известным методом Фурье является метод фильтрованного обратного проецирования.</w:t>
      </w:r>
    </w:p>
    <w:p w:rsidR="003E593F" w:rsidRDefault="00F33A8D" w:rsidP="003E593F">
      <w:r>
        <w:t xml:space="preserve">Преимущество использования методов реконструкции на основе преобразования Фурье – это низкое время вычисления (если интерполяция в области Фурье не требуется). </w:t>
      </w:r>
      <w:r w:rsidR="003E593F">
        <w:t xml:space="preserve">Недостатками являются низкая гибкость размещения первичной информации, а также трудность использования реконструкции </w:t>
      </w:r>
      <w:r w:rsidR="002E6EED" w:rsidRPr="00642FDE">
        <w:t>крив</w:t>
      </w:r>
      <w:r w:rsidR="007216FA" w:rsidRPr="00642FDE">
        <w:t>олинейных</w:t>
      </w:r>
      <w:r w:rsidR="003E593F">
        <w:t xml:space="preserve"> лучей и ограничения на некоторые хорошо определенные конфигурации источник-приемник.</w:t>
      </w:r>
    </w:p>
    <w:p w:rsidR="009E19CB" w:rsidRDefault="00F33A8D" w:rsidP="009E19CB">
      <w:r>
        <w:t xml:space="preserve">Что касается реконструкции </w:t>
      </w:r>
      <w:r w:rsidR="0098178E" w:rsidRPr="0098178E">
        <w:t>криволинейных</w:t>
      </w:r>
      <w:r>
        <w:t xml:space="preserve"> лучей, то здесь не может быть использован подход, используемый во всех других алгоритмах реконструкции, где лучи прослеживаются через структуры медленности и траектори</w:t>
      </w:r>
      <w:r w:rsidR="009E19CB">
        <w:t>я</w:t>
      </w:r>
      <w:r>
        <w:t xml:space="preserve"> движения каждого луча</w:t>
      </w:r>
      <w:r w:rsidR="009E19CB">
        <w:t xml:space="preserve"> используется</w:t>
      </w:r>
      <w:r>
        <w:t xml:space="preserve"> в следующей попытке восстановления. Альтернативный подход заключается в следующем</w:t>
      </w:r>
      <w:r w:rsidR="009E19CB">
        <w:t>:</w:t>
      </w:r>
    </w:p>
    <w:p w:rsidR="009E19CB" w:rsidRDefault="009E19CB" w:rsidP="009E19CB">
      <w:r>
        <w:t>1.</w:t>
      </w:r>
      <w:r w:rsidR="00F33A8D">
        <w:t xml:space="preserve"> </w:t>
      </w:r>
      <w:r>
        <w:t xml:space="preserve">  </w:t>
      </w:r>
      <w:r w:rsidR="00F33A8D">
        <w:t>Инверти</w:t>
      </w:r>
      <w:r>
        <w:t>рование данных для</w:t>
      </w:r>
      <w:r w:rsidR="00F33A8D">
        <w:t xml:space="preserve"> получ</w:t>
      </w:r>
      <w:r>
        <w:t>ения</w:t>
      </w:r>
      <w:r w:rsidR="00F33A8D">
        <w:t xml:space="preserve"> распределени</w:t>
      </w:r>
      <w:r>
        <w:t>я</w:t>
      </w:r>
      <w:r w:rsidR="00F33A8D">
        <w:t xml:space="preserve"> медленности. </w:t>
      </w:r>
      <w:r>
        <w:t xml:space="preserve"> </w:t>
      </w:r>
    </w:p>
    <w:p w:rsidR="00F33A8D" w:rsidRDefault="009E19CB" w:rsidP="003E593F">
      <w:r>
        <w:t xml:space="preserve">2. </w:t>
      </w:r>
      <w:r w:rsidR="00F33A8D">
        <w:t xml:space="preserve">Трассировка лучей через это распределение медленности и вычисление минимального времени </w:t>
      </w:r>
      <w:r w:rsidR="00EB0B39">
        <w:t xml:space="preserve">пробега </w:t>
      </w:r>
      <w:r w:rsidR="00F33A8D">
        <w:t>для каждо</w:t>
      </w:r>
      <w:r w:rsidR="002D0AA9">
        <w:t>й</w:t>
      </w:r>
      <w:r w:rsidR="00F33A8D">
        <w:t xml:space="preserve"> </w:t>
      </w:r>
      <w:r w:rsidR="002D0AA9">
        <w:t xml:space="preserve">траектории </w:t>
      </w:r>
      <w:r w:rsidR="00F33A8D">
        <w:t>луч</w:t>
      </w:r>
      <w:r w:rsidR="002D0AA9">
        <w:t>а</w:t>
      </w:r>
      <w:r w:rsidR="00F33A8D">
        <w:t>.</w:t>
      </w:r>
    </w:p>
    <w:p w:rsidR="00A94B5F" w:rsidRPr="00A94B5F" w:rsidRDefault="00F33A8D" w:rsidP="006B0CDD">
      <w:r>
        <w:t>3. Исполь</w:t>
      </w:r>
      <w:r w:rsidR="00EB0B39">
        <w:t xml:space="preserve">зование </w:t>
      </w:r>
      <w:r>
        <w:t>вычисленно</w:t>
      </w:r>
      <w:r w:rsidR="00EB0B39">
        <w:t>го</w:t>
      </w:r>
      <w:r>
        <w:t xml:space="preserve"> время про</w:t>
      </w:r>
      <w:r w:rsidR="00EB0B39">
        <w:t xml:space="preserve">бега для </w:t>
      </w:r>
      <w:r>
        <w:t>оцен</w:t>
      </w:r>
      <w:r w:rsidR="00EB0B39">
        <w:t>ки</w:t>
      </w:r>
      <w:r>
        <w:t xml:space="preserve"> разниц</w:t>
      </w:r>
      <w:r w:rsidR="00EB0B39">
        <w:t>ы</w:t>
      </w:r>
      <w:r>
        <w:t xml:space="preserve"> между прямолинейными интегралами и измеренными временами </w:t>
      </w:r>
      <w:r w:rsidR="00EB0B39">
        <w:t xml:space="preserve">пробега </w:t>
      </w:r>
      <w:r>
        <w:t xml:space="preserve">неизвестного распределения </w:t>
      </w:r>
      <w:r w:rsidR="002D0AA9">
        <w:t>медленности</w:t>
      </w:r>
      <w:r>
        <w:t>.</w:t>
      </w:r>
      <w:r w:rsidR="00646161">
        <w:t xml:space="preserve"> Д</w:t>
      </w:r>
      <w:r>
        <w:t>ости</w:t>
      </w:r>
      <w:r w:rsidR="00646161">
        <w:t>чь этого можно</w:t>
      </w:r>
      <w:r>
        <w:t xml:space="preserve"> путем учета разницы во времени между </w:t>
      </w:r>
      <w:r w:rsidR="002D0AA9">
        <w:t xml:space="preserve">траекториями </w:t>
      </w:r>
      <w:r>
        <w:t>прям</w:t>
      </w:r>
      <w:r w:rsidR="0098178E">
        <w:t>олинейных</w:t>
      </w:r>
      <w:r>
        <w:t xml:space="preserve"> и</w:t>
      </w:r>
      <w:r w:rsidR="002D0AA9">
        <w:t xml:space="preserve"> </w:t>
      </w:r>
      <w:r w:rsidR="0098178E" w:rsidRPr="0098178E">
        <w:t xml:space="preserve">криволинейных </w:t>
      </w:r>
      <w:r>
        <w:t xml:space="preserve">лучей. </w:t>
      </w:r>
      <w:r w:rsidR="00646161" w:rsidRPr="00646161">
        <w:t>Это значение затем добавляется к измеренным временам про</w:t>
      </w:r>
      <w:r w:rsidR="00646161">
        <w:t>бега, а</w:t>
      </w:r>
      <w:r w:rsidR="00646161" w:rsidRPr="00646161">
        <w:t xml:space="preserve"> полученные оценки истинного интеграла прямой вводятся в линейную реконструкцию.</w:t>
      </w:r>
    </w:p>
    <w:p w:rsidR="00A94B5F" w:rsidRPr="00A94B5F" w:rsidRDefault="00A94B5F" w:rsidP="006B0CDD"/>
    <w:p w:rsidR="0022287A" w:rsidRDefault="00A74A78" w:rsidP="006B0CDD">
      <w:pPr>
        <w:rPr>
          <w:i/>
        </w:rPr>
      </w:pPr>
      <w:r w:rsidRPr="00A74A78">
        <w:rPr>
          <w:i/>
        </w:rPr>
        <w:t>Итерационные методы (м</w:t>
      </w:r>
      <w:r w:rsidR="0022287A" w:rsidRPr="00A74A78">
        <w:rPr>
          <w:i/>
        </w:rPr>
        <w:t xml:space="preserve">етод алгебраического восстановления </w:t>
      </w:r>
      <w:r w:rsidRPr="00A74A78">
        <w:rPr>
          <w:i/>
        </w:rPr>
        <w:t xml:space="preserve">– </w:t>
      </w:r>
      <w:r w:rsidR="0022287A" w:rsidRPr="00A74A78">
        <w:rPr>
          <w:i/>
          <w:lang w:val="en-US"/>
        </w:rPr>
        <w:t>ART</w:t>
      </w:r>
      <w:r w:rsidRPr="00A74A78">
        <w:rPr>
          <w:i/>
        </w:rPr>
        <w:t>; м</w:t>
      </w:r>
      <w:r w:rsidR="0022287A" w:rsidRPr="00A74A78">
        <w:rPr>
          <w:i/>
        </w:rPr>
        <w:t>етод одновременного итерационного восстановления</w:t>
      </w:r>
      <w:r w:rsidRPr="00A74A78">
        <w:rPr>
          <w:i/>
        </w:rPr>
        <w:t xml:space="preserve"> – </w:t>
      </w:r>
      <w:r w:rsidR="0022287A" w:rsidRPr="00A74A78">
        <w:rPr>
          <w:i/>
        </w:rPr>
        <w:t xml:space="preserve"> </w:t>
      </w:r>
      <w:r w:rsidR="0022287A" w:rsidRPr="00A74A78">
        <w:rPr>
          <w:i/>
          <w:lang w:val="en-US"/>
        </w:rPr>
        <w:t>SIRT</w:t>
      </w:r>
      <w:r w:rsidRPr="00A74A78">
        <w:rPr>
          <w:i/>
        </w:rPr>
        <w:t>)</w:t>
      </w:r>
    </w:p>
    <w:p w:rsidR="00A74A78" w:rsidRDefault="00A74A78" w:rsidP="00A74A78">
      <w:r>
        <w:t xml:space="preserve">Суть этих методов в том, что решение итеративно улучшается, пока не </w:t>
      </w:r>
      <w:proofErr w:type="gramStart"/>
      <w:r>
        <w:t>будет</w:t>
      </w:r>
      <w:proofErr w:type="gramEnd"/>
      <w:r>
        <w:t xml:space="preserve"> достигнут оптимальный результат. Итерационные методы являются наиболее выгодными </w:t>
      </w:r>
      <w:r>
        <w:lastRenderedPageBreak/>
        <w:t>в восстановлении геофизических изображений. Двумя наиболее выдающимися среди них являются метод алгебраического восстановления (ART) и метод одновременного итерационного восстановления (SIRT). Преимуществами являются относительно низкое время вычисления для реконструкции, тот факт, что все типы конфигурации источник-приемник могут легко размещаться, возможность вводить п</w:t>
      </w:r>
      <w:r w:rsidR="0065570D">
        <w:t>ервичную</w:t>
      </w:r>
      <w:r>
        <w:t xml:space="preserve"> информацию в систему и возможность использовать </w:t>
      </w:r>
      <w:r w:rsidR="0065570D">
        <w:t xml:space="preserve">реконструкции </w:t>
      </w:r>
      <w:r w:rsidR="0098178E">
        <w:t>криволинейных</w:t>
      </w:r>
      <w:r>
        <w:t xml:space="preserve"> луче</w:t>
      </w:r>
      <w:r w:rsidR="0065570D">
        <w:t>й</w:t>
      </w:r>
      <w:r>
        <w:t>.</w:t>
      </w:r>
    </w:p>
    <w:p w:rsidR="00A74A78" w:rsidRDefault="00A74A78" w:rsidP="00A74A78">
      <w:r>
        <w:t xml:space="preserve">Вариант ART является наиболее эффективным, поскольку во время каждой итерации учитывается большое количество обновлений без увеличения времени вычислений. Однако метод </w:t>
      </w:r>
      <w:r w:rsidR="0065570D">
        <w:t>хуже</w:t>
      </w:r>
      <w:r>
        <w:t xml:space="preserve"> способен обращаться с </w:t>
      </w:r>
      <w:r w:rsidR="0065570D">
        <w:t>зашумленными</w:t>
      </w:r>
      <w:r>
        <w:t xml:space="preserve"> данными.</w:t>
      </w:r>
    </w:p>
    <w:p w:rsidR="00DA6989" w:rsidRPr="00642FDE" w:rsidRDefault="00A74A78" w:rsidP="00642FDE">
      <w:r>
        <w:t>В алгоритме ART важным соображением является последовательность, в которой проекции выбираются в процессе коррекции, поскольку распределение медленности в конце итерации отражает последнюю проекцию больше, чем те, которые использовались на ранней стадии итерации. Важно</w:t>
      </w:r>
      <w:r w:rsidR="0065570D">
        <w:t xml:space="preserve"> </w:t>
      </w:r>
      <w:r>
        <w:t>наличи</w:t>
      </w:r>
      <w:r w:rsidR="0065570D">
        <w:t>е</w:t>
      </w:r>
      <w:r>
        <w:t xml:space="preserve"> больших углов между последовательными проекциями во время итераций</w:t>
      </w:r>
      <w:r w:rsidR="006F1DE7">
        <w:t xml:space="preserve"> </w:t>
      </w:r>
      <w:r w:rsidR="006F1DE7" w:rsidRPr="00775856">
        <w:t>(</w:t>
      </w:r>
      <w:proofErr w:type="spellStart"/>
      <w:r w:rsidR="006F1DE7">
        <w:t>Bodo</w:t>
      </w:r>
      <w:proofErr w:type="spellEnd"/>
      <w:r w:rsidR="006F1DE7">
        <w:t xml:space="preserve"> </w:t>
      </w:r>
      <w:proofErr w:type="spellStart"/>
      <w:r w:rsidR="006F1DE7">
        <w:t>Lehmann</w:t>
      </w:r>
      <w:proofErr w:type="spellEnd"/>
      <w:r w:rsidR="006F1DE7">
        <w:t>, 2007</w:t>
      </w:r>
      <w:r w:rsidR="006F1DE7">
        <w:t>)</w:t>
      </w:r>
      <w:r w:rsidR="0065570D">
        <w:t>.</w:t>
      </w:r>
    </w:p>
    <w:p w:rsidR="00A74A78" w:rsidRDefault="00A74A78" w:rsidP="00A74A78">
      <w:r>
        <w:t>Недостатком этих итерационных численных методов является возможность отсутствия сходимости вообще или сходимости к математически приемлемой модели, но с физически нереалистичным набором значений для констант медленности. Чтобы избежать этого</w:t>
      </w:r>
      <w:r w:rsidR="0065570D">
        <w:t>,</w:t>
      </w:r>
      <w:r>
        <w:t xml:space="preserve"> необходимо наложить некоторые ограничения, </w:t>
      </w:r>
      <w:r w:rsidR="0065570D" w:rsidRPr="0065570D">
        <w:t xml:space="preserve">поскольку значения не известны до начала </w:t>
      </w:r>
      <w:r w:rsidR="0065570D">
        <w:t>восстановления</w:t>
      </w:r>
      <w:r w:rsidR="0065570D" w:rsidRPr="0065570D">
        <w:t>, а перенапряжение S может помешать достичь истинного значения.</w:t>
      </w:r>
      <w:r w:rsidR="0065570D">
        <w:t xml:space="preserve"> </w:t>
      </w:r>
      <w:r w:rsidR="0065570D" w:rsidRPr="0065570D">
        <w:t>Обычно верхняя граница не устанавливается, но должен быть установлен нижний предел, чтобы значения S не достигали физически нев</w:t>
      </w:r>
      <w:r w:rsidR="0065570D">
        <w:t>озможных отрицательных значений</w:t>
      </w:r>
      <w:r>
        <w:t>.</w:t>
      </w:r>
    </w:p>
    <w:p w:rsidR="00060BC9" w:rsidRDefault="00060BC9" w:rsidP="00053262">
      <w:pPr>
        <w:ind w:firstLine="0"/>
      </w:pPr>
    </w:p>
    <w:p w:rsidR="00053262" w:rsidRDefault="00053262" w:rsidP="00053262">
      <w:pPr>
        <w:ind w:firstLine="0"/>
      </w:pPr>
    </w:p>
    <w:p w:rsidR="0054175E" w:rsidRDefault="0054175E" w:rsidP="00053262">
      <w:pPr>
        <w:ind w:firstLine="0"/>
      </w:pPr>
    </w:p>
    <w:p w:rsidR="0054175E" w:rsidRPr="006B0CDD" w:rsidRDefault="0054175E" w:rsidP="00053262">
      <w:pPr>
        <w:ind w:firstLine="0"/>
      </w:pPr>
    </w:p>
    <w:p w:rsidR="005A07EB" w:rsidRDefault="005A07EB">
      <w:pPr>
        <w:spacing w:after="200" w:line="276" w:lineRule="auto"/>
        <w:ind w:firstLine="0"/>
        <w:jc w:val="left"/>
        <w:rPr>
          <w:rFonts w:eastAsiaTheme="majorEastAsia" w:cstheme="majorBidi"/>
          <w:b/>
          <w:bCs/>
          <w:caps/>
          <w:szCs w:val="28"/>
        </w:rPr>
      </w:pPr>
      <w:r>
        <w:br w:type="page"/>
      </w:r>
    </w:p>
    <w:p w:rsidR="006B0CDD" w:rsidRDefault="006B0CDD" w:rsidP="00053262">
      <w:pPr>
        <w:pStyle w:val="1"/>
        <w:numPr>
          <w:ilvl w:val="1"/>
          <w:numId w:val="4"/>
        </w:numPr>
      </w:pPr>
      <w:bookmarkStart w:id="8" w:name="_Toc483265524"/>
      <w:r w:rsidRPr="006B0CDD">
        <w:lastRenderedPageBreak/>
        <w:t>Общая схема выполнения сей</w:t>
      </w:r>
      <w:r w:rsidR="00A52B8A">
        <w:t>с</w:t>
      </w:r>
      <w:r w:rsidRPr="006B0CDD">
        <w:t>мотомографии</w:t>
      </w:r>
      <w:bookmarkEnd w:id="8"/>
    </w:p>
    <w:p w:rsidR="00CD1747" w:rsidRPr="00CD1747" w:rsidRDefault="00CD1747" w:rsidP="00CD1747"/>
    <w:p w:rsidR="00CD1747" w:rsidRPr="00CD1747" w:rsidRDefault="00CD1747" w:rsidP="00CD1747">
      <w:r w:rsidRPr="00CD1747">
        <w:t>Сейсмическая томография реализуется следующим образом</w:t>
      </w:r>
      <w:r w:rsidR="00024198">
        <w:t xml:space="preserve"> (рис. 1)</w:t>
      </w:r>
      <w:r w:rsidRPr="00CD1747">
        <w:t xml:space="preserve">. Модель среды представляется в виде </w:t>
      </w:r>
      <w:r w:rsidR="00E4368E">
        <w:t>сетки (решетки)</w:t>
      </w:r>
      <w:r w:rsidRPr="00CD1747">
        <w:t>, для ячеек или узлов которой задаются значения скорости. Через эту модель численными методами осуществляется трассировка сейсмических лучей, для которых определяются значения времен пробега. Эти рассчитанные значения затем сравниваются с наблюденными, и по расхождениям времен пробега итеративным путем корректируются значения скорости в ячейках</w:t>
      </w:r>
      <w:r w:rsidR="00E4368E">
        <w:t xml:space="preserve"> сетки</w:t>
      </w:r>
      <w:r w:rsidRPr="00CD1747">
        <w:t xml:space="preserve"> до тех пор, пока эти расхождения не станут минимально возможными.</w:t>
      </w:r>
    </w:p>
    <w:p w:rsidR="0065570D" w:rsidRDefault="00642FDE" w:rsidP="0065570D">
      <w:pPr>
        <w:ind w:firstLine="0"/>
        <w:rPr>
          <w:sz w:val="28"/>
          <w:szCs w:val="28"/>
        </w:rPr>
      </w:pPr>
      <w:r w:rsidRPr="00D548FC">
        <w:rPr>
          <w:noProof/>
          <w:lang w:eastAsia="ru-RU"/>
        </w:rPr>
        <w:drawing>
          <wp:inline distT="0" distB="0" distL="0" distR="0" wp14:anchorId="459F54BA" wp14:editId="0C824402">
            <wp:extent cx="5627593" cy="5486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3326" cy="5501738"/>
                    </a:xfrm>
                    <a:prstGeom prst="rect">
                      <a:avLst/>
                    </a:prstGeom>
                    <a:noFill/>
                    <a:ln>
                      <a:noFill/>
                    </a:ln>
                  </pic:spPr>
                </pic:pic>
              </a:graphicData>
            </a:graphic>
          </wp:inline>
        </w:drawing>
      </w:r>
    </w:p>
    <w:p w:rsidR="00CD1747" w:rsidRDefault="00CD1747" w:rsidP="00544DD4">
      <w:pPr>
        <w:ind w:firstLine="0"/>
        <w:jc w:val="center"/>
        <w:rPr>
          <w:i/>
          <w:sz w:val="22"/>
          <w:szCs w:val="28"/>
        </w:rPr>
      </w:pPr>
    </w:p>
    <w:p w:rsidR="0065570D" w:rsidRDefault="00544DD4" w:rsidP="00544DD4">
      <w:pPr>
        <w:ind w:firstLine="0"/>
        <w:jc w:val="center"/>
        <w:rPr>
          <w:i/>
          <w:sz w:val="22"/>
          <w:szCs w:val="28"/>
        </w:rPr>
      </w:pPr>
      <w:r w:rsidRPr="00544DD4">
        <w:rPr>
          <w:i/>
          <w:sz w:val="22"/>
          <w:szCs w:val="28"/>
        </w:rPr>
        <w:t>Рис.</w:t>
      </w:r>
      <w:r w:rsidR="00024198">
        <w:rPr>
          <w:i/>
          <w:sz w:val="22"/>
          <w:szCs w:val="28"/>
        </w:rPr>
        <w:t>1.</w:t>
      </w:r>
      <w:r w:rsidRPr="00544DD4">
        <w:rPr>
          <w:i/>
          <w:sz w:val="22"/>
          <w:szCs w:val="28"/>
        </w:rPr>
        <w:t xml:space="preserve"> Алгоритм сейсмической томографии</w:t>
      </w:r>
    </w:p>
    <w:p w:rsidR="00CD1747" w:rsidRPr="00544DD4" w:rsidRDefault="00CD1747" w:rsidP="00544DD4">
      <w:pPr>
        <w:ind w:firstLine="0"/>
        <w:jc w:val="center"/>
        <w:rPr>
          <w:i/>
          <w:sz w:val="22"/>
          <w:szCs w:val="28"/>
        </w:rPr>
      </w:pPr>
    </w:p>
    <w:p w:rsidR="00CD1747" w:rsidRPr="00CD1747" w:rsidRDefault="00CD1747">
      <w:pPr>
        <w:spacing w:after="200" w:line="276" w:lineRule="auto"/>
        <w:ind w:firstLine="0"/>
        <w:jc w:val="left"/>
        <w:rPr>
          <w:szCs w:val="28"/>
        </w:rPr>
      </w:pPr>
      <w:r>
        <w:rPr>
          <w:b/>
          <w:bCs/>
          <w:caps/>
        </w:rPr>
        <w:br w:type="page"/>
      </w:r>
    </w:p>
    <w:p w:rsidR="00883D76" w:rsidRPr="00CD1747" w:rsidRDefault="00883D76" w:rsidP="00CD1747">
      <w:pPr>
        <w:pStyle w:val="1"/>
        <w:numPr>
          <w:ilvl w:val="0"/>
          <w:numId w:val="4"/>
        </w:numPr>
      </w:pPr>
      <w:bookmarkStart w:id="9" w:name="_Toc483265525"/>
      <w:r w:rsidRPr="00CD1747">
        <w:lastRenderedPageBreak/>
        <w:t>Разрешающая способность</w:t>
      </w:r>
      <w:bookmarkEnd w:id="9"/>
    </w:p>
    <w:p w:rsidR="00A52B8A" w:rsidRPr="00020E68" w:rsidRDefault="00A52B8A" w:rsidP="00A52B8A">
      <w:r>
        <w:t>Небольшие по размеру аномалии скорости часто оказываются сглаженными и не проявляются в решении задач томографии.  Способность адекватного воспроизведения изображений мелких скоростных неоднородностей ограничена. Под разрешающей способностью метода сейсмической томографии следует понимать минимальный размер аномалий, которые могут быть точно</w:t>
      </w:r>
      <w:r w:rsidRPr="00A52B8A">
        <w:t xml:space="preserve"> реконстру</w:t>
      </w:r>
      <w:r>
        <w:t>ированы. Разрешающая способность зависит от частоты сигнала, распределения скоростей волн в среде, точности пикировки времен на сейсмограммах и особенностей системы наблюдений (расположение источников и приемников).</w:t>
      </w:r>
      <w:r w:rsidR="00020E68">
        <w:t xml:space="preserve"> </w:t>
      </w:r>
      <w:r w:rsidR="000113E3" w:rsidRPr="000113E3">
        <w:t>(</w:t>
      </w:r>
      <w:proofErr w:type="spellStart"/>
      <w:r w:rsidR="000113E3" w:rsidRPr="000113E3">
        <w:t>XGeo</w:t>
      </w:r>
      <w:proofErr w:type="spellEnd"/>
      <w:r w:rsidR="000113E3" w:rsidRPr="000113E3">
        <w:t xml:space="preserve"> </w:t>
      </w:r>
      <w:proofErr w:type="spellStart"/>
      <w:r w:rsidR="000113E3" w:rsidRPr="000113E3">
        <w:t>Ltd</w:t>
      </w:r>
      <w:proofErr w:type="spellEnd"/>
      <w:r w:rsidR="000113E3" w:rsidRPr="000113E3">
        <w:t>, 2016)</w:t>
      </w:r>
    </w:p>
    <w:p w:rsidR="00A3351E" w:rsidRDefault="00A3351E" w:rsidP="00A52B8A">
      <w:r w:rsidRPr="00A3351E">
        <w:t xml:space="preserve">Перед выполнением </w:t>
      </w:r>
      <w:proofErr w:type="spellStart"/>
      <w:r w:rsidRPr="00A3351E">
        <w:t>томографической</w:t>
      </w:r>
      <w:proofErr w:type="spellEnd"/>
      <w:r w:rsidRPr="00A3351E">
        <w:t xml:space="preserve"> реконструкции важно спланировать съемку таким образом, чтобы было достигнуто наилучшее изображение. Необходимо понимать, что некоторые структуры могут быть </w:t>
      </w:r>
      <w:r>
        <w:t>получены</w:t>
      </w:r>
      <w:r w:rsidRPr="00A3351E">
        <w:t xml:space="preserve"> только с использованием определенных типов измерительных геометрий.</w:t>
      </w:r>
      <w:r w:rsidR="00C505E7">
        <w:t xml:space="preserve"> </w:t>
      </w:r>
      <w:r w:rsidR="00C505E7" w:rsidRPr="00C505E7">
        <w:t xml:space="preserve">Поэтому важно иметь в виду размеры и залегание искомых структур, прежде чем приступать к исследованию. </w:t>
      </w:r>
      <w:proofErr w:type="gramStart"/>
      <w:r w:rsidR="00C505E7" w:rsidRPr="00C505E7">
        <w:t>Принимая во внимание обычное требование о минимизации расходов на съемку, важно определить минимальное количество лучей, источников, приемников и расстояния регистрации для достижения требуемого разрешения.</w:t>
      </w:r>
      <w:r w:rsidR="00C16A59">
        <w:t xml:space="preserve"> </w:t>
      </w:r>
      <w:proofErr w:type="gramEnd"/>
      <w:r w:rsidR="00C16A59">
        <w:t>(</w:t>
      </w:r>
      <w:proofErr w:type="spellStart"/>
      <w:r w:rsidR="00A907F4">
        <w:t>Bodo</w:t>
      </w:r>
      <w:proofErr w:type="spellEnd"/>
      <w:r w:rsidR="00A907F4">
        <w:t xml:space="preserve"> </w:t>
      </w:r>
      <w:proofErr w:type="spellStart"/>
      <w:r w:rsidR="00A907F4">
        <w:t>Lehmann</w:t>
      </w:r>
      <w:proofErr w:type="spellEnd"/>
      <w:r w:rsidR="00A907F4">
        <w:t>, 2007</w:t>
      </w:r>
      <w:r w:rsidR="00C16A59">
        <w:t>)</w:t>
      </w:r>
    </w:p>
    <w:p w:rsidR="00356DA3" w:rsidRDefault="00A52B8A" w:rsidP="00356DA3">
      <w:r>
        <w:t xml:space="preserve">Для оценки разрешающей способности </w:t>
      </w:r>
      <w:r w:rsidR="0097009E">
        <w:t>используют</w:t>
      </w:r>
      <w:r>
        <w:t xml:space="preserve"> метод синтетических тестовых моделей. </w:t>
      </w:r>
      <w:r w:rsidR="007235C7">
        <w:t xml:space="preserve">Его смысл в том, чтобы сделать вывод о возможности разрешения аномалий определенного размера при  использовании </w:t>
      </w:r>
      <w:r w:rsidR="0097009E">
        <w:t>выбранных</w:t>
      </w:r>
      <w:r w:rsidR="007235C7">
        <w:t xml:space="preserve"> данных. Создается </w:t>
      </w:r>
      <w:r w:rsidR="00234EF4">
        <w:t xml:space="preserve">синтетическая </w:t>
      </w:r>
      <w:r w:rsidR="007235C7">
        <w:t>модель с аномалиями</w:t>
      </w:r>
      <w:r w:rsidR="00234EF4">
        <w:t>. Д</w:t>
      </w:r>
      <w:r w:rsidR="0097009E">
        <w:t>ля нее рассчитываются</w:t>
      </w:r>
      <w:r w:rsidR="00234EF4">
        <w:t xml:space="preserve"> невязки времен пробега лучей.</w:t>
      </w:r>
      <w:r>
        <w:t xml:space="preserve"> По этим невязкам с добавлением случайных ошибок строится решение </w:t>
      </w:r>
      <w:proofErr w:type="spellStart"/>
      <w:r>
        <w:t>томографической</w:t>
      </w:r>
      <w:proofErr w:type="spellEnd"/>
      <w:r>
        <w:t xml:space="preserve"> задачи, и полученное решение сравнивается с исходной моделью. </w:t>
      </w:r>
      <w:r w:rsidR="00356DA3">
        <w:t>Там</w:t>
      </w:r>
      <w:r>
        <w:t xml:space="preserve">, где эти аномалии проявляются в решении, </w:t>
      </w:r>
      <w:r w:rsidR="00356DA3">
        <w:t>неоднородности данного</w:t>
      </w:r>
      <w:r>
        <w:t xml:space="preserve"> размера могут быть разрешены</w:t>
      </w:r>
      <w:r w:rsidR="00BF2F62">
        <w:t>.</w:t>
      </w:r>
      <w:r w:rsidR="00356DA3">
        <w:t xml:space="preserve"> (Ефимова</w:t>
      </w:r>
      <w:r w:rsidR="006F1DE7">
        <w:t>, 2005</w:t>
      </w:r>
      <w:r w:rsidR="00356DA3">
        <w:t>)</w:t>
      </w:r>
    </w:p>
    <w:p w:rsidR="00FA7CF9" w:rsidRPr="00BF2F62" w:rsidRDefault="00FA7CF9" w:rsidP="00356DA3">
      <w:r>
        <w:t>Рассмотрим факторы, влияющие на разрешающую способность.</w:t>
      </w:r>
    </w:p>
    <w:p w:rsidR="00C505E7" w:rsidRPr="00883D76" w:rsidRDefault="00C505E7" w:rsidP="00A52B8A"/>
    <w:p w:rsidR="00883D76" w:rsidRDefault="00103025" w:rsidP="00053262">
      <w:pPr>
        <w:pStyle w:val="1"/>
        <w:numPr>
          <w:ilvl w:val="1"/>
          <w:numId w:val="4"/>
        </w:numPr>
      </w:pPr>
      <w:bookmarkStart w:id="10" w:name="_Toc483265526"/>
      <w:r>
        <w:t>Точность определения</w:t>
      </w:r>
      <w:r w:rsidR="00883D76">
        <w:t xml:space="preserve"> времен</w:t>
      </w:r>
      <w:bookmarkEnd w:id="10"/>
    </w:p>
    <w:p w:rsidR="00103025" w:rsidRDefault="00103025" w:rsidP="00103025">
      <w:r>
        <w:t xml:space="preserve">Выделение скоростной аномалии на </w:t>
      </w:r>
      <w:proofErr w:type="spellStart"/>
      <w:r>
        <w:t>томографическом</w:t>
      </w:r>
      <w:proofErr w:type="spellEnd"/>
      <w:r>
        <w:t xml:space="preserve"> изображении возможно лишь в том случае, если она вызывает временную ошибку большую, чем ошибка в определении времен вступления волн. Из уравнения среднего времени получена формула</w:t>
      </w:r>
      <w:r w:rsidR="00E36A96">
        <w:t xml:space="preserve"> минимального линейного размера аномалии, которую можно выделить:</w:t>
      </w:r>
    </w:p>
    <w:p w:rsidR="00E36A96" w:rsidRPr="00E36A96" w:rsidRDefault="00E36A96" w:rsidP="00103025">
      <w:pPr>
        <w:rPr>
          <w:rFonts w:eastAsiaTheme="minorEastAsia"/>
          <w:lang w:val="en-US"/>
        </w:rPr>
      </w:pPr>
      <m:oMathPara>
        <m:oMath>
          <m:sSub>
            <m:sSubPr>
              <m:ctrlPr>
                <w:rPr>
                  <w:rFonts w:ascii="Cambria Math" w:hAnsi="Cambria Math"/>
                  <w:i/>
                </w:rPr>
              </m:ctrlPr>
            </m:sSubPr>
            <m:e>
              <m:r>
                <w:rPr>
                  <w:rFonts w:ascii="Cambria Math" w:hAnsi="Cambria Math"/>
                  <w:lang w:val="en-US"/>
                </w:rPr>
                <m:t>r</m:t>
              </m:r>
            </m:e>
            <m:sub>
              <m:r>
                <w:rPr>
                  <w:rFonts w:ascii="Cambria Math" w:hAnsi="Cambria Math"/>
                </w:rPr>
                <m:t>min</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V</m:t>
                  </m:r>
                </m:e>
                <m:sub>
                  <m:r>
                    <w:rPr>
                      <w:rFonts w:ascii="Cambria Math" w:hAnsi="Cambria Math"/>
                    </w:rPr>
                    <m:t>a</m:t>
                  </m:r>
                </m:sub>
              </m:sSub>
              <m:sSub>
                <m:sSubPr>
                  <m:ctrlPr>
                    <w:rPr>
                      <w:rFonts w:ascii="Cambria Math" w:hAnsi="Cambria Math"/>
                      <w:i/>
                    </w:rPr>
                  </m:ctrlPr>
                </m:sSubPr>
                <m:e>
                  <m:r>
                    <w:rPr>
                      <w:rFonts w:ascii="Cambria Math" w:hAnsi="Cambria Math"/>
                    </w:rPr>
                    <m:t>V</m:t>
                  </m:r>
                </m:e>
                <m:sub>
                  <m:r>
                    <w:rPr>
                      <w:rFonts w:ascii="Cambria Math" w:hAnsi="Cambria Math"/>
                    </w:rPr>
                    <m:t>M</m:t>
                  </m:r>
                </m:sub>
              </m:sSub>
            </m:num>
            <m:den>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den>
          </m:f>
          <m:r>
            <w:rPr>
              <w:rFonts w:ascii="Cambria Math" w:hAnsi="Cambria Math"/>
            </w:rPr>
            <m:t xml:space="preserve">       ()</m:t>
          </m:r>
        </m:oMath>
      </m:oMathPara>
    </w:p>
    <w:p w:rsidR="00E36A96" w:rsidRDefault="00E36A96" w:rsidP="00103025">
      <w:pPr>
        <w:rPr>
          <w:rFonts w:eastAsiaTheme="minorEastAsia"/>
        </w:rPr>
      </w:pPr>
      <w:r>
        <w:rPr>
          <w:rFonts w:eastAsiaTheme="minorEastAsia"/>
        </w:rPr>
        <w:t>где</w:t>
      </w:r>
      <m:oMath>
        <m:r>
          <m:rPr>
            <m:sty m:val="p"/>
          </m:rPr>
          <w:rPr>
            <w:rFonts w:ascii="Cambria Math" w:hAnsi="Cambria Math"/>
          </w:rPr>
          <m:t xml:space="preserve"> Δ</m:t>
        </m:r>
        <m:r>
          <w:rPr>
            <w:rFonts w:ascii="Cambria Math" w:hAnsi="Cambria Math"/>
          </w:rPr>
          <m:t>t</m:t>
        </m:r>
      </m:oMath>
      <w:r>
        <w:rPr>
          <w:rFonts w:eastAsiaTheme="minorEastAsia"/>
        </w:rPr>
        <w:t xml:space="preserve"> – временная задержка за счет аномалии, </w:t>
      </w:r>
      <m:oMath>
        <m:r>
          <w:rPr>
            <w:rFonts w:ascii="Cambria Math" w:eastAsiaTheme="minorEastAsia" w:hAnsi="Cambria Math"/>
          </w:rPr>
          <m:t>Δt</m:t>
        </m:r>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min</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r</m:t>
                </m:r>
              </m:e>
              <m:sub>
                <m:r>
                  <w:rPr>
                    <w:rFonts w:ascii="Cambria Math" w:eastAsiaTheme="minorEastAsia" w:hAnsi="Cambria Math"/>
                  </w:rPr>
                  <m:t>min</m:t>
                </m:r>
              </m:sub>
            </m:sSub>
          </m:num>
          <m:den>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den>
        </m:f>
      </m:oMath>
    </w:p>
    <w:p w:rsidR="00E36A96" w:rsidRDefault="00E36A96" w:rsidP="00103025">
      <w:pP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a</m:t>
            </m:r>
          </m:sub>
        </m:sSub>
      </m:oMath>
      <w:r>
        <w:rPr>
          <w:rFonts w:eastAsiaTheme="minorEastAsia"/>
        </w:rPr>
        <w:t xml:space="preserve"> – аномальная скорость</w:t>
      </w:r>
    </w:p>
    <w:p w:rsidR="00E36A96" w:rsidRDefault="00E36A96" w:rsidP="00103025">
      <w:pPr>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M</m:t>
            </m:r>
          </m:sub>
        </m:sSub>
      </m:oMath>
      <w:r>
        <w:rPr>
          <w:rFonts w:eastAsiaTheme="minorEastAsia"/>
        </w:rPr>
        <w:t xml:space="preserve"> – скорость в породе, вмещающей аномальный объект</w:t>
      </w:r>
    </w:p>
    <w:p w:rsidR="00E36A96" w:rsidRDefault="00E36A96" w:rsidP="00103025">
      <w:r>
        <w:rPr>
          <w:rFonts w:eastAsiaTheme="minorEastAsia"/>
        </w:rPr>
        <w:t xml:space="preserve">Из этого следует, что оптимальная пространственная </w:t>
      </w:r>
      <w:proofErr w:type="spellStart"/>
      <w:r>
        <w:rPr>
          <w:rFonts w:eastAsiaTheme="minorEastAsia"/>
        </w:rPr>
        <w:t>разрешенность</w:t>
      </w:r>
      <w:proofErr w:type="spellEnd"/>
      <w:r>
        <w:rPr>
          <w:rFonts w:eastAsiaTheme="minorEastAsia"/>
        </w:rPr>
        <w:t>, достижимая в конкретном эксперименте, зависит от точности определения времени и от контраста скорости в изучаемой области</w:t>
      </w:r>
      <w:proofErr w:type="gramStart"/>
      <w:r>
        <w:rPr>
          <w:rFonts w:eastAsiaTheme="minorEastAsia"/>
        </w:rPr>
        <w:t>.</w:t>
      </w:r>
      <w:proofErr w:type="gramEnd"/>
      <w:r w:rsidR="00883671">
        <w:rPr>
          <w:rFonts w:eastAsiaTheme="minorEastAsia"/>
        </w:rPr>
        <w:t xml:space="preserve"> (</w:t>
      </w:r>
      <w:r w:rsidR="00A907F4">
        <w:rPr>
          <w:rFonts w:eastAsiaTheme="minorEastAsia"/>
        </w:rPr>
        <w:t>Ефимова, 2005</w:t>
      </w:r>
      <w:r w:rsidR="00883671">
        <w:rPr>
          <w:rFonts w:eastAsiaTheme="minorEastAsia"/>
        </w:rPr>
        <w:t>)</w:t>
      </w:r>
    </w:p>
    <w:p w:rsidR="00B0614E" w:rsidRPr="00B0614E" w:rsidRDefault="00B0614E" w:rsidP="00B0614E"/>
    <w:p w:rsidR="00883D76" w:rsidRPr="00053262" w:rsidRDefault="00883D76" w:rsidP="00053262">
      <w:pPr>
        <w:pStyle w:val="1"/>
        <w:numPr>
          <w:ilvl w:val="1"/>
          <w:numId w:val="4"/>
        </w:numPr>
      </w:pPr>
      <w:bookmarkStart w:id="11" w:name="_Toc483265527"/>
      <w:r w:rsidRPr="00053262">
        <w:t>Размеры сетки</w:t>
      </w:r>
      <w:bookmarkEnd w:id="11"/>
    </w:p>
    <w:p w:rsidR="00893606" w:rsidRDefault="00893606" w:rsidP="00893606">
      <w:r>
        <w:t xml:space="preserve">Разрешение </w:t>
      </w:r>
      <w:proofErr w:type="spellStart"/>
      <w:r>
        <w:t>томографических</w:t>
      </w:r>
      <w:proofErr w:type="spellEnd"/>
      <w:r>
        <w:t xml:space="preserve"> изображений пропорционально числу и размеру ячеек сетки, но оно не может увеличиваться бесконечно. Размер ячеек, используемых для реконструкции, должен быть фиксированным. </w:t>
      </w:r>
      <w:r w:rsidR="005C24E9">
        <w:t>К сожалению, разрешение ограничено средней длиной волны сигнала, которая дает наименьший размер ячейки.</w:t>
      </w:r>
      <w:r w:rsidR="005C24E9" w:rsidRPr="005C24E9">
        <w:t xml:space="preserve"> </w:t>
      </w:r>
      <w:r w:rsidR="005C24E9">
        <w:t xml:space="preserve">Размер ячейки также зависит от расстояния источника и/или приемника, от точности </w:t>
      </w:r>
      <w:r w:rsidR="00531271">
        <w:t>отсчета</w:t>
      </w:r>
      <w:r w:rsidR="005C24E9">
        <w:t xml:space="preserve"> первых вступлений и средней скорости.</w:t>
      </w:r>
      <w:r w:rsidR="00D12B56">
        <w:t xml:space="preserve"> </w:t>
      </w:r>
      <w:r w:rsidR="00D12B56" w:rsidRPr="00D12B56">
        <w:t xml:space="preserve">Важно понимать, что нарушения могут быть обнаружены только в случае, если эффект, производимый на время </w:t>
      </w:r>
      <w:r w:rsidR="00D12B56">
        <w:t>прихода,</w:t>
      </w:r>
      <w:r w:rsidR="00D12B56" w:rsidRPr="00D12B56">
        <w:t xml:space="preserve"> превышает значение точности первого </w:t>
      </w:r>
      <w:r w:rsidR="00D12B56">
        <w:t>вступления</w:t>
      </w:r>
      <w:r w:rsidR="00D12B56" w:rsidRPr="00D12B56">
        <w:t>.</w:t>
      </w:r>
    </w:p>
    <w:p w:rsidR="00531271" w:rsidRPr="006C1B95" w:rsidRDefault="00531271" w:rsidP="00893606">
      <w:r w:rsidRPr="00531271">
        <w:t>Минимальный размер</w:t>
      </w:r>
      <w:r>
        <w:t xml:space="preserve"> (</w:t>
      </w:r>
      <w:bookmarkStart w:id="12" w:name="OLE_LINK35"/>
      <w:bookmarkStart w:id="13" w:name="OLE_LINK36"/>
      <w:r>
        <w:rPr>
          <w:rFonts w:cs="Times New Roman"/>
        </w:rPr>
        <w:t>∆</w:t>
      </w:r>
      <w:bookmarkEnd w:id="12"/>
      <w:bookmarkEnd w:id="13"/>
      <w:r>
        <w:rPr>
          <w:rFonts w:cs="Times New Roman"/>
          <w:lang w:val="en-US"/>
        </w:rPr>
        <w:t>l</w:t>
      </w:r>
      <w:r w:rsidRPr="00531271">
        <w:rPr>
          <w:rFonts w:cs="Times New Roman"/>
        </w:rPr>
        <w:t>)</w:t>
      </w:r>
      <w:r w:rsidRPr="00531271">
        <w:t>, который должна иметь аномалия для получения измеримой аномалии времени пр</w:t>
      </w:r>
      <w:r>
        <w:t>ихода</w:t>
      </w:r>
      <w:r w:rsidRPr="00531271">
        <w:t xml:space="preserve"> лучей, проходящих через нее, можно вычислить, используя уравнение</w:t>
      </w:r>
      <w:r>
        <w:t xml:space="preserve"> (</w:t>
      </w:r>
      <w:r w:rsidR="00BF2F62">
        <w:t>7</w:t>
      </w:r>
      <w:r w:rsidRPr="00531271">
        <w:t>)</w:t>
      </w:r>
      <w:r w:rsidR="006C1B95">
        <w:t>:</w:t>
      </w:r>
    </w:p>
    <w:p w:rsidR="00531271" w:rsidRPr="00A52B8A" w:rsidRDefault="00531271" w:rsidP="0046291D">
      <w:pPr>
        <w:jc w:val="center"/>
        <w:rPr>
          <w:rFonts w:eastAsiaTheme="minorEastAsia"/>
        </w:rPr>
      </w:pPr>
      <m:oMathPara>
        <m:oMath>
          <m:r>
            <m:rPr>
              <m:sty m:val="p"/>
            </m:rPr>
            <w:rPr>
              <w:rFonts w:ascii="Cambria Math" w:hAnsi="Cambria Math"/>
              <w:lang w:val="en-US"/>
            </w:rPr>
            <m:t>Δ</m:t>
          </m:r>
          <m:r>
            <w:rPr>
              <w:rFonts w:ascii="Cambria Math" w:hAnsi="Cambria Math"/>
              <w:lang w:val="en-US"/>
            </w:rPr>
            <m:t>l</m:t>
          </m:r>
          <m:r>
            <w:rPr>
              <w:rFonts w:ascii="Cambria Math" w:hAnsi="Cambria Math"/>
            </w:rPr>
            <m:t>=</m:t>
          </m:r>
          <m:f>
            <m:fPr>
              <m:ctrlPr>
                <w:rPr>
                  <w:rFonts w:ascii="Cambria Math" w:hAnsi="Cambria Math"/>
                  <w:i/>
                  <w:lang w:val="en-US"/>
                </w:rPr>
              </m:ctrlPr>
            </m:fPr>
            <m:num>
              <m:r>
                <m:rPr>
                  <m:sty m:val="p"/>
                </m:rPr>
                <w:rPr>
                  <w:rFonts w:ascii="Cambria Math" w:hAnsi="Cambria Math"/>
                  <w:lang w:val="en-US"/>
                </w:rPr>
                <m:t>Δ</m:t>
              </m:r>
              <m:r>
                <w:rPr>
                  <w:rFonts w:ascii="Cambria Math" w:hAnsi="Cambria Math"/>
                  <w:lang w:val="en-US"/>
                </w:rPr>
                <m:t>t</m:t>
              </m:r>
            </m:num>
            <m:den>
              <m:r>
                <m:rPr>
                  <m:sty m:val="p"/>
                </m:rPr>
                <w:rPr>
                  <w:rFonts w:ascii="Cambria Math" w:hAnsi="Cambria Math"/>
                  <w:lang w:val="en-US"/>
                </w:rPr>
                <m:t>Δ</m:t>
              </m:r>
              <m:r>
                <w:rPr>
                  <w:rFonts w:ascii="Cambria Math" w:hAnsi="Cambria Math"/>
                  <w:lang w:val="en-US"/>
                </w:rPr>
                <m:t>v</m:t>
              </m:r>
            </m:den>
          </m:f>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e>
          </m:d>
          <m:r>
            <w:rPr>
              <w:rFonts w:ascii="Cambria Math" w:hAnsi="Cambria Math"/>
            </w:rPr>
            <m:t xml:space="preserve">   ,</m:t>
          </m:r>
          <m:d>
            <m:dPr>
              <m:ctrlPr>
                <w:rPr>
                  <w:rFonts w:ascii="Cambria Math" w:hAnsi="Cambria Math"/>
                  <w:i/>
                </w:rPr>
              </m:ctrlPr>
            </m:dPr>
            <m:e>
              <m:r>
                <w:rPr>
                  <w:rFonts w:ascii="Cambria Math" w:hAnsi="Cambria Math"/>
                </w:rPr>
                <m:t>7</m:t>
              </m:r>
            </m:e>
          </m:d>
        </m:oMath>
      </m:oMathPara>
    </w:p>
    <w:p w:rsidR="006C1B95" w:rsidRDefault="00531271" w:rsidP="00531271">
      <w:pPr>
        <w:ind w:firstLine="0"/>
        <w:rPr>
          <w:rFonts w:eastAsiaTheme="minorEastAsia"/>
        </w:rPr>
      </w:pPr>
      <w:r>
        <w:rPr>
          <w:rFonts w:eastAsiaTheme="minorEastAsia"/>
        </w:rPr>
        <w:t xml:space="preserve">где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oMath>
      <w:r w:rsidRPr="00531271">
        <w:rPr>
          <w:rFonts w:eastAsiaTheme="minorEastAsia"/>
        </w:rPr>
        <w:t xml:space="preserve"> – </w:t>
      </w:r>
      <w:r>
        <w:rPr>
          <w:rFonts w:eastAsiaTheme="minorEastAsia"/>
        </w:rPr>
        <w:t xml:space="preserve">скорость аномалии, </w:t>
      </w: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oMath>
      <w:r w:rsidRPr="00531271">
        <w:rPr>
          <w:rFonts w:eastAsiaTheme="minorEastAsia"/>
        </w:rPr>
        <w:t xml:space="preserve"> </w:t>
      </w:r>
      <w:r>
        <w:rPr>
          <w:rFonts w:eastAsiaTheme="minorEastAsia"/>
        </w:rPr>
        <w:t>–</w:t>
      </w:r>
      <w:r w:rsidRPr="00531271">
        <w:rPr>
          <w:rFonts w:eastAsiaTheme="minorEastAsia"/>
        </w:rPr>
        <w:t xml:space="preserve"> </w:t>
      </w:r>
      <w:r>
        <w:rPr>
          <w:rFonts w:eastAsiaTheme="minorEastAsia"/>
        </w:rPr>
        <w:t xml:space="preserve">средняя скорость в среде, </w:t>
      </w:r>
      <m:oMath>
        <m:r>
          <m:rPr>
            <m:sty m:val="p"/>
          </m:rPr>
          <w:rPr>
            <w:rFonts w:ascii="Cambria Math" w:hAnsi="Cambria Math"/>
            <w:lang w:val="en-US"/>
          </w:rPr>
          <m:t>Δ</m:t>
        </m:r>
        <m:r>
          <w:rPr>
            <w:rFonts w:ascii="Cambria Math" w:hAnsi="Cambria Math"/>
            <w:lang w:val="en-US"/>
          </w:rPr>
          <m:t>v</m:t>
        </m:r>
        <m:r>
          <w:rPr>
            <w:rFonts w:ascii="Cambria Math" w:hAnsi="Cambria Mat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a</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e>
        </m:d>
      </m:oMath>
      <w:proofErr w:type="gramStart"/>
      <w:r w:rsidRPr="00531271">
        <w:rPr>
          <w:rFonts w:eastAsiaTheme="minorEastAsia"/>
        </w:rPr>
        <w:t xml:space="preserve"> </w:t>
      </w:r>
      <w:r>
        <w:rPr>
          <w:rFonts w:eastAsiaTheme="minorEastAsia"/>
        </w:rPr>
        <w:t>,</w:t>
      </w:r>
      <w:proofErr w:type="gramEnd"/>
      <w:r w:rsidRPr="00531271">
        <w:rPr>
          <w:rFonts w:eastAsiaTheme="minorEastAsia"/>
        </w:rPr>
        <w:t xml:space="preserve"> </w:t>
      </w:r>
      <w:r>
        <w:rPr>
          <w:rFonts w:eastAsiaTheme="minorEastAsia"/>
        </w:rPr>
        <w:t xml:space="preserve">а </w:t>
      </w:r>
      <w:r>
        <w:rPr>
          <w:rFonts w:eastAsiaTheme="minorEastAsia" w:cs="Times New Roman"/>
        </w:rPr>
        <w:t>∆</w:t>
      </w:r>
      <w:r>
        <w:rPr>
          <w:rFonts w:eastAsiaTheme="minorEastAsia"/>
          <w:lang w:val="en-US"/>
        </w:rPr>
        <w:t>t</w:t>
      </w:r>
      <w:r>
        <w:rPr>
          <w:rFonts w:eastAsiaTheme="minorEastAsia"/>
        </w:rPr>
        <w:t xml:space="preserve"> – ошибка отсчета первых вступлений</w:t>
      </w:r>
      <w:r w:rsidR="006C1B95">
        <w:rPr>
          <w:rFonts w:eastAsiaTheme="minorEastAsia"/>
        </w:rPr>
        <w:t>.</w:t>
      </w:r>
    </w:p>
    <w:p w:rsidR="006C1B95" w:rsidRPr="006C1B95" w:rsidRDefault="006C1B95" w:rsidP="006C1B95">
      <w:r w:rsidRPr="006C1B95">
        <w:t>Размер ячейки, используемый для реконструкции, напрямую зависит от ∆l. Не</w:t>
      </w:r>
      <w:r>
        <w:t xml:space="preserve">т </w:t>
      </w:r>
      <w:r w:rsidRPr="006C1B95">
        <w:t>смысла выбирать значение для размера ячейки меньше минимального размера аномалии</w:t>
      </w:r>
      <w:r>
        <w:t>.</w:t>
      </w:r>
    </w:p>
    <w:p w:rsidR="00893606" w:rsidRDefault="00893606" w:rsidP="00893606">
      <w:r>
        <w:t>Кроме того, размер ячейки зависит от количества лучей, проходящих через него. Это зависит от расстояния источник-источник и приемник-приемник</w:t>
      </w:r>
      <w:r w:rsidR="00CC2BEE">
        <w:t xml:space="preserve">, а также от количества </w:t>
      </w:r>
      <w:r>
        <w:t>источников</w:t>
      </w:r>
      <w:r w:rsidR="00CC2BEE">
        <w:t>,</w:t>
      </w:r>
      <w:r>
        <w:t xml:space="preserve"> приемников и их распределения. Поэтому следует планировать размер и </w:t>
      </w:r>
      <w:r w:rsidR="00E70D92">
        <w:t>расположение ячеек</w:t>
      </w:r>
      <w:r>
        <w:t xml:space="preserve"> таким образом, чтобы </w:t>
      </w:r>
      <w:r w:rsidR="00E70D92">
        <w:t xml:space="preserve">они </w:t>
      </w:r>
      <w:r>
        <w:t>были покрыты равномер</w:t>
      </w:r>
      <w:r w:rsidR="00E70D92">
        <w:t>ным количеством лучей. Р</w:t>
      </w:r>
      <w:r>
        <w:t>екомендуется сохранять размер ячейки</w:t>
      </w:r>
      <w:r w:rsidR="00E70D92">
        <w:t xml:space="preserve"> такой длины, как</w:t>
      </w:r>
      <w:r>
        <w:t xml:space="preserve"> расстояние между </w:t>
      </w:r>
      <w:r w:rsidR="00E70D92">
        <w:t>источниками</w:t>
      </w:r>
      <w:r>
        <w:t xml:space="preserve"> или приемниками. Кроме того, если размер ячейки слишком мал по сравнению с расстоянием </w:t>
      </w:r>
      <w:r w:rsidR="00E70D92">
        <w:t>между источниками и приемниками</w:t>
      </w:r>
      <w:r>
        <w:t xml:space="preserve">, </w:t>
      </w:r>
      <w:r w:rsidR="00E70D92">
        <w:t>то</w:t>
      </w:r>
      <w:r>
        <w:t xml:space="preserve"> </w:t>
      </w:r>
      <w:r w:rsidR="00E70D92">
        <w:t xml:space="preserve">вблизи них ячейки не </w:t>
      </w:r>
      <w:r>
        <w:t>будут покрыты лучам</w:t>
      </w:r>
      <w:r w:rsidR="00E70D92">
        <w:t>и.</w:t>
      </w:r>
    </w:p>
    <w:p w:rsidR="00893606" w:rsidRDefault="00893606" w:rsidP="00893606">
      <w:r>
        <w:t xml:space="preserve">Параметр сетки должен быть выбран таким образом, чтобы линии сетки не лежали на </w:t>
      </w:r>
      <w:r w:rsidR="00551EAC">
        <w:t>станции возбуждения</w:t>
      </w:r>
      <w:r>
        <w:t xml:space="preserve"> или прием</w:t>
      </w:r>
      <w:r w:rsidR="00551EAC">
        <w:t>а</w:t>
      </w:r>
      <w:r>
        <w:t xml:space="preserve">, в противном случае могут возникнуть проблемы при вычислении поправочного коэффициента во время итерационного процесса. Одно из </w:t>
      </w:r>
      <w:r>
        <w:lastRenderedPageBreak/>
        <w:t>распространенных решений</w:t>
      </w:r>
      <w:r w:rsidR="00551EAC">
        <w:t xml:space="preserve"> – </w:t>
      </w:r>
      <w:r>
        <w:t xml:space="preserve"> сдвинуть позиции источника или приемника на небольшую величину перед началом итерационного процесса.</w:t>
      </w:r>
    </w:p>
    <w:p w:rsidR="00893606" w:rsidRDefault="00893606" w:rsidP="00893606">
      <w:proofErr w:type="gramStart"/>
      <w:r>
        <w:t>Наконец, следует отметить, что размер ячейки сильно влияет на вычислительное время, необходимое для реконструкции, так как уменьшение размера ячейки увеличивает количество ячеек, необходимых для покрытия области</w:t>
      </w:r>
      <w:r w:rsidR="006737FA">
        <w:t>.</w:t>
      </w:r>
      <w:r w:rsidR="00C16A59">
        <w:t xml:space="preserve"> </w:t>
      </w:r>
      <w:proofErr w:type="gramEnd"/>
      <w:r w:rsidR="00C16A59">
        <w:t>(</w:t>
      </w:r>
      <w:proofErr w:type="spellStart"/>
      <w:r w:rsidR="00A907F4">
        <w:t>Bodo</w:t>
      </w:r>
      <w:proofErr w:type="spellEnd"/>
      <w:r w:rsidR="00A907F4">
        <w:t xml:space="preserve"> </w:t>
      </w:r>
      <w:proofErr w:type="spellStart"/>
      <w:r w:rsidR="00A907F4">
        <w:t>Lehmann</w:t>
      </w:r>
      <w:proofErr w:type="spellEnd"/>
      <w:r w:rsidR="00A907F4">
        <w:t>, 2007</w:t>
      </w:r>
      <w:r w:rsidR="00C16A59">
        <w:t>)</w:t>
      </w:r>
    </w:p>
    <w:p w:rsidR="00893606" w:rsidRDefault="00893606" w:rsidP="00893606">
      <w:pPr>
        <w:pStyle w:val="a3"/>
        <w:ind w:left="1069" w:firstLine="0"/>
        <w:rPr>
          <w:sz w:val="28"/>
          <w:szCs w:val="28"/>
        </w:rPr>
      </w:pPr>
    </w:p>
    <w:p w:rsidR="00883D76" w:rsidRDefault="00883D76" w:rsidP="00053262">
      <w:pPr>
        <w:pStyle w:val="1"/>
        <w:numPr>
          <w:ilvl w:val="1"/>
          <w:numId w:val="4"/>
        </w:numPr>
      </w:pPr>
      <w:bookmarkStart w:id="14" w:name="_Toc483265528"/>
      <w:r>
        <w:t>Шаг между источниками и приемниками сейсмических колебаний</w:t>
      </w:r>
      <w:bookmarkEnd w:id="14"/>
    </w:p>
    <w:p w:rsidR="00A52B8A" w:rsidRDefault="00F25F57" w:rsidP="00A52B8A">
      <w:proofErr w:type="gramStart"/>
      <w:r>
        <w:t>Л</w:t>
      </w:r>
      <w:r w:rsidR="00A52B8A">
        <w:t>окальная</w:t>
      </w:r>
      <w:proofErr w:type="gramEnd"/>
      <w:r w:rsidR="00A52B8A">
        <w:t xml:space="preserve"> </w:t>
      </w:r>
      <w:proofErr w:type="spellStart"/>
      <w:r w:rsidR="00A52B8A">
        <w:t>разрешенность</w:t>
      </w:r>
      <w:proofErr w:type="spellEnd"/>
      <w:r w:rsidR="00A52B8A">
        <w:t xml:space="preserve"> реконструкции изображения зависит от локальной плотности лучей. </w:t>
      </w:r>
      <w:proofErr w:type="gramStart"/>
      <w:r>
        <w:t>Если</w:t>
      </w:r>
      <w:r w:rsidR="00A52B8A">
        <w:t xml:space="preserve"> плотность лучевых траекторий большая, решение может оказаться слишком заглаженным по сравнению с возможным, а </w:t>
      </w:r>
      <w:r>
        <w:t>если</w:t>
      </w:r>
      <w:r w:rsidR="00A52B8A">
        <w:t xml:space="preserve"> лучевые траектории редки, в результате интерполяции могут образовываться искусственные аномалии – артефакты.</w:t>
      </w:r>
      <w:proofErr w:type="gramEnd"/>
      <w:r w:rsidR="00A52B8A">
        <w:t xml:space="preserve"> Знание разрешающей способности дает возможность оценить, какого размера неоднородности могут быть выявлены надежно на основе используемой выборки данных, а также разделить истинные аномалии и артефакты, связанные с применением того или иного метода решения.</w:t>
      </w:r>
    </w:p>
    <w:p w:rsidR="00A52B8A" w:rsidRDefault="00A52B8A" w:rsidP="00A52B8A">
      <w:r>
        <w:t>Существенно, что оценка разрешающей способности данной системы наблюдений должна быть сделана до проведения полевого эксперимента, на стадии планирования системы наблюдений.</w:t>
      </w:r>
    </w:p>
    <w:p w:rsidR="00A52B8A" w:rsidRDefault="00A52B8A" w:rsidP="00A52B8A">
      <w:r>
        <w:t xml:space="preserve">Оценка </w:t>
      </w:r>
      <w:proofErr w:type="spellStart"/>
      <w:r>
        <w:t>разрешенности</w:t>
      </w:r>
      <w:proofErr w:type="spellEnd"/>
      <w:r>
        <w:t xml:space="preserve"> в методах, основанных на дискретизации свой</w:t>
      </w:r>
      <w:proofErr w:type="gramStart"/>
      <w:r>
        <w:t>ств ср</w:t>
      </w:r>
      <w:proofErr w:type="gramEnd"/>
      <w:r>
        <w:t>еды, принципиально возможна путем вычисления матрицы разрешения.</w:t>
      </w:r>
    </w:p>
    <w:p w:rsidR="00A52B8A" w:rsidRDefault="00A52B8A" w:rsidP="00A52B8A">
      <w:pPr>
        <w:rPr>
          <w:rFonts w:eastAsiaTheme="minorEastAsia"/>
        </w:rPr>
      </w:pPr>
      <w:r>
        <w:t>Будем считать, что распределение медленности можно представить в виде разложен</w:t>
      </w:r>
      <w:r w:rsidR="00F25F57">
        <w:t>и</w:t>
      </w:r>
      <w:r>
        <w:t>я по базисным функциям</w:t>
      </w:r>
      <w:proofErr w:type="gramStart"/>
      <w:r>
        <w:t xml:space="preserve"> </w:t>
      </w:r>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=λφ(x)</m:t>
        </m:r>
      </m:oMath>
      <w:r>
        <w:rPr>
          <w:rFonts w:eastAsiaTheme="minorEastAsia"/>
        </w:rPr>
        <w:t xml:space="preserve"> </w:t>
      </w:r>
      <w:proofErr w:type="gramEnd"/>
      <w:r>
        <w:rPr>
          <w:rFonts w:eastAsiaTheme="minorEastAsia"/>
        </w:rPr>
        <w:t>и коэффициенты могут быть получены в явном виде.</w:t>
      </w:r>
    </w:p>
    <w:p w:rsidR="00A52B8A" w:rsidRDefault="00A52B8A" w:rsidP="00A52B8A">
      <w:pPr>
        <w:rPr>
          <w:rFonts w:eastAsiaTheme="minorEastAsia"/>
        </w:rPr>
      </w:pPr>
      <w:r>
        <w:rPr>
          <w:rFonts w:eastAsiaTheme="minorEastAsia"/>
        </w:rPr>
        <w:t xml:space="preserve">В любом методе решения можно записать линейную зависимость, связывающую аномалию медленности в </w:t>
      </w:r>
      <w:r>
        <w:rPr>
          <w:rFonts w:eastAsiaTheme="minorEastAsia"/>
          <w:lang w:val="en-US"/>
        </w:rPr>
        <w:t>k</w:t>
      </w:r>
      <w:r w:rsidRPr="00A52B8A">
        <w:rPr>
          <w:rFonts w:eastAsiaTheme="minorEastAsia"/>
        </w:rPr>
        <w:t>-</w:t>
      </w:r>
      <w:r>
        <w:rPr>
          <w:rFonts w:eastAsiaTheme="minorEastAsia"/>
        </w:rPr>
        <w:t>той ячейке с невязками по лучам:</w:t>
      </w:r>
    </w:p>
    <w:p w:rsidR="00A52B8A" w:rsidRPr="00A52B8A" w:rsidRDefault="00A478AC" w:rsidP="00A52B8A">
      <w:pPr>
        <w:rPr>
          <w:rFonts w:eastAsiaTheme="minorEastAsia"/>
        </w:rPr>
      </w:pPr>
      <m:oMathPara>
        <m:oMath>
          <m:sSub>
            <m:sSubPr>
              <m:ctrlPr>
                <w:rPr>
                  <w:rFonts w:ascii="Cambria Math" w:hAnsi="Cambria Math"/>
                  <w:i/>
                </w:rPr>
              </m:ctrlPr>
            </m:sSubPr>
            <m:e>
              <m:r>
                <w:rPr>
                  <w:rFonts w:ascii="Cambria Math" w:hAnsi="Cambria Math"/>
                  <w:lang w:val="en-US"/>
                </w:rPr>
                <m:t>s</m:t>
              </m:r>
            </m:e>
            <m:sub>
              <m:r>
                <w:rPr>
                  <w:rFonts w:ascii="Cambria Math" w:hAnsi="Cambria Math"/>
                </w:rPr>
                <m:t>k</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a</m:t>
                  </m:r>
                </m:e>
                <m:sub>
                  <m:r>
                    <w:rPr>
                      <w:rFonts w:ascii="Cambria Math" w:hAnsi="Cambria Math"/>
                    </w:rPr>
                    <m:t>ik</m:t>
                  </m:r>
                </m:sub>
              </m:sSub>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i</m:t>
                  </m:r>
                </m:sub>
              </m:sSub>
            </m:e>
          </m:nary>
          <m:r>
            <w:rPr>
              <w:rFonts w:ascii="Cambria Math" w:hAnsi="Cambria Math"/>
            </w:rPr>
            <m:t xml:space="preserve">    , (8)</m:t>
          </m:r>
        </m:oMath>
      </m:oMathPara>
    </w:p>
    <w:p w:rsidR="00A52B8A" w:rsidRDefault="00A52B8A" w:rsidP="00A52B8A">
      <w:pPr>
        <w:rPr>
          <w:rFonts w:eastAsiaTheme="minorEastAsia"/>
        </w:rPr>
      </w:pPr>
      <w:r>
        <w:rPr>
          <w:rFonts w:eastAsiaTheme="minorEastAsia"/>
        </w:rPr>
        <w:t xml:space="preserve">При использовании критерия наименьших квадратов для решения системы уравнений </w:t>
      </w:r>
      <w:r>
        <w:rPr>
          <w:rFonts w:eastAsiaTheme="minorEastAsia"/>
          <w:lang w:val="en-US"/>
        </w:rPr>
        <w:t>T</w:t>
      </w:r>
      <w:r w:rsidRPr="00A52B8A">
        <w:rPr>
          <w:rFonts w:eastAsiaTheme="minorEastAsia"/>
        </w:rPr>
        <w:t>=</w:t>
      </w:r>
      <w:r>
        <w:rPr>
          <w:rFonts w:eastAsiaTheme="minorEastAsia"/>
          <w:lang w:val="en-US"/>
        </w:rPr>
        <w:t>As</w:t>
      </w:r>
      <w:r>
        <w:rPr>
          <w:rFonts w:eastAsiaTheme="minorEastAsia"/>
        </w:rPr>
        <w:t xml:space="preserve"> оценка решения имеет вид:</w:t>
      </w:r>
    </w:p>
    <w:p w:rsidR="00A52B8A" w:rsidRPr="0046291D" w:rsidRDefault="00A478AC" w:rsidP="00A52B8A">
      <w:pPr>
        <w:rPr>
          <w:rFonts w:eastAsiaTheme="minorEastAsia"/>
        </w:rPr>
      </w:pPr>
      <m:oMathPara>
        <m:oMathParaPr>
          <m:jc m:val="center"/>
        </m:oMathParaPr>
        <m:oMath>
          <m:acc>
            <m:accPr>
              <m:ctrlPr>
                <w:rPr>
                  <w:rFonts w:ascii="Cambria Math" w:hAnsi="Cambria Math"/>
                  <w:i/>
                </w:rPr>
              </m:ctrlPr>
            </m:accPr>
            <m:e>
              <m:r>
                <w:rPr>
                  <w:rFonts w:ascii="Cambria Math" w:hAnsi="Cambria Math"/>
                  <w:lang w:val="en-US"/>
                </w:rPr>
                <m:t>s</m:t>
              </m:r>
            </m:e>
          </m:acc>
          <m:r>
            <w:rPr>
              <w:rFonts w:ascii="Cambria Math" w:hAnsi="Cambria Math"/>
            </w:rPr>
            <m:t>=HT   , (8)</m:t>
          </m:r>
        </m:oMath>
      </m:oMathPara>
    </w:p>
    <w:p w:rsidR="00A52B8A" w:rsidRDefault="00A52B8A" w:rsidP="00A52B8A">
      <w:pPr>
        <w:ind w:firstLine="0"/>
        <w:rPr>
          <w:rFonts w:eastAsiaTheme="minorEastAsia"/>
        </w:rPr>
      </w:pPr>
      <w:r>
        <w:rPr>
          <w:rFonts w:eastAsiaTheme="minorEastAsia"/>
        </w:rPr>
        <w:t xml:space="preserve">где </w:t>
      </w:r>
      <m:oMath>
        <m:r>
          <w:rPr>
            <w:rFonts w:ascii="Cambria Math" w:eastAsiaTheme="minorEastAsia" w:hAnsi="Cambria Math"/>
          </w:rPr>
          <m:t>H=(</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T</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T</m:t>
            </m:r>
          </m:sup>
        </m:sSup>
        <m:r>
          <w:rPr>
            <w:rFonts w:ascii="Cambria Math" w:eastAsiaTheme="minorEastAsia" w:hAnsi="Cambria Math"/>
          </w:rPr>
          <m:t>C</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T</m:t>
            </m:r>
          </m:sup>
        </m:sSup>
      </m:oMath>
      <w:r>
        <w:rPr>
          <w:rFonts w:eastAsiaTheme="minorEastAsia"/>
        </w:rPr>
        <w:t xml:space="preserve"> </w:t>
      </w:r>
    </w:p>
    <w:p w:rsidR="00A52B8A" w:rsidRPr="00A52B8A" w:rsidRDefault="00A52B8A" w:rsidP="00A52B8A">
      <w:r>
        <w:t>Тогда для оценки аномалии медленности можно записать</w:t>
      </w:r>
    </w:p>
    <w:p w:rsidR="00A52B8A" w:rsidRPr="00A52B8A" w:rsidRDefault="00A478AC" w:rsidP="00A52B8A">
      <w:pPr>
        <w:rPr>
          <w:rFonts w:eastAsiaTheme="minorEastAsia"/>
          <w:i/>
        </w:rPr>
      </w:pPr>
      <m:oMathPara>
        <m:oMath>
          <m:acc>
            <m:accPr>
              <m:ctrlPr>
                <w:rPr>
                  <w:rFonts w:ascii="Cambria Math" w:hAnsi="Cambria Math"/>
                  <w:i/>
                </w:rPr>
              </m:ctrlPr>
            </m:accPr>
            <m:e>
              <m:r>
                <w:rPr>
                  <w:rFonts w:ascii="Cambria Math" w:hAnsi="Cambria Math"/>
                  <w:lang w:val="en-US"/>
                </w:rPr>
                <m:t>s</m:t>
              </m:r>
            </m:e>
          </m:acc>
          <m:r>
            <w:rPr>
              <w:rFonts w:ascii="Cambria Math" w:hAnsi="Cambria Math"/>
            </w:rPr>
            <m:t>=HT=</m:t>
          </m:r>
          <m:r>
            <w:rPr>
              <w:rFonts w:ascii="Cambria Math" w:hAnsi="Cambria Math"/>
              <w:lang w:val="en-US"/>
            </w:rPr>
            <m:t>HAs</m:t>
          </m:r>
        </m:oMath>
      </m:oMathPara>
    </w:p>
    <w:p w:rsidR="00A52B8A" w:rsidRDefault="00A52B8A" w:rsidP="00A52B8A">
      <w:pPr>
        <w:rPr>
          <w:rFonts w:eastAsiaTheme="minorEastAsia"/>
        </w:rPr>
      </w:pPr>
      <w:r>
        <w:rPr>
          <w:rFonts w:eastAsiaTheme="minorEastAsia"/>
        </w:rPr>
        <w:lastRenderedPageBreak/>
        <w:t xml:space="preserve">Матрицу </w:t>
      </w:r>
      <m:oMath>
        <m:r>
          <w:rPr>
            <w:rFonts w:ascii="Cambria Math" w:eastAsiaTheme="minorEastAsia" w:hAnsi="Cambria Math"/>
          </w:rPr>
          <m:t>R=HA</m:t>
        </m:r>
      </m:oMath>
      <w:r>
        <w:rPr>
          <w:rFonts w:eastAsiaTheme="minorEastAsia"/>
        </w:rPr>
        <w:t xml:space="preserve"> называют матрицей </w:t>
      </w:r>
      <w:proofErr w:type="spellStart"/>
      <w:r>
        <w:rPr>
          <w:rFonts w:eastAsiaTheme="minorEastAsia"/>
        </w:rPr>
        <w:t>разрешенности</w:t>
      </w:r>
      <w:proofErr w:type="spellEnd"/>
      <w:r>
        <w:rPr>
          <w:rFonts w:eastAsiaTheme="minorEastAsia"/>
        </w:rPr>
        <w:t xml:space="preserve">, поскольку она характеризует возможности разрешения модели типа </w:t>
      </w:r>
      <m:oMath>
        <m:r>
          <w:rPr>
            <w:rFonts w:ascii="Cambria Math" w:hAnsi="Cambria Math"/>
          </w:rPr>
          <m:t>λφ(x)</m:t>
        </m:r>
      </m:oMath>
      <w:r>
        <w:rPr>
          <w:rFonts w:eastAsiaTheme="minorEastAsia"/>
        </w:rPr>
        <w:t xml:space="preserve">. </w:t>
      </w:r>
      <w:proofErr w:type="gramStart"/>
      <w:r>
        <w:rPr>
          <w:rFonts w:eastAsiaTheme="minorEastAsia"/>
        </w:rPr>
        <w:t>Для</w:t>
      </w:r>
      <w:proofErr w:type="gramEnd"/>
      <w:r>
        <w:rPr>
          <w:rFonts w:eastAsiaTheme="minorEastAsia"/>
        </w:rPr>
        <w:t xml:space="preserve"> полной </w:t>
      </w:r>
      <w:proofErr w:type="spellStart"/>
      <w:r>
        <w:rPr>
          <w:rFonts w:eastAsiaTheme="minorEastAsia"/>
        </w:rPr>
        <w:t>разрешенности</w:t>
      </w:r>
      <w:proofErr w:type="spellEnd"/>
      <w:r>
        <w:rPr>
          <w:rFonts w:eastAsiaTheme="minorEastAsia"/>
        </w:rPr>
        <w:t xml:space="preserve"> матрица </w:t>
      </w:r>
      <w:r>
        <w:rPr>
          <w:rFonts w:eastAsiaTheme="minorEastAsia"/>
          <w:lang w:val="en-US"/>
        </w:rPr>
        <w:t>R</w:t>
      </w:r>
      <w:r w:rsidRPr="00A52B8A">
        <w:rPr>
          <w:rFonts w:eastAsiaTheme="minorEastAsia"/>
        </w:rPr>
        <w:t xml:space="preserve"> </w:t>
      </w:r>
      <w:r>
        <w:rPr>
          <w:rFonts w:eastAsiaTheme="minorEastAsia"/>
        </w:rPr>
        <w:t xml:space="preserve">должна равняться единичной матрице </w:t>
      </w:r>
      <w:r>
        <w:rPr>
          <w:rFonts w:eastAsiaTheme="minorEastAsia"/>
          <w:lang w:val="en-US"/>
        </w:rPr>
        <w:t>I</w:t>
      </w:r>
      <w:r w:rsidRPr="00A52B8A">
        <w:rPr>
          <w:rFonts w:eastAsiaTheme="minorEastAsia"/>
        </w:rPr>
        <w:t xml:space="preserve">, </w:t>
      </w:r>
      <w:r>
        <w:rPr>
          <w:rFonts w:eastAsiaTheme="minorEastAsia"/>
        </w:rPr>
        <w:t xml:space="preserve">но в общем случае </w:t>
      </w:r>
      <m:oMath>
        <m:acc>
          <m:accPr>
            <m:ctrlPr>
              <w:rPr>
                <w:rFonts w:ascii="Cambria Math" w:hAnsi="Cambria Math"/>
                <w:i/>
              </w:rPr>
            </m:ctrlPr>
          </m:accPr>
          <m:e>
            <m:r>
              <w:rPr>
                <w:rFonts w:ascii="Cambria Math" w:hAnsi="Cambria Math"/>
                <w:lang w:val="en-US"/>
              </w:rPr>
              <m:t>s</m:t>
            </m:r>
          </m:e>
        </m:acc>
      </m:oMath>
      <w:r>
        <w:rPr>
          <w:rFonts w:eastAsiaTheme="minorEastAsia"/>
        </w:rPr>
        <w:t xml:space="preserve"> отличается от</w:t>
      </w:r>
      <w:r w:rsidRPr="00A52B8A">
        <w:rPr>
          <w:rFonts w:eastAsiaTheme="minorEastAsia"/>
        </w:rPr>
        <w:t xml:space="preserve"> </w:t>
      </w:r>
      <w:r>
        <w:rPr>
          <w:rFonts w:eastAsiaTheme="minorEastAsia"/>
          <w:lang w:val="en-US"/>
        </w:rPr>
        <w:t>s</w:t>
      </w:r>
      <w:r>
        <w:rPr>
          <w:rFonts w:eastAsiaTheme="minorEastAsia"/>
        </w:rPr>
        <w:t xml:space="preserve">, а матрица </w:t>
      </w:r>
      <w:r>
        <w:rPr>
          <w:rFonts w:eastAsiaTheme="minorEastAsia"/>
          <w:lang w:val="en-US"/>
        </w:rPr>
        <w:t>R</w:t>
      </w:r>
      <w:r w:rsidRPr="00A52B8A">
        <w:rPr>
          <w:rFonts w:eastAsiaTheme="minorEastAsia"/>
        </w:rPr>
        <w:t xml:space="preserve"> </w:t>
      </w:r>
      <w:r>
        <w:rPr>
          <w:rFonts w:eastAsiaTheme="minorEastAsia"/>
        </w:rPr>
        <w:t xml:space="preserve">отличается от </w:t>
      </w:r>
      <w:r>
        <w:rPr>
          <w:rFonts w:eastAsiaTheme="minorEastAsia"/>
          <w:lang w:val="en-US"/>
        </w:rPr>
        <w:t>I</w:t>
      </w:r>
      <w:r>
        <w:rPr>
          <w:rFonts w:eastAsiaTheme="minorEastAsia"/>
        </w:rPr>
        <w:t>.</w:t>
      </w:r>
    </w:p>
    <w:p w:rsidR="00A52B8A" w:rsidRDefault="00A52B8A" w:rsidP="00A52B8A">
      <w:pPr>
        <w:rPr>
          <w:rFonts w:eastAsiaTheme="minorEastAsia"/>
        </w:rPr>
      </w:pPr>
      <w:r>
        <w:rPr>
          <w:rFonts w:eastAsiaTheme="minorEastAsia"/>
        </w:rPr>
        <w:t xml:space="preserve">Строка матрицы </w:t>
      </w:r>
      <w:r>
        <w:rPr>
          <w:rFonts w:eastAsiaTheme="minorEastAsia"/>
          <w:lang w:val="en-US"/>
        </w:rPr>
        <w:t>R</w:t>
      </w:r>
      <w:r>
        <w:rPr>
          <w:rFonts w:eastAsiaTheme="minorEastAsia"/>
        </w:rPr>
        <w:t xml:space="preserve"> определяет степень сглаженности одного блока (ячейки) параметра, соответствующего данной строке. Элемент матрицы </w:t>
      </w:r>
      <w:proofErr w:type="spellStart"/>
      <w:r>
        <w:rPr>
          <w:rFonts w:eastAsiaTheme="minorEastAsia"/>
          <w:lang w:val="en-US"/>
        </w:rPr>
        <w:t>R</w:t>
      </w:r>
      <w:r>
        <w:rPr>
          <w:rFonts w:eastAsiaTheme="minorEastAsia"/>
          <w:vertAlign w:val="subscript"/>
          <w:lang w:val="en-US"/>
        </w:rPr>
        <w:t>ij</w:t>
      </w:r>
      <w:proofErr w:type="spellEnd"/>
      <w:r>
        <w:rPr>
          <w:rFonts w:eastAsiaTheme="minorEastAsia"/>
        </w:rPr>
        <w:t xml:space="preserve"> в случае блоковой аппроксимации имеет вид:</w:t>
      </w:r>
    </w:p>
    <w:p w:rsidR="00A52B8A" w:rsidRDefault="00A478AC" w:rsidP="00650AE3">
      <w:pPr>
        <w:jc w:val="center"/>
        <w:rPr>
          <w:rFonts w:eastAsiaTheme="minorEastAsia"/>
        </w:rPr>
      </w:pPr>
      <m:oMathPara>
        <m:oMath>
          <m:sSub>
            <m:sSubPr>
              <m:ctrlPr>
                <w:rPr>
                  <w:rFonts w:ascii="Cambria Math" w:hAnsi="Cambria Math"/>
                  <w:i/>
                </w:rPr>
              </m:ctrlPr>
            </m:sSubPr>
            <m:e>
              <m:r>
                <w:rPr>
                  <w:rFonts w:ascii="Cambria Math" w:hAnsi="Cambria Math"/>
                  <w:lang w:val="en-US"/>
                </w:rPr>
                <m:t>R</m:t>
              </m:r>
            </m:e>
            <m:sub>
              <m:r>
                <w:rPr>
                  <w:rFonts w:ascii="Cambria Math" w:hAnsi="Cambria Math"/>
                </w:rPr>
                <m:t>ij</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A</m:t>
                  </m:r>
                </m:e>
                <m:sub>
                  <m:r>
                    <w:rPr>
                      <w:rFonts w:ascii="Cambria Math" w:hAnsi="Cambria Math"/>
                    </w:rPr>
                    <m:t>ik</m:t>
                  </m:r>
                </m:sub>
              </m:sSub>
              <m:sSub>
                <m:sSubPr>
                  <m:ctrlPr>
                    <w:rPr>
                      <w:rFonts w:ascii="Cambria Math" w:hAnsi="Cambria Math"/>
                      <w:i/>
                    </w:rPr>
                  </m:ctrlPr>
                </m:sSubPr>
                <m:e>
                  <m:r>
                    <w:rPr>
                      <w:rFonts w:ascii="Cambria Math" w:hAnsi="Cambria Math"/>
                    </w:rPr>
                    <m:t>T</m:t>
                  </m:r>
                </m:e>
                <m:sub>
                  <m:r>
                    <w:rPr>
                      <w:rFonts w:ascii="Cambria Math" w:hAnsi="Cambria Math"/>
                    </w:rPr>
                    <m:t>kj</m:t>
                  </m:r>
                </m:sub>
              </m:sSub>
            </m:e>
          </m:nary>
          <m:r>
            <w:rPr>
              <w:rFonts w:ascii="Cambria Math" w:hAnsi="Cambria Math"/>
            </w:rPr>
            <m:t xml:space="preserve">   , (9)</m:t>
          </m:r>
        </m:oMath>
      </m:oMathPara>
    </w:p>
    <w:p w:rsidR="00A52B8A" w:rsidRPr="00A52B8A" w:rsidRDefault="00A52B8A" w:rsidP="00A52B8A">
      <w:pPr>
        <w:rPr>
          <w:rFonts w:eastAsiaTheme="minorEastAsia"/>
        </w:rPr>
      </w:pPr>
      <w:r>
        <w:rPr>
          <w:rFonts w:eastAsiaTheme="minorEastAsia"/>
        </w:rPr>
        <w:t xml:space="preserve">Где </w:t>
      </w:r>
      <w:proofErr w:type="spellStart"/>
      <w:r>
        <w:rPr>
          <w:rFonts w:eastAsiaTheme="minorEastAsia"/>
          <w:lang w:val="en-US"/>
        </w:rPr>
        <w:t>A</w:t>
      </w:r>
      <w:r>
        <w:rPr>
          <w:rFonts w:eastAsiaTheme="minorEastAsia"/>
          <w:vertAlign w:val="subscript"/>
          <w:lang w:val="en-US"/>
        </w:rPr>
        <w:t>ik</w:t>
      </w:r>
      <w:proofErr w:type="spellEnd"/>
      <w:r w:rsidRPr="00A52B8A">
        <w:rPr>
          <w:rFonts w:eastAsiaTheme="minorEastAsia"/>
        </w:rPr>
        <w:t xml:space="preserve"> – </w:t>
      </w:r>
      <w:r>
        <w:rPr>
          <w:rFonts w:eastAsiaTheme="minorEastAsia"/>
        </w:rPr>
        <w:t xml:space="preserve">элемент матрицы </w:t>
      </w:r>
      <w:r>
        <w:rPr>
          <w:rFonts w:eastAsiaTheme="minorEastAsia"/>
          <w:lang w:val="en-US"/>
        </w:rPr>
        <w:t>A</w:t>
      </w:r>
      <w:r>
        <w:rPr>
          <w:rFonts w:eastAsiaTheme="minorEastAsia"/>
        </w:rPr>
        <w:t xml:space="preserve">, связывающий вектор параметров </w:t>
      </w:r>
      <w:r>
        <w:rPr>
          <w:rFonts w:eastAsiaTheme="minorEastAsia"/>
          <w:lang w:val="en-US"/>
        </w:rPr>
        <w:t>s</w:t>
      </w:r>
      <w:r w:rsidRPr="00A52B8A">
        <w:rPr>
          <w:rFonts w:eastAsiaTheme="minorEastAsia"/>
        </w:rPr>
        <w:t xml:space="preserve"> с вектором данных</w:t>
      </w:r>
      <w:proofErr w:type="gramStart"/>
      <w:r w:rsidRPr="00A52B8A">
        <w:rPr>
          <w:rFonts w:eastAsiaTheme="minorEastAsia"/>
        </w:rPr>
        <w:t xml:space="preserve"> Т</w:t>
      </w:r>
      <w:proofErr w:type="gramEnd"/>
      <w:r w:rsidRPr="00A52B8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ik</m:t>
                </m:r>
              </m:sub>
            </m:sSub>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e>
        </m:nary>
      </m:oMath>
      <w:r w:rsidRPr="00A52B8A">
        <w:rPr>
          <w:rFonts w:eastAsiaTheme="minorEastAsia"/>
        </w:rPr>
        <w:t>, Т</w:t>
      </w:r>
      <w:proofErr w:type="spellStart"/>
      <w:r>
        <w:rPr>
          <w:rFonts w:eastAsiaTheme="minorEastAsia"/>
          <w:vertAlign w:val="subscript"/>
          <w:lang w:val="en-US"/>
        </w:rPr>
        <w:t>kj</w:t>
      </w:r>
      <w:proofErr w:type="spellEnd"/>
      <w:r>
        <w:rPr>
          <w:rFonts w:eastAsiaTheme="minorEastAsia"/>
        </w:rPr>
        <w:t xml:space="preserve"> – </w:t>
      </w:r>
      <w:r w:rsidRPr="00A52B8A">
        <w:rPr>
          <w:rFonts w:eastAsiaTheme="minorEastAsia"/>
        </w:rPr>
        <w:t xml:space="preserve">время пробега волны вдоль </w:t>
      </w:r>
      <w:r>
        <w:rPr>
          <w:rFonts w:eastAsiaTheme="minorEastAsia"/>
          <w:lang w:val="en-US"/>
        </w:rPr>
        <w:t>j</w:t>
      </w:r>
      <w:r>
        <w:rPr>
          <w:rFonts w:eastAsiaTheme="minorEastAsia"/>
        </w:rPr>
        <w:t>-того</w:t>
      </w:r>
      <w:r w:rsidRPr="00A52B8A">
        <w:rPr>
          <w:rFonts w:eastAsiaTheme="minorEastAsia"/>
        </w:rPr>
        <w:t xml:space="preserve"> луча в </w:t>
      </w:r>
      <w:r>
        <w:rPr>
          <w:rFonts w:eastAsiaTheme="minorEastAsia"/>
          <w:lang w:val="en-US"/>
        </w:rPr>
        <w:t>k</w:t>
      </w:r>
      <w:r w:rsidRPr="00A52B8A">
        <w:rPr>
          <w:rFonts w:eastAsiaTheme="minorEastAsia"/>
        </w:rPr>
        <w:t>-</w:t>
      </w:r>
      <w:r>
        <w:rPr>
          <w:rFonts w:eastAsiaTheme="minorEastAsia"/>
        </w:rPr>
        <w:t>т</w:t>
      </w:r>
      <w:r w:rsidRPr="00A52B8A">
        <w:rPr>
          <w:rFonts w:eastAsiaTheme="minorEastAsia"/>
        </w:rPr>
        <w:t xml:space="preserve">ом блоке, </w:t>
      </w:r>
      <w:proofErr w:type="spellStart"/>
      <w:r w:rsidRPr="00A52B8A">
        <w:rPr>
          <w:rFonts w:eastAsiaTheme="minorEastAsia"/>
          <w:lang w:val="en-US"/>
        </w:rPr>
        <w:t>A</w:t>
      </w:r>
      <w:r w:rsidRPr="00A52B8A">
        <w:rPr>
          <w:rFonts w:eastAsiaTheme="minorEastAsia"/>
          <w:vertAlign w:val="subscript"/>
          <w:lang w:val="en-US"/>
        </w:rPr>
        <w:t>ik</w:t>
      </w:r>
      <w:proofErr w:type="spellEnd"/>
      <w:r w:rsidRPr="00A52B8A">
        <w:rPr>
          <w:rFonts w:eastAsiaTheme="minorEastAsia"/>
        </w:rPr>
        <w:t xml:space="preserve"> </w:t>
      </w:r>
      <w:r>
        <w:rPr>
          <w:rFonts w:eastAsiaTheme="minorEastAsia"/>
        </w:rPr>
        <w:t xml:space="preserve">– </w:t>
      </w:r>
      <w:r w:rsidRPr="00A52B8A">
        <w:rPr>
          <w:rFonts w:eastAsiaTheme="minorEastAsia"/>
        </w:rPr>
        <w:t xml:space="preserve"> отрезок </w:t>
      </w:r>
      <w:proofErr w:type="spellStart"/>
      <w:r>
        <w:rPr>
          <w:rFonts w:eastAsiaTheme="minorEastAsia"/>
          <w:lang w:val="en-US"/>
        </w:rPr>
        <w:t>i</w:t>
      </w:r>
      <w:proofErr w:type="spellEnd"/>
      <w:r w:rsidRPr="00A52B8A">
        <w:rPr>
          <w:rFonts w:eastAsiaTheme="minorEastAsia"/>
        </w:rPr>
        <w:t>-</w:t>
      </w:r>
      <w:r>
        <w:rPr>
          <w:rFonts w:eastAsiaTheme="minorEastAsia"/>
        </w:rPr>
        <w:t>то</w:t>
      </w:r>
      <w:r w:rsidRPr="00A52B8A">
        <w:rPr>
          <w:rFonts w:eastAsiaTheme="minorEastAsia"/>
        </w:rPr>
        <w:t xml:space="preserve">го луча в </w:t>
      </w:r>
      <w:r>
        <w:rPr>
          <w:rFonts w:eastAsiaTheme="minorEastAsia"/>
          <w:lang w:val="en-US"/>
        </w:rPr>
        <w:t>k</w:t>
      </w:r>
      <w:r>
        <w:rPr>
          <w:rFonts w:eastAsiaTheme="minorEastAsia"/>
        </w:rPr>
        <w:t xml:space="preserve">-том </w:t>
      </w:r>
      <w:r w:rsidRPr="00A52B8A">
        <w:rPr>
          <w:rFonts w:eastAsiaTheme="minorEastAsia"/>
        </w:rPr>
        <w:t xml:space="preserve">блоке, т.е., </w:t>
      </w:r>
      <w:proofErr w:type="spellStart"/>
      <w:r w:rsidRPr="00A52B8A">
        <w:rPr>
          <w:rFonts w:eastAsiaTheme="minorEastAsia"/>
          <w:lang w:val="en-US"/>
        </w:rPr>
        <w:t>R</w:t>
      </w:r>
      <w:r>
        <w:rPr>
          <w:rFonts w:eastAsiaTheme="minorEastAsia"/>
          <w:vertAlign w:val="subscript"/>
          <w:lang w:val="en-US"/>
        </w:rPr>
        <w:t>ij</w:t>
      </w:r>
      <w:proofErr w:type="spellEnd"/>
      <w:r w:rsidRPr="00A52B8A">
        <w:rPr>
          <w:rFonts w:eastAsiaTheme="minorEastAsia"/>
        </w:rPr>
        <w:t xml:space="preserve"> определяет сглаженность параметра </w:t>
      </w:r>
      <w:proofErr w:type="spellStart"/>
      <w:r>
        <w:rPr>
          <w:rFonts w:eastAsiaTheme="minorEastAsia"/>
          <w:lang w:val="en-US"/>
        </w:rPr>
        <w:t>s</w:t>
      </w:r>
      <w:r>
        <w:rPr>
          <w:rFonts w:eastAsiaTheme="minorEastAsia"/>
          <w:vertAlign w:val="subscript"/>
          <w:lang w:val="en-US"/>
        </w:rPr>
        <w:t>i</w:t>
      </w:r>
      <w:proofErr w:type="spellEnd"/>
      <w:r w:rsidRPr="00A52B8A">
        <w:rPr>
          <w:rFonts w:eastAsiaTheme="minorEastAsia"/>
        </w:rPr>
        <w:t xml:space="preserve"> относительно </w:t>
      </w:r>
      <w:r>
        <w:rPr>
          <w:rFonts w:eastAsiaTheme="minorEastAsia"/>
        </w:rPr>
        <w:t>л</w:t>
      </w:r>
      <w:r w:rsidRPr="00A52B8A">
        <w:rPr>
          <w:rFonts w:eastAsiaTheme="minorEastAsia"/>
        </w:rPr>
        <w:t xml:space="preserve"> блоков и ряд матрицы </w:t>
      </w:r>
      <w:r w:rsidRPr="00A52B8A">
        <w:rPr>
          <w:rFonts w:eastAsiaTheme="minorEastAsia"/>
          <w:lang w:val="en-US"/>
        </w:rPr>
        <w:t>R</w:t>
      </w:r>
      <w:r w:rsidRPr="00A52B8A">
        <w:rPr>
          <w:rFonts w:eastAsiaTheme="minorEastAsia"/>
        </w:rPr>
        <w:t xml:space="preserve"> можно интерпретировать как веса, усредняющие решение для </w:t>
      </w:r>
      <w:proofErr w:type="spellStart"/>
      <w:r>
        <w:rPr>
          <w:rFonts w:eastAsiaTheme="minorEastAsia"/>
          <w:lang w:val="en-US"/>
        </w:rPr>
        <w:t>i</w:t>
      </w:r>
      <w:proofErr w:type="spellEnd"/>
      <w:r w:rsidRPr="00A52B8A">
        <w:rPr>
          <w:rFonts w:eastAsiaTheme="minorEastAsia"/>
        </w:rPr>
        <w:t>-</w:t>
      </w:r>
      <w:r>
        <w:rPr>
          <w:rFonts w:eastAsiaTheme="minorEastAsia"/>
        </w:rPr>
        <w:t>то</w:t>
      </w:r>
      <w:r w:rsidRPr="00A52B8A">
        <w:rPr>
          <w:rFonts w:eastAsiaTheme="minorEastAsia"/>
        </w:rPr>
        <w:t xml:space="preserve">го блока по всем остальным блокам </w:t>
      </w:r>
      <w:r>
        <w:rPr>
          <w:rFonts w:eastAsiaTheme="minorEastAsia"/>
          <w:lang w:val="en-US"/>
        </w:rPr>
        <w:t>k</w:t>
      </w:r>
      <w:r w:rsidRPr="00A52B8A">
        <w:rPr>
          <w:rFonts w:eastAsiaTheme="minorEastAsia"/>
        </w:rPr>
        <w:t xml:space="preserve"> .</w:t>
      </w:r>
    </w:p>
    <w:p w:rsidR="00A52B8A" w:rsidRPr="00F21047" w:rsidRDefault="00A52B8A" w:rsidP="00A52B8A">
      <w:pPr>
        <w:rPr>
          <w:rFonts w:eastAsiaTheme="minorEastAsia"/>
        </w:rPr>
      </w:pPr>
      <w:r w:rsidRPr="00A52B8A">
        <w:rPr>
          <w:rFonts w:eastAsiaTheme="minorEastAsia"/>
        </w:rPr>
        <w:t xml:space="preserve">Если Н может быть рассчитана в явном виде, то матрица </w:t>
      </w:r>
      <w:r w:rsidRPr="00A52B8A">
        <w:rPr>
          <w:rFonts w:eastAsiaTheme="minorEastAsia"/>
          <w:lang w:val="en-US"/>
        </w:rPr>
        <w:t>R</w:t>
      </w:r>
      <w:r w:rsidRPr="00A52B8A">
        <w:rPr>
          <w:rFonts w:eastAsiaTheme="minorEastAsia"/>
        </w:rPr>
        <w:t xml:space="preserve"> легко определяется перемножением </w:t>
      </w:r>
      <w:r w:rsidRPr="00A52B8A">
        <w:rPr>
          <w:rFonts w:eastAsiaTheme="minorEastAsia"/>
          <w:lang w:val="en-US"/>
        </w:rPr>
        <w:t>R</w:t>
      </w:r>
      <w:r w:rsidRPr="00A52B8A">
        <w:rPr>
          <w:rFonts w:eastAsiaTheme="minorEastAsia"/>
        </w:rPr>
        <w:t xml:space="preserve"> = НА. </w:t>
      </w:r>
      <w:r w:rsidRPr="00F21047">
        <w:rPr>
          <w:rFonts w:eastAsiaTheme="minorEastAsia"/>
        </w:rPr>
        <w:t>Если решение определяется итерац</w:t>
      </w:r>
      <w:r w:rsidR="00D81BC9" w:rsidRPr="00F21047">
        <w:rPr>
          <w:rFonts w:eastAsiaTheme="minorEastAsia"/>
        </w:rPr>
        <w:t>ионной процедурой, оператор Н</w:t>
      </w:r>
      <w:r w:rsidR="00D81BC9">
        <w:rPr>
          <w:rFonts w:eastAsiaTheme="minorEastAsia"/>
        </w:rPr>
        <w:t xml:space="preserve"> – </w:t>
      </w:r>
      <w:r w:rsidRPr="00F21047">
        <w:rPr>
          <w:rFonts w:eastAsiaTheme="minorEastAsia"/>
        </w:rPr>
        <w:t>неявный.</w:t>
      </w:r>
    </w:p>
    <w:p w:rsidR="00A52B8A" w:rsidRPr="00A52B8A" w:rsidRDefault="00A52B8A" w:rsidP="00A52B8A">
      <w:pPr>
        <w:rPr>
          <w:rFonts w:eastAsiaTheme="minorEastAsia"/>
        </w:rPr>
      </w:pPr>
      <w:r w:rsidRPr="00A52B8A">
        <w:rPr>
          <w:rFonts w:eastAsiaTheme="minorEastAsia"/>
        </w:rPr>
        <w:t xml:space="preserve">Столбцы матрицы </w:t>
      </w:r>
      <w:r w:rsidRPr="00A52B8A">
        <w:rPr>
          <w:rFonts w:eastAsiaTheme="minorEastAsia"/>
          <w:lang w:val="en-US"/>
        </w:rPr>
        <w:t>R</w:t>
      </w:r>
      <w:r w:rsidRPr="00A52B8A">
        <w:rPr>
          <w:rFonts w:eastAsiaTheme="minorEastAsia"/>
        </w:rPr>
        <w:t xml:space="preserve"> могут быть определены с использованием той же итерационной процедуры, что и для получения решения, если заменить вектор данных</w:t>
      </w:r>
      <w:proofErr w:type="gramStart"/>
      <w:r w:rsidRPr="00A52B8A">
        <w:rPr>
          <w:rFonts w:eastAsiaTheme="minorEastAsia"/>
        </w:rPr>
        <w:t xml:space="preserve"> Т</w:t>
      </w:r>
      <w:proofErr w:type="gramEnd"/>
      <w:r w:rsidRPr="00A52B8A">
        <w:rPr>
          <w:rFonts w:eastAsiaTheme="minorEastAsia"/>
        </w:rPr>
        <w:t xml:space="preserve"> соответствующим столбцом матрицы А.</w:t>
      </w:r>
    </w:p>
    <w:p w:rsidR="00A52B8A" w:rsidRPr="00A52B8A" w:rsidRDefault="00A52B8A" w:rsidP="00A52B8A">
      <w:pPr>
        <w:rPr>
          <w:rFonts w:eastAsiaTheme="minorEastAsia"/>
        </w:rPr>
      </w:pPr>
      <w:r w:rsidRPr="00A52B8A">
        <w:rPr>
          <w:rFonts w:eastAsiaTheme="minorEastAsia"/>
        </w:rPr>
        <w:t xml:space="preserve">На практике этот способ оценки </w:t>
      </w:r>
      <w:proofErr w:type="spellStart"/>
      <w:r w:rsidRPr="00A52B8A">
        <w:rPr>
          <w:rFonts w:eastAsiaTheme="minorEastAsia"/>
        </w:rPr>
        <w:t>разрешенности</w:t>
      </w:r>
      <w:proofErr w:type="spellEnd"/>
      <w:r w:rsidRPr="00A52B8A">
        <w:rPr>
          <w:rFonts w:eastAsiaTheme="minorEastAsia"/>
        </w:rPr>
        <w:t xml:space="preserve"> неудобен, так как требует огромного числа вычислений: во столько раз больше, чем для построения самого решения, на сколько блоков разбита среда.</w:t>
      </w:r>
    </w:p>
    <w:p w:rsidR="00A52B8A" w:rsidRDefault="00A52B8A" w:rsidP="00A52B8A">
      <w:pPr>
        <w:rPr>
          <w:rFonts w:eastAsiaTheme="minorEastAsia"/>
        </w:rPr>
      </w:pPr>
      <w:r w:rsidRPr="00A52B8A">
        <w:rPr>
          <w:rFonts w:eastAsiaTheme="minorEastAsia"/>
        </w:rPr>
        <w:t>Чаще для оценки разрешающей способности данных используется простой прием построения решения для некоторых синтетических моделей при использовании той же выборки лучей. Разумно выбрать модель типа «шахматной доски», т.е. чередования зон повышенной и пониженной скорости заданного размера. Считается, что в тех областях, где такие зоны выделяются в решении, примененная выборка данных обеспечивает разрешение неоднородностей данного размера. Иногда рассчитывается синтетическая модель подобная той, которая принимается за решение.</w:t>
      </w:r>
    </w:p>
    <w:p w:rsidR="00A52B8A" w:rsidRPr="00A52B8A" w:rsidRDefault="00A52B8A" w:rsidP="00A52B8A">
      <w:pPr>
        <w:rPr>
          <w:rFonts w:eastAsiaTheme="minorEastAsia"/>
        </w:rPr>
      </w:pPr>
      <w:r w:rsidRPr="00A52B8A">
        <w:rPr>
          <w:rFonts w:eastAsiaTheme="minorEastAsia"/>
        </w:rPr>
        <w:t>Недостатки такого подхода очевидны: область изучения покрыта лучами неравномерно и разрешение различно в разных ее частях.</w:t>
      </w:r>
    </w:p>
    <w:p w:rsidR="00A52B8A" w:rsidRDefault="00A52B8A" w:rsidP="00A52B8A">
      <w:r w:rsidRPr="00A52B8A">
        <w:rPr>
          <w:rFonts w:eastAsiaTheme="minorEastAsia"/>
        </w:rPr>
        <w:t xml:space="preserve">Поэтому расчет синтетических моделей следует делать с различного размера аномальными зонами и по этим моделям делать выводы о том, где какого размера неоднородности могут быть разрешены на различных участках модели. </w:t>
      </w:r>
    </w:p>
    <w:p w:rsidR="00BB1E7E" w:rsidRDefault="00883D76" w:rsidP="00BB1E7E">
      <w:pPr>
        <w:pStyle w:val="1"/>
        <w:numPr>
          <w:ilvl w:val="1"/>
          <w:numId w:val="4"/>
        </w:numPr>
      </w:pPr>
      <w:bookmarkStart w:id="15" w:name="_Toc483265529"/>
      <w:r>
        <w:lastRenderedPageBreak/>
        <w:t>Параметры регуляризации</w:t>
      </w:r>
      <w:bookmarkEnd w:id="15"/>
    </w:p>
    <w:p w:rsidR="004E14B2" w:rsidRPr="00153DB1" w:rsidRDefault="004E14B2" w:rsidP="004E14B2">
      <w:r w:rsidRPr="00153DB1">
        <w:t xml:space="preserve">Пусть </w:t>
      </w:r>
      <w:r w:rsidRPr="00153DB1">
        <w:rPr>
          <w:bCs/>
          <w:iCs/>
          <w:lang w:val="en-US"/>
        </w:rPr>
        <w:t>T</w:t>
      </w:r>
      <w:r w:rsidRPr="00153DB1">
        <w:rPr>
          <w:bCs/>
          <w:vertAlign w:val="superscript"/>
        </w:rPr>
        <w:t>*</w:t>
      </w:r>
      <w:r w:rsidRPr="00153DB1">
        <w:t xml:space="preserve">  –</w:t>
      </w:r>
      <w:r w:rsidRPr="00153DB1">
        <w:rPr>
          <w:bCs/>
        </w:rPr>
        <w:t xml:space="preserve"> </w:t>
      </w:r>
      <w:r w:rsidRPr="00153DB1">
        <w:t>вектор наблюденных времен размерности</w:t>
      </w:r>
      <w:r w:rsidRPr="00153DB1">
        <w:rPr>
          <w:bCs/>
        </w:rPr>
        <w:t xml:space="preserve"> </w:t>
      </w:r>
      <w:r w:rsidRPr="00153DB1">
        <w:rPr>
          <w:iCs/>
          <w:lang w:val="en-US"/>
        </w:rPr>
        <w:t>n</w:t>
      </w:r>
      <w:r w:rsidRPr="00153DB1">
        <w:t>;</w:t>
      </w:r>
    </w:p>
    <w:p w:rsidR="004E14B2" w:rsidRPr="00153DB1" w:rsidRDefault="004E14B2" w:rsidP="004E14B2">
      <w:r w:rsidRPr="00153DB1">
        <w:rPr>
          <w:bCs/>
          <w:iCs/>
          <w:lang w:val="en-US"/>
        </w:rPr>
        <w:t>F</w:t>
      </w:r>
      <w:r w:rsidRPr="00153DB1">
        <w:rPr>
          <w:bCs/>
          <w:iCs/>
        </w:rPr>
        <w:t xml:space="preserve">: </w:t>
      </w:r>
      <w:r w:rsidRPr="00153DB1">
        <w:rPr>
          <w:bCs/>
          <w:iCs/>
          <w:lang w:val="en-US"/>
        </w:rPr>
        <w:t>V</w:t>
      </w:r>
      <w:r w:rsidRPr="00153DB1">
        <w:rPr>
          <w:rFonts w:cs="Times New Roman"/>
          <w:bCs/>
          <w:iCs/>
        </w:rPr>
        <w:t>→</w:t>
      </w:r>
      <w:r w:rsidRPr="00153DB1">
        <w:rPr>
          <w:rFonts w:cs="Times New Roman"/>
          <w:bCs/>
          <w:iCs/>
          <w:lang w:val="en-US"/>
        </w:rPr>
        <w:t>T</w:t>
      </w:r>
      <w:r w:rsidRPr="00153DB1">
        <w:rPr>
          <w:bCs/>
          <w:i/>
          <w:iCs/>
        </w:rPr>
        <w:t xml:space="preserve"> – </w:t>
      </w:r>
      <w:r w:rsidRPr="00153DB1">
        <w:t xml:space="preserve">оператор решения прямой задачи. </w:t>
      </w:r>
      <w:r w:rsidR="0046291D" w:rsidRPr="00153DB1">
        <w:t xml:space="preserve">По </w:t>
      </w:r>
      <w:r w:rsidRPr="00153DB1">
        <w:t>распределени</w:t>
      </w:r>
      <w:r w:rsidR="0046291D" w:rsidRPr="00153DB1">
        <w:t>ю</w:t>
      </w:r>
      <w:r w:rsidRPr="00153DB1">
        <w:t xml:space="preserve"> скорости </w:t>
      </w:r>
      <w:r w:rsidRPr="00153DB1">
        <w:rPr>
          <w:iCs/>
          <w:lang w:val="en-US"/>
        </w:rPr>
        <w:t>V</w:t>
      </w:r>
      <w:r w:rsidRPr="00153DB1">
        <w:t xml:space="preserve"> </w:t>
      </w:r>
      <w:r w:rsidR="0046291D" w:rsidRPr="00153DB1">
        <w:t xml:space="preserve">он </w:t>
      </w:r>
      <w:r w:rsidRPr="00153DB1">
        <w:t xml:space="preserve">определяет вектор расчетных времен </w:t>
      </w:r>
      <w:r w:rsidRPr="00153DB1">
        <w:rPr>
          <w:bCs/>
          <w:iCs/>
          <w:lang w:val="en-US"/>
        </w:rPr>
        <w:t>T</w:t>
      </w:r>
      <w:r w:rsidR="00BF2F62" w:rsidRPr="00153DB1">
        <w:t>.</w:t>
      </w:r>
    </w:p>
    <w:p w:rsidR="0046291D" w:rsidRPr="00153DB1" w:rsidRDefault="0046291D" w:rsidP="004E14B2">
      <w:r w:rsidRPr="00153DB1">
        <w:t>Задача интерпретации может быть записана как:</w:t>
      </w:r>
    </w:p>
    <w:p w:rsidR="0046291D" w:rsidRPr="00153DB1" w:rsidRDefault="00A478AC" w:rsidP="00650AE3">
      <w:pPr>
        <w:jc w:val="center"/>
        <w:rPr>
          <w:rFonts w:eastAsiaTheme="minorEastAsia"/>
          <w:iCs/>
        </w:rPr>
      </w:pPr>
      <m:oMathPara>
        <m:oMath>
          <m:sSub>
            <m:sSubPr>
              <m:ctrlPr>
                <w:rPr>
                  <w:rFonts w:ascii="Cambria Math" w:hAnsi="Cambria Math"/>
                  <w:i/>
                  <w:iCs/>
                </w:rPr>
              </m:ctrlPr>
            </m:sSubPr>
            <m:e>
              <m:d>
                <m:dPr>
                  <m:begChr m:val="|"/>
                  <m:endChr m:val="|"/>
                  <m:ctrlPr>
                    <w:rPr>
                      <w:rFonts w:ascii="Cambria Math" w:hAnsi="Cambria Math"/>
                      <w:i/>
                      <w:iCs/>
                    </w:rPr>
                  </m:ctrlPr>
                </m:dPr>
                <m:e>
                  <m:sSup>
                    <m:sSupPr>
                      <m:ctrlPr>
                        <w:rPr>
                          <w:rFonts w:ascii="Cambria Math" w:hAnsi="Cambria Math"/>
                          <w:bCs/>
                          <w:i/>
                          <w:iCs/>
                        </w:rPr>
                      </m:ctrlPr>
                    </m:sSupPr>
                    <m:e>
                      <m:r>
                        <w:rPr>
                          <w:rFonts w:ascii="Cambria Math" w:hAnsi="Cambria Math"/>
                          <w:lang w:val="en-US"/>
                        </w:rPr>
                        <m:t>T</m:t>
                      </m:r>
                    </m:e>
                    <m:sup>
                      <m:r>
                        <w:rPr>
                          <w:rFonts w:ascii="Cambria Math" w:hAnsi="Cambria Math"/>
                        </w:rPr>
                        <m:t>*</m:t>
                      </m:r>
                    </m:sup>
                  </m:sSup>
                  <m:r>
                    <w:rPr>
                      <w:rFonts w:ascii="Cambria Math" w:hAnsi="Cambria Math"/>
                    </w:rPr>
                    <m:t>-</m:t>
                  </m:r>
                  <m:r>
                    <w:rPr>
                      <w:rFonts w:ascii="Cambria Math" w:hAnsi="Cambria Math"/>
                      <w:lang w:val="en-US"/>
                    </w:rPr>
                    <m:t>F</m:t>
                  </m:r>
                  <m:d>
                    <m:dPr>
                      <m:ctrlPr>
                        <w:rPr>
                          <w:rFonts w:ascii="Cambria Math" w:hAnsi="Cambria Math"/>
                          <w:i/>
                          <w:iCs/>
                        </w:rPr>
                      </m:ctrlPr>
                    </m:dPr>
                    <m:e>
                      <m:r>
                        <w:rPr>
                          <w:rFonts w:ascii="Cambria Math" w:hAnsi="Cambria Math"/>
                          <w:lang w:val="en-US"/>
                        </w:rPr>
                        <m:t>V</m:t>
                      </m:r>
                    </m:e>
                  </m:d>
                </m:e>
              </m:d>
            </m:e>
            <m:sub>
              <m:r>
                <w:rPr>
                  <w:rFonts w:ascii="Cambria Math" w:hAnsi="Cambria Math"/>
                  <w:lang w:val="en-US"/>
                </w:rPr>
                <m:t>n</m:t>
              </m:r>
            </m:sub>
          </m:sSub>
          <m:r>
            <w:rPr>
              <w:rFonts w:ascii="Cambria Math" w:hAnsi="Cambria Math"/>
            </w:rPr>
            <m:t>→</m:t>
          </m:r>
          <m:func>
            <m:funcPr>
              <m:ctrlPr>
                <w:rPr>
                  <w:rFonts w:ascii="Cambria Math" w:hAnsi="Cambria Math"/>
                  <w:i/>
                  <w:iCs/>
                  <w:lang w:val="en-US"/>
                </w:rPr>
              </m:ctrlPr>
            </m:funcPr>
            <m:fName>
              <m:r>
                <m:rPr>
                  <m:sty m:val="p"/>
                </m:rPr>
                <w:rPr>
                  <w:rFonts w:ascii="Cambria Math" w:hAnsi="Cambria Math"/>
                  <w:lang w:val="en-US"/>
                </w:rPr>
                <m:t>min</m:t>
              </m:r>
            </m:fName>
            <m:e>
              <m:r>
                <w:rPr>
                  <w:rFonts w:ascii="Cambria Math" w:hAnsi="Cambria Math"/>
                  <w:lang w:val="en-US"/>
                </w:rPr>
                <m:t xml:space="preserve">    ,</m:t>
              </m:r>
              <m:r>
                <w:rPr>
                  <w:rFonts w:ascii="Cambria Math" w:hAnsi="Cambria Math"/>
                </w:rPr>
                <m:t>(10)</m:t>
              </m:r>
            </m:e>
          </m:func>
        </m:oMath>
      </m:oMathPara>
    </w:p>
    <w:p w:rsidR="0049235F" w:rsidRPr="00153DB1" w:rsidRDefault="0049235F" w:rsidP="0049235F">
      <w:pPr>
        <w:ind w:firstLine="0"/>
      </w:pPr>
      <w:r w:rsidRPr="00153DB1">
        <w:rPr>
          <w:rFonts w:eastAsiaTheme="minorEastAsia"/>
          <w:iCs/>
        </w:rPr>
        <w:t xml:space="preserve">где </w:t>
      </w:r>
      <w:proofErr w:type="gramStart"/>
      <w:r w:rsidRPr="00153DB1">
        <w:t>через</w:t>
      </w:r>
      <w:proofErr w:type="gramEnd"/>
      <w:r w:rsidRPr="00153DB1">
        <w:t xml:space="preserve"> </w:t>
      </w:r>
      <m:oMath>
        <m:sSub>
          <m:sSubPr>
            <m:ctrlPr>
              <w:rPr>
                <w:rFonts w:ascii="Cambria Math" w:hAnsi="Cambria Math"/>
                <w:i/>
                <w:iCs/>
              </w:rPr>
            </m:ctrlPr>
          </m:sSubPr>
          <m:e>
            <m:d>
              <m:dPr>
                <m:begChr m:val="|"/>
                <m:endChr m:val="|"/>
                <m:ctrlPr>
                  <w:rPr>
                    <w:rFonts w:ascii="Cambria Math" w:hAnsi="Cambria Math"/>
                    <w:i/>
                    <w:iCs/>
                  </w:rPr>
                </m:ctrlPr>
              </m:dPr>
              <m:e>
                <m:r>
                  <w:rPr>
                    <w:rFonts w:ascii="Cambria Math" w:hAnsi="Cambria Math"/>
                    <w:lang w:val="en-US"/>
                  </w:rPr>
                  <m:t>X</m:t>
                </m:r>
              </m:e>
            </m:d>
          </m:e>
          <m:sub>
            <m:r>
              <w:rPr>
                <w:rFonts w:ascii="Cambria Math" w:hAnsi="Cambria Math"/>
                <w:lang w:val="en-US"/>
              </w:rPr>
              <m:t>k</m:t>
            </m:r>
          </m:sub>
        </m:sSub>
      </m:oMath>
      <w:r w:rsidRPr="00153DB1">
        <w:t xml:space="preserve"> </w:t>
      </w:r>
      <w:proofErr w:type="gramStart"/>
      <w:r w:rsidRPr="00153DB1">
        <w:t>обозначена</w:t>
      </w:r>
      <w:proofErr w:type="gramEnd"/>
      <w:r w:rsidRPr="00153DB1">
        <w:t xml:space="preserve"> норма (длина) вектора размерности </w:t>
      </w:r>
      <w:r w:rsidRPr="00153DB1">
        <w:rPr>
          <w:i/>
          <w:iCs/>
          <w:lang w:val="en-US"/>
        </w:rPr>
        <w:t>k</w:t>
      </w:r>
      <w:r w:rsidR="00B0614E" w:rsidRPr="00153DB1">
        <w:rPr>
          <w:iCs/>
        </w:rPr>
        <w:t>.</w:t>
      </w:r>
    </w:p>
    <w:p w:rsidR="004E14B2" w:rsidRPr="00153DB1" w:rsidRDefault="004E14B2" w:rsidP="004E14B2">
      <w:r w:rsidRPr="00153DB1">
        <w:t>Задачу</w:t>
      </w:r>
      <w:r w:rsidR="0049235F" w:rsidRPr="00153DB1">
        <w:t xml:space="preserve"> (10)</w:t>
      </w:r>
      <w:r w:rsidRPr="00153DB1">
        <w:t xml:space="preserve"> сейсмической томографии можно </w:t>
      </w:r>
      <w:r w:rsidR="0049235F" w:rsidRPr="00153DB1">
        <w:t>переф</w:t>
      </w:r>
      <w:r w:rsidRPr="00153DB1">
        <w:t xml:space="preserve">ормулировать как нахождение поправки </w:t>
      </w:r>
      <w:bookmarkStart w:id="16" w:name="OLE_LINK25"/>
      <w:bookmarkStart w:id="17" w:name="OLE_LINK26"/>
      <w:bookmarkStart w:id="18" w:name="OLE_LINK27"/>
      <w:r w:rsidRPr="00153DB1">
        <w:t>∆</w:t>
      </w:r>
      <w:r w:rsidRPr="00153DB1">
        <w:rPr>
          <w:lang w:val="en-US"/>
        </w:rPr>
        <w:t>V</w:t>
      </w:r>
      <w:bookmarkEnd w:id="16"/>
      <w:r w:rsidRPr="00153DB1">
        <w:t xml:space="preserve"> </w:t>
      </w:r>
      <w:bookmarkEnd w:id="17"/>
      <w:bookmarkEnd w:id="18"/>
      <w:r w:rsidRPr="00153DB1">
        <w:t>к начальному распределению скорости в среде, при которой разница между наблюденными и расчетными временами вступлений минимальна:</w:t>
      </w:r>
    </w:p>
    <w:bookmarkStart w:id="19" w:name="OLE_LINK20"/>
    <w:p w:rsidR="004E14B2" w:rsidRPr="00153DB1" w:rsidRDefault="00A478AC" w:rsidP="0049235F">
      <w:pPr>
        <w:jc w:val="center"/>
      </w:pPr>
      <m:oMathPara>
        <m:oMath>
          <m:sSub>
            <m:sSubPr>
              <m:ctrlPr>
                <w:rPr>
                  <w:rFonts w:ascii="Cambria Math" w:hAnsi="Cambria Math"/>
                  <w:i/>
                  <w:iCs/>
                </w:rPr>
              </m:ctrlPr>
            </m:sSubPr>
            <m:e>
              <m:d>
                <m:dPr>
                  <m:begChr m:val="|"/>
                  <m:endChr m:val="|"/>
                  <m:ctrlPr>
                    <w:rPr>
                      <w:rFonts w:ascii="Cambria Math" w:hAnsi="Cambria Math"/>
                      <w:i/>
                      <w:iCs/>
                    </w:rPr>
                  </m:ctrlPr>
                </m:dPr>
                <m:e>
                  <m:sSup>
                    <m:sSupPr>
                      <m:ctrlPr>
                        <w:rPr>
                          <w:rFonts w:ascii="Cambria Math" w:hAnsi="Cambria Math"/>
                          <w:bCs/>
                          <w:i/>
                          <w:iCs/>
                        </w:rPr>
                      </m:ctrlPr>
                    </m:sSupPr>
                    <m:e>
                      <m:r>
                        <w:rPr>
                          <w:rFonts w:ascii="Cambria Math" w:hAnsi="Cambria Math"/>
                          <w:lang w:val="en-US"/>
                        </w:rPr>
                        <m:t>T</m:t>
                      </m:r>
                    </m:e>
                    <m:sup>
                      <m:r>
                        <w:rPr>
                          <w:rFonts w:ascii="Cambria Math" w:hAnsi="Cambria Math"/>
                        </w:rPr>
                        <m:t>*</m:t>
                      </m:r>
                    </m:sup>
                  </m:sSup>
                  <m:r>
                    <w:rPr>
                      <w:rFonts w:ascii="Cambria Math" w:hAnsi="Cambria Math"/>
                    </w:rPr>
                    <m:t>-</m:t>
                  </m:r>
                  <m:r>
                    <w:rPr>
                      <w:rFonts w:ascii="Cambria Math" w:hAnsi="Cambria Math"/>
                      <w:lang w:val="en-US"/>
                    </w:rPr>
                    <m:t>F</m:t>
                  </m:r>
                  <m:d>
                    <m:dPr>
                      <m:ctrlPr>
                        <w:rPr>
                          <w:rFonts w:ascii="Cambria Math" w:hAnsi="Cambria Math"/>
                          <w:i/>
                          <w:iCs/>
                        </w:rPr>
                      </m:ctrlPr>
                    </m:dPr>
                    <m:e>
                      <m:sSub>
                        <m:sSubPr>
                          <m:ctrlPr>
                            <w:rPr>
                              <w:rFonts w:ascii="Cambria Math" w:hAnsi="Cambria Math"/>
                              <w:i/>
                              <w:iCs/>
                            </w:rPr>
                          </m:ctrlPr>
                        </m:sSubPr>
                        <m:e>
                          <m:r>
                            <w:rPr>
                              <w:rFonts w:ascii="Cambria Math" w:hAnsi="Cambria Math"/>
                              <w:lang w:val="en-US"/>
                            </w:rPr>
                            <m:t>V</m:t>
                          </m:r>
                        </m:e>
                        <m:sub>
                          <m:r>
                            <w:rPr>
                              <w:rFonts w:ascii="Cambria Math" w:hAnsi="Cambria Math"/>
                            </w:rPr>
                            <m:t>0</m:t>
                          </m:r>
                        </m:sub>
                      </m:sSub>
                      <m:r>
                        <w:rPr>
                          <w:rFonts w:ascii="Cambria Math" w:hAnsi="Cambria Math"/>
                        </w:rPr>
                        <m:t>+</m:t>
                      </m:r>
                      <m:r>
                        <m:rPr>
                          <m:sty m:val="p"/>
                        </m:rPr>
                        <w:rPr>
                          <w:rFonts w:ascii="Cambria Math" w:hAnsi="Cambria Math"/>
                        </w:rPr>
                        <m:t>∆</m:t>
                      </m:r>
                      <m:r>
                        <w:rPr>
                          <w:rFonts w:ascii="Cambria Math" w:hAnsi="Cambria Math"/>
                          <w:lang w:val="en-US"/>
                        </w:rPr>
                        <m:t>V</m:t>
                      </m:r>
                    </m:e>
                  </m:d>
                </m:e>
              </m:d>
            </m:e>
            <m:sub>
              <m:r>
                <w:rPr>
                  <w:rFonts w:ascii="Cambria Math" w:hAnsi="Cambria Math"/>
                  <w:lang w:val="en-US"/>
                </w:rPr>
                <m:t>n</m:t>
              </m:r>
            </m:sub>
          </m:sSub>
          <m:r>
            <w:rPr>
              <w:rFonts w:ascii="Cambria Math" w:hAnsi="Cambria Math"/>
            </w:rPr>
            <m:t>→</m:t>
          </m:r>
          <m:r>
            <w:rPr>
              <w:rFonts w:ascii="Cambria Math" w:hAnsi="Cambria Math"/>
              <w:lang w:val="en-US"/>
            </w:rPr>
            <m:t>min</m:t>
          </m:r>
          <w:bookmarkEnd w:id="19"/>
          <m:r>
            <w:rPr>
              <w:rFonts w:ascii="Cambria Math" w:hAnsi="Cambria Math"/>
            </w:rPr>
            <m:t xml:space="preserve">   , (11)</m:t>
          </m:r>
        </m:oMath>
      </m:oMathPara>
    </w:p>
    <w:p w:rsidR="0049235F" w:rsidRPr="00153DB1" w:rsidRDefault="0049235F" w:rsidP="0049235F">
      <w:pPr>
        <w:ind w:firstLine="0"/>
      </w:pPr>
      <w:r w:rsidRPr="00153DB1">
        <w:t xml:space="preserve">где </w:t>
      </w:r>
      <w:r w:rsidRPr="00153DB1">
        <w:rPr>
          <w:lang w:val="en-US"/>
        </w:rPr>
        <w:t>V</w:t>
      </w:r>
      <w:r w:rsidRPr="00153DB1">
        <w:rPr>
          <w:vertAlign w:val="subscript"/>
        </w:rPr>
        <w:t xml:space="preserve">0 </w:t>
      </w:r>
      <w:r w:rsidRPr="00153DB1">
        <w:rPr>
          <w:bCs/>
        </w:rPr>
        <w:t xml:space="preserve">– </w:t>
      </w:r>
      <w:r w:rsidRPr="00153DB1">
        <w:t>начальное распределение скорости в среде;</w:t>
      </w:r>
    </w:p>
    <w:p w:rsidR="004E14B2" w:rsidRPr="00153DB1" w:rsidRDefault="0049235F" w:rsidP="004E14B2">
      <w:r w:rsidRPr="00153DB1">
        <w:t>Обозначим</w:t>
      </w:r>
      <w:r w:rsidR="004E14B2" w:rsidRPr="00153DB1">
        <w:t xml:space="preserve"> </w:t>
      </w:r>
      <w:r w:rsidR="004E14B2" w:rsidRPr="00153DB1">
        <w:rPr>
          <w:bCs/>
        </w:rPr>
        <w:t>∆</w:t>
      </w:r>
      <w:r w:rsidR="004E14B2" w:rsidRPr="00153DB1">
        <w:rPr>
          <w:bCs/>
          <w:lang w:val="en-US"/>
        </w:rPr>
        <w:t>T</w:t>
      </w:r>
      <w:r w:rsidR="004E14B2" w:rsidRPr="00153DB1">
        <w:rPr>
          <w:bCs/>
        </w:rPr>
        <w:t xml:space="preserve"> </w:t>
      </w:r>
      <w:r w:rsidR="004E14B2" w:rsidRPr="00153DB1">
        <w:t xml:space="preserve">– вектор невязок во временах между наблюденными временами и расчетными временами в прямой задаче для модели </w:t>
      </w:r>
      <w:r w:rsidR="004E14B2" w:rsidRPr="00153DB1">
        <w:rPr>
          <w:lang w:val="en-US"/>
        </w:rPr>
        <w:t>V</w:t>
      </w:r>
      <w:r w:rsidR="004E14B2" w:rsidRPr="00153DB1">
        <w:rPr>
          <w:vertAlign w:val="subscript"/>
        </w:rPr>
        <w:t>0</w:t>
      </w:r>
      <w:proofErr w:type="gramStart"/>
      <w:r w:rsidR="004E14B2" w:rsidRPr="00153DB1">
        <w:rPr>
          <w:vertAlign w:val="subscript"/>
        </w:rPr>
        <w:t xml:space="preserve"> </w:t>
      </w:r>
      <w:r w:rsidR="004E14B2" w:rsidRPr="00153DB1">
        <w:t>:</w:t>
      </w:r>
      <w:proofErr w:type="gramEnd"/>
      <w:r w:rsidR="004E14B2" w:rsidRPr="00153DB1">
        <w:t xml:space="preserve"> </w:t>
      </w:r>
    </w:p>
    <w:p w:rsidR="004E14B2" w:rsidRPr="00153DB1" w:rsidRDefault="00153DB1" w:rsidP="004E14B2">
      <w:pPr>
        <w:rPr>
          <w:rFonts w:eastAsiaTheme="minorEastAsia"/>
        </w:rPr>
      </w:pPr>
      <m:oMathPara>
        <m:oMath>
          <m:r>
            <m:rPr>
              <m:sty m:val="p"/>
            </m:rPr>
            <w:rPr>
              <w:rFonts w:ascii="Cambria Math" w:hAnsi="Cambria Math"/>
            </w:rPr>
            <m:t>∆</m:t>
          </m:r>
          <m:r>
            <w:rPr>
              <w:rFonts w:ascii="Cambria Math" w:hAnsi="Cambria Math"/>
              <w:lang w:val="en-US"/>
            </w:rPr>
            <m:t>T</m:t>
          </m:r>
          <m:r>
            <w:rPr>
              <w:rFonts w:ascii="Cambria Math" w:hAnsi="Cambria Math"/>
            </w:rPr>
            <m:t>=</m:t>
          </m:r>
          <m:sSup>
            <m:sSupPr>
              <m:ctrlPr>
                <w:rPr>
                  <w:rFonts w:ascii="Cambria Math" w:hAnsi="Cambria Math"/>
                  <w:bCs/>
                  <w:i/>
                  <w:iCs/>
                </w:rPr>
              </m:ctrlPr>
            </m:sSupPr>
            <m:e>
              <m:r>
                <w:rPr>
                  <w:rFonts w:ascii="Cambria Math" w:hAnsi="Cambria Math"/>
                  <w:lang w:val="en-US"/>
                </w:rPr>
                <m:t>T</m:t>
              </m:r>
            </m:e>
            <m:sup>
              <m:r>
                <w:rPr>
                  <w:rFonts w:ascii="Cambria Math" w:hAnsi="Cambria Math"/>
                </w:rPr>
                <m:t>*</m:t>
              </m:r>
            </m:sup>
          </m:sSup>
          <m:r>
            <w:rPr>
              <w:rFonts w:ascii="Cambria Math" w:hAnsi="Cambria Math"/>
            </w:rPr>
            <m:t>-</m:t>
          </m:r>
          <m:r>
            <w:rPr>
              <w:rFonts w:ascii="Cambria Math" w:hAnsi="Cambria Math"/>
              <w:lang w:val="en-US"/>
            </w:rPr>
            <m:t>F</m:t>
          </m:r>
          <m:d>
            <m:dPr>
              <m:ctrlPr>
                <w:rPr>
                  <w:rFonts w:ascii="Cambria Math" w:hAnsi="Cambria Math"/>
                  <w:i/>
                  <w:iCs/>
                </w:rPr>
              </m:ctrlPr>
            </m:dPr>
            <m:e>
              <m:sSub>
                <m:sSubPr>
                  <m:ctrlPr>
                    <w:rPr>
                      <w:rFonts w:ascii="Cambria Math" w:hAnsi="Cambria Math"/>
                      <w:i/>
                      <w:iCs/>
                    </w:rPr>
                  </m:ctrlPr>
                </m:sSubPr>
                <m:e>
                  <m:r>
                    <w:rPr>
                      <w:rFonts w:ascii="Cambria Math" w:hAnsi="Cambria Math"/>
                      <w:lang w:val="en-US"/>
                    </w:rPr>
                    <m:t>V</m:t>
                  </m:r>
                </m:e>
                <m:sub>
                  <m:r>
                    <w:rPr>
                      <w:rFonts w:ascii="Cambria Math" w:hAnsi="Cambria Math"/>
                    </w:rPr>
                    <m:t>0</m:t>
                  </m:r>
                </m:sub>
              </m:sSub>
            </m:e>
          </m:d>
          <m:r>
            <w:rPr>
              <w:rFonts w:ascii="Cambria Math" w:hAnsi="Cambria Math"/>
            </w:rPr>
            <m:t xml:space="preserve">    (12)</m:t>
          </m:r>
        </m:oMath>
      </m:oMathPara>
    </w:p>
    <w:p w:rsidR="004E14B2" w:rsidRPr="00153DB1" w:rsidRDefault="0049235F" w:rsidP="004E14B2">
      <w:r w:rsidRPr="00153DB1">
        <w:t xml:space="preserve">Задачу (11) можно решить </w:t>
      </w:r>
      <w:r w:rsidR="00A729FA" w:rsidRPr="00153DB1">
        <w:t>более эффективно, если предположить, что поправки ∆</w:t>
      </w:r>
      <w:r w:rsidR="00A729FA" w:rsidRPr="00153DB1">
        <w:rPr>
          <w:lang w:val="en-US"/>
        </w:rPr>
        <w:t>V</w:t>
      </w:r>
      <w:r w:rsidR="00A729FA" w:rsidRPr="00153DB1">
        <w:t xml:space="preserve"> достаточно малы. </w:t>
      </w:r>
      <w:r w:rsidR="004E14B2" w:rsidRPr="00153DB1">
        <w:t>Используя стандартный подход, принятый в дифференциальном исчислении, оператор прямой задачи в выражении (</w:t>
      </w:r>
      <w:r w:rsidR="00A729FA" w:rsidRPr="00153DB1">
        <w:t>10</w:t>
      </w:r>
      <w:r w:rsidR="004E14B2" w:rsidRPr="00153DB1">
        <w:t>) можно заменить его линейным пр</w:t>
      </w:r>
      <w:r w:rsidR="00A729FA" w:rsidRPr="00153DB1">
        <w:t>иближением</w:t>
      </w:r>
      <w:r w:rsidR="004E14B2" w:rsidRPr="00153DB1">
        <w:t xml:space="preserve">: </w:t>
      </w:r>
    </w:p>
    <w:p w:rsidR="004E14B2" w:rsidRPr="00153DB1" w:rsidRDefault="00153DB1" w:rsidP="00A729FA">
      <w:pPr>
        <w:jc w:val="center"/>
      </w:pPr>
      <m:oMath>
        <m:r>
          <w:rPr>
            <w:rFonts w:ascii="Cambria Math" w:hAnsi="Cambria Math"/>
            <w:lang w:val="en-US"/>
          </w:rPr>
          <m:t>F</m:t>
        </m:r>
        <m:d>
          <m:dPr>
            <m:ctrlPr>
              <w:rPr>
                <w:rFonts w:ascii="Cambria Math" w:hAnsi="Cambria Math"/>
                <w:i/>
                <w:iCs/>
              </w:rPr>
            </m:ctrlPr>
          </m:dPr>
          <m:e>
            <m:sSub>
              <m:sSubPr>
                <m:ctrlPr>
                  <w:rPr>
                    <w:rFonts w:ascii="Cambria Math" w:hAnsi="Cambria Math"/>
                    <w:bCs/>
                    <w:i/>
                    <w:iCs/>
                  </w:rPr>
                </m:ctrlPr>
              </m:sSubPr>
              <m:e>
                <m:r>
                  <w:rPr>
                    <w:rFonts w:ascii="Cambria Math" w:hAnsi="Cambria Math"/>
                    <w:lang w:val="en-US"/>
                  </w:rPr>
                  <m:t>V</m:t>
                </m:r>
              </m:e>
              <m:sub>
                <m:r>
                  <w:rPr>
                    <w:rFonts w:ascii="Cambria Math" w:hAnsi="Cambria Math"/>
                    <w:lang w:val="en-US"/>
                  </w:rPr>
                  <m:t>0</m:t>
                </m:r>
              </m:sub>
            </m:sSub>
            <m:r>
              <w:rPr>
                <w:rFonts w:ascii="Cambria Math" w:hAnsi="Cambria Math"/>
              </w:rPr>
              <m:t>+</m:t>
            </m:r>
            <m:r>
              <m:rPr>
                <m:sty m:val="p"/>
              </m:rPr>
              <w:rPr>
                <w:rFonts w:ascii="Cambria Math" w:hAnsi="Cambria Math"/>
              </w:rPr>
              <m:t>∆</m:t>
            </m:r>
            <m:r>
              <w:rPr>
                <w:rFonts w:ascii="Cambria Math" w:hAnsi="Cambria Math"/>
                <w:lang w:val="en-US"/>
              </w:rPr>
              <m:t>V</m:t>
            </m:r>
          </m:e>
        </m:d>
        <m:r>
          <w:rPr>
            <w:rFonts w:ascii="Cambria Math" w:hAnsi="Cambria Math"/>
          </w:rPr>
          <m:t>≈</m:t>
        </m:r>
        <m:r>
          <w:rPr>
            <w:rFonts w:ascii="Cambria Math" w:hAnsi="Cambria Math"/>
            <w:lang w:val="en-US"/>
          </w:rPr>
          <m:t>F</m:t>
        </m:r>
        <m:d>
          <m:dPr>
            <m:ctrlPr>
              <w:rPr>
                <w:rFonts w:ascii="Cambria Math" w:hAnsi="Cambria Math"/>
                <w:i/>
                <w:iCs/>
              </w:rPr>
            </m:ctrlPr>
          </m:dPr>
          <m:e>
            <m:sSub>
              <m:sSubPr>
                <m:ctrlPr>
                  <w:rPr>
                    <w:rFonts w:ascii="Cambria Math" w:hAnsi="Cambria Math"/>
                    <w:bCs/>
                    <w:i/>
                    <w:iCs/>
                  </w:rPr>
                </m:ctrlPr>
              </m:sSubPr>
              <m:e>
                <m:r>
                  <w:rPr>
                    <w:rFonts w:ascii="Cambria Math" w:hAnsi="Cambria Math"/>
                    <w:lang w:val="en-US"/>
                  </w:rPr>
                  <m:t>V</m:t>
                </m:r>
              </m:e>
              <m:sub>
                <m:r>
                  <w:rPr>
                    <w:rFonts w:ascii="Cambria Math" w:hAnsi="Cambria Math"/>
                    <w:lang w:val="en-US"/>
                  </w:rPr>
                  <m:t>0</m:t>
                </m:r>
              </m:sub>
            </m:sSub>
          </m:e>
        </m:d>
        <m:r>
          <w:rPr>
            <w:rFonts w:ascii="Cambria Math" w:hAnsi="Cambria Math"/>
          </w:rPr>
          <m:t>+</m:t>
        </m:r>
        <m:r>
          <w:rPr>
            <w:rFonts w:ascii="Cambria Math" w:hAnsi="Cambria Math"/>
            <w:lang w:val="en-US"/>
          </w:rPr>
          <m:t>D</m:t>
        </m:r>
        <m:r>
          <w:rPr>
            <w:rFonts w:ascii="Cambria Math" w:hAnsi="Cambria Math"/>
          </w:rPr>
          <m:t>∙</m:t>
        </m:r>
        <m:r>
          <m:rPr>
            <m:sty m:val="p"/>
          </m:rPr>
          <w:rPr>
            <w:rFonts w:ascii="Cambria Math" w:hAnsi="Cambria Math"/>
          </w:rPr>
          <m:t>∆</m:t>
        </m:r>
        <m:r>
          <w:rPr>
            <w:rFonts w:ascii="Cambria Math" w:hAnsi="Cambria Math"/>
            <w:lang w:val="en-US"/>
          </w:rPr>
          <m:t>V</m:t>
        </m:r>
        <m:r>
          <w:rPr>
            <w:rFonts w:ascii="Cambria Math" w:hAnsi="Cambria Math"/>
          </w:rPr>
          <m:t>.</m:t>
        </m:r>
      </m:oMath>
      <w:r w:rsidR="004E14B2" w:rsidRPr="00153DB1">
        <w:t xml:space="preserve"> </w:t>
      </w:r>
      <w:r w:rsidR="00A729FA" w:rsidRPr="00153DB1">
        <w:t xml:space="preserve">  (13)</w:t>
      </w:r>
    </w:p>
    <w:p w:rsidR="004E14B2" w:rsidRPr="00153DB1" w:rsidRDefault="004E14B2" w:rsidP="004E14B2">
      <w:pPr>
        <w:rPr>
          <w:rFonts w:eastAsiaTheme="minorEastAsia"/>
          <w:bCs/>
          <w:iCs/>
        </w:rPr>
      </w:pPr>
      <w:r w:rsidRPr="00153DB1">
        <w:t xml:space="preserve">Здесь </w:t>
      </w:r>
      <m:oMath>
        <m:r>
          <w:rPr>
            <w:rFonts w:ascii="Cambria Math" w:hAnsi="Cambria Math"/>
            <w:lang w:val="en-US"/>
          </w:rPr>
          <m:t>D</m:t>
        </m:r>
      </m:oMath>
      <w:r w:rsidRPr="00153DB1">
        <w:t xml:space="preserve"> – матрица, составленная из частных производных компонент вектора </w:t>
      </w:r>
      <m:oMath>
        <m:r>
          <w:rPr>
            <w:rFonts w:ascii="Cambria Math" w:hAnsi="Cambria Math"/>
            <w:lang w:val="en-US"/>
          </w:rPr>
          <m:t>F</m:t>
        </m:r>
      </m:oMath>
      <w:r w:rsidRPr="00153DB1">
        <w:t xml:space="preserve">, вычисленных при значении аргумента </w:t>
      </w:r>
      <m:oMath>
        <m:sSub>
          <m:sSubPr>
            <m:ctrlPr>
              <w:rPr>
                <w:rFonts w:ascii="Cambria Math" w:hAnsi="Cambria Math"/>
                <w:bCs/>
                <w:i/>
                <w:iCs/>
              </w:rPr>
            </m:ctrlPr>
          </m:sSubPr>
          <m:e>
            <m:r>
              <w:rPr>
                <w:rFonts w:ascii="Cambria Math" w:hAnsi="Cambria Math"/>
                <w:lang w:val="en-US"/>
              </w:rPr>
              <m:t>V</m:t>
            </m:r>
          </m:e>
          <m:sub>
            <m:r>
              <w:rPr>
                <w:rFonts w:ascii="Cambria Math" w:hAnsi="Cambria Math"/>
              </w:rPr>
              <m:t>0</m:t>
            </m:r>
          </m:sub>
        </m:sSub>
      </m:oMath>
      <w:r w:rsidR="00A729FA" w:rsidRPr="00153DB1">
        <w:rPr>
          <w:rFonts w:eastAsiaTheme="minorEastAsia"/>
          <w:bCs/>
          <w:iCs/>
        </w:rPr>
        <w:t>.</w:t>
      </w:r>
    </w:p>
    <w:p w:rsidR="00A729FA" w:rsidRPr="00153DB1" w:rsidRDefault="00A729FA" w:rsidP="004E14B2">
      <w:pPr>
        <w:rPr>
          <w:rFonts w:eastAsiaTheme="minorEastAsia"/>
          <w:bCs/>
          <w:iCs/>
        </w:rPr>
      </w:pPr>
      <w:r w:rsidRPr="00153DB1">
        <w:rPr>
          <w:rFonts w:eastAsiaTheme="minorEastAsia"/>
          <w:bCs/>
          <w:iCs/>
        </w:rPr>
        <w:t>Задача (11) примет вид:</w:t>
      </w:r>
    </w:p>
    <w:p w:rsidR="004E14B2" w:rsidRPr="00153DB1" w:rsidRDefault="00A478AC" w:rsidP="00A729FA">
      <w:pPr>
        <w:jc w:val="center"/>
        <w:rPr>
          <w:rFonts w:eastAsiaTheme="minorEastAsia"/>
        </w:rPr>
      </w:pPr>
      <m:oMathPara>
        <m:oMath>
          <m:sSub>
            <m:sSubPr>
              <m:ctrlPr>
                <w:rPr>
                  <w:rFonts w:ascii="Cambria Math" w:hAnsi="Cambria Math"/>
                  <w:i/>
                  <w:iCs/>
                </w:rPr>
              </m:ctrlPr>
            </m:sSubPr>
            <m:e>
              <m:d>
                <m:dPr>
                  <m:begChr m:val="|"/>
                  <m:endChr m:val="|"/>
                  <m:ctrlPr>
                    <w:rPr>
                      <w:rFonts w:ascii="Cambria Math" w:hAnsi="Cambria Math"/>
                      <w:i/>
                      <w:iCs/>
                    </w:rPr>
                  </m:ctrlPr>
                </m:dPr>
                <m:e>
                  <m:r>
                    <m:rPr>
                      <m:sty m:val="p"/>
                    </m:rPr>
                    <w:rPr>
                      <w:rFonts w:ascii="Cambria Math" w:hAnsi="Cambria Math"/>
                    </w:rPr>
                    <m:t>∆</m:t>
                  </m:r>
                  <m:r>
                    <w:rPr>
                      <w:rFonts w:ascii="Cambria Math" w:hAnsi="Cambria Math"/>
                      <w:lang w:val="en-US"/>
                    </w:rPr>
                    <m:t>T</m:t>
                  </m:r>
                  <m:r>
                    <w:rPr>
                      <w:rFonts w:ascii="Cambria Math" w:hAnsi="Cambria Math"/>
                    </w:rPr>
                    <m:t>-</m:t>
                  </m:r>
                  <m:r>
                    <w:rPr>
                      <w:rFonts w:ascii="Cambria Math" w:hAnsi="Cambria Math"/>
                      <w:lang w:val="en-US"/>
                    </w:rPr>
                    <m:t>D</m:t>
                  </m:r>
                  <m:r>
                    <w:rPr>
                      <w:rFonts w:ascii="Cambria Math" w:hAnsi="Cambria Math"/>
                    </w:rPr>
                    <m:t>∙</m:t>
                  </m:r>
                  <m:r>
                    <m:rPr>
                      <m:sty m:val="p"/>
                    </m:rPr>
                    <w:rPr>
                      <w:rFonts w:ascii="Cambria Math" w:hAnsi="Cambria Math"/>
                    </w:rPr>
                    <m:t>∆</m:t>
                  </m:r>
                  <m:r>
                    <w:rPr>
                      <w:rFonts w:ascii="Cambria Math" w:hAnsi="Cambria Math"/>
                      <w:lang w:val="en-US"/>
                    </w:rPr>
                    <m:t>V</m:t>
                  </m:r>
                </m:e>
              </m:d>
            </m:e>
            <m:sub>
              <m:r>
                <w:rPr>
                  <w:rFonts w:ascii="Cambria Math" w:hAnsi="Cambria Math"/>
                  <w:lang w:val="en-US"/>
                </w:rPr>
                <m:t>n</m:t>
              </m:r>
            </m:sub>
          </m:sSub>
          <m:r>
            <w:rPr>
              <w:rFonts w:ascii="Cambria Math" w:hAnsi="Cambria Math"/>
            </w:rPr>
            <m:t>→</m:t>
          </m:r>
          <m:r>
            <w:rPr>
              <w:rFonts w:ascii="Cambria Math" w:hAnsi="Cambria Math"/>
              <w:lang w:val="en-US"/>
            </w:rPr>
            <m:t>min</m:t>
          </m:r>
          <m:r>
            <m:rPr>
              <m:sty m:val="p"/>
            </m:rPr>
            <w:rPr>
              <w:rFonts w:ascii="Cambria Math" w:hAnsi="Cambria Math"/>
            </w:rPr>
            <m:t>.    (14)</m:t>
          </m:r>
        </m:oMath>
      </m:oMathPara>
    </w:p>
    <w:p w:rsidR="00A729FA" w:rsidRPr="00153DB1" w:rsidRDefault="00A729FA" w:rsidP="00A729FA">
      <w:pPr>
        <w:ind w:firstLine="0"/>
      </w:pPr>
      <w:r w:rsidRPr="00153DB1">
        <w:t>Она носит название обратной задачи томографии.</w:t>
      </w:r>
    </w:p>
    <w:p w:rsidR="004E14B2" w:rsidRPr="00153DB1" w:rsidRDefault="004E14B2" w:rsidP="004E14B2">
      <w:r w:rsidRPr="00153DB1">
        <w:t xml:space="preserve">Главное предположение томографии заключается в малой величине поправок </w:t>
      </w:r>
      <m:oMath>
        <m:r>
          <m:rPr>
            <m:sty m:val="p"/>
          </m:rPr>
          <w:rPr>
            <w:rFonts w:ascii="Cambria Math" w:hAnsi="Cambria Math"/>
          </w:rPr>
          <m:t>∆</m:t>
        </m:r>
        <m:r>
          <w:rPr>
            <w:rFonts w:ascii="Cambria Math" w:hAnsi="Cambria Math"/>
            <w:lang w:val="en-US"/>
          </w:rPr>
          <m:t>V</m:t>
        </m:r>
      </m:oMath>
      <w:r w:rsidRPr="00153DB1">
        <w:t xml:space="preserve">, что позволяет лишь незначительно изменять начальное приближение  </w:t>
      </w:r>
      <m:oMath>
        <m:sSub>
          <m:sSubPr>
            <m:ctrlPr>
              <w:rPr>
                <w:rFonts w:ascii="Cambria Math" w:hAnsi="Cambria Math"/>
                <w:i/>
                <w:iCs/>
              </w:rPr>
            </m:ctrlPr>
          </m:sSubPr>
          <m:e>
            <m:r>
              <w:rPr>
                <w:rFonts w:ascii="Cambria Math" w:hAnsi="Cambria Math"/>
                <w:lang w:val="en-US"/>
              </w:rPr>
              <m:t>V</m:t>
            </m:r>
          </m:e>
          <m:sub>
            <m:r>
              <w:rPr>
                <w:rFonts w:ascii="Cambria Math" w:hAnsi="Cambria Math"/>
              </w:rPr>
              <m:t>0</m:t>
            </m:r>
          </m:sub>
        </m:sSub>
        <m:r>
          <m:rPr>
            <m:sty m:val="p"/>
          </m:rPr>
          <w:rPr>
            <w:rFonts w:ascii="Cambria Math" w:hAnsi="Cambria Math"/>
          </w:rPr>
          <m:t>.</m:t>
        </m:r>
      </m:oMath>
      <w:r w:rsidRPr="00153DB1">
        <w:t xml:space="preserve"> Однако можно уточненное значение скорости использовать как новое начальное приближение и так далее, пока невязки времен не станут достаточно малыми.  То есть необходимо последовательное приближение к результату.</w:t>
      </w:r>
    </w:p>
    <w:p w:rsidR="004E14B2" w:rsidRPr="00153DB1" w:rsidRDefault="004E14B2" w:rsidP="004E14B2">
      <w:r w:rsidRPr="00153DB1">
        <w:t>Обратная задача (</w:t>
      </w:r>
      <w:r w:rsidR="000400F0" w:rsidRPr="00153DB1">
        <w:t>1</w:t>
      </w:r>
      <w:r w:rsidRPr="00153DB1">
        <w:t>4) является некорректной,</w:t>
      </w:r>
      <w:r w:rsidR="000400F0" w:rsidRPr="00153DB1">
        <w:t xml:space="preserve"> так как </w:t>
      </w:r>
      <w:r w:rsidRPr="00153DB1">
        <w:t>не является однозначно разрешимой и устойчивой к изменению входных данных.</w:t>
      </w:r>
      <w:r w:rsidR="001D7F6C">
        <w:t xml:space="preserve"> Дело в том, что гарантировать существование минимума можно только для выпуклых функций, а функция (14) таковой не является.</w:t>
      </w:r>
      <w:r w:rsidRPr="00153DB1">
        <w:t xml:space="preserve"> Теория некорректных задач предлагает способ регуляризации задачи, то есть </w:t>
      </w:r>
      <w:r w:rsidRPr="00153DB1">
        <w:lastRenderedPageBreak/>
        <w:t>изменение постановки задачи с целью сделать ее корректной. Тогда задача (</w:t>
      </w:r>
      <w:r w:rsidR="000400F0" w:rsidRPr="00153DB1">
        <w:t>1</w:t>
      </w:r>
      <w:r w:rsidRPr="00153DB1">
        <w:t xml:space="preserve">4) </w:t>
      </w:r>
      <w:r w:rsidR="000400F0" w:rsidRPr="00153DB1">
        <w:t>примет вид</w:t>
      </w:r>
      <w:r w:rsidRPr="00153DB1">
        <w:t xml:space="preserve">: </w:t>
      </w:r>
    </w:p>
    <w:p w:rsidR="004E14B2" w:rsidRPr="00153DB1" w:rsidRDefault="00A478AC" w:rsidP="000400F0">
      <w:pPr>
        <w:jc w:val="center"/>
        <w:rPr>
          <w:rFonts w:eastAsiaTheme="minorEastAsia"/>
        </w:rPr>
      </w:pPr>
      <m:oMathPara>
        <m:oMathParaPr>
          <m:jc m:val="center"/>
        </m:oMathParaPr>
        <m:oMath>
          <m:sSub>
            <m:sSubPr>
              <m:ctrlPr>
                <w:rPr>
                  <w:rFonts w:ascii="Cambria Math" w:hAnsi="Cambria Math"/>
                  <w:i/>
                  <w:iCs/>
                </w:rPr>
              </m:ctrlPr>
            </m:sSubPr>
            <m:e>
              <m:d>
                <m:dPr>
                  <m:begChr m:val="|"/>
                  <m:endChr m:val="|"/>
                  <m:ctrlPr>
                    <w:rPr>
                      <w:rFonts w:ascii="Cambria Math" w:hAnsi="Cambria Math"/>
                      <w:i/>
                      <w:iCs/>
                    </w:rPr>
                  </m:ctrlPr>
                </m:dPr>
                <m:e>
                  <m:r>
                    <m:rPr>
                      <m:sty m:val="p"/>
                    </m:rPr>
                    <w:rPr>
                      <w:rFonts w:ascii="Cambria Math" w:hAnsi="Cambria Math"/>
                    </w:rPr>
                    <m:t>∆</m:t>
                  </m:r>
                  <m:r>
                    <w:rPr>
                      <w:rFonts w:ascii="Cambria Math" w:hAnsi="Cambria Math"/>
                      <w:lang w:val="en-US"/>
                    </w:rPr>
                    <m:t>T</m:t>
                  </m:r>
                  <m:r>
                    <w:rPr>
                      <w:rFonts w:ascii="Cambria Math" w:hAnsi="Cambria Math"/>
                    </w:rPr>
                    <m:t>-</m:t>
                  </m:r>
                  <m:r>
                    <w:rPr>
                      <w:rFonts w:ascii="Cambria Math" w:hAnsi="Cambria Math"/>
                      <w:lang w:val="en-US"/>
                    </w:rPr>
                    <m:t>D</m:t>
                  </m:r>
                  <m:r>
                    <w:rPr>
                      <w:rFonts w:ascii="Cambria Math" w:hAnsi="Cambria Math"/>
                    </w:rPr>
                    <m:t>∙</m:t>
                  </m:r>
                  <m:r>
                    <m:rPr>
                      <m:sty m:val="p"/>
                    </m:rPr>
                    <w:rPr>
                      <w:rFonts w:ascii="Cambria Math" w:hAnsi="Cambria Math"/>
                    </w:rPr>
                    <m:t>∆</m:t>
                  </m:r>
                  <m:r>
                    <w:rPr>
                      <w:rFonts w:ascii="Cambria Math" w:hAnsi="Cambria Math"/>
                      <w:lang w:val="en-US"/>
                    </w:rPr>
                    <m:t>V</m:t>
                  </m:r>
                </m:e>
              </m:d>
            </m:e>
            <m:sub>
              <m:r>
                <w:rPr>
                  <w:rFonts w:ascii="Cambria Math" w:hAnsi="Cambria Math"/>
                  <w:lang w:val="en-US"/>
                </w:rPr>
                <m:t>n</m:t>
              </m:r>
            </m:sub>
          </m:sSub>
          <m:r>
            <w:rPr>
              <w:rFonts w:ascii="Cambria Math" w:hAnsi="Cambria Math"/>
            </w:rPr>
            <m:t>+ α∙</m:t>
          </m:r>
          <m:r>
            <w:rPr>
              <w:rFonts w:ascii="Cambria Math" w:hAnsi="Cambria Math"/>
              <w:lang w:val="en-US"/>
            </w:rPr>
            <m:t>R</m:t>
          </m:r>
          <m:d>
            <m:dPr>
              <m:ctrlPr>
                <w:rPr>
                  <w:rFonts w:ascii="Cambria Math" w:hAnsi="Cambria Math"/>
                  <w:i/>
                  <w:iCs/>
                </w:rPr>
              </m:ctrlPr>
            </m:dPr>
            <m:e>
              <m:r>
                <m:rPr>
                  <m:sty m:val="p"/>
                </m:rPr>
                <w:rPr>
                  <w:rFonts w:ascii="Cambria Math" w:hAnsi="Cambria Math"/>
                </w:rPr>
                <m:t>∆</m:t>
              </m:r>
              <m:r>
                <w:rPr>
                  <w:rFonts w:ascii="Cambria Math" w:hAnsi="Cambria Math"/>
                  <w:lang w:val="en-US"/>
                </w:rPr>
                <m:t>V</m:t>
              </m:r>
            </m:e>
          </m:d>
          <m:r>
            <w:rPr>
              <w:rFonts w:ascii="Cambria Math" w:hAnsi="Cambria Math"/>
            </w:rPr>
            <m:t>→</m:t>
          </m:r>
          <m:func>
            <m:funcPr>
              <m:ctrlPr>
                <w:rPr>
                  <w:rFonts w:ascii="Cambria Math" w:hAnsi="Cambria Math"/>
                  <w:iCs/>
                  <w:lang w:val="en-US"/>
                </w:rPr>
              </m:ctrlPr>
            </m:funcPr>
            <m:fName>
              <m:r>
                <m:rPr>
                  <m:sty m:val="p"/>
                </m:rPr>
                <w:rPr>
                  <w:rFonts w:ascii="Cambria Math" w:hAnsi="Cambria Math"/>
                  <w:lang w:val="en-US"/>
                </w:rPr>
                <m:t>min</m:t>
              </m:r>
              <m:ctrlPr>
                <w:rPr>
                  <w:rFonts w:ascii="Cambria Math" w:hAnsi="Cambria Math"/>
                  <w:i/>
                  <w:iCs/>
                </w:rPr>
              </m:ctrlPr>
            </m:fName>
            <m:e>
              <m:r>
                <w:rPr>
                  <w:rFonts w:ascii="Cambria Math" w:hAnsi="Cambria Math"/>
                </w:rPr>
                <m:t xml:space="preserve"> </m:t>
              </m:r>
            </m:e>
          </m:func>
          <m:r>
            <m:rPr>
              <m:sty m:val="p"/>
            </m:rPr>
            <w:rPr>
              <w:rFonts w:ascii="Cambria Math" w:hAnsi="Cambria Math"/>
            </w:rPr>
            <m:t>,   (15)</m:t>
          </m:r>
        </m:oMath>
      </m:oMathPara>
    </w:p>
    <w:p w:rsidR="000400F0" w:rsidRPr="00153DB1" w:rsidRDefault="000400F0" w:rsidP="000400F0">
      <w:pPr>
        <w:ind w:firstLine="0"/>
      </w:pPr>
      <w:r w:rsidRPr="00153DB1">
        <w:rPr>
          <w:rFonts w:eastAsiaTheme="minorEastAsia"/>
        </w:rPr>
        <w:t xml:space="preserve">где </w:t>
      </w:r>
      <w:r w:rsidRPr="00153DB1">
        <w:rPr>
          <w:rFonts w:eastAsiaTheme="minorEastAsia"/>
          <w:lang w:val="en-US"/>
        </w:rPr>
        <w:t>R</w:t>
      </w:r>
      <w:r w:rsidRPr="00153DB1">
        <w:rPr>
          <w:rFonts w:eastAsiaTheme="minorEastAsia"/>
        </w:rPr>
        <w:t xml:space="preserve"> – известная выпуклая функция </w:t>
      </w:r>
      <w:r w:rsidRPr="00153DB1">
        <w:rPr>
          <w:rFonts w:eastAsiaTheme="minorEastAsia"/>
          <w:lang w:val="en-US"/>
        </w:rPr>
        <w:t>k</w:t>
      </w:r>
      <w:r w:rsidRPr="00153DB1">
        <w:rPr>
          <w:rFonts w:eastAsiaTheme="minorEastAsia"/>
        </w:rPr>
        <w:t xml:space="preserve"> переменных.</w:t>
      </w:r>
    </w:p>
    <w:p w:rsidR="004E14B2" w:rsidRPr="00153DB1" w:rsidRDefault="004E14B2" w:rsidP="000400F0">
      <w:r w:rsidRPr="00153DB1">
        <w:t xml:space="preserve">Действительное число </w:t>
      </w:r>
      <m:oMath>
        <m:r>
          <w:rPr>
            <w:rFonts w:ascii="Cambria Math" w:hAnsi="Cambria Math"/>
          </w:rPr>
          <m:t>α</m:t>
        </m:r>
      </m:oMath>
      <w:r w:rsidR="000400F0" w:rsidRPr="00153DB1">
        <w:t xml:space="preserve"> &gt; 0 </w:t>
      </w:r>
      <w:r w:rsidRPr="00153DB1">
        <w:t xml:space="preserve">называется </w:t>
      </w:r>
      <w:r w:rsidRPr="00153DB1">
        <w:rPr>
          <w:bCs/>
        </w:rPr>
        <w:t>параметром регуляризации</w:t>
      </w:r>
      <w:r w:rsidRPr="00153DB1">
        <w:t xml:space="preserve">. </w:t>
      </w:r>
    </w:p>
    <w:p w:rsidR="004E14B2" w:rsidRPr="00153DB1" w:rsidRDefault="004E14B2" w:rsidP="000400F0">
      <w:r w:rsidRPr="00153DB1">
        <w:t xml:space="preserve">Функция </w:t>
      </w:r>
      <m:oMath>
        <m:r>
          <w:rPr>
            <w:rFonts w:ascii="Cambria Math" w:hAnsi="Cambria Math"/>
            <w:lang w:val="en-US"/>
          </w:rPr>
          <m:t>R</m:t>
        </m:r>
      </m:oMath>
      <w:r w:rsidRPr="00153DB1">
        <w:t xml:space="preserve"> называется стабилизатором</w:t>
      </w:r>
      <w:r w:rsidR="000400F0" w:rsidRPr="00153DB1">
        <w:t xml:space="preserve"> или </w:t>
      </w:r>
      <w:proofErr w:type="spellStart"/>
      <w:r w:rsidR="000400F0" w:rsidRPr="00153DB1">
        <w:t>регуляризатором</w:t>
      </w:r>
      <w:proofErr w:type="spellEnd"/>
      <w:r w:rsidRPr="00153DB1">
        <w:t>.</w:t>
      </w:r>
    </w:p>
    <w:p w:rsidR="004E14B2" w:rsidRPr="00153DB1" w:rsidRDefault="004E14B2" w:rsidP="004E14B2"/>
    <w:p w:rsidR="004E14B2" w:rsidRPr="00153DB1" w:rsidRDefault="004E14B2" w:rsidP="004E14B2">
      <w:r w:rsidRPr="00153DB1">
        <w:t>Чем меньше параметр регуляризации, тем ближе задач</w:t>
      </w:r>
      <w:r w:rsidR="000400F0" w:rsidRPr="00153DB1">
        <w:t>и</w:t>
      </w:r>
      <w:r w:rsidRPr="00153DB1">
        <w:t xml:space="preserve"> (</w:t>
      </w:r>
      <w:r w:rsidR="000400F0" w:rsidRPr="00153DB1">
        <w:t>1</w:t>
      </w:r>
      <w:r w:rsidRPr="00153DB1">
        <w:t xml:space="preserve">5) </w:t>
      </w:r>
      <w:r w:rsidR="000400F0" w:rsidRPr="00153DB1">
        <w:t>и</w:t>
      </w:r>
      <w:r w:rsidRPr="00153DB1">
        <w:t xml:space="preserve"> (</w:t>
      </w:r>
      <w:r w:rsidR="000400F0" w:rsidRPr="00153DB1">
        <w:t>1</w:t>
      </w:r>
      <w:r w:rsidRPr="00153DB1">
        <w:t>4)</w:t>
      </w:r>
      <w:r w:rsidR="000400F0" w:rsidRPr="00153DB1">
        <w:t xml:space="preserve">. Однако </w:t>
      </w:r>
      <w:r w:rsidRPr="00153DB1">
        <w:t xml:space="preserve">его надо выбирать достаточно </w:t>
      </w:r>
      <w:proofErr w:type="gramStart"/>
      <w:r w:rsidRPr="00153DB1">
        <w:t>большим</w:t>
      </w:r>
      <w:proofErr w:type="gramEnd"/>
      <w:r w:rsidRPr="00153DB1">
        <w:t>, чтобы задача была корректной. Кроме</w:t>
      </w:r>
      <w:r w:rsidR="000400F0" w:rsidRPr="00153DB1">
        <w:t xml:space="preserve"> разрешимости,</w:t>
      </w:r>
      <w:r w:rsidRPr="00153DB1">
        <w:t xml:space="preserve"> от величины параметра регуляризации  зависит «</w:t>
      </w:r>
      <w:proofErr w:type="spellStart"/>
      <w:r w:rsidRPr="00153DB1">
        <w:t>физичность</w:t>
      </w:r>
      <w:proofErr w:type="spellEnd"/>
      <w:r w:rsidRPr="00153DB1">
        <w:t xml:space="preserve">» решения. При маленьком значении </w:t>
      </w:r>
      <m:oMath>
        <m:r>
          <w:rPr>
            <w:rFonts w:ascii="Cambria Math" w:hAnsi="Cambria Math"/>
          </w:rPr>
          <m:t>α</m:t>
        </m:r>
      </m:oMath>
      <w:r w:rsidRPr="00153DB1">
        <w:t xml:space="preserve"> минимум в задаче (</w:t>
      </w:r>
      <w:r w:rsidR="000400F0" w:rsidRPr="00153DB1">
        <w:t>1</w:t>
      </w:r>
      <w:r w:rsidRPr="00153DB1">
        <w:t xml:space="preserve">5) достигается «любой ценой» - то есть возможны слишком большие значения компонент </w:t>
      </w:r>
      <m:oMath>
        <m:r>
          <m:rPr>
            <m:sty m:val="p"/>
          </m:rPr>
          <w:rPr>
            <w:rFonts w:ascii="Cambria Math" w:hAnsi="Cambria Math"/>
          </w:rPr>
          <m:t>∆</m:t>
        </m:r>
        <m:r>
          <w:rPr>
            <w:rFonts w:ascii="Cambria Math" w:hAnsi="Cambria Math"/>
            <w:lang w:val="en-US"/>
          </w:rPr>
          <m:t>V</m:t>
        </m:r>
      </m:oMath>
      <w:r w:rsidRPr="00153DB1">
        <w:t xml:space="preserve"> в некоторых ячейках, или сильные осцилляции </w:t>
      </w:r>
      <m:oMath>
        <m:r>
          <m:rPr>
            <m:sty m:val="p"/>
          </m:rPr>
          <w:rPr>
            <w:rFonts w:ascii="Cambria Math" w:hAnsi="Cambria Math"/>
          </w:rPr>
          <m:t>∆</m:t>
        </m:r>
        <m:r>
          <w:rPr>
            <w:rFonts w:ascii="Cambria Math" w:hAnsi="Cambria Math"/>
            <w:lang w:val="en-US"/>
          </w:rPr>
          <m:t>V</m:t>
        </m:r>
      </m:oMath>
      <w:r w:rsidRPr="00153DB1">
        <w:t xml:space="preserve"> при переходе от ячейки к ячейке. Чем меньше параметр </w:t>
      </w:r>
      <m:oMath>
        <m:r>
          <w:rPr>
            <w:rFonts w:ascii="Cambria Math" w:hAnsi="Cambria Math"/>
          </w:rPr>
          <m:t>α</m:t>
        </m:r>
      </m:oMath>
      <w:r w:rsidRPr="00153DB1">
        <w:t>, тем больше шум входных данных влияет на решение задачи.</w:t>
      </w:r>
    </w:p>
    <w:p w:rsidR="004E14B2" w:rsidRPr="00153DB1" w:rsidRDefault="004E14B2" w:rsidP="004E14B2">
      <w:r w:rsidRPr="00153DB1">
        <w:t xml:space="preserve">Стабилизатор предназначен для достижения трех целей: </w:t>
      </w:r>
    </w:p>
    <w:p w:rsidR="004E14B2" w:rsidRPr="00153DB1" w:rsidRDefault="004E14B2" w:rsidP="004E14B2">
      <w:pPr>
        <w:numPr>
          <w:ilvl w:val="0"/>
          <w:numId w:val="3"/>
        </w:numPr>
      </w:pPr>
      <w:r w:rsidRPr="00153DB1">
        <w:t>Наличия единственности решения обратной задачи при достаточно большом параметре регуляризации;</w:t>
      </w:r>
    </w:p>
    <w:p w:rsidR="004E14B2" w:rsidRPr="00153DB1" w:rsidRDefault="004E14B2" w:rsidP="004E14B2">
      <w:pPr>
        <w:numPr>
          <w:ilvl w:val="0"/>
          <w:numId w:val="3"/>
        </w:numPr>
      </w:pPr>
      <w:r w:rsidRPr="00153DB1">
        <w:t xml:space="preserve">Подавления осцилляций поправок </w:t>
      </w:r>
      <m:oMath>
        <m:r>
          <m:rPr>
            <m:sty m:val="p"/>
          </m:rPr>
          <w:rPr>
            <w:rFonts w:ascii="Cambria Math" w:hAnsi="Cambria Math"/>
          </w:rPr>
          <m:t>∆</m:t>
        </m:r>
        <m:r>
          <w:rPr>
            <w:rFonts w:ascii="Cambria Math" w:hAnsi="Cambria Math"/>
            <w:lang w:val="en-US"/>
          </w:rPr>
          <m:t>V</m:t>
        </m:r>
      </m:oMath>
      <w:r w:rsidRPr="00153DB1">
        <w:t>;</w:t>
      </w:r>
    </w:p>
    <w:p w:rsidR="004E14B2" w:rsidRPr="00153DB1" w:rsidRDefault="004E14B2" w:rsidP="004E14B2">
      <w:pPr>
        <w:numPr>
          <w:ilvl w:val="0"/>
          <w:numId w:val="3"/>
        </w:numPr>
      </w:pPr>
      <w:r w:rsidRPr="00153DB1">
        <w:t xml:space="preserve">Направленное подавление осцилляций поправок </w:t>
      </w:r>
      <m:oMath>
        <m:r>
          <m:rPr>
            <m:sty m:val="p"/>
          </m:rPr>
          <w:rPr>
            <w:rFonts w:ascii="Cambria Math" w:hAnsi="Cambria Math"/>
          </w:rPr>
          <m:t>∆</m:t>
        </m:r>
        <m:r>
          <w:rPr>
            <w:rFonts w:ascii="Cambria Math" w:hAnsi="Cambria Math"/>
            <w:lang w:val="en-US"/>
          </w:rPr>
          <m:t>V</m:t>
        </m:r>
      </m:oMath>
      <w:r w:rsidRPr="00153DB1">
        <w:t>;</w:t>
      </w:r>
    </w:p>
    <w:p w:rsidR="004E14B2" w:rsidRPr="00153DB1" w:rsidRDefault="00E01777" w:rsidP="004E14B2">
      <w:r w:rsidRPr="00153DB1">
        <w:t xml:space="preserve">В геофизических приложениях томографии, особенно глубинных исследованиях, </w:t>
      </w:r>
      <w:r w:rsidR="004E14B2" w:rsidRPr="00153DB1">
        <w:t xml:space="preserve">предпочтительнее всего использовать стабилизатор, который обеспечивает единственность решения и направленное подавление осцилляций: </w:t>
      </w:r>
    </w:p>
    <w:p w:rsidR="004E14B2" w:rsidRPr="00153DB1" w:rsidRDefault="00A478AC" w:rsidP="00E01777">
      <w:pPr>
        <w:jc w:val="center"/>
      </w:pPr>
      <m:oMathPara>
        <m:oMath>
          <m:sSub>
            <m:sSubPr>
              <m:ctrlPr>
                <w:rPr>
                  <w:rFonts w:ascii="Cambria Math" w:hAnsi="Cambria Math"/>
                  <w:bCs/>
                  <w:i/>
                  <w:iCs/>
                </w:rPr>
              </m:ctrlPr>
            </m:sSubPr>
            <m:e>
              <m:r>
                <w:rPr>
                  <w:rFonts w:ascii="Cambria Math" w:hAnsi="Cambria Math"/>
                  <w:lang w:val="en-US"/>
                </w:rPr>
                <m:t>R</m:t>
              </m:r>
            </m:e>
            <m:sub>
              <m:r>
                <w:rPr>
                  <w:rFonts w:ascii="Cambria Math" w:hAnsi="Cambria Math"/>
                  <w:lang w:val="en-US"/>
                </w:rPr>
                <m:t>e</m:t>
              </m:r>
            </m:sub>
          </m:sSub>
          <m:d>
            <m:dPr>
              <m:ctrlPr>
                <w:rPr>
                  <w:rFonts w:ascii="Cambria Math" w:hAnsi="Cambria Math"/>
                  <w:i/>
                  <w:iCs/>
                </w:rPr>
              </m:ctrlPr>
            </m:dPr>
            <m:e>
              <m:r>
                <m:rPr>
                  <m:sty m:val="p"/>
                </m:rPr>
                <w:rPr>
                  <w:rFonts w:ascii="Cambria Math" w:hAnsi="Cambria Math"/>
                </w:rPr>
                <m:t>∆</m:t>
              </m:r>
              <m:r>
                <w:rPr>
                  <w:rFonts w:ascii="Cambria Math" w:hAnsi="Cambria Math"/>
                  <w:lang w:val="en-US"/>
                </w:rPr>
                <m:t>V</m:t>
              </m:r>
            </m:e>
          </m:d>
          <m:r>
            <w:rPr>
              <w:rFonts w:ascii="Cambria Math" w:hAnsi="Cambria Math"/>
            </w:rPr>
            <m:t>=</m:t>
          </m:r>
          <m:sSub>
            <m:sSubPr>
              <m:ctrlPr>
                <w:rPr>
                  <w:rFonts w:ascii="Cambria Math" w:hAnsi="Cambria Math"/>
                  <w:bCs/>
                  <w:i/>
                  <w:iCs/>
                </w:rPr>
              </m:ctrlPr>
            </m:sSubPr>
            <m:e>
              <m:r>
                <w:rPr>
                  <w:rFonts w:ascii="Cambria Math" w:hAnsi="Cambria Math"/>
                  <w:lang w:val="en-US"/>
                </w:rPr>
                <m:t>R</m:t>
              </m:r>
            </m:e>
            <m:sub>
              <m:r>
                <w:rPr>
                  <w:rFonts w:ascii="Cambria Math" w:hAnsi="Cambria Math"/>
                  <w:lang w:val="en-US"/>
                </w:rPr>
                <m:t>d</m:t>
              </m:r>
            </m:sub>
          </m:sSub>
          <m:d>
            <m:dPr>
              <m:ctrlPr>
                <w:rPr>
                  <w:rFonts w:ascii="Cambria Math" w:hAnsi="Cambria Math"/>
                  <w:i/>
                  <w:iCs/>
                </w:rPr>
              </m:ctrlPr>
            </m:dPr>
            <m:e>
              <m:r>
                <m:rPr>
                  <m:sty m:val="p"/>
                </m:rPr>
                <w:rPr>
                  <w:rFonts w:ascii="Cambria Math" w:hAnsi="Cambria Math"/>
                </w:rPr>
                <m:t>∆</m:t>
              </m:r>
              <m:r>
                <w:rPr>
                  <w:rFonts w:ascii="Cambria Math" w:hAnsi="Cambria Math"/>
                  <w:lang w:val="en-US"/>
                </w:rPr>
                <m:t>V</m:t>
              </m:r>
            </m:e>
          </m:d>
          <m:r>
            <w:rPr>
              <w:rFonts w:ascii="Cambria Math" w:hAnsi="Cambria Math"/>
            </w:rPr>
            <m:t>+</m:t>
          </m:r>
          <m:r>
            <w:rPr>
              <w:rFonts w:ascii="Cambria Math" w:hAnsi="Cambria Math"/>
              <w:lang w:val="en-US"/>
            </w:rPr>
            <m:t>β</m:t>
          </m:r>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sSub>
                    <m:sSubPr>
                      <m:ctrlPr>
                        <w:rPr>
                          <w:rFonts w:ascii="Cambria Math" w:hAnsi="Cambria Math"/>
                          <w:i/>
                          <w:iCs/>
                        </w:rPr>
                      </m:ctrlPr>
                    </m:sSubPr>
                    <m:e>
                      <m:d>
                        <m:dPr>
                          <m:ctrlPr>
                            <w:rPr>
                              <w:rFonts w:ascii="Cambria Math" w:hAnsi="Cambria Math"/>
                            </w:rPr>
                          </m:ctrlPr>
                        </m:dPr>
                        <m:e>
                          <m:r>
                            <m:rPr>
                              <m:sty m:val="p"/>
                            </m:rPr>
                            <w:rPr>
                              <w:rFonts w:ascii="Cambria Math" w:hAnsi="Cambria Math"/>
                            </w:rPr>
                            <m:t>∆</m:t>
                          </m:r>
                          <m:r>
                            <w:rPr>
                              <w:rFonts w:ascii="Cambria Math" w:hAnsi="Cambria Math"/>
                              <w:lang w:val="en-US"/>
                            </w:rPr>
                            <m:t>V</m:t>
                          </m:r>
                          <m:ctrlPr>
                            <w:rPr>
                              <w:rFonts w:ascii="Cambria Math" w:hAnsi="Cambria Math"/>
                              <w:bCs/>
                              <w:i/>
                              <w:iCs/>
                            </w:rPr>
                          </m:ctrlPr>
                        </m:e>
                      </m:d>
                    </m:e>
                    <m:sub>
                      <m:r>
                        <w:rPr>
                          <w:rFonts w:ascii="Cambria Math" w:hAnsi="Cambria Math"/>
                        </w:rPr>
                        <m:t>x</m:t>
                      </m:r>
                    </m:sub>
                  </m:sSub>
                </m:e>
              </m:d>
            </m:e>
            <m:sup>
              <m:r>
                <w:rPr>
                  <w:rFonts w:ascii="Cambria Math" w:hAnsi="Cambria Math"/>
                </w:rPr>
                <m:t>2</m:t>
              </m:r>
            </m:sup>
          </m:sSup>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sSub>
                    <m:sSubPr>
                      <m:ctrlPr>
                        <w:rPr>
                          <w:rFonts w:ascii="Cambria Math" w:hAnsi="Cambria Math"/>
                          <w:i/>
                          <w:iCs/>
                        </w:rPr>
                      </m:ctrlPr>
                    </m:sSubPr>
                    <m:e>
                      <m:d>
                        <m:dPr>
                          <m:ctrlPr>
                            <w:rPr>
                              <w:rFonts w:ascii="Cambria Math" w:hAnsi="Cambria Math"/>
                            </w:rPr>
                          </m:ctrlPr>
                        </m:dPr>
                        <m:e>
                          <m:r>
                            <m:rPr>
                              <m:sty m:val="p"/>
                            </m:rPr>
                            <w:rPr>
                              <w:rFonts w:ascii="Cambria Math" w:hAnsi="Cambria Math"/>
                            </w:rPr>
                            <m:t>∆</m:t>
                          </m:r>
                          <m:r>
                            <w:rPr>
                              <w:rFonts w:ascii="Cambria Math" w:hAnsi="Cambria Math"/>
                              <w:lang w:val="en-US"/>
                            </w:rPr>
                            <m:t>V</m:t>
                          </m:r>
                          <m:ctrlPr>
                            <w:rPr>
                              <w:rFonts w:ascii="Cambria Math" w:hAnsi="Cambria Math"/>
                              <w:bCs/>
                              <w:i/>
                              <w:iCs/>
                            </w:rPr>
                          </m:ctrlPr>
                        </m:e>
                      </m:d>
                    </m:e>
                    <m:sub>
                      <m:r>
                        <w:rPr>
                          <w:rFonts w:ascii="Cambria Math" w:hAnsi="Cambria Math"/>
                        </w:rPr>
                        <m:t>z</m:t>
                      </m:r>
                    </m:sub>
                  </m:sSub>
                </m:e>
              </m:d>
            </m:e>
            <m:sup>
              <m:r>
                <w:rPr>
                  <w:rFonts w:ascii="Cambria Math" w:hAnsi="Cambria Math"/>
                </w:rPr>
                <m:t>2</m:t>
              </m:r>
            </m:sup>
          </m:sSup>
          <m:r>
            <w:rPr>
              <w:rFonts w:ascii="Cambria Math" w:hAnsi="Cambria Math"/>
            </w:rPr>
            <m:t xml:space="preserve">    , (16)</m:t>
          </m:r>
        </m:oMath>
      </m:oMathPara>
    </w:p>
    <w:p w:rsidR="00E01777" w:rsidRPr="00153DB1" w:rsidRDefault="004E14B2" w:rsidP="00E01777">
      <w:pPr>
        <w:ind w:firstLine="0"/>
      </w:pPr>
      <w:r w:rsidRPr="00153DB1">
        <w:t xml:space="preserve">где </w:t>
      </w:r>
      <m:oMath>
        <m:sSub>
          <m:sSubPr>
            <m:ctrlPr>
              <w:rPr>
                <w:rFonts w:ascii="Cambria Math" w:hAnsi="Cambria Math"/>
                <w:bCs/>
                <w:i/>
                <w:iCs/>
              </w:rPr>
            </m:ctrlPr>
          </m:sSubPr>
          <m:e>
            <m:r>
              <w:rPr>
                <w:rFonts w:ascii="Cambria Math" w:hAnsi="Cambria Math"/>
                <w:lang w:val="en-US"/>
              </w:rPr>
              <m:t>R</m:t>
            </m:r>
          </m:e>
          <m:sub>
            <m:r>
              <w:rPr>
                <w:rFonts w:ascii="Cambria Math" w:hAnsi="Cambria Math"/>
                <w:lang w:val="en-US"/>
              </w:rPr>
              <m:t>d</m:t>
            </m:r>
          </m:sub>
        </m:sSub>
        <m:d>
          <m:dPr>
            <m:ctrlPr>
              <w:rPr>
                <w:rFonts w:ascii="Cambria Math" w:hAnsi="Cambria Math"/>
                <w:i/>
                <w:iCs/>
              </w:rPr>
            </m:ctrlPr>
          </m:dPr>
          <m:e>
            <m:r>
              <m:rPr>
                <m:sty m:val="p"/>
              </m:rPr>
              <w:rPr>
                <w:rFonts w:ascii="Cambria Math" w:hAnsi="Cambria Math"/>
              </w:rPr>
              <m:t>∆</m:t>
            </m:r>
            <m:r>
              <w:rPr>
                <w:rFonts w:ascii="Cambria Math" w:hAnsi="Cambria Math"/>
                <w:lang w:val="en-US"/>
              </w:rPr>
              <m:t>V</m:t>
            </m:r>
          </m:e>
        </m:d>
      </m:oMath>
      <w:r w:rsidR="00E01777" w:rsidRPr="00153DB1">
        <w:t xml:space="preserve"> – </w:t>
      </w:r>
      <w:r w:rsidRPr="00153DB1">
        <w:t xml:space="preserve">стандартный стабилизатор, имеющий вид </w:t>
      </w:r>
      <m:oMath>
        <m:sSup>
          <m:sSupPr>
            <m:ctrlPr>
              <w:rPr>
                <w:rFonts w:ascii="Cambria Math" w:hAnsi="Cambria Math"/>
                <w:bCs/>
                <w:i/>
                <w:iCs/>
              </w:rPr>
            </m:ctrlPr>
          </m:sSupPr>
          <m:e>
            <m:sSub>
              <m:sSubPr>
                <m:ctrlPr>
                  <w:rPr>
                    <w:rFonts w:ascii="Cambria Math" w:hAnsi="Cambria Math"/>
                    <w:bCs/>
                    <w:i/>
                    <w:iCs/>
                  </w:rPr>
                </m:ctrlPr>
              </m:sSubPr>
              <m:e>
                <m:r>
                  <w:rPr>
                    <w:rFonts w:ascii="Cambria Math" w:hAnsi="Cambria Math"/>
                    <w:lang w:val="en-US"/>
                  </w:rPr>
                  <m:t>R</m:t>
                </m:r>
              </m:e>
              <m:sub>
                <m:r>
                  <w:rPr>
                    <w:rFonts w:ascii="Cambria Math" w:hAnsi="Cambria Math"/>
                    <w:lang w:val="en-US"/>
                  </w:rPr>
                  <m:t>d</m:t>
                </m:r>
              </m:sub>
            </m:sSub>
            <m:d>
              <m:dPr>
                <m:ctrlPr>
                  <w:rPr>
                    <w:rFonts w:ascii="Cambria Math" w:hAnsi="Cambria Math"/>
                    <w:i/>
                    <w:iCs/>
                  </w:rPr>
                </m:ctrlPr>
              </m:dPr>
              <m:e>
                <m:r>
                  <m:rPr>
                    <m:sty m:val="p"/>
                  </m:rPr>
                  <w:rPr>
                    <w:rFonts w:ascii="Cambria Math" w:hAnsi="Cambria Math"/>
                  </w:rPr>
                  <m:t>∆</m:t>
                </m:r>
                <m:r>
                  <w:rPr>
                    <w:rFonts w:ascii="Cambria Math" w:hAnsi="Cambria Math"/>
                    <w:lang w:val="en-US"/>
                  </w:rPr>
                  <m:t>V</m:t>
                </m:r>
              </m:e>
            </m:d>
            <m:r>
              <w:rPr>
                <w:rFonts w:ascii="Cambria Math" w:hAnsi="Cambria Math"/>
              </w:rPr>
              <m:t>= </m:t>
            </m:r>
            <m:d>
              <m:dPr>
                <m:begChr m:val="|"/>
                <m:endChr m:val="|"/>
                <m:ctrlPr>
                  <w:rPr>
                    <w:rFonts w:ascii="Cambria Math" w:hAnsi="Cambria Math"/>
                    <w:bCs/>
                    <w:i/>
                    <w:iCs/>
                  </w:rPr>
                </m:ctrlPr>
              </m:dPr>
              <m:e>
                <m:r>
                  <m:rPr>
                    <m:sty m:val="p"/>
                  </m:rPr>
                  <w:rPr>
                    <w:rFonts w:ascii="Cambria Math" w:hAnsi="Cambria Math"/>
                  </w:rPr>
                  <m:t>∆</m:t>
                </m:r>
                <m:r>
                  <w:rPr>
                    <w:rFonts w:ascii="Cambria Math" w:hAnsi="Cambria Math"/>
                    <w:lang w:val="en-US"/>
                  </w:rPr>
                  <m:t>V</m:t>
                </m:r>
              </m:e>
            </m:d>
          </m:e>
          <m:sup>
            <m:r>
              <w:rPr>
                <w:rFonts w:ascii="Cambria Math" w:hAnsi="Cambria Math"/>
              </w:rPr>
              <m:t>2</m:t>
            </m:r>
          </m:sup>
        </m:sSup>
      </m:oMath>
      <w:proofErr w:type="gramStart"/>
      <w:r w:rsidRPr="00153DB1">
        <w:t xml:space="preserve"> </w:t>
      </w:r>
      <w:r w:rsidR="00E01777" w:rsidRPr="00153DB1">
        <w:t>;</w:t>
      </w:r>
      <w:proofErr w:type="gramEnd"/>
    </w:p>
    <w:p w:rsidR="00E01777" w:rsidRPr="00153DB1" w:rsidRDefault="004E14B2" w:rsidP="00E01777">
      <w:pPr>
        <w:ind w:firstLine="0"/>
      </w:pPr>
      <w:proofErr w:type="gramStart"/>
      <w:r w:rsidRPr="00153DB1">
        <w:rPr>
          <w:i/>
          <w:iCs/>
          <w:lang w:val="en-US"/>
        </w:rPr>
        <w:t>x</w:t>
      </w:r>
      <w:proofErr w:type="gramEnd"/>
      <w:r w:rsidRPr="00153DB1">
        <w:rPr>
          <w:i/>
          <w:iCs/>
        </w:rPr>
        <w:t xml:space="preserve"> </w:t>
      </w:r>
      <w:r w:rsidRPr="00153DB1">
        <w:t xml:space="preserve">и </w:t>
      </w:r>
      <w:r w:rsidRPr="00153DB1">
        <w:rPr>
          <w:i/>
          <w:iCs/>
          <w:lang w:val="en-US"/>
        </w:rPr>
        <w:t>z</w:t>
      </w:r>
      <w:r w:rsidRPr="00153DB1">
        <w:t xml:space="preserve"> означают частные производные  от поправок по </w:t>
      </w:r>
      <w:r w:rsidRPr="00153DB1">
        <w:rPr>
          <w:i/>
          <w:iCs/>
          <w:lang w:val="en-US"/>
        </w:rPr>
        <w:t>x</w:t>
      </w:r>
      <w:r w:rsidRPr="00153DB1">
        <w:rPr>
          <w:i/>
          <w:iCs/>
        </w:rPr>
        <w:t xml:space="preserve"> </w:t>
      </w:r>
      <w:r w:rsidRPr="00153DB1">
        <w:t xml:space="preserve">и </w:t>
      </w:r>
      <w:r w:rsidRPr="00153DB1">
        <w:rPr>
          <w:i/>
          <w:iCs/>
          <w:lang w:val="en-US"/>
        </w:rPr>
        <w:t>z</w:t>
      </w:r>
      <w:r w:rsidRPr="00153DB1">
        <w:t xml:space="preserve"> ;</w:t>
      </w:r>
    </w:p>
    <w:p w:rsidR="00E01777" w:rsidRPr="00153DB1" w:rsidRDefault="00153DB1" w:rsidP="00E01777">
      <w:pPr>
        <w:ind w:firstLine="0"/>
      </w:pPr>
      <m:oMath>
        <m:r>
          <w:rPr>
            <w:rFonts w:ascii="Cambria Math" w:hAnsi="Cambria Math"/>
            <w:lang w:val="en-US"/>
          </w:rPr>
          <m:t>β</m:t>
        </m:r>
      </m:oMath>
      <w:r w:rsidR="00E01777" w:rsidRPr="00153DB1">
        <w:t xml:space="preserve"> – </w:t>
      </w:r>
      <w:r w:rsidR="004E14B2" w:rsidRPr="00153DB1">
        <w:rPr>
          <w:bCs/>
        </w:rPr>
        <w:t>параметр стабилизации</w:t>
      </w:r>
      <w:r w:rsidR="00E01777" w:rsidRPr="00153DB1">
        <w:t>,</w:t>
      </w:r>
      <w:r w:rsidR="004E14B2" w:rsidRPr="00153DB1">
        <w:t xml:space="preserve"> позволя</w:t>
      </w:r>
      <w:r w:rsidR="00E01777" w:rsidRPr="00153DB1">
        <w:t>ющий</w:t>
      </w:r>
      <w:r w:rsidR="004E14B2" w:rsidRPr="00153DB1">
        <w:t xml:space="preserve"> добиться доминирования вертикального (</w:t>
      </w:r>
      <m:oMath>
        <m:r>
          <w:rPr>
            <w:rFonts w:ascii="Cambria Math" w:hAnsi="Cambria Math"/>
            <w:lang w:val="en-US"/>
          </w:rPr>
          <m:t>β</m:t>
        </m:r>
      </m:oMath>
      <w:r w:rsidR="004E14B2" w:rsidRPr="00153DB1">
        <w:t>&gt;1) или горизонтального (</w:t>
      </w:r>
      <m:oMath>
        <m:r>
          <w:rPr>
            <w:rFonts w:ascii="Cambria Math" w:hAnsi="Cambria Math"/>
            <w:lang w:val="en-US"/>
          </w:rPr>
          <m:t>β</m:t>
        </m:r>
      </m:oMath>
      <w:r w:rsidR="004E14B2" w:rsidRPr="00153DB1">
        <w:t xml:space="preserve">&lt;1) градиента </w:t>
      </w:r>
      <m:oMath>
        <m:r>
          <m:rPr>
            <m:sty m:val="p"/>
          </m:rPr>
          <w:rPr>
            <w:rFonts w:ascii="Cambria Math" w:hAnsi="Cambria Math"/>
          </w:rPr>
          <m:t>∆</m:t>
        </m:r>
        <m:r>
          <w:rPr>
            <w:rFonts w:ascii="Cambria Math" w:hAnsi="Cambria Math"/>
            <w:lang w:val="en-US"/>
          </w:rPr>
          <m:t>V</m:t>
        </m:r>
      </m:oMath>
      <w:r w:rsidR="004E14B2" w:rsidRPr="00153DB1">
        <w:t xml:space="preserve">. </w:t>
      </w:r>
    </w:p>
    <w:p w:rsidR="00BB1E7E" w:rsidRDefault="004E14B2" w:rsidP="001D7F6C">
      <w:r w:rsidRPr="00153DB1">
        <w:t>При выполнении томографии для начальной модели подбираются оптимальные парамет</w:t>
      </w:r>
      <w:r w:rsidR="00E01777" w:rsidRPr="00153DB1">
        <w:t>ры регуляризации и стабилизации</w:t>
      </w:r>
      <w:proofErr w:type="gramStart"/>
      <w:r w:rsidR="00E01777" w:rsidRPr="00153DB1">
        <w:t xml:space="preserve"> </w:t>
      </w:r>
      <w:r w:rsidRPr="00153DB1">
        <w:t>(</w:t>
      </w:r>
      <m:oMath>
        <m:r>
          <w:rPr>
            <w:rFonts w:ascii="Cambria Math" w:hAnsi="Cambria Math"/>
          </w:rPr>
          <m:t>α</m:t>
        </m:r>
      </m:oMath>
      <w:r w:rsidR="00E01777" w:rsidRPr="00153DB1">
        <w:t xml:space="preserve">, </w:t>
      </w:r>
      <m:oMath>
        <m:r>
          <w:rPr>
            <w:rFonts w:ascii="Cambria Math" w:hAnsi="Cambria Math"/>
            <w:lang w:val="en-US"/>
          </w:rPr>
          <m:t>β</m:t>
        </m:r>
      </m:oMath>
      <w:r w:rsidRPr="00153DB1">
        <w:t>)</w:t>
      </w:r>
      <w:r w:rsidR="00E01777" w:rsidRPr="00153DB1">
        <w:t>,</w:t>
      </w:r>
      <w:r w:rsidRPr="00153DB1">
        <w:t xml:space="preserve"> </w:t>
      </w:r>
      <w:proofErr w:type="gramEnd"/>
      <w:r w:rsidRPr="00153DB1">
        <w:t xml:space="preserve">исходя из качества входных данных, априорных сведений о строении изучаемой среды, сходимости наблюденных и расчетных времен и  результатов тестирования. Решение обратной задачи происходит итерационно. Полученная модель анализируется и принимается (либо не принимается) в качестве начальной модели, для того чтобы снова запустить томографию (если это необходимо) с соответствующими коэффициентами </w:t>
      </w:r>
      <m:oMath>
        <m:r>
          <w:rPr>
            <w:rFonts w:ascii="Cambria Math" w:hAnsi="Cambria Math"/>
          </w:rPr>
          <m:t>α</m:t>
        </m:r>
      </m:oMath>
      <w:r w:rsidRPr="00153DB1">
        <w:t xml:space="preserve"> и </w:t>
      </w:r>
      <m:oMath>
        <m:r>
          <w:rPr>
            <w:rFonts w:ascii="Cambria Math" w:hAnsi="Cambria Math"/>
            <w:lang w:val="en-US"/>
          </w:rPr>
          <m:t>β</m:t>
        </m:r>
      </m:oMath>
      <w:r w:rsidR="000113E3">
        <w:rPr>
          <w:rFonts w:eastAsiaTheme="minorEastAsia"/>
        </w:rPr>
        <w:t xml:space="preserve"> (</w:t>
      </w:r>
      <w:proofErr w:type="spellStart"/>
      <w:r w:rsidR="000113E3">
        <w:rPr>
          <w:rFonts w:eastAsiaTheme="minorEastAsia"/>
          <w:lang w:val="en-US"/>
        </w:rPr>
        <w:t>XGeo</w:t>
      </w:r>
      <w:proofErr w:type="spellEnd"/>
      <w:r w:rsidR="000113E3" w:rsidRPr="000113E3">
        <w:rPr>
          <w:rFonts w:eastAsiaTheme="minorEastAsia"/>
        </w:rPr>
        <w:t xml:space="preserve"> </w:t>
      </w:r>
      <w:r w:rsidR="000113E3">
        <w:rPr>
          <w:rFonts w:eastAsiaTheme="minorEastAsia"/>
          <w:lang w:val="en-US"/>
        </w:rPr>
        <w:t>Ltd</w:t>
      </w:r>
      <w:r w:rsidR="000113E3">
        <w:rPr>
          <w:rFonts w:eastAsiaTheme="minorEastAsia"/>
        </w:rPr>
        <w:t>, 2016)</w:t>
      </w:r>
      <w:r w:rsidRPr="00153DB1">
        <w:t>.</w:t>
      </w:r>
    </w:p>
    <w:p w:rsidR="00A52B8A" w:rsidRDefault="00BB1E7E" w:rsidP="001D7F6C">
      <w:pPr>
        <w:pStyle w:val="1"/>
        <w:numPr>
          <w:ilvl w:val="0"/>
          <w:numId w:val="4"/>
        </w:numPr>
      </w:pPr>
      <w:bookmarkStart w:id="20" w:name="_Toc483265530"/>
      <w:r>
        <w:lastRenderedPageBreak/>
        <w:t>Газовые скопления в верхней части разреза</w:t>
      </w:r>
      <w:bookmarkEnd w:id="20"/>
    </w:p>
    <w:p w:rsidR="00B700E3" w:rsidRDefault="00503F59" w:rsidP="00164999">
      <w:r>
        <w:t xml:space="preserve">Содержание газа в осадках верхней части разреза может быть связано либо с поступлением его из нижних частей через ослабленные зоны и разрывные нарушения, либо с разложением органического вещества. </w:t>
      </w:r>
      <w:proofErr w:type="spellStart"/>
      <w:r w:rsidR="00164999">
        <w:t>Газонасыщенные</w:t>
      </w:r>
      <w:proofErr w:type="spellEnd"/>
      <w:r w:rsidR="00164999">
        <w:t xml:space="preserve"> отложения могут представлять опасность для морских сооружений, поскольку при дополнительных статических и динамических нагрузках несущая способность таких грунтов может понизиться в результате частичной или полной дегазации. </w:t>
      </w:r>
    </w:p>
    <w:p w:rsidR="00333294" w:rsidRDefault="00A95143" w:rsidP="00A95143">
      <w:proofErr w:type="spellStart"/>
      <w:r>
        <w:t>Газонасыщенные</w:t>
      </w:r>
      <w:proofErr w:type="spellEnd"/>
      <w:r>
        <w:t xml:space="preserve"> осадки поглощают высокие частоты</w:t>
      </w:r>
      <w:r w:rsidR="00BD63E6">
        <w:t>,</w:t>
      </w:r>
      <w:r w:rsidR="001B406A">
        <w:t xml:space="preserve"> что резко уменьшает </w:t>
      </w:r>
      <w:proofErr w:type="spellStart"/>
      <w:r w:rsidR="001B406A">
        <w:t>глубинность</w:t>
      </w:r>
      <w:proofErr w:type="spellEnd"/>
      <w:r w:rsidR="001B406A">
        <w:t xml:space="preserve"> исследований.</w:t>
      </w:r>
      <w:r>
        <w:t xml:space="preserve"> </w:t>
      </w:r>
      <w:r w:rsidR="001915E0">
        <w:t xml:space="preserve">Амплитуда сигнала, отраженного от кровли </w:t>
      </w:r>
      <w:proofErr w:type="spellStart"/>
      <w:r w:rsidR="001915E0">
        <w:t>газонасыщенного</w:t>
      </w:r>
      <w:proofErr w:type="spellEnd"/>
      <w:r w:rsidR="001915E0">
        <w:t xml:space="preserve"> слоя, сильно увеличивается, возрастает коэффициент отражения. На </w:t>
      </w:r>
      <w:r w:rsidR="00DA2843">
        <w:t>временном разрезе</w:t>
      </w:r>
      <w:r w:rsidR="001915E0">
        <w:t xml:space="preserve"> образуется аномалия типа «яркое пятно». </w:t>
      </w:r>
      <w:r w:rsidR="00AE26A1">
        <w:t>Н</w:t>
      </w:r>
      <w:r w:rsidR="00AE26A1" w:rsidRPr="00AE26A1">
        <w:t>аблюдаются зоны потери корреляции отражающих горизонтов</w:t>
      </w:r>
      <w:r w:rsidR="00DA2843">
        <w:t xml:space="preserve"> (рис.</w:t>
      </w:r>
      <w:r w:rsidR="00024198">
        <w:t xml:space="preserve"> 2</w:t>
      </w:r>
      <w:r w:rsidR="00DA2843">
        <w:t>)</w:t>
      </w:r>
      <w:r w:rsidR="00024198">
        <w:t>.</w:t>
      </w:r>
      <w:r w:rsidR="001B406A" w:rsidRPr="001B406A">
        <w:t xml:space="preserve"> Ниже по разрезу вследствие большого поглощения под </w:t>
      </w:r>
      <w:proofErr w:type="spellStart"/>
      <w:r w:rsidR="001B406A" w:rsidRPr="001B406A">
        <w:t>газонасыщенными</w:t>
      </w:r>
      <w:proofErr w:type="spellEnd"/>
      <w:r w:rsidR="001B406A" w:rsidRPr="001B406A">
        <w:t xml:space="preserve"> осадками часто наблюдается ослабление записи</w:t>
      </w:r>
      <w:r w:rsidR="003F36E4">
        <w:t xml:space="preserve">, а иногда и полное экранирование. </w:t>
      </w:r>
      <w:r w:rsidR="001B406A" w:rsidRPr="001B406A">
        <w:t>Иногда наблюдается «</w:t>
      </w:r>
      <w:proofErr w:type="spellStart"/>
      <w:r w:rsidR="001B406A" w:rsidRPr="001B406A">
        <w:t>прогибание</w:t>
      </w:r>
      <w:proofErr w:type="spellEnd"/>
      <w:r w:rsidR="001B406A" w:rsidRPr="001B406A">
        <w:t xml:space="preserve">» осей </w:t>
      </w:r>
      <w:proofErr w:type="spellStart"/>
      <w:r w:rsidR="001B406A" w:rsidRPr="001B406A">
        <w:t>синфазности</w:t>
      </w:r>
      <w:proofErr w:type="spellEnd"/>
      <w:r w:rsidR="001B406A" w:rsidRPr="001B406A">
        <w:t xml:space="preserve"> ниже их кровли</w:t>
      </w:r>
      <w:proofErr w:type="gramStart"/>
      <w:r w:rsidR="001B406A">
        <w:t>.</w:t>
      </w:r>
      <w:proofErr w:type="gramEnd"/>
      <w:r w:rsidR="00BB1E7E">
        <w:t xml:space="preserve"> (</w:t>
      </w:r>
      <w:r w:rsidR="006F1DE7">
        <w:t>Шалаева, Старовойтов, 2007</w:t>
      </w:r>
      <w:r w:rsidR="00BB1E7E">
        <w:t>)</w:t>
      </w:r>
    </w:p>
    <w:p w:rsidR="003B635D" w:rsidRDefault="00BD63E6" w:rsidP="00333294">
      <w:r>
        <w:t>Интервалы осадочной толщи, насыщенные свободным газом, обладают пониженными значениями скоростей распространения сейсмических волн</w:t>
      </w:r>
      <w:proofErr w:type="gramStart"/>
      <w:r>
        <w:t>.</w:t>
      </w:r>
      <w:proofErr w:type="gramEnd"/>
      <w:r w:rsidR="003B635D">
        <w:t xml:space="preserve"> </w:t>
      </w:r>
      <w:proofErr w:type="gramStart"/>
      <w:r w:rsidR="003B635D" w:rsidRPr="003B635D">
        <w:t>д</w:t>
      </w:r>
      <w:proofErr w:type="gramEnd"/>
      <w:r w:rsidR="003B635D" w:rsidRPr="003B635D">
        <w:t>аже небольшое количество газа в порах существенно влияет на скорость продольных волн как в консолидированных, так и в неконсолидированных осадках. Скорость продольных волн особенно резко падает при равномерном насыщении даже при крайне низком содержании газа.</w:t>
      </w:r>
      <w:r w:rsidR="00BB1E7E">
        <w:t xml:space="preserve"> Пониженные скорости являются основанием для проведения сейсмической томографии с целью выявления </w:t>
      </w:r>
      <w:proofErr w:type="spellStart"/>
      <w:r w:rsidR="00BB1E7E">
        <w:t>газонасыщенных</w:t>
      </w:r>
      <w:proofErr w:type="spellEnd"/>
      <w:r w:rsidR="00BB1E7E">
        <w:t xml:space="preserve"> осадков в верхней части разреза</w:t>
      </w:r>
      <w:proofErr w:type="gramStart"/>
      <w:r w:rsidR="00BB1E7E">
        <w:t>.</w:t>
      </w:r>
      <w:proofErr w:type="gramEnd"/>
      <w:r w:rsidR="00BB1E7E">
        <w:t xml:space="preserve"> (</w:t>
      </w:r>
      <w:r w:rsidR="007E7457">
        <w:t>Токарев, 2016</w:t>
      </w:r>
      <w:r w:rsidR="00BB1E7E">
        <w:t>)</w:t>
      </w:r>
    </w:p>
    <w:p w:rsidR="00A907F4" w:rsidRDefault="00A907F4" w:rsidP="00DA2843">
      <w:pPr>
        <w:ind w:firstLine="0"/>
        <w:sectPr w:rsidR="00A907F4" w:rsidSect="00A6242C">
          <w:footerReference w:type="default" r:id="rId10"/>
          <w:headerReference w:type="first" r:id="rId11"/>
          <w:pgSz w:w="11906" w:h="16838"/>
          <w:pgMar w:top="1134" w:right="850" w:bottom="1134" w:left="1701" w:header="708" w:footer="708" w:gutter="0"/>
          <w:pgNumType w:start="0"/>
          <w:cols w:space="708"/>
          <w:titlePg/>
          <w:docGrid w:linePitch="360"/>
        </w:sectPr>
      </w:pPr>
    </w:p>
    <w:p w:rsidR="001915E0" w:rsidRPr="00D81BC9" w:rsidRDefault="00DA2843" w:rsidP="00DA2843">
      <w:pPr>
        <w:ind w:firstLine="0"/>
      </w:pPr>
      <w:r>
        <w:rPr>
          <w:noProof/>
          <w:lang w:eastAsia="ru-RU"/>
        </w:rPr>
        <w:lastRenderedPageBreak/>
        <w:drawing>
          <wp:inline distT="0" distB="0" distL="0" distR="0" wp14:anchorId="7C77AB6F" wp14:editId="15F8AFB2">
            <wp:extent cx="9172136" cy="47830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кое пятно.JPG"/>
                    <pic:cNvPicPr/>
                  </pic:nvPicPr>
                  <pic:blipFill>
                    <a:blip r:embed="rId12">
                      <a:extLst>
                        <a:ext uri="{28A0092B-C50C-407E-A947-70E740481C1C}">
                          <a14:useLocalDpi xmlns:a14="http://schemas.microsoft.com/office/drawing/2010/main" val="0"/>
                        </a:ext>
                      </a:extLst>
                    </a:blip>
                    <a:stretch>
                      <a:fillRect/>
                    </a:stretch>
                  </pic:blipFill>
                  <pic:spPr>
                    <a:xfrm>
                      <a:off x="0" y="0"/>
                      <a:ext cx="9173056" cy="4783496"/>
                    </a:xfrm>
                    <a:prstGeom prst="rect">
                      <a:avLst/>
                    </a:prstGeom>
                  </pic:spPr>
                </pic:pic>
              </a:graphicData>
            </a:graphic>
          </wp:inline>
        </w:drawing>
      </w:r>
    </w:p>
    <w:p w:rsidR="00F45D25" w:rsidRPr="00024198" w:rsidRDefault="00DA2843" w:rsidP="00DA2843">
      <w:pPr>
        <w:jc w:val="center"/>
        <w:rPr>
          <w:i/>
          <w:sz w:val="20"/>
        </w:rPr>
      </w:pPr>
      <w:r w:rsidRPr="00024198">
        <w:rPr>
          <w:i/>
          <w:sz w:val="20"/>
        </w:rPr>
        <w:t>Рис.</w:t>
      </w:r>
      <w:r w:rsidR="00024198" w:rsidRPr="00024198">
        <w:rPr>
          <w:i/>
          <w:sz w:val="20"/>
        </w:rPr>
        <w:t>2</w:t>
      </w:r>
      <w:r w:rsidRPr="00024198">
        <w:rPr>
          <w:i/>
          <w:sz w:val="20"/>
        </w:rPr>
        <w:t xml:space="preserve">. Характерные проявления свободного газа на временном разрезе в виде зон потери </w:t>
      </w:r>
      <w:proofErr w:type="spellStart"/>
      <w:r w:rsidRPr="00024198">
        <w:rPr>
          <w:i/>
          <w:sz w:val="20"/>
        </w:rPr>
        <w:t>корелляции</w:t>
      </w:r>
      <w:proofErr w:type="spellEnd"/>
      <w:r w:rsidRPr="00024198">
        <w:rPr>
          <w:i/>
          <w:sz w:val="20"/>
        </w:rPr>
        <w:t xml:space="preserve"> и амплитудных аномалий типа «яркое пятно». </w:t>
      </w:r>
      <w:proofErr w:type="spellStart"/>
      <w:r w:rsidRPr="00024198">
        <w:rPr>
          <w:i/>
          <w:sz w:val="20"/>
        </w:rPr>
        <w:t>Байдарацкая</w:t>
      </w:r>
      <w:proofErr w:type="spellEnd"/>
      <w:r w:rsidRPr="00024198">
        <w:rPr>
          <w:i/>
          <w:sz w:val="20"/>
        </w:rPr>
        <w:t xml:space="preserve"> губа.</w:t>
      </w:r>
    </w:p>
    <w:p w:rsidR="00DA2843" w:rsidRPr="00024198" w:rsidRDefault="00DA2843" w:rsidP="00DA2843">
      <w:pPr>
        <w:jc w:val="center"/>
        <w:rPr>
          <w:i/>
          <w:sz w:val="20"/>
        </w:rPr>
      </w:pPr>
      <w:r w:rsidRPr="00024198">
        <w:rPr>
          <w:i/>
          <w:sz w:val="20"/>
        </w:rPr>
        <w:t xml:space="preserve">1 – </w:t>
      </w:r>
      <w:proofErr w:type="spellStart"/>
      <w:r w:rsidRPr="00024198">
        <w:rPr>
          <w:i/>
          <w:sz w:val="20"/>
        </w:rPr>
        <w:t>голоценовые</w:t>
      </w:r>
      <w:proofErr w:type="spellEnd"/>
      <w:r w:rsidRPr="00024198">
        <w:rPr>
          <w:i/>
          <w:sz w:val="20"/>
        </w:rPr>
        <w:t xml:space="preserve"> осадки; 2 – глины; 3 – амплитудные аномалии типа «яркое пятно»; 4 – зоны потери сейсмической </w:t>
      </w:r>
      <w:r w:rsidR="000E3922" w:rsidRPr="00024198">
        <w:rPr>
          <w:i/>
          <w:sz w:val="20"/>
        </w:rPr>
        <w:t>корреляции</w:t>
      </w:r>
    </w:p>
    <w:p w:rsidR="00F20C41" w:rsidRDefault="00F20C41" w:rsidP="00F20C41"/>
    <w:p w:rsidR="00A907F4" w:rsidRDefault="00A907F4">
      <w:pPr>
        <w:spacing w:after="200" w:line="276" w:lineRule="auto"/>
        <w:ind w:firstLine="0"/>
        <w:jc w:val="left"/>
        <w:rPr>
          <w:rFonts w:eastAsiaTheme="majorEastAsia" w:cstheme="majorBidi"/>
          <w:b/>
          <w:bCs/>
          <w:caps/>
          <w:szCs w:val="28"/>
        </w:rPr>
        <w:sectPr w:rsidR="00A907F4" w:rsidSect="00A907F4">
          <w:pgSz w:w="16838" w:h="11906" w:orient="landscape"/>
          <w:pgMar w:top="1701" w:right="1134" w:bottom="851" w:left="1134" w:header="708" w:footer="708" w:gutter="0"/>
          <w:cols w:space="708"/>
          <w:docGrid w:linePitch="360"/>
        </w:sectPr>
      </w:pPr>
    </w:p>
    <w:p w:rsidR="00A73C6A" w:rsidRDefault="00A73C6A" w:rsidP="001D7F6C">
      <w:pPr>
        <w:pStyle w:val="1"/>
        <w:numPr>
          <w:ilvl w:val="0"/>
          <w:numId w:val="3"/>
        </w:numPr>
      </w:pPr>
      <w:bookmarkStart w:id="21" w:name="_Toc483265531"/>
      <w:r>
        <w:lastRenderedPageBreak/>
        <w:t>Оценка разрешающей способности по результатам сейсмического моделирования</w:t>
      </w:r>
      <w:bookmarkEnd w:id="21"/>
    </w:p>
    <w:p w:rsidR="00806102" w:rsidRPr="00806102" w:rsidRDefault="00806102" w:rsidP="00806102">
      <w:r w:rsidRPr="00806102">
        <w:t xml:space="preserve">Эксперименты по оценке разрешающей способности метода сейсмической томографии были проведены в программном пакете </w:t>
      </w:r>
      <w:proofErr w:type="spellStart"/>
      <w:r w:rsidRPr="00806102">
        <w:rPr>
          <w:lang w:val="en-US"/>
        </w:rPr>
        <w:t>XTomo</w:t>
      </w:r>
      <w:proofErr w:type="spellEnd"/>
      <w:r w:rsidRPr="00806102">
        <w:t>-</w:t>
      </w:r>
      <w:r w:rsidRPr="00806102">
        <w:rPr>
          <w:lang w:val="en-US"/>
        </w:rPr>
        <w:t>LM</w:t>
      </w:r>
      <w:r w:rsidRPr="00806102">
        <w:t xml:space="preserve">. В программе есть два типа проектов: проекты моделирования, или </w:t>
      </w:r>
      <w:r w:rsidRPr="00806102">
        <w:rPr>
          <w:lang w:val="en-US"/>
        </w:rPr>
        <w:t>M</w:t>
      </w:r>
      <w:r w:rsidRPr="00806102">
        <w:t>-проекты (</w:t>
      </w:r>
      <w:r w:rsidRPr="00806102">
        <w:rPr>
          <w:lang w:val="en-US"/>
        </w:rPr>
        <w:t>Modeling</w:t>
      </w:r>
      <w:r w:rsidRPr="00806102">
        <w:t xml:space="preserve"> </w:t>
      </w:r>
      <w:r w:rsidRPr="00806102">
        <w:rPr>
          <w:lang w:val="en-US"/>
        </w:rPr>
        <w:t>projects</w:t>
      </w:r>
      <w:r w:rsidRPr="00806102">
        <w:t xml:space="preserve">), и проекты обращения, или </w:t>
      </w:r>
      <w:r w:rsidRPr="00806102">
        <w:rPr>
          <w:lang w:val="en-US"/>
        </w:rPr>
        <w:t>I</w:t>
      </w:r>
      <w:r w:rsidRPr="00806102">
        <w:t>-проекты (</w:t>
      </w:r>
      <w:r w:rsidRPr="00806102">
        <w:rPr>
          <w:lang w:val="en-US"/>
        </w:rPr>
        <w:t>Inversion</w:t>
      </w:r>
      <w:r w:rsidRPr="00806102">
        <w:t xml:space="preserve"> </w:t>
      </w:r>
      <w:r w:rsidRPr="00806102">
        <w:rPr>
          <w:lang w:val="en-US"/>
        </w:rPr>
        <w:t>projects</w:t>
      </w:r>
      <w:r w:rsidRPr="00806102">
        <w:t xml:space="preserve">). Все модели, создаваемые в проектах, описываются функцией скорости V(x, z), заданной в узлах криволинейной решетки (сетки), образованной набором вертикалей (v-линии) и пересекающими их непрерывными кривыми (h-линии). Решетка является средством дискретизации модели – непрерывная среда заменяется набором ячеек с постоянной скоростью. Также некоторые h-линии решетки определяют геометрию модели, они могут являться рельефом дневной поверхности, дна или сейсмическими горизонтами.  </w:t>
      </w:r>
    </w:p>
    <w:p w:rsidR="00806102" w:rsidRDefault="00806102" w:rsidP="00806102">
      <w:r w:rsidRPr="00806102">
        <w:t xml:space="preserve">В </w:t>
      </w:r>
      <w:r w:rsidRPr="00806102">
        <w:rPr>
          <w:lang w:val="en-US"/>
        </w:rPr>
        <w:t>M</w:t>
      </w:r>
      <w:r w:rsidRPr="00806102">
        <w:t xml:space="preserve">-проекте задана одномерная модель </w:t>
      </w:r>
      <w:r w:rsidR="00024198">
        <w:t>(рис. 3</w:t>
      </w:r>
      <w:r w:rsidRPr="004E38CF">
        <w:t>),</w:t>
      </w:r>
      <w:r w:rsidRPr="00806102">
        <w:t xml:space="preserve"> имитирующая реальную геологическую среду на территории Белого моря. Длина модели 1000 м, глубина – 200 м. Первый слой – водный, его мощность 20 м, скорость 1500 м/</w:t>
      </w:r>
      <w:proofErr w:type="gramStart"/>
      <w:r w:rsidRPr="00806102">
        <w:t>с</w:t>
      </w:r>
      <w:proofErr w:type="gramEnd"/>
      <w:r w:rsidRPr="00806102">
        <w:t xml:space="preserve">. Второй слой градиентный, со скоростями от 1500 м/с до 1550 м/с, он имитирует </w:t>
      </w:r>
      <w:bookmarkStart w:id="22" w:name="OLE_LINK12"/>
      <w:bookmarkStart w:id="23" w:name="OLE_LINK13"/>
      <w:proofErr w:type="spellStart"/>
      <w:r w:rsidRPr="00806102">
        <w:t>слабоконсолидированные</w:t>
      </w:r>
      <w:bookmarkEnd w:id="22"/>
      <w:bookmarkEnd w:id="23"/>
      <w:proofErr w:type="spellEnd"/>
      <w:r w:rsidRPr="00806102">
        <w:t xml:space="preserve"> осадки в верхней толще. Мощность слоя 80 м. Третий слой имитирует коренные породы. Скорость в нем 4800 м/</w:t>
      </w:r>
      <w:proofErr w:type="gramStart"/>
      <w:r w:rsidRPr="00806102">
        <w:t>с</w:t>
      </w:r>
      <w:proofErr w:type="gramEnd"/>
      <w:r w:rsidRPr="00806102">
        <w:t>.</w:t>
      </w:r>
    </w:p>
    <w:p w:rsidR="00806102" w:rsidRPr="00806102" w:rsidRDefault="00806102" w:rsidP="00806102">
      <w:r w:rsidRPr="00806102">
        <w:t xml:space="preserve">В проект был импортирован заранее созданный файл формата </w:t>
      </w:r>
      <w:r w:rsidRPr="00806102">
        <w:rPr>
          <w:lang w:val="en-US"/>
        </w:rPr>
        <w:t>SR</w:t>
      </w:r>
      <w:r w:rsidRPr="00806102">
        <w:t>0. Он представляет собой таблицу описания системы наблюдений. В ней представлены пары «источник-приемник», каждое устройство задано номером (</w:t>
      </w:r>
      <w:r w:rsidRPr="00806102">
        <w:rPr>
          <w:lang w:val="en-US"/>
        </w:rPr>
        <w:t>ID</w:t>
      </w:r>
      <w:r w:rsidRPr="00806102">
        <w:t xml:space="preserve">) и координатами </w:t>
      </w:r>
      <w:r w:rsidRPr="00806102">
        <w:rPr>
          <w:lang w:val="en-US"/>
        </w:rPr>
        <w:t>X</w:t>
      </w:r>
      <w:r w:rsidRPr="00806102">
        <w:t xml:space="preserve"> и </w:t>
      </w:r>
      <w:r w:rsidRPr="00806102">
        <w:rPr>
          <w:lang w:val="en-US"/>
        </w:rPr>
        <w:t>Z</w:t>
      </w:r>
      <w:r w:rsidRPr="00806102">
        <w:t>. Моделирование первых вступлений проводилось при следующей системе наблюдений: шаг между пунктами взрыва ∆ПВ = 10 м; шаг между пунктами приема ∆ПП = 1 м. Источники расположены на глубине 20 м и представляют собой донные станции, приемники расположены на поверхности воды (по принципу взаимности была выбрана обратная геометрия).</w:t>
      </w:r>
    </w:p>
    <w:p w:rsidR="00806102" w:rsidRPr="00806102" w:rsidRDefault="00806102" w:rsidP="00806102">
      <w:r w:rsidRPr="00806102">
        <w:t>Для заданной модели была решена прямая задача. На выходе получен файл формата S</w:t>
      </w:r>
      <w:r w:rsidRPr="00806102">
        <w:rPr>
          <w:lang w:val="en-US"/>
        </w:rPr>
        <w:t>R</w:t>
      </w:r>
      <w:r w:rsidRPr="00806102">
        <w:t xml:space="preserve">T, который содержит информацию об источниках, приемниках, а также о времени прихода волны. Полученные результаты затем используются для решения обратной задачи (инверсии). </w:t>
      </w:r>
    </w:p>
    <w:p w:rsidR="00682288" w:rsidRPr="00806102" w:rsidRDefault="00806102" w:rsidP="00682288">
      <w:bookmarkStart w:id="24" w:name="OLE_LINK22"/>
      <w:bookmarkStart w:id="25" w:name="OLE_LINK23"/>
      <w:r w:rsidRPr="00806102">
        <w:t xml:space="preserve">В </w:t>
      </w:r>
      <w:r w:rsidRPr="00806102">
        <w:rPr>
          <w:lang w:val="en-US"/>
        </w:rPr>
        <w:t>I</w:t>
      </w:r>
      <w:r w:rsidRPr="00806102">
        <w:t xml:space="preserve">-проекте была создана модель длиной 1000 м и глубиной 500 м. На глубине 20 м – дно. Верхний слой – водный со скоростью 1500 м/с. В нижележащем слое скорость </w:t>
      </w:r>
      <w:proofErr w:type="spellStart"/>
      <w:r w:rsidRPr="00806102">
        <w:t>градиентно</w:t>
      </w:r>
      <w:proofErr w:type="spellEnd"/>
      <w:r w:rsidRPr="00806102">
        <w:t xml:space="preserve"> меняется от 1500 м/с до 5500 м/</w:t>
      </w:r>
      <w:proofErr w:type="gramStart"/>
      <w:r w:rsidRPr="00806102">
        <w:t>с</w:t>
      </w:r>
      <w:proofErr w:type="gramEnd"/>
      <w:r w:rsidRPr="00806102">
        <w:t xml:space="preserve">. </w:t>
      </w:r>
    </w:p>
    <w:bookmarkEnd w:id="24"/>
    <w:bookmarkEnd w:id="25"/>
    <w:p w:rsidR="00806102" w:rsidRDefault="00806102" w:rsidP="00806102">
      <w:pPr>
        <w:rPr>
          <w:rFonts w:cs="Times New Roman"/>
        </w:rPr>
      </w:pPr>
      <w:r w:rsidRPr="00806102">
        <w:t xml:space="preserve">В проект был импортирован </w:t>
      </w:r>
      <w:r w:rsidRPr="00806102">
        <w:rPr>
          <w:lang w:val="en-US"/>
        </w:rPr>
        <w:t>SRT</w:t>
      </w:r>
      <w:r w:rsidRPr="00806102">
        <w:t xml:space="preserve">-файл, полученный в </w:t>
      </w:r>
      <w:r w:rsidRPr="00806102">
        <w:rPr>
          <w:lang w:val="en-US"/>
        </w:rPr>
        <w:t>M</w:t>
      </w:r>
      <w:r w:rsidRPr="00806102">
        <w:t xml:space="preserve">-проекте. По загруженным наблюдениям решена прямая задача. </w:t>
      </w:r>
      <w:bookmarkStart w:id="26" w:name="OLE_LINK24"/>
      <w:r w:rsidRPr="00806102">
        <w:t xml:space="preserve">В модуле просмотра решения прямой задачи </w:t>
      </w:r>
      <w:bookmarkEnd w:id="26"/>
      <w:r w:rsidRPr="00806102">
        <w:lastRenderedPageBreak/>
        <w:t>необходимо подготовить полученный результат к последующему решению обратной задачи. Для выборки из всех лучей была посчитана плотность лучевого покрытия, которая характеризует степень покрытия модели лучами. Чем лучше область модели освещена лучами, тем надежнее в ней уточняется скорость в результате обращения. Еще одним важным моментом при подготовке к томографии является фиксация (замораживание) скорости в ячейках. Фиксация позволяет при уточнении скорости с помощью томографии оставлять скорость в указанных областях модели неизменной. Были зафиксированы скорости в ячейках, принадлежащих водному слою.</w:t>
      </w:r>
      <w:r w:rsidRPr="00806102">
        <w:rPr>
          <w:color w:val="00B050"/>
        </w:rPr>
        <w:t xml:space="preserve"> </w:t>
      </w:r>
      <w:r w:rsidRPr="00806102">
        <w:t xml:space="preserve">После этого запущена обратная задача томографии. Из предложенных значений были выбраны параметры регуляризации </w:t>
      </w:r>
      <w:r w:rsidRPr="00806102">
        <w:rPr>
          <w:rFonts w:cs="Times New Roman"/>
        </w:rPr>
        <w:t>α=5, β=15. В результате была получена модель с уточненной скоростью</w:t>
      </w:r>
      <w:r w:rsidR="00682288">
        <w:rPr>
          <w:rFonts w:cs="Times New Roman"/>
        </w:rPr>
        <w:t xml:space="preserve"> </w:t>
      </w:r>
      <w:r w:rsidR="00682288">
        <w:t>(рис. 4)</w:t>
      </w:r>
      <w:r w:rsidRPr="00806102">
        <w:rPr>
          <w:rFonts w:cs="Times New Roman"/>
        </w:rPr>
        <w:t xml:space="preserve">. </w:t>
      </w:r>
    </w:p>
    <w:p w:rsidR="001728AD" w:rsidRPr="001728AD" w:rsidRDefault="00806102" w:rsidP="00B46BF4">
      <w:pPr>
        <w:rPr>
          <w:rFonts w:cs="Times New Roman"/>
          <w:sz w:val="20"/>
        </w:rPr>
      </w:pPr>
      <w:r w:rsidRPr="00806102">
        <w:rPr>
          <w:rFonts w:cs="Times New Roman"/>
        </w:rPr>
        <w:t xml:space="preserve">Полученная модель была скопирована в </w:t>
      </w:r>
      <w:proofErr w:type="gramStart"/>
      <w:r w:rsidRPr="00806102">
        <w:rPr>
          <w:rFonts w:cs="Times New Roman"/>
        </w:rPr>
        <w:t>новый</w:t>
      </w:r>
      <w:proofErr w:type="gramEnd"/>
      <w:r w:rsidRPr="00806102">
        <w:rPr>
          <w:rFonts w:cs="Times New Roman"/>
        </w:rPr>
        <w:t xml:space="preserve"> </w:t>
      </w:r>
      <w:r w:rsidRPr="00806102">
        <w:rPr>
          <w:rFonts w:cs="Times New Roman"/>
          <w:lang w:val="en-US"/>
        </w:rPr>
        <w:t>m</w:t>
      </w:r>
      <w:r w:rsidRPr="00806102">
        <w:rPr>
          <w:rFonts w:cs="Times New Roman"/>
        </w:rPr>
        <w:t xml:space="preserve">-узел и стала начальной моделью для следующего цикла  интерпретации. Модель была преобразована </w:t>
      </w:r>
      <w:proofErr w:type="gramStart"/>
      <w:r w:rsidRPr="00806102">
        <w:rPr>
          <w:rFonts w:cs="Times New Roman"/>
        </w:rPr>
        <w:t>в</w:t>
      </w:r>
      <w:proofErr w:type="gramEnd"/>
      <w:r w:rsidRPr="00806102">
        <w:rPr>
          <w:rFonts w:cs="Times New Roman"/>
        </w:rPr>
        <w:t xml:space="preserve"> одномерную. По наблюдениям из того же </w:t>
      </w:r>
      <w:r w:rsidRPr="00806102">
        <w:rPr>
          <w:rFonts w:cs="Times New Roman"/>
          <w:lang w:val="en-US"/>
        </w:rPr>
        <w:t>SRT</w:t>
      </w:r>
      <w:r w:rsidRPr="00806102">
        <w:rPr>
          <w:rFonts w:cs="Times New Roman"/>
        </w:rPr>
        <w:t>-файла решена прямая задача. Была посчитана плотность лучевого покрытия, зафиксирована скорость в водном слое. Решение обратной задачи произв</w:t>
      </w:r>
      <w:r w:rsidR="00B46BF4">
        <w:rPr>
          <w:rFonts w:cs="Times New Roman"/>
        </w:rPr>
        <w:t xml:space="preserve">одилось с параметрами α=3, β=10 </w:t>
      </w:r>
      <w:r w:rsidR="001728AD">
        <w:rPr>
          <w:rFonts w:cs="Times New Roman"/>
        </w:rPr>
        <w:t xml:space="preserve">(Рис. </w:t>
      </w:r>
      <w:r w:rsidR="00B46BF4">
        <w:rPr>
          <w:rFonts w:cs="Times New Roman"/>
        </w:rPr>
        <w:t>5</w:t>
      </w:r>
      <w:r w:rsidR="001728AD">
        <w:rPr>
          <w:rFonts w:cs="Times New Roman"/>
        </w:rPr>
        <w:t>)</w:t>
      </w:r>
      <w:r w:rsidR="00B46BF4">
        <w:rPr>
          <w:rFonts w:cs="Times New Roman"/>
        </w:rPr>
        <w:t>.</w:t>
      </w:r>
    </w:p>
    <w:p w:rsidR="00024198" w:rsidRDefault="00806102" w:rsidP="00806102">
      <w:pPr>
        <w:rPr>
          <w:rFonts w:cs="Times New Roman"/>
        </w:rPr>
      </w:pPr>
      <w:r w:rsidRPr="00BC5E78">
        <w:rPr>
          <w:rFonts w:cs="Times New Roman"/>
        </w:rPr>
        <w:t>Полученный результат снова был скопирован в новый узел. Для него посчитана прямая задача и изучено ее решение. Наблюденные и расчетные годографы не совпадают. Временные невязки свидетельствуют о том, что данная модель не может быть признана решением  обратной задачи, и необходимо продолжать томографию. Но для задач по восстановлению скоростных аномалий, решаемых в данной работе, достаточно результатов, полученных с параметрами регуляризации α=3, β=10. Поэтому я остановилась на них.</w:t>
      </w:r>
    </w:p>
    <w:p w:rsidR="00024198" w:rsidRDefault="00024198">
      <w:pPr>
        <w:spacing w:after="200" w:line="276" w:lineRule="auto"/>
        <w:ind w:firstLine="0"/>
        <w:jc w:val="left"/>
        <w:rPr>
          <w:rFonts w:cs="Times New Roman"/>
        </w:rPr>
      </w:pPr>
      <w:r>
        <w:rPr>
          <w:rFonts w:cs="Times New Roman"/>
        </w:rPr>
        <w:br w:type="page"/>
      </w:r>
    </w:p>
    <w:p w:rsidR="00B46BF4" w:rsidRDefault="00B46BF4" w:rsidP="00806102">
      <w:pPr>
        <w:sectPr w:rsidR="00B46BF4" w:rsidSect="00A907F4">
          <w:pgSz w:w="11906" w:h="16838"/>
          <w:pgMar w:top="1134" w:right="851" w:bottom="1134" w:left="1701" w:header="708" w:footer="708" w:gutter="0"/>
          <w:cols w:space="708"/>
          <w:docGrid w:linePitch="360"/>
        </w:sectPr>
      </w:pPr>
    </w:p>
    <w:p w:rsidR="00B46BF4" w:rsidRDefault="00B46BF4" w:rsidP="00B46BF4">
      <w:pPr>
        <w:jc w:val="center"/>
        <w:rPr>
          <w:i/>
          <w:sz w:val="20"/>
        </w:rPr>
      </w:pPr>
      <w:r>
        <w:rPr>
          <w:noProof/>
          <w:lang w:eastAsia="ru-RU"/>
        </w:rPr>
        <w:lastRenderedPageBreak/>
        <w:drawing>
          <wp:anchor distT="0" distB="0" distL="114300" distR="114300" simplePos="0" relativeHeight="251658240" behindDoc="0" locked="0" layoutInCell="1" allowOverlap="1" wp14:anchorId="00790893" wp14:editId="3E4A98C3">
            <wp:simplePos x="0" y="0"/>
            <wp:positionH relativeFrom="margin">
              <wp:posOffset>13970</wp:posOffset>
            </wp:positionH>
            <wp:positionV relativeFrom="margin">
              <wp:posOffset>-475615</wp:posOffset>
            </wp:positionV>
            <wp:extent cx="9239250" cy="4833620"/>
            <wp:effectExtent l="0" t="0" r="0" b="508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1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39250" cy="4833620"/>
                    </a:xfrm>
                    <a:prstGeom prst="rect">
                      <a:avLst/>
                    </a:prstGeom>
                  </pic:spPr>
                </pic:pic>
              </a:graphicData>
            </a:graphic>
            <wp14:sizeRelH relativeFrom="margin">
              <wp14:pctWidth>0</wp14:pctWidth>
            </wp14:sizeRelH>
            <wp14:sizeRelV relativeFrom="margin">
              <wp14:pctHeight>0</wp14:pctHeight>
            </wp14:sizeRelV>
          </wp:anchor>
        </w:drawing>
      </w:r>
    </w:p>
    <w:p w:rsidR="00B46BF4" w:rsidRPr="00806102" w:rsidRDefault="00B46BF4" w:rsidP="00B46BF4">
      <w:pPr>
        <w:jc w:val="center"/>
      </w:pPr>
      <w:r>
        <w:rPr>
          <w:i/>
          <w:sz w:val="20"/>
        </w:rPr>
        <w:t>Рис. 3. Модель среды без аномалий</w:t>
      </w:r>
    </w:p>
    <w:p w:rsidR="00024198" w:rsidRDefault="00024198" w:rsidP="00806102"/>
    <w:p w:rsidR="00B46BF4" w:rsidRDefault="00024198">
      <w:pPr>
        <w:spacing w:after="200" w:line="276" w:lineRule="auto"/>
        <w:ind w:firstLine="0"/>
        <w:jc w:val="left"/>
      </w:pPr>
      <w:r>
        <w:br w:type="page"/>
      </w:r>
    </w:p>
    <w:p w:rsidR="00B46BF4" w:rsidRPr="00B46BF4" w:rsidRDefault="00B46BF4" w:rsidP="00B46BF4">
      <w:pPr>
        <w:spacing w:after="200" w:line="276" w:lineRule="auto"/>
        <w:ind w:firstLine="0"/>
        <w:jc w:val="left"/>
      </w:pPr>
      <w:r w:rsidRPr="001728AD">
        <w:rPr>
          <w:rFonts w:cs="Times New Roman"/>
          <w:noProof/>
          <w:sz w:val="20"/>
          <w:lang w:eastAsia="ru-RU"/>
        </w:rPr>
        <w:lastRenderedPageBreak/>
        <w:drawing>
          <wp:inline distT="0" distB="0" distL="0" distR="0" wp14:anchorId="4ED354DF" wp14:editId="1C6BC0C3">
            <wp:extent cx="9093561" cy="207727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_Anomaly_a3_B10.jpg"/>
                    <pic:cNvPicPr/>
                  </pic:nvPicPr>
                  <pic:blipFill>
                    <a:blip r:embed="rId14">
                      <a:extLst>
                        <a:ext uri="{28A0092B-C50C-407E-A947-70E740481C1C}">
                          <a14:useLocalDpi xmlns:a14="http://schemas.microsoft.com/office/drawing/2010/main" val="0"/>
                        </a:ext>
                      </a:extLst>
                    </a:blip>
                    <a:stretch>
                      <a:fillRect/>
                    </a:stretch>
                  </pic:blipFill>
                  <pic:spPr>
                    <a:xfrm>
                      <a:off x="0" y="0"/>
                      <a:ext cx="9088703" cy="2076168"/>
                    </a:xfrm>
                    <a:prstGeom prst="rect">
                      <a:avLst/>
                    </a:prstGeom>
                  </pic:spPr>
                </pic:pic>
              </a:graphicData>
            </a:graphic>
          </wp:inline>
        </w:drawing>
      </w:r>
    </w:p>
    <w:p w:rsidR="00B46BF4" w:rsidRPr="001728AD" w:rsidRDefault="00B46BF4" w:rsidP="00B46BF4">
      <w:pPr>
        <w:ind w:firstLine="0"/>
        <w:jc w:val="center"/>
        <w:rPr>
          <w:i/>
          <w:sz w:val="20"/>
        </w:rPr>
      </w:pPr>
      <w:r w:rsidRPr="001728AD">
        <w:rPr>
          <w:i/>
          <w:sz w:val="20"/>
        </w:rPr>
        <w:t>Рис</w:t>
      </w:r>
      <w:r>
        <w:rPr>
          <w:i/>
          <w:sz w:val="20"/>
        </w:rPr>
        <w:t>.</w:t>
      </w:r>
      <w:r w:rsidRPr="001728AD">
        <w:rPr>
          <w:i/>
          <w:sz w:val="20"/>
        </w:rPr>
        <w:t xml:space="preserve">4. Уточненная модель </w:t>
      </w:r>
    </w:p>
    <w:p w:rsidR="00B46BF4" w:rsidRDefault="00B46BF4">
      <w:pPr>
        <w:spacing w:after="200" w:line="276" w:lineRule="auto"/>
        <w:ind w:firstLine="0"/>
        <w:jc w:val="left"/>
      </w:pPr>
      <w:r>
        <w:rPr>
          <w:noProof/>
          <w:color w:val="00B050"/>
          <w:lang w:eastAsia="ru-RU"/>
        </w:rPr>
        <w:drawing>
          <wp:inline distT="0" distB="0" distL="0" distR="0" wp14:anchorId="6CCEB2D5" wp14:editId="50AF85D8">
            <wp:extent cx="9050056" cy="2067340"/>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_Anomaly_a5_B15.jpg"/>
                    <pic:cNvPicPr/>
                  </pic:nvPicPr>
                  <pic:blipFill>
                    <a:blip r:embed="rId15">
                      <a:extLst>
                        <a:ext uri="{28A0092B-C50C-407E-A947-70E740481C1C}">
                          <a14:useLocalDpi xmlns:a14="http://schemas.microsoft.com/office/drawing/2010/main" val="0"/>
                        </a:ext>
                      </a:extLst>
                    </a:blip>
                    <a:stretch>
                      <a:fillRect/>
                    </a:stretch>
                  </pic:blipFill>
                  <pic:spPr>
                    <a:xfrm>
                      <a:off x="0" y="0"/>
                      <a:ext cx="9045222" cy="2066236"/>
                    </a:xfrm>
                    <a:prstGeom prst="rect">
                      <a:avLst/>
                    </a:prstGeom>
                  </pic:spPr>
                </pic:pic>
              </a:graphicData>
            </a:graphic>
          </wp:inline>
        </w:drawing>
      </w:r>
    </w:p>
    <w:p w:rsidR="00B46BF4" w:rsidRPr="001728AD" w:rsidRDefault="00B46BF4" w:rsidP="00B46BF4">
      <w:pPr>
        <w:ind w:firstLine="0"/>
        <w:jc w:val="center"/>
        <w:rPr>
          <w:rFonts w:cs="Times New Roman"/>
          <w:i/>
          <w:sz w:val="20"/>
        </w:rPr>
      </w:pPr>
      <w:r w:rsidRPr="001728AD">
        <w:rPr>
          <w:rFonts w:cs="Times New Roman"/>
          <w:i/>
          <w:sz w:val="20"/>
        </w:rPr>
        <w:t xml:space="preserve">Рис. </w:t>
      </w:r>
      <w:r>
        <w:rPr>
          <w:rFonts w:cs="Times New Roman"/>
          <w:i/>
          <w:sz w:val="20"/>
        </w:rPr>
        <w:t>5. Решение обратной задачи</w:t>
      </w:r>
    </w:p>
    <w:p w:rsidR="00B46BF4" w:rsidRDefault="00B46BF4">
      <w:pPr>
        <w:spacing w:after="200" w:line="276" w:lineRule="auto"/>
        <w:ind w:firstLine="0"/>
        <w:jc w:val="left"/>
      </w:pPr>
    </w:p>
    <w:p w:rsidR="00024198" w:rsidRDefault="00024198">
      <w:pPr>
        <w:spacing w:after="200" w:line="276" w:lineRule="auto"/>
        <w:ind w:firstLine="0"/>
        <w:jc w:val="left"/>
      </w:pPr>
    </w:p>
    <w:p w:rsidR="00B46BF4" w:rsidRDefault="00B46BF4">
      <w:pPr>
        <w:spacing w:after="200" w:line="276" w:lineRule="auto"/>
        <w:ind w:firstLine="0"/>
        <w:jc w:val="left"/>
      </w:pPr>
    </w:p>
    <w:p w:rsidR="00B46BF4" w:rsidRDefault="00B46BF4" w:rsidP="00B46BF4">
      <w:pPr>
        <w:ind w:firstLine="0"/>
        <w:sectPr w:rsidR="00B46BF4" w:rsidSect="006F1DE7">
          <w:pgSz w:w="16838" w:h="11906" w:orient="landscape"/>
          <w:pgMar w:top="1701" w:right="1134" w:bottom="851" w:left="1134" w:header="709" w:footer="709" w:gutter="0"/>
          <w:cols w:space="708"/>
          <w:docGrid w:linePitch="360"/>
        </w:sectPr>
      </w:pPr>
    </w:p>
    <w:p w:rsidR="00806102" w:rsidRPr="00806102" w:rsidRDefault="00806102" w:rsidP="00806102">
      <w:r w:rsidRPr="00806102">
        <w:lastRenderedPageBreak/>
        <w:t>На примере одномерной модели были подробно описаны процессы моделирования и сейсмической томографии. Названные выше параметры (система наблюдений, размеры моделей, расположение горизонтов, распределение скоростей в слоях, параметры регуляризации) использовались для всех последующих моделей при моделировании годографов первых вступлений и выполнении сейсмической томографии. Исключением являются низкоскоростные аномалии, добавленные в верхнюю толщу одномерной модели. Они имитируют газовые скопления в ВЧР на Белом море. Скорость аномалий 1350 м/</w:t>
      </w:r>
      <w:proofErr w:type="gramStart"/>
      <w:r w:rsidRPr="00806102">
        <w:t>с</w:t>
      </w:r>
      <w:proofErr w:type="gramEnd"/>
      <w:r w:rsidRPr="00806102">
        <w:t xml:space="preserve">. </w:t>
      </w:r>
    </w:p>
    <w:p w:rsidR="00806102" w:rsidRPr="00806102" w:rsidRDefault="00806102" w:rsidP="00806102"/>
    <w:p w:rsidR="00806102" w:rsidRPr="00806102" w:rsidRDefault="00806102" w:rsidP="00806102">
      <w:r w:rsidRPr="00806102">
        <w:t xml:space="preserve">В программе </w:t>
      </w:r>
      <w:proofErr w:type="spellStart"/>
      <w:r w:rsidRPr="00806102">
        <w:t>XTomo</w:t>
      </w:r>
      <w:proofErr w:type="spellEnd"/>
      <w:r w:rsidRPr="00806102">
        <w:t>-LM были проведены 4 эксперимента, направленные на оценку разрешающей способности сейсмической томографии:</w:t>
      </w:r>
    </w:p>
    <w:p w:rsidR="00806102" w:rsidRPr="00806102" w:rsidRDefault="00806102" w:rsidP="00806102">
      <w:r w:rsidRPr="00806102">
        <w:t>1.</w:t>
      </w:r>
      <w:r w:rsidRPr="00806102">
        <w:tab/>
        <w:t xml:space="preserve">Изменение размеров аномалий. </w:t>
      </w:r>
    </w:p>
    <w:p w:rsidR="00806102" w:rsidRPr="00806102" w:rsidRDefault="00806102" w:rsidP="00806102">
      <w:r w:rsidRPr="00806102">
        <w:t>2.</w:t>
      </w:r>
      <w:r w:rsidRPr="00806102">
        <w:tab/>
        <w:t xml:space="preserve">Тест на </w:t>
      </w:r>
      <w:proofErr w:type="gramStart"/>
      <w:r w:rsidRPr="00806102">
        <w:t>горизонтальную</w:t>
      </w:r>
      <w:proofErr w:type="gramEnd"/>
      <w:r w:rsidRPr="00806102">
        <w:t xml:space="preserve"> </w:t>
      </w:r>
      <w:proofErr w:type="spellStart"/>
      <w:r w:rsidRPr="00806102">
        <w:t>разрешенность</w:t>
      </w:r>
      <w:proofErr w:type="spellEnd"/>
      <w:r w:rsidRPr="00806102">
        <w:t xml:space="preserve">. </w:t>
      </w:r>
    </w:p>
    <w:p w:rsidR="00806102" w:rsidRPr="00806102" w:rsidRDefault="00806102" w:rsidP="00806102">
      <w:r w:rsidRPr="00806102">
        <w:t>3.</w:t>
      </w:r>
      <w:r w:rsidRPr="00806102">
        <w:tab/>
        <w:t xml:space="preserve">Тест на </w:t>
      </w:r>
      <w:proofErr w:type="gramStart"/>
      <w:r w:rsidRPr="00806102">
        <w:t>вертикальную</w:t>
      </w:r>
      <w:proofErr w:type="gramEnd"/>
      <w:r w:rsidRPr="00806102">
        <w:t xml:space="preserve"> </w:t>
      </w:r>
      <w:proofErr w:type="spellStart"/>
      <w:r w:rsidRPr="00806102">
        <w:t>разрешенность</w:t>
      </w:r>
      <w:proofErr w:type="spellEnd"/>
      <w:r w:rsidRPr="00806102">
        <w:t xml:space="preserve">. </w:t>
      </w:r>
    </w:p>
    <w:p w:rsidR="00806102" w:rsidRPr="00806102" w:rsidRDefault="00806102" w:rsidP="00806102">
      <w:r w:rsidRPr="00806102">
        <w:t>4.</w:t>
      </w:r>
      <w:r w:rsidRPr="00806102">
        <w:tab/>
        <w:t>Изменение глубины.</w:t>
      </w:r>
    </w:p>
    <w:p w:rsidR="00806102" w:rsidRPr="00806102" w:rsidRDefault="00806102" w:rsidP="00806102"/>
    <w:p w:rsidR="00806102" w:rsidRPr="00806102" w:rsidRDefault="00CB6DA6" w:rsidP="00BB1E7E">
      <w:pPr>
        <w:pStyle w:val="1"/>
        <w:numPr>
          <w:ilvl w:val="1"/>
          <w:numId w:val="3"/>
        </w:numPr>
      </w:pPr>
      <w:bookmarkStart w:id="27" w:name="_Toc483265532"/>
      <w:r>
        <w:t>Изменение размеров аномалий</w:t>
      </w:r>
      <w:bookmarkEnd w:id="27"/>
    </w:p>
    <w:p w:rsidR="00806102" w:rsidRDefault="00806102" w:rsidP="00CB6DA6">
      <w:r w:rsidRPr="00806102">
        <w:t xml:space="preserve">В M-проекте были созданы модели с аномалиями разных размеров. Ширина самой крупной аномалии 200 м, самой мелкой – 10 м, мощность постоянна и равна 25 м,  Необходимо выяснить минимальный размер аномалии, которую можно </w:t>
      </w:r>
      <w:r w:rsidR="00CB6DA6">
        <w:t xml:space="preserve">выделить с помощью томографии. </w:t>
      </w:r>
    </w:p>
    <w:p w:rsidR="0085003D" w:rsidRPr="00CB6DA6" w:rsidRDefault="0085003D" w:rsidP="00CB6DA6"/>
    <w:p w:rsidR="001728AD" w:rsidRPr="0085003D" w:rsidRDefault="00806102" w:rsidP="0085003D">
      <w:r w:rsidRPr="00806102">
        <w:t>Первая модель содержит аномалии шириной 200 м и 150 м.</w:t>
      </w:r>
      <w:r w:rsidR="001728AD">
        <w:t xml:space="preserve"> (Рис. </w:t>
      </w:r>
      <w:r w:rsidR="0085003D">
        <w:t>6</w:t>
      </w:r>
      <w:r w:rsidR="001728AD">
        <w:t>)</w:t>
      </w:r>
      <w:r w:rsidRPr="00806102">
        <w:t xml:space="preserve"> При той же системе наблюдений, что и у одномерной модели, было произведено моделирование годографов первых вступлений. Получен </w:t>
      </w:r>
      <w:r w:rsidRPr="00806102">
        <w:rPr>
          <w:lang w:val="en-US"/>
        </w:rPr>
        <w:t>SRT</w:t>
      </w:r>
      <w:r w:rsidRPr="00806102">
        <w:t>-файл, который будет использован при решении прямой задачи в проекте обращения.</w:t>
      </w:r>
    </w:p>
    <w:p w:rsidR="00806102" w:rsidRPr="00806102" w:rsidRDefault="00806102" w:rsidP="00806102">
      <w:pPr>
        <w:rPr>
          <w:rFonts w:cs="Times New Roman"/>
        </w:rPr>
      </w:pPr>
      <w:r w:rsidRPr="00806102">
        <w:t xml:space="preserve">В </w:t>
      </w:r>
      <w:r w:rsidRPr="00806102">
        <w:rPr>
          <w:lang w:val="en-US"/>
        </w:rPr>
        <w:t>I</w:t>
      </w:r>
      <w:r w:rsidRPr="00806102">
        <w:t>-проекте была создана модель длиной 1000 м и глубиной 500 м. На глубине 20 м – дно. Верхний слой – водный со скоростью 1500 м/</w:t>
      </w:r>
      <w:proofErr w:type="gramStart"/>
      <w:r w:rsidRPr="00806102">
        <w:t>с</w:t>
      </w:r>
      <w:proofErr w:type="gramEnd"/>
      <w:r w:rsidRPr="00806102">
        <w:t xml:space="preserve">. Скорость пород под дном </w:t>
      </w:r>
      <w:proofErr w:type="spellStart"/>
      <w:r w:rsidRPr="00806102">
        <w:t>градиентно</w:t>
      </w:r>
      <w:proofErr w:type="spellEnd"/>
      <w:r w:rsidRPr="00806102">
        <w:t xml:space="preserve"> меняется от 1500 м/с до 5500 м/с. По </w:t>
      </w:r>
      <w:r w:rsidRPr="00806102">
        <w:rPr>
          <w:lang w:val="en-US"/>
        </w:rPr>
        <w:t>SRT</w:t>
      </w:r>
      <w:r w:rsidRPr="00806102">
        <w:t xml:space="preserve">-файлу была решена прямая задача. В модуле просмотра решения прямой задачи была посчитана плотность лучевого покрытия для всех лучей и зафиксированы скорости водного слоя. После этого была решена обратная задача с параметрами </w:t>
      </w:r>
      <w:r w:rsidRPr="00806102">
        <w:rPr>
          <w:rFonts w:cs="Times New Roman"/>
        </w:rPr>
        <w:t xml:space="preserve">α=5, β=15. </w:t>
      </w:r>
    </w:p>
    <w:p w:rsidR="00C943AF" w:rsidRPr="00806102" w:rsidRDefault="00806102" w:rsidP="0085003D">
      <w:pPr>
        <w:rPr>
          <w:rFonts w:cs="Times New Roman"/>
        </w:rPr>
      </w:pPr>
      <w:proofErr w:type="gramStart"/>
      <w:r w:rsidRPr="00806102">
        <w:rPr>
          <w:rFonts w:cs="Times New Roman"/>
          <w:lang w:val="en-US"/>
        </w:rPr>
        <w:t>I</w:t>
      </w:r>
      <w:r w:rsidRPr="00806102">
        <w:rPr>
          <w:rFonts w:cs="Times New Roman"/>
        </w:rPr>
        <w:t xml:space="preserve">-узел копируется в </w:t>
      </w:r>
      <w:r w:rsidRPr="00806102">
        <w:rPr>
          <w:rFonts w:cs="Times New Roman"/>
          <w:lang w:val="en-US"/>
        </w:rPr>
        <w:t>m</w:t>
      </w:r>
      <w:r w:rsidRPr="00806102">
        <w:rPr>
          <w:rFonts w:cs="Times New Roman"/>
        </w:rPr>
        <w:t>-узел и уточненная модель становится начальной для нового цикла.</w:t>
      </w:r>
      <w:proofErr w:type="gramEnd"/>
      <w:r w:rsidRPr="00806102">
        <w:rPr>
          <w:rFonts w:cs="Times New Roman"/>
        </w:rPr>
        <w:t xml:space="preserve"> Скорость в ней была отредактирована способом продолжения  из колонки вовне на часть решетки справа и слева. Получена одномерная модель. Решена прямая задача, </w:t>
      </w:r>
      <w:r w:rsidRPr="00806102">
        <w:rPr>
          <w:rFonts w:cs="Times New Roman"/>
        </w:rPr>
        <w:lastRenderedPageBreak/>
        <w:t>площадь лучевого покрытия посчитана. Обратная задача</w:t>
      </w:r>
      <w:r w:rsidR="0085003D">
        <w:rPr>
          <w:rFonts w:cs="Times New Roman"/>
        </w:rPr>
        <w:t xml:space="preserve"> решена с параметрами α=3, β=10 </w:t>
      </w:r>
      <w:r w:rsidR="00C943AF">
        <w:rPr>
          <w:rFonts w:cs="Times New Roman"/>
        </w:rPr>
        <w:t xml:space="preserve">(Рис. </w:t>
      </w:r>
      <w:r w:rsidR="0085003D">
        <w:rPr>
          <w:rFonts w:cs="Times New Roman"/>
        </w:rPr>
        <w:t>7</w:t>
      </w:r>
      <w:r w:rsidR="00C943AF">
        <w:rPr>
          <w:rFonts w:cs="Times New Roman"/>
        </w:rPr>
        <w:t>)</w:t>
      </w:r>
      <w:r w:rsidR="0085003D">
        <w:rPr>
          <w:rFonts w:cs="Times New Roman"/>
        </w:rPr>
        <w:t>.</w:t>
      </w:r>
    </w:p>
    <w:p w:rsidR="00806102" w:rsidRPr="00806102" w:rsidRDefault="00806102" w:rsidP="00806102">
      <w:r w:rsidRPr="00806102">
        <w:t>Сравнив исходную модель с результатом томографии после всех итераций, можно заметить, что аномалии шириной 200 м и 150 м хорошо различимы после томографии.</w:t>
      </w:r>
    </w:p>
    <w:p w:rsidR="00806102" w:rsidRPr="00806102" w:rsidRDefault="00806102" w:rsidP="00806102"/>
    <w:p w:rsidR="00806102" w:rsidRDefault="00806102" w:rsidP="00806102">
      <w:pPr>
        <w:rPr>
          <w:rFonts w:cs="Times New Roman"/>
        </w:rPr>
      </w:pPr>
      <w:r w:rsidRPr="00C943AF">
        <w:t>Вторая модель содержит аномалии шириной 100 м и 50 м</w:t>
      </w:r>
      <w:r w:rsidR="00C943AF">
        <w:t xml:space="preserve"> </w:t>
      </w:r>
      <w:r w:rsidR="00C943AF" w:rsidRPr="0085003D">
        <w:t xml:space="preserve">(Рис. </w:t>
      </w:r>
      <w:r w:rsidR="0085003D">
        <w:t>8</w:t>
      </w:r>
      <w:r w:rsidR="00C943AF" w:rsidRPr="0085003D">
        <w:t>)</w:t>
      </w:r>
      <w:r w:rsidR="0085003D">
        <w:t>.</w:t>
      </w:r>
      <w:r w:rsidRPr="00C943AF">
        <w:rPr>
          <w:i/>
        </w:rPr>
        <w:t xml:space="preserve"> </w:t>
      </w:r>
      <w:r w:rsidRPr="00806102">
        <w:t xml:space="preserve">В проекте моделирования была посчитана прямая задача для данной модели со стандартной системой наблюдения. Был получен новый </w:t>
      </w:r>
      <w:r w:rsidRPr="00806102">
        <w:rPr>
          <w:lang w:val="en-US"/>
        </w:rPr>
        <w:t>SRT</w:t>
      </w:r>
      <w:r w:rsidRPr="00806102">
        <w:t xml:space="preserve">-файл. Модель в проекте обращения осталась прежней. Прямая задача решена с новым </w:t>
      </w:r>
      <w:r w:rsidRPr="00806102">
        <w:rPr>
          <w:lang w:val="en-US"/>
        </w:rPr>
        <w:t>SRT</w:t>
      </w:r>
      <w:r w:rsidRPr="00806102">
        <w:t xml:space="preserve">. Обратная задача  решалась в двух выбранных ранее итерациях: </w:t>
      </w:r>
      <w:r w:rsidRPr="00806102">
        <w:rPr>
          <w:rFonts w:cs="Times New Roman"/>
        </w:rPr>
        <w:t>α=5, β=15 и α=3, β=10.</w:t>
      </w:r>
      <w:r w:rsidR="00C943AF">
        <w:rPr>
          <w:rFonts w:cs="Times New Roman"/>
        </w:rPr>
        <w:t xml:space="preserve"> </w:t>
      </w:r>
    </w:p>
    <w:p w:rsidR="00DD1788" w:rsidRDefault="00CB6DA6" w:rsidP="00806102">
      <w:pPr>
        <w:rPr>
          <w:rFonts w:cs="Times New Roman"/>
        </w:rPr>
      </w:pPr>
      <w:r>
        <w:rPr>
          <w:rFonts w:cs="Times New Roman"/>
        </w:rPr>
        <w:t xml:space="preserve">После томографии </w:t>
      </w:r>
      <w:r w:rsidRPr="00CB6DA6">
        <w:rPr>
          <w:rFonts w:cs="Times New Roman"/>
        </w:rPr>
        <w:t>аномалии 100 и 50 м всё так же хорошо различимы</w:t>
      </w:r>
      <w:r w:rsidR="00C12804">
        <w:rPr>
          <w:rFonts w:cs="Times New Roman"/>
        </w:rPr>
        <w:t xml:space="preserve"> (Рис. 9)</w:t>
      </w:r>
      <w:r w:rsidRPr="00CB6DA6">
        <w:rPr>
          <w:rFonts w:cs="Times New Roman"/>
        </w:rPr>
        <w:t>.</w:t>
      </w:r>
    </w:p>
    <w:p w:rsidR="00DD1788" w:rsidRDefault="00DD1788" w:rsidP="00806102">
      <w:pPr>
        <w:rPr>
          <w:rFonts w:cs="Times New Roman"/>
        </w:rPr>
      </w:pPr>
    </w:p>
    <w:p w:rsidR="00C45EB5" w:rsidRDefault="00806102" w:rsidP="00C12804">
      <w:pPr>
        <w:rPr>
          <w:rFonts w:cs="Times New Roman"/>
        </w:rPr>
      </w:pPr>
      <w:r w:rsidRPr="00806102">
        <w:rPr>
          <w:rFonts w:cs="Times New Roman"/>
        </w:rPr>
        <w:t xml:space="preserve">Третья модель </w:t>
      </w:r>
      <w:r w:rsidR="00A73C6A">
        <w:rPr>
          <w:rFonts w:cs="Times New Roman"/>
        </w:rPr>
        <w:t>содержит аномалии шириной 25 м и 10 м</w:t>
      </w:r>
      <w:r w:rsidR="00C12804">
        <w:rPr>
          <w:rFonts w:cs="Times New Roman"/>
        </w:rPr>
        <w:t xml:space="preserve"> (рис. 10)</w:t>
      </w:r>
      <w:r w:rsidR="00A73C6A">
        <w:rPr>
          <w:rFonts w:cs="Times New Roman"/>
        </w:rPr>
        <w:t>. Для нее были посчитаны первые вступления. В проекте обращения была построена начальная скоростная модель</w:t>
      </w:r>
      <w:r w:rsidR="00BC5E78">
        <w:rPr>
          <w:rFonts w:cs="Times New Roman"/>
        </w:rPr>
        <w:t xml:space="preserve">. Для нее посчитана прямая задача. Обратная задача решена с </w:t>
      </w:r>
      <w:r w:rsidR="00BC5E78" w:rsidRPr="00BC5E78">
        <w:rPr>
          <w:rFonts w:cs="Times New Roman"/>
        </w:rPr>
        <w:t>α=5, β=15</w:t>
      </w:r>
      <w:r w:rsidR="00BC5E78">
        <w:rPr>
          <w:rFonts w:cs="Times New Roman"/>
        </w:rPr>
        <w:t>.</w:t>
      </w:r>
      <w:r w:rsidR="00C12804">
        <w:rPr>
          <w:rFonts w:cs="Times New Roman"/>
        </w:rPr>
        <w:t xml:space="preserve"> </w:t>
      </w:r>
      <w:r w:rsidR="00BC5E78">
        <w:rPr>
          <w:rFonts w:cs="Times New Roman"/>
        </w:rPr>
        <w:t xml:space="preserve">Уточненную модель сделали новой начальной и преобразовали </w:t>
      </w:r>
      <w:proofErr w:type="gramStart"/>
      <w:r w:rsidR="00BC5E78">
        <w:rPr>
          <w:rFonts w:cs="Times New Roman"/>
        </w:rPr>
        <w:t>в</w:t>
      </w:r>
      <w:proofErr w:type="gramEnd"/>
      <w:r w:rsidR="00BC5E78">
        <w:rPr>
          <w:rFonts w:cs="Times New Roman"/>
        </w:rPr>
        <w:t xml:space="preserve"> одномерную. После этого был повторен весь цикл. Обратная задача была решена с параметрами </w:t>
      </w:r>
      <w:r w:rsidR="00BC5E78" w:rsidRPr="00BC5E78">
        <w:rPr>
          <w:rFonts w:cs="Times New Roman"/>
        </w:rPr>
        <w:t>α=3,</w:t>
      </w:r>
      <w:r w:rsidR="00C12804">
        <w:rPr>
          <w:rFonts w:cs="Times New Roman"/>
        </w:rPr>
        <w:t xml:space="preserve"> β=10.</w:t>
      </w:r>
    </w:p>
    <w:p w:rsidR="0085003D" w:rsidRDefault="00C45EB5" w:rsidP="00C45EB5">
      <w:pPr>
        <w:rPr>
          <w:rFonts w:cs="Times New Roman"/>
        </w:rPr>
      </w:pPr>
      <w:r w:rsidRPr="00C45EB5">
        <w:rPr>
          <w:rFonts w:cs="Times New Roman"/>
        </w:rPr>
        <w:t>На изображении, полученном после томографии</w:t>
      </w:r>
      <w:r w:rsidR="00C12804">
        <w:rPr>
          <w:rFonts w:cs="Times New Roman"/>
        </w:rPr>
        <w:t xml:space="preserve"> </w:t>
      </w:r>
      <w:r w:rsidR="00C12804" w:rsidRPr="00C12804">
        <w:rPr>
          <w:rFonts w:cs="Times New Roman"/>
        </w:rPr>
        <w:t>(Рис. 11).</w:t>
      </w:r>
      <w:r w:rsidRPr="00C45EB5">
        <w:rPr>
          <w:rFonts w:cs="Times New Roman"/>
        </w:rPr>
        <w:t>, аномалия шириной 10 м</w:t>
      </w:r>
      <w:r>
        <w:rPr>
          <w:rFonts w:cs="Times New Roman"/>
        </w:rPr>
        <w:t xml:space="preserve"> почти</w:t>
      </w:r>
      <w:r w:rsidRPr="00C45EB5">
        <w:rPr>
          <w:rFonts w:cs="Times New Roman"/>
        </w:rPr>
        <w:t xml:space="preserve"> не различима. Из этого можно сделать вывод, что минимальная аномалия, которую можно выделить с помощью сейсмической томографии, имеет ширину 25 м.</w:t>
      </w:r>
    </w:p>
    <w:p w:rsidR="0085003D" w:rsidRDefault="0085003D">
      <w:pPr>
        <w:spacing w:after="200" w:line="276" w:lineRule="auto"/>
        <w:ind w:firstLine="0"/>
        <w:jc w:val="left"/>
        <w:rPr>
          <w:rFonts w:cs="Times New Roman"/>
        </w:rPr>
      </w:pPr>
      <w:r>
        <w:rPr>
          <w:rFonts w:cs="Times New Roman"/>
        </w:rPr>
        <w:br w:type="page"/>
      </w:r>
    </w:p>
    <w:p w:rsidR="0085003D" w:rsidRDefault="0085003D" w:rsidP="00C45EB5">
      <w:pPr>
        <w:rPr>
          <w:rFonts w:cs="Times New Roman"/>
        </w:rPr>
        <w:sectPr w:rsidR="0085003D" w:rsidSect="006F1DE7">
          <w:pgSz w:w="11906" w:h="16838"/>
          <w:pgMar w:top="1134" w:right="851" w:bottom="1134" w:left="1701" w:header="709" w:footer="709" w:gutter="0"/>
          <w:cols w:space="708"/>
          <w:docGrid w:linePitch="360"/>
        </w:sectPr>
      </w:pPr>
    </w:p>
    <w:p w:rsidR="0085003D" w:rsidRDefault="0085003D" w:rsidP="00C12804">
      <w:pPr>
        <w:ind w:firstLine="0"/>
        <w:rPr>
          <w:rFonts w:cs="Times New Roman"/>
        </w:rPr>
      </w:pPr>
      <w:r>
        <w:rPr>
          <w:noProof/>
          <w:lang w:eastAsia="ru-RU"/>
        </w:rPr>
        <w:lastRenderedPageBreak/>
        <w:drawing>
          <wp:inline distT="0" distB="0" distL="0" distR="0" wp14:anchorId="78AEA208" wp14:editId="5E8B02B1">
            <wp:extent cx="9201150" cy="3133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_150.jpg"/>
                    <pic:cNvPicPr/>
                  </pic:nvPicPr>
                  <pic:blipFill>
                    <a:blip r:embed="rId16">
                      <a:extLst>
                        <a:ext uri="{28A0092B-C50C-407E-A947-70E740481C1C}">
                          <a14:useLocalDpi xmlns:a14="http://schemas.microsoft.com/office/drawing/2010/main" val="0"/>
                        </a:ext>
                      </a:extLst>
                    </a:blip>
                    <a:stretch>
                      <a:fillRect/>
                    </a:stretch>
                  </pic:blipFill>
                  <pic:spPr>
                    <a:xfrm>
                      <a:off x="0" y="0"/>
                      <a:ext cx="9239117" cy="3146656"/>
                    </a:xfrm>
                    <a:prstGeom prst="rect">
                      <a:avLst/>
                    </a:prstGeom>
                  </pic:spPr>
                </pic:pic>
              </a:graphicData>
            </a:graphic>
          </wp:inline>
        </w:drawing>
      </w:r>
    </w:p>
    <w:p w:rsidR="0085003D" w:rsidRPr="00C12804" w:rsidRDefault="0085003D" w:rsidP="00C12804">
      <w:pPr>
        <w:jc w:val="center"/>
        <w:rPr>
          <w:rFonts w:cs="Times New Roman"/>
          <w:sz w:val="22"/>
        </w:rPr>
      </w:pPr>
      <w:r w:rsidRPr="00C12804">
        <w:rPr>
          <w:i/>
          <w:sz w:val="20"/>
        </w:rPr>
        <w:t>Рис. 6. Модель с аномалиями 200 и 150 м</w:t>
      </w:r>
    </w:p>
    <w:p w:rsidR="00C12804" w:rsidRDefault="0085003D">
      <w:pPr>
        <w:spacing w:after="200" w:line="276" w:lineRule="auto"/>
        <w:ind w:firstLine="0"/>
        <w:jc w:val="left"/>
        <w:rPr>
          <w:rFonts w:cs="Times New Roman"/>
        </w:rPr>
      </w:pPr>
      <w:r>
        <w:rPr>
          <w:rFonts w:cs="Times New Roman"/>
          <w:noProof/>
          <w:lang w:eastAsia="ru-RU"/>
        </w:rPr>
        <w:drawing>
          <wp:inline distT="0" distB="0" distL="0" distR="0" wp14:anchorId="15F32ED3" wp14:editId="2D58050F">
            <wp:extent cx="9238111" cy="202882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nomaly_200m_150m_a3_B10.jpg"/>
                    <pic:cNvPicPr/>
                  </pic:nvPicPr>
                  <pic:blipFill>
                    <a:blip r:embed="rId17">
                      <a:extLst>
                        <a:ext uri="{28A0092B-C50C-407E-A947-70E740481C1C}">
                          <a14:useLocalDpi xmlns:a14="http://schemas.microsoft.com/office/drawing/2010/main" val="0"/>
                        </a:ext>
                      </a:extLst>
                    </a:blip>
                    <a:stretch>
                      <a:fillRect/>
                    </a:stretch>
                  </pic:blipFill>
                  <pic:spPr>
                    <a:xfrm>
                      <a:off x="0" y="0"/>
                      <a:ext cx="9272802" cy="2036444"/>
                    </a:xfrm>
                    <a:prstGeom prst="rect">
                      <a:avLst/>
                    </a:prstGeom>
                  </pic:spPr>
                </pic:pic>
              </a:graphicData>
            </a:graphic>
          </wp:inline>
        </w:drawing>
      </w:r>
    </w:p>
    <w:p w:rsidR="00C12804" w:rsidRPr="001728AD" w:rsidRDefault="00C12804" w:rsidP="00C12804">
      <w:pPr>
        <w:ind w:firstLine="0"/>
        <w:jc w:val="center"/>
        <w:rPr>
          <w:rFonts w:cs="Times New Roman"/>
          <w:i/>
          <w:sz w:val="20"/>
        </w:rPr>
      </w:pPr>
      <w:r w:rsidRPr="001728AD">
        <w:rPr>
          <w:rFonts w:cs="Times New Roman"/>
          <w:i/>
          <w:sz w:val="20"/>
        </w:rPr>
        <w:lastRenderedPageBreak/>
        <w:t xml:space="preserve">Рис. </w:t>
      </w:r>
      <w:r w:rsidR="00C27C50">
        <w:rPr>
          <w:rFonts w:cs="Times New Roman"/>
          <w:i/>
          <w:sz w:val="20"/>
        </w:rPr>
        <w:t>7</w:t>
      </w:r>
      <w:r>
        <w:rPr>
          <w:rFonts w:cs="Times New Roman"/>
          <w:i/>
          <w:sz w:val="20"/>
        </w:rPr>
        <w:t>. Решение обратной задачи</w:t>
      </w:r>
      <w:r w:rsidR="00BB2CAD">
        <w:rPr>
          <w:rFonts w:cs="Times New Roman"/>
          <w:i/>
          <w:sz w:val="20"/>
        </w:rPr>
        <w:t xml:space="preserve"> </w:t>
      </w:r>
      <w:r w:rsidR="006B22C9">
        <w:rPr>
          <w:rFonts w:cs="Times New Roman"/>
          <w:i/>
          <w:sz w:val="20"/>
        </w:rPr>
        <w:t>(Для модели с аномалиями 200 и 150 м)</w:t>
      </w:r>
    </w:p>
    <w:p w:rsidR="0085003D" w:rsidRDefault="00BB2CAD">
      <w:pPr>
        <w:spacing w:after="200" w:line="276" w:lineRule="auto"/>
        <w:ind w:firstLine="0"/>
        <w:jc w:val="left"/>
        <w:rPr>
          <w:rFonts w:cs="Times New Roman"/>
        </w:rPr>
      </w:pPr>
      <w:r>
        <w:rPr>
          <w:rFonts w:cs="Times New Roman"/>
          <w:noProof/>
          <w:lang w:eastAsia="ru-RU"/>
        </w:rPr>
        <w:drawing>
          <wp:inline distT="0" distB="0" distL="0" distR="0" wp14:anchorId="24C6D0F7" wp14:editId="7A4B5643">
            <wp:extent cx="9223022" cy="31834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28652" cy="3185410"/>
                    </a:xfrm>
                    <a:prstGeom prst="rect">
                      <a:avLst/>
                    </a:prstGeom>
                  </pic:spPr>
                </pic:pic>
              </a:graphicData>
            </a:graphic>
          </wp:inline>
        </w:drawing>
      </w:r>
    </w:p>
    <w:p w:rsidR="00BB2CAD" w:rsidRPr="00C27C50" w:rsidRDefault="00BB2CAD" w:rsidP="00C27C50">
      <w:pPr>
        <w:ind w:firstLine="0"/>
        <w:jc w:val="center"/>
        <w:rPr>
          <w:rFonts w:cs="Times New Roman"/>
          <w:i/>
          <w:sz w:val="20"/>
        </w:rPr>
      </w:pPr>
      <w:r w:rsidRPr="001728AD">
        <w:rPr>
          <w:rFonts w:cs="Times New Roman"/>
          <w:i/>
          <w:sz w:val="20"/>
        </w:rPr>
        <w:t xml:space="preserve">Рис. </w:t>
      </w:r>
      <w:r w:rsidR="00C27C50">
        <w:rPr>
          <w:rFonts w:cs="Times New Roman"/>
          <w:i/>
          <w:sz w:val="20"/>
        </w:rPr>
        <w:t>8</w:t>
      </w:r>
      <w:r>
        <w:rPr>
          <w:rFonts w:cs="Times New Roman"/>
          <w:i/>
          <w:sz w:val="20"/>
        </w:rPr>
        <w:t>. Модель с аномалиями 100 и 50 м</w:t>
      </w:r>
    </w:p>
    <w:p w:rsidR="00BB2CAD" w:rsidRDefault="0085003D" w:rsidP="00BB2CAD">
      <w:pPr>
        <w:ind w:firstLine="0"/>
        <w:jc w:val="center"/>
        <w:rPr>
          <w:rFonts w:cs="Times New Roman"/>
          <w:i/>
          <w:sz w:val="20"/>
        </w:rPr>
      </w:pPr>
      <w:r>
        <w:rPr>
          <w:rFonts w:cs="Times New Roman"/>
          <w:noProof/>
          <w:lang w:eastAsia="ru-RU"/>
        </w:rPr>
        <w:lastRenderedPageBreak/>
        <w:drawing>
          <wp:inline distT="0" distB="0" distL="0" distR="0" wp14:anchorId="373953EF" wp14:editId="2D55BA96">
            <wp:extent cx="9219669" cy="2156178"/>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nomaly_200m_150m_a3_B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73934" cy="2168869"/>
                    </a:xfrm>
                    <a:prstGeom prst="rect">
                      <a:avLst/>
                    </a:prstGeom>
                  </pic:spPr>
                </pic:pic>
              </a:graphicData>
            </a:graphic>
          </wp:inline>
        </w:drawing>
      </w:r>
      <w:r w:rsidR="00BB2CAD" w:rsidRPr="00BB2CAD">
        <w:rPr>
          <w:rFonts w:cs="Times New Roman"/>
          <w:i/>
          <w:sz w:val="20"/>
        </w:rPr>
        <w:t xml:space="preserve"> </w:t>
      </w:r>
    </w:p>
    <w:p w:rsidR="00BB2CAD" w:rsidRPr="001728AD" w:rsidRDefault="00BB2CAD" w:rsidP="00BB2CAD">
      <w:pPr>
        <w:ind w:firstLine="0"/>
        <w:jc w:val="center"/>
        <w:rPr>
          <w:rFonts w:cs="Times New Roman"/>
          <w:i/>
          <w:sz w:val="20"/>
        </w:rPr>
      </w:pPr>
      <w:r w:rsidRPr="001728AD">
        <w:rPr>
          <w:rFonts w:cs="Times New Roman"/>
          <w:i/>
          <w:sz w:val="20"/>
        </w:rPr>
        <w:t xml:space="preserve">Рис. </w:t>
      </w:r>
      <w:r w:rsidR="00C27C50">
        <w:rPr>
          <w:rFonts w:cs="Times New Roman"/>
          <w:i/>
          <w:sz w:val="20"/>
        </w:rPr>
        <w:t>9</w:t>
      </w:r>
      <w:r>
        <w:rPr>
          <w:rFonts w:cs="Times New Roman"/>
          <w:i/>
          <w:sz w:val="20"/>
        </w:rPr>
        <w:t xml:space="preserve">. Решение обратной задачи (Для модели с аномалиями </w:t>
      </w:r>
      <w:r w:rsidR="00C27C50">
        <w:rPr>
          <w:rFonts w:cs="Times New Roman"/>
          <w:i/>
          <w:sz w:val="20"/>
        </w:rPr>
        <w:t>1</w:t>
      </w:r>
      <w:r>
        <w:rPr>
          <w:rFonts w:cs="Times New Roman"/>
          <w:i/>
          <w:sz w:val="20"/>
        </w:rPr>
        <w:t>00 и 50 м)</w:t>
      </w:r>
    </w:p>
    <w:p w:rsidR="0085003D" w:rsidRDefault="00C27C50">
      <w:pPr>
        <w:spacing w:after="200" w:line="276" w:lineRule="auto"/>
        <w:ind w:firstLine="0"/>
        <w:jc w:val="left"/>
        <w:rPr>
          <w:rFonts w:cs="Times New Roman"/>
        </w:rPr>
      </w:pPr>
      <w:r>
        <w:rPr>
          <w:rFonts w:cs="Times New Roman"/>
          <w:noProof/>
          <w:lang w:eastAsia="ru-RU"/>
        </w:rPr>
        <w:drawing>
          <wp:inline distT="0" distB="0" distL="0" distR="0" wp14:anchorId="4CE3E043" wp14:editId="5D1F4706">
            <wp:extent cx="9245600" cy="318346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10.jpg"/>
                    <pic:cNvPicPr/>
                  </pic:nvPicPr>
                  <pic:blipFill>
                    <a:blip r:embed="rId20">
                      <a:extLst>
                        <a:ext uri="{28A0092B-C50C-407E-A947-70E740481C1C}">
                          <a14:useLocalDpi xmlns:a14="http://schemas.microsoft.com/office/drawing/2010/main" val="0"/>
                        </a:ext>
                      </a:extLst>
                    </a:blip>
                    <a:stretch>
                      <a:fillRect/>
                    </a:stretch>
                  </pic:blipFill>
                  <pic:spPr>
                    <a:xfrm>
                      <a:off x="0" y="0"/>
                      <a:ext cx="9245600" cy="3183467"/>
                    </a:xfrm>
                    <a:prstGeom prst="rect">
                      <a:avLst/>
                    </a:prstGeom>
                  </pic:spPr>
                </pic:pic>
              </a:graphicData>
            </a:graphic>
          </wp:inline>
        </w:drawing>
      </w:r>
    </w:p>
    <w:p w:rsidR="00C27C50" w:rsidRDefault="00C27C50" w:rsidP="00C27C50">
      <w:pPr>
        <w:ind w:firstLine="0"/>
        <w:jc w:val="center"/>
        <w:rPr>
          <w:rFonts w:cs="Times New Roman"/>
        </w:rPr>
      </w:pPr>
      <w:r w:rsidRPr="001728AD">
        <w:rPr>
          <w:rFonts w:cs="Times New Roman"/>
          <w:i/>
          <w:sz w:val="20"/>
        </w:rPr>
        <w:lastRenderedPageBreak/>
        <w:t xml:space="preserve">Рис. </w:t>
      </w:r>
      <w:r>
        <w:rPr>
          <w:rFonts w:cs="Times New Roman"/>
          <w:i/>
          <w:sz w:val="20"/>
        </w:rPr>
        <w:t>10. Модель с аномалиями 25 и 10 м</w:t>
      </w:r>
    </w:p>
    <w:p w:rsidR="00C27C50" w:rsidRDefault="0085003D" w:rsidP="00C27C50">
      <w:pPr>
        <w:ind w:firstLine="0"/>
        <w:jc w:val="center"/>
        <w:rPr>
          <w:rFonts w:cs="Times New Roman"/>
          <w:i/>
          <w:sz w:val="20"/>
        </w:rPr>
      </w:pPr>
      <w:r>
        <w:rPr>
          <w:rFonts w:cs="Times New Roman"/>
          <w:noProof/>
          <w:lang w:eastAsia="ru-RU"/>
        </w:rPr>
        <w:drawing>
          <wp:inline distT="0" distB="0" distL="0" distR="0" wp14:anchorId="13F4A579" wp14:editId="2B7CC2D6">
            <wp:extent cx="9245600" cy="20997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nomaly_25m_10m_a3_B10.jpg"/>
                    <pic:cNvPicPr/>
                  </pic:nvPicPr>
                  <pic:blipFill>
                    <a:blip r:embed="rId21">
                      <a:extLst>
                        <a:ext uri="{28A0092B-C50C-407E-A947-70E740481C1C}">
                          <a14:useLocalDpi xmlns:a14="http://schemas.microsoft.com/office/drawing/2010/main" val="0"/>
                        </a:ext>
                      </a:extLst>
                    </a:blip>
                    <a:stretch>
                      <a:fillRect/>
                    </a:stretch>
                  </pic:blipFill>
                  <pic:spPr>
                    <a:xfrm>
                      <a:off x="0" y="0"/>
                      <a:ext cx="9245601" cy="2099734"/>
                    </a:xfrm>
                    <a:prstGeom prst="rect">
                      <a:avLst/>
                    </a:prstGeom>
                  </pic:spPr>
                </pic:pic>
              </a:graphicData>
            </a:graphic>
          </wp:inline>
        </w:drawing>
      </w:r>
      <w:r w:rsidR="00C27C50" w:rsidRPr="00C27C50">
        <w:rPr>
          <w:rFonts w:cs="Times New Roman"/>
          <w:i/>
          <w:sz w:val="20"/>
        </w:rPr>
        <w:t xml:space="preserve"> </w:t>
      </w:r>
    </w:p>
    <w:p w:rsidR="00C27C50" w:rsidRPr="00C27C50" w:rsidRDefault="00C27C50" w:rsidP="00C27C50">
      <w:pPr>
        <w:ind w:firstLine="0"/>
        <w:jc w:val="center"/>
        <w:rPr>
          <w:rFonts w:cs="Times New Roman"/>
          <w:i/>
          <w:sz w:val="20"/>
        </w:rPr>
        <w:sectPr w:rsidR="00C27C50" w:rsidRPr="00C27C50" w:rsidSect="006F1DE7">
          <w:pgSz w:w="16838" w:h="11906" w:orient="landscape"/>
          <w:pgMar w:top="1701" w:right="1134" w:bottom="851" w:left="1134" w:header="709" w:footer="709" w:gutter="0"/>
          <w:cols w:space="708"/>
          <w:docGrid w:linePitch="360"/>
        </w:sectPr>
      </w:pPr>
      <w:r w:rsidRPr="001728AD">
        <w:rPr>
          <w:rFonts w:cs="Times New Roman"/>
          <w:i/>
          <w:sz w:val="20"/>
        </w:rPr>
        <w:t xml:space="preserve">Рис. </w:t>
      </w:r>
      <w:r>
        <w:rPr>
          <w:rFonts w:cs="Times New Roman"/>
          <w:i/>
          <w:sz w:val="20"/>
        </w:rPr>
        <w:t>11. Решение обратной задачи (Для модели с аномалиями 25 и 10 м)</w:t>
      </w:r>
    </w:p>
    <w:p w:rsidR="00806102" w:rsidRPr="00BC5E78" w:rsidRDefault="00492868" w:rsidP="00492868">
      <w:pPr>
        <w:pStyle w:val="1"/>
      </w:pPr>
      <w:bookmarkStart w:id="28" w:name="_Toc483265533"/>
      <w:r>
        <w:lastRenderedPageBreak/>
        <w:t>4.</w:t>
      </w:r>
      <w:r w:rsidR="00806102" w:rsidRPr="00BC5E78">
        <w:t>2.</w:t>
      </w:r>
      <w:r w:rsidR="00806102" w:rsidRPr="00BC5E78">
        <w:tab/>
        <w:t xml:space="preserve">Тест </w:t>
      </w:r>
      <w:r w:rsidR="00CB6DA6">
        <w:t xml:space="preserve">на </w:t>
      </w:r>
      <w:proofErr w:type="gramStart"/>
      <w:r w:rsidR="00CB6DA6">
        <w:t>горизонтальную</w:t>
      </w:r>
      <w:proofErr w:type="gramEnd"/>
      <w:r w:rsidR="00CB6DA6">
        <w:t xml:space="preserve"> разрешенность</w:t>
      </w:r>
      <w:bookmarkEnd w:id="28"/>
    </w:p>
    <w:p w:rsidR="00806102" w:rsidRDefault="00806102" w:rsidP="00806102">
      <w:r w:rsidRPr="00BC5E78">
        <w:t>Модель содержит в верхней толще несколько аномалий, выстроенных в ряд</w:t>
      </w:r>
      <w:r w:rsidR="007E7457">
        <w:t xml:space="preserve"> (рис</w:t>
      </w:r>
      <w:r w:rsidRPr="00BC5E78">
        <w:t>.</w:t>
      </w:r>
      <w:r w:rsidR="007E7457">
        <w:t xml:space="preserve"> 12).</w:t>
      </w:r>
      <w:r w:rsidRPr="00BC5E78">
        <w:t xml:space="preserve"> Расстояние между двумя соседними аномалиями постепенно увеличивается от 2,5 м до 30 м с шагом 2,5 м. Ширина аномалий 25 м, мощность 25 м. Нужно определить минимальное расстояние между аномалиями, при котором они видны раздельно.</w:t>
      </w:r>
    </w:p>
    <w:p w:rsidR="00DD1788" w:rsidRDefault="00823774" w:rsidP="00806102">
      <w:r>
        <w:t>Были п</w:t>
      </w:r>
      <w:r w:rsidR="00E4368E">
        <w:t>осчита</w:t>
      </w:r>
      <w:r>
        <w:t>ны</w:t>
      </w:r>
      <w:r w:rsidR="00E4368E">
        <w:t xml:space="preserve"> </w:t>
      </w:r>
      <w:r w:rsidR="002D7532">
        <w:t>первы</w:t>
      </w:r>
      <w:r w:rsidR="00E4368E">
        <w:t>е</w:t>
      </w:r>
      <w:r w:rsidR="002D7532">
        <w:t xml:space="preserve"> вступлени</w:t>
      </w:r>
      <w:r w:rsidR="00E4368E">
        <w:t>я и выполн</w:t>
      </w:r>
      <w:r>
        <w:t>ена</w:t>
      </w:r>
      <w:r w:rsidR="00E4368E">
        <w:t xml:space="preserve"> сейсмическ</w:t>
      </w:r>
      <w:r>
        <w:t>ая</w:t>
      </w:r>
      <w:r w:rsidR="00E4368E">
        <w:t xml:space="preserve"> томографи</w:t>
      </w:r>
      <w:r>
        <w:t>я</w:t>
      </w:r>
      <w:r w:rsidR="00E4368E">
        <w:t xml:space="preserve"> </w:t>
      </w:r>
      <w:r>
        <w:t>в двух итерациях.</w:t>
      </w:r>
      <w:r w:rsidRPr="00823774">
        <w:t xml:space="preserve"> Сравним результат томографии</w:t>
      </w:r>
      <w:r w:rsidR="007E7457">
        <w:t xml:space="preserve"> (рис. 13)</w:t>
      </w:r>
      <w:r w:rsidRPr="00823774">
        <w:t xml:space="preserve"> с исходной моделью. Аномалии хорошо выделяются, начиная с </w:t>
      </w:r>
      <w:r w:rsidR="00D90E69">
        <w:t>четвертой</w:t>
      </w:r>
      <w:r w:rsidRPr="00823774">
        <w:t xml:space="preserve">. Значит, интервал между </w:t>
      </w:r>
      <w:r w:rsidR="00D90E69">
        <w:t xml:space="preserve">четвертой и </w:t>
      </w:r>
      <w:r w:rsidRPr="00823774">
        <w:t>пятой аномалиями и будет</w:t>
      </w:r>
      <w:r>
        <w:t xml:space="preserve"> примерным</w:t>
      </w:r>
      <w:r w:rsidRPr="00823774">
        <w:t xml:space="preserve"> минимальным расстоянием, на котором аномалии видны раздельно. Это расстояние равно </w:t>
      </w:r>
      <w:r w:rsidR="00D90E69">
        <w:t>10</w:t>
      </w:r>
      <w:r w:rsidRPr="00823774">
        <w:t xml:space="preserve"> м.</w:t>
      </w:r>
    </w:p>
    <w:p w:rsidR="00806102" w:rsidRPr="00806102" w:rsidRDefault="00806102" w:rsidP="00806102"/>
    <w:p w:rsidR="00806102" w:rsidRPr="00806102" w:rsidRDefault="00492868" w:rsidP="00492868">
      <w:pPr>
        <w:pStyle w:val="1"/>
      </w:pPr>
      <w:bookmarkStart w:id="29" w:name="_Toc483265534"/>
      <w:r>
        <w:t>4.</w:t>
      </w:r>
      <w:r w:rsidR="00806102" w:rsidRPr="00806102">
        <w:t>3.</w:t>
      </w:r>
      <w:r w:rsidR="00806102" w:rsidRPr="00806102">
        <w:tab/>
        <w:t>Тес</w:t>
      </w:r>
      <w:r w:rsidR="00CB6DA6">
        <w:t xml:space="preserve">т на </w:t>
      </w:r>
      <w:proofErr w:type="gramStart"/>
      <w:r w:rsidR="00CB6DA6">
        <w:t>вертикальную</w:t>
      </w:r>
      <w:proofErr w:type="gramEnd"/>
      <w:r w:rsidR="00CB6DA6">
        <w:t xml:space="preserve"> разрешенность</w:t>
      </w:r>
      <w:bookmarkEnd w:id="29"/>
    </w:p>
    <w:p w:rsidR="00806102" w:rsidRDefault="00806102" w:rsidP="00BC5E78">
      <w:r w:rsidRPr="00806102">
        <w:t>Аномалии</w:t>
      </w:r>
      <w:r w:rsidR="00492868">
        <w:t xml:space="preserve"> </w:t>
      </w:r>
      <w:r w:rsidRPr="00806102">
        <w:t>в верхней толще модели расставлены п</w:t>
      </w:r>
      <w:r w:rsidR="00CB6DA6">
        <w:t>о две аномалии друг под другом</w:t>
      </w:r>
      <w:r w:rsidR="007E7457">
        <w:t xml:space="preserve"> (рис 14)</w:t>
      </w:r>
      <w:r w:rsidR="00CB6DA6">
        <w:t>. Ширина и мощность аномалий равны 25 м.</w:t>
      </w:r>
      <w:r w:rsidR="00CB6DA6" w:rsidRPr="00806102">
        <w:t xml:space="preserve"> </w:t>
      </w:r>
      <w:r w:rsidRPr="00806102">
        <w:t xml:space="preserve">Вертикальное расстояние между ними постепенно увеличивается от 1 м и до того момента, когда аномалии будут соприкасаться с кровлей и подошвой слоя. Нужно определить минимальное вертикальное расстояние между аномалиями, при котором они видны раздельно. </w:t>
      </w:r>
    </w:p>
    <w:p w:rsidR="00BC1E9A" w:rsidRDefault="00CB5018" w:rsidP="00BC5E78">
      <w:r>
        <w:t>При а</w:t>
      </w:r>
      <w:r w:rsidRPr="00CB5018">
        <w:t>нализ</w:t>
      </w:r>
      <w:r>
        <w:t>е</w:t>
      </w:r>
      <w:r w:rsidRPr="00CB5018">
        <w:t xml:space="preserve"> результат</w:t>
      </w:r>
      <w:r>
        <w:t>а</w:t>
      </w:r>
      <w:r w:rsidRPr="00CB5018">
        <w:t xml:space="preserve"> томографии</w:t>
      </w:r>
      <w:r w:rsidR="007E7457">
        <w:t xml:space="preserve"> (рис. 15)</w:t>
      </w:r>
      <w:r w:rsidRPr="00CB5018">
        <w:t xml:space="preserve"> зависимость отображения аномалий от вертикального расстояния</w:t>
      </w:r>
      <w:r w:rsidR="00BC1E9A">
        <w:t xml:space="preserve"> между ними</w:t>
      </w:r>
      <w:r>
        <w:t xml:space="preserve"> не обнаружена</w:t>
      </w:r>
      <w:r w:rsidRPr="00CB5018">
        <w:t xml:space="preserve">. </w:t>
      </w:r>
      <w:r w:rsidR="00BC1E9A">
        <w:t>В</w:t>
      </w:r>
      <w:r>
        <w:t xml:space="preserve">ертикальная разрешающая способность метода не позволяет определить </w:t>
      </w:r>
      <w:r w:rsidR="00BC1E9A" w:rsidRPr="00BC1E9A">
        <w:t>сколько аномалий находится на конкретном пикете (одна или несколько)</w:t>
      </w:r>
      <w:proofErr w:type="gramStart"/>
      <w:r w:rsidR="00BC1E9A">
        <w:t>.</w:t>
      </w:r>
      <w:proofErr w:type="gramEnd"/>
      <w:r w:rsidR="00BC1E9A">
        <w:t xml:space="preserve"> М</w:t>
      </w:r>
      <w:r w:rsidR="00BC1E9A" w:rsidRPr="00BC1E9A">
        <w:t>ожно лишь качественно оценить факт наличия или отсутствия низкоскор</w:t>
      </w:r>
      <w:r w:rsidR="00BC1E9A">
        <w:t>ос</w:t>
      </w:r>
      <w:r w:rsidR="00BC1E9A" w:rsidRPr="00BC1E9A">
        <w:t>тной аномалии.</w:t>
      </w:r>
    </w:p>
    <w:p w:rsidR="00095304" w:rsidRDefault="00095304" w:rsidP="00BC5E78"/>
    <w:p w:rsidR="00806102" w:rsidRPr="00806102" w:rsidRDefault="00806102" w:rsidP="00CB6DA6">
      <w:pPr>
        <w:pStyle w:val="1"/>
      </w:pPr>
      <w:bookmarkStart w:id="30" w:name="_Toc483265535"/>
      <w:r w:rsidRPr="00806102">
        <w:t>4.</w:t>
      </w:r>
      <w:r w:rsidR="00492868">
        <w:t>4.</w:t>
      </w:r>
      <w:r w:rsidR="00CB6DA6">
        <w:tab/>
        <w:t>Изменение глубины</w:t>
      </w:r>
      <w:bookmarkEnd w:id="30"/>
    </w:p>
    <w:p w:rsidR="00BC1E9A" w:rsidRDefault="00806102" w:rsidP="00BC1E9A">
      <w:pPr>
        <w:rPr>
          <w:noProof/>
          <w:lang w:eastAsia="ru-RU"/>
        </w:rPr>
      </w:pPr>
      <w:r w:rsidRPr="00806102">
        <w:t>Модель содержит пять аномалий</w:t>
      </w:r>
      <w:r w:rsidR="00CB6DA6">
        <w:t xml:space="preserve"> шириной 25 м</w:t>
      </w:r>
      <w:r w:rsidRPr="00806102">
        <w:t>, расположенных на разной глубине</w:t>
      </w:r>
      <w:r w:rsidR="007E7457">
        <w:t xml:space="preserve"> (рис 16)</w:t>
      </w:r>
      <w:r w:rsidRPr="00806102">
        <w:t>. Крайняя левая соприкасается с кровлей слоя. Аномалии постепенно углубляются, и крайняя правая соприкасается с подошвой слоя. Пронаблюдаем, можно ли с помощью томографии определить глубину аномалии.</w:t>
      </w:r>
      <w:r w:rsidR="00B475DB" w:rsidRPr="00B475DB">
        <w:rPr>
          <w:noProof/>
          <w:lang w:eastAsia="ru-RU"/>
        </w:rPr>
        <w:t xml:space="preserve"> </w:t>
      </w:r>
    </w:p>
    <w:p w:rsidR="00BE633E" w:rsidRDefault="00BC1E9A" w:rsidP="00BE633E">
      <w:pPr>
        <w:rPr>
          <w:noProof/>
          <w:lang w:eastAsia="ru-RU"/>
        </w:rPr>
      </w:pPr>
      <w:r>
        <w:rPr>
          <w:noProof/>
          <w:lang w:eastAsia="ru-RU"/>
        </w:rPr>
        <w:t>На изображении</w:t>
      </w:r>
      <w:r w:rsidR="007E7457">
        <w:rPr>
          <w:noProof/>
          <w:lang w:eastAsia="ru-RU"/>
        </w:rPr>
        <w:t xml:space="preserve"> (рис. 17)</w:t>
      </w:r>
      <w:r>
        <w:rPr>
          <w:noProof/>
          <w:lang w:eastAsia="ru-RU"/>
        </w:rPr>
        <w:t xml:space="preserve">, полученном после томографии, видим, что все области с понижением скорости расположены на одном уровне. </w:t>
      </w:r>
      <w:r w:rsidRPr="00BC1E9A">
        <w:rPr>
          <w:noProof/>
          <w:lang w:eastAsia="ru-RU"/>
        </w:rPr>
        <w:t>И</w:t>
      </w:r>
      <w:r>
        <w:rPr>
          <w:noProof/>
          <w:lang w:eastAsia="ru-RU"/>
        </w:rPr>
        <w:t>з этого следует вывод, что по результату томографии нельзя однозначно определить глубину аномалии.</w:t>
      </w:r>
      <w:r w:rsidR="00BE633E">
        <w:rPr>
          <w:noProof/>
          <w:lang w:eastAsia="ru-RU"/>
        </w:rPr>
        <w:br w:type="page"/>
      </w:r>
    </w:p>
    <w:p w:rsidR="00BE633E" w:rsidRDefault="00BE633E" w:rsidP="00BC1E9A">
      <w:pPr>
        <w:rPr>
          <w:noProof/>
          <w:lang w:eastAsia="ru-RU"/>
        </w:rPr>
        <w:sectPr w:rsidR="00BE633E" w:rsidSect="006F1DE7">
          <w:pgSz w:w="11906" w:h="16838"/>
          <w:pgMar w:top="1134" w:right="851" w:bottom="1134" w:left="1701" w:header="709" w:footer="709" w:gutter="0"/>
          <w:cols w:space="708"/>
          <w:docGrid w:linePitch="360"/>
        </w:sectPr>
      </w:pPr>
    </w:p>
    <w:p w:rsidR="00BC1E9A" w:rsidRDefault="00BE633E" w:rsidP="00420D62">
      <w:pPr>
        <w:ind w:firstLine="0"/>
        <w:rPr>
          <w:noProof/>
          <w:lang w:eastAsia="ru-RU"/>
        </w:rPr>
      </w:pPr>
      <w:r>
        <w:rPr>
          <w:rFonts w:cs="Times New Roman"/>
          <w:noProof/>
          <w:lang w:eastAsia="ru-RU"/>
        </w:rPr>
        <w:lastRenderedPageBreak/>
        <w:drawing>
          <wp:inline distT="0" distB="0" distL="0" distR="0" wp14:anchorId="6C4B6834" wp14:editId="23E97247">
            <wp:extent cx="9076765" cy="329452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model.jpg"/>
                    <pic:cNvPicPr/>
                  </pic:nvPicPr>
                  <pic:blipFill>
                    <a:blip r:embed="rId22">
                      <a:extLst>
                        <a:ext uri="{28A0092B-C50C-407E-A947-70E740481C1C}">
                          <a14:useLocalDpi xmlns:a14="http://schemas.microsoft.com/office/drawing/2010/main" val="0"/>
                        </a:ext>
                      </a:extLst>
                    </a:blip>
                    <a:stretch>
                      <a:fillRect/>
                    </a:stretch>
                  </pic:blipFill>
                  <pic:spPr>
                    <a:xfrm>
                      <a:off x="0" y="0"/>
                      <a:ext cx="9071916" cy="3292769"/>
                    </a:xfrm>
                    <a:prstGeom prst="rect">
                      <a:avLst/>
                    </a:prstGeom>
                  </pic:spPr>
                </pic:pic>
              </a:graphicData>
            </a:graphic>
          </wp:inline>
        </w:drawing>
      </w:r>
    </w:p>
    <w:p w:rsidR="00BE633E" w:rsidRDefault="00BE633E" w:rsidP="00BE633E">
      <w:pPr>
        <w:ind w:firstLine="0"/>
        <w:jc w:val="center"/>
        <w:rPr>
          <w:noProof/>
          <w:lang w:eastAsia="ru-RU"/>
        </w:rPr>
      </w:pPr>
      <w:r w:rsidRPr="001728AD">
        <w:rPr>
          <w:rFonts w:cs="Times New Roman"/>
          <w:i/>
          <w:sz w:val="20"/>
        </w:rPr>
        <w:t xml:space="preserve">Рис. </w:t>
      </w:r>
      <w:r w:rsidR="00420D62">
        <w:rPr>
          <w:rFonts w:cs="Times New Roman"/>
          <w:i/>
          <w:sz w:val="20"/>
        </w:rPr>
        <w:t>12</w:t>
      </w:r>
      <w:r>
        <w:rPr>
          <w:rFonts w:cs="Times New Roman"/>
          <w:i/>
          <w:sz w:val="20"/>
        </w:rPr>
        <w:t>. Модель с изменением горизонтального расстояния между аномалиями</w:t>
      </w:r>
    </w:p>
    <w:p w:rsidR="00420D62" w:rsidRDefault="00BE633E" w:rsidP="00420D62">
      <w:pPr>
        <w:ind w:firstLine="0"/>
        <w:rPr>
          <w:rFonts w:cs="Times New Roman"/>
          <w:i/>
          <w:sz w:val="20"/>
        </w:rPr>
      </w:pPr>
      <w:r>
        <w:rPr>
          <w:noProof/>
          <w:lang w:eastAsia="ru-RU"/>
        </w:rPr>
        <w:drawing>
          <wp:inline distT="0" distB="0" distL="0" distR="0" wp14:anchorId="4DD1CA1C" wp14:editId="0443767B">
            <wp:extent cx="9103659" cy="1842247"/>
            <wp:effectExtent l="0" t="0" r="254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a3_B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98795" cy="1841263"/>
                    </a:xfrm>
                    <a:prstGeom prst="rect">
                      <a:avLst/>
                    </a:prstGeom>
                  </pic:spPr>
                </pic:pic>
              </a:graphicData>
            </a:graphic>
          </wp:inline>
        </w:drawing>
      </w:r>
      <w:r w:rsidR="00420D62" w:rsidRPr="00420D62">
        <w:rPr>
          <w:rFonts w:cs="Times New Roman"/>
          <w:i/>
          <w:sz w:val="20"/>
        </w:rPr>
        <w:t xml:space="preserve"> </w:t>
      </w:r>
    </w:p>
    <w:p w:rsidR="00420D62" w:rsidRPr="001728AD" w:rsidRDefault="00420D62" w:rsidP="00420D62">
      <w:pPr>
        <w:ind w:firstLine="0"/>
        <w:jc w:val="center"/>
        <w:rPr>
          <w:rFonts w:cs="Times New Roman"/>
          <w:i/>
          <w:sz w:val="20"/>
        </w:rPr>
      </w:pPr>
      <w:r w:rsidRPr="001728AD">
        <w:rPr>
          <w:rFonts w:cs="Times New Roman"/>
          <w:i/>
          <w:sz w:val="20"/>
        </w:rPr>
        <w:t xml:space="preserve">Рис. </w:t>
      </w:r>
      <w:r>
        <w:rPr>
          <w:rFonts w:cs="Times New Roman"/>
          <w:i/>
          <w:sz w:val="20"/>
        </w:rPr>
        <w:t xml:space="preserve">13. Решение обратной задачи (Для модели </w:t>
      </w:r>
      <w:r w:rsidRPr="00420D62">
        <w:rPr>
          <w:rFonts w:cs="Times New Roman"/>
          <w:i/>
          <w:sz w:val="20"/>
        </w:rPr>
        <w:t>с изменением горизонтального расстояния между аномалиями</w:t>
      </w:r>
      <w:r>
        <w:rPr>
          <w:rFonts w:cs="Times New Roman"/>
          <w:i/>
          <w:sz w:val="20"/>
        </w:rPr>
        <w:t>)</w:t>
      </w:r>
    </w:p>
    <w:p w:rsidR="00420D62" w:rsidRDefault="00BE633E" w:rsidP="00420D62">
      <w:pPr>
        <w:ind w:firstLine="0"/>
        <w:jc w:val="center"/>
        <w:rPr>
          <w:noProof/>
          <w:lang w:eastAsia="ru-RU"/>
        </w:rPr>
      </w:pPr>
      <w:r>
        <w:rPr>
          <w:noProof/>
          <w:lang w:eastAsia="ru-RU"/>
        </w:rPr>
        <w:lastRenderedPageBreak/>
        <w:br w:type="page"/>
      </w:r>
      <w:r>
        <w:rPr>
          <w:noProof/>
          <w:lang w:eastAsia="ru-RU"/>
        </w:rPr>
        <w:lastRenderedPageBreak/>
        <w:drawing>
          <wp:inline distT="0" distB="0" distL="0" distR="0" wp14:anchorId="2B250C26" wp14:editId="474FE1E0">
            <wp:extent cx="9197788" cy="313316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mod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92874" cy="3131490"/>
                    </a:xfrm>
                    <a:prstGeom prst="rect">
                      <a:avLst/>
                    </a:prstGeom>
                  </pic:spPr>
                </pic:pic>
              </a:graphicData>
            </a:graphic>
          </wp:inline>
        </w:drawing>
      </w:r>
    </w:p>
    <w:p w:rsidR="00BE633E" w:rsidRDefault="00420D62" w:rsidP="00420D62">
      <w:pPr>
        <w:ind w:firstLine="0"/>
        <w:jc w:val="center"/>
        <w:rPr>
          <w:noProof/>
          <w:lang w:eastAsia="ru-RU"/>
        </w:rPr>
      </w:pPr>
      <w:r w:rsidRPr="00420D62">
        <w:rPr>
          <w:rFonts w:cs="Times New Roman"/>
          <w:i/>
          <w:sz w:val="20"/>
        </w:rPr>
        <w:t xml:space="preserve"> </w:t>
      </w:r>
      <w:r w:rsidRPr="001728AD">
        <w:rPr>
          <w:rFonts w:cs="Times New Roman"/>
          <w:i/>
          <w:sz w:val="20"/>
        </w:rPr>
        <w:t xml:space="preserve">Рис. </w:t>
      </w:r>
      <w:r>
        <w:rPr>
          <w:rFonts w:cs="Times New Roman"/>
          <w:i/>
          <w:sz w:val="20"/>
        </w:rPr>
        <w:t>14. Модель с изменением вертикального расстояния между аномалиями</w:t>
      </w:r>
    </w:p>
    <w:p w:rsidR="00806102" w:rsidRPr="00806102" w:rsidRDefault="00420D62" w:rsidP="00420D62">
      <w:pPr>
        <w:ind w:firstLine="0"/>
        <w:rPr>
          <w:noProof/>
          <w:lang w:eastAsia="ru-RU"/>
        </w:rPr>
      </w:pPr>
      <w:r>
        <w:rPr>
          <w:noProof/>
          <w:lang w:eastAsia="ru-RU"/>
        </w:rPr>
        <w:drawing>
          <wp:inline distT="0" distB="0" distL="0" distR="0" wp14:anchorId="5E992092" wp14:editId="338364D8">
            <wp:extent cx="9192876" cy="209987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_a3_B10.jpg"/>
                    <pic:cNvPicPr/>
                  </pic:nvPicPr>
                  <pic:blipFill>
                    <a:blip r:embed="rId25">
                      <a:extLst>
                        <a:ext uri="{28A0092B-C50C-407E-A947-70E740481C1C}">
                          <a14:useLocalDpi xmlns:a14="http://schemas.microsoft.com/office/drawing/2010/main" val="0"/>
                        </a:ext>
                      </a:extLst>
                    </a:blip>
                    <a:stretch>
                      <a:fillRect/>
                    </a:stretch>
                  </pic:blipFill>
                  <pic:spPr>
                    <a:xfrm>
                      <a:off x="0" y="0"/>
                      <a:ext cx="9192876" cy="2099871"/>
                    </a:xfrm>
                    <a:prstGeom prst="rect">
                      <a:avLst/>
                    </a:prstGeom>
                  </pic:spPr>
                </pic:pic>
              </a:graphicData>
            </a:graphic>
          </wp:inline>
        </w:drawing>
      </w:r>
    </w:p>
    <w:p w:rsidR="00420D62" w:rsidRPr="001728AD" w:rsidRDefault="00420D62" w:rsidP="00420D62">
      <w:pPr>
        <w:ind w:firstLine="0"/>
        <w:jc w:val="center"/>
        <w:rPr>
          <w:rFonts w:cs="Times New Roman"/>
          <w:i/>
          <w:sz w:val="20"/>
        </w:rPr>
      </w:pPr>
      <w:r w:rsidRPr="001728AD">
        <w:rPr>
          <w:rFonts w:cs="Times New Roman"/>
          <w:i/>
          <w:sz w:val="20"/>
        </w:rPr>
        <w:lastRenderedPageBreak/>
        <w:t xml:space="preserve">Рис. </w:t>
      </w:r>
      <w:r>
        <w:rPr>
          <w:rFonts w:cs="Times New Roman"/>
          <w:i/>
          <w:sz w:val="20"/>
        </w:rPr>
        <w:t xml:space="preserve">15. Решение обратной задачи (Для модели </w:t>
      </w:r>
      <w:r w:rsidRPr="00420D62">
        <w:rPr>
          <w:rFonts w:cs="Times New Roman"/>
          <w:i/>
          <w:sz w:val="20"/>
        </w:rPr>
        <w:t>с изменением горизонтального расстояния между аномалиями</w:t>
      </w:r>
      <w:r>
        <w:rPr>
          <w:rFonts w:cs="Times New Roman"/>
          <w:i/>
          <w:sz w:val="20"/>
        </w:rPr>
        <w:t>)</w:t>
      </w:r>
    </w:p>
    <w:p w:rsidR="00883D76" w:rsidRDefault="00B475DB" w:rsidP="00420D62">
      <w:pPr>
        <w:ind w:firstLine="0"/>
      </w:pPr>
      <w:r>
        <w:rPr>
          <w:noProof/>
          <w:lang w:eastAsia="ru-RU"/>
        </w:rPr>
        <w:drawing>
          <wp:inline distT="0" distB="0" distL="0" distR="0" wp14:anchorId="52C08A35" wp14:editId="3F8307FE">
            <wp:extent cx="9157447" cy="3240741"/>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_model.jpg"/>
                    <pic:cNvPicPr/>
                  </pic:nvPicPr>
                  <pic:blipFill>
                    <a:blip r:embed="rId26">
                      <a:extLst>
                        <a:ext uri="{28A0092B-C50C-407E-A947-70E740481C1C}">
                          <a14:useLocalDpi xmlns:a14="http://schemas.microsoft.com/office/drawing/2010/main" val="0"/>
                        </a:ext>
                      </a:extLst>
                    </a:blip>
                    <a:stretch>
                      <a:fillRect/>
                    </a:stretch>
                  </pic:blipFill>
                  <pic:spPr>
                    <a:xfrm>
                      <a:off x="0" y="0"/>
                      <a:ext cx="9152555" cy="3239010"/>
                    </a:xfrm>
                    <a:prstGeom prst="rect">
                      <a:avLst/>
                    </a:prstGeom>
                  </pic:spPr>
                </pic:pic>
              </a:graphicData>
            </a:graphic>
          </wp:inline>
        </w:drawing>
      </w:r>
    </w:p>
    <w:p w:rsidR="001A0507" w:rsidRPr="00420D62" w:rsidRDefault="00420D62" w:rsidP="00420D62">
      <w:pPr>
        <w:ind w:firstLine="0"/>
        <w:jc w:val="center"/>
        <w:rPr>
          <w:rFonts w:cs="Times New Roman"/>
          <w:i/>
          <w:sz w:val="20"/>
        </w:rPr>
      </w:pPr>
      <w:r w:rsidRPr="001728AD">
        <w:rPr>
          <w:rFonts w:cs="Times New Roman"/>
          <w:i/>
          <w:sz w:val="20"/>
        </w:rPr>
        <w:t xml:space="preserve">Рис. </w:t>
      </w:r>
      <w:r>
        <w:rPr>
          <w:rFonts w:cs="Times New Roman"/>
          <w:i/>
          <w:sz w:val="20"/>
        </w:rPr>
        <w:t xml:space="preserve">16. Модель </w:t>
      </w:r>
      <w:r w:rsidRPr="00420D62">
        <w:rPr>
          <w:rFonts w:cs="Times New Roman"/>
          <w:i/>
          <w:sz w:val="20"/>
        </w:rPr>
        <w:t xml:space="preserve">с изменением </w:t>
      </w:r>
      <w:r>
        <w:rPr>
          <w:rFonts w:cs="Times New Roman"/>
          <w:i/>
          <w:sz w:val="20"/>
        </w:rPr>
        <w:t>глубины аномалий</w:t>
      </w:r>
    </w:p>
    <w:p w:rsidR="00420D62" w:rsidRDefault="00BE633E" w:rsidP="00420D62">
      <w:pPr>
        <w:ind w:firstLine="0"/>
        <w:jc w:val="center"/>
        <w:rPr>
          <w:rFonts w:cs="Times New Roman"/>
          <w:i/>
          <w:sz w:val="20"/>
        </w:rPr>
      </w:pPr>
      <w:r>
        <w:rPr>
          <w:noProof/>
          <w:lang w:eastAsia="ru-RU"/>
        </w:rPr>
        <w:lastRenderedPageBreak/>
        <w:drawing>
          <wp:inline distT="0" distB="0" distL="0" distR="0" wp14:anchorId="20D674F7" wp14:editId="5E51EB77">
            <wp:extent cx="9157447" cy="2084294"/>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out_Anomaly_a3_B10.jpg"/>
                    <pic:cNvPicPr/>
                  </pic:nvPicPr>
                  <pic:blipFill>
                    <a:blip r:embed="rId27">
                      <a:extLst>
                        <a:ext uri="{28A0092B-C50C-407E-A947-70E740481C1C}">
                          <a14:useLocalDpi xmlns:a14="http://schemas.microsoft.com/office/drawing/2010/main" val="0"/>
                        </a:ext>
                      </a:extLst>
                    </a:blip>
                    <a:stretch>
                      <a:fillRect/>
                    </a:stretch>
                  </pic:blipFill>
                  <pic:spPr>
                    <a:xfrm>
                      <a:off x="0" y="0"/>
                      <a:ext cx="9152553" cy="2083180"/>
                    </a:xfrm>
                    <a:prstGeom prst="rect">
                      <a:avLst/>
                    </a:prstGeom>
                  </pic:spPr>
                </pic:pic>
              </a:graphicData>
            </a:graphic>
          </wp:inline>
        </w:drawing>
      </w:r>
    </w:p>
    <w:p w:rsidR="00420D62" w:rsidRPr="001728AD" w:rsidRDefault="00420D62" w:rsidP="00420D62">
      <w:pPr>
        <w:ind w:firstLine="0"/>
        <w:jc w:val="center"/>
        <w:rPr>
          <w:rFonts w:cs="Times New Roman"/>
          <w:i/>
          <w:sz w:val="20"/>
        </w:rPr>
      </w:pPr>
      <w:r w:rsidRPr="00420D62">
        <w:rPr>
          <w:rFonts w:cs="Times New Roman"/>
          <w:i/>
          <w:sz w:val="20"/>
        </w:rPr>
        <w:t xml:space="preserve"> </w:t>
      </w:r>
      <w:r w:rsidRPr="001728AD">
        <w:rPr>
          <w:rFonts w:cs="Times New Roman"/>
          <w:i/>
          <w:sz w:val="20"/>
        </w:rPr>
        <w:t xml:space="preserve">Рис. </w:t>
      </w:r>
      <w:r>
        <w:rPr>
          <w:rFonts w:cs="Times New Roman"/>
          <w:i/>
          <w:sz w:val="20"/>
        </w:rPr>
        <w:t>1</w:t>
      </w:r>
      <w:r w:rsidR="00A907F4">
        <w:rPr>
          <w:rFonts w:cs="Times New Roman"/>
          <w:i/>
          <w:sz w:val="20"/>
        </w:rPr>
        <w:t>7</w:t>
      </w:r>
      <w:r>
        <w:rPr>
          <w:rFonts w:cs="Times New Roman"/>
          <w:i/>
          <w:sz w:val="20"/>
        </w:rPr>
        <w:t xml:space="preserve">. Решение обратной задачи (Для модели </w:t>
      </w:r>
      <w:r w:rsidRPr="00420D62">
        <w:rPr>
          <w:rFonts w:cs="Times New Roman"/>
          <w:i/>
          <w:sz w:val="20"/>
        </w:rPr>
        <w:t xml:space="preserve">с изменением </w:t>
      </w:r>
      <w:r>
        <w:rPr>
          <w:rFonts w:cs="Times New Roman"/>
          <w:i/>
          <w:sz w:val="20"/>
        </w:rPr>
        <w:t>глубины аномалий)</w:t>
      </w:r>
    </w:p>
    <w:p w:rsidR="00A907F4" w:rsidRDefault="00A907F4">
      <w:pPr>
        <w:spacing w:after="200" w:line="276" w:lineRule="auto"/>
        <w:ind w:firstLine="0"/>
        <w:jc w:val="left"/>
        <w:sectPr w:rsidR="00A907F4" w:rsidSect="006F1DE7">
          <w:pgSz w:w="16838" w:h="11906" w:orient="landscape"/>
          <w:pgMar w:top="1701" w:right="1134" w:bottom="851" w:left="1134" w:header="709" w:footer="709" w:gutter="0"/>
          <w:cols w:space="708"/>
          <w:docGrid w:linePitch="360"/>
        </w:sectPr>
      </w:pPr>
    </w:p>
    <w:p w:rsidR="001A0507" w:rsidRDefault="00DC3201" w:rsidP="001A0507">
      <w:pPr>
        <w:pStyle w:val="1"/>
      </w:pPr>
      <w:bookmarkStart w:id="31" w:name="_Toc483265536"/>
      <w:r>
        <w:lastRenderedPageBreak/>
        <w:t>З</w:t>
      </w:r>
      <w:r w:rsidR="001A0507">
        <w:t>аключение</w:t>
      </w:r>
      <w:bookmarkEnd w:id="31"/>
    </w:p>
    <w:p w:rsidR="00575E4B" w:rsidRDefault="008D27A4" w:rsidP="001A0507">
      <w:r>
        <w:t xml:space="preserve">Метод сейсмической томографии </w:t>
      </w:r>
      <w:r w:rsidR="00FC1208">
        <w:t xml:space="preserve">является одним из </w:t>
      </w:r>
      <w:r w:rsidR="0003522C">
        <w:t>основных</w:t>
      </w:r>
      <w:r w:rsidR="00FC1208">
        <w:t xml:space="preserve"> </w:t>
      </w:r>
      <w:r>
        <w:t>при из</w:t>
      </w:r>
      <w:r w:rsidR="00FC1208">
        <w:t>учении верхней части разреза. В ходе работы была</w:t>
      </w:r>
      <w:r w:rsidR="00FC1208" w:rsidRPr="00FC1208">
        <w:t xml:space="preserve"> </w:t>
      </w:r>
      <w:r w:rsidR="00FC1208">
        <w:t>установлена эффективность метода при выявлении газовых скоплений</w:t>
      </w:r>
      <w:r w:rsidR="00D90E69">
        <w:t>, что очень важно.</w:t>
      </w:r>
      <w:r w:rsidR="0003522C">
        <w:t xml:space="preserve"> Это</w:t>
      </w:r>
      <w:r w:rsidR="00D90E69">
        <w:t xml:space="preserve"> п</w:t>
      </w:r>
      <w:r w:rsidR="0003522C">
        <w:t>озволит избежать разрушений и катастроф при проведении строительных и инженерно-геофизических работ на акваториях</w:t>
      </w:r>
      <w:r w:rsidR="00D90E69">
        <w:t xml:space="preserve">. </w:t>
      </w:r>
    </w:p>
    <w:p w:rsidR="008D27A4" w:rsidRDefault="00D90E69" w:rsidP="001A0507">
      <w:r>
        <w:t>В результате проведенных экспериментов были сделаны следующие вывод</w:t>
      </w:r>
      <w:r w:rsidR="00575E4B">
        <w:t>ы о разрешающей способности метода:</w:t>
      </w:r>
    </w:p>
    <w:p w:rsidR="00575E4B" w:rsidRDefault="00575E4B" w:rsidP="00575E4B">
      <w:r>
        <w:t>1. Минимальная аномалия, которую можно выделить с помощью сейсмической томографии, имеет ширину 25 м;</w:t>
      </w:r>
    </w:p>
    <w:p w:rsidR="00575E4B" w:rsidRDefault="00575E4B" w:rsidP="00575E4B">
      <w:r>
        <w:t>2. Для того</w:t>
      </w:r>
      <w:proofErr w:type="gramStart"/>
      <w:r>
        <w:t>,</w:t>
      </w:r>
      <w:proofErr w:type="gramEnd"/>
      <w:r>
        <w:t xml:space="preserve"> чтобы аномалии были видны раздельно, горизонтальное расстояние между ними должно быть не менее 10м;</w:t>
      </w:r>
    </w:p>
    <w:p w:rsidR="00575E4B" w:rsidRDefault="00575E4B" w:rsidP="00575E4B">
      <w:r>
        <w:t xml:space="preserve">3. </w:t>
      </w:r>
      <w:proofErr w:type="gramStart"/>
      <w:r>
        <w:t>Вертикальная</w:t>
      </w:r>
      <w:proofErr w:type="gramEnd"/>
      <w:r>
        <w:t xml:space="preserve"> </w:t>
      </w:r>
      <w:proofErr w:type="spellStart"/>
      <w:r>
        <w:t>разрешенность</w:t>
      </w:r>
      <w:proofErr w:type="spellEnd"/>
      <w:r>
        <w:t xml:space="preserve"> не позволяет определить глубину аномалии, а также, сколько аномалий находится на конкретном пикете, можно лишь качественно оценить факт наличия или отсутствия низкоскоростной аномалии.</w:t>
      </w:r>
    </w:p>
    <w:p w:rsidR="00575E4B" w:rsidRDefault="00575E4B" w:rsidP="00575E4B">
      <w:r>
        <w:t>Следует заметить, что данные оценки верны только для конкретной системы наблюдений и для заданной в начальной модели геологической ситуации.</w:t>
      </w:r>
    </w:p>
    <w:p w:rsidR="00575E4B" w:rsidRDefault="00575E4B" w:rsidP="00575E4B"/>
    <w:p w:rsidR="00575E4B" w:rsidRDefault="00575E4B">
      <w:pPr>
        <w:spacing w:after="200" w:line="276" w:lineRule="auto"/>
        <w:ind w:firstLine="0"/>
        <w:jc w:val="left"/>
      </w:pPr>
      <w:r>
        <w:br w:type="page"/>
      </w:r>
    </w:p>
    <w:p w:rsidR="00575E4B" w:rsidRDefault="00457C4E" w:rsidP="00457C4E">
      <w:pPr>
        <w:pStyle w:val="1"/>
      </w:pPr>
      <w:bookmarkStart w:id="32" w:name="_Toc483265537"/>
      <w:r w:rsidRPr="00457C4E">
        <w:lastRenderedPageBreak/>
        <w:t>Список используемой литературы</w:t>
      </w:r>
      <w:bookmarkEnd w:id="32"/>
    </w:p>
    <w:p w:rsidR="00457C4E" w:rsidRDefault="004711E1" w:rsidP="004711E1">
      <w:pPr>
        <w:pStyle w:val="a3"/>
        <w:numPr>
          <w:ilvl w:val="0"/>
          <w:numId w:val="7"/>
        </w:numPr>
      </w:pPr>
      <w:r>
        <w:t xml:space="preserve">Ефимова Е. А. Сейсмическая томография. Учебное пособие. – </w:t>
      </w:r>
      <w:proofErr w:type="spellStart"/>
      <w:r>
        <w:t>М.:Издательство</w:t>
      </w:r>
      <w:proofErr w:type="spellEnd"/>
      <w:r>
        <w:t xml:space="preserve"> МГУ, 2005. – 129 с.</w:t>
      </w:r>
    </w:p>
    <w:p w:rsidR="007E7457" w:rsidRDefault="007E7457" w:rsidP="007E7457">
      <w:pPr>
        <w:pStyle w:val="a3"/>
        <w:numPr>
          <w:ilvl w:val="0"/>
          <w:numId w:val="7"/>
        </w:numPr>
      </w:pPr>
      <w:proofErr w:type="spellStart"/>
      <w:r w:rsidRPr="007E7457">
        <w:t>Меховников</w:t>
      </w:r>
      <w:proofErr w:type="spellEnd"/>
      <w:r w:rsidRPr="007E7457">
        <w:t xml:space="preserve"> А. Г. Принципы применения </w:t>
      </w:r>
      <w:proofErr w:type="spellStart"/>
      <w:r w:rsidRPr="007E7457">
        <w:t>сейсмотомографии</w:t>
      </w:r>
      <w:proofErr w:type="spellEnd"/>
      <w:r w:rsidRPr="007E7457">
        <w:t xml:space="preserve"> и обработка ее результатов при инженерно-геологических изысканиях. Квалификационная работа – Екатеринбург, Уральский государственный горный университет, Институт геологии и геофизики, 2005, 26 с.</w:t>
      </w:r>
    </w:p>
    <w:p w:rsidR="004711E1" w:rsidRDefault="004711E1" w:rsidP="004711E1">
      <w:pPr>
        <w:pStyle w:val="a3"/>
        <w:numPr>
          <w:ilvl w:val="0"/>
          <w:numId w:val="7"/>
        </w:numPr>
      </w:pPr>
      <w:r>
        <w:t xml:space="preserve">Сейсмическая томография. С приложениями в глобальной сейсмологии и разведочной геофизике: Пер. с англ./Под ред. Г. </w:t>
      </w:r>
      <w:proofErr w:type="spellStart"/>
      <w:r>
        <w:t>Нолета</w:t>
      </w:r>
      <w:proofErr w:type="spellEnd"/>
      <w:r>
        <w:t>. – М.: Мир, 1990. – 416 с.</w:t>
      </w:r>
    </w:p>
    <w:p w:rsidR="007E7457" w:rsidRPr="007E7457" w:rsidRDefault="007E7457" w:rsidP="007E7457">
      <w:pPr>
        <w:pStyle w:val="a3"/>
        <w:numPr>
          <w:ilvl w:val="0"/>
          <w:numId w:val="7"/>
        </w:numPr>
      </w:pPr>
      <w:proofErr w:type="spellStart"/>
      <w:r w:rsidRPr="007E7457">
        <w:t>Тихоцкий</w:t>
      </w:r>
      <w:proofErr w:type="spellEnd"/>
      <w:r w:rsidRPr="007E7457">
        <w:t xml:space="preserve"> С. А., Фокин И. В., Шур Д. Ю. Активная лучевая сейсмическая томография с использованием адаптивной параметризации среды системой </w:t>
      </w:r>
      <w:proofErr w:type="spellStart"/>
      <w:r w:rsidRPr="007E7457">
        <w:t>вэйвлет</w:t>
      </w:r>
      <w:proofErr w:type="spellEnd"/>
      <w:r w:rsidRPr="007E7457">
        <w:t>-функций // Физика Земли. 2011, №4. С. 67–86.</w:t>
      </w:r>
    </w:p>
    <w:p w:rsidR="007E7457" w:rsidRPr="007E7457" w:rsidRDefault="007E7457" w:rsidP="007E7457">
      <w:pPr>
        <w:pStyle w:val="a3"/>
        <w:numPr>
          <w:ilvl w:val="0"/>
          <w:numId w:val="7"/>
        </w:numPr>
      </w:pPr>
      <w:r w:rsidRPr="007E7457">
        <w:t xml:space="preserve">Токарев М. Ю. Разработка технологии многоканальных сейсмоакустических исследований с заглубленными системами на мелководных акваториях // </w:t>
      </w:r>
      <w:proofErr w:type="spellStart"/>
      <w:r w:rsidRPr="007E7457">
        <w:t>дис</w:t>
      </w:r>
      <w:proofErr w:type="spellEnd"/>
      <w:r w:rsidRPr="007E7457">
        <w:t xml:space="preserve">. канд. </w:t>
      </w:r>
      <w:proofErr w:type="spellStart"/>
      <w:r w:rsidRPr="007E7457">
        <w:t>техн</w:t>
      </w:r>
      <w:proofErr w:type="spellEnd"/>
      <w:r w:rsidRPr="007E7457">
        <w:t>. наук – М., МГУ, 2016, 172 с.</w:t>
      </w:r>
    </w:p>
    <w:p w:rsidR="007E7457" w:rsidRPr="007E7457" w:rsidRDefault="007E7457" w:rsidP="007E7457">
      <w:pPr>
        <w:pStyle w:val="a3"/>
        <w:numPr>
          <w:ilvl w:val="0"/>
          <w:numId w:val="7"/>
        </w:numPr>
      </w:pPr>
      <w:r w:rsidRPr="007E7457">
        <w:t xml:space="preserve">Фокин И. В., </w:t>
      </w:r>
      <w:proofErr w:type="spellStart"/>
      <w:r w:rsidRPr="007E7457">
        <w:t>Басакина</w:t>
      </w:r>
      <w:proofErr w:type="spellEnd"/>
      <w:r w:rsidRPr="007E7457">
        <w:t xml:space="preserve"> И. М, </w:t>
      </w:r>
      <w:proofErr w:type="spellStart"/>
      <w:r w:rsidRPr="007E7457">
        <w:t>Капустян</w:t>
      </w:r>
      <w:proofErr w:type="spellEnd"/>
      <w:r w:rsidRPr="007E7457">
        <w:t xml:space="preserve"> Н. К., </w:t>
      </w:r>
      <w:proofErr w:type="spellStart"/>
      <w:r w:rsidRPr="007E7457">
        <w:t>Тихоцкий</w:t>
      </w:r>
      <w:proofErr w:type="spellEnd"/>
      <w:r w:rsidRPr="007E7457">
        <w:t xml:space="preserve"> С. А. , Шур Д. Ю. Опыт применения сейсмической томографии для археологических исследований оснований и фундаментов зданий // Вопросы инженерной сейсмологии. 2011, Т. 38, № 2. С. 21–34.</w:t>
      </w:r>
    </w:p>
    <w:p w:rsidR="007E7457" w:rsidRDefault="007E7457" w:rsidP="007E7457">
      <w:pPr>
        <w:pStyle w:val="a3"/>
        <w:numPr>
          <w:ilvl w:val="0"/>
          <w:numId w:val="7"/>
        </w:numPr>
      </w:pPr>
      <w:r w:rsidRPr="007E7457">
        <w:t xml:space="preserve">Шалаева Н. В., Старовойтов А. В. Основы </w:t>
      </w:r>
      <w:proofErr w:type="spellStart"/>
      <w:r w:rsidRPr="007E7457">
        <w:t>сейсмоакустики</w:t>
      </w:r>
      <w:proofErr w:type="spellEnd"/>
      <w:r w:rsidRPr="007E7457">
        <w:t xml:space="preserve"> на мелководных акваториях. Учебное пособие – М.: Издательство МГУ, 2010. – 256 с.</w:t>
      </w:r>
    </w:p>
    <w:p w:rsidR="004711E1" w:rsidRDefault="004711E1" w:rsidP="00BF5D92">
      <w:pPr>
        <w:pStyle w:val="a3"/>
        <w:numPr>
          <w:ilvl w:val="0"/>
          <w:numId w:val="7"/>
        </w:numPr>
      </w:pPr>
      <w:r>
        <w:t xml:space="preserve">Шишкина М. А., Фокин И. В., </w:t>
      </w:r>
      <w:proofErr w:type="spellStart"/>
      <w:r>
        <w:t>Тихоцкий</w:t>
      </w:r>
      <w:proofErr w:type="spellEnd"/>
      <w:r>
        <w:t xml:space="preserve"> С. А.</w:t>
      </w:r>
      <w:r w:rsidR="00BF5D92">
        <w:t xml:space="preserve"> К вопросу о разрешающей способности межскважинной лучевой сейсмической томографии // </w:t>
      </w:r>
      <w:r w:rsidR="00BF5D92" w:rsidRPr="00BF5D92">
        <w:t xml:space="preserve">Технологии сейсморазведки, </w:t>
      </w:r>
      <w:r w:rsidR="00BF5D92">
        <w:t xml:space="preserve">2015, № 1. </w:t>
      </w:r>
      <w:r w:rsidR="000B61C3">
        <w:t>С</w:t>
      </w:r>
      <w:r w:rsidR="00BF5D92" w:rsidRPr="00BF5D92">
        <w:t>. 5–21</w:t>
      </w:r>
    </w:p>
    <w:p w:rsidR="007E7457" w:rsidRPr="007E7457" w:rsidRDefault="007E7457" w:rsidP="007E7457">
      <w:pPr>
        <w:pStyle w:val="a3"/>
        <w:numPr>
          <w:ilvl w:val="0"/>
          <w:numId w:val="7"/>
        </w:numPr>
      </w:pPr>
      <w:r w:rsidRPr="007E7457">
        <w:t>Яновская Т.Б. Проблемы сейсмической томографии. Сборник научных трудов. – М.: Наука. 1997. С. 86–98.</w:t>
      </w:r>
    </w:p>
    <w:p w:rsidR="007E7457" w:rsidRDefault="007E7457" w:rsidP="007E7457">
      <w:pPr>
        <w:pStyle w:val="a3"/>
        <w:numPr>
          <w:ilvl w:val="0"/>
          <w:numId w:val="7"/>
        </w:numPr>
      </w:pPr>
      <w:r w:rsidRPr="007E7457">
        <w:rPr>
          <w:lang w:val="en-US"/>
        </w:rPr>
        <w:t xml:space="preserve">Bodo Lehmann. Seismic </w:t>
      </w:r>
      <w:proofErr w:type="spellStart"/>
      <w:r w:rsidRPr="007E7457">
        <w:rPr>
          <w:lang w:val="en-US"/>
        </w:rPr>
        <w:t>traveltime</w:t>
      </w:r>
      <w:proofErr w:type="spellEnd"/>
      <w:r w:rsidRPr="007E7457">
        <w:rPr>
          <w:lang w:val="en-US"/>
        </w:rPr>
        <w:t xml:space="preserve"> tomography for engineering and exploration applications – EAGE Publications. </w:t>
      </w:r>
      <w:r w:rsidRPr="007E7457">
        <w:t>2007</w:t>
      </w:r>
    </w:p>
    <w:p w:rsidR="00BF5D92" w:rsidRPr="00BF5D92" w:rsidRDefault="0021465D" w:rsidP="00BF5D92">
      <w:pPr>
        <w:pStyle w:val="a3"/>
        <w:numPr>
          <w:ilvl w:val="0"/>
          <w:numId w:val="7"/>
        </w:numPr>
      </w:pPr>
      <w:r w:rsidRPr="00BF5D92">
        <w:t>http://seismic-info.ru</w:t>
      </w:r>
      <w:r>
        <w:t xml:space="preserve"> </w:t>
      </w:r>
      <w:r w:rsidR="000B61C3">
        <w:t xml:space="preserve">– </w:t>
      </w:r>
      <w:r w:rsidR="00BF5D92" w:rsidRPr="00BF5D92">
        <w:t xml:space="preserve">Обзор «Программное обеспечение для интерпретации данных метода преломленных волн» </w:t>
      </w:r>
    </w:p>
    <w:p w:rsidR="00BF5D92" w:rsidRDefault="0021465D" w:rsidP="000B61C3">
      <w:pPr>
        <w:pStyle w:val="a3"/>
        <w:numPr>
          <w:ilvl w:val="0"/>
          <w:numId w:val="7"/>
        </w:numPr>
      </w:pPr>
      <w:r w:rsidRPr="00BF5D92">
        <w:t>http://seismic-info.ru</w:t>
      </w:r>
      <w:r>
        <w:t xml:space="preserve"> </w:t>
      </w:r>
      <w:r w:rsidR="000B61C3">
        <w:t xml:space="preserve">– </w:t>
      </w:r>
      <w:r w:rsidR="00BF5D92" w:rsidRPr="00BF5D92">
        <w:t>Обзор «Возможности и эффективность сейсмической томографии по первым вступлениям преломленных волн</w:t>
      </w:r>
      <w:r w:rsidR="000B61C3">
        <w:t xml:space="preserve">» </w:t>
      </w:r>
    </w:p>
    <w:p w:rsidR="0021465D" w:rsidRDefault="0021465D" w:rsidP="0021465D">
      <w:pPr>
        <w:pStyle w:val="a3"/>
        <w:numPr>
          <w:ilvl w:val="0"/>
          <w:numId w:val="7"/>
        </w:numPr>
      </w:pPr>
      <w:proofErr w:type="spellStart"/>
      <w:r w:rsidRPr="0021465D">
        <w:t>XTomo</w:t>
      </w:r>
      <w:proofErr w:type="spellEnd"/>
      <w:r w:rsidRPr="0021465D">
        <w:t xml:space="preserve">-LM. Система сейсмической томографии </w:t>
      </w:r>
      <w:proofErr w:type="spellStart"/>
      <w:r w:rsidRPr="0021465D">
        <w:t>XGeo</w:t>
      </w:r>
      <w:proofErr w:type="spellEnd"/>
      <w:r w:rsidRPr="0021465D">
        <w:t>. Версия 3</w:t>
      </w:r>
      <w:r w:rsidR="00866EBB">
        <w:t>.1</w:t>
      </w:r>
      <w:r w:rsidRPr="0021465D">
        <w:t>.</w:t>
      </w:r>
      <w:r w:rsidR="00866EBB">
        <w:t>1</w:t>
      </w:r>
      <w:r w:rsidRPr="0021465D">
        <w:t xml:space="preserve"> Руководство пользователя. </w:t>
      </w:r>
      <w:proofErr w:type="spellStart"/>
      <w:r w:rsidRPr="0021465D">
        <w:t>XGeo</w:t>
      </w:r>
      <w:proofErr w:type="spellEnd"/>
      <w:r w:rsidRPr="0021465D">
        <w:t xml:space="preserve"> </w:t>
      </w:r>
      <w:proofErr w:type="spellStart"/>
      <w:r w:rsidRPr="0021465D">
        <w:t>Ltd</w:t>
      </w:r>
      <w:proofErr w:type="spellEnd"/>
      <w:r w:rsidRPr="0021465D">
        <w:t>. Санкт-Петербург. 201</w:t>
      </w:r>
      <w:r w:rsidR="00866EBB">
        <w:t>6</w:t>
      </w:r>
    </w:p>
    <w:sectPr w:rsidR="0021465D" w:rsidSect="006F1DE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D6D" w:rsidRDefault="00220D6D" w:rsidP="00516D50">
      <w:pPr>
        <w:spacing w:line="240" w:lineRule="auto"/>
      </w:pPr>
      <w:r>
        <w:separator/>
      </w:r>
    </w:p>
  </w:endnote>
  <w:endnote w:type="continuationSeparator" w:id="0">
    <w:p w:rsidR="00220D6D" w:rsidRDefault="00220D6D" w:rsidP="00516D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687992"/>
      <w:docPartObj>
        <w:docPartGallery w:val="Page Numbers (Bottom of Page)"/>
        <w:docPartUnique/>
      </w:docPartObj>
    </w:sdtPr>
    <w:sdtContent>
      <w:p w:rsidR="00A6242C" w:rsidRDefault="00A6242C">
        <w:pPr>
          <w:pStyle w:val="a9"/>
          <w:jc w:val="right"/>
        </w:pPr>
        <w:r>
          <w:fldChar w:fldCharType="begin"/>
        </w:r>
        <w:r>
          <w:instrText>PAGE   \* MERGEFORMAT</w:instrText>
        </w:r>
        <w:r>
          <w:fldChar w:fldCharType="separate"/>
        </w:r>
        <w:r w:rsidR="000152EC">
          <w:rPr>
            <w:noProof/>
          </w:rPr>
          <w:t>1</w:t>
        </w:r>
        <w:r>
          <w:fldChar w:fldCharType="end"/>
        </w:r>
      </w:p>
    </w:sdtContent>
  </w:sdt>
  <w:p w:rsidR="00A6242C" w:rsidRDefault="00A624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D6D" w:rsidRDefault="00220D6D" w:rsidP="00516D50">
      <w:pPr>
        <w:spacing w:line="240" w:lineRule="auto"/>
      </w:pPr>
      <w:r>
        <w:separator/>
      </w:r>
    </w:p>
  </w:footnote>
  <w:footnote w:type="continuationSeparator" w:id="0">
    <w:p w:rsidR="00220D6D" w:rsidRDefault="00220D6D" w:rsidP="00516D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42C" w:rsidRDefault="00A6242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C27AF"/>
    <w:multiLevelType w:val="multilevel"/>
    <w:tmpl w:val="8D5EC7C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7B45E48"/>
    <w:multiLevelType w:val="multilevel"/>
    <w:tmpl w:val="0B504182"/>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2">
    <w:nsid w:val="3C362A77"/>
    <w:multiLevelType w:val="multilevel"/>
    <w:tmpl w:val="8D5EC7C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45620D84"/>
    <w:multiLevelType w:val="multilevel"/>
    <w:tmpl w:val="0B504182"/>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
    <w:nsid w:val="5D317685"/>
    <w:multiLevelType w:val="multilevel"/>
    <w:tmpl w:val="52D2D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5B8209A"/>
    <w:multiLevelType w:val="hybridMultilevel"/>
    <w:tmpl w:val="BE509444"/>
    <w:lvl w:ilvl="0" w:tplc="922644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B640BA8"/>
    <w:multiLevelType w:val="multilevel"/>
    <w:tmpl w:val="8D5EC7C2"/>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2"/>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DD"/>
    <w:rsid w:val="000113E3"/>
    <w:rsid w:val="000152EC"/>
    <w:rsid w:val="00020E68"/>
    <w:rsid w:val="00024198"/>
    <w:rsid w:val="00031416"/>
    <w:rsid w:val="0003152C"/>
    <w:rsid w:val="0003522C"/>
    <w:rsid w:val="000400F0"/>
    <w:rsid w:val="00053262"/>
    <w:rsid w:val="00060BC9"/>
    <w:rsid w:val="00095304"/>
    <w:rsid w:val="000B1A56"/>
    <w:rsid w:val="000B61C3"/>
    <w:rsid w:val="000E3922"/>
    <w:rsid w:val="000E75C0"/>
    <w:rsid w:val="000F540D"/>
    <w:rsid w:val="00103025"/>
    <w:rsid w:val="00140861"/>
    <w:rsid w:val="00153DB1"/>
    <w:rsid w:val="00164999"/>
    <w:rsid w:val="00171560"/>
    <w:rsid w:val="001728AD"/>
    <w:rsid w:val="001915E0"/>
    <w:rsid w:val="001938C1"/>
    <w:rsid w:val="00195B6D"/>
    <w:rsid w:val="001A0507"/>
    <w:rsid w:val="001A3A49"/>
    <w:rsid w:val="001A7AB3"/>
    <w:rsid w:val="001B406A"/>
    <w:rsid w:val="001D77A5"/>
    <w:rsid w:val="001D7F6C"/>
    <w:rsid w:val="001E50CC"/>
    <w:rsid w:val="00207502"/>
    <w:rsid w:val="0021465D"/>
    <w:rsid w:val="00220D6D"/>
    <w:rsid w:val="0022287A"/>
    <w:rsid w:val="00224CEF"/>
    <w:rsid w:val="00234EF4"/>
    <w:rsid w:val="00272351"/>
    <w:rsid w:val="002D0AA9"/>
    <w:rsid w:val="002D7532"/>
    <w:rsid w:val="002E6EED"/>
    <w:rsid w:val="002F1AC8"/>
    <w:rsid w:val="003108E1"/>
    <w:rsid w:val="00333294"/>
    <w:rsid w:val="00356DA3"/>
    <w:rsid w:val="003B635D"/>
    <w:rsid w:val="003E593F"/>
    <w:rsid w:val="003E5C50"/>
    <w:rsid w:val="003F36E4"/>
    <w:rsid w:val="00410CEF"/>
    <w:rsid w:val="00412273"/>
    <w:rsid w:val="00420D62"/>
    <w:rsid w:val="004345E5"/>
    <w:rsid w:val="00452F9A"/>
    <w:rsid w:val="00457C4E"/>
    <w:rsid w:val="0046291D"/>
    <w:rsid w:val="004711E1"/>
    <w:rsid w:val="0049235F"/>
    <w:rsid w:val="00492868"/>
    <w:rsid w:val="004C2F14"/>
    <w:rsid w:val="004C5463"/>
    <w:rsid w:val="004D2AFC"/>
    <w:rsid w:val="004E14B2"/>
    <w:rsid w:val="004E38CF"/>
    <w:rsid w:val="00503F59"/>
    <w:rsid w:val="00516D50"/>
    <w:rsid w:val="00531271"/>
    <w:rsid w:val="0054175E"/>
    <w:rsid w:val="00544DD4"/>
    <w:rsid w:val="00551EAC"/>
    <w:rsid w:val="005731F1"/>
    <w:rsid w:val="00575E4B"/>
    <w:rsid w:val="00594369"/>
    <w:rsid w:val="0059691B"/>
    <w:rsid w:val="005A07EB"/>
    <w:rsid w:val="005C24E9"/>
    <w:rsid w:val="005D6D37"/>
    <w:rsid w:val="00642FDE"/>
    <w:rsid w:val="00646161"/>
    <w:rsid w:val="00650AE3"/>
    <w:rsid w:val="0065570D"/>
    <w:rsid w:val="006737FA"/>
    <w:rsid w:val="006803EC"/>
    <w:rsid w:val="00682288"/>
    <w:rsid w:val="00690A20"/>
    <w:rsid w:val="006B0CDD"/>
    <w:rsid w:val="006B22C9"/>
    <w:rsid w:val="006C1B95"/>
    <w:rsid w:val="006C2E9F"/>
    <w:rsid w:val="006F1DE7"/>
    <w:rsid w:val="007126E1"/>
    <w:rsid w:val="007216FA"/>
    <w:rsid w:val="007235C7"/>
    <w:rsid w:val="00744688"/>
    <w:rsid w:val="00762130"/>
    <w:rsid w:val="007702C9"/>
    <w:rsid w:val="00775856"/>
    <w:rsid w:val="0078428E"/>
    <w:rsid w:val="007E7457"/>
    <w:rsid w:val="00806102"/>
    <w:rsid w:val="00823774"/>
    <w:rsid w:val="0085003D"/>
    <w:rsid w:val="00866EBB"/>
    <w:rsid w:val="00874F17"/>
    <w:rsid w:val="00875855"/>
    <w:rsid w:val="00883671"/>
    <w:rsid w:val="00883D76"/>
    <w:rsid w:val="00893606"/>
    <w:rsid w:val="008B6EC5"/>
    <w:rsid w:val="008D27A4"/>
    <w:rsid w:val="008E1A7A"/>
    <w:rsid w:val="00953722"/>
    <w:rsid w:val="00964C78"/>
    <w:rsid w:val="0097009E"/>
    <w:rsid w:val="0098178E"/>
    <w:rsid w:val="009C3902"/>
    <w:rsid w:val="009D2472"/>
    <w:rsid w:val="009E19CB"/>
    <w:rsid w:val="009F600F"/>
    <w:rsid w:val="00A3351E"/>
    <w:rsid w:val="00A478AC"/>
    <w:rsid w:val="00A52B8A"/>
    <w:rsid w:val="00A6242C"/>
    <w:rsid w:val="00A729FA"/>
    <w:rsid w:val="00A73C6A"/>
    <w:rsid w:val="00A74A78"/>
    <w:rsid w:val="00A770DB"/>
    <w:rsid w:val="00A907F4"/>
    <w:rsid w:val="00A94B5F"/>
    <w:rsid w:val="00A95143"/>
    <w:rsid w:val="00AC4F9D"/>
    <w:rsid w:val="00AE26A1"/>
    <w:rsid w:val="00B0614E"/>
    <w:rsid w:val="00B46BF4"/>
    <w:rsid w:val="00B475DB"/>
    <w:rsid w:val="00B700E3"/>
    <w:rsid w:val="00B833C4"/>
    <w:rsid w:val="00BB14B1"/>
    <w:rsid w:val="00BB1E7E"/>
    <w:rsid w:val="00BB2CAD"/>
    <w:rsid w:val="00BC1E9A"/>
    <w:rsid w:val="00BC23EA"/>
    <w:rsid w:val="00BC5E78"/>
    <w:rsid w:val="00BD63E6"/>
    <w:rsid w:val="00BE633E"/>
    <w:rsid w:val="00BF2F62"/>
    <w:rsid w:val="00BF3D5A"/>
    <w:rsid w:val="00BF5D92"/>
    <w:rsid w:val="00C12804"/>
    <w:rsid w:val="00C16A59"/>
    <w:rsid w:val="00C27C50"/>
    <w:rsid w:val="00C45EB5"/>
    <w:rsid w:val="00C505E7"/>
    <w:rsid w:val="00C943AF"/>
    <w:rsid w:val="00CA0D56"/>
    <w:rsid w:val="00CA7047"/>
    <w:rsid w:val="00CB1562"/>
    <w:rsid w:val="00CB5018"/>
    <w:rsid w:val="00CB6DA6"/>
    <w:rsid w:val="00CC2BEE"/>
    <w:rsid w:val="00CD1747"/>
    <w:rsid w:val="00D12B56"/>
    <w:rsid w:val="00D17202"/>
    <w:rsid w:val="00D20C85"/>
    <w:rsid w:val="00D548FC"/>
    <w:rsid w:val="00D71E21"/>
    <w:rsid w:val="00D73158"/>
    <w:rsid w:val="00D81BC9"/>
    <w:rsid w:val="00D90E69"/>
    <w:rsid w:val="00D961A2"/>
    <w:rsid w:val="00DA2843"/>
    <w:rsid w:val="00DA6989"/>
    <w:rsid w:val="00DC3201"/>
    <w:rsid w:val="00DD1788"/>
    <w:rsid w:val="00DD2D90"/>
    <w:rsid w:val="00DD4111"/>
    <w:rsid w:val="00E01777"/>
    <w:rsid w:val="00E36A96"/>
    <w:rsid w:val="00E4368E"/>
    <w:rsid w:val="00E62914"/>
    <w:rsid w:val="00E70D92"/>
    <w:rsid w:val="00EA3A1A"/>
    <w:rsid w:val="00EB0B39"/>
    <w:rsid w:val="00EE39B0"/>
    <w:rsid w:val="00F0068C"/>
    <w:rsid w:val="00F03331"/>
    <w:rsid w:val="00F20C41"/>
    <w:rsid w:val="00F21047"/>
    <w:rsid w:val="00F25F57"/>
    <w:rsid w:val="00F33A8D"/>
    <w:rsid w:val="00F45D25"/>
    <w:rsid w:val="00F61321"/>
    <w:rsid w:val="00FA7CF9"/>
    <w:rsid w:val="00FB5F3B"/>
    <w:rsid w:val="00FC1208"/>
    <w:rsid w:val="00FC2563"/>
    <w:rsid w:val="00FC4C4C"/>
    <w:rsid w:val="00FD7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D62"/>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053262"/>
    <w:pPr>
      <w:keepNext/>
      <w:keepLines/>
      <w:ind w:firstLine="0"/>
      <w:jc w:val="center"/>
      <w:outlineLvl w:val="0"/>
    </w:pPr>
    <w:rPr>
      <w:rFonts w:eastAsiaTheme="majorEastAsia" w:cstheme="majorBidi"/>
      <w:b/>
      <w:bCs/>
      <w:cap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3262"/>
    <w:rPr>
      <w:rFonts w:ascii="Times New Roman" w:eastAsiaTheme="majorEastAsia" w:hAnsi="Times New Roman" w:cstheme="majorBidi"/>
      <w:b/>
      <w:bCs/>
      <w:caps/>
      <w:sz w:val="24"/>
      <w:szCs w:val="28"/>
    </w:rPr>
  </w:style>
  <w:style w:type="paragraph" w:styleId="a3">
    <w:name w:val="List Paragraph"/>
    <w:basedOn w:val="a"/>
    <w:uiPriority w:val="34"/>
    <w:qFormat/>
    <w:rsid w:val="006B0CDD"/>
    <w:pPr>
      <w:ind w:left="720"/>
      <w:contextualSpacing/>
    </w:pPr>
  </w:style>
  <w:style w:type="character" w:styleId="a4">
    <w:name w:val="Placeholder Text"/>
    <w:basedOn w:val="a0"/>
    <w:uiPriority w:val="99"/>
    <w:semiHidden/>
    <w:rsid w:val="008B6EC5"/>
    <w:rPr>
      <w:color w:val="808080"/>
    </w:rPr>
  </w:style>
  <w:style w:type="paragraph" w:styleId="a5">
    <w:name w:val="Balloon Text"/>
    <w:basedOn w:val="a"/>
    <w:link w:val="a6"/>
    <w:uiPriority w:val="99"/>
    <w:semiHidden/>
    <w:unhideWhenUsed/>
    <w:rsid w:val="008B6EC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6EC5"/>
    <w:rPr>
      <w:rFonts w:ascii="Tahoma" w:hAnsi="Tahoma" w:cs="Tahoma"/>
      <w:sz w:val="16"/>
      <w:szCs w:val="16"/>
    </w:rPr>
  </w:style>
  <w:style w:type="paragraph" w:styleId="a7">
    <w:name w:val="header"/>
    <w:basedOn w:val="a"/>
    <w:link w:val="a8"/>
    <w:uiPriority w:val="99"/>
    <w:unhideWhenUsed/>
    <w:rsid w:val="00516D50"/>
    <w:pPr>
      <w:tabs>
        <w:tab w:val="center" w:pos="4677"/>
        <w:tab w:val="right" w:pos="9355"/>
      </w:tabs>
      <w:spacing w:line="240" w:lineRule="auto"/>
    </w:pPr>
  </w:style>
  <w:style w:type="character" w:customStyle="1" w:styleId="a8">
    <w:name w:val="Верхний колонтитул Знак"/>
    <w:basedOn w:val="a0"/>
    <w:link w:val="a7"/>
    <w:uiPriority w:val="99"/>
    <w:rsid w:val="00516D50"/>
    <w:rPr>
      <w:rFonts w:ascii="Times New Roman" w:hAnsi="Times New Roman"/>
      <w:sz w:val="24"/>
    </w:rPr>
  </w:style>
  <w:style w:type="paragraph" w:styleId="a9">
    <w:name w:val="footer"/>
    <w:basedOn w:val="a"/>
    <w:link w:val="aa"/>
    <w:uiPriority w:val="99"/>
    <w:unhideWhenUsed/>
    <w:rsid w:val="00516D50"/>
    <w:pPr>
      <w:tabs>
        <w:tab w:val="center" w:pos="4677"/>
        <w:tab w:val="right" w:pos="9355"/>
      </w:tabs>
      <w:spacing w:line="240" w:lineRule="auto"/>
    </w:pPr>
  </w:style>
  <w:style w:type="character" w:customStyle="1" w:styleId="aa">
    <w:name w:val="Нижний колонтитул Знак"/>
    <w:basedOn w:val="a0"/>
    <w:link w:val="a9"/>
    <w:uiPriority w:val="99"/>
    <w:rsid w:val="00516D50"/>
    <w:rPr>
      <w:rFonts w:ascii="Times New Roman" w:hAnsi="Times New Roman"/>
      <w:sz w:val="24"/>
    </w:rPr>
  </w:style>
  <w:style w:type="paragraph" w:customStyle="1" w:styleId="Default">
    <w:name w:val="Default"/>
    <w:rsid w:val="00B0614E"/>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semiHidden/>
    <w:unhideWhenUsed/>
    <w:qFormat/>
    <w:rsid w:val="00A6242C"/>
    <w:pPr>
      <w:spacing w:before="480" w:line="276" w:lineRule="auto"/>
      <w:jc w:val="left"/>
      <w:outlineLvl w:val="9"/>
    </w:pPr>
    <w:rPr>
      <w:rFonts w:asciiTheme="majorHAnsi" w:hAnsiTheme="majorHAnsi"/>
      <w:caps w:val="0"/>
      <w:color w:val="365F91" w:themeColor="accent1" w:themeShade="BF"/>
      <w:sz w:val="28"/>
      <w:lang w:eastAsia="ru-RU"/>
    </w:rPr>
  </w:style>
  <w:style w:type="paragraph" w:styleId="11">
    <w:name w:val="toc 1"/>
    <w:basedOn w:val="a"/>
    <w:next w:val="a"/>
    <w:autoRedefine/>
    <w:uiPriority w:val="39"/>
    <w:unhideWhenUsed/>
    <w:rsid w:val="00A6242C"/>
    <w:pPr>
      <w:spacing w:after="100"/>
    </w:pPr>
  </w:style>
  <w:style w:type="character" w:styleId="ac">
    <w:name w:val="Hyperlink"/>
    <w:basedOn w:val="a0"/>
    <w:uiPriority w:val="99"/>
    <w:unhideWhenUsed/>
    <w:rsid w:val="00A624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D62"/>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053262"/>
    <w:pPr>
      <w:keepNext/>
      <w:keepLines/>
      <w:ind w:firstLine="0"/>
      <w:jc w:val="center"/>
      <w:outlineLvl w:val="0"/>
    </w:pPr>
    <w:rPr>
      <w:rFonts w:eastAsiaTheme="majorEastAsia" w:cstheme="majorBidi"/>
      <w:b/>
      <w:bCs/>
      <w:cap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3262"/>
    <w:rPr>
      <w:rFonts w:ascii="Times New Roman" w:eastAsiaTheme="majorEastAsia" w:hAnsi="Times New Roman" w:cstheme="majorBidi"/>
      <w:b/>
      <w:bCs/>
      <w:caps/>
      <w:sz w:val="24"/>
      <w:szCs w:val="28"/>
    </w:rPr>
  </w:style>
  <w:style w:type="paragraph" w:styleId="a3">
    <w:name w:val="List Paragraph"/>
    <w:basedOn w:val="a"/>
    <w:uiPriority w:val="34"/>
    <w:qFormat/>
    <w:rsid w:val="006B0CDD"/>
    <w:pPr>
      <w:ind w:left="720"/>
      <w:contextualSpacing/>
    </w:pPr>
  </w:style>
  <w:style w:type="character" w:styleId="a4">
    <w:name w:val="Placeholder Text"/>
    <w:basedOn w:val="a0"/>
    <w:uiPriority w:val="99"/>
    <w:semiHidden/>
    <w:rsid w:val="008B6EC5"/>
    <w:rPr>
      <w:color w:val="808080"/>
    </w:rPr>
  </w:style>
  <w:style w:type="paragraph" w:styleId="a5">
    <w:name w:val="Balloon Text"/>
    <w:basedOn w:val="a"/>
    <w:link w:val="a6"/>
    <w:uiPriority w:val="99"/>
    <w:semiHidden/>
    <w:unhideWhenUsed/>
    <w:rsid w:val="008B6EC5"/>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6EC5"/>
    <w:rPr>
      <w:rFonts w:ascii="Tahoma" w:hAnsi="Tahoma" w:cs="Tahoma"/>
      <w:sz w:val="16"/>
      <w:szCs w:val="16"/>
    </w:rPr>
  </w:style>
  <w:style w:type="paragraph" w:styleId="a7">
    <w:name w:val="header"/>
    <w:basedOn w:val="a"/>
    <w:link w:val="a8"/>
    <w:uiPriority w:val="99"/>
    <w:unhideWhenUsed/>
    <w:rsid w:val="00516D50"/>
    <w:pPr>
      <w:tabs>
        <w:tab w:val="center" w:pos="4677"/>
        <w:tab w:val="right" w:pos="9355"/>
      </w:tabs>
      <w:spacing w:line="240" w:lineRule="auto"/>
    </w:pPr>
  </w:style>
  <w:style w:type="character" w:customStyle="1" w:styleId="a8">
    <w:name w:val="Верхний колонтитул Знак"/>
    <w:basedOn w:val="a0"/>
    <w:link w:val="a7"/>
    <w:uiPriority w:val="99"/>
    <w:rsid w:val="00516D50"/>
    <w:rPr>
      <w:rFonts w:ascii="Times New Roman" w:hAnsi="Times New Roman"/>
      <w:sz w:val="24"/>
    </w:rPr>
  </w:style>
  <w:style w:type="paragraph" w:styleId="a9">
    <w:name w:val="footer"/>
    <w:basedOn w:val="a"/>
    <w:link w:val="aa"/>
    <w:uiPriority w:val="99"/>
    <w:unhideWhenUsed/>
    <w:rsid w:val="00516D50"/>
    <w:pPr>
      <w:tabs>
        <w:tab w:val="center" w:pos="4677"/>
        <w:tab w:val="right" w:pos="9355"/>
      </w:tabs>
      <w:spacing w:line="240" w:lineRule="auto"/>
    </w:pPr>
  </w:style>
  <w:style w:type="character" w:customStyle="1" w:styleId="aa">
    <w:name w:val="Нижний колонтитул Знак"/>
    <w:basedOn w:val="a0"/>
    <w:link w:val="a9"/>
    <w:uiPriority w:val="99"/>
    <w:rsid w:val="00516D50"/>
    <w:rPr>
      <w:rFonts w:ascii="Times New Roman" w:hAnsi="Times New Roman"/>
      <w:sz w:val="24"/>
    </w:rPr>
  </w:style>
  <w:style w:type="paragraph" w:customStyle="1" w:styleId="Default">
    <w:name w:val="Default"/>
    <w:rsid w:val="00B0614E"/>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TOC Heading"/>
    <w:basedOn w:val="1"/>
    <w:next w:val="a"/>
    <w:uiPriority w:val="39"/>
    <w:semiHidden/>
    <w:unhideWhenUsed/>
    <w:qFormat/>
    <w:rsid w:val="00A6242C"/>
    <w:pPr>
      <w:spacing w:before="480" w:line="276" w:lineRule="auto"/>
      <w:jc w:val="left"/>
      <w:outlineLvl w:val="9"/>
    </w:pPr>
    <w:rPr>
      <w:rFonts w:asciiTheme="majorHAnsi" w:hAnsiTheme="majorHAnsi"/>
      <w:caps w:val="0"/>
      <w:color w:val="365F91" w:themeColor="accent1" w:themeShade="BF"/>
      <w:sz w:val="28"/>
      <w:lang w:eastAsia="ru-RU"/>
    </w:rPr>
  </w:style>
  <w:style w:type="paragraph" w:styleId="11">
    <w:name w:val="toc 1"/>
    <w:basedOn w:val="a"/>
    <w:next w:val="a"/>
    <w:autoRedefine/>
    <w:uiPriority w:val="39"/>
    <w:unhideWhenUsed/>
    <w:rsid w:val="00A6242C"/>
    <w:pPr>
      <w:spacing w:after="100"/>
    </w:pPr>
  </w:style>
  <w:style w:type="character" w:styleId="ac">
    <w:name w:val="Hyperlink"/>
    <w:basedOn w:val="a0"/>
    <w:uiPriority w:val="99"/>
    <w:unhideWhenUsed/>
    <w:rsid w:val="00A624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836476">
      <w:bodyDiv w:val="1"/>
      <w:marLeft w:val="0"/>
      <w:marRight w:val="0"/>
      <w:marTop w:val="0"/>
      <w:marBottom w:val="0"/>
      <w:divBdr>
        <w:top w:val="none" w:sz="0" w:space="0" w:color="auto"/>
        <w:left w:val="none" w:sz="0" w:space="0" w:color="auto"/>
        <w:bottom w:val="none" w:sz="0" w:space="0" w:color="auto"/>
        <w:right w:val="none" w:sz="0" w:space="0" w:color="auto"/>
      </w:divBdr>
      <w:divsChild>
        <w:div w:id="2078899705">
          <w:marLeft w:val="547"/>
          <w:marRight w:val="0"/>
          <w:marTop w:val="0"/>
          <w:marBottom w:val="0"/>
          <w:divBdr>
            <w:top w:val="none" w:sz="0" w:space="0" w:color="auto"/>
            <w:left w:val="none" w:sz="0" w:space="0" w:color="auto"/>
            <w:bottom w:val="none" w:sz="0" w:space="0" w:color="auto"/>
            <w:right w:val="none" w:sz="0" w:space="0" w:color="auto"/>
          </w:divBdr>
        </w:div>
        <w:div w:id="211305511">
          <w:marLeft w:val="547"/>
          <w:marRight w:val="0"/>
          <w:marTop w:val="0"/>
          <w:marBottom w:val="0"/>
          <w:divBdr>
            <w:top w:val="none" w:sz="0" w:space="0" w:color="auto"/>
            <w:left w:val="none" w:sz="0" w:space="0" w:color="auto"/>
            <w:bottom w:val="none" w:sz="0" w:space="0" w:color="auto"/>
            <w:right w:val="none" w:sz="0" w:space="0" w:color="auto"/>
          </w:divBdr>
        </w:div>
        <w:div w:id="1683513908">
          <w:marLeft w:val="547"/>
          <w:marRight w:val="0"/>
          <w:marTop w:val="0"/>
          <w:marBottom w:val="0"/>
          <w:divBdr>
            <w:top w:val="none" w:sz="0" w:space="0" w:color="auto"/>
            <w:left w:val="none" w:sz="0" w:space="0" w:color="auto"/>
            <w:bottom w:val="none" w:sz="0" w:space="0" w:color="auto"/>
            <w:right w:val="none" w:sz="0" w:space="0" w:color="auto"/>
          </w:divBdr>
        </w:div>
      </w:divsChild>
    </w:div>
    <w:div w:id="449327519">
      <w:bodyDiv w:val="1"/>
      <w:marLeft w:val="0"/>
      <w:marRight w:val="0"/>
      <w:marTop w:val="0"/>
      <w:marBottom w:val="0"/>
      <w:divBdr>
        <w:top w:val="none" w:sz="0" w:space="0" w:color="auto"/>
        <w:left w:val="none" w:sz="0" w:space="0" w:color="auto"/>
        <w:bottom w:val="none" w:sz="0" w:space="0" w:color="auto"/>
        <w:right w:val="none" w:sz="0" w:space="0" w:color="auto"/>
      </w:divBdr>
    </w:div>
    <w:div w:id="1529181762">
      <w:bodyDiv w:val="1"/>
      <w:marLeft w:val="0"/>
      <w:marRight w:val="0"/>
      <w:marTop w:val="0"/>
      <w:marBottom w:val="0"/>
      <w:divBdr>
        <w:top w:val="none" w:sz="0" w:space="0" w:color="auto"/>
        <w:left w:val="none" w:sz="0" w:space="0" w:color="auto"/>
        <w:bottom w:val="none" w:sz="0" w:space="0" w:color="auto"/>
        <w:right w:val="none" w:sz="0" w:space="0" w:color="auto"/>
      </w:divBdr>
    </w:div>
    <w:div w:id="1571959447">
      <w:bodyDiv w:val="1"/>
      <w:marLeft w:val="0"/>
      <w:marRight w:val="0"/>
      <w:marTop w:val="0"/>
      <w:marBottom w:val="0"/>
      <w:divBdr>
        <w:top w:val="none" w:sz="0" w:space="0" w:color="auto"/>
        <w:left w:val="none" w:sz="0" w:space="0" w:color="auto"/>
        <w:bottom w:val="none" w:sz="0" w:space="0" w:color="auto"/>
        <w:right w:val="none" w:sz="0" w:space="0" w:color="auto"/>
      </w:divBdr>
    </w:div>
    <w:div w:id="1901942399">
      <w:bodyDiv w:val="1"/>
      <w:marLeft w:val="0"/>
      <w:marRight w:val="0"/>
      <w:marTop w:val="0"/>
      <w:marBottom w:val="0"/>
      <w:divBdr>
        <w:top w:val="none" w:sz="0" w:space="0" w:color="auto"/>
        <w:left w:val="none" w:sz="0" w:space="0" w:color="auto"/>
        <w:bottom w:val="none" w:sz="0" w:space="0" w:color="auto"/>
        <w:right w:val="none" w:sz="0" w:space="0" w:color="auto"/>
      </w:divBdr>
      <w:divsChild>
        <w:div w:id="75362794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DFF"/>
    <w:rsid w:val="00363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63DF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63D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0ED43-210C-45D2-9A16-C62B3E7F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6816</Words>
  <Characters>38852</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Эллина</dc:creator>
  <cp:lastModifiedBy>Эллина</cp:lastModifiedBy>
  <cp:revision>2</cp:revision>
  <cp:lastPrinted>2017-05-22T22:19:00Z</cp:lastPrinted>
  <dcterms:created xsi:type="dcterms:W3CDTF">2017-05-22T22:47:00Z</dcterms:created>
  <dcterms:modified xsi:type="dcterms:W3CDTF">2017-05-22T22:47:00Z</dcterms:modified>
</cp:coreProperties>
</file>