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60" w:rsidRPr="008F65AF" w:rsidRDefault="003B622B" w:rsidP="00A55060">
      <w:pPr>
        <w:jc w:val="center"/>
        <w:rPr>
          <w:rFonts w:ascii="Century" w:hAnsi="Century"/>
          <w:b/>
        </w:rPr>
      </w:pPr>
      <w:r w:rsidRPr="008F65AF">
        <w:rPr>
          <w:rFonts w:ascii="Century" w:hAnsi="Century"/>
          <w:b/>
          <w:lang w:eastAsia="ja-JP"/>
        </w:rPr>
        <w:t>О</w:t>
      </w:r>
      <w:r w:rsidRPr="008F65AF">
        <w:rPr>
          <w:rFonts w:ascii="Century" w:hAnsi="Century"/>
          <w:b/>
        </w:rPr>
        <w:t>тзыв</w:t>
      </w:r>
    </w:p>
    <w:p w:rsidR="00A55060" w:rsidRPr="008F65AF" w:rsidRDefault="00A55060" w:rsidP="00A55060">
      <w:pPr>
        <w:widowControl w:val="0"/>
        <w:jc w:val="center"/>
        <w:rPr>
          <w:rFonts w:ascii="Century" w:hAnsi="Century"/>
          <w:b/>
        </w:rPr>
      </w:pPr>
      <w:r w:rsidRPr="008F65AF">
        <w:rPr>
          <w:rFonts w:ascii="Century" w:hAnsi="Century"/>
          <w:b/>
        </w:rPr>
        <w:t>о выпускной квалификационной работе бакалавра</w:t>
      </w:r>
    </w:p>
    <w:p w:rsidR="00A55060" w:rsidRPr="008F65AF" w:rsidRDefault="00D91FEC" w:rsidP="00A55060">
      <w:pPr>
        <w:widowControl w:val="0"/>
        <w:jc w:val="center"/>
        <w:rPr>
          <w:rFonts w:ascii="Century" w:hAnsi="Century"/>
          <w:b/>
        </w:rPr>
      </w:pPr>
      <w:r w:rsidRPr="008F65AF">
        <w:rPr>
          <w:rFonts w:ascii="Century" w:hAnsi="Century"/>
          <w:b/>
          <w:color w:val="000000"/>
        </w:rPr>
        <w:t>Андреевой Дарьи Вячеславовны</w:t>
      </w:r>
    </w:p>
    <w:p w:rsidR="00D91FEC" w:rsidRPr="008F65AF" w:rsidRDefault="00A55060" w:rsidP="00D91FEC">
      <w:pPr>
        <w:widowControl w:val="0"/>
        <w:jc w:val="center"/>
        <w:rPr>
          <w:rFonts w:ascii="Century" w:hAnsi="Century"/>
          <w:b/>
          <w:color w:val="000000"/>
        </w:rPr>
      </w:pPr>
      <w:r w:rsidRPr="008F65AF">
        <w:rPr>
          <w:rFonts w:ascii="Century" w:hAnsi="Century"/>
          <w:b/>
        </w:rPr>
        <w:t>«</w:t>
      </w:r>
      <w:r w:rsidR="00D91FEC" w:rsidRPr="008F65AF">
        <w:rPr>
          <w:rFonts w:ascii="Century" w:hAnsi="Century"/>
          <w:b/>
          <w:color w:val="000000"/>
        </w:rPr>
        <w:t xml:space="preserve">РЕЧЬ И ОБРАЗЫ ПРЕДСТАВИТЕЛЬНИЦ СУБКУЛЬТУРЫ ЛОЛИТА </w:t>
      </w:r>
    </w:p>
    <w:p w:rsidR="00A55060" w:rsidRPr="008F65AF" w:rsidRDefault="00D91FEC" w:rsidP="00D91FEC">
      <w:pPr>
        <w:widowControl w:val="0"/>
        <w:jc w:val="center"/>
        <w:rPr>
          <w:rFonts w:ascii="Century" w:hAnsi="Century"/>
          <w:b/>
        </w:rPr>
      </w:pPr>
      <w:r w:rsidRPr="008F65AF">
        <w:rPr>
          <w:rFonts w:ascii="Century" w:hAnsi="Century"/>
          <w:b/>
          <w:color w:val="000000"/>
        </w:rPr>
        <w:t>В ПОПУЛЯРНОЙ КУЛЬТУРЕ ЯПОНИИ</w:t>
      </w:r>
      <w:r w:rsidR="00A55060" w:rsidRPr="008F65AF">
        <w:rPr>
          <w:rFonts w:ascii="Century" w:eastAsia="Times New Roman" w:hAnsi="Century"/>
          <w:b/>
        </w:rPr>
        <w:t>»</w:t>
      </w:r>
    </w:p>
    <w:p w:rsidR="00A55060" w:rsidRPr="008F65AF" w:rsidRDefault="00A55060" w:rsidP="00A55060">
      <w:pPr>
        <w:widowControl w:val="0"/>
        <w:rPr>
          <w:rFonts w:ascii="Century" w:hAnsi="Century"/>
        </w:rPr>
      </w:pPr>
    </w:p>
    <w:p w:rsidR="00D50560" w:rsidRPr="008F65AF" w:rsidRDefault="00D50560" w:rsidP="003B622B">
      <w:pPr>
        <w:jc w:val="center"/>
        <w:rPr>
          <w:rFonts w:ascii="Century" w:hAnsi="Century"/>
        </w:rPr>
      </w:pPr>
    </w:p>
    <w:p w:rsidR="003B622B" w:rsidRPr="008F65AF" w:rsidRDefault="003B622B" w:rsidP="003B622B">
      <w:pPr>
        <w:jc w:val="center"/>
        <w:rPr>
          <w:rFonts w:ascii="Century" w:hAnsi="Century"/>
        </w:rPr>
      </w:pPr>
    </w:p>
    <w:p w:rsidR="003B622B" w:rsidRPr="008F65AF" w:rsidRDefault="00A55060" w:rsidP="00D91FEC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>Дипломная работа</w:t>
      </w:r>
      <w:r w:rsidR="00D50560" w:rsidRPr="008F65AF">
        <w:rPr>
          <w:rFonts w:ascii="Century" w:hAnsi="Century"/>
        </w:rPr>
        <w:t xml:space="preserve"> </w:t>
      </w:r>
      <w:r w:rsidR="00D91FEC" w:rsidRPr="008F65AF">
        <w:rPr>
          <w:rFonts w:ascii="Century" w:hAnsi="Century"/>
          <w:color w:val="000000"/>
        </w:rPr>
        <w:t>Андреевой Дарьи Вячеславовны</w:t>
      </w:r>
      <w:r w:rsidR="00D50560" w:rsidRPr="008F65AF">
        <w:rPr>
          <w:rFonts w:ascii="Century" w:hAnsi="Century"/>
        </w:rPr>
        <w:t xml:space="preserve"> </w:t>
      </w:r>
      <w:r w:rsidR="00C503EC" w:rsidRPr="008F65AF">
        <w:rPr>
          <w:rFonts w:ascii="Century" w:hAnsi="Century"/>
        </w:rPr>
        <w:t xml:space="preserve">посвящена </w:t>
      </w:r>
      <w:r w:rsidR="00D91FEC" w:rsidRPr="008F65AF">
        <w:rPr>
          <w:rFonts w:ascii="Century" w:hAnsi="Century"/>
        </w:rPr>
        <w:t xml:space="preserve">ассоциативной связи между речевыми стереотипами и образом </w:t>
      </w:r>
      <w:proofErr w:type="gramStart"/>
      <w:r w:rsidR="00D91FEC" w:rsidRPr="008F65AF">
        <w:rPr>
          <w:rFonts w:ascii="Century" w:hAnsi="Century"/>
        </w:rPr>
        <w:t>говорящего</w:t>
      </w:r>
      <w:proofErr w:type="gramEnd"/>
      <w:r w:rsidR="00D91FEC" w:rsidRPr="008F65AF">
        <w:rPr>
          <w:rFonts w:ascii="Century" w:hAnsi="Century"/>
        </w:rPr>
        <w:t xml:space="preserve">, а конкретно представительниц субкультуры лолита в популярной культуре Японии. </w:t>
      </w:r>
      <w:r w:rsidR="00120C5C" w:rsidRPr="008F65AF">
        <w:rPr>
          <w:rFonts w:ascii="Century" w:hAnsi="Century"/>
        </w:rPr>
        <w:t xml:space="preserve">Очень актуальна тема данной работы, связанная с восприятием речи носителями языка как психолингвистический аспект, дифференциальными речевыми признаками в обществе как социолингвистический аспект, и особенностями, отражающими японский менталитет, как </w:t>
      </w:r>
      <w:proofErr w:type="spellStart"/>
      <w:r w:rsidR="00120C5C" w:rsidRPr="008F65AF">
        <w:rPr>
          <w:rFonts w:ascii="Century" w:hAnsi="Century"/>
        </w:rPr>
        <w:t>лингвокультурологический</w:t>
      </w:r>
      <w:proofErr w:type="spellEnd"/>
      <w:r w:rsidR="00120C5C" w:rsidRPr="008F65AF">
        <w:rPr>
          <w:rFonts w:ascii="Century" w:hAnsi="Century"/>
        </w:rPr>
        <w:t xml:space="preserve"> аспект</w:t>
      </w:r>
      <w:r w:rsidR="000D49C8" w:rsidRPr="008F65AF">
        <w:rPr>
          <w:rFonts w:ascii="Century" w:hAnsi="Century"/>
        </w:rPr>
        <w:t>, но</w:t>
      </w:r>
      <w:r w:rsidR="00BC2F59" w:rsidRPr="008F65AF">
        <w:rPr>
          <w:rFonts w:ascii="Century" w:hAnsi="Century"/>
        </w:rPr>
        <w:t xml:space="preserve">, соответственно, </w:t>
      </w:r>
      <w:r w:rsidR="000D49C8" w:rsidRPr="008F65AF">
        <w:rPr>
          <w:rFonts w:ascii="Century" w:hAnsi="Century"/>
        </w:rPr>
        <w:t>она очень сложна</w:t>
      </w:r>
      <w:r w:rsidR="00120C5C" w:rsidRPr="008F65AF">
        <w:rPr>
          <w:rFonts w:ascii="Century" w:hAnsi="Century"/>
        </w:rPr>
        <w:t>.</w:t>
      </w:r>
    </w:p>
    <w:p w:rsidR="003B622B" w:rsidRPr="008F65AF" w:rsidRDefault="000400BA" w:rsidP="003B622B">
      <w:pPr>
        <w:ind w:firstLine="709"/>
        <w:jc w:val="both"/>
        <w:rPr>
          <w:rFonts w:ascii="Century" w:hAnsi="Century"/>
        </w:rPr>
      </w:pPr>
      <w:proofErr w:type="gramStart"/>
      <w:r w:rsidRPr="008F65AF">
        <w:rPr>
          <w:rFonts w:ascii="Century" w:hAnsi="Century"/>
        </w:rPr>
        <w:t>Анализируемые</w:t>
      </w:r>
      <w:r w:rsidR="00A55060" w:rsidRPr="008F65AF">
        <w:rPr>
          <w:rFonts w:ascii="Century" w:hAnsi="Century"/>
        </w:rPr>
        <w:t xml:space="preserve"> </w:t>
      </w:r>
      <w:r w:rsidRPr="008F65AF">
        <w:rPr>
          <w:rFonts w:ascii="Century" w:hAnsi="Century"/>
        </w:rPr>
        <w:t>материалы</w:t>
      </w:r>
      <w:r w:rsidR="004B4BBE" w:rsidRPr="008F65AF">
        <w:rPr>
          <w:rFonts w:ascii="Century" w:hAnsi="Century"/>
        </w:rPr>
        <w:t xml:space="preserve"> </w:t>
      </w:r>
      <w:r w:rsidRPr="008F65AF">
        <w:rPr>
          <w:rFonts w:ascii="Century" w:hAnsi="Century"/>
        </w:rPr>
        <w:t xml:space="preserve">взяты из </w:t>
      </w:r>
      <w:r w:rsidR="00783884" w:rsidRPr="008F65AF">
        <w:rPr>
          <w:rFonts w:ascii="Century" w:hAnsi="Century"/>
        </w:rPr>
        <w:t xml:space="preserve">разных </w:t>
      </w:r>
      <w:r w:rsidR="00783884" w:rsidRPr="008F65AF">
        <w:rPr>
          <w:rFonts w:ascii="Century" w:hAnsi="Century"/>
          <w:color w:val="000000"/>
        </w:rPr>
        <w:t xml:space="preserve">произведений японкой поп-культуры, в котором присутствует девушка </w:t>
      </w:r>
      <w:proofErr w:type="spellStart"/>
      <w:r w:rsidR="00783884" w:rsidRPr="008F65AF">
        <w:rPr>
          <w:rFonts w:ascii="Century" w:hAnsi="Century"/>
          <w:color w:val="000000"/>
        </w:rPr>
        <w:t>лолита</w:t>
      </w:r>
      <w:proofErr w:type="spellEnd"/>
      <w:r w:rsidR="00783884" w:rsidRPr="008F65AF">
        <w:rPr>
          <w:rFonts w:ascii="Century" w:hAnsi="Century"/>
          <w:color w:val="000000"/>
        </w:rPr>
        <w:t xml:space="preserve">: сериал «Детектив </w:t>
      </w:r>
      <w:proofErr w:type="spellStart"/>
      <w:r w:rsidR="00783884" w:rsidRPr="008F65AF">
        <w:rPr>
          <w:rFonts w:ascii="Century" w:hAnsi="Century"/>
          <w:color w:val="000000"/>
        </w:rPr>
        <w:t>Ванко</w:t>
      </w:r>
      <w:proofErr w:type="spellEnd"/>
      <w:r w:rsidR="00783884" w:rsidRPr="008F65AF">
        <w:rPr>
          <w:rFonts w:ascii="Century" w:hAnsi="Century"/>
          <w:color w:val="000000"/>
        </w:rPr>
        <w:t xml:space="preserve">», фильм «Конец чудесного мира», фильм «Лолита-палач», </w:t>
      </w:r>
      <w:proofErr w:type="spellStart"/>
      <w:r w:rsidR="00783884" w:rsidRPr="008F65AF">
        <w:rPr>
          <w:rFonts w:ascii="Century" w:hAnsi="Century"/>
          <w:color w:val="000000"/>
        </w:rPr>
        <w:t>манга</w:t>
      </w:r>
      <w:proofErr w:type="spellEnd"/>
      <w:r w:rsidR="00783884" w:rsidRPr="008F65AF">
        <w:rPr>
          <w:rFonts w:ascii="Century" w:hAnsi="Century"/>
          <w:color w:val="000000"/>
        </w:rPr>
        <w:t xml:space="preserve"> «Бродячая кошка» и короткометражный фильм «Мистер Рококо».</w:t>
      </w:r>
      <w:r w:rsidR="004B4BBE" w:rsidRPr="008F65AF">
        <w:rPr>
          <w:rFonts w:ascii="Century" w:hAnsi="Century"/>
        </w:rPr>
        <w:t xml:space="preserve"> </w:t>
      </w:r>
      <w:proofErr w:type="gramEnd"/>
    </w:p>
    <w:p w:rsidR="003B622B" w:rsidRPr="008F65AF" w:rsidRDefault="003E13C5" w:rsidP="00783884">
      <w:pPr>
        <w:ind w:firstLine="709"/>
        <w:jc w:val="both"/>
        <w:rPr>
          <w:rFonts w:ascii="Century" w:hAnsi="Century"/>
          <w:color w:val="000000"/>
        </w:rPr>
      </w:pPr>
      <w:r w:rsidRPr="008F65AF">
        <w:rPr>
          <w:rFonts w:ascii="Century" w:hAnsi="Century"/>
        </w:rPr>
        <w:t>Дипломная работа</w:t>
      </w:r>
      <w:r w:rsidR="004007F6" w:rsidRPr="008F65AF">
        <w:rPr>
          <w:rFonts w:ascii="Century" w:hAnsi="Century"/>
        </w:rPr>
        <w:t xml:space="preserve"> состоит из </w:t>
      </w:r>
      <w:r w:rsidR="00783884" w:rsidRPr="008F65AF">
        <w:rPr>
          <w:rFonts w:ascii="Century" w:hAnsi="Century"/>
          <w:color w:val="000000"/>
        </w:rPr>
        <w:t xml:space="preserve">Введения, трех глав, </w:t>
      </w:r>
      <w:r w:rsidR="004D1ED5" w:rsidRPr="008F65AF">
        <w:rPr>
          <w:rFonts w:ascii="Century" w:hAnsi="Century"/>
        </w:rPr>
        <w:t xml:space="preserve">сопровождаемых выводами, </w:t>
      </w:r>
      <w:r w:rsidR="00783884" w:rsidRPr="008F65AF">
        <w:rPr>
          <w:rFonts w:ascii="Century" w:hAnsi="Century"/>
          <w:color w:val="000000"/>
        </w:rPr>
        <w:t xml:space="preserve">Заключения, а также списка литературы и использованных источников. </w:t>
      </w:r>
      <w:r w:rsidR="00667D34" w:rsidRPr="008F65AF">
        <w:rPr>
          <w:rFonts w:ascii="Century" w:hAnsi="Century"/>
        </w:rPr>
        <w:t>Список использова</w:t>
      </w:r>
      <w:r w:rsidR="00FE409D" w:rsidRPr="008F65AF">
        <w:rPr>
          <w:rFonts w:ascii="Century" w:hAnsi="Century"/>
        </w:rPr>
        <w:t>нной</w:t>
      </w:r>
      <w:r w:rsidR="00667D34" w:rsidRPr="008F65AF">
        <w:rPr>
          <w:rFonts w:ascii="Century" w:hAnsi="Century"/>
        </w:rPr>
        <w:t xml:space="preserve"> литературы </w:t>
      </w:r>
      <w:r w:rsidR="004007F6" w:rsidRPr="008F65AF">
        <w:rPr>
          <w:rFonts w:ascii="Century" w:hAnsi="Century"/>
        </w:rPr>
        <w:t>включает</w:t>
      </w:r>
      <w:r w:rsidR="00D50560" w:rsidRPr="008F65AF">
        <w:rPr>
          <w:rFonts w:ascii="Century" w:hAnsi="Century"/>
        </w:rPr>
        <w:t xml:space="preserve"> </w:t>
      </w:r>
      <w:r w:rsidR="00165C3B" w:rsidRPr="008F65AF">
        <w:rPr>
          <w:rFonts w:ascii="Century" w:hAnsi="Century"/>
        </w:rPr>
        <w:t>27</w:t>
      </w:r>
      <w:r w:rsidR="00976DC0" w:rsidRPr="008F65AF">
        <w:rPr>
          <w:rFonts w:ascii="Century" w:hAnsi="Century"/>
        </w:rPr>
        <w:t xml:space="preserve">  </w:t>
      </w:r>
      <w:proofErr w:type="spellStart"/>
      <w:r w:rsidR="00976DC0" w:rsidRPr="008F65AF">
        <w:rPr>
          <w:rFonts w:ascii="Century" w:hAnsi="Century"/>
        </w:rPr>
        <w:t>наименовани</w:t>
      </w:r>
      <w:proofErr w:type="spellEnd"/>
      <w:r w:rsidR="00255420" w:rsidRPr="008F65AF">
        <w:rPr>
          <w:rFonts w:ascii="Century" w:hAnsi="Century" w:cs="Arial"/>
          <w:lang w:eastAsia="ja-JP"/>
        </w:rPr>
        <w:t>й</w:t>
      </w:r>
      <w:r w:rsidR="00D50560" w:rsidRPr="008F65AF">
        <w:rPr>
          <w:rFonts w:ascii="Century" w:hAnsi="Century"/>
        </w:rPr>
        <w:t xml:space="preserve">,  из которых </w:t>
      </w:r>
      <w:r w:rsidR="00165C3B" w:rsidRPr="008F65AF">
        <w:rPr>
          <w:rFonts w:ascii="Century" w:hAnsi="Century"/>
        </w:rPr>
        <w:t xml:space="preserve">3 на русском языке, </w:t>
      </w:r>
      <w:r w:rsidR="00783884" w:rsidRPr="008F65AF">
        <w:rPr>
          <w:rFonts w:ascii="Century" w:hAnsi="Century"/>
        </w:rPr>
        <w:t>7</w:t>
      </w:r>
      <w:r w:rsidR="00D50560" w:rsidRPr="008F65AF">
        <w:rPr>
          <w:rFonts w:ascii="Century" w:hAnsi="Century"/>
        </w:rPr>
        <w:t xml:space="preserve"> на английском </w:t>
      </w:r>
      <w:r w:rsidR="008B4C57" w:rsidRPr="008F65AF">
        <w:rPr>
          <w:rFonts w:ascii="Century" w:hAnsi="Century"/>
        </w:rPr>
        <w:t>языке</w:t>
      </w:r>
      <w:r w:rsidR="00783884" w:rsidRPr="008F65AF">
        <w:rPr>
          <w:rFonts w:ascii="Century" w:hAnsi="Century"/>
        </w:rPr>
        <w:t xml:space="preserve"> и 5</w:t>
      </w:r>
      <w:r w:rsidR="00FE409D" w:rsidRPr="008F65AF">
        <w:rPr>
          <w:rFonts w:ascii="Century" w:hAnsi="Century"/>
        </w:rPr>
        <w:t xml:space="preserve"> на японском языке</w:t>
      </w:r>
      <w:r w:rsidR="00165C3B" w:rsidRPr="008F65AF">
        <w:rPr>
          <w:rFonts w:ascii="Century" w:hAnsi="Century"/>
        </w:rPr>
        <w:t>, 4 справочника, 8 источников материалов</w:t>
      </w:r>
      <w:r w:rsidR="008B4C57" w:rsidRPr="008F65AF">
        <w:rPr>
          <w:rFonts w:ascii="Century" w:hAnsi="Century"/>
        </w:rPr>
        <w:t xml:space="preserve">. </w:t>
      </w:r>
      <w:r w:rsidR="0054591F" w:rsidRPr="008F65AF">
        <w:rPr>
          <w:rFonts w:ascii="Century" w:hAnsi="Century"/>
        </w:rPr>
        <w:t>Общий объем работы составл</w:t>
      </w:r>
      <w:r w:rsidR="00165C3B" w:rsidRPr="008F65AF">
        <w:rPr>
          <w:rFonts w:ascii="Century" w:hAnsi="Century"/>
        </w:rPr>
        <w:t>яет 61</w:t>
      </w:r>
      <w:r w:rsidR="0054591F" w:rsidRPr="008F65AF">
        <w:rPr>
          <w:rFonts w:ascii="Century" w:hAnsi="Century"/>
        </w:rPr>
        <w:t xml:space="preserve"> страниц</w:t>
      </w:r>
      <w:r w:rsidR="00352E17" w:rsidRPr="008F65AF">
        <w:rPr>
          <w:rFonts w:ascii="Century" w:hAnsi="Century"/>
        </w:rPr>
        <w:t>.</w:t>
      </w:r>
    </w:p>
    <w:p w:rsidR="00693D1D" w:rsidRPr="008F65AF" w:rsidRDefault="004007F6" w:rsidP="00686B28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 xml:space="preserve">В первой главе </w:t>
      </w:r>
      <w:r w:rsidR="008F1C60" w:rsidRPr="008F65AF">
        <w:rPr>
          <w:rFonts w:ascii="Century" w:hAnsi="Century"/>
        </w:rPr>
        <w:t>Автор дипломной работы</w:t>
      </w:r>
      <w:r w:rsidRPr="008F65AF">
        <w:rPr>
          <w:rFonts w:ascii="Century" w:hAnsi="Century"/>
        </w:rPr>
        <w:t xml:space="preserve"> </w:t>
      </w:r>
      <w:r w:rsidR="004D1ED5" w:rsidRPr="008F65AF">
        <w:rPr>
          <w:rFonts w:ascii="Century" w:hAnsi="Century"/>
        </w:rPr>
        <w:t>изучает историю и развитие стиля лолита в индустрии моды и японской субкультуре</w:t>
      </w:r>
      <w:r w:rsidR="00693D1D" w:rsidRPr="008F65AF">
        <w:rPr>
          <w:rFonts w:ascii="Century" w:hAnsi="Century"/>
        </w:rPr>
        <w:t xml:space="preserve"> и</w:t>
      </w:r>
      <w:r w:rsidR="004D1ED5" w:rsidRPr="008F65AF">
        <w:rPr>
          <w:rFonts w:ascii="Century" w:hAnsi="Century"/>
        </w:rPr>
        <w:t xml:space="preserve"> дает</w:t>
      </w:r>
      <w:r w:rsidR="00165C3B" w:rsidRPr="008F65AF">
        <w:rPr>
          <w:rFonts w:ascii="Century" w:hAnsi="Century"/>
        </w:rPr>
        <w:t xml:space="preserve"> описание образа лолит и ее подгрупп</w:t>
      </w:r>
      <w:r w:rsidR="00693D1D" w:rsidRPr="008F65AF">
        <w:rPr>
          <w:rFonts w:ascii="Century" w:hAnsi="Century"/>
        </w:rPr>
        <w:t>.</w:t>
      </w:r>
    </w:p>
    <w:p w:rsidR="00686B28" w:rsidRPr="008F65AF" w:rsidRDefault="00D42FEF" w:rsidP="009E5586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 xml:space="preserve">Во второй главе </w:t>
      </w:r>
      <w:r w:rsidR="00693D1D" w:rsidRPr="008F65AF">
        <w:rPr>
          <w:rFonts w:ascii="Century" w:hAnsi="Century"/>
        </w:rPr>
        <w:t xml:space="preserve">рассматриваются теоретические основы исследования «ролевой речи» (или </w:t>
      </w:r>
      <w:proofErr w:type="spellStart"/>
      <w:r w:rsidR="00693D1D" w:rsidRPr="008F65AF">
        <w:rPr>
          <w:rFonts w:ascii="Century" w:eastAsia="SimSun" w:hAnsi="Century"/>
        </w:rPr>
        <w:t>役割語</w:t>
      </w:r>
      <w:proofErr w:type="spellEnd"/>
      <w:r w:rsidR="00693D1D" w:rsidRPr="008F65AF">
        <w:rPr>
          <w:rFonts w:ascii="Century" w:eastAsia="SimSun" w:hAnsi="Century"/>
        </w:rPr>
        <w:t xml:space="preserve"> </w:t>
      </w:r>
      <w:proofErr w:type="spellStart"/>
      <w:r w:rsidR="00693D1D" w:rsidRPr="008F65AF">
        <w:rPr>
          <w:rFonts w:ascii="Century" w:eastAsia="SimSun" w:hAnsi="Century"/>
          <w:i/>
          <w:iCs/>
        </w:rPr>
        <w:t>якувариго</w:t>
      </w:r>
      <w:proofErr w:type="spellEnd"/>
      <w:r w:rsidR="00693D1D" w:rsidRPr="008F65AF">
        <w:rPr>
          <w:rFonts w:ascii="Century" w:eastAsia="SimSun" w:hAnsi="Century"/>
        </w:rPr>
        <w:t xml:space="preserve">). </w:t>
      </w:r>
      <w:proofErr w:type="spellStart"/>
      <w:r w:rsidR="00693D1D" w:rsidRPr="008F65AF">
        <w:rPr>
          <w:rFonts w:ascii="Century" w:eastAsia="SimSun" w:hAnsi="Century"/>
        </w:rPr>
        <w:t>Якувариго</w:t>
      </w:r>
      <w:proofErr w:type="spellEnd"/>
      <w:r w:rsidR="00693D1D" w:rsidRPr="008F65AF">
        <w:rPr>
          <w:rFonts w:ascii="Century" w:eastAsia="SimSun" w:hAnsi="Century"/>
        </w:rPr>
        <w:t xml:space="preserve"> впервые был предложен японским лингвистом </w:t>
      </w:r>
      <w:proofErr w:type="spellStart"/>
      <w:r w:rsidR="00693D1D" w:rsidRPr="008F65AF">
        <w:rPr>
          <w:rFonts w:ascii="Century" w:eastAsia="SimSun" w:hAnsi="Century"/>
        </w:rPr>
        <w:t>Кинсуй</w:t>
      </w:r>
      <w:proofErr w:type="spellEnd"/>
      <w:r w:rsidR="00693D1D" w:rsidRPr="008F65AF">
        <w:rPr>
          <w:rFonts w:ascii="Century" w:eastAsia="SimSun" w:hAnsi="Century"/>
        </w:rPr>
        <w:t xml:space="preserve"> </w:t>
      </w:r>
      <w:proofErr w:type="spellStart"/>
      <w:r w:rsidR="00693D1D" w:rsidRPr="008F65AF">
        <w:rPr>
          <w:rFonts w:ascii="Century" w:eastAsia="SimSun" w:hAnsi="Century"/>
        </w:rPr>
        <w:t>Сатоси</w:t>
      </w:r>
      <w:proofErr w:type="spellEnd"/>
      <w:proofErr w:type="gramStart"/>
      <w:r w:rsidR="00693D1D" w:rsidRPr="008F65AF">
        <w:rPr>
          <w:rFonts w:ascii="Century" w:eastAsia="SimSun" w:hAnsi="Century"/>
        </w:rPr>
        <w:t xml:space="preserve"> (</w:t>
      </w:r>
      <w:proofErr w:type="spellStart"/>
      <w:r w:rsidR="00693D1D" w:rsidRPr="008F65AF">
        <w:rPr>
          <w:rFonts w:ascii="Century" w:eastAsia="SimSun" w:hAnsi="Century"/>
        </w:rPr>
        <w:t>金水</w:t>
      </w:r>
      <w:r w:rsidR="00693D1D" w:rsidRPr="008F65AF">
        <w:rPr>
          <w:rFonts w:ascii="Century" w:eastAsia="SimSun" w:hAnsi="Century"/>
          <w:lang w:val="en-US"/>
        </w:rPr>
        <w:t>敏</w:t>
      </w:r>
      <w:proofErr w:type="spellEnd"/>
      <w:r w:rsidR="00693D1D" w:rsidRPr="008F65AF">
        <w:rPr>
          <w:rFonts w:ascii="Century" w:eastAsia="SimSun" w:hAnsi="Century"/>
        </w:rPr>
        <w:t xml:space="preserve">) </w:t>
      </w:r>
      <w:proofErr w:type="gramEnd"/>
      <w:r w:rsidR="00693D1D" w:rsidRPr="008F65AF">
        <w:rPr>
          <w:rFonts w:ascii="Century" w:eastAsia="SimSun" w:hAnsi="Century"/>
        </w:rPr>
        <w:t xml:space="preserve">в 2000 году. В этой теории </w:t>
      </w:r>
      <w:r w:rsidR="006C63FC" w:rsidRPr="008F65AF">
        <w:rPr>
          <w:rFonts w:ascii="Century" w:eastAsia="SimSun" w:hAnsi="Century"/>
        </w:rPr>
        <w:t xml:space="preserve">можно </w:t>
      </w:r>
      <w:r w:rsidR="00693D1D" w:rsidRPr="008F65AF">
        <w:rPr>
          <w:rFonts w:ascii="Century" w:eastAsia="SimSun" w:hAnsi="Century"/>
        </w:rPr>
        <w:t>классифици</w:t>
      </w:r>
      <w:r w:rsidR="006C63FC" w:rsidRPr="008F65AF">
        <w:rPr>
          <w:rFonts w:ascii="Century" w:eastAsia="SimSun" w:hAnsi="Century"/>
        </w:rPr>
        <w:t>ровать</w:t>
      </w:r>
      <w:r w:rsidR="00693D1D" w:rsidRPr="008F65AF">
        <w:rPr>
          <w:rFonts w:ascii="Century" w:eastAsia="SimSun" w:hAnsi="Century"/>
        </w:rPr>
        <w:t xml:space="preserve"> </w:t>
      </w:r>
      <w:r w:rsidR="006C63FC" w:rsidRPr="008F65AF">
        <w:rPr>
          <w:rFonts w:ascii="Century" w:eastAsia="SimSun" w:hAnsi="Century"/>
        </w:rPr>
        <w:t>образ говорящих по</w:t>
      </w:r>
      <w:r w:rsidR="00693D1D" w:rsidRPr="008F65AF">
        <w:rPr>
          <w:rFonts w:ascii="Century" w:eastAsia="SimSun" w:hAnsi="Century"/>
        </w:rPr>
        <w:t xml:space="preserve"> </w:t>
      </w:r>
      <w:r w:rsidR="006C63FC" w:rsidRPr="008F65AF">
        <w:rPr>
          <w:rFonts w:ascii="Century" w:eastAsia="SimSun" w:hAnsi="Century"/>
        </w:rPr>
        <w:t>речевым стер</w:t>
      </w:r>
      <w:r w:rsidR="003054AE" w:rsidRPr="008F65AF">
        <w:rPr>
          <w:rFonts w:ascii="Century" w:eastAsia="SimSun" w:hAnsi="Century"/>
        </w:rPr>
        <w:t xml:space="preserve">еотипам, например, речь </w:t>
      </w:r>
      <w:r w:rsidR="003054AE" w:rsidRPr="008F65AF">
        <w:rPr>
          <w:rFonts w:ascii="Century" w:eastAsiaTheme="minorEastAsia" w:hAnsi="Century"/>
          <w:lang w:eastAsia="ja-JP"/>
        </w:rPr>
        <w:t>престарелых людей</w:t>
      </w:r>
      <w:r w:rsidR="006C63FC" w:rsidRPr="008F65AF">
        <w:rPr>
          <w:rFonts w:ascii="Century" w:eastAsia="SimSun" w:hAnsi="Century"/>
        </w:rPr>
        <w:t xml:space="preserve">, </w:t>
      </w:r>
      <w:r w:rsidR="00FA0612" w:rsidRPr="008F65AF">
        <w:rPr>
          <w:rFonts w:ascii="Century" w:eastAsia="SimSun" w:hAnsi="Century"/>
        </w:rPr>
        <w:t xml:space="preserve">речь девушек, </w:t>
      </w:r>
      <w:r w:rsidR="006C63FC" w:rsidRPr="008F65AF">
        <w:rPr>
          <w:rFonts w:ascii="Century" w:eastAsia="SimSun" w:hAnsi="Century"/>
        </w:rPr>
        <w:t xml:space="preserve">речь </w:t>
      </w:r>
      <w:r w:rsidR="00FA0612" w:rsidRPr="008F65AF">
        <w:rPr>
          <w:rFonts w:ascii="Century" w:eastAsia="SimSun" w:hAnsi="Century"/>
        </w:rPr>
        <w:t xml:space="preserve">выходца из региона </w:t>
      </w:r>
      <w:proofErr w:type="spellStart"/>
      <w:r w:rsidR="00FA0612" w:rsidRPr="008F65AF">
        <w:rPr>
          <w:rFonts w:ascii="Century" w:eastAsia="SimSun" w:hAnsi="Century"/>
        </w:rPr>
        <w:t>Кансай</w:t>
      </w:r>
      <w:proofErr w:type="spellEnd"/>
      <w:r w:rsidR="006C63FC" w:rsidRPr="008F65AF">
        <w:rPr>
          <w:rFonts w:ascii="Century" w:eastAsia="SimSun" w:hAnsi="Century"/>
        </w:rPr>
        <w:t xml:space="preserve"> </w:t>
      </w:r>
      <w:r w:rsidR="009E5586" w:rsidRPr="008F65AF">
        <w:rPr>
          <w:rFonts w:ascii="Century" w:eastAsia="SimSun" w:hAnsi="Century"/>
        </w:rPr>
        <w:t>и др</w:t>
      </w:r>
      <w:r w:rsidR="00FA0612" w:rsidRPr="008F65AF">
        <w:rPr>
          <w:rFonts w:ascii="Century" w:eastAsia="SimSun" w:hAnsi="Century"/>
        </w:rPr>
        <w:t>.</w:t>
      </w:r>
      <w:r w:rsidR="00693D1D" w:rsidRPr="008F65AF">
        <w:rPr>
          <w:rFonts w:ascii="Century" w:eastAsia="SimSun" w:hAnsi="Century"/>
        </w:rPr>
        <w:t xml:space="preserve"> </w:t>
      </w:r>
      <w:r w:rsidR="000D49C8" w:rsidRPr="008F65AF">
        <w:rPr>
          <w:rFonts w:ascii="Century" w:eastAsia="SimSun" w:hAnsi="Century"/>
        </w:rPr>
        <w:t>Эта теория относительно совсем новая, поэтому особенно мало научной литературы на русском языке.</w:t>
      </w:r>
      <w:r w:rsidR="00693D1D" w:rsidRPr="008F65AF">
        <w:rPr>
          <w:rFonts w:ascii="Century" w:eastAsia="SimSun" w:hAnsi="Century"/>
        </w:rPr>
        <w:t xml:space="preserve"> </w:t>
      </w:r>
    </w:p>
    <w:p w:rsidR="00E4016D" w:rsidRPr="008F65AF" w:rsidRDefault="00D42FEF" w:rsidP="003B622B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>В третье</w:t>
      </w:r>
      <w:r w:rsidR="004007F6" w:rsidRPr="008F65AF">
        <w:rPr>
          <w:rFonts w:ascii="Century" w:hAnsi="Century"/>
        </w:rPr>
        <w:t xml:space="preserve">й главе </w:t>
      </w:r>
      <w:r w:rsidR="00686B28" w:rsidRPr="008F65AF">
        <w:rPr>
          <w:rFonts w:ascii="Century" w:hAnsi="Century"/>
        </w:rPr>
        <w:t xml:space="preserve">Автор </w:t>
      </w:r>
      <w:r w:rsidR="001D41CB" w:rsidRPr="008F65AF">
        <w:rPr>
          <w:rFonts w:ascii="Century" w:hAnsi="Century"/>
        </w:rPr>
        <w:t>приводит примеры из разных произведений</w:t>
      </w:r>
      <w:r w:rsidR="00E4016D" w:rsidRPr="008F65AF">
        <w:rPr>
          <w:rFonts w:ascii="Century" w:hAnsi="Century"/>
        </w:rPr>
        <w:t>, анализирует речи и образ лолиты в 5 произведениях</w:t>
      </w:r>
      <w:r w:rsidR="001D41CB" w:rsidRPr="008F65AF">
        <w:rPr>
          <w:rFonts w:ascii="Century" w:hAnsi="Century"/>
        </w:rPr>
        <w:t>.</w:t>
      </w:r>
      <w:r w:rsidR="00E4016D" w:rsidRPr="008F65AF">
        <w:rPr>
          <w:rFonts w:ascii="Century" w:hAnsi="Century"/>
        </w:rPr>
        <w:t xml:space="preserve"> </w:t>
      </w:r>
    </w:p>
    <w:p w:rsidR="00FC35B0" w:rsidRPr="008F65AF" w:rsidRDefault="00E4016D" w:rsidP="003B622B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 xml:space="preserve">В Заключении автор делает вывод, что у лолит в японской субкультуре есть общие речевые характеристики и </w:t>
      </w:r>
      <w:r w:rsidR="0072436E" w:rsidRPr="008F65AF">
        <w:rPr>
          <w:rFonts w:ascii="Century" w:hAnsi="Century"/>
        </w:rPr>
        <w:t>имеется ряд лингвистических стереотипов, ассоциирующихся с лолитой, но эти речевые характеристики относятся не к ролевой речи.</w:t>
      </w:r>
    </w:p>
    <w:p w:rsidR="0072436E" w:rsidRPr="008F65AF" w:rsidRDefault="0072436E" w:rsidP="003B622B">
      <w:pPr>
        <w:ind w:firstLine="709"/>
        <w:jc w:val="both"/>
        <w:rPr>
          <w:rFonts w:ascii="Century" w:hAnsi="Century"/>
        </w:rPr>
      </w:pPr>
      <w:r w:rsidRPr="008F65AF">
        <w:rPr>
          <w:rFonts w:ascii="Century" w:hAnsi="Century"/>
        </w:rPr>
        <w:t xml:space="preserve">В ходе чтения возникли вопросы и замечание. </w:t>
      </w:r>
      <w:r w:rsidR="00120C5C" w:rsidRPr="008F65AF">
        <w:rPr>
          <w:rFonts w:ascii="Century" w:hAnsi="Century"/>
        </w:rPr>
        <w:t>Особенно хочу отметить следующий</w:t>
      </w:r>
      <w:r w:rsidRPr="008F65AF">
        <w:rPr>
          <w:rFonts w:ascii="Century" w:hAnsi="Century"/>
        </w:rPr>
        <w:t>:</w:t>
      </w:r>
    </w:p>
    <w:p w:rsidR="00D64856" w:rsidRPr="008F65AF" w:rsidRDefault="00FA0612" w:rsidP="0072436E">
      <w:pPr>
        <w:jc w:val="both"/>
        <w:rPr>
          <w:rFonts w:ascii="Century" w:eastAsia="Times New Roman" w:hAnsi="Century" w:cs="Century"/>
        </w:rPr>
      </w:pPr>
      <w:r w:rsidRPr="008F65AF">
        <w:rPr>
          <w:rFonts w:ascii="Century" w:eastAsia="Times New Roman" w:hAnsi="Century"/>
        </w:rPr>
        <w:t xml:space="preserve">На С.19 автор приводит иллюстрацию </w:t>
      </w:r>
      <w:proofErr w:type="spellStart"/>
      <w:r w:rsidRPr="008F65AF">
        <w:rPr>
          <w:rFonts w:ascii="Century" w:eastAsia="Times New Roman" w:hAnsi="Century"/>
        </w:rPr>
        <w:t>якувариго</w:t>
      </w:r>
      <w:proofErr w:type="spellEnd"/>
      <w:r w:rsidR="00773350" w:rsidRPr="008F65AF">
        <w:rPr>
          <w:rFonts w:ascii="Century" w:eastAsia="Times New Roman" w:hAnsi="Century"/>
        </w:rPr>
        <w:t xml:space="preserve"> </w:t>
      </w:r>
      <w:proofErr w:type="spellStart"/>
      <w:r w:rsidR="00773350" w:rsidRPr="008F65AF">
        <w:rPr>
          <w:rFonts w:ascii="Century" w:eastAsia="Times New Roman" w:hAnsi="Century"/>
        </w:rPr>
        <w:t>Кинсуй</w:t>
      </w:r>
      <w:proofErr w:type="spellEnd"/>
      <w:r w:rsidRPr="008F65AF">
        <w:rPr>
          <w:rFonts w:ascii="Century" w:eastAsia="Times New Roman" w:hAnsi="Century"/>
        </w:rPr>
        <w:t xml:space="preserve"> в переводе на русский язык «ну да, я это знаю». Но, к сожалению, приведенные фразы перепутаны</w:t>
      </w:r>
      <w:r w:rsidR="00C331DE" w:rsidRPr="008F65AF">
        <w:rPr>
          <w:rFonts w:ascii="Century" w:eastAsia="Times New Roman" w:hAnsi="Century"/>
        </w:rPr>
        <w:t xml:space="preserve"> кроме речи стариков</w:t>
      </w:r>
      <w:r w:rsidR="00773350" w:rsidRPr="008F65AF">
        <w:rPr>
          <w:rFonts w:ascii="Century" w:eastAsia="Times New Roman" w:hAnsi="Century"/>
        </w:rPr>
        <w:t xml:space="preserve"> </w:t>
      </w:r>
      <w:proofErr w:type="spellStart"/>
      <w:r w:rsidR="00773350" w:rsidRPr="008F65AF">
        <w:rPr>
          <w:rFonts w:ascii="Century" w:hAnsi="Century" w:cs="MS Mincho"/>
        </w:rPr>
        <w:t>そうじゃ、わしがしっておる</w:t>
      </w:r>
      <w:proofErr w:type="spellEnd"/>
      <w:r w:rsidR="003A396C" w:rsidRPr="008F65AF">
        <w:rPr>
          <w:rFonts w:ascii="Century" w:hAnsi="Century" w:cs="MS Mincho"/>
        </w:rPr>
        <w:t xml:space="preserve">: </w:t>
      </w:r>
      <w:proofErr w:type="gramStart"/>
      <w:r w:rsidR="003A396C" w:rsidRPr="008F65AF">
        <w:rPr>
          <w:rFonts w:ascii="Century" w:hAnsi="Century" w:cs="MS Mincho"/>
        </w:rPr>
        <w:t>в</w:t>
      </w:r>
      <w:r w:rsidR="00773350" w:rsidRPr="008F65AF">
        <w:rPr>
          <w:rFonts w:ascii="Century" w:hAnsi="Century" w:cs="MS Mincho"/>
        </w:rPr>
        <w:t>место</w:t>
      </w:r>
      <w:proofErr w:type="gramEnd"/>
      <w:r w:rsidR="00773350" w:rsidRPr="008F65AF">
        <w:rPr>
          <w:rFonts w:ascii="Century" w:hAnsi="Century" w:cs="MS Mincho"/>
        </w:rPr>
        <w:t xml:space="preserve"> </w:t>
      </w:r>
      <w:r w:rsidR="00773350" w:rsidRPr="008F65AF">
        <w:rPr>
          <w:rFonts w:ascii="Century" w:eastAsia="Times New Roman" w:hAnsi="Century"/>
        </w:rPr>
        <w:t xml:space="preserve"> </w:t>
      </w:r>
      <w:proofErr w:type="spellStart"/>
      <w:r w:rsidR="00773350" w:rsidRPr="008F65AF">
        <w:rPr>
          <w:rFonts w:ascii="Century" w:hAnsi="Century" w:cs="MS Mincho"/>
        </w:rPr>
        <w:t>そうじゃ、あたしが知っておる</w:t>
      </w:r>
      <w:proofErr w:type="spellEnd"/>
      <w:r w:rsidR="00773350" w:rsidRPr="008F65AF">
        <w:rPr>
          <w:rFonts w:ascii="Century" w:eastAsia="Times New Roman" w:hAnsi="Century" w:cs="Century"/>
        </w:rPr>
        <w:t>(</w:t>
      </w:r>
      <w:proofErr w:type="gramStart"/>
      <w:r w:rsidR="00773350" w:rsidRPr="008F65AF">
        <w:rPr>
          <w:rFonts w:ascii="Century" w:eastAsia="Times New Roman" w:hAnsi="Century" w:cs="Century"/>
        </w:rPr>
        <w:t>речь</w:t>
      </w:r>
      <w:proofErr w:type="gramEnd"/>
      <w:r w:rsidR="00773350" w:rsidRPr="008F65AF">
        <w:rPr>
          <w:rFonts w:ascii="Century" w:eastAsia="Times New Roman" w:hAnsi="Century"/>
        </w:rPr>
        <w:t xml:space="preserve"> </w:t>
      </w:r>
      <w:r w:rsidR="00773350" w:rsidRPr="008F65AF">
        <w:rPr>
          <w:rFonts w:ascii="Century" w:eastAsia="Times New Roman" w:hAnsi="Century" w:cs="Century"/>
        </w:rPr>
        <w:t>принцессы)</w:t>
      </w:r>
      <w:r w:rsidR="00773350" w:rsidRPr="008F65AF">
        <w:rPr>
          <w:rFonts w:ascii="Century" w:eastAsia="Times New Roman" w:hAnsi="Century"/>
        </w:rPr>
        <w:t xml:space="preserve"> должно быть </w:t>
      </w:r>
      <w:proofErr w:type="spellStart"/>
      <w:r w:rsidR="00773350" w:rsidRPr="008F65AF">
        <w:rPr>
          <w:rFonts w:ascii="Century" w:hAnsi="Century"/>
        </w:rPr>
        <w:t>そうですわ、私が存じておりますのよ</w:t>
      </w:r>
      <w:proofErr w:type="spellEnd"/>
      <w:r w:rsidR="00BC3938" w:rsidRPr="008F65AF">
        <w:rPr>
          <w:rFonts w:ascii="Century" w:hAnsi="Century" w:cs="MS Mincho"/>
        </w:rPr>
        <w:t>; в</w:t>
      </w:r>
      <w:r w:rsidR="00BC3938" w:rsidRPr="008F65AF">
        <w:rPr>
          <w:rFonts w:ascii="Century" w:hAnsi="Century" w:cs="MS Mincho"/>
          <w:lang w:eastAsia="ja-JP"/>
        </w:rPr>
        <w:t>м</w:t>
      </w:r>
      <w:proofErr w:type="spellStart"/>
      <w:r w:rsidR="00773350" w:rsidRPr="008F65AF">
        <w:rPr>
          <w:rFonts w:ascii="Century" w:hAnsi="Century" w:cs="MS Mincho"/>
        </w:rPr>
        <w:t>есто</w:t>
      </w:r>
      <w:proofErr w:type="spellEnd"/>
      <w:r w:rsidR="00773350" w:rsidRPr="008F65AF">
        <w:rPr>
          <w:rFonts w:ascii="Century" w:hAnsi="Century" w:cs="MS Mincho"/>
        </w:rPr>
        <w:t xml:space="preserve"> </w:t>
      </w:r>
      <w:proofErr w:type="spellStart"/>
      <w:r w:rsidR="00773350" w:rsidRPr="008F65AF">
        <w:rPr>
          <w:rFonts w:ascii="Century" w:hAnsi="Century" w:cs="MS Mincho"/>
        </w:rPr>
        <w:t>そうですわよ、私が知ってるよ</w:t>
      </w:r>
      <w:proofErr w:type="spellEnd"/>
      <w:r w:rsidR="00773350" w:rsidRPr="008F65AF">
        <w:rPr>
          <w:rFonts w:ascii="Century" w:eastAsia="Times New Roman" w:hAnsi="Century"/>
        </w:rPr>
        <w:t xml:space="preserve"> (речь девушки) - </w:t>
      </w:r>
      <w:proofErr w:type="spellStart"/>
      <w:r w:rsidR="00773350" w:rsidRPr="008F65AF">
        <w:rPr>
          <w:rFonts w:ascii="Century" w:hAnsi="Century"/>
        </w:rPr>
        <w:t>そうよ、あたしが知ってる</w:t>
      </w:r>
      <w:r w:rsidR="00773350" w:rsidRPr="008F65AF">
        <w:rPr>
          <w:rFonts w:ascii="Century" w:hAnsi="Century" w:cs="MS Mincho"/>
        </w:rPr>
        <w:t>わ</w:t>
      </w:r>
      <w:proofErr w:type="spellEnd"/>
      <w:r w:rsidR="00773350" w:rsidRPr="008F65AF">
        <w:rPr>
          <w:rFonts w:ascii="Century" w:eastAsia="Times New Roman" w:hAnsi="Century"/>
        </w:rPr>
        <w:t>;</w:t>
      </w:r>
      <w:r w:rsidR="00773350" w:rsidRPr="008F65AF">
        <w:rPr>
          <w:rFonts w:ascii="Century" w:eastAsia="Times New Roman" w:hAnsi="Century" w:cs="Century"/>
        </w:rPr>
        <w:t xml:space="preserve"> </w:t>
      </w:r>
      <w:proofErr w:type="spellStart"/>
      <w:r w:rsidR="00773350" w:rsidRPr="008F65AF">
        <w:rPr>
          <w:rFonts w:ascii="Century" w:eastAsia="Times New Roman" w:hAnsi="Century" w:cs="Century"/>
        </w:rPr>
        <w:lastRenderedPageBreak/>
        <w:t>вместо</w:t>
      </w:r>
      <w:r w:rsidR="00773350" w:rsidRPr="008F65AF">
        <w:rPr>
          <w:rFonts w:ascii="Century" w:hAnsi="Century" w:cs="MS Mincho"/>
        </w:rPr>
        <w:t>そうだよ、僕が知ってるのさ</w:t>
      </w:r>
      <w:proofErr w:type="spellEnd"/>
      <w:r w:rsidR="00773350" w:rsidRPr="008F65AF">
        <w:rPr>
          <w:rFonts w:ascii="Century" w:eastAsia="Times New Roman" w:hAnsi="Century"/>
        </w:rPr>
        <w:t xml:space="preserve"> (</w:t>
      </w:r>
      <w:r w:rsidR="00773350" w:rsidRPr="008F65AF">
        <w:rPr>
          <w:rFonts w:ascii="Century" w:eastAsia="Times New Roman" w:hAnsi="Century" w:cs="Century"/>
        </w:rPr>
        <w:t>речь</w:t>
      </w:r>
      <w:r w:rsidR="00773350" w:rsidRPr="008F65AF">
        <w:rPr>
          <w:rFonts w:ascii="Century" w:eastAsia="Times New Roman" w:hAnsi="Century"/>
        </w:rPr>
        <w:t xml:space="preserve"> </w:t>
      </w:r>
      <w:r w:rsidR="00773350" w:rsidRPr="008F65AF">
        <w:rPr>
          <w:rFonts w:ascii="Century" w:eastAsia="Times New Roman" w:hAnsi="Century" w:cs="Century"/>
        </w:rPr>
        <w:t>выходца</w:t>
      </w:r>
      <w:r w:rsidR="00773350" w:rsidRPr="008F65AF">
        <w:rPr>
          <w:rFonts w:ascii="Century" w:eastAsia="Times New Roman" w:hAnsi="Century"/>
        </w:rPr>
        <w:t xml:space="preserve"> </w:t>
      </w:r>
      <w:r w:rsidR="00773350" w:rsidRPr="008F65AF">
        <w:rPr>
          <w:rFonts w:ascii="Century" w:eastAsia="Times New Roman" w:hAnsi="Century" w:cs="Century"/>
        </w:rPr>
        <w:t>из</w:t>
      </w:r>
      <w:r w:rsidR="00773350" w:rsidRPr="008F65AF">
        <w:rPr>
          <w:rFonts w:ascii="Century" w:eastAsia="Times New Roman" w:hAnsi="Century"/>
        </w:rPr>
        <w:t xml:space="preserve"> </w:t>
      </w:r>
      <w:r w:rsidR="00773350" w:rsidRPr="008F65AF">
        <w:rPr>
          <w:rFonts w:ascii="Century" w:eastAsia="Times New Roman" w:hAnsi="Century" w:cs="Century"/>
        </w:rPr>
        <w:t>региона</w:t>
      </w:r>
      <w:r w:rsidR="00773350" w:rsidRPr="008F65AF">
        <w:rPr>
          <w:rFonts w:ascii="Century" w:eastAsia="Times New Roman" w:hAnsi="Century"/>
        </w:rPr>
        <w:t xml:space="preserve"> </w:t>
      </w:r>
      <w:proofErr w:type="spellStart"/>
      <w:r w:rsidR="00773350" w:rsidRPr="008F65AF">
        <w:rPr>
          <w:rFonts w:ascii="Century" w:eastAsia="Times New Roman" w:hAnsi="Century" w:cs="Century"/>
        </w:rPr>
        <w:t>Канса</w:t>
      </w:r>
      <w:r w:rsidR="00773350" w:rsidRPr="008F65AF">
        <w:rPr>
          <w:rFonts w:ascii="Century" w:eastAsia="Times New Roman" w:hAnsi="Century"/>
        </w:rPr>
        <w:t>й</w:t>
      </w:r>
      <w:proofErr w:type="spellEnd"/>
      <w:r w:rsidR="00773350" w:rsidRPr="008F65AF">
        <w:rPr>
          <w:rFonts w:ascii="Century" w:eastAsia="Times New Roman" w:hAnsi="Century"/>
        </w:rPr>
        <w:t xml:space="preserve">) - </w:t>
      </w:r>
      <w:proofErr w:type="spellStart"/>
      <w:r w:rsidR="00773350" w:rsidRPr="008F65AF">
        <w:rPr>
          <w:rFonts w:ascii="Century" w:hAnsi="Century"/>
        </w:rPr>
        <w:t>そや、わいが知っとるんやで</w:t>
      </w:r>
      <w:r w:rsidR="00773350" w:rsidRPr="008F65AF">
        <w:rPr>
          <w:rFonts w:ascii="Century" w:hAnsi="Century" w:cs="MS Mincho"/>
        </w:rPr>
        <w:t>え</w:t>
      </w:r>
      <w:proofErr w:type="spellEnd"/>
      <w:r w:rsidR="00773350" w:rsidRPr="008F65AF">
        <w:rPr>
          <w:rFonts w:ascii="Century" w:hAnsi="Century" w:cs="MS Mincho"/>
        </w:rPr>
        <w:t>.</w:t>
      </w:r>
      <w:r w:rsidR="00C331DE" w:rsidRPr="008F65AF">
        <w:rPr>
          <w:rFonts w:ascii="Century" w:eastAsia="Times New Roman" w:hAnsi="Century"/>
        </w:rPr>
        <w:t xml:space="preserve"> Также</w:t>
      </w:r>
      <w:r w:rsidR="001D41CB" w:rsidRPr="008F65AF">
        <w:rPr>
          <w:rFonts w:ascii="Century" w:eastAsia="Times New Roman" w:hAnsi="Century"/>
        </w:rPr>
        <w:t xml:space="preserve"> указанная ссылка</w:t>
      </w:r>
      <w:r w:rsidR="00C331DE" w:rsidRPr="008F65AF">
        <w:rPr>
          <w:rFonts w:ascii="Century" w:eastAsia="Times New Roman" w:hAnsi="Century"/>
        </w:rPr>
        <w:t xml:space="preserve"> перепутана.</w:t>
      </w:r>
      <w:r w:rsidRPr="008F65AF">
        <w:rPr>
          <w:rFonts w:ascii="Century" w:eastAsia="Times New Roman" w:hAnsi="Century"/>
        </w:rPr>
        <w:t xml:space="preserve"> </w:t>
      </w:r>
    </w:p>
    <w:p w:rsidR="00416422" w:rsidRPr="008F65AF" w:rsidRDefault="001D41CB" w:rsidP="001D41CB">
      <w:pPr>
        <w:ind w:firstLine="709"/>
        <w:jc w:val="both"/>
        <w:rPr>
          <w:rFonts w:ascii="Century" w:hAnsi="Century"/>
          <w:lang w:eastAsia="ja-JP"/>
        </w:rPr>
      </w:pPr>
      <w:r w:rsidRPr="008F65AF">
        <w:rPr>
          <w:rFonts w:ascii="Century" w:hAnsi="Century"/>
        </w:rPr>
        <w:t>К сожалению, о</w:t>
      </w:r>
      <w:r w:rsidR="00B95F79" w:rsidRPr="008F65AF">
        <w:rPr>
          <w:rFonts w:ascii="Century" w:hAnsi="Century"/>
        </w:rPr>
        <w:t>стались</w:t>
      </w:r>
      <w:r w:rsidR="0072436E" w:rsidRPr="008F65AF">
        <w:rPr>
          <w:rFonts w:ascii="Century" w:hAnsi="Century"/>
        </w:rPr>
        <w:t xml:space="preserve"> другие замечания, вопросы</w:t>
      </w:r>
      <w:r w:rsidR="00B95F79" w:rsidRPr="008F65AF">
        <w:rPr>
          <w:rFonts w:ascii="Century" w:hAnsi="Century"/>
        </w:rPr>
        <w:t xml:space="preserve"> в оформлении списка литературы и </w:t>
      </w:r>
      <w:r w:rsidRPr="008F65AF">
        <w:rPr>
          <w:rFonts w:ascii="Century" w:hAnsi="Century"/>
        </w:rPr>
        <w:t xml:space="preserve">опечатки </w:t>
      </w:r>
      <w:r w:rsidR="00B95F79" w:rsidRPr="008F65AF">
        <w:rPr>
          <w:rFonts w:ascii="Century" w:hAnsi="Century"/>
        </w:rPr>
        <w:t xml:space="preserve">др. </w:t>
      </w:r>
      <w:r w:rsidRPr="008F65AF">
        <w:rPr>
          <w:rFonts w:ascii="Century" w:hAnsi="Century"/>
        </w:rPr>
        <w:t>З</w:t>
      </w:r>
      <w:r w:rsidR="00A867D1" w:rsidRPr="008F65AF">
        <w:rPr>
          <w:rFonts w:ascii="Century" w:hAnsi="Century"/>
        </w:rPr>
        <w:t>амечания</w:t>
      </w:r>
      <w:r w:rsidR="00B95F79" w:rsidRPr="008F65AF">
        <w:rPr>
          <w:rFonts w:ascii="Century" w:hAnsi="Century"/>
        </w:rPr>
        <w:t xml:space="preserve"> и вопросы</w:t>
      </w:r>
      <w:r w:rsidR="00A867D1" w:rsidRPr="008F65AF">
        <w:rPr>
          <w:rFonts w:ascii="Century" w:hAnsi="Century"/>
        </w:rPr>
        <w:t xml:space="preserve">, </w:t>
      </w:r>
      <w:r w:rsidR="00D50560" w:rsidRPr="008F65AF">
        <w:rPr>
          <w:rFonts w:ascii="Century" w:hAnsi="Century"/>
        </w:rPr>
        <w:t>во</w:t>
      </w:r>
      <w:r w:rsidR="00A867D1" w:rsidRPr="008F65AF">
        <w:rPr>
          <w:rFonts w:ascii="Century" w:hAnsi="Century"/>
        </w:rPr>
        <w:t>зникшие</w:t>
      </w:r>
      <w:r w:rsidR="00D50560" w:rsidRPr="008F65AF">
        <w:rPr>
          <w:rFonts w:ascii="Century" w:hAnsi="Century"/>
        </w:rPr>
        <w:t xml:space="preserve"> </w:t>
      </w:r>
      <w:r w:rsidR="00A867D1" w:rsidRPr="008F65AF">
        <w:rPr>
          <w:rFonts w:ascii="Century" w:hAnsi="Century"/>
        </w:rPr>
        <w:t>в ходе чтения</w:t>
      </w:r>
      <w:r w:rsidR="00007275" w:rsidRPr="008F65AF">
        <w:rPr>
          <w:rFonts w:ascii="Century" w:hAnsi="Century"/>
        </w:rPr>
        <w:t>,</w:t>
      </w:r>
      <w:r w:rsidR="00A867D1" w:rsidRPr="008F65AF">
        <w:rPr>
          <w:rFonts w:ascii="Century" w:hAnsi="Century"/>
        </w:rPr>
        <w:t xml:space="preserve"> </w:t>
      </w:r>
      <w:r w:rsidRPr="008F65AF">
        <w:rPr>
          <w:rFonts w:ascii="Century" w:hAnsi="Century"/>
        </w:rPr>
        <w:t>снижает оценку данной дипломн</w:t>
      </w:r>
      <w:r w:rsidR="005A1237" w:rsidRPr="008F65AF">
        <w:rPr>
          <w:rFonts w:ascii="Century" w:hAnsi="Century"/>
        </w:rPr>
        <w:t xml:space="preserve">ой работы. Несмотря на </w:t>
      </w:r>
      <w:r w:rsidR="00511F4C" w:rsidRPr="008F65AF">
        <w:rPr>
          <w:rFonts w:ascii="Century" w:hAnsi="Century"/>
          <w:lang w:eastAsia="ja-JP"/>
        </w:rPr>
        <w:t>неоднозначное</w:t>
      </w:r>
      <w:r w:rsidR="00427B67" w:rsidRPr="008F65AF">
        <w:rPr>
          <w:rFonts w:ascii="Century" w:hAnsi="Century"/>
        </w:rPr>
        <w:t xml:space="preserve"> </w:t>
      </w:r>
      <w:r w:rsidR="0072436E" w:rsidRPr="008F65AF">
        <w:rPr>
          <w:rFonts w:ascii="Century" w:hAnsi="Century"/>
        </w:rPr>
        <w:t>впечатление</w:t>
      </w:r>
      <w:r w:rsidRPr="008F65AF">
        <w:rPr>
          <w:rFonts w:ascii="Century" w:hAnsi="Century"/>
        </w:rPr>
        <w:t>, р</w:t>
      </w:r>
      <w:r w:rsidR="00416422" w:rsidRPr="008F65AF">
        <w:rPr>
          <w:rFonts w:ascii="Century" w:hAnsi="Century"/>
        </w:rPr>
        <w:t xml:space="preserve">абота </w:t>
      </w:r>
      <w:r w:rsidRPr="008F65AF">
        <w:rPr>
          <w:rFonts w:ascii="Century" w:hAnsi="Century"/>
        </w:rPr>
        <w:t xml:space="preserve">Д. В. Андреевной </w:t>
      </w:r>
      <w:r w:rsidR="00416422" w:rsidRPr="008F65AF">
        <w:rPr>
          <w:rFonts w:ascii="Century" w:hAnsi="Century"/>
        </w:rPr>
        <w:t>представляет со</w:t>
      </w:r>
      <w:r w:rsidR="00182FD3" w:rsidRPr="008F65AF">
        <w:rPr>
          <w:rFonts w:ascii="Century" w:hAnsi="Century"/>
        </w:rPr>
        <w:t>бой</w:t>
      </w:r>
      <w:r w:rsidR="00D93336" w:rsidRPr="008F65AF">
        <w:rPr>
          <w:rFonts w:ascii="Century" w:hAnsi="Century"/>
        </w:rPr>
        <w:t xml:space="preserve"> самостоятельное</w:t>
      </w:r>
      <w:r w:rsidR="00345AB3" w:rsidRPr="008F65AF">
        <w:rPr>
          <w:rFonts w:ascii="Century" w:hAnsi="Century"/>
        </w:rPr>
        <w:t xml:space="preserve"> законченное </w:t>
      </w:r>
      <w:r w:rsidR="00416422" w:rsidRPr="008F65AF">
        <w:rPr>
          <w:rFonts w:ascii="Century" w:hAnsi="Century"/>
        </w:rPr>
        <w:t xml:space="preserve">исследование, которое отвечает требованиям, предъявляемым к работам на </w:t>
      </w:r>
      <w:r w:rsidR="003B622B" w:rsidRPr="008F65AF">
        <w:rPr>
          <w:rFonts w:ascii="Century" w:hAnsi="Century"/>
        </w:rPr>
        <w:t>Восточн</w:t>
      </w:r>
      <w:r w:rsidR="00416422" w:rsidRPr="008F65AF">
        <w:rPr>
          <w:rFonts w:ascii="Century" w:hAnsi="Century"/>
        </w:rPr>
        <w:t>ом факультете СПбГУ, и</w:t>
      </w:r>
      <w:r w:rsidR="00FF7A3D" w:rsidRPr="008F65AF">
        <w:rPr>
          <w:rFonts w:ascii="Century" w:hAnsi="Century"/>
        </w:rPr>
        <w:t xml:space="preserve"> заслуживает положительной оценки</w:t>
      </w:r>
      <w:r w:rsidR="00416422" w:rsidRPr="008F65AF">
        <w:rPr>
          <w:rFonts w:ascii="Century" w:hAnsi="Century"/>
        </w:rPr>
        <w:t>.</w:t>
      </w:r>
    </w:p>
    <w:p w:rsidR="00416422" w:rsidRPr="008F65AF" w:rsidRDefault="00416422" w:rsidP="003B622B">
      <w:pPr>
        <w:rPr>
          <w:rFonts w:ascii="Century" w:hAnsi="Century"/>
        </w:rPr>
      </w:pPr>
    </w:p>
    <w:p w:rsidR="00416422" w:rsidRPr="008F65AF" w:rsidRDefault="00416422" w:rsidP="003B622B">
      <w:pPr>
        <w:rPr>
          <w:rFonts w:ascii="Century" w:hAnsi="Century"/>
        </w:rPr>
      </w:pPr>
    </w:p>
    <w:p w:rsidR="00D50560" w:rsidRPr="008F65AF" w:rsidRDefault="008F65AF" w:rsidP="003B622B">
      <w:pPr>
        <w:jc w:val="right"/>
        <w:rPr>
          <w:rFonts w:ascii="Century" w:hAnsi="Century"/>
        </w:rPr>
      </w:pPr>
      <w:r>
        <w:rPr>
          <w:rFonts w:ascii="Century" w:hAnsi="Century"/>
        </w:rPr>
        <w:t>09</w:t>
      </w:r>
      <w:bookmarkStart w:id="0" w:name="_GoBack"/>
      <w:bookmarkEnd w:id="0"/>
      <w:r w:rsidR="00A8290B" w:rsidRPr="008F65AF">
        <w:rPr>
          <w:rFonts w:ascii="Century" w:hAnsi="Century"/>
        </w:rPr>
        <w:t xml:space="preserve"> июня 201</w:t>
      </w:r>
      <w:r w:rsidR="003B622B" w:rsidRPr="008F65AF">
        <w:rPr>
          <w:rFonts w:ascii="Century" w:hAnsi="Century"/>
        </w:rPr>
        <w:t>7</w:t>
      </w:r>
      <w:r w:rsidR="00416422" w:rsidRPr="008F65AF">
        <w:rPr>
          <w:rFonts w:ascii="Century" w:hAnsi="Century"/>
        </w:rPr>
        <w:t xml:space="preserve"> г.</w:t>
      </w:r>
    </w:p>
    <w:p w:rsidR="003B622B" w:rsidRPr="008F65AF" w:rsidRDefault="003B622B" w:rsidP="003B622B">
      <w:pPr>
        <w:jc w:val="right"/>
        <w:rPr>
          <w:rFonts w:ascii="Century" w:hAnsi="Century"/>
        </w:rPr>
      </w:pPr>
      <w:proofErr w:type="spellStart"/>
      <w:r w:rsidRPr="008F65AF">
        <w:rPr>
          <w:rFonts w:ascii="Century" w:hAnsi="Century"/>
        </w:rPr>
        <w:t>Аракава</w:t>
      </w:r>
      <w:proofErr w:type="spellEnd"/>
      <w:r w:rsidRPr="008F65AF">
        <w:rPr>
          <w:rFonts w:ascii="Century" w:hAnsi="Century"/>
        </w:rPr>
        <w:t xml:space="preserve"> </w:t>
      </w:r>
      <w:proofErr w:type="spellStart"/>
      <w:r w:rsidRPr="008F65AF">
        <w:rPr>
          <w:rFonts w:ascii="Century" w:hAnsi="Century"/>
        </w:rPr>
        <w:t>Ёсико</w:t>
      </w:r>
      <w:proofErr w:type="spellEnd"/>
    </w:p>
    <w:p w:rsidR="00416422" w:rsidRPr="008F65AF" w:rsidRDefault="00416422" w:rsidP="003B622B">
      <w:pPr>
        <w:jc w:val="right"/>
        <w:rPr>
          <w:rFonts w:ascii="Century" w:hAnsi="Century"/>
        </w:rPr>
      </w:pPr>
      <w:proofErr w:type="spellStart"/>
      <w:r w:rsidRPr="008F65AF">
        <w:rPr>
          <w:rFonts w:ascii="Century" w:hAnsi="Century"/>
        </w:rPr>
        <w:t>к.ф</w:t>
      </w:r>
      <w:proofErr w:type="spellEnd"/>
      <w:r w:rsidRPr="008F65AF">
        <w:rPr>
          <w:rFonts w:ascii="Century" w:hAnsi="Century"/>
        </w:rPr>
        <w:t>. н., доц.</w:t>
      </w:r>
      <w:r w:rsidR="003B622B" w:rsidRPr="008F65AF">
        <w:rPr>
          <w:rFonts w:ascii="Century" w:hAnsi="Century"/>
        </w:rPr>
        <w:t xml:space="preserve"> к</w:t>
      </w:r>
      <w:r w:rsidRPr="008F65AF">
        <w:rPr>
          <w:rFonts w:ascii="Century" w:hAnsi="Century"/>
        </w:rPr>
        <w:t xml:space="preserve">афедры </w:t>
      </w:r>
      <w:proofErr w:type="spellStart"/>
      <w:r w:rsidR="003B622B" w:rsidRPr="008F65AF">
        <w:rPr>
          <w:rFonts w:ascii="Century" w:hAnsi="Century"/>
        </w:rPr>
        <w:t>японоведения</w:t>
      </w:r>
      <w:proofErr w:type="spellEnd"/>
      <w:r w:rsidR="003B622B" w:rsidRPr="008F65AF">
        <w:rPr>
          <w:rFonts w:ascii="Century" w:hAnsi="Century"/>
        </w:rPr>
        <w:t xml:space="preserve"> Восточного факультета СПбГУ</w:t>
      </w:r>
      <w:r w:rsidRPr="008F65AF">
        <w:rPr>
          <w:rFonts w:ascii="Century" w:hAnsi="Century"/>
        </w:rPr>
        <w:t xml:space="preserve">  </w:t>
      </w:r>
    </w:p>
    <w:p w:rsidR="00D50560" w:rsidRPr="008F65AF" w:rsidRDefault="00D50560" w:rsidP="003B622B">
      <w:pPr>
        <w:rPr>
          <w:rFonts w:ascii="Century" w:hAnsi="Century"/>
        </w:rPr>
      </w:pPr>
    </w:p>
    <w:p w:rsidR="00F324E5" w:rsidRPr="008F65AF" w:rsidRDefault="00F324E5" w:rsidP="003B622B">
      <w:pPr>
        <w:rPr>
          <w:rFonts w:ascii="Century" w:hAnsi="Century"/>
        </w:rPr>
      </w:pPr>
    </w:p>
    <w:sectPr w:rsidR="00F324E5" w:rsidRPr="008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614"/>
    <w:multiLevelType w:val="hybridMultilevel"/>
    <w:tmpl w:val="E806DEAC"/>
    <w:lvl w:ilvl="0" w:tplc="2C6EF2C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4494932"/>
    <w:multiLevelType w:val="hybridMultilevel"/>
    <w:tmpl w:val="0E2C34A0"/>
    <w:lvl w:ilvl="0" w:tplc="1FECE88E">
      <w:start w:val="1"/>
      <w:numFmt w:val="decimal"/>
      <w:lvlText w:val="%1)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2C4767D1"/>
    <w:multiLevelType w:val="hybridMultilevel"/>
    <w:tmpl w:val="9134009C"/>
    <w:lvl w:ilvl="0" w:tplc="66F89BE2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4BFF4047"/>
    <w:multiLevelType w:val="hybridMultilevel"/>
    <w:tmpl w:val="14B0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2824"/>
    <w:multiLevelType w:val="hybridMultilevel"/>
    <w:tmpl w:val="3E745232"/>
    <w:lvl w:ilvl="0" w:tplc="541C13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FA64E7B"/>
    <w:multiLevelType w:val="hybridMultilevel"/>
    <w:tmpl w:val="CFC4370E"/>
    <w:lvl w:ilvl="0" w:tplc="101A17D0">
      <w:start w:val="1"/>
      <w:numFmt w:val="decimal"/>
      <w:lvlText w:val="%1)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5"/>
    <w:rsid w:val="00007275"/>
    <w:rsid w:val="00024ACE"/>
    <w:rsid w:val="000400BA"/>
    <w:rsid w:val="000935C5"/>
    <w:rsid w:val="000A0672"/>
    <w:rsid w:val="000C4070"/>
    <w:rsid w:val="000D1F45"/>
    <w:rsid w:val="000D49C8"/>
    <w:rsid w:val="000F32EA"/>
    <w:rsid w:val="00120C5C"/>
    <w:rsid w:val="00163A1C"/>
    <w:rsid w:val="00165C3B"/>
    <w:rsid w:val="00182FD3"/>
    <w:rsid w:val="001B0BC7"/>
    <w:rsid w:val="001B21A3"/>
    <w:rsid w:val="001B4DA7"/>
    <w:rsid w:val="001D41CB"/>
    <w:rsid w:val="002015C7"/>
    <w:rsid w:val="0020444A"/>
    <w:rsid w:val="00210624"/>
    <w:rsid w:val="00217A24"/>
    <w:rsid w:val="00223146"/>
    <w:rsid w:val="00255420"/>
    <w:rsid w:val="00280E21"/>
    <w:rsid w:val="002962E5"/>
    <w:rsid w:val="00297787"/>
    <w:rsid w:val="002C645F"/>
    <w:rsid w:val="002C7C30"/>
    <w:rsid w:val="002D7103"/>
    <w:rsid w:val="002F7842"/>
    <w:rsid w:val="003054AE"/>
    <w:rsid w:val="00306259"/>
    <w:rsid w:val="00331204"/>
    <w:rsid w:val="00337EFB"/>
    <w:rsid w:val="00340371"/>
    <w:rsid w:val="003434A9"/>
    <w:rsid w:val="00345AB3"/>
    <w:rsid w:val="00352E17"/>
    <w:rsid w:val="003A396C"/>
    <w:rsid w:val="003B622B"/>
    <w:rsid w:val="003E0FAB"/>
    <w:rsid w:val="003E13C5"/>
    <w:rsid w:val="003F161E"/>
    <w:rsid w:val="003F3C73"/>
    <w:rsid w:val="004007F6"/>
    <w:rsid w:val="004025B1"/>
    <w:rsid w:val="004102BC"/>
    <w:rsid w:val="00416422"/>
    <w:rsid w:val="00424E25"/>
    <w:rsid w:val="00427B67"/>
    <w:rsid w:val="00457A2E"/>
    <w:rsid w:val="00472F1D"/>
    <w:rsid w:val="004766BC"/>
    <w:rsid w:val="0049212F"/>
    <w:rsid w:val="00496B26"/>
    <w:rsid w:val="004B246F"/>
    <w:rsid w:val="004B4BBE"/>
    <w:rsid w:val="004D1ED5"/>
    <w:rsid w:val="005107C0"/>
    <w:rsid w:val="00511F4C"/>
    <w:rsid w:val="005308E8"/>
    <w:rsid w:val="0054591F"/>
    <w:rsid w:val="00550D3C"/>
    <w:rsid w:val="00560734"/>
    <w:rsid w:val="00564C5E"/>
    <w:rsid w:val="00567A13"/>
    <w:rsid w:val="0059624E"/>
    <w:rsid w:val="005A1237"/>
    <w:rsid w:val="005B05CB"/>
    <w:rsid w:val="005D340B"/>
    <w:rsid w:val="0064457C"/>
    <w:rsid w:val="00667D34"/>
    <w:rsid w:val="00673A12"/>
    <w:rsid w:val="00675637"/>
    <w:rsid w:val="00686B28"/>
    <w:rsid w:val="00693D1D"/>
    <w:rsid w:val="006C20A9"/>
    <w:rsid w:val="006C24F8"/>
    <w:rsid w:val="006C63FC"/>
    <w:rsid w:val="00715A17"/>
    <w:rsid w:val="00722DBC"/>
    <w:rsid w:val="0072436E"/>
    <w:rsid w:val="00725C96"/>
    <w:rsid w:val="00752E16"/>
    <w:rsid w:val="00771E77"/>
    <w:rsid w:val="00773350"/>
    <w:rsid w:val="00773EC2"/>
    <w:rsid w:val="00783884"/>
    <w:rsid w:val="007B228D"/>
    <w:rsid w:val="007B6054"/>
    <w:rsid w:val="007C05E3"/>
    <w:rsid w:val="007F056B"/>
    <w:rsid w:val="008364A0"/>
    <w:rsid w:val="00871600"/>
    <w:rsid w:val="00892DB7"/>
    <w:rsid w:val="00897A50"/>
    <w:rsid w:val="008B3377"/>
    <w:rsid w:val="008B4C57"/>
    <w:rsid w:val="008B75D4"/>
    <w:rsid w:val="008F1C60"/>
    <w:rsid w:val="008F51CE"/>
    <w:rsid w:val="008F65AF"/>
    <w:rsid w:val="00906B07"/>
    <w:rsid w:val="009211C1"/>
    <w:rsid w:val="00932234"/>
    <w:rsid w:val="00932926"/>
    <w:rsid w:val="0093546E"/>
    <w:rsid w:val="0095242C"/>
    <w:rsid w:val="00953428"/>
    <w:rsid w:val="00976DC0"/>
    <w:rsid w:val="00983D38"/>
    <w:rsid w:val="00985EFA"/>
    <w:rsid w:val="00990EEB"/>
    <w:rsid w:val="00993947"/>
    <w:rsid w:val="00993F05"/>
    <w:rsid w:val="009A1CC2"/>
    <w:rsid w:val="009D1A5B"/>
    <w:rsid w:val="009E5586"/>
    <w:rsid w:val="009F0E9B"/>
    <w:rsid w:val="00A31972"/>
    <w:rsid w:val="00A35CB8"/>
    <w:rsid w:val="00A55060"/>
    <w:rsid w:val="00A572F7"/>
    <w:rsid w:val="00A57CE7"/>
    <w:rsid w:val="00A721D0"/>
    <w:rsid w:val="00A8290B"/>
    <w:rsid w:val="00A867D1"/>
    <w:rsid w:val="00B0159C"/>
    <w:rsid w:val="00B11DA0"/>
    <w:rsid w:val="00B1471F"/>
    <w:rsid w:val="00B75E56"/>
    <w:rsid w:val="00B93F76"/>
    <w:rsid w:val="00B95F79"/>
    <w:rsid w:val="00BC2F59"/>
    <w:rsid w:val="00BC3938"/>
    <w:rsid w:val="00BD10A8"/>
    <w:rsid w:val="00BD1347"/>
    <w:rsid w:val="00BD5C3F"/>
    <w:rsid w:val="00BE1668"/>
    <w:rsid w:val="00BE2AB7"/>
    <w:rsid w:val="00BE32FF"/>
    <w:rsid w:val="00C331DE"/>
    <w:rsid w:val="00C3456A"/>
    <w:rsid w:val="00C503EC"/>
    <w:rsid w:val="00C71D5A"/>
    <w:rsid w:val="00CA3CD2"/>
    <w:rsid w:val="00CC0640"/>
    <w:rsid w:val="00CF279F"/>
    <w:rsid w:val="00CF5A86"/>
    <w:rsid w:val="00D4149C"/>
    <w:rsid w:val="00D42FEF"/>
    <w:rsid w:val="00D50560"/>
    <w:rsid w:val="00D64856"/>
    <w:rsid w:val="00D91FEC"/>
    <w:rsid w:val="00D93336"/>
    <w:rsid w:val="00DA3B03"/>
    <w:rsid w:val="00DB1F5E"/>
    <w:rsid w:val="00DE38AE"/>
    <w:rsid w:val="00E24E4B"/>
    <w:rsid w:val="00E26B52"/>
    <w:rsid w:val="00E27FCF"/>
    <w:rsid w:val="00E4016D"/>
    <w:rsid w:val="00EA01F7"/>
    <w:rsid w:val="00ED2B02"/>
    <w:rsid w:val="00EF3341"/>
    <w:rsid w:val="00F0615C"/>
    <w:rsid w:val="00F26D21"/>
    <w:rsid w:val="00F30658"/>
    <w:rsid w:val="00F30FBE"/>
    <w:rsid w:val="00F312DC"/>
    <w:rsid w:val="00F324E5"/>
    <w:rsid w:val="00F44363"/>
    <w:rsid w:val="00F72DD4"/>
    <w:rsid w:val="00F76840"/>
    <w:rsid w:val="00F80750"/>
    <w:rsid w:val="00F876CD"/>
    <w:rsid w:val="00F94363"/>
    <w:rsid w:val="00FA0612"/>
    <w:rsid w:val="00FC35B0"/>
    <w:rsid w:val="00FE2445"/>
    <w:rsid w:val="00FE409D"/>
    <w:rsid w:val="00FE62E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 рецензента</vt:lpstr>
    </vt:vector>
  </TitlesOfParts>
  <Company>СПбГУ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 рецензента</dc:title>
  <dc:subject/>
  <dc:creator>Вера</dc:creator>
  <cp:keywords/>
  <cp:lastModifiedBy>RePack by Diakov</cp:lastModifiedBy>
  <cp:revision>11</cp:revision>
  <cp:lastPrinted>2011-06-06T02:34:00Z</cp:lastPrinted>
  <dcterms:created xsi:type="dcterms:W3CDTF">2017-06-09T06:30:00Z</dcterms:created>
  <dcterms:modified xsi:type="dcterms:W3CDTF">2017-06-09T14:31:00Z</dcterms:modified>
</cp:coreProperties>
</file>