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89" w:rsidRPr="00516A89" w:rsidRDefault="00516A89" w:rsidP="00516A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6A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516A89" w:rsidRDefault="00516A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6A89" w:rsidRDefault="00516A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6A89" w:rsidRDefault="00516A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6A89" w:rsidRDefault="00516A89" w:rsidP="00516A8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6A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ВЫПУСКНАЯ КВАЛИФИКАЦИОННАЯ РАБОТА</w:t>
      </w:r>
    </w:p>
    <w:p w:rsidR="00516A89" w:rsidRDefault="00516A89" w:rsidP="00516A8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направлению 41.08.04. «Политология»</w:t>
      </w:r>
    </w:p>
    <w:p w:rsidR="00516A89" w:rsidRDefault="00516A89" w:rsidP="00516A8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Профиль «Российская политика»</w:t>
      </w:r>
    </w:p>
    <w:p w:rsidR="00516A89" w:rsidRDefault="00516A89" w:rsidP="00516A8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6A89" w:rsidRPr="00516A89" w:rsidRDefault="00516A89" w:rsidP="00516A8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16A8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Информационные технологии и политический процесс </w:t>
      </w:r>
    </w:p>
    <w:p w:rsidR="00516A89" w:rsidRDefault="00516A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6A89" w:rsidRDefault="00516A89" w:rsidP="00516A8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Студента 4 курса бакалавриата </w:t>
      </w:r>
    </w:p>
    <w:p w:rsidR="0031274F" w:rsidRDefault="00516A89" w:rsidP="00516A8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Венцова Михаила Константиновича </w:t>
      </w:r>
    </w:p>
    <w:p w:rsidR="0031274F" w:rsidRDefault="0031274F" w:rsidP="00516A8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</w:t>
      </w:r>
    </w:p>
    <w:p w:rsidR="0031274F" w:rsidRDefault="0031274F" w:rsidP="00516A8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74F" w:rsidRDefault="0031274F" w:rsidP="00516A8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 руководитель:</w:t>
      </w:r>
    </w:p>
    <w:p w:rsidR="0031274F" w:rsidRDefault="0031274F" w:rsidP="00516A8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политических наук , профессор </w:t>
      </w:r>
    </w:p>
    <w:p w:rsidR="0031274F" w:rsidRDefault="0031274F" w:rsidP="00516A8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Курочкин Александр Вячеславович </w:t>
      </w:r>
    </w:p>
    <w:p w:rsidR="0031274F" w:rsidRDefault="0031274F" w:rsidP="00516A8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____________________________ </w:t>
      </w:r>
    </w:p>
    <w:p w:rsidR="0031274F" w:rsidRDefault="0031274F" w:rsidP="00516A8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74F" w:rsidRDefault="0031274F" w:rsidP="00516A8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74F" w:rsidRDefault="0031274F" w:rsidP="00516A8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74F" w:rsidRDefault="0031274F" w:rsidP="00516A8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74F" w:rsidRDefault="0031274F" w:rsidP="0031274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74F" w:rsidRDefault="0031274F" w:rsidP="0031274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</w:t>
      </w:r>
    </w:p>
    <w:p w:rsidR="0031274F" w:rsidRDefault="0031274F" w:rsidP="0031274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</w:p>
    <w:p w:rsidR="00516A89" w:rsidRDefault="00516A89" w:rsidP="003127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6A89" w:rsidRDefault="00516A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1E11" w:rsidRDefault="0031274F" w:rsidP="00C61E1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ОГЛАВЛЕНИЕ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85164663"/>
        <w:docPartObj>
          <w:docPartGallery w:val="Table of Contents"/>
          <w:docPartUnique/>
        </w:docPartObj>
      </w:sdtPr>
      <w:sdtContent>
        <w:p w:rsidR="00C61E11" w:rsidRPr="00C61E11" w:rsidRDefault="00C61E11" w:rsidP="00C61E11">
          <w:pPr>
            <w:pStyle w:val="af7"/>
            <w:spacing w:before="0" w:line="360" w:lineRule="auto"/>
            <w:jc w:val="both"/>
            <w:rPr>
              <w:rFonts w:ascii="Times New Roman" w:hAnsi="Times New Roman" w:cs="Times New Roman"/>
              <w:b w:val="0"/>
            </w:rPr>
          </w:pPr>
        </w:p>
        <w:p w:rsidR="00C61E11" w:rsidRPr="00C61E11" w:rsidRDefault="00C61E11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61E1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61E1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61E1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915479" w:history="1">
            <w:r w:rsidRPr="00C61E1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_Toc482915479 \h </w:instrText>
            </w:r>
            <w:r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80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Теоретические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аспекты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использования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информационных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технологий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политическом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процессе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_Toc482915480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81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Сущность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особенности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политического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процесса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_Toc482915481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82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Возможности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использования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информационных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технологий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политическом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процессе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_Toc482915482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83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1.3.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Электронно-цифровая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подпись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политическом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процессе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_Toc482915483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84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Анализ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использования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информационных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технологий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политическом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процессе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России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_Toc482915484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85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2.1.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Интернет-технологии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деятельности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государственных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органов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политических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структур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России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_Toc482915485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86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2.2.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Концепция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электронного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правительства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»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возможности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ее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реализации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российской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политике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_Toc482915486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87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Электронный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документооборот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государственных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учреждениях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_Toc482915487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88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Пути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совершенствования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информационных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технологий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политическом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процессе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России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_Toc482915488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89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Зарубежный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опыт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использования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информационных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технологий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политическом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процессе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_Toc482915489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90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3.2.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Сетевые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технологии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политических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кампаниях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_Toc482915490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91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3.3.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Интернет-технологии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взаимодействия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государства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общества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_Toc482915491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92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_Toc482915492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Pr="00C61E11" w:rsidRDefault="00516A89" w:rsidP="00C61E11">
          <w:pPr>
            <w:pStyle w:val="1a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15493" w:history="1"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литературы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="000E51FA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1E11" w:rsidRPr="00C61E1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источников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_Toc482915493 \h </w:instrTex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15A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C61E11" w:rsidRPr="00C6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1E11" w:rsidRDefault="00C61E11" w:rsidP="00C61E11">
          <w:pPr>
            <w:spacing w:after="0" w:line="360" w:lineRule="auto"/>
            <w:jc w:val="both"/>
          </w:pPr>
          <w:r w:rsidRPr="00C61E11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61E11" w:rsidRDefault="00C61E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784" w:rsidRDefault="008977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97784" w:rsidRPr="00897784" w:rsidRDefault="00897784" w:rsidP="0089778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Toc482915479"/>
      <w:r w:rsidRPr="008977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:rsidR="007522EF" w:rsidRPr="00C15AB2" w:rsidRDefault="007522EF" w:rsidP="00C1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CE8" w:rsidRPr="00E74CE8" w:rsidRDefault="00E15A58" w:rsidP="00E74C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шний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невозможно представить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политикум,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вообще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олитической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обусловлена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источникам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партия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рейтинге,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конце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концов,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позволит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преференции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выборах.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сфера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становится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удовлетворения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запросов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выработки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поддерживают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социологические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пиар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агентства,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ракурсах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обслуживают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политикум.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Привлечение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иностранных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политтехнологов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говорить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экспорте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пиар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концепций.</w:t>
      </w:r>
    </w:p>
    <w:p w:rsidR="00E74CE8" w:rsidRPr="00E74CE8" w:rsidRDefault="00E74CE8" w:rsidP="00E74C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переводе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английского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public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relations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(PR)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искусство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взаимопонимания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людьми.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Институционально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связи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общественностью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оформляться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веков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назад.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1622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Ватикане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Папа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римский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Григорий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XV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Sacra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Congregatio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de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Propaganda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Fide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(Священную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конгрегацию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пропаганды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веры),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занимавшейся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пропагандой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католицизма.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Впервые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public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relations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США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Джефферсон,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1807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варианте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Седьмого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Конгрессу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вписал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вместо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состояние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мысли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конце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XIX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XX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США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PR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искусство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мнением,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частности,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PR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вузах,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PR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PR-агентств.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содержательность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пиар-технологий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зависит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аудитории,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востребованности.</w:t>
      </w:r>
    </w:p>
    <w:p w:rsidR="00E74CE8" w:rsidRDefault="00E74CE8" w:rsidP="00E74C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Частично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сферу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попадает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сфера.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пособия,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печатные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общественно-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политическую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тематику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зависимости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обстоятельств,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авторитетности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значимости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способом.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помощью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становится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фактором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противодействия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сфере.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известных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писали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Абель-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масса,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Лисовского,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Малкина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Сучкова,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Манойло,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Почепцова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</w:t>
      </w:r>
    </w:p>
    <w:p w:rsidR="007522EF" w:rsidRPr="007522EF" w:rsidRDefault="007522EF" w:rsidP="00C15A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Целью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дипломного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социально-экономических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факторов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технологий.</w:t>
      </w:r>
    </w:p>
    <w:p w:rsidR="00C15AB2" w:rsidRDefault="007522EF" w:rsidP="00C15A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поставленной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15AB2" w:rsidRPr="00C15AB2" w:rsidRDefault="00C15AB2" w:rsidP="005115D8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</w:p>
    <w:p w:rsidR="00C15AB2" w:rsidRPr="00C15AB2" w:rsidRDefault="00C15AB2" w:rsidP="005115D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процессе;</w:t>
      </w:r>
    </w:p>
    <w:p w:rsidR="00C15AB2" w:rsidRPr="00C15AB2" w:rsidRDefault="00C15AB2" w:rsidP="005115D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электронно-цифровой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подписи;</w:t>
      </w:r>
    </w:p>
    <w:p w:rsidR="00C15AB2" w:rsidRPr="00C15AB2" w:rsidRDefault="00C15AB2" w:rsidP="005115D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России;</w:t>
      </w:r>
    </w:p>
    <w:p w:rsidR="00C15AB2" w:rsidRPr="00C15AB2" w:rsidRDefault="00C15AB2" w:rsidP="005115D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политике;</w:t>
      </w:r>
    </w:p>
    <w:p w:rsidR="00C15AB2" w:rsidRPr="00C15AB2" w:rsidRDefault="00C15AB2" w:rsidP="005115D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учреждениях;</w:t>
      </w:r>
    </w:p>
    <w:p w:rsidR="00C15AB2" w:rsidRPr="00C15AB2" w:rsidRDefault="00C15AB2" w:rsidP="005115D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процессе;</w:t>
      </w:r>
    </w:p>
    <w:p w:rsidR="00C15AB2" w:rsidRPr="00C15AB2" w:rsidRDefault="00C15AB2" w:rsidP="005115D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кампаниях;</w:t>
      </w:r>
    </w:p>
    <w:p w:rsidR="00C15AB2" w:rsidRPr="00C15AB2" w:rsidRDefault="00C15AB2" w:rsidP="005115D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общества.</w:t>
      </w:r>
    </w:p>
    <w:p w:rsidR="007522EF" w:rsidRPr="007522EF" w:rsidRDefault="007522EF" w:rsidP="00C15A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Объектом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исследования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522EF" w:rsidRPr="007522EF" w:rsidRDefault="007522EF" w:rsidP="00C15A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Предметом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исследования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процессе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522EF" w:rsidRPr="007522EF" w:rsidRDefault="007522EF" w:rsidP="00C15A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Теоретико-методологической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базой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исследования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служат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отечественных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зарубежных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управленческую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деятельность.</w:t>
      </w:r>
    </w:p>
    <w:p w:rsidR="007522EF" w:rsidRPr="007522EF" w:rsidRDefault="007522EF" w:rsidP="00C15A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общенаучные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методы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системный,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классификационного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моделирования,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компаративного,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дескриптивного,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структурно-функционального,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1" w:name="_GoBack"/>
      <w:bookmarkEnd w:id="1"/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статистического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рейтинговых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оценок</w:t>
      </w:r>
      <w:r w:rsidR="005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Информационную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эмпирическую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базу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исследования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зарубежные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статистические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данные;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статистические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службы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статистики,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связи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массовых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статистики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Волгоградской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области;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дипломного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использовались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монографических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коллективных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научно-практических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семинаров,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собранные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проанализированные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автором.</w:t>
      </w:r>
    </w:p>
    <w:p w:rsidR="007522EF" w:rsidRPr="007522EF" w:rsidRDefault="007522EF" w:rsidP="00C15A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Нормативно-правовая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база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исследования</w:t>
      </w:r>
      <w:r w:rsidR="000E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законодательных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Думы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субъектов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Федерации.</w:t>
      </w:r>
    </w:p>
    <w:p w:rsidR="007522EF" w:rsidRPr="00C15AB2" w:rsidRDefault="007522EF" w:rsidP="00C1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2EF" w:rsidRDefault="007522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784" w:rsidRDefault="0089778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97784" w:rsidRP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482915480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аспекты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информационных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технологий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политическом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процессе</w:t>
      </w:r>
      <w:bookmarkEnd w:id="2"/>
    </w:p>
    <w:p w:rsidR="00897784" w:rsidRP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482915481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Сущность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политического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процесса</w:t>
      </w:r>
      <w:bookmarkEnd w:id="3"/>
    </w:p>
    <w:p w:rsidR="00575DDA" w:rsidRPr="00C15AB2" w:rsidRDefault="00575DDA" w:rsidP="00C1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DA" w:rsidRPr="00C15AB2" w:rsidRDefault="00575DDA" w:rsidP="00E74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B2">
        <w:rPr>
          <w:rFonts w:ascii="Times New Roman" w:hAnsi="Times New Roman" w:cs="Times New Roman"/>
          <w:sz w:val="28"/>
          <w:szCs w:val="28"/>
        </w:rPr>
        <w:t>Теория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политического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процесса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остаточно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подробно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рассмотрена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современной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политической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литературе.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Системный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подход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политической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теории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предлагает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рассматривать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сущность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политического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процесса,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акцентировать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внимание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таком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главном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его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назначении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как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преодоление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стрессовых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воздействий,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угрожающих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стабильному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политической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системы.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Нарушение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стабильности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данном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случае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связано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нарушением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способности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политической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системы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реализовывать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такие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функции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как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трансляция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социуму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определенных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паттернов;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обеспечение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их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обязательного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C15AB2">
        <w:rPr>
          <w:rFonts w:ascii="Times New Roman" w:hAnsi="Times New Roman" w:cs="Times New Roman"/>
          <w:sz w:val="28"/>
          <w:szCs w:val="28"/>
        </w:rPr>
        <w:t>выполнения.</w:t>
      </w:r>
    </w:p>
    <w:p w:rsidR="00E15A58" w:rsidRDefault="00E74CE8" w:rsidP="00E74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E8">
        <w:rPr>
          <w:rFonts w:ascii="Times New Roman" w:hAnsi="Times New Roman" w:cs="Times New Roman"/>
          <w:sz w:val="28"/>
          <w:szCs w:val="28"/>
        </w:rPr>
        <w:t>Политические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трансформации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процессе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публичной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взаимодействия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через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информационные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технологии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Фактами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модернизации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системы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="00BE4378">
        <w:rPr>
          <w:rFonts w:ascii="Times New Roman" w:hAnsi="Times New Roman" w:cs="Times New Roman"/>
          <w:sz w:val="28"/>
          <w:szCs w:val="28"/>
        </w:rPr>
        <w:t>России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является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все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события,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которые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относятся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этапам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нашего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государства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(исторические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даты),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процессы,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которые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за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годы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независимости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сформировали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нормативно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правовую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базу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регуляторную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основу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отношений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внутри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государства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за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ее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пределами.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таким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явлениям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первую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очередь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относится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вопрос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определения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статуса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государства,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системы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внутреннего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управления,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характеристика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функций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полномочий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власти,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взаимодействие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между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субъектами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объектами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участия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тому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подобное.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Кстати,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удалось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обойтись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без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слов,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использующих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своей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практике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все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кто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причастен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формированию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распространение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информационных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технологий</w:t>
      </w:r>
      <w:r w:rsidR="00E15A5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E74CE8">
        <w:rPr>
          <w:rFonts w:ascii="Times New Roman" w:hAnsi="Times New Roman" w:cs="Times New Roman"/>
          <w:sz w:val="28"/>
          <w:szCs w:val="28"/>
        </w:rPr>
        <w:t>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58" w:rsidRDefault="00E74CE8" w:rsidP="00E74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E8">
        <w:rPr>
          <w:rFonts w:ascii="Times New Roman" w:hAnsi="Times New Roman" w:cs="Times New Roman"/>
          <w:sz w:val="28"/>
          <w:szCs w:val="28"/>
        </w:rPr>
        <w:t>Суть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информационных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технологий,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частности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рамках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контента,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заключается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правильной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подаче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любой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информации.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Слово</w:t>
      </w:r>
      <w:r w:rsidR="000E51FA">
        <w:rPr>
          <w:rFonts w:ascii="Times New Roman" w:hAnsi="Times New Roman" w:cs="Times New Roman"/>
          <w:sz w:val="28"/>
          <w:szCs w:val="28"/>
        </w:rPr>
        <w:t xml:space="preserve"> «</w:t>
      </w:r>
      <w:r w:rsidRPr="00E74CE8">
        <w:rPr>
          <w:rFonts w:ascii="Times New Roman" w:hAnsi="Times New Roman" w:cs="Times New Roman"/>
          <w:sz w:val="28"/>
          <w:szCs w:val="28"/>
        </w:rPr>
        <w:t>правильная</w:t>
      </w:r>
      <w:r w:rsidR="000E51FA">
        <w:rPr>
          <w:rFonts w:ascii="Times New Roman" w:hAnsi="Times New Roman" w:cs="Times New Roman"/>
          <w:sz w:val="28"/>
          <w:szCs w:val="28"/>
        </w:rPr>
        <w:t xml:space="preserve">»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этом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контексте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указывает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lastRenderedPageBreak/>
        <w:t>изменчивость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всех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составляющих,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которые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наполняют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информацию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содержанием,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значимости,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влиятельности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таким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образом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делают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технологии.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Правильность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зависит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взаимосвязи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-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направлена.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этом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рассчитывается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результат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или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эффект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распространенной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информации.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Все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это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достигается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помощью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определенных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манипуляций,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через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рекламу,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пиар-менеджмент,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технологии,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авторские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блоги,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сайты,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социальные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сети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др.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Цель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информационных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технологий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меняется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времени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пространстве</w:t>
      </w:r>
      <w:r w:rsidR="00E15A5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E74CE8">
        <w:rPr>
          <w:rFonts w:ascii="Times New Roman" w:hAnsi="Times New Roman" w:cs="Times New Roman"/>
          <w:sz w:val="28"/>
          <w:szCs w:val="28"/>
        </w:rPr>
        <w:t>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E8" w:rsidRPr="00E74CE8" w:rsidRDefault="00E74CE8" w:rsidP="00E74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сегодня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для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="00BE4378">
        <w:rPr>
          <w:rFonts w:ascii="Times New Roman" w:hAnsi="Times New Roman" w:cs="Times New Roman"/>
          <w:sz w:val="28"/>
          <w:szCs w:val="28"/>
        </w:rPr>
        <w:t>России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главная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цель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информационных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технологий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это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показать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наличие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гражданского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общества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обеспечить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фактор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его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участия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политических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процессах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государства.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Эту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цель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эффективно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выполняют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общественные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организации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ток-шоу.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Они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обеспечивают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формальное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участие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граждан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политических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процессах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из-за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распространения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информации.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этом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следует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учитывать,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что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любая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информация,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которая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попадает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медиапространство,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работает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определенную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аудиторию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рассчитана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популяризацию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темы,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которая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приобретает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определенный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временной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промежуток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максимальной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актуальности.</w:t>
      </w:r>
    </w:p>
    <w:p w:rsidR="00E74CE8" w:rsidRPr="00E74CE8" w:rsidRDefault="00E74CE8" w:rsidP="00E74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контексте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распространения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роли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медиа-в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интерпретации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системы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через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события,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которые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происходят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="00BE4378">
        <w:rPr>
          <w:rFonts w:ascii="Times New Roman" w:hAnsi="Times New Roman" w:cs="Times New Roman"/>
          <w:sz w:val="28"/>
          <w:szCs w:val="28"/>
        </w:rPr>
        <w:t>российском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обществе,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осуществляется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ее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словесная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трансформация.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этом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этапе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политическая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система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становится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отражением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неправовых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основ,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заложенных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процессе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создания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государства,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субъектов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объектов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взаимодействия,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интереса,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восприятие,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понимание,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симпатий,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доверия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тому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подобное</w:t>
      </w:r>
      <w:r w:rsidR="00E15A58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Pr="00E74CE8">
        <w:rPr>
          <w:rFonts w:ascii="Times New Roman" w:hAnsi="Times New Roman" w:cs="Times New Roman"/>
          <w:sz w:val="28"/>
          <w:szCs w:val="28"/>
        </w:rPr>
        <w:t>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Поэтому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европейской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практике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выделяют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разные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виды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демократии,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авторитаризма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</w:t>
      </w:r>
      <w:r w:rsidRPr="00E74CE8">
        <w:rPr>
          <w:rFonts w:ascii="Times New Roman" w:hAnsi="Times New Roman" w:cs="Times New Roman"/>
          <w:sz w:val="28"/>
          <w:szCs w:val="28"/>
        </w:rPr>
        <w:t>.;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каждой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стране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имеет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свои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особенности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система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управления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полномочий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между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властями.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Все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эти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контекстные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составляющие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говорят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особенности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системы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через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роль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человеческого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фактора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фоне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регулирования</w:t>
      </w:r>
      <w:r w:rsidR="00E15A58">
        <w:rPr>
          <w:rStyle w:val="afa"/>
          <w:rFonts w:ascii="Times New Roman" w:hAnsi="Times New Roman" w:cs="Times New Roman"/>
          <w:sz w:val="28"/>
          <w:szCs w:val="28"/>
        </w:rPr>
        <w:footnoteReference w:id="4"/>
      </w:r>
      <w:r w:rsidRPr="00E74CE8">
        <w:rPr>
          <w:rFonts w:ascii="Times New Roman" w:hAnsi="Times New Roman" w:cs="Times New Roman"/>
          <w:sz w:val="28"/>
          <w:szCs w:val="28"/>
        </w:rPr>
        <w:t>.</w:t>
      </w:r>
    </w:p>
    <w:p w:rsidR="00E74CE8" w:rsidRPr="00E74CE8" w:rsidRDefault="00E74CE8" w:rsidP="00E74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E8">
        <w:rPr>
          <w:rFonts w:ascii="Times New Roman" w:hAnsi="Times New Roman" w:cs="Times New Roman"/>
          <w:sz w:val="28"/>
          <w:szCs w:val="28"/>
        </w:rPr>
        <w:t>Обзор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вопрос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информационной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политике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="00BE4378">
        <w:rPr>
          <w:rFonts w:ascii="Times New Roman" w:hAnsi="Times New Roman" w:cs="Times New Roman"/>
          <w:sz w:val="28"/>
          <w:szCs w:val="28"/>
        </w:rPr>
        <w:t>России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указывает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необходимость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обратить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внимание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аспект,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который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часто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выступает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информационным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поводом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изменениях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системе.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Речь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идет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проведении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реформ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(административной,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конституционной,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судебной),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изменение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представителей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политикума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через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выборы,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инициирования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законодательных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изменений,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принятие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первыми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лицами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государства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стратегических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решений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внутренней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или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внешней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политики,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также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значимые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заявления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дипломатов,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послов,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иностранных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политиков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тому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подобное.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Все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эти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вопросы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используют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как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информационные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поводы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для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распространения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информационных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технологий,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интерпретации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событий,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объяснение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фактов,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восприятия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явлений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через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публичных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лиц.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Повторно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заметим,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что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основной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целью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такого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средства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влияния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общество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является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убеждение,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достижения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эффекта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участия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граждан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политических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процессах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получения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победы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или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реванша,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числе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акцентом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взаимодействие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между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политиками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общественностью.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же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время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различия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восприятии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гражданами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способствует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противопоставлению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одних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политиков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другим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уровне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разделения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власть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оппозицию,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сторонников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противников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определенной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идеи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т.д.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Разница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том,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что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окружении,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кулуарах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власти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такое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разделение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часто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является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искусственным,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создается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ситуативно.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Однако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граждане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="00BE4378">
        <w:rPr>
          <w:rFonts w:ascii="Times New Roman" w:hAnsi="Times New Roman" w:cs="Times New Roman"/>
          <w:sz w:val="28"/>
          <w:szCs w:val="28"/>
        </w:rPr>
        <w:t>России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делают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реальный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выбор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оправдывают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его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полученным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информационным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ресурсом</w:t>
      </w:r>
      <w:r w:rsidR="00E15A58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E74CE8">
        <w:rPr>
          <w:rFonts w:ascii="Times New Roman" w:hAnsi="Times New Roman" w:cs="Times New Roman"/>
          <w:sz w:val="28"/>
          <w:szCs w:val="28"/>
        </w:rPr>
        <w:t>.</w:t>
      </w:r>
    </w:p>
    <w:p w:rsidR="00575DDA" w:rsidRDefault="00E74CE8" w:rsidP="00E74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E8">
        <w:rPr>
          <w:rFonts w:ascii="Times New Roman" w:hAnsi="Times New Roman" w:cs="Times New Roman"/>
          <w:sz w:val="28"/>
          <w:szCs w:val="28"/>
        </w:rPr>
        <w:t>Таким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образом,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процессе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трансформаций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системы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информационные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технологии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часто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приобретают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сопроводительной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роли,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являются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первоисточниками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изменений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одновременно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интерпретируют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ее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ту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действительность,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которая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доходит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до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общественности.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Ведь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реальной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политики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раз-как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ней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проходит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промежуток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информационного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ресурса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виде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рекламы,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пиар-менеджмента,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работы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пресс-службы,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комментариев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журналистов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политических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экспертов,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словам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самих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политиков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и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всех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тех,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кто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владеет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словом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как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ресурсом,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технологии,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контекстом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  <w:r w:rsidRPr="00E74CE8">
        <w:rPr>
          <w:rFonts w:ascii="Times New Roman" w:hAnsi="Times New Roman" w:cs="Times New Roman"/>
          <w:sz w:val="28"/>
          <w:szCs w:val="28"/>
        </w:rPr>
        <w:t>событий.</w:t>
      </w:r>
    </w:p>
    <w:p w:rsidR="00E74CE8" w:rsidRPr="00C15AB2" w:rsidRDefault="00E74CE8" w:rsidP="00E7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84" w:rsidRP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482915482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Возможности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информационных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технологий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политическом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процессе</w:t>
      </w:r>
      <w:bookmarkEnd w:id="4"/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государственным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институтам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консультирования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гражданами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кратчайшие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сроки.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аспекте,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скорее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всего,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увеличивается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политике,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следствие,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процессах.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политическая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власть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существовать.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Именно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эффективная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коммуникационная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политическая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конкуренция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определяющим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фактором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завоевании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хранении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власти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обществе.</w:t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используются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парламента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стран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США,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Великобритании,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Швейцарии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других,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Алгоритм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выражается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депутатов,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электронного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голосования,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доступа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мировым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библиотечны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справочны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разработке,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экспертизе,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законов,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решений;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выполнением,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факс-модемов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версий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газет,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прогнозировании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фракций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лоббистских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группировок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прохождении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законопроектов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(США,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Великобритания),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компьютерной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издательской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системе,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обработке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выступлений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депутатов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избирателей,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связи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регионами,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почте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т.д.</w:t>
      </w:r>
      <w:r w:rsidR="00E15A58">
        <w:rPr>
          <w:rStyle w:val="afa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ootnoteReference w:id="6"/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сегодняшний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базисом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явлений.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наличия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надлежащей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субъект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приобрести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потерять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власть,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влияния,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механизмом,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обеспечивающим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целенаправленные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субъектов,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накопления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коррекцию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субъектов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институтов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власти.</w:t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контексте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тенденций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передается,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хранится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обрабатывается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технологий.</w:t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проникают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общественной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жизни,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наиболее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заметно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влияние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политике.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последние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общественно-политический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лексикон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обогатился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понятиями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электронное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правительство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киберполитика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кибердемократия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цифровая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(дигитальная)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демократия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коммуникационная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демократия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электронное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гражданство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проникая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сферу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политики,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качественно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видоизменили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установки,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стереотипы,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создали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взаимоотношений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политическими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институтами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индивидами</w:t>
      </w:r>
      <w:r w:rsidR="00E15A58">
        <w:rPr>
          <w:rStyle w:val="afa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ootnoteReference w:id="7"/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Политология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наука,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которая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основывается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анализе,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моделировании,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прогнозе.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ормаци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являются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неотъемлемой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составляющей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политологического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знания.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Применение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прикладной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политологии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прогрессивным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шагом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политологической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науке</w:t>
      </w:r>
      <w:r w:rsidR="00E15A58">
        <w:rPr>
          <w:rStyle w:val="afa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ootnoteReference w:id="8"/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отметить,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информационные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лишают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единообразия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политолога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существенно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облегчают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появляется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сократить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расходы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исследований,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обработку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данных.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источником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хранилищем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воспользоваться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ученый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исследованиях.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публикация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политолога.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являются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катализатором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достоверных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прикладных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исследований.</w:t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технические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опросов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общественного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моментальным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подведением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результатов.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опросы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имеют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высокую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результативность,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поскольку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характеризуются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мобильностью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бесконтактность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исследователем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респондентом,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лишает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субъективных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факторов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ангажированности.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Подобный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опыт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странах,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Норвегия,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Швейцария,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Германия.</w:t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динамично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современного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возрастает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потребность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эффективном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прогнозирования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социально-политической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E15A58">
        <w:rPr>
          <w:rStyle w:val="afa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ootnoteReference w:id="9"/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побудило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исследователей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искать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формализации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реальных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взаимосвязей,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определяющих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социально-политическое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перекладывание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язык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строгих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логических,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символов.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возникают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степенью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достоверности,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описывающие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реальные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процессы.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Применение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рассчитывать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варианты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событий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влиянием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разного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условий,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политологический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компьютерного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моделирования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социально-политических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процессов,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четко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представлять,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математическая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модель,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формализуя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социально-политические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явления,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процессы,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своим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исходным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установкам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упрощает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реальную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действительность.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применении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правило,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используются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функциональные,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корреляционные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связи,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причинно-следственные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отношения.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математическое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моделирование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рассматриваться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промежуточный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социально-политического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анализа.</w:t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менее,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компьютерное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моделирование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находит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широкое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применение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прикладных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исследованиях.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компьютерного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моделирования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прогнозирования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процессов,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протекающих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социально-политической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достаточно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широка.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реальных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элементов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среды,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влияющие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ситуации,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вариантов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событий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риска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предполагаемых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субъекта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политики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потенциальной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опоры,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прогнозирования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выборов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корректив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избирательной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кампании.</w:t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Специалистами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различных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контент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ивент-анализов,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позволяют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обобщенную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текстовый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массив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события.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Yoshikoder,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CATRAC,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DIMAR,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Лекса,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TextAnalyst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исследователь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характеристики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оценку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объектам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[3].</w:t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помощью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возможен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быстрый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эффективный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корреляционный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синергетический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анализы.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банков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важным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политологическом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исследовании,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невозможно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обойтись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технологий.</w:t>
      </w:r>
    </w:p>
    <w:p w:rsid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образом,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наличие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инфраструктуры,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интегрирующей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уровни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государственного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власти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управления,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эффективных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сбора,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систематизации,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классификации,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объемов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информации,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обработки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данных,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моделирования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является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показатель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эффективности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политико-административного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политологической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науке,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возрастает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роль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технологий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инструмента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качественных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исследований.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74CE8" w:rsidRPr="00E74CE8" w:rsidRDefault="00E74CE8" w:rsidP="00E74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программные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обеспечения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позволяют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эффективно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какие-либо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аспекты,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интересующие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политолога,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самым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помогают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социальных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проблем,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дают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проанализировать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политические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спрогнозировать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дальнейшее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политическое</w:t>
      </w:r>
      <w:r w:rsidR="000E5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C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развитие.</w:t>
      </w:r>
    </w:p>
    <w:p w:rsidR="00575DDA" w:rsidRPr="00E74CE8" w:rsidRDefault="00575DDA" w:rsidP="00E74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84" w:rsidRP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482915483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Электронно-цифровая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подпись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3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3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политическом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3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процессе</w:t>
      </w:r>
      <w:bookmarkEnd w:id="5"/>
    </w:p>
    <w:p w:rsidR="00CB3F7E" w:rsidRDefault="00CB3F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2839" w:rsidRPr="00112839" w:rsidRDefault="00112839" w:rsidP="001128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39">
        <w:rPr>
          <w:rFonts w:ascii="Times New Roman" w:hAnsi="Times New Roman"/>
          <w:sz w:val="28"/>
          <w:szCs w:val="28"/>
        </w:rPr>
        <w:t>Основные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принципы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работы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с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электронными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документами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являются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предметом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тех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же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нормативных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положений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по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управлению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документацией,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что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и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традиционные.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Актуальность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данного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положения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наглядно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подтверждают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принятые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15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июня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2009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Правила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делопроизводства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в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федеральных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органах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исполнительной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власти,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положения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которых</w:t>
      </w:r>
      <w:r w:rsidR="000E51FA">
        <w:rPr>
          <w:rFonts w:ascii="Times New Roman" w:hAnsi="Times New Roman"/>
          <w:sz w:val="28"/>
          <w:szCs w:val="28"/>
        </w:rPr>
        <w:t xml:space="preserve"> «</w:t>
      </w:r>
      <w:r w:rsidRPr="00112839">
        <w:rPr>
          <w:rFonts w:ascii="Times New Roman" w:hAnsi="Times New Roman"/>
          <w:sz w:val="28"/>
          <w:szCs w:val="28"/>
        </w:rPr>
        <w:t>распространяются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на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организацию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работы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с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документами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независимо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от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вида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носителя,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включая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их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подготовку,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регистрацию,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учет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и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контроль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исполнения,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осуществляемые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с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помощью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автоматизированных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(компьютерных)</w:t>
      </w:r>
      <w:r w:rsidR="000E51FA">
        <w:rPr>
          <w:rFonts w:ascii="Times New Roman" w:hAnsi="Times New Roman"/>
          <w:sz w:val="28"/>
          <w:szCs w:val="28"/>
        </w:rPr>
        <w:t xml:space="preserve"> </w:t>
      </w:r>
      <w:r w:rsidRPr="00112839">
        <w:rPr>
          <w:rFonts w:ascii="Times New Roman" w:hAnsi="Times New Roman"/>
          <w:sz w:val="28"/>
          <w:szCs w:val="28"/>
        </w:rPr>
        <w:t>технологий</w:t>
      </w:r>
      <w:r w:rsidR="000E51FA">
        <w:rPr>
          <w:rFonts w:ascii="Times New Roman" w:hAnsi="Times New Roman"/>
          <w:sz w:val="28"/>
          <w:szCs w:val="28"/>
        </w:rPr>
        <w:t>»</w:t>
      </w:r>
      <w:r w:rsidR="00E15A58">
        <w:rPr>
          <w:rStyle w:val="afa"/>
          <w:rFonts w:ascii="Times New Roman" w:hAnsi="Times New Roman"/>
          <w:sz w:val="28"/>
          <w:szCs w:val="28"/>
        </w:rPr>
        <w:footnoteReference w:id="10"/>
      </w:r>
      <w:r w:rsidRPr="00112839">
        <w:rPr>
          <w:rFonts w:ascii="Times New Roman" w:hAnsi="Times New Roman"/>
          <w:sz w:val="28"/>
          <w:szCs w:val="28"/>
        </w:rPr>
        <w:t>.</w:t>
      </w:r>
    </w:p>
    <w:p w:rsidR="00112839" w:rsidRPr="00112839" w:rsidRDefault="00112839" w:rsidP="00112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Toc380656951"/>
      <w:r w:rsidRPr="00112839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Правилах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глава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VI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посвящена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работе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электронными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документами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федеральном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органе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власти.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Так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же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дается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документах,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целях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учета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поиска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системах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документооборота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власти: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адресант,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адресат,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должность,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фамилия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инициалы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лица,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подписавшего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вид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дата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номер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дата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поступления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входящий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номер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ссылка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исходящий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номер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дату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либо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аннотация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индекс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дела,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переадресации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листов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приложений,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общее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листов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приложений,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указания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исполнению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должность,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фамилия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инициалы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исполнителя,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отметка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конфиденциальности.</w:t>
      </w:r>
      <w:bookmarkEnd w:id="6"/>
    </w:p>
    <w:p w:rsidR="00112839" w:rsidRPr="00112839" w:rsidRDefault="00112839" w:rsidP="0011283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Основным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нормативным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актом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информационной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сфере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является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Федеральный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закон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от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27.07.2006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№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149-ФЗ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Об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информации,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информационных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технологиях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защите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информации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»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Закон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регулирует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отношения,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возникающие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осуществлении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права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поиск,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получение,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передачу,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производство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распространение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информации,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также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применении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информационных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технологий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обеспечении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защиты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информации.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Разработка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нового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базового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законодательного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акта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обусловлена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необходимостью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унификации,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как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понятийной,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так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содержательной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точки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зрения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принципов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правил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взаимодействия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данной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сфере,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устранения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ней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ряда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пробелов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приближения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законодательства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РФ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к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международной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практике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регулирования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международных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отношений.</w:t>
      </w:r>
    </w:p>
    <w:p w:rsidR="00112839" w:rsidRPr="00112839" w:rsidRDefault="00112839" w:rsidP="0011283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Статья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11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закона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посвящена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документированию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информации,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ней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определение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термина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электронный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документ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»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дано,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предлагается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объединить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его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понятием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собственно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информация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»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расшифровываемым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как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электронное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сообщение,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подписанное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электронной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цифровой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подписью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или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иным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аналогом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собственноручной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подписи,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признается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электронным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документом,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равнозначным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документу,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подписанному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собственноручной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подписью,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случае,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если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федеральными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законами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или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иными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нормативными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правовыми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актами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устанавливается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или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подразумевается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требование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составлении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такого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документа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бумажном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носителе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»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Закон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четко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устанавливает,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когда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электронное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сообщение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становится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электронным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документом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и,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таким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образом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получает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юридическую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силу.</w:t>
      </w:r>
      <w:r w:rsidR="000E51F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112839" w:rsidRPr="00112839" w:rsidRDefault="00112839" w:rsidP="00112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63-ФЗ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1-ФЗ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носителе.</w:t>
      </w:r>
    </w:p>
    <w:p w:rsidR="00112839" w:rsidRPr="00112839" w:rsidRDefault="00112839" w:rsidP="00112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</w:t>
        </w:r>
      </w:hyperlink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78684-3),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отмечалось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следующее:</w:t>
      </w:r>
    </w:p>
    <w:p w:rsidR="00112839" w:rsidRPr="00112839" w:rsidRDefault="00112839" w:rsidP="005115D8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высокопроизводительные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корпоративных,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первостепенное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значение;</w:t>
      </w:r>
    </w:p>
    <w:p w:rsidR="00112839" w:rsidRPr="00112839" w:rsidRDefault="00112839" w:rsidP="005115D8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деловую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смыслу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волеизъявления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решается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ЭЦП;</w:t>
      </w:r>
    </w:p>
    <w:p w:rsidR="00112839" w:rsidRPr="00112839" w:rsidRDefault="00112839" w:rsidP="005115D8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обороте.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пересылки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сетям;</w:t>
      </w:r>
    </w:p>
    <w:p w:rsidR="00112839" w:rsidRPr="00112839" w:rsidRDefault="00112839" w:rsidP="005115D8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Эстонской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электронно-цифровой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Канада,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ФРГ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Директива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839" w:rsidRPr="00112839" w:rsidRDefault="00112839" w:rsidP="00112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содержал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юридико-технические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России:</w:t>
      </w:r>
    </w:p>
    <w:p w:rsidR="00112839" w:rsidRPr="00112839" w:rsidRDefault="00112839" w:rsidP="005115D8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ассиметричных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подписи),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иерархическую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обязывает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ЭЦП;</w:t>
      </w:r>
    </w:p>
    <w:p w:rsidR="00112839" w:rsidRPr="00112839" w:rsidRDefault="00112839" w:rsidP="005115D8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нейтральность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подписи;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подписи;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центров;</w:t>
      </w:r>
    </w:p>
    <w:p w:rsidR="00112839" w:rsidRPr="00112839" w:rsidRDefault="00112839" w:rsidP="005115D8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исключены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гражданско-правовыми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сделками;</w:t>
      </w:r>
    </w:p>
    <w:p w:rsidR="00112839" w:rsidRPr="00112839" w:rsidRDefault="00112839" w:rsidP="005115D8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:rsidR="00112839" w:rsidRPr="00112839" w:rsidRDefault="00516A89" w:rsidP="005115D8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112839"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0E5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12839"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0E5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12839"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лицензировании</w:t>
        </w:r>
        <w:r w:rsidR="000E5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12839"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отдельных</w:t>
        </w:r>
        <w:r w:rsidR="000E5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12839"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видов</w:t>
        </w:r>
        <w:r w:rsidR="000E5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12839"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деятельности</w:t>
        </w:r>
        <w:r w:rsidR="000E5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0E5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12839"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0E5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12839"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техническом</w:t>
        </w:r>
        <w:r w:rsidR="000E5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12839"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регулировании</w:t>
        </w:r>
        <w:r w:rsidR="000E5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112839"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839" w:rsidRPr="00112839" w:rsidRDefault="00112839" w:rsidP="00112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300.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0,2%,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700,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Фраунхофера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(т.е.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Директивы)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70%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подписях,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технологией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ассиметричного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шифрования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иерархической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центров: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Burgerkarte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Австрии),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превышал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112839" w:rsidRPr="00112839" w:rsidRDefault="00112839" w:rsidP="00112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декларировался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112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подписей.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839" w:rsidRPr="00112839" w:rsidRDefault="00516A89" w:rsidP="001128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Постановление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Правительства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РФ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от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22.09.2009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№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754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(ред.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от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01.08.2011)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«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Об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утверждении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Положения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о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системе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межведомственного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электронного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</w:t>
        </w:r>
        <w:r w:rsidR="00112839" w:rsidRPr="00112839">
          <w:rPr>
            <w:rFonts w:ascii="Times New Roman" w:eastAsia="Calibri" w:hAnsi="Times New Roman" w:cs="Times New Roman"/>
            <w:iCs/>
            <w:sz w:val="28"/>
            <w:szCs w:val="28"/>
          </w:rPr>
          <w:t>документооборота</w:t>
        </w:r>
        <w:r w:rsidR="000E51FA">
          <w:rPr>
            <w:rFonts w:ascii="Times New Roman" w:eastAsia="Calibri" w:hAnsi="Times New Roman" w:cs="Times New Roman"/>
            <w:iCs/>
            <w:sz w:val="28"/>
            <w:szCs w:val="28"/>
          </w:rPr>
          <w:t>»</w:t>
        </w:r>
      </w:hyperlink>
    </w:p>
    <w:p w:rsidR="00112839" w:rsidRPr="00112839" w:rsidRDefault="00112839" w:rsidP="001128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39">
        <w:rPr>
          <w:rFonts w:ascii="Times New Roman" w:eastAsia="Calibri" w:hAnsi="Times New Roman" w:cs="Times New Roman"/>
          <w:sz w:val="28"/>
          <w:szCs w:val="28"/>
        </w:rPr>
        <w:t>Межведомственный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электронный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документооборот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lastRenderedPageBreak/>
        <w:t>посредством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обмена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электронными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сообщениями.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Электронное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сообщение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состоит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из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сопроводительной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содержательной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частей.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Сопроводительная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часть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предназначена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для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адресации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сообщения.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Содержательная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часть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представляет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собой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текст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сообщения,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либо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текст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сообщения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присоединенными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файлами,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содержащими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электронную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копию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(электронный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образ)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или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электронный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реквизиты,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описанные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помощью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языка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XML.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Формат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файлов,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при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межведомственного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документооборота,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соответствовать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национальным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или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международным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стандартам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либо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иметь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открытый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исходный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код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открытую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структуру.</w:t>
      </w:r>
    </w:p>
    <w:p w:rsidR="00112839" w:rsidRPr="00112839" w:rsidRDefault="00112839" w:rsidP="001128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39">
        <w:rPr>
          <w:rFonts w:ascii="Times New Roman" w:eastAsia="Calibri" w:hAnsi="Times New Roman" w:cs="Times New Roman"/>
          <w:sz w:val="28"/>
          <w:szCs w:val="28"/>
        </w:rPr>
        <w:t>Отправитель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сообщения,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содержащего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электронную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копию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несет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за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копии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подлинника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бумажном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носителе.</w:t>
      </w:r>
    </w:p>
    <w:p w:rsidR="00112839" w:rsidRPr="00112839" w:rsidRDefault="00112839" w:rsidP="001128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39">
        <w:rPr>
          <w:rFonts w:ascii="Times New Roman" w:eastAsia="Calibri" w:hAnsi="Times New Roman" w:cs="Times New Roman"/>
          <w:sz w:val="28"/>
          <w:szCs w:val="28"/>
        </w:rPr>
        <w:t>Регистрация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(учет)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сообщений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информационной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системе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документооборота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межведомственного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документооборота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с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инструкцией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по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делопроизводству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этого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839">
        <w:rPr>
          <w:rFonts w:ascii="Times New Roman" w:eastAsia="Calibri" w:hAnsi="Times New Roman" w:cs="Times New Roman"/>
          <w:sz w:val="28"/>
          <w:szCs w:val="28"/>
        </w:rPr>
        <w:t>участника.</w:t>
      </w:r>
    </w:p>
    <w:p w:rsidR="00CB3F7E" w:rsidRDefault="00CB3F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3F7E" w:rsidRDefault="00CB3F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784" w:rsidRDefault="0089778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97784" w:rsidRP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Toc482915484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информационных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технологий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политическом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процессе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России</w:t>
      </w:r>
      <w:bookmarkEnd w:id="7"/>
    </w:p>
    <w:p w:rsid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_Toc482915485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Интернет-технологии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государственных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политических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России</w:t>
      </w:r>
      <w:bookmarkEnd w:id="8"/>
    </w:p>
    <w:p w:rsidR="00112839" w:rsidRPr="00112839" w:rsidRDefault="00112839" w:rsidP="00112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CE8" w:rsidRPr="00E74CE8" w:rsidRDefault="00E74CE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становится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посредничестве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Американский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теоретик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Уилбур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Шрамм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отметил,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людьми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существовать.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люди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закладывают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смысл,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передают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общения.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помощью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обмена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манипуляция,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влияние,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т.д.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точно,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нашему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мнению,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заметил,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качественные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характеристики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информирования: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статус,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надежность,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квалификация,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озвучивания,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осведомленность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аудитори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чертах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информатора,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доверие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уже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упомянутой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правильностью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озвучивания,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значимости,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аудитории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воспринимать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содержательностью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интонацией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дополнением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жестами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ootnoteReference w:id="11"/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74CE8" w:rsidRPr="00E74CE8" w:rsidRDefault="00E74CE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предвыборный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озвучивания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донесения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зрения.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Повторяемость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роль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отвода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внимания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однократно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озвученной,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Итак,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частота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озвучивания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подобранных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зависит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покровительства.</w:t>
      </w:r>
    </w:p>
    <w:p w:rsidR="00E74CE8" w:rsidRPr="00E74CE8" w:rsidRDefault="00E74CE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владелец,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использующее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информацию,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рассчитана.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Владелец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субъект,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реализует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полномочия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распорядителя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владельцам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относятся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владельцы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посредничество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субъектов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трансформирует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источниках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Последняя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доходит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пользователей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обращаются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Объединение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продукт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из-за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искажения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первичной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владельца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пользователя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учитывать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аудиторию,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потребителем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становится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статическим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фактически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мимо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популярных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спровоцирована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объектными,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субъективными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факторами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ootnoteReference w:id="12"/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74CE8" w:rsidRPr="00E74CE8" w:rsidRDefault="00E74CE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Теперь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попробуем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спроектировать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действенность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привлечение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ресурсов.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вариант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популярности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напоминания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наружная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билбордов,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листовок,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календарей,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ручек,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блокнотов.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построена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донесения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месседжа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популяризации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достигается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узнаваемость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Усиливается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социологией,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рассматриваться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отдельная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ведущие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компании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ставят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высокий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рейтинг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кандидату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партии,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значительно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добавляет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голосования.</w:t>
      </w:r>
    </w:p>
    <w:p w:rsidR="00E74CE8" w:rsidRPr="00E74CE8" w:rsidRDefault="00E74CE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популяризации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кампании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месседжей.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продукция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газет,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запуск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сайтов,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роликов,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печать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рекламно-агитационной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продукции.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кампании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агитационные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ниши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заполнены.</w:t>
      </w:r>
    </w:p>
    <w:p w:rsidR="00E74CE8" w:rsidRDefault="00E74CE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продвижения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бренда,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партийного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личного,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попадает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разрушения.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Поэтому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учитывать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факторы,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изменять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контента,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именно: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интенсивность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попадает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контекст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заложен.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помнить,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посредничестве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управлять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политиками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ootnoteReference w:id="13"/>
      </w:r>
      <w:r w:rsidRPr="00E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E4378" w:rsidRPr="00BE4378" w:rsidRDefault="00BE437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Следовательно,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попадает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вещания,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имидж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отличие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имиджа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кандидат,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донесения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фигурами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плечами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спичрайтеры,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рекламисты,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имиджа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т.д.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преувеличения,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сказанные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напечатаны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выходят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из-под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помощников,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Рейтер,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технологов.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кругах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хорошо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знают,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еще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тенью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государства.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роль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изменилась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условиях.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спичрайтеры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называют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конформистской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минимум,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системной,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составляющих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отражает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убеждения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реальность,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обещал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народу.</w:t>
      </w:r>
    </w:p>
    <w:p w:rsidR="00BE4378" w:rsidRPr="00BE4378" w:rsidRDefault="00BE437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пиара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продвижение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сводится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частности,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важнейшие: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пространстве.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отмечается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имиджа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лица;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будут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стабильность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публичности;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подбор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оппонентов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соратников,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дополнять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образ;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вариативных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зависимости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форс-мажорных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ситуаций.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наработки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завоевания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удержания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электората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манипуляций.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закладывается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манипулятивная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функция.</w:t>
      </w:r>
    </w:p>
    <w:p w:rsidR="00BE4378" w:rsidRPr="00BE4378" w:rsidRDefault="00BE437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путем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сопровождения,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продвижения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сетке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вещания.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относят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обществом.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реалиях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продвижение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нужно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еще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третьего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сектора,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различными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организациями.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Последние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включаются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искажения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удобную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актеров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невыгодную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других.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роль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причастность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благотворительной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деятельности.</w:t>
      </w:r>
    </w:p>
    <w:p w:rsidR="00BE4378" w:rsidRPr="00BE4378" w:rsidRDefault="00BE437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переосмысления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схем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продвижения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детализировать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роль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косвенного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донесения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несодержательные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информативной.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превращается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покупателя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продукта,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нашем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политик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ootnoteReference w:id="14"/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E4378" w:rsidRPr="00BE4378" w:rsidRDefault="00BE437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Преимущество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словесного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наполнения,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множество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визуальных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подсознательном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потребляет.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последняя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приемом,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Дейян,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поделив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рациональную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эмоциональную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отмечал,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рациональная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(предметная)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разуму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потенциального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покупателя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(избирателя),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приводит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аргументы,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чтобы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убедить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убеждения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наполняет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словесную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донесения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рисунок,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впечатления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эмоциональная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(ассоциативная)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вызывает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воспоминания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наводит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мысль.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действенность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достигается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ассоциацию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путем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воспроизведения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ситуаций,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событий,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обстоятельств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подобное.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Рисунок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усиливается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звука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74CE8" w:rsidRDefault="00BE437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десяток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манипулирования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поставленной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помощью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поглотить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соперника,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удерживать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вакууме,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продвижение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продуманным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имиджем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подобное.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продукт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социума,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поэтому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социум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воспримет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электоральных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симпатиях.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нацелена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продвижения,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позиционирования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электората.</w:t>
      </w:r>
    </w:p>
    <w:p w:rsidR="00BE4378" w:rsidRPr="00BE4378" w:rsidRDefault="00BE437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завершение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хотим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упомянуть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еще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технологию,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нередко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политикуме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далеко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пределами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нашей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страны.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относится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обратной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тогда,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когда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момент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нужно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пропасть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соответствующему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попадать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вещания.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Интернет-ресурсах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теле-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радиовещании.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Срабатывает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очень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пресс-службы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спичрайтеров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Достигается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путем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заполнения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контентом,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относится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раскрученная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исчезает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нужного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момента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претендует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заполнение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тематическим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блоком.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исчезнуть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косвенно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связанные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статусом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перестала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никоим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означает,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потерял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значимость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обществом.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перестал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массовой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сферы,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сектора.</w:t>
      </w:r>
    </w:p>
    <w:p w:rsidR="00BE4378" w:rsidRDefault="00BE4378" w:rsidP="00BE43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используемые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этапах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продвижения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пространство.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обществом,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субъектом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множество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окружением.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зависит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целесообразности,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финансового.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главное,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граждане,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иногда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иногда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вполне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сознательно,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становятся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общественно-политические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трансформации.</w:t>
      </w:r>
    </w:p>
    <w:p w:rsidR="00BE4378" w:rsidRDefault="00BE4378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Toc482915486"/>
    </w:p>
    <w:p w:rsid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Концепция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электронного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правительства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возможности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ее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политике</w:t>
      </w:r>
      <w:bookmarkEnd w:id="9"/>
    </w:p>
    <w:p w:rsidR="0072041E" w:rsidRDefault="0072041E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041E" w:rsidRPr="0072041E" w:rsidRDefault="00C15AB2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нцепция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последние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три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десятилетия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претерпела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существенные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видоизменения.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началу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1980-х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годов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общественном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мнении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наиболее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заметны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были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романтические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представления,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инспирированные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США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взглядами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последователей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Тоффлера,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СССР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Глушкова.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всех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различиях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представления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объединяет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технологический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детерминизм.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Информационное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общество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представлялось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существенно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отличающимся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мира,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описываемого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парадигмой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индустриального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общества.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взгляды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всеми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разделялись,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альтернативы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подлинном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смысле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слова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было: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значительная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часть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людей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полагала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представления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несбыточными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рисующими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отдаленное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будущее</w:t>
      </w:r>
      <w:r w:rsidR="00E15A58">
        <w:rPr>
          <w:rStyle w:val="afa"/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footnoteReference w:id="15"/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041E" w:rsidRPr="0072041E" w:rsidRDefault="0072041E" w:rsidP="00C15AB2">
      <w:pPr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течение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следующих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полутора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десятилетий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происходил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сдвиг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прагматическим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представлениям,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эксплицированным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иболее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отчетливо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книгах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Гейтса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конца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1990-х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годов.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многом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близкими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выраженным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идеям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оказываются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реальные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строительства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институтов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конце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1990-х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начале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2000-х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годов.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прагматизм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данном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этапе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становится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общепринятым.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Однако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конце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начале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нового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тысячелетия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фиксация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различий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строительства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демократии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приводит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формированию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точек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зрения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практики,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саму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концепцию</w:t>
      </w:r>
      <w:r w:rsidR="00E15A58">
        <w:rPr>
          <w:rStyle w:val="afa"/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footnoteReference w:id="16"/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Достаточно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популярным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удобное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прагматической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точки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зрения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объяснение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существующих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разночтений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построении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посредством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апелляции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различию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моделей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e-government.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Л.Т.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Станкевич,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Н.О.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Новоженина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пишут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четырех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моделях: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континентальной,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англо-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американской,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азиатской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российской.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Точно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такая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же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схема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предлагается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М.А.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Сединкиным,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который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рассматривает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возможности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инкорпорации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российские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мирового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опыта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[4].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аналогичная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схема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просматривается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анализе,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предпринято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Е.С.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Някиной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Е.С.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Погодиной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такого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деления,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безусловно,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есть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свои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основания.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Однако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схеме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Великобритания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принадлежит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сразу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двум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моделям,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китайская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южно-корейская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же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модели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рассматриваются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тождественные,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хотя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очевидно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так.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Представляется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важным,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чтобы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типизации,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построенные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статистических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обобщениях,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включали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больше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групп,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поскольку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даже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рамках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ЕЭС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вряд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правомерно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считать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аналогичными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ситуации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Германии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Греции.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Продуктивность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таких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типизаций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ограничивается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компаративными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исследованиями.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прагматичными,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нашему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мнению,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будут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типизации,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ориентированные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выявление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различий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целях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принципах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строительства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целом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видится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логичным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использовать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подход,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методологическом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плане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опирающийся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концепцию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идеальных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типов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Вебера.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самом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простом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случае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предлагаются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две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терминальные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модели,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американская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китайская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спектр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которыми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заполнен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различными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вариациями.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науке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такой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подход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наиболее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последовательно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реализован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Е.А.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Яковлевой,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писавшей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западной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восточной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моделях.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Позднее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появились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работы,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посвященные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китайской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специфике.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представить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типизации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существующих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форм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практиках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стран,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правило,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научной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литературе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акцент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делается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типизации,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описании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реализуемой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конкретных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условиях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стратегии.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Наряду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США,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Англией,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скандинавскими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странами,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Южной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Кореей,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качестве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модельного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примера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выступали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Сингапур,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Грузия,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Япония</w:t>
      </w:r>
      <w:r w:rsidR="00E15A58">
        <w:rPr>
          <w:rStyle w:val="afa"/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footnoteReference w:id="17"/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наш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взгляд,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методологический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принцип,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лежащий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основе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подобных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подходов,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парадоксален.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строить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таксономии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общественных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форм,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процессов,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феноменов,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имеющих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относительно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объективную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природу,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результирующие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совокупности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больших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наборов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противоречивых,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разнонаправленных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групповых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индивидуальных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интенций.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Однако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разрабатывающее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реализующее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программы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развития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обладает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субъектностью,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деятельности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правомерно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судить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категориях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успешности,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результативности,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ограничиваясь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констатацией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объективной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реальности.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Модус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объективности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практиках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присутствует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постольку,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поскольку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диктуется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технологическими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основаниями.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Разумеется,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информационные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всех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аспектах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технические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решения,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языки,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алгоритмы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представляют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собой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результат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человеческой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деятельности.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одной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стороны,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субъективные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намерения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разработчиков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преодолеть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объективных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логических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технических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ограничений.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другой,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диалоге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компьютером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меняется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пользователь.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данном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случае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речь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идет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изменениях,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затрагивающих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потребителей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работников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сферы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="00E15A58">
        <w:rPr>
          <w:rStyle w:val="afa"/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footnoteReference w:id="18"/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Степень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важности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аспектов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сопоставима.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существу,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происходит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переформатирование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диалога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власти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общества.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Регистрируясь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портале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гражданин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позиционирует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себя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часть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единой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системы,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принимая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ответственность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осуществляемые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данном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пространстве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действия.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Правила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взаимодействия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государственными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учреждениями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представлены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случае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максимально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наглядно.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Кардинальным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образом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меняются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условия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управленческих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функций.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Последствия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информатизации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нельзя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сводить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развитию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телекоммуникаций.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менее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важны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перспективы,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создаваемые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принципиально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новыми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возможностями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обработки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прежде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всего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сфере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моделирования.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Современные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базы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данных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позволяют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выявлять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недоступные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ранее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статистические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закономерности.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Еще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больший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потенциал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открывается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работе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val="en-US" w:bidi="en-US"/>
        </w:rPr>
        <w:t>Big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val="en-US" w:bidi="en-US"/>
        </w:rPr>
        <w:t>data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bidi="en-US"/>
        </w:rPr>
        <w:t>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Однако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текущее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положение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дел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остается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неудовлетворительным.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2009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Федерации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был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запущен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федеральный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портал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госуслуг.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концу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2012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представлялось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945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федеральных,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свыше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11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региональных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21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Однако,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сути,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портал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превратился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информационный: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лишь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25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(0,012%)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оказывались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непосредственно,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всех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остальных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случаях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было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получить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консультации.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Неудивительно,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возникла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инициатива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сокращению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набора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свидетельствует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неудовлетворительном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положении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паспортизацией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госуслуг.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Необходимость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переключения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ручной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режим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абсолютному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большинству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ситуаций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явственно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демонстрирует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недостаточную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проработанность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законодательства,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процедурных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вопросов.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Показателен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плане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пример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Беларуси.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2007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белорусское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предпринимательское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сообщество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выступило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предложением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перевести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налоговую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отчетность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электронную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форму.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2010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реализовало.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Результат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оказался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неудовлетворительным.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Число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визитов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предпринимателей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контрольные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органы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сократилось,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устранить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полностью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бумажный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документооборот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удалось.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Возникли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противоречия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логикой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централизации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отчетности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органах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крупных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предприятиях,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где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результате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пришлось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изменять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способы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сводных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отчетов.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Рекомендованные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использованию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программные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продукты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оказались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слишком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дороги,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мелкого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бизнеса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просто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нерентабельны.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Реализовывалась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порочная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практика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привязки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программы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конкретному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компьютеру,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имеющая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никаких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технологических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оправданий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val="fr-FR" w:eastAsia="fr-FR" w:bidi="fr-FR"/>
        </w:rPr>
        <w:t>Sun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fr-FR" w:bidi="fr-FR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val="fr-FR" w:eastAsia="fr-FR" w:bidi="fr-FR"/>
        </w:rPr>
        <w:t>Microsystems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fr-FR" w:bidi="fr-FR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еще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конце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1990-х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годов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успешно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реализовала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платформе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val="fr-FR" w:eastAsia="fr-FR" w:bidi="fr-FR"/>
        </w:rPr>
        <w:t>Solaris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fr-FR" w:bidi="fr-FR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систему,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позволявшую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избежать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подобной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необходимости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даже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применительно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банковским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операциям.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Аналогичные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проблемы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сохраняются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других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областях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служб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Беларуси.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Автоматизированная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информационная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Электронный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рецепт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теоретически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осуществить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идеи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Гейтса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относительно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компьютеризации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здравоохранения,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выдвинутые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еще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конце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1990-х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годов.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Вводится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персональная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пластиковая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карта,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заменяющая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всю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документацию,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заводимую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пациента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поликлинике,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которая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хранить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историю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болезни,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осуществлять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запись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фармацевтическое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обслуживание.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Однако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настоящее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карта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дублируется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бумажными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аналогами,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что,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показывает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практика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внедрения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гарантирует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провал,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поскольку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клиенты,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работники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учреждений,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вынужденные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выполнять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двойную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работу,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начинают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саботировать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переход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электронным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услугам.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Сходный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прецедент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был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судебной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практике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Беларуси.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Потребовалось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Верховного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суда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признания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законности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извещения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времени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заседания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форме.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Верховный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суд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сослался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Казахстана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России</w:t>
      </w:r>
      <w:r w:rsidR="00E15A58">
        <w:rPr>
          <w:rStyle w:val="afa"/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footnoteReference w:id="19"/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Однако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понадобилось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специальное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решение,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демонстрирует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силу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инерции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технологического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культурного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ретроградства.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целом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продвижение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Беларуси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развитию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шло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медленнее,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России,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устойчивее.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осени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2015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прошли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регистрацию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109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различного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уровня,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реализующих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населению.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Часть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носит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чисто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характер,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наблюдается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масштабного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перепада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раздувания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набора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признанию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многих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из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чисто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формальными.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Особый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интерес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представляет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логика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продвижения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электронному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Казахстане.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соответствии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указом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президента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Республики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Казахстан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10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ноября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2004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№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1471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программе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формирования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Республике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Казахстан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bidi="en-US"/>
        </w:rPr>
        <w:t>2005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bidi="en-US"/>
        </w:rPr>
        <w:t>–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bidi="en-US"/>
        </w:rPr>
        <w:t>2007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годы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последующими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решениями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осуществлялось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четыре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этапа: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информационный,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интерактивный,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транзакционный,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трансформационный.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Лишь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последнем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этапе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началось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внедрение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комплексных,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композитных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закон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документе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цифровой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подписи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был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принят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опережением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2003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г.,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позволило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отработать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операции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полевых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условиях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прежде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перейти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массовому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внедрению.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начала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2010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госзакупки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путем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запроса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ценовых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предложений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осуществляются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формате,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началась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реализация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лицензирования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субъектов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предпринимательства,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построение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единой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нотариальной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информационной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системы,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затем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акимата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же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времени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ведется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онлайн-оплата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налогов,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сборов,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пошлин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штрафов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нарушение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ПДД,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2011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оплата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</w:t>
      </w:r>
      <w:r w:rsidR="00C15AB2" w:rsidRP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уг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 w:rsidRP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ЖКХ.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 w:rsidRP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 w:rsidRP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концу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 w:rsidRP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2013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 w:rsidRP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 w:rsidRP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AB2" w:rsidRP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онлайн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новую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форму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переведено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240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реализовано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около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38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млн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транзакций.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Осуществлена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апробация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сетевого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обсуждения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законопроектов.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Кроме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того,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открыто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общение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руководителями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различного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уровня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режиме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видеоконференций.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Принципиально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важным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Казахстане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считается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расширение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мобильной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составляющей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портала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госуслуг.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первом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этапе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граждане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смогут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получать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информацию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необходимости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замены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удостоверения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личности,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паспорта,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новых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вакансиях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безработных,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изменении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очереди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жилье,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готовности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документов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ЦОН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портале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основе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внедрения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подписи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мобильные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2017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предполагается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наиболее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востребованные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осущ</w:t>
      </w:r>
      <w:r w:rsidR="002221F4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ествлять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21F4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21F4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мобильный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21F4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портал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подходы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соотносятся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положениями,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сформулированными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известном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открытом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письме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Гейтс.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мнению,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мобильные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банки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позволят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людям,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обладающим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богатством,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радикально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изменить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свою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жизнь.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Сетевой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банкинг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разрушает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монополию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современных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банковских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структур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кредитно-денежные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операции,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лишая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возможности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получать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сверхприбыли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счет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ограничения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возможностей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абсолютного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большинства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населения.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Мобильные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финансовые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такие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val="en-US" w:bidi="en-US"/>
        </w:rPr>
        <w:t>bKash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bidi="en-US"/>
        </w:rPr>
        <w:t>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позволяют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населению...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низким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уровнем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доходов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участвовать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растущей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цифровой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экономике.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&lt;...&gt;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ближайшие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15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цифровой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банкинг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даст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бедным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больший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контроль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над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своими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активами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поможет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изменить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свою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жизнь.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&lt;...&gt;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2030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году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миллиарда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человек,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имеют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счетов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банках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сегодня,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будут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хранить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деньги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телефонах.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Мобильные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провайдеры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будет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предлагать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полный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спектр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финансовых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Аналогично,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устранение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пространственной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депривации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означает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действительное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равенство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миллионов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людей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отношении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диалога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властью</w:t>
      </w:r>
      <w:r w:rsidR="00E15A58">
        <w:rPr>
          <w:rStyle w:val="afa"/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footnoteReference w:id="20"/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России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соответствии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программой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Информационное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общество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(2011</w:t>
      </w:r>
      <w:r w:rsidR="00C15AB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2020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годы)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утвержденной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распоряжением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РФ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октября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2010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№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1815-р,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ключевое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внимание,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наряду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Единым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порталом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уделялось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Единой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межведомственного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взаимодействия.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Содержательно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аспекта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информатизации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тесно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взаимосвязаны.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Внедрение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обоих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предполагает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анализ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функционала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органов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управления,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основе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которого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осуществлена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паспортизация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услуг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конструирование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единого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документооборота,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налаживание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обратной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связи,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создание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поддержки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принятия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решений.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того,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обоих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случаях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речь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идет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изменении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стратегий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поведения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граждан.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Понимание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необходимости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вновь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приводит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переосмыслению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подходов,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начале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тысячелетия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отрицавшихся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продиктованных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технологическим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детерминизмом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мнению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А.В.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Юрасова,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основой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эффективного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проектирования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должны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стать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следующие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новые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данной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сферы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технологические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компоненты: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поддержки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принятия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решений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(СППР)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территориальному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управлению,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использующая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геоинформационные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(ГИС)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сбалансированных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показателей;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комплексного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взаимоотношениями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органов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гражданами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бизнесом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основе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применения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ГИС-технологий,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организационно-экономических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методов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моделей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концепции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val="en-US" w:bidi="en-US"/>
        </w:rPr>
        <w:t>CRM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bidi="en-US"/>
        </w:rPr>
        <w:t>;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интернет-маркетинга,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моделирования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оптимизации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бизнес-процессов,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построения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платежных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»</w:t>
      </w:r>
      <w:r w:rsidR="00E15A58">
        <w:rPr>
          <w:rStyle w:val="afa"/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footnoteReference w:id="21"/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Фактически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проектируется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реинжиниринг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бизнес-процессов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управления.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работы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единой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поддержки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принятия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решений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логика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действий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чиновников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должна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четко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построена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формализована.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определенном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смысле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показаться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расширением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применения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АСУ,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очерченного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В.М.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Глушковым,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поскольку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он,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естественно,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предполагал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внедрения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ЭВМ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сферу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бизнеса.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действительности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проектируемое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сегодня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существенно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уже,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поскольку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соотносится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характерным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СССР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тотальным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государственным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планированием.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Проблема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ином: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пока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оставалось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чисто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теоретической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конструкцией,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было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отводить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ему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сколь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угодно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широкий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круг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задач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предоставлять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сколь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угодно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мощные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инструменты.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переходом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практической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политики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идея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видоизменилась.</w:t>
      </w:r>
    </w:p>
    <w:p w:rsidR="0072041E" w:rsidRPr="0072041E" w:rsidRDefault="000E51FA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«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Американский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официальный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вариант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предполагает,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сути,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создание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среды,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которой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продолжают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функционировать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традиционные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демократические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институты.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центре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внимания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оказываются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каналы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воздействия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населения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правительство,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проблемы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транспарентности,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формы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обеспечения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обратной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связи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гражданами.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Как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определяет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Дж.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Демпси,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использование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информационно-коммуникационных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технологий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преобразования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целью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сделать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его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более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доступным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граждан,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более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эффективным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более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подотчетным.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Интерпретация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прежде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всего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как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формы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демократии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достаточно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распространенной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научной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литературе.</w:t>
      </w:r>
    </w:p>
    <w:p w:rsidR="0072041E" w:rsidRPr="0072041E" w:rsidRDefault="000E51FA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«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Китайская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модель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парадоксальным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образом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обладает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большим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революционным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потенциалом,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хотя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создана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поддержания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бюрократической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системы.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Если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понимание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утверждаемое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США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странах,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идущих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аналогичным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путем,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ничего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меняет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принципах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управления,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реальная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информатизация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бюрократической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системы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может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изменить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корне.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Информатизация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плановой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экономики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была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невозможна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принципе,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однако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создание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его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китайском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варианте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теоретически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возможно</w:t>
      </w:r>
      <w:r w:rsidR="00E15A58">
        <w:rPr>
          <w:rStyle w:val="afa"/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footnoteReference w:id="22"/>
      </w:r>
      <w:r w:rsidR="0072041E"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041E" w:rsidRPr="0072041E" w:rsidRDefault="0072041E" w:rsidP="00C15AB2">
      <w:pPr>
        <w:widowControl w:val="0"/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связи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этим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становится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понятным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торможение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процессов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конструирования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систем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постсоветском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пространстве: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они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затрагивают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интересы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властных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элит,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оказывают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влияние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расстановку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сил.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Трудно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прогнозировать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облик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обществ,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реализовавших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электронную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бюрократию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;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ограничимся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утверждением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крайней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сомнительности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антиутопии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духе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Гибсона.</w:t>
      </w:r>
    </w:p>
    <w:p w:rsidR="0072041E" w:rsidRPr="0072041E" w:rsidRDefault="0072041E" w:rsidP="002221F4">
      <w:pPr>
        <w:spacing w:after="0" w:line="36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реальности,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чтобы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обеспечить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политическую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стабильность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общества,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предупредить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5AB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конфликты</w:t>
      </w:r>
      <w:r w:rsidR="002221F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21F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оптимальным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21F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представляется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21F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средоточить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внимание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развитии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порталов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электронных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госуслуг.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добросовестном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отношении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они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реально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обеспечить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снижение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бюджетных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расходов,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ограничение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коррупции,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профилактику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напряженности.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Следует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придать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соответствующим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программам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статус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приоритетных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ориентироваться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них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процессе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законотворчества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осуществления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правоприменительных</w:t>
      </w:r>
      <w:r w:rsidR="000E51F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041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практик.</w:t>
      </w:r>
    </w:p>
    <w:p w:rsidR="0072041E" w:rsidRPr="00C15AB2" w:rsidRDefault="0072041E" w:rsidP="00C1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784" w:rsidRP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0" w:name="_Toc482915487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Электронный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документооборот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государственных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учреждениях</w:t>
      </w:r>
      <w:bookmarkEnd w:id="10"/>
    </w:p>
    <w:p w:rsidR="001C5656" w:rsidRPr="007C7E60" w:rsidRDefault="001C5656" w:rsidP="007C7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Возрастающие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объемы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такие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входящая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/исходящая/внутренняя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корреспонденция,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факсы,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договоры,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сопроводительная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документация,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архивы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бумажных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заявки,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поручения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другая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рабочая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документация,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давно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стали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неотъемлемой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частью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бизнес–процессов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требуют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регулярной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обработки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упорядочения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генерации,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сортировки,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анализа,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согласования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утверждения.</w:t>
      </w:r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Получившие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широкой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распространение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системы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электронного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документооборота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облегчают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обработку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хранимой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информации,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значительно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уменьшают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время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поиска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нужных</w:t>
      </w:r>
      <w:r w:rsidR="000E5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color w:val="000000"/>
          <w:sz w:val="28"/>
          <w:szCs w:val="28"/>
        </w:rPr>
        <w:t>данных.</w:t>
      </w:r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t>Сутью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автоматизации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перевод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бумажных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носителей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электронные.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Эту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задачу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выполняют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время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документооборота.</w:t>
      </w:r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7C7E60">
        <w:rPr>
          <w:rFonts w:ascii="Times New Roman" w:eastAsia="Times New Roman" w:hAnsi="Times New Roman" w:cs="Times New Roman"/>
          <w:sz w:val="28"/>
          <w:szCs w:val="28"/>
          <w:lang w:eastAsia="de-DE"/>
        </w:rPr>
        <w:t>В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C7E60">
        <w:rPr>
          <w:rFonts w:ascii="Times New Roman" w:eastAsia="Times New Roman" w:hAnsi="Times New Roman" w:cs="Times New Roman"/>
          <w:sz w:val="28"/>
          <w:szCs w:val="28"/>
          <w:lang w:eastAsia="de-DE"/>
        </w:rPr>
        <w:t>настоящее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C7E60">
        <w:rPr>
          <w:rFonts w:ascii="Times New Roman" w:eastAsia="Times New Roman" w:hAnsi="Times New Roman" w:cs="Times New Roman"/>
          <w:sz w:val="28"/>
          <w:szCs w:val="28"/>
          <w:lang w:eastAsia="de-DE"/>
        </w:rPr>
        <w:t>время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C7E60">
        <w:rPr>
          <w:rFonts w:ascii="Times New Roman" w:eastAsia="Times New Roman" w:hAnsi="Times New Roman" w:cs="Times New Roman"/>
          <w:sz w:val="28"/>
          <w:szCs w:val="28"/>
          <w:lang w:eastAsia="de-DE"/>
        </w:rPr>
        <w:t>доступны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C7E60">
        <w:rPr>
          <w:rFonts w:ascii="Times New Roman" w:eastAsia="Times New Roman" w:hAnsi="Times New Roman" w:cs="Times New Roman"/>
          <w:sz w:val="28"/>
          <w:szCs w:val="28"/>
          <w:lang w:eastAsia="de-DE"/>
        </w:rPr>
        <w:t>следующие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C7E60">
        <w:rPr>
          <w:rFonts w:ascii="Times New Roman" w:eastAsia="Times New Roman" w:hAnsi="Times New Roman" w:cs="Times New Roman"/>
          <w:sz w:val="28"/>
          <w:szCs w:val="28"/>
          <w:lang w:eastAsia="de-DE"/>
        </w:rPr>
        <w:t>основные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C7E60">
        <w:rPr>
          <w:rFonts w:ascii="Times New Roman" w:eastAsia="Times New Roman" w:hAnsi="Times New Roman" w:cs="Times New Roman"/>
          <w:sz w:val="28"/>
          <w:szCs w:val="28"/>
          <w:lang w:eastAsia="de-DE"/>
        </w:rPr>
        <w:t>программные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C7E60">
        <w:rPr>
          <w:rFonts w:ascii="Times New Roman" w:eastAsia="Times New Roman" w:hAnsi="Times New Roman" w:cs="Times New Roman"/>
          <w:sz w:val="28"/>
          <w:szCs w:val="28"/>
          <w:lang w:eastAsia="de-DE"/>
        </w:rPr>
        <w:t>продукты,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C7E60">
        <w:rPr>
          <w:rFonts w:ascii="Times New Roman" w:eastAsia="Times New Roman" w:hAnsi="Times New Roman" w:cs="Times New Roman"/>
          <w:sz w:val="28"/>
          <w:szCs w:val="28"/>
          <w:lang w:eastAsia="de-DE"/>
        </w:rPr>
        <w:t>позволяющие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C7E60">
        <w:rPr>
          <w:rFonts w:ascii="Times New Roman" w:eastAsia="Times New Roman" w:hAnsi="Times New Roman" w:cs="Times New Roman"/>
          <w:sz w:val="28"/>
          <w:szCs w:val="28"/>
          <w:lang w:eastAsia="de-DE"/>
        </w:rPr>
        <w:t>автоматизировать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C7E60">
        <w:rPr>
          <w:rFonts w:ascii="Times New Roman" w:eastAsia="Times New Roman" w:hAnsi="Times New Roman" w:cs="Times New Roman"/>
          <w:sz w:val="28"/>
          <w:szCs w:val="28"/>
          <w:lang w:eastAsia="de-DE"/>
        </w:rPr>
        <w:t>процесс</w:t>
      </w:r>
      <w:r w:rsidR="000E51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C7E60">
        <w:rPr>
          <w:rFonts w:ascii="Times New Roman" w:eastAsia="Times New Roman" w:hAnsi="Times New Roman" w:cs="Times New Roman"/>
          <w:sz w:val="28"/>
          <w:szCs w:val="28"/>
          <w:lang w:eastAsia="de-DE"/>
        </w:rPr>
        <w:t>документооборота.</w:t>
      </w:r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_Toc257930756"/>
      <w:r w:rsidRPr="007C7E60">
        <w:rPr>
          <w:rFonts w:ascii="Times New Roman" w:eastAsia="Calibri" w:hAnsi="Times New Roman" w:cs="Times New Roman"/>
          <w:b/>
          <w:sz w:val="28"/>
          <w:szCs w:val="28"/>
        </w:rPr>
        <w:t>Docs</w:t>
      </w:r>
      <w:r w:rsidR="000E51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b/>
          <w:sz w:val="28"/>
          <w:szCs w:val="28"/>
        </w:rPr>
        <w:t>Fusion</w:t>
      </w:r>
      <w:r w:rsidR="000E51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b/>
          <w:sz w:val="28"/>
          <w:szCs w:val="28"/>
        </w:rPr>
        <w:t>Docs</w:t>
      </w:r>
      <w:r w:rsidR="000E51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b/>
          <w:sz w:val="28"/>
          <w:szCs w:val="28"/>
        </w:rPr>
        <w:t>Open</w:t>
      </w:r>
      <w:bookmarkEnd w:id="11"/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t>Разработчиком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этих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продуктов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компания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Hummingbird.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одна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из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самых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популярных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мире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относящихся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классу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C7E60">
        <w:rPr>
          <w:rFonts w:ascii="Times New Roman" w:eastAsia="Calibri" w:hAnsi="Times New Roman" w:cs="Times New Roman"/>
          <w:sz w:val="28"/>
          <w:szCs w:val="28"/>
        </w:rPr>
        <w:t>электронных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архивов</w:t>
      </w:r>
      <w:r w:rsidR="000E51FA">
        <w:rPr>
          <w:rFonts w:ascii="Times New Roman" w:eastAsia="Calibri" w:hAnsi="Times New Roman" w:cs="Times New Roman"/>
          <w:sz w:val="28"/>
          <w:szCs w:val="28"/>
        </w:rPr>
        <w:t>»</w:t>
      </w:r>
      <w:r w:rsidRPr="007C7E60">
        <w:rPr>
          <w:rFonts w:ascii="Times New Roman" w:eastAsia="Calibri" w:hAnsi="Times New Roman" w:cs="Times New Roman"/>
          <w:sz w:val="28"/>
          <w:szCs w:val="28"/>
        </w:rPr>
        <w:t>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Docs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Open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достаточно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давно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уже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применяется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многих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организациях.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Дистрибьютором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продукта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недавно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созданная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компания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HBS.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Docs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может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эффективно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применяться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крупных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большим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числом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сотрудников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(тысячи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человек),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небольших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фирмах,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где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работает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пять-шесть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человек.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первую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очередь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позиционируется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как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предназначенная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для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организаций,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занимаются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интенсивным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созданием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редактированием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(головные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офисы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компаний,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консалтинговые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компании,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т.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д.)</w:t>
      </w:r>
      <w:r w:rsidR="00E15A58">
        <w:rPr>
          <w:rStyle w:val="afa"/>
          <w:rFonts w:ascii="Times New Roman" w:eastAsia="Calibri" w:hAnsi="Times New Roman" w:cs="Times New Roman"/>
          <w:sz w:val="28"/>
          <w:szCs w:val="28"/>
        </w:rPr>
        <w:footnoteReference w:id="23"/>
      </w:r>
      <w:r w:rsidRPr="007C7E60">
        <w:rPr>
          <w:rFonts w:ascii="Times New Roman" w:eastAsia="Calibri" w:hAnsi="Times New Roman" w:cs="Times New Roman"/>
          <w:sz w:val="28"/>
          <w:szCs w:val="28"/>
        </w:rPr>
        <w:t>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одном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комплексе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может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быть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несколько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серверов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DocsFusion,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этом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автоматически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реализуется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балансировка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нагрузки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устойчивость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сбоям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(fault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tolerance).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значит,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что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сбое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из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серверов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пользователи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почувствуют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лишь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некоторое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замедление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системы,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сама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действительно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может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обеспечить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одновременную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ней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достаточно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большого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пользователей.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Для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хранения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Microsoft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SQL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Server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или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Oracle.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качестве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хранилища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для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самих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используется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файловая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система.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Поддерживается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механизм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иерархического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хранения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HSM.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E60" w:rsidRPr="007C7E60" w:rsidRDefault="007C7E60" w:rsidP="007C7E6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_Toc257930757"/>
      <w:r w:rsidRPr="007C7E60">
        <w:rPr>
          <w:rFonts w:ascii="Times New Roman" w:eastAsia="Calibri" w:hAnsi="Times New Roman" w:cs="Times New Roman"/>
          <w:b/>
          <w:sz w:val="28"/>
          <w:szCs w:val="28"/>
        </w:rPr>
        <w:t>Documentum</w:t>
      </w:r>
      <w:bookmarkEnd w:id="12"/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t>Documentum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–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документами,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знаниями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бизнес-процессами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для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крупных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предприятий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организаций.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ее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представляет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компания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Документум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Сервисиз</w:t>
      </w:r>
      <w:r w:rsidR="000E51FA">
        <w:rPr>
          <w:rFonts w:ascii="Times New Roman" w:eastAsia="Calibri" w:hAnsi="Times New Roman" w:cs="Times New Roman"/>
          <w:sz w:val="28"/>
          <w:szCs w:val="28"/>
        </w:rPr>
        <w:t>»</w:t>
      </w:r>
      <w:r w:rsidRPr="007C7E60">
        <w:rPr>
          <w:rFonts w:ascii="Times New Roman" w:eastAsia="Calibri" w:hAnsi="Times New Roman" w:cs="Times New Roman"/>
          <w:sz w:val="28"/>
          <w:szCs w:val="28"/>
        </w:rPr>
        <w:t>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E60" w:rsidRPr="007C7E60" w:rsidRDefault="007C7E60" w:rsidP="000407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t>Documentum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имеет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относительно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высокую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стоимость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внедрения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за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счет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того,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что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конструктором</w:t>
      </w:r>
      <w:r w:rsidR="000E51FA">
        <w:rPr>
          <w:rFonts w:ascii="Times New Roman" w:eastAsia="Calibri" w:hAnsi="Times New Roman" w:cs="Times New Roman"/>
          <w:sz w:val="28"/>
          <w:szCs w:val="28"/>
        </w:rPr>
        <w:t>»</w:t>
      </w:r>
      <w:r w:rsidRPr="007C7E60">
        <w:rPr>
          <w:rFonts w:ascii="Times New Roman" w:eastAsia="Calibri" w:hAnsi="Times New Roman" w:cs="Times New Roman"/>
          <w:sz w:val="28"/>
          <w:szCs w:val="28"/>
        </w:rPr>
        <w:t>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из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собирается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необходимая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функциональность,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далек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коробки</w:t>
      </w:r>
      <w:r w:rsidR="000E51FA">
        <w:rPr>
          <w:rFonts w:ascii="Times New Roman" w:eastAsia="Calibri" w:hAnsi="Times New Roman" w:cs="Times New Roman"/>
          <w:sz w:val="28"/>
          <w:szCs w:val="28"/>
        </w:rPr>
        <w:t>»</w:t>
      </w:r>
      <w:r w:rsidRPr="007C7E60">
        <w:rPr>
          <w:rFonts w:ascii="Times New Roman" w:eastAsia="Calibri" w:hAnsi="Times New Roman" w:cs="Times New Roman"/>
          <w:sz w:val="28"/>
          <w:szCs w:val="28"/>
        </w:rPr>
        <w:t>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кроме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того,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сложен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освоении,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что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очевидной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оборотной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стороной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его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функциональной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полноты.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t>Безусловно,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Documentum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одним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из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наиболее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мощных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продуктов,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однако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позволить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себе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такую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систему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могут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только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организации,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очень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серьезно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относятся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задаче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автоматизации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документооборота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готовы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выделить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нее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достаточные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финансовые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интеллектуальные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ресурсы.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E60" w:rsidRPr="007C7E60" w:rsidRDefault="007C7E60" w:rsidP="007C7E6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_Toc257930758"/>
      <w:r w:rsidRPr="007C7E60">
        <w:rPr>
          <w:rFonts w:ascii="Times New Roman" w:eastAsia="Calibri" w:hAnsi="Times New Roman" w:cs="Times New Roman"/>
          <w:b/>
          <w:sz w:val="28"/>
          <w:szCs w:val="28"/>
        </w:rPr>
        <w:t>LanDocs</w:t>
      </w:r>
      <w:bookmarkEnd w:id="13"/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LanDocs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первую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очередь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ориентирована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делопроизводство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архивное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хранение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документов.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состоит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из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компонентов: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делопроизводства,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сервера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(архива),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подсистемы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сканирования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визуализации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изображений,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подсистемы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удаленного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доступа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Internet-клиента,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почтового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сервера.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E60" w:rsidRPr="007C7E60" w:rsidRDefault="007C7E60" w:rsidP="007C7E6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_Toc257930760"/>
      <w:r w:rsidRPr="007C7E60">
        <w:rPr>
          <w:rFonts w:ascii="Times New Roman" w:eastAsia="Calibri" w:hAnsi="Times New Roman" w:cs="Times New Roman"/>
          <w:b/>
          <w:sz w:val="28"/>
          <w:szCs w:val="28"/>
        </w:rPr>
        <w:t>Optima</w:t>
      </w:r>
      <w:r w:rsidR="000E51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b/>
          <w:sz w:val="28"/>
          <w:szCs w:val="28"/>
        </w:rPr>
        <w:t>Workflow</w:t>
      </w:r>
      <w:bookmarkEnd w:id="14"/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lastRenderedPageBreak/>
        <w:t>Хотя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называется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Optima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Workflow,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чем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workflow-продукт.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Кроме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механизма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потока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работ,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он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позволяет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хранить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время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работ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все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документы,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относящиеся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процессу.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t>Для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качестве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хранилища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используется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механизм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общих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папок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Microsoft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Exchange.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Полезной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возможностью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отслеживание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критических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путей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комплекса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взаимосвязанных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работ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виде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диаграмм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Ганта.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Впрочем,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эту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можно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производить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среде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MS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Project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c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всех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ее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возможностей,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так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как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Optima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Workflow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позволяет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экспортировать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ходе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работ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эту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программу.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автоматизирует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процессы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правилам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делопроизводства,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реализует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механизмы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аннотирования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сбора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резолюций,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доставки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отчетов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об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поручений.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E60" w:rsidRPr="007C7E60" w:rsidRDefault="000E51FA" w:rsidP="007C7E6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_Toc257930761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C7E60" w:rsidRPr="007C7E60">
        <w:rPr>
          <w:rFonts w:ascii="Times New Roman" w:eastAsia="Calibri" w:hAnsi="Times New Roman" w:cs="Times New Roman"/>
          <w:b/>
          <w:sz w:val="28"/>
          <w:szCs w:val="28"/>
        </w:rPr>
        <w:t>БОСС-Референт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End w:id="15"/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t>Данная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разработана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компанией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АйТи.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ориентирована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первую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очередь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организации,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руководство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стремится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оптимизации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своих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сотрудников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повышению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том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числе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экономической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эффективности.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C7E60">
        <w:rPr>
          <w:rFonts w:ascii="Times New Roman" w:eastAsia="Calibri" w:hAnsi="Times New Roman" w:cs="Times New Roman"/>
          <w:sz w:val="28"/>
          <w:szCs w:val="28"/>
        </w:rPr>
        <w:t>БОСС-Референт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относится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ориентированных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поддержку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организацией,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эффективной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сотрудников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накопление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знаний,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этом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имеет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развитые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дополнительные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сервисы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(о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них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–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чуть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ниже).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E60" w:rsidRPr="007C7E60" w:rsidRDefault="000E51FA" w:rsidP="007C7E6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6" w:name="_Toc257930762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C7E60" w:rsidRPr="007C7E60">
        <w:rPr>
          <w:rFonts w:ascii="Times New Roman" w:eastAsia="Calibri" w:hAnsi="Times New Roman" w:cs="Times New Roman"/>
          <w:b/>
          <w:sz w:val="28"/>
          <w:szCs w:val="28"/>
        </w:rPr>
        <w:t>ДЕЛО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End w:id="16"/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60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ДЕЛО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C7E60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типичным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представителем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автоматизации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делопроизводства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именно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этом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качестве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приобрела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популярность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у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нас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стране.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Она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последовательно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поддерживает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все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делопроизводства,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унаследованные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от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советского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делопроизводства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и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принятые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в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60">
        <w:rPr>
          <w:rFonts w:ascii="Times New Roman" w:eastAsia="Calibri" w:hAnsi="Times New Roman" w:cs="Times New Roman"/>
          <w:sz w:val="28"/>
          <w:szCs w:val="28"/>
        </w:rPr>
        <w:t>России.</w:t>
      </w:r>
      <w:r w:rsidR="000E5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E60" w:rsidRPr="007C7E60" w:rsidRDefault="000E51FA" w:rsidP="007C7E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/>
        </w:rPr>
        <w:t>«</w:t>
      </w:r>
      <w:r w:rsidR="007C7E60" w:rsidRPr="007C7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/>
        </w:rPr>
        <w:t>1С:Документооборот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/>
        </w:rPr>
        <w:t>»</w:t>
      </w:r>
    </w:p>
    <w:p w:rsidR="007C7E60" w:rsidRPr="007C7E60" w:rsidRDefault="007C7E60" w:rsidP="007C7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Позволяет: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</w:p>
    <w:p w:rsidR="007C7E60" w:rsidRPr="007C7E60" w:rsidRDefault="007C7E60" w:rsidP="005115D8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упорядочить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работе;</w:t>
      </w:r>
    </w:p>
    <w:p w:rsidR="007C7E60" w:rsidRPr="007C7E60" w:rsidRDefault="007C7E60" w:rsidP="005115D8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:rsidR="007C7E60" w:rsidRPr="007C7E60" w:rsidRDefault="007C7E60" w:rsidP="005115D8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(проектов,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пр.)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упорядочивания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4"/>
      </w:r>
      <w:r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E60" w:rsidRPr="007C7E60" w:rsidRDefault="000E51FA" w:rsidP="007C7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«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1С:Документооборот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»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отраслевой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специфики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использоваться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бюджетном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секторе,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коммерческих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предприятиях,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распределенная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холдинговая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структура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большим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количеством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пользователей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небольшое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предприятие.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Будучи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универсальной,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настроена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адаптирована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специфику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конкретной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="007C7E60" w:rsidRPr="007C7E60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организации.</w:t>
      </w:r>
    </w:p>
    <w:p w:rsidR="001C5656" w:rsidRPr="007C7E60" w:rsidRDefault="001C5656" w:rsidP="007C7E6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784" w:rsidRDefault="0089778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97784" w:rsidRP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7" w:name="_Toc482915488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совершенствования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информационных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технологий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политическом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процессе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России</w:t>
      </w:r>
      <w:bookmarkEnd w:id="17"/>
    </w:p>
    <w:p w:rsid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8" w:name="_Toc482915489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Зарубежный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использования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информационных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технологий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политическом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процессе</w:t>
      </w:r>
      <w:bookmarkEnd w:id="18"/>
    </w:p>
    <w:p w:rsidR="00916D54" w:rsidRPr="00C61E11" w:rsidRDefault="00916D54" w:rsidP="000E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51FA" w:rsidRDefault="000E51FA" w:rsidP="000E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Европейский Союз является наиболее влиятельным объединением государств в европейском регионе.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политика этой организации направлена на устранение барьеров и неравенства между странами и сообществами, ликвидации диспропорций в информационных потоках, консолидацию информационных ресурсов, сохранения национальной самобытности и идентичности.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E51FA" w:rsidRPr="000E51FA" w:rsidRDefault="000E51FA" w:rsidP="000E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политика ЕС – это идеология европейского сотрудничества в сфере коммуникаций, согласованная участниками международного сообщества, она является воплощением программ и концепций развития информационной сферы, направленных на сотрудничество в области информации и коммуникации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5"/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51FA" w:rsidRPr="000E51FA" w:rsidRDefault="000E51FA" w:rsidP="000E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CF9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государств-членов ЕС в области информации и коммуникации осуществляется путем реализации общей информационной политики, осуществляемой в соответствии с ее специфической архитектуры, состоит из трех уровней - национального, регионального и глобального, в трех сферах - внутренней политике, внешней политике и праве и правовом регулирования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6"/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1FA" w:rsidRPr="000E51FA" w:rsidRDefault="000E51FA" w:rsidP="000E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политика ЕС за свою основу имеет доктрину Европейского информационного общества, которая была провозглашена в 1994 году в докладе М. Бангеманн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Европа и глобальное информационное общество: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Европейского Союза.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документа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информационного общества на основе процесса европейской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интеграции для обеспечения экономической стабильности стран Европы,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роста традиционных и новых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(информационных)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производств;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вязания социальных проблем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 населения путем создания новых рабочих мест;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возможностей для свободного доступа к глобальным сетям с целью образования,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здоровья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административного управления.</w:t>
      </w:r>
    </w:p>
    <w:p w:rsidR="000E51FA" w:rsidRPr="000E51FA" w:rsidRDefault="000E51FA" w:rsidP="000E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Осознавая важность новых тенденций эволюционного развития,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комиссия приняла программный документ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Европы к информационному обществу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(1994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г.),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определены принципы деятельности ЕС в области информации и коммуникации.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заключаются в необходимости формирования общественного мнения и подготовке европейского сообщества к осознанию реалий информационного общества;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концепции европейской информационной политики и европейского информационного права;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свободного доступа к информационным услугам с широким спектром использования;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многоязычия в информационной и коммуникационной деятельности,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сохранении национальной культурной самобытности и идентичности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7"/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1FA" w:rsidRPr="000E51FA" w:rsidRDefault="000E51FA" w:rsidP="000E5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информационная политика должна необходимость формирования (манипулирование), учета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5B3842"/>
          <w:sz w:val="28"/>
          <w:szCs w:val="28"/>
          <w:lang w:eastAsia="ru-RU"/>
        </w:rPr>
        <w:t>и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общественного мнения, что связано с утверждением демократических ценностей как общих цивилизационных.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политика стала отдельной отраслью, инструментом реализации как внутренне, так и внешнеполитического курсов политики государства.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политика ЕС находится на стадии своего формирования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5B3842"/>
          <w:sz w:val="28"/>
          <w:szCs w:val="28"/>
          <w:lang w:eastAsia="ru-RU"/>
        </w:rPr>
        <w:t>и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динамической трансформации, вызванное изменениями угроз и вызовов и осознанием необходимости ответа на них.</w:t>
      </w:r>
    </w:p>
    <w:p w:rsidR="000E51FA" w:rsidRPr="000E51FA" w:rsidRDefault="000E51FA" w:rsidP="000E5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Институты, через которые реализуется общая политика в области информации и коммуникации реализуется через основные органы и специализированные структуры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Европейский Совет,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Европейскую Комиссию.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Директорат по информационному обществу.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 информационного общества ЕС, Генеральный Директорат по образованию и культуре и информационные центры в странах-членах организации и за ее пределами.</w:t>
      </w:r>
    </w:p>
    <w:p w:rsidR="000E51FA" w:rsidRPr="000E51FA" w:rsidRDefault="000E51FA" w:rsidP="000E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ЕС реализуется около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и проектов,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всестороннее развитие информационного сектора,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индустрии и внедрение высоких технологий во все сферы жизнедеятельности стран-членов ЕС.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Европейский Союз развивает программы научных исследований в области информационных технологий в различных контекстах по стратегическим направлениям европейского развития на основе интеллектуального потенциала и объединения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ресурсов.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программы ЕС включают широкий спектр сотрудничества европейских стран для развития передовых информационных и коммуникационных технологий,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 политики глобальных инноваций,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европейских рынков к новым социально-экономических условий и дальнейшее развитие научных интерактивных исследований.</w:t>
      </w:r>
    </w:p>
    <w:p w:rsidR="000E51FA" w:rsidRPr="000E51FA" w:rsidRDefault="000E51FA" w:rsidP="000E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 и проектов ЕС, направленных на становление информационного общества в Европе, осуществляется при поддержке ЕС и европейских стран на высшем уровне (до 80% годового бюджета Еврокомиссии).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политическом плане Еврокомиссия ЕС определила 1998 как последний срок для трансформации национальных законодательств в сфере либерализации телекоммуникаций и рынка информационных услуг.</w:t>
      </w:r>
    </w:p>
    <w:p w:rsidR="000E51FA" w:rsidRDefault="000E51FA" w:rsidP="000E5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единого информационного пространства (или информационная интеграция), осуществляется на основе концепции единой (общей) информационной политики Евросоюза, а также реализуется через реализацию стратегий, программ и проектов межправительственных региональных организаций, в рамках которых рассматриваются и решаются проблемы становления информационного общества в Европе,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инфо-инфраструктуры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информационных коммуникационных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магистралей, телекоммуникационных сетей, проблемы информационной экономики, электронной торговли и т.д.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8"/>
      </w:r>
    </w:p>
    <w:p w:rsidR="000E51FA" w:rsidRDefault="000E51FA" w:rsidP="000E5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формирование и реализация информационной политики ЕС на сегодняшний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процессом,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осмысления.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1FA" w:rsidRDefault="000E51FA" w:rsidP="000E5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информаций по этому поводу очень много, поэтому существует проблема его обработки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объединенной Европы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создание развитого информационного общества как нового этапа существования интеллектуального общества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9"/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5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E51FA" w:rsidRPr="000E51FA" w:rsidRDefault="000E51FA" w:rsidP="000E5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перехода к информационному обществу, отмечается в последних документах Европейского союза, определяется становлением и доминированием в новых технологических укладов, переходом информационных ресурсов в реальные ресурсы социально-экономического прогресса, удовлетворением потребностей общества в информационных продуктах и услугах, возрастанием роли информационно-коммуникационной инфраструктуры в системе общественного производства, совершенствованием образовательной, научно-технической и культурной сфер и равноправного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глобального информационного блага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1FA" w:rsidRPr="00897784" w:rsidRDefault="000E51FA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784" w:rsidRP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9" w:name="_Toc482915490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Сетевые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политических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кампаниях</w:t>
      </w:r>
      <w:bookmarkEnd w:id="19"/>
    </w:p>
    <w:p w:rsidR="001C5656" w:rsidRPr="00B909A7" w:rsidRDefault="001C5656" w:rsidP="00B90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важнейших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широкое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т.ч.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целях;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виртуальные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связано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распространяющимся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сетевой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структуры.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подход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подробно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обоснован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Кастельсом,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рассматривающим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сетевого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которое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отличает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вытеснение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сетевыми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существовавших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прежде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вещной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зависимости.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субъектов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сетевые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сетями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становятся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определяющими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факторами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мнению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Кастельса,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благоприятную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сетей.</w:t>
      </w: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Виртуальные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интерактивные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многопользовательские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площадки,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непосредственно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пользователями.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частности,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Сморгунов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А.С.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Шерстобитов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интернет-сервисы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интернет-площадки,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сетевому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принципу,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пользователями,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контента,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кооперация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информации.</w:t>
      </w: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позволяют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кооперироваться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массам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небольшой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наполненной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эмоциональной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составляющей,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функционирование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доминирования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слабых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связей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малознакомых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вообще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людей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ootnoteReference w:id="30"/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т.ч.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сегодняшний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велики: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обмена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текстовыми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сообщениями,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фото-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видеофайлами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реального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трансляций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событий.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сетям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возросло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населения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электоральным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процессам,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онлайн-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трансляции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праймериз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сети.</w:t>
      </w: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политической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особенностям,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интерактивность,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охвата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аудитории.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удивительно,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интернет-пользователи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альтернативы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традиционным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немаловажной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жизни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непосредственно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политике,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т.к.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позволяют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отстаивать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взгляды,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будучи,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например,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партии.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партий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электорат,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поскольку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предвыборной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агитации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становится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стратегических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столкновение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подходов,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борьба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имиджей,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мифов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популистских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обещаний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[Николаев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2004: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23].</w:t>
      </w: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Субъекты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задач:</w:t>
      </w:r>
    </w:p>
    <w:p w:rsidR="00B909A7" w:rsidRPr="00B909A7" w:rsidRDefault="00B909A7" w:rsidP="005115D8">
      <w:pPr>
        <w:widowControl w:val="0"/>
        <w:numPr>
          <w:ilvl w:val="0"/>
          <w:numId w:val="28"/>
        </w:numPr>
        <w:tabs>
          <w:tab w:val="left" w:pos="4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аудитории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лидеров,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партий,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участвующих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движений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организаций;</w:t>
      </w:r>
    </w:p>
    <w:p w:rsidR="00B909A7" w:rsidRPr="00B909A7" w:rsidRDefault="00B909A7" w:rsidP="005115D8">
      <w:pPr>
        <w:widowControl w:val="0"/>
        <w:numPr>
          <w:ilvl w:val="0"/>
          <w:numId w:val="28"/>
        </w:numPr>
        <w:tabs>
          <w:tab w:val="left" w:pos="4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субъектов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населения;</w:t>
      </w:r>
    </w:p>
    <w:p w:rsidR="00B909A7" w:rsidRPr="00B909A7" w:rsidRDefault="00B909A7" w:rsidP="005115D8">
      <w:pPr>
        <w:widowControl w:val="0"/>
        <w:numPr>
          <w:ilvl w:val="0"/>
          <w:numId w:val="28"/>
        </w:numPr>
        <w:tabs>
          <w:tab w:val="left" w:pos="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субъектами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политики;</w:t>
      </w:r>
    </w:p>
    <w:p w:rsidR="00B909A7" w:rsidRPr="00B909A7" w:rsidRDefault="00B909A7" w:rsidP="005115D8">
      <w:pPr>
        <w:widowControl w:val="0"/>
        <w:numPr>
          <w:ilvl w:val="0"/>
          <w:numId w:val="28"/>
        </w:numPr>
        <w:tabs>
          <w:tab w:val="left" w:pos="45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вовлечения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потенциально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пользователей,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пользователей,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т.ч.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офлайн-режиме;</w:t>
      </w:r>
    </w:p>
    <w:p w:rsidR="00B909A7" w:rsidRPr="00B909A7" w:rsidRDefault="00B909A7" w:rsidP="005115D8">
      <w:pPr>
        <w:widowControl w:val="0"/>
        <w:numPr>
          <w:ilvl w:val="0"/>
          <w:numId w:val="28"/>
        </w:numPr>
        <w:tabs>
          <w:tab w:val="left" w:pos="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кампаний;</w:t>
      </w:r>
    </w:p>
    <w:p w:rsidR="00B909A7" w:rsidRPr="00B909A7" w:rsidRDefault="00B909A7" w:rsidP="005115D8">
      <w:pPr>
        <w:widowControl w:val="0"/>
        <w:numPr>
          <w:ilvl w:val="0"/>
          <w:numId w:val="28"/>
        </w:numPr>
        <w:tabs>
          <w:tab w:val="left" w:pos="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уровней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ootnoteReference w:id="31"/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становится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офлайн-режиме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организованы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Тунисе,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Ливии,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2012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Москве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митинг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честные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Египте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масштабы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угроз,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исходящих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заблокировало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однако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запоздало.</w:t>
      </w: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США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Трамп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заявил,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позволило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потратить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кампанию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значительно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меньше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Трамп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отметил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сервисы,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Instagram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,</w:t>
      </w:r>
      <w:r w:rsidR="000E51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Facebook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,</w:t>
      </w:r>
      <w:r w:rsidR="000E51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Twitter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сегодняшний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Трампа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Facebook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подписчиков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Хиллари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Клинтон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меньше).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сервисе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микроблогов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Twitter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США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уже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читателей,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элементами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Instagram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подписчиков.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США,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говорить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приобретают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традиционные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ранее.</w:t>
      </w: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ситуация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обстоит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иначе.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мнения,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новостей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соотечественников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телевидение,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хотя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популярность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снизилась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5%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2015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ootnoteReference w:id="32"/>
      </w: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сегодняшний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пользователей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лидеров,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партий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примыкающих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удачно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реализуется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русскоязычном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сегменте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Аккаунты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ведущих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отечественных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пользуются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популярностью: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официальный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аккаунт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Twitter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(@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KremlinRussia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3,5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подписчиков;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страницу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премьер-министра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Дмитрия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Анатольевича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Медведева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ВКонтакте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подписаны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2,2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Аккаунты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несистемной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оппозиции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пользуются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меньшей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популярностью: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например,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подписчиков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партии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ПАРНАС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Михаила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Касьянова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Twitter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64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700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чел.,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покинувшего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декабре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2016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ПАРНАСа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Ильи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Яшина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150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000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Аналогичным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обстоит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ВКонтакте: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318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подписаны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страницу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Касьянова,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000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страницу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Яшина.</w:t>
      </w: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превращения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деятелями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населением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нашей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произошло.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чаще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интернет-приемные,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официальный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сайт.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площадках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происходит,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опросов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мнения,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инициативы,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подписей.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субъектами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посредством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сегодняшний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незаметно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обычного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пользователя.</w:t>
      </w: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рейтинге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ВКонтакте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Одноклассники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по-прежнему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лидирующие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позиции.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Мировой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лидер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пользователей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Facebook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лишь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4-е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уступив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третью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строчку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мессенджеру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fr-FR" w:bidi="fr-FR"/>
        </w:rPr>
        <w:t>Whatsapp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 w:bidi="fr-FR"/>
        </w:rPr>
        <w:t>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fr-FR" w:bidi="fr-FR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отметить,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пользователей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fr-FR" w:eastAsia="fr-FR" w:bidi="fr-FR"/>
        </w:rPr>
        <w:t>Facebook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fr-FR" w:bidi="fr-FR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2016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снизилось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3%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15%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2012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ootnoteReference w:id="33"/>
      </w:r>
    </w:p>
    <w:p w:rsidR="00B909A7" w:rsidRPr="00B909A7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Безусловно,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обладают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потенциалом.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Однако,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говоря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действительности,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отметить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некоторое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отставание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темпах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целях.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объясняется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объективных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низкая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целом,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неверие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населения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быстрой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мобильной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коммуникации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представителями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барьеры,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угроза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национальной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внешних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субъектов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процессов.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массовость,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мультимедийность,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скорость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целях,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привести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осознанному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мобильности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органам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Осознанная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сегодняшний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любому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государству.</w:t>
      </w:r>
    </w:p>
    <w:p w:rsidR="001C5656" w:rsidRPr="00C61E11" w:rsidRDefault="001C5656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784" w:rsidRP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0" w:name="_Toc482915491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Интернет-технологии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взаимодействия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государства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общества</w:t>
      </w:r>
      <w:bookmarkEnd w:id="20"/>
    </w:p>
    <w:p w:rsidR="00C61E11" w:rsidRDefault="00C61E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9A7" w:rsidRPr="00334EA6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зарубежных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отечественных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социально-политических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исследованиях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уже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зависимость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капитала.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базовые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составляющие: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людьми,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солидарность;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поведения;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самореализации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властными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институтами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ootnoteReference w:id="34"/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9A7" w:rsidRPr="00334EA6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Р.Патнэм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показал,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принципиальное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писал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относится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объектам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человеческий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соотносится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личностей,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связей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людьми...В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смысле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тесно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связан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называем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достоинством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ootnoteReference w:id="35"/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9A7" w:rsidRPr="00334EA6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базовой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опытом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зарубежных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например,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ВВП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1,5%,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возрастании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10%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увеличивается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еще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0,8%.</w:t>
      </w:r>
    </w:p>
    <w:p w:rsidR="00B909A7" w:rsidRPr="00334EA6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институциональных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реальным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состоянием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диалога,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содержанием.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последнее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активизировала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общества.</w:t>
      </w:r>
    </w:p>
    <w:p w:rsidR="00B909A7" w:rsidRPr="00334EA6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нашем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отметить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приоритетных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сфере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полезных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очередь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речь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августа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2016года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приоритетных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сфере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полезных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РФ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будут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отвечать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некоммерческие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организации.</w:t>
      </w:r>
    </w:p>
    <w:p w:rsidR="00B909A7" w:rsidRPr="00334EA6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августе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2016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обеспечивающая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НКО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сфере.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предстоящие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запланирован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позволяют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полноправным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рынка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направлении.</w:t>
      </w:r>
    </w:p>
    <w:p w:rsidR="00B909A7" w:rsidRPr="00334EA6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приоритетных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обозначены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августа.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РФ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будут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заниматься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НКО.</w:t>
      </w:r>
    </w:p>
    <w:p w:rsidR="00B909A7" w:rsidRPr="00334EA6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преследует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нынешнего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социально-экономического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НКО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рынка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силы.</w:t>
      </w:r>
    </w:p>
    <w:p w:rsidR="00B909A7" w:rsidRPr="00334EA6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специфику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новейшего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2011-2012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взаимоотношений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нашей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оформилась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консолидация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посткрымский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консенсус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идентичности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значительной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повысил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консолидация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стала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основополагающим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</w:t>
      </w:r>
      <w:r w:rsidR="00E1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России.</w:t>
      </w:r>
    </w:p>
    <w:p w:rsidR="00B909A7" w:rsidRPr="00334EA6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всяком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феномене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сознания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базируется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государственно-патриотическое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диалоге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власть-общество,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доминирующее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</w:t>
      </w:r>
      <w:r w:rsidR="00E15A58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ootnoteReference w:id="36"/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9A7" w:rsidRPr="00334EA6" w:rsidRDefault="00B909A7" w:rsidP="00B909A7">
      <w:pPr>
        <w:widowControl w:val="0"/>
        <w:tabs>
          <w:tab w:val="left" w:pos="2251"/>
          <w:tab w:val="left" w:pos="6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тветственности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государственно-общественного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международной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практике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распространена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езависимая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оценка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эффективности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некоммерческих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организаций,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которую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проводят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специализирующиеся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данной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теме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организации.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Практика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независимой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оценки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становится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инструментом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повышения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доверия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НКО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стороны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бизнеса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движения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саморегулированию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повышение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прозрачности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создание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профессиональной</w:t>
      </w:r>
      <w:r w:rsidR="000E51F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репутации</w:t>
      </w:r>
      <w:r w:rsidR="00E15A58">
        <w:rPr>
          <w:rStyle w:val="afa"/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ootnoteReference w:id="37"/>
      </w:r>
      <w:r w:rsidRPr="00334EA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Вопросы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консолидации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особенно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актуальны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для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руководства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нашей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страны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условиях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усиливающихся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угроз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внешнего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внутриполитического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характера.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Консолидация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укрепляет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легитимность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власти,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повышает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адаптивность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системы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кардинальным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изменениям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внутри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вне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ее,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создает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механизмы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защиты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необратимости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демократических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преобразований,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обеспечивает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выстраивание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партнерских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отношений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основными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политическими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факторами,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создает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атмосферу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доверия,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взаимопонимания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взаимопомощи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различными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уровнями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ветвями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власти,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превращая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гарант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демократического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обновления,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устанавливая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плюрализм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мнений</w:t>
      </w:r>
      <w:r w:rsidR="00E15A58">
        <w:rPr>
          <w:rStyle w:val="afa"/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footnoteReference w:id="38"/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Современные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адепты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ультралиберальных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ценностей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пытаются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дискредитировать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реформы,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проводимые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российским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правительством.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мнению,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экономика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практически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разрушена,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страна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находится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международной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изоляции,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любые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инициативы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становятся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объектом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внимания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спецслужб,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население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ожидает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катастрофическое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снижение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душевого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дохода,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наконец,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якобы,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находится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зачаточном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состоянии.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Себе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называемая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оппозиция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приписывает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широкую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социальную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поддержку,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наличие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стойких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связей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активными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слоями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населения,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молодежью</w:t>
      </w:r>
      <w:r w:rsidR="00E15A58">
        <w:rPr>
          <w:rStyle w:val="afa"/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footnoteReference w:id="39"/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Прежде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чем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ответить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указанные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обвинения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показать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несостоятельность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сторонников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либеральной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парадигмы,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обратимся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Стратегии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национальной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безопасности,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которой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говорится,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большее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влияние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характер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международной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обстановки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оказывает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усиливающееся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противоборство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глобальном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информационном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пространстве,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обусловленное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стремлением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некоторых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стран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информационные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коммуникационные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достижения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своих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геополитических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целей,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путем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манипулирования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общественным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сознанием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фальсификации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истории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Далее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отметим,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именно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несистемная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оппозиция,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опираясь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финансовую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поддержку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Департамента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США,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осуществила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перевороты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Грузии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4CE8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России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Кроме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того,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оппозиционеры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постсоветском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пространстве,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правило,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связаны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собой,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активно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консультируют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друг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друга,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проходят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обучение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одних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тех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центрах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Западной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Европы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США.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Рассматривая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следующий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аспект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проблемы,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котором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часто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спекулируют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оппоненты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действующей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власти,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касается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падения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благосостояния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РФ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период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кризиса.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действительно,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течение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последних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40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%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населения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смогли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выйти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уровень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средних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советских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доходов</w:t>
      </w:r>
      <w:r w:rsidR="00E15A58">
        <w:rPr>
          <w:rStyle w:val="afa"/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footnoteReference w:id="40"/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Однако,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мнению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ведущих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российских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экономистов,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кризиса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пройдено.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Бюджет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2017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социально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ориентирован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максимально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сбалансирован.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Формируется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новая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модель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экономического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роста,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учетом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привлечения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прямых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иностранных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инвестиций,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модернизации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промышленного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производства,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повышения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качества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трудовых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резервов,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повышения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мобильности,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снижения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избыточной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занятости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секторе.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первом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пленарном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заседании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Думы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седьмого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созыва,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Президент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Федерации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Путин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отметил,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рассчитывает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предметное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взаимодействие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депутатов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всеми,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обладает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правом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законодательной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инициативы,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включая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региональные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парламенты,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народным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избранникам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необходимо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активно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практику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нулевых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чтений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общественных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слушаний.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Принимаемые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парламентом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должны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основываться,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прежде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всего,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согласии,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поэтому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Государственная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Дума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признана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стать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постоянной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площадкой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широкого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общественного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диалога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последние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годы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институты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Федерации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чаще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демонстрируют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способность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формированию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сетевых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алгоритмов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(преимущественно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горизонтальных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связей),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значительной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мере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определяют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частичный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переход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жесткого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администрирования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государственному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менеджменту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предоставлением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рядовым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гражданам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широкого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спектра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публичных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услуг</w:t>
      </w:r>
      <w:r w:rsidR="00E15A58">
        <w:rPr>
          <w:rStyle w:val="afa"/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footnoteReference w:id="41"/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следует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помнить,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процесс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демократизации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коей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мере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связан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ослаблением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регулятивной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функции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предполагает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оптимизацию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деятельности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подконтрольных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органов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структур,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участвующих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социально-государственной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жизни;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любом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случае,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регулирование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должно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умным,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осторожным,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соотносимым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состоянием,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целями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ценностями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»</w:t>
      </w:r>
      <w:r w:rsidR="00E15A58">
        <w:rPr>
          <w:rStyle w:val="afa"/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footnoteReference w:id="42"/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протяжении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чем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тысячелетней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истории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именно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всегда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играло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ключевую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роль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интеграционных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процессах,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выступая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инициатором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возникновения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эволюции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общественных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институтов.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Реальные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потенциальные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возможности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институтов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степень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сформированное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состояние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правового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сознания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населения,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уровень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активности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являются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ключевыми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факторами,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определяющими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успешность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реформирования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системы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Федерации.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свою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очередь,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многие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исследователи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справедливо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полагают,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эффективность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подразумевает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наличие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институциональных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оснований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модификации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общественно-государственного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диалога,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органами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гибких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форм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экономической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организации,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целенаправленных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воздействий,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позволило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оперативно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реагировать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новые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требования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ожидания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страны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(особенно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злободневным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вопросам,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касающимся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справедливости,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расширения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участия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процессах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т.д.).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Что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препятствует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успешному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развитию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Федерации?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Данный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вопрос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обсуждался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рамках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проведения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заседания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Открытой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трибуны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дискуссионной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площадке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экспертов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Думы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июне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2016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Следует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отметить,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большинство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участников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заседания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указали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недостаток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финансирования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общественных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организаций.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Так,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политолог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Марков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заявил,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деятельность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целого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ряда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институтов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буквально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парализована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административной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зарегулированностью.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Кроме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того,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необходимо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оптимизировать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налоговую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политику: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Если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Европе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бизнесу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дают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налоговые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преференции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помощь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НКО,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этого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отказались,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опасаясь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коррупции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Представители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творческой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интеллигенции,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первую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очередь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писатели,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журналисты,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считают,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величайшей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бедой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тотальная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безответственность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особенно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настораживает,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мнению,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отсутствие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персональной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ответственности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должностных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лиц.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данную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проблему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указывают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политологи,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частности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Колесников,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согласно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которому,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отсутствие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стране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механизма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ответственности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серьезным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препятствием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развития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сетевых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структур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активности,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результате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усиливается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диссонанс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официальным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общественным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целеполаганием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протяжении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ряда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дискуссионным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остается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вопрос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сокращения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численности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служащих.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данным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Силуанова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Роликовой,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сферу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было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безболезненно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сократить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30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%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2016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еще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50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%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2017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Разросшийся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слабоэффективный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государственный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аппарат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дискредитирует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существующую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власть,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влечет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значительные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затраты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свое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содержание</w:t>
      </w:r>
      <w:r w:rsidR="00E15A58">
        <w:rPr>
          <w:rStyle w:val="afa"/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footnoteReference w:id="43"/>
      </w:r>
      <w:r w:rsidRPr="00E073AC">
        <w:rPr>
          <w:rFonts w:ascii="Times New Roman" w:eastAsia="Century Schoolbook" w:hAnsi="Times New Roman" w:cs="Times New Roman"/>
          <w:color w:val="000000"/>
          <w:spacing w:val="20"/>
          <w:sz w:val="28"/>
          <w:szCs w:val="28"/>
          <w:shd w:val="clear" w:color="auto" w:fill="FFFFFF"/>
          <w:lang w:eastAsia="ru-RU" w:bidi="ru-RU"/>
        </w:rPr>
        <w:t>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Дальнейшей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проработки,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финансовой,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требует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вопрос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конкретной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реализации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мер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политики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сфере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развития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электронной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демократии.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Необходимо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преодолеть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слабую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интегрированность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институтов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мировом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информационно-коммуникационном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пространстве.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Угрозой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стабильности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эффективному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развитию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жизнедеятельности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бедность.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Бедность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означает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низкий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уровень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потребления,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политическую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аморфность,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падение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качества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жизни,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люмпенизацию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маргинализацию.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наиболее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низкие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доходы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имеют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граждане,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занятые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бюджетной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сфере,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жители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сельской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местности,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малых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городов,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члены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многодетных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неполных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семей.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данном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случае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уместно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вспомнить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слова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Достоевского: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Кончится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тем,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они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принесут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свободу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ногам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нашим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скажут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нам: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Лучше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поработите,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накормите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»</w:t>
      </w:r>
      <w:r w:rsidR="00E15A58">
        <w:rPr>
          <w:rStyle w:val="afa"/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footnoteReference w:id="44"/>
      </w:r>
      <w:r w:rsidR="00E15A58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Компенсаторные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меры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выплаты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пособий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оправдывают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себя,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необходимо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решить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глобальные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вопросы,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связанные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созданием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новых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рабочих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мест,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активно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привлекать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бизнес-структуры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сферу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содействия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занятости.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Таким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образом,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подводя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итог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сказанному,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отметим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ряд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существенных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моментов.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Институты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Федерации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обладают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широкими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потенциальными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возможностями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дальнейшего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эволюционирования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распространения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своего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влияния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процессы,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происходящие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стране,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сфере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повышения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общественно-политической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активности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населения,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децентрализации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аппарата,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контроля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деятельностью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чиновников,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осуществления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перехода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электронной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демократии.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имеет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свою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специфику,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которая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проявляется,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прежде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всего,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доминирующей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роли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которое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определяет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вектор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развития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общественных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организаций,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оказывая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всестороннюю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помощь.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реалии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общественной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жизни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Федерации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демонстрируют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многочисленные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трудности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развития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институтов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общества.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данном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случае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следует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указать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внешние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факторы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(мировой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финансово-экономический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кризис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введенные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против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санкции,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идеологические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диверсии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)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внутренние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проблемы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(затянувшееся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реформирование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системы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государственного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управления,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снижение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темпов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экономического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развития,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увеличением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числа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малоимущих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pacing w:val="20"/>
          <w:sz w:val="28"/>
          <w:szCs w:val="28"/>
          <w:shd w:val="clear" w:color="auto" w:fill="FFFFFF"/>
          <w:lang w:eastAsia="ru-RU" w:bidi="ru-RU"/>
        </w:rPr>
        <w:t>т.д.).</w:t>
      </w:r>
    </w:p>
    <w:p w:rsidR="00B909A7" w:rsidRPr="00E073AC" w:rsidRDefault="00B909A7" w:rsidP="00B909A7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Успешность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институтов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Федерации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определяется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тем,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насколько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компетентны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лица,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выстраивающие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общественные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отношения,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насколько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они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консолидированы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вопросах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оперативного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взаимодействия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между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узловыми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элементами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согласования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всевозможных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позиций,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73A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системы.</w:t>
      </w:r>
    </w:p>
    <w:p w:rsidR="00C61E11" w:rsidRDefault="00C61E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784" w:rsidRDefault="0089778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97784" w:rsidRP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1" w:name="_Toc482915492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  <w:bookmarkEnd w:id="21"/>
    </w:p>
    <w:p w:rsidR="00C61E11" w:rsidRDefault="00C61E11" w:rsidP="00C61E1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1E11" w:rsidRPr="00C61E11" w:rsidRDefault="00C61E11" w:rsidP="00C61E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Мировая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революция,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свидетелями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являемся,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требует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возникновения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парадигмы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явлений.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изменяют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траекторию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институтов,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сознание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очередь,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постижения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реальности.</w:t>
      </w:r>
    </w:p>
    <w:p w:rsidR="00C61E11" w:rsidRPr="00C61E11" w:rsidRDefault="00C61E11" w:rsidP="00C61E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аспект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глобализации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порождает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институты,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говорить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пласте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феноменов,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точнее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составляющей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Глобализация,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невозможно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контекста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прогресса,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акторов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борьбы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власть,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объединяющие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последних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архаичными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нейтрализации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противников.</w:t>
      </w:r>
    </w:p>
    <w:p w:rsidR="00C61E11" w:rsidRPr="00C61E11" w:rsidRDefault="00C61E11" w:rsidP="00C61E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происходит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традиционных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коллективного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акторами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движениями,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нетократией,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транснациональными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сетями,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группами,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возникающими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поводу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какой-то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использующими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стратегии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модель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участия,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тенденция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фрагментации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(переход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сетевым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групповое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участие),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вовлеченность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локальном,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национальном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глобальном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уровнях,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появление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альтернативных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каналов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революция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вызывает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жизни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постклассические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порождает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угрозы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национальных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сузило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прерогативы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государств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сфере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Передовая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коммуникационная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глобального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где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объединяются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интересам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ассоциации,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взирая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пограничный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контроль.</w:t>
      </w:r>
    </w:p>
    <w:p w:rsidR="00C61E11" w:rsidRPr="00C61E11" w:rsidRDefault="00C61E11" w:rsidP="00C61E11">
      <w:pPr>
        <w:widowControl w:val="0"/>
        <w:tabs>
          <w:tab w:val="left" w:pos="2472"/>
          <w:tab w:val="left" w:pos="42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вовлекать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неограниченное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людей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обмен,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активировать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демократизации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преодолевать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элитаризм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структуры.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вызвать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жизни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тоталитаризм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отдельной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личностью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глобальное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манипулирование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сознанием.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Вследствие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инноваций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манипулирование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каналами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становятся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орудием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грамотный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менеджмент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информацией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будущее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вынуждают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включает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круга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получающих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политикам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политическому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руководству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страны,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коммуникационных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потоков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обратном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Расширяются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дискуссий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злободневным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</w:t>
      </w:r>
      <w:r w:rsidR="005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проблемам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кампаний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давления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власть.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индустриальном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объединялись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большинства,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демос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совокупность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меньшинств.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объединяться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определенной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профессией,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стилем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жизни,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досуговыми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предпочтениями.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Подобные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объединения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полностью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виртуальными,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частично,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состоять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сложных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сообществах,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требовать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большую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автономию,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вследствие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которой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формируется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демократия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меньшинств</w:t>
      </w:r>
      <w:r w:rsidR="000E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C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97784" w:rsidRDefault="0089778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97784" w:rsidRPr="00897784" w:rsidRDefault="00897784" w:rsidP="00897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2" w:name="_Toc482915493"/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0E5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источников</w:t>
      </w:r>
      <w:bookmarkEnd w:id="22"/>
    </w:p>
    <w:p w:rsidR="00C61E11" w:rsidRPr="00C61E11" w:rsidRDefault="00C61E11" w:rsidP="00C61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Баязитова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А.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Минэкономразвития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распускает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«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Электронное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правительство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»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//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Известия.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2013.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9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окт.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Бектасова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А.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Через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eGov</w:t>
      </w:r>
      <w:r w:rsidR="000E51FA">
        <w:rPr>
          <w:rFonts w:ascii="Times New Roman" w:eastAsia="Sylfaen" w:hAnsi="Times New Roman" w:cs="Times New Roman"/>
          <w:sz w:val="28"/>
          <w:szCs w:val="28"/>
          <w:lang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-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устойчивому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развитию.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URL: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hyperlink r:id="rId21" w:history="1"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http://iecp.ru/news/</w:t>
        </w:r>
      </w:hyperlink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item/392007</w:t>
      </w:r>
    </w:p>
    <w:p w:rsidR="00C61E11" w:rsidRPr="00E15A58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Верховный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суд: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извещение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времени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месте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судебного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разбирательства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помощью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СМС</w:t>
      </w:r>
      <w:r w:rsidR="000E51FA" w:rsidRPr="00516A89"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  <w:t xml:space="preserve"> </w:t>
      </w:r>
      <w:r w:rsidRPr="00516A89"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  <w:t>-</w:t>
      </w:r>
      <w:r w:rsidR="000E51FA" w:rsidRPr="00516A89"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законно</w:t>
      </w:r>
      <w:r w:rsidRPr="00516A89"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  <w:t>.</w:t>
      </w:r>
      <w:r w:rsidR="000E51FA" w:rsidRPr="00516A89"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URL</w:t>
      </w:r>
      <w:r w:rsidRPr="00E15A58">
        <w:rPr>
          <w:rFonts w:ascii="Times New Roman" w:eastAsia="Sylfaen" w:hAnsi="Times New Roman" w:cs="Times New Roman"/>
          <w:sz w:val="28"/>
          <w:szCs w:val="28"/>
          <w:lang w:val="en-US" w:bidi="en-US"/>
        </w:rPr>
        <w:t>:</w:t>
      </w:r>
      <w:r w:rsidR="000E51FA" w:rsidRPr="00E15A58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hyperlink r:id="rId22" w:history="1"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http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://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www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.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belta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.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by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/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society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/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view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/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verhovnyj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sud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izveschenie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o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vremeni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i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="000E51FA"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 xml:space="preserve"> 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meste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sudebnogo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razbiratelstva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s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pomoschjju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sms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zakonno</w:t>
        </w:r>
        <w:r w:rsidRPr="00E15A58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-164892-2015/</w:t>
        </w:r>
      </w:hyperlink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Голосов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Г.,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Пастухова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Е.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Все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умрут,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останусь.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/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Соль,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21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апреля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2010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г.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[Электронный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документ].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Режим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доступа: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23" w:history="1">
        <w:r w:rsidRPr="00C61E11">
          <w:rPr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C61E11">
          <w:rPr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C61E11">
          <w:rPr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C61E11">
          <w:rPr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C61E11">
          <w:rPr>
            <w:rFonts w:ascii="Times New Roman" w:hAnsi="Times New Roman" w:cs="Times New Roman"/>
            <w:sz w:val="28"/>
            <w:szCs w:val="28"/>
            <w:lang w:val="en-US" w:bidi="en-US"/>
          </w:rPr>
          <w:t>saltt</w:t>
        </w:r>
        <w:r w:rsidRPr="00C61E11">
          <w:rPr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C61E11">
          <w:rPr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r w:rsidRPr="00C61E11">
          <w:rPr>
            <w:rFonts w:ascii="Times New Roman" w:hAnsi="Times New Roman" w:cs="Times New Roman"/>
            <w:sz w:val="28"/>
            <w:szCs w:val="28"/>
            <w:lang w:bidi="en-US"/>
          </w:rPr>
          <w:t>/</w:t>
        </w:r>
        <w:r w:rsidRPr="00C61E11">
          <w:rPr>
            <w:rFonts w:ascii="Times New Roman" w:hAnsi="Times New Roman" w:cs="Times New Roman"/>
            <w:sz w:val="28"/>
            <w:szCs w:val="28"/>
            <w:lang w:val="en-US" w:bidi="en-US"/>
          </w:rPr>
          <w:t>taxonomy</w:t>
        </w:r>
        <w:r w:rsidRPr="00C61E11">
          <w:rPr>
            <w:rFonts w:ascii="Times New Roman" w:hAnsi="Times New Roman" w:cs="Times New Roman"/>
            <w:sz w:val="28"/>
            <w:szCs w:val="28"/>
            <w:lang w:bidi="en-US"/>
          </w:rPr>
          <w:t>/</w:t>
        </w:r>
        <w:r w:rsidRPr="00C61E11">
          <w:rPr>
            <w:rFonts w:ascii="Times New Roman" w:hAnsi="Times New Roman" w:cs="Times New Roman"/>
            <w:sz w:val="28"/>
            <w:szCs w:val="28"/>
            <w:lang w:val="en-US" w:bidi="en-US"/>
          </w:rPr>
          <w:t>term</w:t>
        </w:r>
        <w:r w:rsidRPr="00C61E11">
          <w:rPr>
            <w:rFonts w:ascii="Times New Roman" w:hAnsi="Times New Roman" w:cs="Times New Roman"/>
            <w:sz w:val="28"/>
            <w:szCs w:val="28"/>
            <w:lang w:bidi="en-US"/>
          </w:rPr>
          <w:t>/31</w:t>
        </w:r>
      </w:hyperlink>
      <w:r w:rsidRPr="00C61E1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Гончаров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В.,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Елизаров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В.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Демократия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мелких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спонсоров: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как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новые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фандрайзинга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меняют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электоральную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политику.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/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Российское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электоральное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обозрение.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№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1,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2008.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Дьякова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Е.Г.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Переход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к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электронному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правительству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национальная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специфика: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чему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учит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опыт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Китая?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//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Социум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власть.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2013.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№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3.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36-39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ЕфимовА.А.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Электронное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правительство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как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ответ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на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вызов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информатизации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сфере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//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Вестник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Поволжского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института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управления.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2016.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№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(53).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135-141.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Иванов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Д.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Г.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Интернет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России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как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инструмент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политтехнологий: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Опыт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выборов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1999-2000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гг.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Текст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доклада.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/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Информационно-коммуникационные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образовании,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2003.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[Электронный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документ]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Режим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доступа: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24" w:history="1">
        <w:r w:rsidRPr="00C61E11">
          <w:rPr>
            <w:rFonts w:ascii="Times New Roman" w:hAnsi="Times New Roman" w:cs="Times New Roman"/>
            <w:sz w:val="28"/>
            <w:szCs w:val="28"/>
            <w:lang w:eastAsia="ru-RU" w:bidi="ru-RU"/>
          </w:rPr>
          <w:t>http://www.ict.edu.ru/vconf/index.php?a=vconf&amp;c=getForm&amp;r=thesisDesc&amp;d=light&amp;</w:t>
        </w:r>
      </w:hyperlink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id_sec=83&amp;id_thesis=2935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Каширских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О.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Н.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Политические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партии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Германии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контексте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модернизации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политической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коммуникации.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/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Полис.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№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2,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2009.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lastRenderedPageBreak/>
        <w:t>Някина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Е.С.,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Погодина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Е.С.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Анализ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моделей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//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Государственное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управление.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Электронный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вестник.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2013.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Вып.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№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36,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февр.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181-189.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Сединкин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М.А.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Возможности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применения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зарубежного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опыта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формирования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правительства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России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//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Вестник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Адыгейского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государственного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университета.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Сер.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1.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Регионоведение: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философия,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история,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социология,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юриспруденция,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политология,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культурология.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2011.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№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3.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349-360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Сметанин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Михаил.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Борис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Немцов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первый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политик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российском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Интернете.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/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Русский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Журнал.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20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марта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2002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г.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Соленикова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Н.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В.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Политический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Интернет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российских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избирательных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кампаниях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(Тенденции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развития).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/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Общественные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науки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современность.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№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5,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2007.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Станкевич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Л.Т.,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Новоженина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Н.О.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Электронное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правительство: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теоретические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модели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реальная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практика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//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Технологии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общества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-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Интернет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современное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общество: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труды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VI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Всероссийской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объединенной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конференции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(Санкт-Петербург,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3-6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ноября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2003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г.).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СПб.,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2003.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128-129.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Черных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Мир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современных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медиа.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М.: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Издательский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дом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Территория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будущего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(Серия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Университетская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библиотека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Александра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Погорельского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),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2007.</w:t>
      </w:r>
    </w:p>
    <w:p w:rsidR="00C61E11" w:rsidRPr="00516A89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Электронное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налоговое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декларирование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не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упростило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работу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предпринимателей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-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МССПиР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URL</w:t>
      </w:r>
      <w:r w:rsidRPr="00516A89">
        <w:rPr>
          <w:rFonts w:ascii="Times New Roman" w:eastAsia="Sylfaen" w:hAnsi="Times New Roman" w:cs="Times New Roman"/>
          <w:sz w:val="28"/>
          <w:szCs w:val="28"/>
          <w:lang w:val="en-US" w:bidi="en-US"/>
        </w:rPr>
        <w:t>:</w:t>
      </w:r>
      <w:r w:rsidR="000E51FA" w:rsidRPr="00516A89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hyperlink r:id="rId25" w:history="1"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http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://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www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.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belta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.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by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/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economics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/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view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/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elektronnoe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nalogovoe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deklarirovanie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ne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="000E51FA"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 xml:space="preserve"> 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uprostilo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rabotu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predprinimatelej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msspir</w:t>
        </w:r>
        <w:r w:rsidRPr="00516A89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-136072-2010/</w:t>
        </w:r>
      </w:hyperlink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Юрасов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А.В.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Постановка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проблемы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разработки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научно-обоснованной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концепции,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алгоритмов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работы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архитектуры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инструментальных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средств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электронного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правительства.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URL</w:t>
      </w:r>
      <w:r w:rsidRPr="00C61E11">
        <w:rPr>
          <w:rFonts w:ascii="Times New Roman" w:eastAsia="Sylfaen" w:hAnsi="Times New Roman" w:cs="Times New Roman"/>
          <w:sz w:val="28"/>
          <w:szCs w:val="28"/>
          <w:lang w:bidi="en-US"/>
        </w:rPr>
        <w:t>:</w:t>
      </w:r>
      <w:r w:rsidR="000E51FA">
        <w:rPr>
          <w:rFonts w:ascii="Times New Roman" w:eastAsia="Sylfaen" w:hAnsi="Times New Roman" w:cs="Times New Roman"/>
          <w:sz w:val="28"/>
          <w:szCs w:val="28"/>
          <w:lang w:bidi="en-US"/>
        </w:rPr>
        <w:t xml:space="preserve"> </w:t>
      </w:r>
      <w:hyperlink r:id="rId26" w:history="1"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http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bidi="en-US"/>
          </w:rPr>
          <w:t>://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elcom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bidi="en-US"/>
          </w:rPr>
          <w:t>.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psuti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bidi="en-US"/>
          </w:rPr>
          <w:t>.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ru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bidi="en-US"/>
          </w:rPr>
          <w:t>/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content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bidi="en-US"/>
          </w:rPr>
          <w:t>/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other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bidi="en-US"/>
          </w:rPr>
          <w:t>/?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en-US" w:bidi="en-US"/>
          </w:rPr>
          <w:t>ID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bidi="en-US"/>
          </w:rPr>
          <w:t>=834</w:t>
        </w:r>
      </w:hyperlink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Юханов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Н.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Трансформация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политического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консультирования: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роль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значение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новых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медиа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/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Власть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(Институт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социологии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РАН).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№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11,</w:t>
      </w:r>
      <w:r w:rsidR="000E51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2009.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Яковлев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Л.С.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Концептуализация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информационного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менеджмента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контексте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модернизации.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Saarbibcken</w:t>
      </w:r>
      <w:r w:rsidRPr="00C61E11">
        <w:rPr>
          <w:rFonts w:ascii="Times New Roman" w:eastAsia="Sylfaen" w:hAnsi="Times New Roman" w:cs="Times New Roman"/>
          <w:sz w:val="28"/>
          <w:szCs w:val="28"/>
          <w:lang w:bidi="en-US"/>
        </w:rPr>
        <w:t>:</w:t>
      </w:r>
      <w:r w:rsidR="000E51FA">
        <w:rPr>
          <w:rFonts w:ascii="Times New Roman" w:eastAsia="Sylfaen" w:hAnsi="Times New Roman" w:cs="Times New Roman"/>
          <w:sz w:val="28"/>
          <w:szCs w:val="28"/>
          <w:lang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Lambert</w:t>
      </w:r>
      <w:r w:rsidR="000E51FA">
        <w:rPr>
          <w:rFonts w:ascii="Times New Roman" w:eastAsia="Sylfaen" w:hAnsi="Times New Roman" w:cs="Times New Roman"/>
          <w:sz w:val="28"/>
          <w:szCs w:val="28"/>
          <w:lang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Academic</w:t>
      </w:r>
      <w:r w:rsidR="000E51FA">
        <w:rPr>
          <w:rFonts w:ascii="Times New Roman" w:eastAsia="Sylfaen" w:hAnsi="Times New Roman" w:cs="Times New Roman"/>
          <w:sz w:val="28"/>
          <w:szCs w:val="28"/>
          <w:lang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Publishing</w:t>
      </w:r>
      <w:r w:rsidRPr="00C61E11">
        <w:rPr>
          <w:rFonts w:ascii="Times New Roman" w:eastAsia="Sylfaen" w:hAnsi="Times New Roman" w:cs="Times New Roman"/>
          <w:sz w:val="28"/>
          <w:szCs w:val="28"/>
          <w:lang w:bidi="en-US"/>
        </w:rPr>
        <w:t>,</w:t>
      </w:r>
      <w:r w:rsidR="000E51FA">
        <w:rPr>
          <w:rFonts w:ascii="Times New Roman" w:eastAsia="Sylfaen" w:hAnsi="Times New Roman" w:cs="Times New Roman"/>
          <w:sz w:val="28"/>
          <w:szCs w:val="28"/>
          <w:lang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bidi="en-US"/>
        </w:rPr>
        <w:t>2014.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Яковлева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eastAsia="ru-RU" w:bidi="ru-RU"/>
        </w:rPr>
        <w:t>Е.А.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Электронное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правительство: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теоретические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модели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и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политическая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стратегия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российского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государства: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дис.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...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канд.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полит,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наук.</w:t>
      </w:r>
      <w:r w:rsidR="000E51F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М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  <w:t>.,</w:t>
      </w:r>
      <w:r w:rsidR="000E51FA"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  <w:t>2006.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Benkler,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Yo.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Wealth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Networks: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How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Social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Production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Transforms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Markets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Freedom.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-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Yale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University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Press,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2006.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Bimber,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B.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Information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American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democracy: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Technology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in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evolution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political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power.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New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York: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Cambridge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University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Press,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2003.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Bimber,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B.,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0E51FA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Davis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R.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Campaigning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Online: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Internet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in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U.S.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Elections.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-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New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York: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Oxford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University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Press,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2003.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Coleman,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S.,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K.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Ross.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Them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us: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How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media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frame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public.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-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Oxford,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UK: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Blackwell,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2009.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eastAsia="Sylfaen" w:hAnsi="Times New Roman" w:cs="Times New Roman"/>
          <w:iCs/>
          <w:sz w:val="28"/>
          <w:szCs w:val="28"/>
          <w:lang w:val="en-US" w:bidi="en-US"/>
        </w:rPr>
        <w:t>Davison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val="en-US" w:bidi="en-US"/>
        </w:rPr>
        <w:t>R.M.,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val="en-US" w:bidi="en-US"/>
        </w:rPr>
        <w:t>Wagner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val="en-US" w:bidi="en-US"/>
        </w:rPr>
        <w:t>C.,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val="en-US" w:eastAsia="fr-FR" w:bidi="fr-FR"/>
        </w:rPr>
        <w:t>Ma</w:t>
      </w:r>
      <w:r w:rsidR="000E51FA">
        <w:rPr>
          <w:rFonts w:ascii="Times New Roman" w:eastAsia="Sylfaen" w:hAnsi="Times New Roman" w:cs="Times New Roman"/>
          <w:iCs/>
          <w:sz w:val="28"/>
          <w:szCs w:val="28"/>
          <w:lang w:val="en-US" w:eastAsia="fr-FR" w:bidi="fr-FR"/>
        </w:rPr>
        <w:t xml:space="preserve"> </w:t>
      </w:r>
      <w:r w:rsidRPr="00C61E11">
        <w:rPr>
          <w:rFonts w:ascii="Times New Roman" w:eastAsia="Sylfaen" w:hAnsi="Times New Roman" w:cs="Times New Roman"/>
          <w:iCs/>
          <w:sz w:val="28"/>
          <w:szCs w:val="28"/>
          <w:lang w:val="en-US" w:bidi="en-US"/>
        </w:rPr>
        <w:t>L.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From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government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to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e-government: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a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transition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model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  <w:t>//</w:t>
      </w:r>
      <w:r w:rsidR="000E51FA"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Information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Technology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&amp;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People.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2005.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Vol.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18,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№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3.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Р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  <w:t>.</w:t>
      </w:r>
      <w:r w:rsidR="000E51FA">
        <w:rPr>
          <w:rFonts w:ascii="Times New Roman" w:eastAsia="Sylfaen" w:hAnsi="Times New Roman" w:cs="Times New Roman"/>
          <w:sz w:val="28"/>
          <w:szCs w:val="28"/>
          <w:lang w:val="en-US" w:eastAsia="ru-RU" w:bidi="ru-RU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208-299.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Dayan</w:t>
      </w:r>
      <w:r w:rsidRPr="00516A89">
        <w:rPr>
          <w:rFonts w:ascii="Times New Roman" w:hAnsi="Times New Roman" w:cs="Times New Roman"/>
          <w:sz w:val="28"/>
          <w:szCs w:val="28"/>
          <w:lang w:val="en-US" w:bidi="en-US"/>
        </w:rPr>
        <w:t>,</w:t>
      </w:r>
      <w:r w:rsidR="000E51FA" w:rsidRPr="00516A89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D</w:t>
      </w:r>
      <w:r w:rsidRPr="00516A89">
        <w:rPr>
          <w:rFonts w:ascii="Times New Roman" w:hAnsi="Times New Roman" w:cs="Times New Roman"/>
          <w:sz w:val="28"/>
          <w:szCs w:val="28"/>
          <w:lang w:val="en-US" w:bidi="en-US"/>
        </w:rPr>
        <w:t>.,</w:t>
      </w:r>
      <w:r w:rsidR="000E51FA" w:rsidRPr="00516A89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0E51FA" w:rsidRPr="00516A89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r w:rsidRPr="00516A89">
        <w:rPr>
          <w:rFonts w:ascii="Times New Roman" w:hAnsi="Times New Roman" w:cs="Times New Roman"/>
          <w:sz w:val="28"/>
          <w:szCs w:val="28"/>
          <w:lang w:val="en-US" w:bidi="en-US"/>
        </w:rPr>
        <w:t>.</w:t>
      </w:r>
      <w:r w:rsidR="000E51FA" w:rsidRPr="00516A89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Katz</w:t>
      </w:r>
      <w:r w:rsidRPr="00516A89">
        <w:rPr>
          <w:rFonts w:ascii="Times New Roman" w:hAnsi="Times New Roman" w:cs="Times New Roman"/>
          <w:sz w:val="28"/>
          <w:szCs w:val="28"/>
          <w:lang w:val="en-US" w:bidi="en-US"/>
        </w:rPr>
        <w:t>.</w:t>
      </w:r>
      <w:r w:rsidR="000E51FA" w:rsidRPr="00516A89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Media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events: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live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broadcasting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history.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-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Cambridge,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MA: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Harvard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University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Press,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1992.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Dutton,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W.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Through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network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(of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networks)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-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fifth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estate.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Inaugural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lecture.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-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University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Oxford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Examination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Halls,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2007.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Foot,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K.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A.,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S.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M.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Schneider.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Web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Campaigning.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-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MIT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Press,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2006.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Franz,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Michael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M.,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Travis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N.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Ridout.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Political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Advertising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Persuasion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in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2004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2008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Presidential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Elections.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eastAsia="ru-RU" w:bidi="ru-RU"/>
        </w:rPr>
        <w:t>/</w:t>
      </w:r>
      <w:r w:rsidR="000E51FA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American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Politics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Research.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Vol.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38,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№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2,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2010.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lastRenderedPageBreak/>
        <w:t>Gurevitch,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M.,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S.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Coleman,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0E51FA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J.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G.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Blumler.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Political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Communication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="00B909A7">
        <w:rPr>
          <w:rFonts w:ascii="Times New Roman" w:hAnsi="Times New Roman" w:cs="Times New Roman"/>
          <w:sz w:val="28"/>
          <w:szCs w:val="28"/>
          <w:lang w:val="en-US" w:bidi="en-US"/>
        </w:rPr>
        <w:t>–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Old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New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Media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Relationships.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/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Annals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American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Academy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Political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Social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Science.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Vol.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625,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№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1,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2009.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ru-RU" w:bidi="ru-RU"/>
        </w:rPr>
      </w:pP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Howard,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Ph.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Deep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Democracy,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Thin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Citizenship,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Impact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Digital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Media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in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Political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Campaign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Strategy.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eastAsia="ru-RU" w:bidi="ru-RU"/>
        </w:rPr>
        <w:t>/</w:t>
      </w:r>
      <w:r w:rsidR="000E51FA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Annals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American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Academy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Political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and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Social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Science.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Vol.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597,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№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1,</w:t>
      </w:r>
      <w:r w:rsidR="000E51FA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hAnsi="Times New Roman" w:cs="Times New Roman"/>
          <w:sz w:val="28"/>
          <w:szCs w:val="28"/>
          <w:lang w:val="en-US" w:bidi="en-US"/>
        </w:rPr>
        <w:t>2005.</w:t>
      </w:r>
    </w:p>
    <w:p w:rsidR="00C61E11" w:rsidRPr="00C61E11" w:rsidRDefault="00C61E11" w:rsidP="005115D8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val="fr-FR" w:eastAsia="ru-RU" w:bidi="ru-RU"/>
        </w:rPr>
      </w:pPr>
      <w:r w:rsidRPr="00C61E11">
        <w:rPr>
          <w:rFonts w:ascii="Times New Roman" w:eastAsia="Sylfaen" w:hAnsi="Times New Roman" w:cs="Times New Roman"/>
          <w:sz w:val="28"/>
          <w:szCs w:val="28"/>
          <w:lang w:val="de-DE" w:eastAsia="de-DE" w:bidi="de-DE"/>
        </w:rPr>
        <w:t>Our</w:t>
      </w:r>
      <w:r w:rsidR="000E51FA">
        <w:rPr>
          <w:rFonts w:ascii="Times New Roman" w:eastAsia="Sylfaen" w:hAnsi="Times New Roman" w:cs="Times New Roman"/>
          <w:sz w:val="28"/>
          <w:szCs w:val="28"/>
          <w:lang w:val="de-DE" w:eastAsia="de-DE" w:bidi="de-DE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de-DE" w:eastAsia="de-DE" w:bidi="de-DE"/>
        </w:rPr>
        <w:t>big</w:t>
      </w:r>
      <w:r w:rsidR="000E51FA">
        <w:rPr>
          <w:rFonts w:ascii="Times New Roman" w:eastAsia="Sylfaen" w:hAnsi="Times New Roman" w:cs="Times New Roman"/>
          <w:sz w:val="28"/>
          <w:szCs w:val="28"/>
          <w:lang w:val="de-DE" w:eastAsia="de-DE" w:bidi="de-DE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bet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for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the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future: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2015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Gates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annual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en-US" w:bidi="en-US"/>
        </w:rPr>
        <w:t>letter.</w:t>
      </w:r>
      <w:r w:rsidR="000E51FA">
        <w:rPr>
          <w:rFonts w:ascii="Times New Roman" w:eastAsia="Sylfaen" w:hAnsi="Times New Roman" w:cs="Times New Roman"/>
          <w:sz w:val="28"/>
          <w:szCs w:val="28"/>
          <w:lang w:val="en-US" w:bidi="en-US"/>
        </w:rPr>
        <w:t xml:space="preserve"> </w:t>
      </w:r>
      <w:r w:rsidRPr="00C61E11">
        <w:rPr>
          <w:rFonts w:ascii="Times New Roman" w:eastAsia="Sylfaen" w:hAnsi="Times New Roman" w:cs="Times New Roman"/>
          <w:sz w:val="28"/>
          <w:szCs w:val="28"/>
          <w:lang w:val="fr-FR" w:bidi="en-US"/>
        </w:rPr>
        <w:t>URL:</w:t>
      </w:r>
      <w:r w:rsidR="000E51FA">
        <w:rPr>
          <w:rFonts w:ascii="Times New Roman" w:eastAsia="Sylfaen" w:hAnsi="Times New Roman" w:cs="Times New Roman"/>
          <w:sz w:val="28"/>
          <w:szCs w:val="28"/>
          <w:lang w:val="fr-FR" w:bidi="en-US"/>
        </w:rPr>
        <w:t xml:space="preserve"> </w:t>
      </w:r>
      <w:hyperlink r:id="rId27" w:history="1">
        <w:r w:rsidRPr="00C61E11">
          <w:rPr>
            <w:rFonts w:ascii="Times New Roman" w:eastAsia="Sylfaen" w:hAnsi="Times New Roman" w:cs="Times New Roman"/>
            <w:sz w:val="28"/>
            <w:szCs w:val="28"/>
            <w:lang w:val="fr-FR" w:bidi="en-US"/>
          </w:rPr>
          <w:t>http://www.gatesnotes.com/2015-</w:t>
        </w:r>
        <w:r w:rsidR="000E51FA">
          <w:rPr>
            <w:rFonts w:ascii="Times New Roman" w:eastAsia="Sylfaen" w:hAnsi="Times New Roman" w:cs="Times New Roman"/>
            <w:sz w:val="28"/>
            <w:szCs w:val="28"/>
            <w:lang w:val="fr-FR" w:bidi="en-US"/>
          </w:rPr>
          <w:t xml:space="preserve"> </w:t>
        </w:r>
        <w:r w:rsidRPr="00C61E11">
          <w:rPr>
            <w:rFonts w:ascii="Times New Roman" w:eastAsia="Sylfaen" w:hAnsi="Times New Roman" w:cs="Times New Roman"/>
            <w:sz w:val="28"/>
            <w:szCs w:val="28"/>
            <w:lang w:val="fr-FR" w:bidi="en-US"/>
          </w:rPr>
          <w:t>annual-letter?page=0&amp;lang=en</w:t>
        </w:r>
      </w:hyperlink>
    </w:p>
    <w:p w:rsidR="00C15AB2" w:rsidRPr="00516A89" w:rsidRDefault="00C15AB2" w:rsidP="008977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C15AB2" w:rsidRPr="00516A89" w:rsidSect="00A21A0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89" w:rsidRDefault="00516A89" w:rsidP="00575DDA">
      <w:pPr>
        <w:spacing w:after="0" w:line="240" w:lineRule="auto"/>
      </w:pPr>
      <w:r>
        <w:separator/>
      </w:r>
    </w:p>
  </w:endnote>
  <w:endnote w:type="continuationSeparator" w:id="0">
    <w:p w:rsidR="00516A89" w:rsidRDefault="00516A89" w:rsidP="0057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89" w:rsidRDefault="00516A8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295720E" wp14:editId="0A454939">
              <wp:simplePos x="0" y="0"/>
              <wp:positionH relativeFrom="page">
                <wp:posOffset>1082675</wp:posOffset>
              </wp:positionH>
              <wp:positionV relativeFrom="page">
                <wp:posOffset>9625965</wp:posOffset>
              </wp:positionV>
              <wp:extent cx="5931535" cy="344170"/>
              <wp:effectExtent l="0" t="0" r="0" b="254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A89" w:rsidRDefault="00516A8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12pt"/>
                            </w:rPr>
                            <w:t xml:space="preserve"> </w:t>
                          </w:r>
                          <w:r w:rsidRPr="00575DDA">
                            <w:rPr>
                              <w:rStyle w:val="12pt"/>
                              <w:lang w:eastAsia="fr-FR" w:bidi="fr-FR"/>
                            </w:rPr>
                            <w:t xml:space="preserve">Laszlo Z. Karvalics. Information Society - </w:t>
                          </w:r>
                          <w:r>
                            <w:rPr>
                              <w:rStyle w:val="12pt"/>
                            </w:rPr>
                            <w:t>What is it exactly? (The meaning, history, and</w:t>
                          </w:r>
                        </w:p>
                        <w:p w:rsidR="00516A89" w:rsidRDefault="00516A8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conceptual framework of an expression). Budapest, 2007, p. 7.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85.25pt;margin-top:757.95pt;width:467.05pt;height:27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" filled="f" stroked="f">
              <v:textbox style="mso-fit-shape-to-text:t" inset="0,0,0,0">
                <w:txbxContent>
                  <w:p w:rsidR="00516A89" w:rsidRDefault="00516A8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vertAlign w:val="superscript"/>
                      </w:rPr>
                      <w:t>1</w:t>
                    </w:r>
                    <w:r>
                      <w:rPr>
                        <w:rStyle w:val="12pt"/>
                      </w:rPr>
                      <w:t xml:space="preserve"> </w:t>
                    </w:r>
                    <w:r w:rsidRPr="00575DDA">
                      <w:rPr>
                        <w:rStyle w:val="12pt"/>
                        <w:lang w:eastAsia="fr-FR" w:bidi="fr-FR"/>
                      </w:rPr>
                      <w:t xml:space="preserve">Laszlo Z. Karvalics. Information Society - </w:t>
                    </w:r>
                    <w:r>
                      <w:rPr>
                        <w:rStyle w:val="12pt"/>
                      </w:rPr>
                      <w:t>What is it exactly? (The meaning, history, and</w:t>
                    </w:r>
                  </w:p>
                  <w:p w:rsidR="00516A89" w:rsidRDefault="00516A8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conceptual framework of an expression). Budapest, 2007, p. 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0F" w:rsidRDefault="00A21A0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89" w:rsidRDefault="00516A8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A11CEE8" wp14:editId="683B4523">
              <wp:simplePos x="0" y="0"/>
              <wp:positionH relativeFrom="page">
                <wp:posOffset>1083945</wp:posOffset>
              </wp:positionH>
              <wp:positionV relativeFrom="page">
                <wp:posOffset>9625965</wp:posOffset>
              </wp:positionV>
              <wp:extent cx="5535930" cy="350520"/>
              <wp:effectExtent l="0" t="0" r="4445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9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A89" w:rsidRDefault="00516A8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 w:rsidRPr="00575DDA">
                            <w:rPr>
                              <w:rStyle w:val="12pt"/>
                              <w:vertAlign w:val="superscript"/>
                            </w:rPr>
                            <w:t>1</w:t>
                          </w:r>
                          <w:r w:rsidRPr="00575DDA">
                            <w:rPr>
                              <w:rStyle w:val="12pt"/>
                            </w:rPr>
                            <w:t xml:space="preserve"> </w:t>
                          </w:r>
                          <w:r w:rsidRPr="00575DDA">
                            <w:rPr>
                              <w:rStyle w:val="12pt"/>
                              <w:lang w:eastAsia="fr-FR" w:bidi="fr-FR"/>
                            </w:rPr>
                            <w:t xml:space="preserve">Laszlo Z. Karvalics. Information Society - </w:t>
                          </w:r>
                          <w:r>
                            <w:rPr>
                              <w:rStyle w:val="12pt"/>
                            </w:rPr>
                            <w:t>What is it exactly? (The meaning, history, and</w:t>
                          </w:r>
                        </w:p>
                        <w:p w:rsidR="00516A89" w:rsidRDefault="00516A8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conceptual framework of an expression). Budapest, 2007, p. 5.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85.35pt;margin-top:757.95pt;width:435.9pt;height:27.6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" filled="f" stroked="f">
              <v:textbox style="mso-fit-shape-to-text:t" inset="0,0,0,0">
                <w:txbxContent>
                  <w:p w:rsidR="00516A89" w:rsidRDefault="00516A89">
                    <w:pPr>
                      <w:pStyle w:val="a8"/>
                      <w:shd w:val="clear" w:color="auto" w:fill="auto"/>
                      <w:spacing w:line="240" w:lineRule="auto"/>
                    </w:pPr>
                    <w:r w:rsidRPr="00575DDA">
                      <w:rPr>
                        <w:rStyle w:val="12pt"/>
                        <w:vertAlign w:val="superscript"/>
                      </w:rPr>
                      <w:t>1</w:t>
                    </w:r>
                    <w:r w:rsidRPr="00575DDA">
                      <w:rPr>
                        <w:rStyle w:val="12pt"/>
                      </w:rPr>
                      <w:t xml:space="preserve"> </w:t>
                    </w:r>
                    <w:r w:rsidRPr="00575DDA">
                      <w:rPr>
                        <w:rStyle w:val="12pt"/>
                        <w:lang w:eastAsia="fr-FR" w:bidi="fr-FR"/>
                      </w:rPr>
                      <w:t xml:space="preserve">Laszlo Z. Karvalics. Information Society - </w:t>
                    </w:r>
                    <w:r>
                      <w:rPr>
                        <w:rStyle w:val="12pt"/>
                      </w:rPr>
                      <w:t>What is it exactly? (The meaning, history, and</w:t>
                    </w:r>
                  </w:p>
                  <w:p w:rsidR="00516A89" w:rsidRDefault="00516A8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conceptual framework of an expression). Budapest, 2007, p. 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89" w:rsidRDefault="00516A89" w:rsidP="00575DDA">
      <w:pPr>
        <w:spacing w:after="0" w:line="240" w:lineRule="auto"/>
      </w:pPr>
      <w:r>
        <w:separator/>
      </w:r>
    </w:p>
  </w:footnote>
  <w:footnote w:type="continuationSeparator" w:id="0">
    <w:p w:rsidR="00516A89" w:rsidRDefault="00516A89" w:rsidP="00575DDA">
      <w:pPr>
        <w:spacing w:after="0" w:line="240" w:lineRule="auto"/>
      </w:pPr>
      <w:r>
        <w:continuationSeparator/>
      </w:r>
    </w:p>
  </w:footnote>
  <w:footnote w:id="1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Яковлева Е.А.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Электронное правительство: теоретические модели и политическая стратегия российского государства: дис. ... канд. полит, наук. М., 2006.</w:t>
      </w:r>
    </w:p>
  </w:footnote>
  <w:footnote w:id="2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Яковлев Л.С.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Концептуализация информационного менеджмента в контексте модернизации.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Saarbibcken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: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Lambert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Academic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Publishing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>, 2014.</w:t>
      </w:r>
    </w:p>
  </w:footnote>
  <w:footnote w:id="3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Сединкин М.А.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Возможности применения зарубежного опыта формирования электронного правительства в России // Вестник Адыгейского государственного университета. Сер. 1. Регионоведение: философия, история, социология, юриспруденция, политология, культурология. 2011. № 3. С. 349-360</w:t>
      </w:r>
    </w:p>
  </w:footnote>
  <w:footnote w:id="4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Баязитова 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Минэкономразвития распускает «Электронное правительство» // Известия. 2013. 9 окт.</w:t>
      </w:r>
    </w:p>
  </w:footnote>
  <w:footnote w:id="5">
    <w:p w:rsidR="00516A89" w:rsidRPr="00E15A58" w:rsidRDefault="00516A89" w:rsidP="00E15A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hAnsi="Times New Roman" w:cs="Times New Roman"/>
          <w:sz w:val="20"/>
          <w:szCs w:val="20"/>
          <w:lang w:eastAsia="ru-RU" w:bidi="ru-RU"/>
        </w:rPr>
        <w:t>Юханов Н. Трансформация политического консультирования: роль и значение «новых медиа» / Власть (Институт социологии РАН). № 11, 2009.</w:t>
      </w:r>
    </w:p>
  </w:footnote>
  <w:footnote w:id="6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Баязитова 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Минэкономразвития распускает «Электронное правительство» // Известия. 2013. 9 окт.</w:t>
      </w:r>
    </w:p>
  </w:footnote>
  <w:footnote w:id="7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Сединкин М.А.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Возможности применения зарубежного опыта формирования электронного правительства в России // Вестник Адыгейского государственного университета. Сер. 1. Регионоведение: философия, история, социология, юриспруденция, политология, культурология. 2011. № 3. С. 349-360</w:t>
      </w:r>
    </w:p>
  </w:footnote>
  <w:footnote w:id="8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Яковлев Л.С.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Концептуализация информационного менеджмента в контексте модернизации.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Saarbibcken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: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Lambert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Academic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Publishing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>, 2014.</w:t>
      </w:r>
    </w:p>
  </w:footnote>
  <w:footnote w:id="9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val="en-US"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Бектасова 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Через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eGov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- к устойчивому развитию.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 xml:space="preserve">URL: </w:t>
      </w:r>
      <w:hyperlink r:id="rId1" w:history="1"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http://iecp.ru/news/</w:t>
        </w:r>
      </w:hyperlink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 xml:space="preserve"> item/392007</w:t>
      </w:r>
    </w:p>
  </w:footnote>
  <w:footnote w:id="10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Яковлев Л.С.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Концептуализация информационного менеджмента в контексте модернизации.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Saarbibcken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: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Lambert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Academic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Publishing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>, 2014.</w:t>
      </w:r>
    </w:p>
  </w:footnote>
  <w:footnote w:id="11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Яковлева Е.А.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Электронное правительство: теоретические модели и политическая стратегия российского государства: дис. ... канд. полит, наук. М., 2006.</w:t>
      </w:r>
    </w:p>
  </w:footnote>
  <w:footnote w:id="12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Станкевич Л.Т., Новоженина Н.О.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Электронное правительство: теоретические модели и реальная практика // Технологии информационного общества - Интернет и современное общество: труды VI Всероссийской объединенной конференции (Санкт-Петербург, 3-6 ноября 2003 г.). СПб., 2003. С. 128-129.</w:t>
      </w:r>
    </w:p>
  </w:footnote>
  <w:footnote w:id="13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Дьякова Е.Г.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Переход к электронному правительству и национальная специфика: чему учит опыт Китая? // Социум и власть. 2013. № 3. С. 36-39</w:t>
      </w:r>
    </w:p>
  </w:footnote>
  <w:footnote w:id="14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Баязитова 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Минэкономразвития распускает «Электронное правительство» // Известия. 2013. 9 окт.</w:t>
      </w:r>
    </w:p>
  </w:footnote>
  <w:footnote w:id="15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Сединкин М.А.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Возможности применения зарубежного опыта формирования электронного правительства в России // Вестник Адыгейского государственного университета. Сер. 1. Регионоведение: философия, история, социология, юриспруденция, политология, культурология. 2011. № 3. С. 349-360</w:t>
      </w:r>
    </w:p>
  </w:footnote>
  <w:footnote w:id="16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Баязитова 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Минэкономразвития распускает «Электронное правительство» // Известия. 2013. 9 окт.</w:t>
      </w:r>
    </w:p>
  </w:footnote>
  <w:footnote w:id="17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Дьякова Е.Г.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Переход к электронному правительству и национальная специфика: чему учит опыт Китая? // Социум и власть. 2013. № 3. С. 36-39</w:t>
      </w:r>
    </w:p>
  </w:footnote>
  <w:footnote w:id="18">
    <w:p w:rsidR="00516A89" w:rsidRPr="00516A89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Бектасова 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Через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eGov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- к устойчивому развитию.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URL</w:t>
      </w:r>
      <w:r w:rsidRPr="00516A89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: </w:t>
      </w:r>
      <w:hyperlink r:id="rId2" w:history="1"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http</w:t>
        </w:r>
        <w:r w:rsidRPr="00516A89">
          <w:rPr>
            <w:rFonts w:ascii="Times New Roman" w:eastAsia="Sylfaen" w:hAnsi="Times New Roman" w:cs="Times New Roman"/>
            <w:sz w:val="20"/>
            <w:szCs w:val="20"/>
            <w:lang w:bidi="en-US"/>
          </w:rPr>
          <w:t>://</w:t>
        </w:r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iecp</w:t>
        </w:r>
        <w:r w:rsidRPr="00516A89">
          <w:rPr>
            <w:rFonts w:ascii="Times New Roman" w:eastAsia="Sylfaen" w:hAnsi="Times New Roman" w:cs="Times New Roman"/>
            <w:sz w:val="20"/>
            <w:szCs w:val="20"/>
            <w:lang w:bidi="en-US"/>
          </w:rPr>
          <w:t>.</w:t>
        </w:r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ru</w:t>
        </w:r>
        <w:r w:rsidRPr="00516A89">
          <w:rPr>
            <w:rFonts w:ascii="Times New Roman" w:eastAsia="Sylfaen" w:hAnsi="Times New Roman" w:cs="Times New Roman"/>
            <w:sz w:val="20"/>
            <w:szCs w:val="20"/>
            <w:lang w:bidi="en-US"/>
          </w:rPr>
          <w:t>/</w:t>
        </w:r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news</w:t>
        </w:r>
        <w:r w:rsidRPr="00516A89">
          <w:rPr>
            <w:rFonts w:ascii="Times New Roman" w:eastAsia="Sylfaen" w:hAnsi="Times New Roman" w:cs="Times New Roman"/>
            <w:sz w:val="20"/>
            <w:szCs w:val="20"/>
            <w:lang w:bidi="en-US"/>
          </w:rPr>
          <w:t>/</w:t>
        </w:r>
      </w:hyperlink>
      <w:r w:rsidRPr="00516A89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item</w:t>
      </w:r>
      <w:r w:rsidRPr="00516A89">
        <w:rPr>
          <w:rFonts w:ascii="Times New Roman" w:eastAsia="Sylfaen" w:hAnsi="Times New Roman" w:cs="Times New Roman"/>
          <w:sz w:val="20"/>
          <w:szCs w:val="20"/>
          <w:lang w:bidi="en-US"/>
        </w:rPr>
        <w:t>/392007</w:t>
      </w:r>
    </w:p>
  </w:footnote>
  <w:footnote w:id="19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Сединкин М.А.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Возможности применения зарубежного опыта формирования электронного правительства в России // Вестник Адыгейского государственного университета. Сер. 1. Регионоведение: философия, история, социология, юриспруденция, политология, культурология. 2011. № 3. С. 349-360</w:t>
      </w:r>
    </w:p>
  </w:footnote>
  <w:footnote w:id="20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Дьякова Е.Г.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Переход к электронному правительству и национальная специфика: чему учит опыт Китая? // Социум и власть. 2013. № 3. С. 36-39</w:t>
      </w:r>
    </w:p>
  </w:footnote>
  <w:footnote w:id="21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Сединкин М.А.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Возможности применения зарубежного опыта формирования электронного правительства в России // Вестник Адыгейского государственного университета. Сер. 1. Регионоведение: философия, история, социология, юриспруденция, политология, культурология. 2011. № 3. С. 349-360</w:t>
      </w:r>
    </w:p>
  </w:footnote>
  <w:footnote w:id="22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Сединкин М.А.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Возможности применения зарубежного опыта формирования электронного правительства в России // Вестник Адыгейского государственного университета. Сер. 1. Регионоведение: философия, история, социология, юриспруденция, политология, культурология. 2011. № 3. С. 349-360</w:t>
      </w:r>
    </w:p>
  </w:footnote>
  <w:footnote w:id="23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Дьякова Е.Г.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Переход к электронному правительству и национальная специфика: чему учит опыт Китая? // Социум и власть. 2013. № 3. С. 36-39</w:t>
      </w:r>
    </w:p>
  </w:footnote>
  <w:footnote w:id="24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Дьякова Е.Г.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Переход к электронному правительству и национальная специфика: чему учит опыт Китая? // Социум и власть. 2013. № 3. С. 36-39</w:t>
      </w:r>
    </w:p>
  </w:footnote>
  <w:footnote w:id="25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Станкевич Л.Т., Новоженина Н.О.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Электронное правительство: теоретические модели и реальная практика // Технологии информационного общества - Интернет и современное общество: труды VI Всероссийской объединенной конференции (Санкт-Петербург, 3-6 ноября 2003 г.). СПб., 2003. С. 128-129.</w:t>
      </w:r>
    </w:p>
  </w:footnote>
  <w:footnote w:id="26">
    <w:p w:rsidR="00516A89" w:rsidRPr="00E15A58" w:rsidRDefault="00516A89" w:rsidP="00E15A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hAnsi="Times New Roman" w:cs="Times New Roman"/>
          <w:sz w:val="20"/>
          <w:szCs w:val="20"/>
          <w:lang w:eastAsia="ru-RU" w:bidi="ru-RU"/>
        </w:rPr>
        <w:t>Соленикова Н. В. Политический Интернет в российских избирательных кампаниях (Тенденции развития). / Общественные науки и современность. № 5, 2007.</w:t>
      </w:r>
    </w:p>
  </w:footnote>
  <w:footnote w:id="27">
    <w:p w:rsidR="00516A89" w:rsidRPr="00516A89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Бектасова 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Через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eGov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- к устойчивому развитию.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URL</w:t>
      </w:r>
      <w:r w:rsidRPr="00516A89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: </w:t>
      </w:r>
      <w:hyperlink r:id="rId3" w:history="1"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http</w:t>
        </w:r>
        <w:r w:rsidRPr="00516A89">
          <w:rPr>
            <w:rFonts w:ascii="Times New Roman" w:eastAsia="Sylfaen" w:hAnsi="Times New Roman" w:cs="Times New Roman"/>
            <w:sz w:val="20"/>
            <w:szCs w:val="20"/>
            <w:lang w:bidi="en-US"/>
          </w:rPr>
          <w:t>://</w:t>
        </w:r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iecp</w:t>
        </w:r>
        <w:r w:rsidRPr="00516A89">
          <w:rPr>
            <w:rFonts w:ascii="Times New Roman" w:eastAsia="Sylfaen" w:hAnsi="Times New Roman" w:cs="Times New Roman"/>
            <w:sz w:val="20"/>
            <w:szCs w:val="20"/>
            <w:lang w:bidi="en-US"/>
          </w:rPr>
          <w:t>.</w:t>
        </w:r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ru</w:t>
        </w:r>
        <w:r w:rsidRPr="00516A89">
          <w:rPr>
            <w:rFonts w:ascii="Times New Roman" w:eastAsia="Sylfaen" w:hAnsi="Times New Roman" w:cs="Times New Roman"/>
            <w:sz w:val="20"/>
            <w:szCs w:val="20"/>
            <w:lang w:bidi="en-US"/>
          </w:rPr>
          <w:t>/</w:t>
        </w:r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news</w:t>
        </w:r>
        <w:r w:rsidRPr="00516A89">
          <w:rPr>
            <w:rFonts w:ascii="Times New Roman" w:eastAsia="Sylfaen" w:hAnsi="Times New Roman" w:cs="Times New Roman"/>
            <w:sz w:val="20"/>
            <w:szCs w:val="20"/>
            <w:lang w:bidi="en-US"/>
          </w:rPr>
          <w:t>/</w:t>
        </w:r>
      </w:hyperlink>
      <w:r w:rsidRPr="00516A89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item</w:t>
      </w:r>
      <w:r w:rsidRPr="00516A89">
        <w:rPr>
          <w:rFonts w:ascii="Times New Roman" w:eastAsia="Sylfaen" w:hAnsi="Times New Roman" w:cs="Times New Roman"/>
          <w:sz w:val="20"/>
          <w:szCs w:val="20"/>
          <w:lang w:bidi="en-US"/>
        </w:rPr>
        <w:t>/392007</w:t>
      </w:r>
    </w:p>
  </w:footnote>
  <w:footnote w:id="28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Станкевич Л.Т., Новоженина Н.О.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Электронное правительство: теоретические модели и реальная практика // Технологии информационного общества - Интернет и современное общество: труды VI Всероссийской объединенной конференции (Санкт-Петербург, 3-6 ноября 2003 г.). СПб., 2003. С. 128-129.</w:t>
      </w:r>
    </w:p>
  </w:footnote>
  <w:footnote w:id="29">
    <w:p w:rsidR="00516A89" w:rsidRPr="00E15A58" w:rsidRDefault="00516A89" w:rsidP="00E15A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hAnsi="Times New Roman" w:cs="Times New Roman"/>
          <w:sz w:val="20"/>
          <w:szCs w:val="20"/>
          <w:lang w:eastAsia="ru-RU" w:bidi="ru-RU"/>
        </w:rPr>
        <w:t>Соленикова Н. В. Политический Интернет в российских избирательных кампаниях (Тенденции развития). / Общественные науки и современность. № 5, 2007.</w:t>
      </w:r>
    </w:p>
  </w:footnote>
  <w:footnote w:id="30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Яковлева Е.А.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Электронное правительство: теоретические модели и политическая стратегия российского государства: дис. ... канд. полит, наук. М., 2006.</w:t>
      </w:r>
    </w:p>
  </w:footnote>
  <w:footnote w:id="31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Яковлева Е.А.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Электронное правительство: теоретические модели и политическая стратегия российского государства: дис. ... канд. полит, наук. М., 2006.</w:t>
      </w:r>
    </w:p>
  </w:footnote>
  <w:footnote w:id="32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Бектасова 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Через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eGov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- к устойчивому развитию.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URL</w:t>
      </w:r>
      <w:r w:rsidRPr="00E15A58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: </w:t>
      </w:r>
      <w:hyperlink r:id="rId4" w:history="1"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http</w:t>
        </w:r>
        <w:r w:rsidRPr="00E15A58">
          <w:rPr>
            <w:rFonts w:ascii="Times New Roman" w:eastAsia="Sylfaen" w:hAnsi="Times New Roman" w:cs="Times New Roman"/>
            <w:sz w:val="20"/>
            <w:szCs w:val="20"/>
            <w:lang w:bidi="en-US"/>
          </w:rPr>
          <w:t>://</w:t>
        </w:r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iecp</w:t>
        </w:r>
        <w:r w:rsidRPr="00E15A58">
          <w:rPr>
            <w:rFonts w:ascii="Times New Roman" w:eastAsia="Sylfaen" w:hAnsi="Times New Roman" w:cs="Times New Roman"/>
            <w:sz w:val="20"/>
            <w:szCs w:val="20"/>
            <w:lang w:bidi="en-US"/>
          </w:rPr>
          <w:t>.</w:t>
        </w:r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ru</w:t>
        </w:r>
        <w:r w:rsidRPr="00E15A58">
          <w:rPr>
            <w:rFonts w:ascii="Times New Roman" w:eastAsia="Sylfaen" w:hAnsi="Times New Roman" w:cs="Times New Roman"/>
            <w:sz w:val="20"/>
            <w:szCs w:val="20"/>
            <w:lang w:bidi="en-US"/>
          </w:rPr>
          <w:t>/</w:t>
        </w:r>
        <w:r w:rsidRPr="009D177F">
          <w:rPr>
            <w:rFonts w:ascii="Times New Roman" w:eastAsia="Sylfaen" w:hAnsi="Times New Roman" w:cs="Times New Roman"/>
            <w:sz w:val="20"/>
            <w:szCs w:val="20"/>
            <w:lang w:val="en-US" w:bidi="en-US"/>
          </w:rPr>
          <w:t>news</w:t>
        </w:r>
        <w:r w:rsidRPr="00E15A58">
          <w:rPr>
            <w:rFonts w:ascii="Times New Roman" w:eastAsia="Sylfaen" w:hAnsi="Times New Roman" w:cs="Times New Roman"/>
            <w:sz w:val="20"/>
            <w:szCs w:val="20"/>
            <w:lang w:bidi="en-US"/>
          </w:rPr>
          <w:t>/</w:t>
        </w:r>
      </w:hyperlink>
      <w:r w:rsidRPr="00E15A58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item</w:t>
      </w:r>
      <w:r w:rsidRPr="00E15A58">
        <w:rPr>
          <w:rFonts w:ascii="Times New Roman" w:eastAsia="Sylfaen" w:hAnsi="Times New Roman" w:cs="Times New Roman"/>
          <w:sz w:val="20"/>
          <w:szCs w:val="20"/>
          <w:lang w:bidi="en-US"/>
        </w:rPr>
        <w:t>/392007</w:t>
      </w:r>
    </w:p>
  </w:footnote>
  <w:footnote w:id="33">
    <w:p w:rsidR="00516A89" w:rsidRPr="00E15A58" w:rsidRDefault="00516A89" w:rsidP="00E15A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hAnsi="Times New Roman" w:cs="Times New Roman"/>
          <w:sz w:val="20"/>
          <w:szCs w:val="20"/>
          <w:lang w:eastAsia="ru-RU" w:bidi="ru-RU"/>
        </w:rPr>
        <w:t>Соленикова Н. В. Политический Интернет в российских избирательных кампаниях (Тенденции развития). / Общественные науки и современность. № 5, 2007.</w:t>
      </w:r>
    </w:p>
  </w:footnote>
  <w:footnote w:id="34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Яковлев Л.С.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Концептуализация информационного менеджмента в контексте модернизации.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Saarbibcken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: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Lambert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Academic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 xml:space="preserve"> </w:t>
      </w:r>
      <w:r w:rsidRPr="009D177F">
        <w:rPr>
          <w:rFonts w:ascii="Times New Roman" w:eastAsia="Sylfaen" w:hAnsi="Times New Roman" w:cs="Times New Roman"/>
          <w:sz w:val="20"/>
          <w:szCs w:val="20"/>
          <w:lang w:val="en-US" w:bidi="en-US"/>
        </w:rPr>
        <w:t>Publishing</w:t>
      </w:r>
      <w:r w:rsidRPr="009D177F">
        <w:rPr>
          <w:rFonts w:ascii="Times New Roman" w:eastAsia="Sylfaen" w:hAnsi="Times New Roman" w:cs="Times New Roman"/>
          <w:sz w:val="20"/>
          <w:szCs w:val="20"/>
          <w:lang w:bidi="en-US"/>
        </w:rPr>
        <w:t>, 2014.</w:t>
      </w:r>
    </w:p>
  </w:footnote>
  <w:footnote w:id="35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Сединкин М.А.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Возможности применения зарубежного опыта формирования электронного правительства в России // Вестник Адыгейского государственного университета. Сер. 1. Регионоведение: философия, история, социология, юриспруденция, политология, культурология. 2011. № 3. С. 349-360</w:t>
      </w:r>
    </w:p>
  </w:footnote>
  <w:footnote w:id="36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Сединкин М.А.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Возможности применения зарубежного опыта формирования электронного правительства в России // Вестник Адыгейского государственного университета. Сер. 1. Регионоведение: философия, история, социология, юриспруденция, политология, культурология. 2011. № 3. С. 349-360</w:t>
      </w:r>
    </w:p>
  </w:footnote>
  <w:footnote w:id="37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Яковлева Е.А.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Электронное правительство: теоретические модели и политическая стратегия российского государства: дис. ... канд. полит, наук. М., 2006.</w:t>
      </w:r>
    </w:p>
  </w:footnote>
  <w:footnote w:id="38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Яковлева Е.А.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Электронное правительство: теоретические модели и политическая стратегия российского государства: дис. ... канд. полит, наук. М., 2006.</w:t>
      </w:r>
    </w:p>
  </w:footnote>
  <w:footnote w:id="39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Сединкин М.А.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Возможности применения зарубежного опыта формирования электронного правительства в России // Вестник Адыгейского государственного университета. Сер. 1. Регионоведение: философия, история, социология, юриспруденция, политология, культурология. 2011. № 3. С. 349-360</w:t>
      </w:r>
    </w:p>
  </w:footnote>
  <w:footnote w:id="40">
    <w:p w:rsidR="00516A89" w:rsidRPr="00E15A58" w:rsidRDefault="00516A89" w:rsidP="00E15A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hAnsi="Times New Roman" w:cs="Times New Roman"/>
          <w:sz w:val="20"/>
          <w:szCs w:val="20"/>
          <w:lang w:eastAsia="ru-RU" w:bidi="ru-RU"/>
        </w:rPr>
        <w:t>Юханов Н. Трансформация политического консультирования: роль и значение «новых медиа» / Власть (Институт социологии РАН). № 11, 2009.</w:t>
      </w:r>
    </w:p>
  </w:footnote>
  <w:footnote w:id="41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Сединкин М.А.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Возможности применения зарубежного опыта формирования электронного правительства в России // Вестник Адыгейского государственного университета. Сер. 1. Регионоведение: философия, история, социология, юриспруденция, политология, культурология. 2011. № 3. С. 349-360</w:t>
      </w:r>
    </w:p>
  </w:footnote>
  <w:footnote w:id="42">
    <w:p w:rsidR="00516A89" w:rsidRPr="00E15A58" w:rsidRDefault="00516A89" w:rsidP="00E15A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hAnsi="Times New Roman" w:cs="Times New Roman"/>
          <w:sz w:val="20"/>
          <w:szCs w:val="20"/>
          <w:lang w:eastAsia="ru-RU" w:bidi="ru-RU"/>
        </w:rPr>
        <w:t>Юханов Н. Трансформация политического консультирования: роль и значение «новых медиа» / Власть (Институт социологии РАН). № 11, 2009.</w:t>
      </w:r>
    </w:p>
  </w:footnote>
  <w:footnote w:id="43">
    <w:p w:rsidR="00516A89" w:rsidRPr="00E15A58" w:rsidRDefault="00516A89" w:rsidP="00E15A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hAnsi="Times New Roman" w:cs="Times New Roman"/>
          <w:sz w:val="20"/>
          <w:szCs w:val="20"/>
          <w:lang w:eastAsia="ru-RU" w:bidi="ru-RU"/>
        </w:rPr>
        <w:t>Юханов Н. Трансформация политического консультирования: роль и значение «новых медиа» / Власть (Институт социологии РАН). № 11, 2009.</w:t>
      </w:r>
    </w:p>
  </w:footnote>
  <w:footnote w:id="44">
    <w:p w:rsidR="00516A89" w:rsidRPr="00E15A58" w:rsidRDefault="00516A89" w:rsidP="00E15A58">
      <w:pPr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ru-RU" w:bidi="ru-RU"/>
        </w:rPr>
      </w:pPr>
      <w:r>
        <w:rPr>
          <w:rStyle w:val="afa"/>
        </w:rPr>
        <w:footnoteRef/>
      </w:r>
      <w:r>
        <w:t xml:space="preserve"> </w:t>
      </w:r>
      <w:r w:rsidRPr="009D177F">
        <w:rPr>
          <w:rFonts w:ascii="Times New Roman" w:eastAsia="Sylfaen" w:hAnsi="Times New Roman" w:cs="Times New Roman"/>
          <w:iCs/>
          <w:sz w:val="20"/>
          <w:szCs w:val="20"/>
          <w:lang w:eastAsia="ru-RU" w:bidi="ru-RU"/>
        </w:rPr>
        <w:t>Сединкин М.А.</w:t>
      </w:r>
      <w:r w:rsidRPr="009D177F">
        <w:rPr>
          <w:rFonts w:ascii="Times New Roman" w:eastAsia="Sylfaen" w:hAnsi="Times New Roman" w:cs="Times New Roman"/>
          <w:sz w:val="20"/>
          <w:szCs w:val="20"/>
          <w:lang w:eastAsia="ru-RU" w:bidi="ru-RU"/>
        </w:rPr>
        <w:t xml:space="preserve"> Возможности применения зарубежного опыта формирования электронного правительства в России // Вестник Адыгейского государственного университета. Сер. 1. Регионоведение: философия, история, социология, юриспруденция, политология, культурология. 2011. № 3. С. 349-360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89" w:rsidRDefault="00516A8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9F8DF7D" wp14:editId="2BA275FF">
              <wp:simplePos x="0" y="0"/>
              <wp:positionH relativeFrom="page">
                <wp:posOffset>3990340</wp:posOffset>
              </wp:positionH>
              <wp:positionV relativeFrom="page">
                <wp:posOffset>488315</wp:posOffset>
              </wp:positionV>
              <wp:extent cx="115570" cy="82550"/>
              <wp:effectExtent l="0" t="2540" r="0" b="63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A89" w:rsidRDefault="00516A8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61E11">
                            <w:rPr>
                              <w:noProof/>
                              <w:lang w:val="ru-RU" w:eastAsia="ru-RU" w:bidi="ru-RU"/>
                            </w:rPr>
                            <w:t>52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14.2pt;margin-top:38.45pt;width:9.1pt;height:6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" filled="f" stroked="f">
              <v:textbox style="mso-fit-shape-to-text:t" inset="0,0,0,0">
                <w:txbxContent>
                  <w:p w:rsidR="00516A89" w:rsidRDefault="00516A8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61E11">
                      <w:rPr>
                        <w:noProof/>
                        <w:lang w:val="ru-RU" w:eastAsia="ru-RU" w:bidi="ru-RU"/>
                      </w:rPr>
                      <w:t>52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74875"/>
      <w:docPartObj>
        <w:docPartGallery w:val="Page Numbers (Top of Page)"/>
        <w:docPartUnique/>
      </w:docPartObj>
    </w:sdtPr>
    <w:sdtContent>
      <w:p w:rsidR="00A21A0F" w:rsidRDefault="00A21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AA">
          <w:rPr>
            <w:noProof/>
          </w:rPr>
          <w:t>3</w:t>
        </w:r>
        <w:r>
          <w:fldChar w:fldCharType="end"/>
        </w:r>
      </w:p>
    </w:sdtContent>
  </w:sdt>
  <w:p w:rsidR="00516A89" w:rsidRPr="00B909A7" w:rsidRDefault="00516A89" w:rsidP="00B909A7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89" w:rsidRDefault="00516A8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F16C3C9" wp14:editId="4761B2B6">
              <wp:simplePos x="0" y="0"/>
              <wp:positionH relativeFrom="page">
                <wp:posOffset>3992245</wp:posOffset>
              </wp:positionH>
              <wp:positionV relativeFrom="page">
                <wp:posOffset>488315</wp:posOffset>
              </wp:positionV>
              <wp:extent cx="114935" cy="131445"/>
              <wp:effectExtent l="1270" t="2540" r="381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A89" w:rsidRDefault="00516A8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1A0F" w:rsidRPr="00A21A0F">
                            <w:rPr>
                              <w:noProof/>
                              <w:lang w:val="ru-RU" w:eastAsia="ru-RU" w:bidi="ru-RU"/>
                            </w:rPr>
                            <w:t>1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14.35pt;margin-top:38.45pt;width:9.0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" filled="f" stroked="f">
              <v:textbox style="mso-fit-shape-to-text:t" inset="0,0,0,0">
                <w:txbxContent>
                  <w:p w:rsidR="00516A89" w:rsidRDefault="00516A8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1A0F" w:rsidRPr="00A21A0F">
                      <w:rPr>
                        <w:noProof/>
                        <w:lang w:val="ru-RU" w:eastAsia="ru-RU" w:bidi="ru-RU"/>
                      </w:rPr>
                      <w:t>1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636"/>
    <w:multiLevelType w:val="multilevel"/>
    <w:tmpl w:val="CA70C5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04B96"/>
    <w:multiLevelType w:val="multilevel"/>
    <w:tmpl w:val="0816AE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930F5"/>
    <w:multiLevelType w:val="multilevel"/>
    <w:tmpl w:val="F7C02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168A3"/>
    <w:multiLevelType w:val="multilevel"/>
    <w:tmpl w:val="25A6D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26811"/>
    <w:multiLevelType w:val="multilevel"/>
    <w:tmpl w:val="3AF40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2751F"/>
    <w:multiLevelType w:val="hybridMultilevel"/>
    <w:tmpl w:val="6C08D0EA"/>
    <w:lvl w:ilvl="0" w:tplc="C0146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46B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67947"/>
    <w:multiLevelType w:val="hybridMultilevel"/>
    <w:tmpl w:val="C5E2FA28"/>
    <w:lvl w:ilvl="0" w:tplc="39ACD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45D82"/>
    <w:multiLevelType w:val="multilevel"/>
    <w:tmpl w:val="3A8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33C6E"/>
    <w:multiLevelType w:val="hybridMultilevel"/>
    <w:tmpl w:val="FF3A1E78"/>
    <w:lvl w:ilvl="0" w:tplc="39ACD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B6085"/>
    <w:multiLevelType w:val="multilevel"/>
    <w:tmpl w:val="362C7E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AE7DDF"/>
    <w:multiLevelType w:val="hybridMultilevel"/>
    <w:tmpl w:val="32183D04"/>
    <w:lvl w:ilvl="0" w:tplc="39ACD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D76CC"/>
    <w:multiLevelType w:val="multilevel"/>
    <w:tmpl w:val="8FF644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24AC4"/>
    <w:multiLevelType w:val="hybridMultilevel"/>
    <w:tmpl w:val="31D6650A"/>
    <w:lvl w:ilvl="0" w:tplc="39ACD1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46F6037"/>
    <w:multiLevelType w:val="hybridMultilevel"/>
    <w:tmpl w:val="C552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D2331"/>
    <w:multiLevelType w:val="hybridMultilevel"/>
    <w:tmpl w:val="6428C838"/>
    <w:lvl w:ilvl="0" w:tplc="C0146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6751F"/>
    <w:multiLevelType w:val="multilevel"/>
    <w:tmpl w:val="CAB058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AF6F2D"/>
    <w:multiLevelType w:val="multilevel"/>
    <w:tmpl w:val="A5286F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74586B"/>
    <w:multiLevelType w:val="hybridMultilevel"/>
    <w:tmpl w:val="91BC8692"/>
    <w:lvl w:ilvl="0" w:tplc="39ACD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628DB"/>
    <w:multiLevelType w:val="multilevel"/>
    <w:tmpl w:val="4BCAD60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AE1125"/>
    <w:multiLevelType w:val="multilevel"/>
    <w:tmpl w:val="C616AF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3F555F"/>
    <w:multiLevelType w:val="multilevel"/>
    <w:tmpl w:val="CCE292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D13EF1"/>
    <w:multiLevelType w:val="hybridMultilevel"/>
    <w:tmpl w:val="C82E18AA"/>
    <w:lvl w:ilvl="0" w:tplc="39ACD11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>
    <w:nsid w:val="6C01296F"/>
    <w:multiLevelType w:val="hybridMultilevel"/>
    <w:tmpl w:val="8F2AB45A"/>
    <w:lvl w:ilvl="0" w:tplc="C0146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0C8B"/>
    <w:multiLevelType w:val="multilevel"/>
    <w:tmpl w:val="B1BE55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A37068"/>
    <w:multiLevelType w:val="hybridMultilevel"/>
    <w:tmpl w:val="1BDC506A"/>
    <w:lvl w:ilvl="0" w:tplc="39ACD1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DAC1E69"/>
    <w:multiLevelType w:val="multilevel"/>
    <w:tmpl w:val="D34A596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F26868"/>
    <w:multiLevelType w:val="multilevel"/>
    <w:tmpl w:val="644AFE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952937"/>
    <w:multiLevelType w:val="hybridMultilevel"/>
    <w:tmpl w:val="ABFA2452"/>
    <w:lvl w:ilvl="0" w:tplc="C0146BF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77E54CAB"/>
    <w:multiLevelType w:val="multilevel"/>
    <w:tmpl w:val="086216A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D00D7D"/>
    <w:multiLevelType w:val="multilevel"/>
    <w:tmpl w:val="103E6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4E718D"/>
    <w:multiLevelType w:val="multilevel"/>
    <w:tmpl w:val="13FAC98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C6263B"/>
    <w:multiLevelType w:val="multilevel"/>
    <w:tmpl w:val="C67870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8C1A10"/>
    <w:multiLevelType w:val="hybridMultilevel"/>
    <w:tmpl w:val="0DAA87CA"/>
    <w:lvl w:ilvl="0" w:tplc="39ACD11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2"/>
  </w:num>
  <w:num w:numId="5">
    <w:abstractNumId w:val="17"/>
  </w:num>
  <w:num w:numId="6">
    <w:abstractNumId w:val="9"/>
  </w:num>
  <w:num w:numId="7">
    <w:abstractNumId w:val="31"/>
  </w:num>
  <w:num w:numId="8">
    <w:abstractNumId w:val="15"/>
  </w:num>
  <w:num w:numId="9">
    <w:abstractNumId w:val="19"/>
  </w:num>
  <w:num w:numId="10">
    <w:abstractNumId w:val="25"/>
  </w:num>
  <w:num w:numId="11">
    <w:abstractNumId w:val="12"/>
  </w:num>
  <w:num w:numId="12">
    <w:abstractNumId w:val="24"/>
  </w:num>
  <w:num w:numId="13">
    <w:abstractNumId w:val="0"/>
  </w:num>
  <w:num w:numId="14">
    <w:abstractNumId w:val="8"/>
  </w:num>
  <w:num w:numId="15">
    <w:abstractNumId w:val="1"/>
  </w:num>
  <w:num w:numId="16">
    <w:abstractNumId w:val="32"/>
  </w:num>
  <w:num w:numId="17">
    <w:abstractNumId w:val="28"/>
  </w:num>
  <w:num w:numId="18">
    <w:abstractNumId w:val="6"/>
  </w:num>
  <w:num w:numId="19">
    <w:abstractNumId w:val="20"/>
  </w:num>
  <w:num w:numId="20">
    <w:abstractNumId w:val="18"/>
  </w:num>
  <w:num w:numId="21">
    <w:abstractNumId w:val="21"/>
  </w:num>
  <w:num w:numId="22">
    <w:abstractNumId w:val="10"/>
  </w:num>
  <w:num w:numId="23">
    <w:abstractNumId w:val="11"/>
  </w:num>
  <w:num w:numId="24">
    <w:abstractNumId w:val="23"/>
  </w:num>
  <w:num w:numId="25">
    <w:abstractNumId w:val="16"/>
  </w:num>
  <w:num w:numId="26">
    <w:abstractNumId w:val="30"/>
  </w:num>
  <w:num w:numId="27">
    <w:abstractNumId w:val="13"/>
  </w:num>
  <w:num w:numId="28">
    <w:abstractNumId w:val="26"/>
  </w:num>
  <w:num w:numId="29">
    <w:abstractNumId w:val="14"/>
  </w:num>
  <w:num w:numId="30">
    <w:abstractNumId w:val="22"/>
  </w:num>
  <w:num w:numId="31">
    <w:abstractNumId w:val="5"/>
  </w:num>
  <w:num w:numId="32">
    <w:abstractNumId w:val="27"/>
  </w:num>
  <w:num w:numId="33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4E"/>
    <w:rsid w:val="00040798"/>
    <w:rsid w:val="000E51FA"/>
    <w:rsid w:val="00112839"/>
    <w:rsid w:val="001204BD"/>
    <w:rsid w:val="001C5656"/>
    <w:rsid w:val="002221F4"/>
    <w:rsid w:val="0031274F"/>
    <w:rsid w:val="004027AA"/>
    <w:rsid w:val="004C32B1"/>
    <w:rsid w:val="005115D8"/>
    <w:rsid w:val="00516A89"/>
    <w:rsid w:val="00575DDA"/>
    <w:rsid w:val="0072041E"/>
    <w:rsid w:val="007522EF"/>
    <w:rsid w:val="00792524"/>
    <w:rsid w:val="007C7E60"/>
    <w:rsid w:val="0088494C"/>
    <w:rsid w:val="00887AB7"/>
    <w:rsid w:val="00897784"/>
    <w:rsid w:val="00916D54"/>
    <w:rsid w:val="009A6B39"/>
    <w:rsid w:val="00A21A0F"/>
    <w:rsid w:val="00A62863"/>
    <w:rsid w:val="00AC70F8"/>
    <w:rsid w:val="00B909A7"/>
    <w:rsid w:val="00BE4378"/>
    <w:rsid w:val="00C05897"/>
    <w:rsid w:val="00C15AB2"/>
    <w:rsid w:val="00C61E11"/>
    <w:rsid w:val="00CB3F7E"/>
    <w:rsid w:val="00D43403"/>
    <w:rsid w:val="00E15A58"/>
    <w:rsid w:val="00E74CE8"/>
    <w:rsid w:val="00F51E4E"/>
    <w:rsid w:val="00F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1E4E"/>
    <w:pPr>
      <w:ind w:left="720"/>
      <w:contextualSpacing/>
    </w:pPr>
  </w:style>
  <w:style w:type="character" w:customStyle="1" w:styleId="a5">
    <w:name w:val="Сноска_"/>
    <w:basedOn w:val="a0"/>
    <w:link w:val="a6"/>
    <w:rsid w:val="00575D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575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75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Сноска"/>
    <w:basedOn w:val="a"/>
    <w:link w:val="a5"/>
    <w:rsid w:val="00575D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Колонтитул_"/>
    <w:basedOn w:val="a0"/>
    <w:link w:val="a8"/>
    <w:rsid w:val="00575DD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12pt">
    <w:name w:val="Колонтитул + 12 pt;Не полужирный"/>
    <w:basedOn w:val="a7"/>
    <w:rsid w:val="00575D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bidi="en-US"/>
    </w:rPr>
  </w:style>
  <w:style w:type="paragraph" w:customStyle="1" w:styleId="a8">
    <w:name w:val="Колонтитул"/>
    <w:basedOn w:val="a"/>
    <w:link w:val="a7"/>
    <w:rsid w:val="00575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styleId="a9">
    <w:name w:val="header"/>
    <w:basedOn w:val="a"/>
    <w:link w:val="aa"/>
    <w:uiPriority w:val="99"/>
    <w:unhideWhenUsed/>
    <w:rsid w:val="00CB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3F7E"/>
  </w:style>
  <w:style w:type="paragraph" w:styleId="ab">
    <w:name w:val="footer"/>
    <w:basedOn w:val="a"/>
    <w:link w:val="ac"/>
    <w:uiPriority w:val="99"/>
    <w:unhideWhenUsed/>
    <w:rsid w:val="00CB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3F7E"/>
  </w:style>
  <w:style w:type="character" w:customStyle="1" w:styleId="7Exact">
    <w:name w:val="Основной текст (7) Exact"/>
    <w:basedOn w:val="a0"/>
    <w:link w:val="7"/>
    <w:rsid w:val="0072041E"/>
    <w:rPr>
      <w:rFonts w:ascii="Sylfaen" w:eastAsia="Sylfaen" w:hAnsi="Sylfaen" w:cs="Sylfaen"/>
      <w:spacing w:val="-10"/>
      <w:sz w:val="44"/>
      <w:szCs w:val="44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2041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10"/>
      <w:sz w:val="44"/>
      <w:szCs w:val="44"/>
    </w:rPr>
  </w:style>
  <w:style w:type="numbering" w:customStyle="1" w:styleId="11">
    <w:name w:val="Нет списка1"/>
    <w:next w:val="a2"/>
    <w:uiPriority w:val="99"/>
    <w:semiHidden/>
    <w:unhideWhenUsed/>
    <w:rsid w:val="0072041E"/>
  </w:style>
  <w:style w:type="character" w:styleId="ad">
    <w:name w:val="Hyperlink"/>
    <w:basedOn w:val="a0"/>
    <w:uiPriority w:val="99"/>
    <w:rsid w:val="0072041E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72041E"/>
    <w:rPr>
      <w:rFonts w:ascii="Times New Roman" w:eastAsia="Times New Roman" w:hAnsi="Times New Roman" w:cs="Times New Roman"/>
      <w:b/>
      <w:bCs/>
      <w:spacing w:val="-10"/>
      <w:sz w:val="44"/>
      <w:szCs w:val="44"/>
      <w:shd w:val="clear" w:color="auto" w:fill="FFFFFF"/>
      <w:lang w:val="en-US" w:bidi="en-US"/>
    </w:rPr>
  </w:style>
  <w:style w:type="character" w:customStyle="1" w:styleId="3">
    <w:name w:val="Основной текст (3)_"/>
    <w:basedOn w:val="a0"/>
    <w:link w:val="30"/>
    <w:rsid w:val="0072041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 w:bidi="en-US"/>
    </w:rPr>
  </w:style>
  <w:style w:type="character" w:customStyle="1" w:styleId="39pt">
    <w:name w:val="Основной текст (3) + 9 pt;Курсив"/>
    <w:basedOn w:val="3"/>
    <w:rsid w:val="007204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041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10pt">
    <w:name w:val="Основной текст (4) + 10 pt"/>
    <w:basedOn w:val="4"/>
    <w:rsid w:val="007204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8pt">
    <w:name w:val="Основной текст (4) + 8 pt"/>
    <w:basedOn w:val="4"/>
    <w:rsid w:val="0072041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72041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041E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character" w:customStyle="1" w:styleId="21">
    <w:name w:val="Основной текст (2) + Полужирный"/>
    <w:basedOn w:val="2"/>
    <w:rsid w:val="0072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sid w:val="007204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72041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Подпись к картинке_"/>
    <w:basedOn w:val="a0"/>
    <w:link w:val="af"/>
    <w:rsid w:val="007204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0"/>
    <w:rsid w:val="0072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Exact">
    <w:name w:val="Заголовок №2 (2) Exact"/>
    <w:basedOn w:val="a0"/>
    <w:link w:val="22"/>
    <w:rsid w:val="0072041E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72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Подпись к таблице_"/>
    <w:basedOn w:val="a0"/>
    <w:link w:val="af1"/>
    <w:rsid w:val="007204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xact0">
    <w:name w:val="Подпись к таблице Exact"/>
    <w:basedOn w:val="a0"/>
    <w:rsid w:val="0072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72041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">
    <w:name w:val="Основной текст (6) + Не курсив"/>
    <w:basedOn w:val="6"/>
    <w:rsid w:val="007204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72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720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72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полужирный"/>
    <w:basedOn w:val="70"/>
    <w:rsid w:val="0072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72041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Exact0">
    <w:name w:val="Заголовок №2 Exact"/>
    <w:basedOn w:val="a0"/>
    <w:rsid w:val="0072041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Exact">
    <w:name w:val="Заголовок №2 (4) Exact"/>
    <w:basedOn w:val="a0"/>
    <w:link w:val="24"/>
    <w:rsid w:val="0072041E"/>
    <w:rPr>
      <w:rFonts w:ascii="Calibri" w:eastAsia="Calibri" w:hAnsi="Calibri" w:cs="Calibri"/>
      <w:sz w:val="20"/>
      <w:szCs w:val="20"/>
      <w:shd w:val="clear" w:color="auto" w:fill="FFFFFF"/>
      <w:lang w:val="en-US" w:bidi="en-US"/>
    </w:rPr>
  </w:style>
  <w:style w:type="character" w:customStyle="1" w:styleId="8Exact">
    <w:name w:val="Основной текст (8) Exact"/>
    <w:basedOn w:val="a0"/>
    <w:link w:val="8"/>
    <w:rsid w:val="0072041E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rsid w:val="007204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90">
    <w:name w:val="Основной текст (9)"/>
    <w:basedOn w:val="9"/>
    <w:rsid w:val="0072041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5">
    <w:name w:val="Заголовок №2_"/>
    <w:basedOn w:val="a0"/>
    <w:rsid w:val="0072041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Заголовок №2"/>
    <w:basedOn w:val="25"/>
    <w:rsid w:val="0072041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7204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01">
    <w:name w:val="Основной текст (10)"/>
    <w:basedOn w:val="100"/>
    <w:rsid w:val="007204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0"/>
    <w:rsid w:val="0072041E"/>
    <w:rPr>
      <w:rFonts w:ascii="Trebuchet MS" w:eastAsia="Trebuchet MS" w:hAnsi="Trebuchet MS" w:cs="Trebuchet MS"/>
      <w:sz w:val="16"/>
      <w:szCs w:val="16"/>
      <w:shd w:val="clear" w:color="auto" w:fill="FFFFFF"/>
      <w:lang w:val="en-US" w:bidi="en-US"/>
    </w:rPr>
  </w:style>
  <w:style w:type="character" w:customStyle="1" w:styleId="12Exact">
    <w:name w:val="Основной текст (12) Exact"/>
    <w:basedOn w:val="a0"/>
    <w:link w:val="120"/>
    <w:rsid w:val="0072041E"/>
    <w:rPr>
      <w:rFonts w:ascii="Calibri" w:eastAsia="Calibri" w:hAnsi="Calibri" w:cs="Calibri"/>
      <w:sz w:val="17"/>
      <w:szCs w:val="17"/>
      <w:shd w:val="clear" w:color="auto" w:fill="FFFFFF"/>
      <w:lang w:val="en-US" w:bidi="en-US"/>
    </w:rPr>
  </w:style>
  <w:style w:type="character" w:customStyle="1" w:styleId="13Exact">
    <w:name w:val="Основной текст (13) Exact"/>
    <w:basedOn w:val="a0"/>
    <w:link w:val="130"/>
    <w:rsid w:val="0072041E"/>
    <w:rPr>
      <w:rFonts w:ascii="Franklin Gothic Medium" w:eastAsia="Franklin Gothic Medium" w:hAnsi="Franklin Gothic Medium" w:cs="Franklin Gothic Medium"/>
      <w:sz w:val="13"/>
      <w:szCs w:val="13"/>
      <w:shd w:val="clear" w:color="auto" w:fill="FFFFFF"/>
      <w:lang w:val="en-US" w:bidi="en-US"/>
    </w:rPr>
  </w:style>
  <w:style w:type="character" w:customStyle="1" w:styleId="14Exact">
    <w:name w:val="Основной текст (14) Exact"/>
    <w:basedOn w:val="a0"/>
    <w:link w:val="14"/>
    <w:rsid w:val="0072041E"/>
    <w:rPr>
      <w:rFonts w:ascii="Bookman Old Style" w:eastAsia="Bookman Old Style" w:hAnsi="Bookman Old Style" w:cs="Bookman Old Style"/>
      <w:sz w:val="12"/>
      <w:szCs w:val="12"/>
      <w:shd w:val="clear" w:color="auto" w:fill="FFFFFF"/>
      <w:lang w:val="en-US" w:bidi="en-US"/>
    </w:rPr>
  </w:style>
  <w:style w:type="character" w:customStyle="1" w:styleId="15Exact">
    <w:name w:val="Основной текст (15) Exact"/>
    <w:basedOn w:val="a0"/>
    <w:link w:val="15"/>
    <w:rsid w:val="0072041E"/>
    <w:rPr>
      <w:rFonts w:ascii="Times New Roman" w:eastAsia="Times New Roman" w:hAnsi="Times New Roman" w:cs="Times New Roman"/>
      <w:sz w:val="11"/>
      <w:szCs w:val="11"/>
      <w:shd w:val="clear" w:color="auto" w:fill="FFFFFF"/>
      <w:lang w:val="en-US" w:bidi="en-US"/>
    </w:rPr>
  </w:style>
  <w:style w:type="character" w:customStyle="1" w:styleId="16Exact">
    <w:name w:val="Основной текст (16) Exact"/>
    <w:basedOn w:val="a0"/>
    <w:link w:val="16"/>
    <w:rsid w:val="0072041E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rsid w:val="0072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sid w:val="0072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72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2">
    <w:name w:val="Подпись к таблице + Полужирный"/>
    <w:basedOn w:val="af0"/>
    <w:rsid w:val="007204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72041E"/>
    <w:rPr>
      <w:rFonts w:ascii="Trebuchet MS" w:eastAsia="Trebuchet MS" w:hAnsi="Trebuchet MS" w:cs="Trebuchet MS"/>
      <w:sz w:val="13"/>
      <w:szCs w:val="13"/>
      <w:shd w:val="clear" w:color="auto" w:fill="FFFFFF"/>
      <w:lang w:val="en-US" w:bidi="en-US"/>
    </w:rPr>
  </w:style>
  <w:style w:type="character" w:customStyle="1" w:styleId="18Exact">
    <w:name w:val="Основной текст (18) Exact"/>
    <w:basedOn w:val="a0"/>
    <w:link w:val="18"/>
    <w:rsid w:val="0072041E"/>
    <w:rPr>
      <w:rFonts w:ascii="Times New Roman" w:eastAsia="Times New Roman" w:hAnsi="Times New Roman" w:cs="Times New Roman"/>
      <w:b/>
      <w:bCs/>
      <w:spacing w:val="-30"/>
      <w:sz w:val="204"/>
      <w:szCs w:val="204"/>
      <w:shd w:val="clear" w:color="auto" w:fill="FFFFFF"/>
      <w:lang w:val="fr-FR" w:eastAsia="fr-FR" w:bidi="fr-FR"/>
    </w:rPr>
  </w:style>
  <w:style w:type="character" w:customStyle="1" w:styleId="19Exact">
    <w:name w:val="Основной текст (19) Exact"/>
    <w:basedOn w:val="a0"/>
    <w:link w:val="19"/>
    <w:rsid w:val="0072041E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2041E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21Exact">
    <w:name w:val="Основной текст (21) Exact"/>
    <w:basedOn w:val="a0"/>
    <w:rsid w:val="007204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2Exact0">
    <w:name w:val="Основной текст (22) Exact"/>
    <w:basedOn w:val="a0"/>
    <w:link w:val="220"/>
    <w:rsid w:val="0072041E"/>
    <w:rPr>
      <w:rFonts w:ascii="Century Gothic" w:eastAsia="Century Gothic" w:hAnsi="Century Gothic" w:cs="Century Gothic"/>
      <w:sz w:val="12"/>
      <w:szCs w:val="12"/>
      <w:shd w:val="clear" w:color="auto" w:fill="FFFFFF"/>
      <w:lang w:val="en-US" w:bidi="en-US"/>
    </w:rPr>
  </w:style>
  <w:style w:type="character" w:customStyle="1" w:styleId="23Exact">
    <w:name w:val="Основной текст (23) Exact"/>
    <w:basedOn w:val="a0"/>
    <w:link w:val="232"/>
    <w:rsid w:val="0072041E"/>
    <w:rPr>
      <w:rFonts w:ascii="Trebuchet MS" w:eastAsia="Trebuchet MS" w:hAnsi="Trebuchet MS" w:cs="Trebuchet MS"/>
      <w:sz w:val="13"/>
      <w:szCs w:val="13"/>
      <w:shd w:val="clear" w:color="auto" w:fill="FFFFFF"/>
      <w:lang w:val="en-US" w:bidi="en-US"/>
    </w:rPr>
  </w:style>
  <w:style w:type="character" w:customStyle="1" w:styleId="2Exact2">
    <w:name w:val="Подпись к картинке (2) Exact"/>
    <w:basedOn w:val="a0"/>
    <w:link w:val="27"/>
    <w:rsid w:val="0072041E"/>
    <w:rPr>
      <w:rFonts w:ascii="Trebuchet MS" w:eastAsia="Trebuchet MS" w:hAnsi="Trebuchet MS" w:cs="Trebuchet MS"/>
      <w:sz w:val="13"/>
      <w:szCs w:val="13"/>
      <w:shd w:val="clear" w:color="auto" w:fill="FFFFFF"/>
      <w:lang w:val="en-US" w:bidi="en-US"/>
    </w:rPr>
  </w:style>
  <w:style w:type="character" w:customStyle="1" w:styleId="3Exact">
    <w:name w:val="Подпись к картинке (3) Exact"/>
    <w:basedOn w:val="a0"/>
    <w:link w:val="31"/>
    <w:rsid w:val="0072041E"/>
    <w:rPr>
      <w:rFonts w:ascii="Trebuchet MS" w:eastAsia="Trebuchet MS" w:hAnsi="Trebuchet MS" w:cs="Trebuchet MS"/>
      <w:sz w:val="12"/>
      <w:szCs w:val="12"/>
      <w:shd w:val="clear" w:color="auto" w:fill="FFFFFF"/>
      <w:lang w:val="en-US" w:bidi="en-US"/>
    </w:rPr>
  </w:style>
  <w:style w:type="character" w:customStyle="1" w:styleId="210">
    <w:name w:val="Основной текст (21)_"/>
    <w:basedOn w:val="a0"/>
    <w:rsid w:val="007204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11">
    <w:name w:val="Основной текст (21)"/>
    <w:basedOn w:val="210"/>
    <w:rsid w:val="007204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f3">
    <w:name w:val="Оглавление_"/>
    <w:basedOn w:val="a0"/>
    <w:link w:val="af4"/>
    <w:rsid w:val="0072041E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paragraph" w:customStyle="1" w:styleId="13">
    <w:name w:val="Заголовок №1"/>
    <w:basedOn w:val="a"/>
    <w:link w:val="12"/>
    <w:rsid w:val="0072041E"/>
    <w:pPr>
      <w:widowControl w:val="0"/>
      <w:shd w:val="clear" w:color="auto" w:fill="FFFFFF"/>
      <w:spacing w:after="12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  <w:lang w:val="en-US" w:bidi="en-US"/>
    </w:rPr>
  </w:style>
  <w:style w:type="paragraph" w:customStyle="1" w:styleId="30">
    <w:name w:val="Основной текст (3)"/>
    <w:basedOn w:val="a"/>
    <w:link w:val="3"/>
    <w:rsid w:val="0072041E"/>
    <w:pPr>
      <w:widowControl w:val="0"/>
      <w:shd w:val="clear" w:color="auto" w:fill="FFFFFF"/>
      <w:spacing w:after="180" w:line="21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  <w:lang w:val="en-US" w:bidi="en-US"/>
    </w:rPr>
  </w:style>
  <w:style w:type="paragraph" w:customStyle="1" w:styleId="40">
    <w:name w:val="Основной текст (4)"/>
    <w:basedOn w:val="a"/>
    <w:link w:val="4"/>
    <w:rsid w:val="0072041E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72041E"/>
    <w:pPr>
      <w:widowControl w:val="0"/>
      <w:shd w:val="clear" w:color="auto" w:fill="FFFFFF"/>
      <w:spacing w:before="300" w:after="0" w:line="187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af">
    <w:name w:val="Подпись к картинке"/>
    <w:basedOn w:val="a"/>
    <w:link w:val="ae"/>
    <w:rsid w:val="007204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 (2)"/>
    <w:basedOn w:val="a"/>
    <w:link w:val="22Exact"/>
    <w:rsid w:val="0072041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af1">
    <w:name w:val="Подпись к таблице"/>
    <w:basedOn w:val="a"/>
    <w:link w:val="af0"/>
    <w:rsid w:val="007204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72041E"/>
    <w:pPr>
      <w:widowControl w:val="0"/>
      <w:shd w:val="clear" w:color="auto" w:fill="FFFFFF"/>
      <w:spacing w:after="0" w:line="245" w:lineRule="exact"/>
      <w:ind w:hanging="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31">
    <w:name w:val="Заголовок №2 (3)"/>
    <w:basedOn w:val="a"/>
    <w:link w:val="230"/>
    <w:rsid w:val="0072041E"/>
    <w:pPr>
      <w:widowControl w:val="0"/>
      <w:shd w:val="clear" w:color="auto" w:fill="FFFFFF"/>
      <w:spacing w:before="180" w:after="0" w:line="245" w:lineRule="exac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оловок №2 (4)"/>
    <w:basedOn w:val="a"/>
    <w:link w:val="24Exact"/>
    <w:rsid w:val="0072041E"/>
    <w:pPr>
      <w:widowControl w:val="0"/>
      <w:shd w:val="clear" w:color="auto" w:fill="FFFFFF"/>
      <w:spacing w:after="60" w:line="0" w:lineRule="atLeast"/>
      <w:outlineLvl w:val="1"/>
    </w:pPr>
    <w:rPr>
      <w:rFonts w:ascii="Calibri" w:eastAsia="Calibri" w:hAnsi="Calibri" w:cs="Calibri"/>
      <w:sz w:val="20"/>
      <w:szCs w:val="20"/>
      <w:lang w:val="en-US" w:bidi="en-US"/>
    </w:rPr>
  </w:style>
  <w:style w:type="paragraph" w:customStyle="1" w:styleId="8">
    <w:name w:val="Основной текст (8)"/>
    <w:basedOn w:val="a"/>
    <w:link w:val="8Exact"/>
    <w:rsid w:val="0072041E"/>
    <w:pPr>
      <w:widowControl w:val="0"/>
      <w:shd w:val="clear" w:color="auto" w:fill="FFFFFF"/>
      <w:spacing w:before="60" w:after="0" w:line="0" w:lineRule="atLeast"/>
    </w:pPr>
    <w:rPr>
      <w:rFonts w:ascii="Franklin Gothic Medium" w:eastAsia="Franklin Gothic Medium" w:hAnsi="Franklin Gothic Medium" w:cs="Franklin Gothic Medium"/>
      <w:sz w:val="19"/>
      <w:szCs w:val="19"/>
      <w:lang w:val="en-US" w:bidi="en-US"/>
    </w:rPr>
  </w:style>
  <w:style w:type="paragraph" w:customStyle="1" w:styleId="110">
    <w:name w:val="Основной текст (11)"/>
    <w:basedOn w:val="a"/>
    <w:link w:val="11Exact"/>
    <w:rsid w:val="0072041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  <w:lang w:val="en-US" w:bidi="en-US"/>
    </w:rPr>
  </w:style>
  <w:style w:type="paragraph" w:customStyle="1" w:styleId="120">
    <w:name w:val="Основной текст (12)"/>
    <w:basedOn w:val="a"/>
    <w:link w:val="12Exact"/>
    <w:rsid w:val="0072041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  <w:lang w:val="en-US" w:bidi="en-US"/>
    </w:rPr>
  </w:style>
  <w:style w:type="paragraph" w:customStyle="1" w:styleId="130">
    <w:name w:val="Основной текст (13)"/>
    <w:basedOn w:val="a"/>
    <w:link w:val="13Exact"/>
    <w:rsid w:val="0072041E"/>
    <w:pPr>
      <w:widowControl w:val="0"/>
      <w:shd w:val="clear" w:color="auto" w:fill="FFFFFF"/>
      <w:spacing w:after="60" w:line="0" w:lineRule="atLeast"/>
      <w:jc w:val="right"/>
    </w:pPr>
    <w:rPr>
      <w:rFonts w:ascii="Franklin Gothic Medium" w:eastAsia="Franklin Gothic Medium" w:hAnsi="Franklin Gothic Medium" w:cs="Franklin Gothic Medium"/>
      <w:sz w:val="13"/>
      <w:szCs w:val="13"/>
      <w:lang w:val="en-US" w:bidi="en-US"/>
    </w:rPr>
  </w:style>
  <w:style w:type="paragraph" w:customStyle="1" w:styleId="14">
    <w:name w:val="Основной текст (14)"/>
    <w:basedOn w:val="a"/>
    <w:link w:val="14Exact"/>
    <w:rsid w:val="0072041E"/>
    <w:pPr>
      <w:widowControl w:val="0"/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12"/>
      <w:szCs w:val="12"/>
      <w:lang w:val="en-US" w:bidi="en-US"/>
    </w:rPr>
  </w:style>
  <w:style w:type="paragraph" w:customStyle="1" w:styleId="15">
    <w:name w:val="Основной текст (15)"/>
    <w:basedOn w:val="a"/>
    <w:link w:val="15Exact"/>
    <w:rsid w:val="007204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val="en-US" w:bidi="en-US"/>
    </w:rPr>
  </w:style>
  <w:style w:type="paragraph" w:customStyle="1" w:styleId="16">
    <w:name w:val="Основной текст (16)"/>
    <w:basedOn w:val="a"/>
    <w:link w:val="16Exact"/>
    <w:rsid w:val="0072041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  <w:lang w:val="en-US" w:bidi="en-US"/>
    </w:rPr>
  </w:style>
  <w:style w:type="paragraph" w:customStyle="1" w:styleId="17">
    <w:name w:val="Основной текст (17)"/>
    <w:basedOn w:val="a"/>
    <w:link w:val="17Exact"/>
    <w:rsid w:val="0072041E"/>
    <w:pPr>
      <w:widowControl w:val="0"/>
      <w:shd w:val="clear" w:color="auto" w:fill="FFFFFF"/>
      <w:spacing w:after="0" w:line="182" w:lineRule="exact"/>
      <w:jc w:val="both"/>
    </w:pPr>
    <w:rPr>
      <w:rFonts w:ascii="Trebuchet MS" w:eastAsia="Trebuchet MS" w:hAnsi="Trebuchet MS" w:cs="Trebuchet MS"/>
      <w:sz w:val="13"/>
      <w:szCs w:val="13"/>
      <w:lang w:val="en-US" w:bidi="en-US"/>
    </w:rPr>
  </w:style>
  <w:style w:type="paragraph" w:customStyle="1" w:styleId="18">
    <w:name w:val="Основной текст (18)"/>
    <w:basedOn w:val="a"/>
    <w:link w:val="18Exact"/>
    <w:rsid w:val="0072041E"/>
    <w:pPr>
      <w:widowControl w:val="0"/>
      <w:shd w:val="clear" w:color="auto" w:fill="FFFFFF"/>
      <w:spacing w:before="1200" w:after="0" w:line="0" w:lineRule="atLeast"/>
    </w:pPr>
    <w:rPr>
      <w:rFonts w:ascii="Times New Roman" w:eastAsia="Times New Roman" w:hAnsi="Times New Roman" w:cs="Times New Roman"/>
      <w:b/>
      <w:bCs/>
      <w:spacing w:val="-30"/>
      <w:sz w:val="204"/>
      <w:szCs w:val="204"/>
      <w:lang w:val="fr-FR" w:eastAsia="fr-FR" w:bidi="fr-FR"/>
    </w:rPr>
  </w:style>
  <w:style w:type="paragraph" w:customStyle="1" w:styleId="19">
    <w:name w:val="Основной текст (19)"/>
    <w:basedOn w:val="a"/>
    <w:link w:val="19Exact"/>
    <w:rsid w:val="0072041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200">
    <w:name w:val="Основной текст (20)"/>
    <w:basedOn w:val="a"/>
    <w:link w:val="20Exact"/>
    <w:rsid w:val="0072041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220">
    <w:name w:val="Основной текст (22)"/>
    <w:basedOn w:val="a"/>
    <w:link w:val="22Exact0"/>
    <w:rsid w:val="0072041E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2"/>
      <w:szCs w:val="12"/>
      <w:lang w:val="en-US" w:bidi="en-US"/>
    </w:rPr>
  </w:style>
  <w:style w:type="paragraph" w:customStyle="1" w:styleId="232">
    <w:name w:val="Основной текст (23)"/>
    <w:basedOn w:val="a"/>
    <w:link w:val="23Exact"/>
    <w:rsid w:val="0072041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  <w:lang w:val="en-US" w:bidi="en-US"/>
    </w:rPr>
  </w:style>
  <w:style w:type="paragraph" w:customStyle="1" w:styleId="27">
    <w:name w:val="Подпись к картинке (2)"/>
    <w:basedOn w:val="a"/>
    <w:link w:val="2Exact2"/>
    <w:rsid w:val="0072041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  <w:lang w:val="en-US" w:bidi="en-US"/>
    </w:rPr>
  </w:style>
  <w:style w:type="paragraph" w:customStyle="1" w:styleId="31">
    <w:name w:val="Подпись к картинке (3)"/>
    <w:basedOn w:val="a"/>
    <w:link w:val="3Exact"/>
    <w:rsid w:val="0072041E"/>
    <w:pPr>
      <w:widowControl w:val="0"/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sz w:val="12"/>
      <w:szCs w:val="12"/>
      <w:lang w:val="en-US" w:bidi="en-US"/>
    </w:rPr>
  </w:style>
  <w:style w:type="paragraph" w:customStyle="1" w:styleId="af4">
    <w:name w:val="Оглавление"/>
    <w:basedOn w:val="a"/>
    <w:link w:val="af3"/>
    <w:rsid w:val="0072041E"/>
    <w:pPr>
      <w:widowControl w:val="0"/>
      <w:shd w:val="clear" w:color="auto" w:fill="FFFFFF"/>
      <w:spacing w:after="0" w:line="187" w:lineRule="exact"/>
      <w:ind w:hanging="380"/>
      <w:jc w:val="both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72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041E"/>
    <w:rPr>
      <w:rFonts w:ascii="Tahoma" w:hAnsi="Tahoma" w:cs="Tahoma"/>
      <w:sz w:val="16"/>
      <w:szCs w:val="16"/>
    </w:rPr>
  </w:style>
  <w:style w:type="character" w:customStyle="1" w:styleId="6Exact">
    <w:name w:val="Основной текст (6) Exact"/>
    <w:basedOn w:val="a0"/>
    <w:rsid w:val="001C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">
    <w:name w:val="Основной текст (9) Exact"/>
    <w:basedOn w:val="a0"/>
    <w:rsid w:val="001C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Основной текст (4) Exact"/>
    <w:basedOn w:val="a0"/>
    <w:rsid w:val="001C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C6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C61E11"/>
    <w:pPr>
      <w:outlineLvl w:val="9"/>
    </w:pPr>
    <w:rPr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C61E11"/>
    <w:pPr>
      <w:spacing w:after="100"/>
    </w:pPr>
  </w:style>
  <w:style w:type="paragraph" w:styleId="af8">
    <w:name w:val="footnote text"/>
    <w:basedOn w:val="a"/>
    <w:link w:val="af9"/>
    <w:uiPriority w:val="99"/>
    <w:semiHidden/>
    <w:unhideWhenUsed/>
    <w:rsid w:val="00E15A5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15A58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E15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1E4E"/>
    <w:pPr>
      <w:ind w:left="720"/>
      <w:contextualSpacing/>
    </w:pPr>
  </w:style>
  <w:style w:type="character" w:customStyle="1" w:styleId="a5">
    <w:name w:val="Сноска_"/>
    <w:basedOn w:val="a0"/>
    <w:link w:val="a6"/>
    <w:rsid w:val="00575D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575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75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Сноска"/>
    <w:basedOn w:val="a"/>
    <w:link w:val="a5"/>
    <w:rsid w:val="00575D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Колонтитул_"/>
    <w:basedOn w:val="a0"/>
    <w:link w:val="a8"/>
    <w:rsid w:val="00575DD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12pt">
    <w:name w:val="Колонтитул + 12 pt;Не полужирный"/>
    <w:basedOn w:val="a7"/>
    <w:rsid w:val="00575D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bidi="en-US"/>
    </w:rPr>
  </w:style>
  <w:style w:type="paragraph" w:customStyle="1" w:styleId="a8">
    <w:name w:val="Колонтитул"/>
    <w:basedOn w:val="a"/>
    <w:link w:val="a7"/>
    <w:rsid w:val="00575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styleId="a9">
    <w:name w:val="header"/>
    <w:basedOn w:val="a"/>
    <w:link w:val="aa"/>
    <w:uiPriority w:val="99"/>
    <w:unhideWhenUsed/>
    <w:rsid w:val="00CB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3F7E"/>
  </w:style>
  <w:style w:type="paragraph" w:styleId="ab">
    <w:name w:val="footer"/>
    <w:basedOn w:val="a"/>
    <w:link w:val="ac"/>
    <w:uiPriority w:val="99"/>
    <w:unhideWhenUsed/>
    <w:rsid w:val="00CB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3F7E"/>
  </w:style>
  <w:style w:type="character" w:customStyle="1" w:styleId="7Exact">
    <w:name w:val="Основной текст (7) Exact"/>
    <w:basedOn w:val="a0"/>
    <w:link w:val="7"/>
    <w:rsid w:val="0072041E"/>
    <w:rPr>
      <w:rFonts w:ascii="Sylfaen" w:eastAsia="Sylfaen" w:hAnsi="Sylfaen" w:cs="Sylfaen"/>
      <w:spacing w:val="-10"/>
      <w:sz w:val="44"/>
      <w:szCs w:val="44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2041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10"/>
      <w:sz w:val="44"/>
      <w:szCs w:val="44"/>
    </w:rPr>
  </w:style>
  <w:style w:type="numbering" w:customStyle="1" w:styleId="11">
    <w:name w:val="Нет списка1"/>
    <w:next w:val="a2"/>
    <w:uiPriority w:val="99"/>
    <w:semiHidden/>
    <w:unhideWhenUsed/>
    <w:rsid w:val="0072041E"/>
  </w:style>
  <w:style w:type="character" w:styleId="ad">
    <w:name w:val="Hyperlink"/>
    <w:basedOn w:val="a0"/>
    <w:uiPriority w:val="99"/>
    <w:rsid w:val="0072041E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72041E"/>
    <w:rPr>
      <w:rFonts w:ascii="Times New Roman" w:eastAsia="Times New Roman" w:hAnsi="Times New Roman" w:cs="Times New Roman"/>
      <w:b/>
      <w:bCs/>
      <w:spacing w:val="-10"/>
      <w:sz w:val="44"/>
      <w:szCs w:val="44"/>
      <w:shd w:val="clear" w:color="auto" w:fill="FFFFFF"/>
      <w:lang w:val="en-US" w:bidi="en-US"/>
    </w:rPr>
  </w:style>
  <w:style w:type="character" w:customStyle="1" w:styleId="3">
    <w:name w:val="Основной текст (3)_"/>
    <w:basedOn w:val="a0"/>
    <w:link w:val="30"/>
    <w:rsid w:val="0072041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 w:bidi="en-US"/>
    </w:rPr>
  </w:style>
  <w:style w:type="character" w:customStyle="1" w:styleId="39pt">
    <w:name w:val="Основной текст (3) + 9 pt;Курсив"/>
    <w:basedOn w:val="3"/>
    <w:rsid w:val="007204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041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10pt">
    <w:name w:val="Основной текст (4) + 10 pt"/>
    <w:basedOn w:val="4"/>
    <w:rsid w:val="007204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8pt">
    <w:name w:val="Основной текст (4) + 8 pt"/>
    <w:basedOn w:val="4"/>
    <w:rsid w:val="0072041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72041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041E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character" w:customStyle="1" w:styleId="21">
    <w:name w:val="Основной текст (2) + Полужирный"/>
    <w:basedOn w:val="2"/>
    <w:rsid w:val="0072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sid w:val="007204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72041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Подпись к картинке_"/>
    <w:basedOn w:val="a0"/>
    <w:link w:val="af"/>
    <w:rsid w:val="007204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0"/>
    <w:rsid w:val="0072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Exact">
    <w:name w:val="Заголовок №2 (2) Exact"/>
    <w:basedOn w:val="a0"/>
    <w:link w:val="22"/>
    <w:rsid w:val="0072041E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72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Подпись к таблице_"/>
    <w:basedOn w:val="a0"/>
    <w:link w:val="af1"/>
    <w:rsid w:val="007204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xact0">
    <w:name w:val="Подпись к таблице Exact"/>
    <w:basedOn w:val="a0"/>
    <w:rsid w:val="0072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72041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">
    <w:name w:val="Основной текст (6) + Не курсив"/>
    <w:basedOn w:val="6"/>
    <w:rsid w:val="007204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72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720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72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полужирный"/>
    <w:basedOn w:val="70"/>
    <w:rsid w:val="0072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72041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Exact0">
    <w:name w:val="Заголовок №2 Exact"/>
    <w:basedOn w:val="a0"/>
    <w:rsid w:val="0072041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Exact">
    <w:name w:val="Заголовок №2 (4) Exact"/>
    <w:basedOn w:val="a0"/>
    <w:link w:val="24"/>
    <w:rsid w:val="0072041E"/>
    <w:rPr>
      <w:rFonts w:ascii="Calibri" w:eastAsia="Calibri" w:hAnsi="Calibri" w:cs="Calibri"/>
      <w:sz w:val="20"/>
      <w:szCs w:val="20"/>
      <w:shd w:val="clear" w:color="auto" w:fill="FFFFFF"/>
      <w:lang w:val="en-US" w:bidi="en-US"/>
    </w:rPr>
  </w:style>
  <w:style w:type="character" w:customStyle="1" w:styleId="8Exact">
    <w:name w:val="Основной текст (8) Exact"/>
    <w:basedOn w:val="a0"/>
    <w:link w:val="8"/>
    <w:rsid w:val="0072041E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rsid w:val="007204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90">
    <w:name w:val="Основной текст (9)"/>
    <w:basedOn w:val="9"/>
    <w:rsid w:val="0072041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5">
    <w:name w:val="Заголовок №2_"/>
    <w:basedOn w:val="a0"/>
    <w:rsid w:val="0072041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Заголовок №2"/>
    <w:basedOn w:val="25"/>
    <w:rsid w:val="0072041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7204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01">
    <w:name w:val="Основной текст (10)"/>
    <w:basedOn w:val="100"/>
    <w:rsid w:val="007204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0"/>
    <w:rsid w:val="0072041E"/>
    <w:rPr>
      <w:rFonts w:ascii="Trebuchet MS" w:eastAsia="Trebuchet MS" w:hAnsi="Trebuchet MS" w:cs="Trebuchet MS"/>
      <w:sz w:val="16"/>
      <w:szCs w:val="16"/>
      <w:shd w:val="clear" w:color="auto" w:fill="FFFFFF"/>
      <w:lang w:val="en-US" w:bidi="en-US"/>
    </w:rPr>
  </w:style>
  <w:style w:type="character" w:customStyle="1" w:styleId="12Exact">
    <w:name w:val="Основной текст (12) Exact"/>
    <w:basedOn w:val="a0"/>
    <w:link w:val="120"/>
    <w:rsid w:val="0072041E"/>
    <w:rPr>
      <w:rFonts w:ascii="Calibri" w:eastAsia="Calibri" w:hAnsi="Calibri" w:cs="Calibri"/>
      <w:sz w:val="17"/>
      <w:szCs w:val="17"/>
      <w:shd w:val="clear" w:color="auto" w:fill="FFFFFF"/>
      <w:lang w:val="en-US" w:bidi="en-US"/>
    </w:rPr>
  </w:style>
  <w:style w:type="character" w:customStyle="1" w:styleId="13Exact">
    <w:name w:val="Основной текст (13) Exact"/>
    <w:basedOn w:val="a0"/>
    <w:link w:val="130"/>
    <w:rsid w:val="0072041E"/>
    <w:rPr>
      <w:rFonts w:ascii="Franklin Gothic Medium" w:eastAsia="Franklin Gothic Medium" w:hAnsi="Franklin Gothic Medium" w:cs="Franklin Gothic Medium"/>
      <w:sz w:val="13"/>
      <w:szCs w:val="13"/>
      <w:shd w:val="clear" w:color="auto" w:fill="FFFFFF"/>
      <w:lang w:val="en-US" w:bidi="en-US"/>
    </w:rPr>
  </w:style>
  <w:style w:type="character" w:customStyle="1" w:styleId="14Exact">
    <w:name w:val="Основной текст (14) Exact"/>
    <w:basedOn w:val="a0"/>
    <w:link w:val="14"/>
    <w:rsid w:val="0072041E"/>
    <w:rPr>
      <w:rFonts w:ascii="Bookman Old Style" w:eastAsia="Bookman Old Style" w:hAnsi="Bookman Old Style" w:cs="Bookman Old Style"/>
      <w:sz w:val="12"/>
      <w:szCs w:val="12"/>
      <w:shd w:val="clear" w:color="auto" w:fill="FFFFFF"/>
      <w:lang w:val="en-US" w:bidi="en-US"/>
    </w:rPr>
  </w:style>
  <w:style w:type="character" w:customStyle="1" w:styleId="15Exact">
    <w:name w:val="Основной текст (15) Exact"/>
    <w:basedOn w:val="a0"/>
    <w:link w:val="15"/>
    <w:rsid w:val="0072041E"/>
    <w:rPr>
      <w:rFonts w:ascii="Times New Roman" w:eastAsia="Times New Roman" w:hAnsi="Times New Roman" w:cs="Times New Roman"/>
      <w:sz w:val="11"/>
      <w:szCs w:val="11"/>
      <w:shd w:val="clear" w:color="auto" w:fill="FFFFFF"/>
      <w:lang w:val="en-US" w:bidi="en-US"/>
    </w:rPr>
  </w:style>
  <w:style w:type="character" w:customStyle="1" w:styleId="16Exact">
    <w:name w:val="Основной текст (16) Exact"/>
    <w:basedOn w:val="a0"/>
    <w:link w:val="16"/>
    <w:rsid w:val="0072041E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rsid w:val="0072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sid w:val="0072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72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2">
    <w:name w:val="Подпись к таблице + Полужирный"/>
    <w:basedOn w:val="af0"/>
    <w:rsid w:val="007204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72041E"/>
    <w:rPr>
      <w:rFonts w:ascii="Trebuchet MS" w:eastAsia="Trebuchet MS" w:hAnsi="Trebuchet MS" w:cs="Trebuchet MS"/>
      <w:sz w:val="13"/>
      <w:szCs w:val="13"/>
      <w:shd w:val="clear" w:color="auto" w:fill="FFFFFF"/>
      <w:lang w:val="en-US" w:bidi="en-US"/>
    </w:rPr>
  </w:style>
  <w:style w:type="character" w:customStyle="1" w:styleId="18Exact">
    <w:name w:val="Основной текст (18) Exact"/>
    <w:basedOn w:val="a0"/>
    <w:link w:val="18"/>
    <w:rsid w:val="0072041E"/>
    <w:rPr>
      <w:rFonts w:ascii="Times New Roman" w:eastAsia="Times New Roman" w:hAnsi="Times New Roman" w:cs="Times New Roman"/>
      <w:b/>
      <w:bCs/>
      <w:spacing w:val="-30"/>
      <w:sz w:val="204"/>
      <w:szCs w:val="204"/>
      <w:shd w:val="clear" w:color="auto" w:fill="FFFFFF"/>
      <w:lang w:val="fr-FR" w:eastAsia="fr-FR" w:bidi="fr-FR"/>
    </w:rPr>
  </w:style>
  <w:style w:type="character" w:customStyle="1" w:styleId="19Exact">
    <w:name w:val="Основной текст (19) Exact"/>
    <w:basedOn w:val="a0"/>
    <w:link w:val="19"/>
    <w:rsid w:val="0072041E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2041E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21Exact">
    <w:name w:val="Основной текст (21) Exact"/>
    <w:basedOn w:val="a0"/>
    <w:rsid w:val="007204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2Exact0">
    <w:name w:val="Основной текст (22) Exact"/>
    <w:basedOn w:val="a0"/>
    <w:link w:val="220"/>
    <w:rsid w:val="0072041E"/>
    <w:rPr>
      <w:rFonts w:ascii="Century Gothic" w:eastAsia="Century Gothic" w:hAnsi="Century Gothic" w:cs="Century Gothic"/>
      <w:sz w:val="12"/>
      <w:szCs w:val="12"/>
      <w:shd w:val="clear" w:color="auto" w:fill="FFFFFF"/>
      <w:lang w:val="en-US" w:bidi="en-US"/>
    </w:rPr>
  </w:style>
  <w:style w:type="character" w:customStyle="1" w:styleId="23Exact">
    <w:name w:val="Основной текст (23) Exact"/>
    <w:basedOn w:val="a0"/>
    <w:link w:val="232"/>
    <w:rsid w:val="0072041E"/>
    <w:rPr>
      <w:rFonts w:ascii="Trebuchet MS" w:eastAsia="Trebuchet MS" w:hAnsi="Trebuchet MS" w:cs="Trebuchet MS"/>
      <w:sz w:val="13"/>
      <w:szCs w:val="13"/>
      <w:shd w:val="clear" w:color="auto" w:fill="FFFFFF"/>
      <w:lang w:val="en-US" w:bidi="en-US"/>
    </w:rPr>
  </w:style>
  <w:style w:type="character" w:customStyle="1" w:styleId="2Exact2">
    <w:name w:val="Подпись к картинке (2) Exact"/>
    <w:basedOn w:val="a0"/>
    <w:link w:val="27"/>
    <w:rsid w:val="0072041E"/>
    <w:rPr>
      <w:rFonts w:ascii="Trebuchet MS" w:eastAsia="Trebuchet MS" w:hAnsi="Trebuchet MS" w:cs="Trebuchet MS"/>
      <w:sz w:val="13"/>
      <w:szCs w:val="13"/>
      <w:shd w:val="clear" w:color="auto" w:fill="FFFFFF"/>
      <w:lang w:val="en-US" w:bidi="en-US"/>
    </w:rPr>
  </w:style>
  <w:style w:type="character" w:customStyle="1" w:styleId="3Exact">
    <w:name w:val="Подпись к картинке (3) Exact"/>
    <w:basedOn w:val="a0"/>
    <w:link w:val="31"/>
    <w:rsid w:val="0072041E"/>
    <w:rPr>
      <w:rFonts w:ascii="Trebuchet MS" w:eastAsia="Trebuchet MS" w:hAnsi="Trebuchet MS" w:cs="Trebuchet MS"/>
      <w:sz w:val="12"/>
      <w:szCs w:val="12"/>
      <w:shd w:val="clear" w:color="auto" w:fill="FFFFFF"/>
      <w:lang w:val="en-US" w:bidi="en-US"/>
    </w:rPr>
  </w:style>
  <w:style w:type="character" w:customStyle="1" w:styleId="210">
    <w:name w:val="Основной текст (21)_"/>
    <w:basedOn w:val="a0"/>
    <w:rsid w:val="007204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11">
    <w:name w:val="Основной текст (21)"/>
    <w:basedOn w:val="210"/>
    <w:rsid w:val="007204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f3">
    <w:name w:val="Оглавление_"/>
    <w:basedOn w:val="a0"/>
    <w:link w:val="af4"/>
    <w:rsid w:val="0072041E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paragraph" w:customStyle="1" w:styleId="13">
    <w:name w:val="Заголовок №1"/>
    <w:basedOn w:val="a"/>
    <w:link w:val="12"/>
    <w:rsid w:val="0072041E"/>
    <w:pPr>
      <w:widowControl w:val="0"/>
      <w:shd w:val="clear" w:color="auto" w:fill="FFFFFF"/>
      <w:spacing w:after="12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  <w:lang w:val="en-US" w:bidi="en-US"/>
    </w:rPr>
  </w:style>
  <w:style w:type="paragraph" w:customStyle="1" w:styleId="30">
    <w:name w:val="Основной текст (3)"/>
    <w:basedOn w:val="a"/>
    <w:link w:val="3"/>
    <w:rsid w:val="0072041E"/>
    <w:pPr>
      <w:widowControl w:val="0"/>
      <w:shd w:val="clear" w:color="auto" w:fill="FFFFFF"/>
      <w:spacing w:after="180" w:line="21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  <w:lang w:val="en-US" w:bidi="en-US"/>
    </w:rPr>
  </w:style>
  <w:style w:type="paragraph" w:customStyle="1" w:styleId="40">
    <w:name w:val="Основной текст (4)"/>
    <w:basedOn w:val="a"/>
    <w:link w:val="4"/>
    <w:rsid w:val="0072041E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72041E"/>
    <w:pPr>
      <w:widowControl w:val="0"/>
      <w:shd w:val="clear" w:color="auto" w:fill="FFFFFF"/>
      <w:spacing w:before="300" w:after="0" w:line="187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af">
    <w:name w:val="Подпись к картинке"/>
    <w:basedOn w:val="a"/>
    <w:link w:val="ae"/>
    <w:rsid w:val="007204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 (2)"/>
    <w:basedOn w:val="a"/>
    <w:link w:val="22Exact"/>
    <w:rsid w:val="0072041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af1">
    <w:name w:val="Подпись к таблице"/>
    <w:basedOn w:val="a"/>
    <w:link w:val="af0"/>
    <w:rsid w:val="007204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72041E"/>
    <w:pPr>
      <w:widowControl w:val="0"/>
      <w:shd w:val="clear" w:color="auto" w:fill="FFFFFF"/>
      <w:spacing w:after="0" w:line="245" w:lineRule="exact"/>
      <w:ind w:hanging="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31">
    <w:name w:val="Заголовок №2 (3)"/>
    <w:basedOn w:val="a"/>
    <w:link w:val="230"/>
    <w:rsid w:val="0072041E"/>
    <w:pPr>
      <w:widowControl w:val="0"/>
      <w:shd w:val="clear" w:color="auto" w:fill="FFFFFF"/>
      <w:spacing w:before="180" w:after="0" w:line="245" w:lineRule="exac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оловок №2 (4)"/>
    <w:basedOn w:val="a"/>
    <w:link w:val="24Exact"/>
    <w:rsid w:val="0072041E"/>
    <w:pPr>
      <w:widowControl w:val="0"/>
      <w:shd w:val="clear" w:color="auto" w:fill="FFFFFF"/>
      <w:spacing w:after="60" w:line="0" w:lineRule="atLeast"/>
      <w:outlineLvl w:val="1"/>
    </w:pPr>
    <w:rPr>
      <w:rFonts w:ascii="Calibri" w:eastAsia="Calibri" w:hAnsi="Calibri" w:cs="Calibri"/>
      <w:sz w:val="20"/>
      <w:szCs w:val="20"/>
      <w:lang w:val="en-US" w:bidi="en-US"/>
    </w:rPr>
  </w:style>
  <w:style w:type="paragraph" w:customStyle="1" w:styleId="8">
    <w:name w:val="Основной текст (8)"/>
    <w:basedOn w:val="a"/>
    <w:link w:val="8Exact"/>
    <w:rsid w:val="0072041E"/>
    <w:pPr>
      <w:widowControl w:val="0"/>
      <w:shd w:val="clear" w:color="auto" w:fill="FFFFFF"/>
      <w:spacing w:before="60" w:after="0" w:line="0" w:lineRule="atLeast"/>
    </w:pPr>
    <w:rPr>
      <w:rFonts w:ascii="Franklin Gothic Medium" w:eastAsia="Franklin Gothic Medium" w:hAnsi="Franklin Gothic Medium" w:cs="Franklin Gothic Medium"/>
      <w:sz w:val="19"/>
      <w:szCs w:val="19"/>
      <w:lang w:val="en-US" w:bidi="en-US"/>
    </w:rPr>
  </w:style>
  <w:style w:type="paragraph" w:customStyle="1" w:styleId="110">
    <w:name w:val="Основной текст (11)"/>
    <w:basedOn w:val="a"/>
    <w:link w:val="11Exact"/>
    <w:rsid w:val="0072041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  <w:lang w:val="en-US" w:bidi="en-US"/>
    </w:rPr>
  </w:style>
  <w:style w:type="paragraph" w:customStyle="1" w:styleId="120">
    <w:name w:val="Основной текст (12)"/>
    <w:basedOn w:val="a"/>
    <w:link w:val="12Exact"/>
    <w:rsid w:val="0072041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  <w:lang w:val="en-US" w:bidi="en-US"/>
    </w:rPr>
  </w:style>
  <w:style w:type="paragraph" w:customStyle="1" w:styleId="130">
    <w:name w:val="Основной текст (13)"/>
    <w:basedOn w:val="a"/>
    <w:link w:val="13Exact"/>
    <w:rsid w:val="0072041E"/>
    <w:pPr>
      <w:widowControl w:val="0"/>
      <w:shd w:val="clear" w:color="auto" w:fill="FFFFFF"/>
      <w:spacing w:after="60" w:line="0" w:lineRule="atLeast"/>
      <w:jc w:val="right"/>
    </w:pPr>
    <w:rPr>
      <w:rFonts w:ascii="Franklin Gothic Medium" w:eastAsia="Franklin Gothic Medium" w:hAnsi="Franklin Gothic Medium" w:cs="Franklin Gothic Medium"/>
      <w:sz w:val="13"/>
      <w:szCs w:val="13"/>
      <w:lang w:val="en-US" w:bidi="en-US"/>
    </w:rPr>
  </w:style>
  <w:style w:type="paragraph" w:customStyle="1" w:styleId="14">
    <w:name w:val="Основной текст (14)"/>
    <w:basedOn w:val="a"/>
    <w:link w:val="14Exact"/>
    <w:rsid w:val="0072041E"/>
    <w:pPr>
      <w:widowControl w:val="0"/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12"/>
      <w:szCs w:val="12"/>
      <w:lang w:val="en-US" w:bidi="en-US"/>
    </w:rPr>
  </w:style>
  <w:style w:type="paragraph" w:customStyle="1" w:styleId="15">
    <w:name w:val="Основной текст (15)"/>
    <w:basedOn w:val="a"/>
    <w:link w:val="15Exact"/>
    <w:rsid w:val="007204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val="en-US" w:bidi="en-US"/>
    </w:rPr>
  </w:style>
  <w:style w:type="paragraph" w:customStyle="1" w:styleId="16">
    <w:name w:val="Основной текст (16)"/>
    <w:basedOn w:val="a"/>
    <w:link w:val="16Exact"/>
    <w:rsid w:val="0072041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  <w:lang w:val="en-US" w:bidi="en-US"/>
    </w:rPr>
  </w:style>
  <w:style w:type="paragraph" w:customStyle="1" w:styleId="17">
    <w:name w:val="Основной текст (17)"/>
    <w:basedOn w:val="a"/>
    <w:link w:val="17Exact"/>
    <w:rsid w:val="0072041E"/>
    <w:pPr>
      <w:widowControl w:val="0"/>
      <w:shd w:val="clear" w:color="auto" w:fill="FFFFFF"/>
      <w:spacing w:after="0" w:line="182" w:lineRule="exact"/>
      <w:jc w:val="both"/>
    </w:pPr>
    <w:rPr>
      <w:rFonts w:ascii="Trebuchet MS" w:eastAsia="Trebuchet MS" w:hAnsi="Trebuchet MS" w:cs="Trebuchet MS"/>
      <w:sz w:val="13"/>
      <w:szCs w:val="13"/>
      <w:lang w:val="en-US" w:bidi="en-US"/>
    </w:rPr>
  </w:style>
  <w:style w:type="paragraph" w:customStyle="1" w:styleId="18">
    <w:name w:val="Основной текст (18)"/>
    <w:basedOn w:val="a"/>
    <w:link w:val="18Exact"/>
    <w:rsid w:val="0072041E"/>
    <w:pPr>
      <w:widowControl w:val="0"/>
      <w:shd w:val="clear" w:color="auto" w:fill="FFFFFF"/>
      <w:spacing w:before="1200" w:after="0" w:line="0" w:lineRule="atLeast"/>
    </w:pPr>
    <w:rPr>
      <w:rFonts w:ascii="Times New Roman" w:eastAsia="Times New Roman" w:hAnsi="Times New Roman" w:cs="Times New Roman"/>
      <w:b/>
      <w:bCs/>
      <w:spacing w:val="-30"/>
      <w:sz w:val="204"/>
      <w:szCs w:val="204"/>
      <w:lang w:val="fr-FR" w:eastAsia="fr-FR" w:bidi="fr-FR"/>
    </w:rPr>
  </w:style>
  <w:style w:type="paragraph" w:customStyle="1" w:styleId="19">
    <w:name w:val="Основной текст (19)"/>
    <w:basedOn w:val="a"/>
    <w:link w:val="19Exact"/>
    <w:rsid w:val="0072041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200">
    <w:name w:val="Основной текст (20)"/>
    <w:basedOn w:val="a"/>
    <w:link w:val="20Exact"/>
    <w:rsid w:val="0072041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220">
    <w:name w:val="Основной текст (22)"/>
    <w:basedOn w:val="a"/>
    <w:link w:val="22Exact0"/>
    <w:rsid w:val="0072041E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2"/>
      <w:szCs w:val="12"/>
      <w:lang w:val="en-US" w:bidi="en-US"/>
    </w:rPr>
  </w:style>
  <w:style w:type="paragraph" w:customStyle="1" w:styleId="232">
    <w:name w:val="Основной текст (23)"/>
    <w:basedOn w:val="a"/>
    <w:link w:val="23Exact"/>
    <w:rsid w:val="0072041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  <w:lang w:val="en-US" w:bidi="en-US"/>
    </w:rPr>
  </w:style>
  <w:style w:type="paragraph" w:customStyle="1" w:styleId="27">
    <w:name w:val="Подпись к картинке (2)"/>
    <w:basedOn w:val="a"/>
    <w:link w:val="2Exact2"/>
    <w:rsid w:val="0072041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  <w:lang w:val="en-US" w:bidi="en-US"/>
    </w:rPr>
  </w:style>
  <w:style w:type="paragraph" w:customStyle="1" w:styleId="31">
    <w:name w:val="Подпись к картинке (3)"/>
    <w:basedOn w:val="a"/>
    <w:link w:val="3Exact"/>
    <w:rsid w:val="0072041E"/>
    <w:pPr>
      <w:widowControl w:val="0"/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sz w:val="12"/>
      <w:szCs w:val="12"/>
      <w:lang w:val="en-US" w:bidi="en-US"/>
    </w:rPr>
  </w:style>
  <w:style w:type="paragraph" w:customStyle="1" w:styleId="af4">
    <w:name w:val="Оглавление"/>
    <w:basedOn w:val="a"/>
    <w:link w:val="af3"/>
    <w:rsid w:val="0072041E"/>
    <w:pPr>
      <w:widowControl w:val="0"/>
      <w:shd w:val="clear" w:color="auto" w:fill="FFFFFF"/>
      <w:spacing w:after="0" w:line="187" w:lineRule="exact"/>
      <w:ind w:hanging="380"/>
      <w:jc w:val="both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72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041E"/>
    <w:rPr>
      <w:rFonts w:ascii="Tahoma" w:hAnsi="Tahoma" w:cs="Tahoma"/>
      <w:sz w:val="16"/>
      <w:szCs w:val="16"/>
    </w:rPr>
  </w:style>
  <w:style w:type="character" w:customStyle="1" w:styleId="6Exact">
    <w:name w:val="Основной текст (6) Exact"/>
    <w:basedOn w:val="a0"/>
    <w:rsid w:val="001C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">
    <w:name w:val="Основной текст (9) Exact"/>
    <w:basedOn w:val="a0"/>
    <w:rsid w:val="001C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Основной текст (4) Exact"/>
    <w:basedOn w:val="a0"/>
    <w:rsid w:val="001C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C6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C61E11"/>
    <w:pPr>
      <w:outlineLvl w:val="9"/>
    </w:pPr>
    <w:rPr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C61E11"/>
    <w:pPr>
      <w:spacing w:after="100"/>
    </w:pPr>
  </w:style>
  <w:style w:type="paragraph" w:styleId="af8">
    <w:name w:val="footnote text"/>
    <w:basedOn w:val="a"/>
    <w:link w:val="af9"/>
    <w:uiPriority w:val="99"/>
    <w:semiHidden/>
    <w:unhideWhenUsed/>
    <w:rsid w:val="00E15A5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15A58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E15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A0B1A3DE866659D10C8A1AFCD66211F6B7F4B2DEC9B6ECD4A9697078PDG" TargetMode="External"/><Relationship Id="rId18" Type="http://schemas.openxmlformats.org/officeDocument/2006/relationships/hyperlink" Target="consultantplus://offline/ref=39A0B1A3DE866659D10C8A1AFCD66211F6B7F4B2DEC9B6ECD4A9697078PDG" TargetMode="External"/><Relationship Id="rId26" Type="http://schemas.openxmlformats.org/officeDocument/2006/relationships/hyperlink" Target="http://elcom.psuti.ru/content/other/?ID=834" TargetMode="External"/><Relationship Id="rId3" Type="http://schemas.openxmlformats.org/officeDocument/2006/relationships/styles" Target="styles.xml"/><Relationship Id="rId21" Type="http://schemas.openxmlformats.org/officeDocument/2006/relationships/hyperlink" Target="http://iecp.ru/news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A0B1A3DE866659D10C8A1AFCD66211F6B7F4B2DEC9B6ECD4A9697078PDG" TargetMode="External"/><Relationship Id="rId17" Type="http://schemas.openxmlformats.org/officeDocument/2006/relationships/hyperlink" Target="consultantplus://offline/ref=39A0B1A3DE866659D10C8A1AFCD66211F0B5F4B2D1CAEBE6DCF065728A78PCG" TargetMode="External"/><Relationship Id="rId25" Type="http://schemas.openxmlformats.org/officeDocument/2006/relationships/hyperlink" Target="http://www.belta.by/economics/view/elektronnoe-nalogovoe-deklarirovanie-ne-uprostilo-rabotu-predprinimatelej-msspir-136072-2010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A0B1A3DE866659D10C8A1AFCD66211F0B4F6B2D5C5EBE6DCF065728A78PCG" TargetMode="External"/><Relationship Id="rId20" Type="http://schemas.openxmlformats.org/officeDocument/2006/relationships/hyperlink" Target="consultantplus://offline/ref=BF4128AA0CED2DB5CFFB13B04E0D8244D02691A5D64AA407BCB1CB2B6B8596F554B7B6F4F752C40F43W7J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A0B1A3DE866659D10C8303FBD66211F3B6F4B7DECAEBE6DCF065728A8C604582F8A438BDB9209A7BPDG" TargetMode="External"/><Relationship Id="rId24" Type="http://schemas.openxmlformats.org/officeDocument/2006/relationships/hyperlink" Target="http://www.ict.edu.ru/vconf/index.php?a=vconf&amp;c=getForm&amp;r=thesisDesc&amp;d=light&amp;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A0B1A3DE866659D10C8A1AFCD66211F6B7F4B2DEC9B6ECD4A9697078PDG" TargetMode="External"/><Relationship Id="rId23" Type="http://schemas.openxmlformats.org/officeDocument/2006/relationships/hyperlink" Target="http://www.saltt.ru/taxonomy/term/31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9A0B1A3DE866659D10C8A1AFCD66211F6B7F4B2DEC9B6ECD4A9697078PDG" TargetMode="External"/><Relationship Id="rId19" Type="http://schemas.openxmlformats.org/officeDocument/2006/relationships/hyperlink" Target="consultantplus://offline/ref=39A0B1A3DE866659D10C8A1AFCD66211F6B7F4B2DEC9B6ECD4A9697078PDG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A0B1A3DE866659D10C8A1AFCD66211F0B4F7B3D5C1EBE6DCF065728A78PCG" TargetMode="External"/><Relationship Id="rId14" Type="http://schemas.openxmlformats.org/officeDocument/2006/relationships/hyperlink" Target="consultantplus://offline/ref=39A0B1A3DE866659D10C8A1AFCD66211F6B7F4B2DEC9B6ECD4A9697078PDG" TargetMode="External"/><Relationship Id="rId22" Type="http://schemas.openxmlformats.org/officeDocument/2006/relationships/hyperlink" Target="http://www.belta.by/society/view/verhovnyj-sud-izveschenie-o-vremeni-i-meste-sudebnogo-razbiratelstva-s-pomoschjju-sms-zakonno-164892-2015/" TargetMode="External"/><Relationship Id="rId27" Type="http://schemas.openxmlformats.org/officeDocument/2006/relationships/hyperlink" Target="http://www.gatesnotes.com/2015-annual-letter?page=0&amp;lang=en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ecp.ru/news/" TargetMode="External"/><Relationship Id="rId2" Type="http://schemas.openxmlformats.org/officeDocument/2006/relationships/hyperlink" Target="http://iecp.ru/news/" TargetMode="External"/><Relationship Id="rId1" Type="http://schemas.openxmlformats.org/officeDocument/2006/relationships/hyperlink" Target="http://iecp.ru/news/" TargetMode="External"/><Relationship Id="rId4" Type="http://schemas.openxmlformats.org/officeDocument/2006/relationships/hyperlink" Target="http://iecp.ru/new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3F"/>
    <w:rsid w:val="000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BD2148B59D4D55889E0B07F90F447A">
    <w:name w:val="DFBD2148B59D4D55889E0B07F90F447A"/>
    <w:rsid w:val="00041E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BD2148B59D4D55889E0B07F90F447A">
    <w:name w:val="DFBD2148B59D4D55889E0B07F90F447A"/>
    <w:rsid w:val="00041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5ECB-8475-4887-BB34-F661F70F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15010</Words>
  <Characters>85563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Саша Венцов</cp:lastModifiedBy>
  <cp:revision>2</cp:revision>
  <dcterms:created xsi:type="dcterms:W3CDTF">2017-05-29T20:25:00Z</dcterms:created>
  <dcterms:modified xsi:type="dcterms:W3CDTF">2017-05-29T20:25:00Z</dcterms:modified>
</cp:coreProperties>
</file>