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0940" w:rsidRPr="00B46BB2" w:rsidRDefault="009B0940" w:rsidP="009B094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B46BB2">
        <w:rPr>
          <w:sz w:val="28"/>
          <w:szCs w:val="28"/>
        </w:rPr>
        <w:t>ФЕДЕРАЛЬНОЕ ГОСУДАРСТВЕННОЕ БЮДЖЕТНОЕ ОБРАЗОВАТЕЛЬНОЕ</w:t>
      </w:r>
      <w:r w:rsidRPr="009B0940">
        <w:rPr>
          <w:sz w:val="28"/>
          <w:szCs w:val="28"/>
        </w:rPr>
        <w:t xml:space="preserve"> </w:t>
      </w:r>
      <w:r w:rsidRPr="00B46BB2">
        <w:rPr>
          <w:sz w:val="28"/>
          <w:szCs w:val="28"/>
        </w:rPr>
        <w:t>УЧРЕЖДЕНИЕ ВЫСШЕГО ПРОФЕССИОНАЛЬНОГО ОБРАЗОВАНИЯ</w:t>
      </w:r>
      <w:r w:rsidRPr="009B0940">
        <w:rPr>
          <w:sz w:val="28"/>
          <w:szCs w:val="28"/>
        </w:rPr>
        <w:t xml:space="preserve"> </w:t>
      </w:r>
      <w:r w:rsidRPr="00B46BB2">
        <w:rPr>
          <w:sz w:val="28"/>
          <w:szCs w:val="28"/>
        </w:rPr>
        <w:t>«САНКТ-ПЕТЕРБУРГСКИЙ ГОСУДАРСТВЕННЫЙ УНИВЕРСИТЕТ»</w:t>
      </w:r>
      <w:r w:rsidRPr="009B0940">
        <w:rPr>
          <w:sz w:val="28"/>
          <w:szCs w:val="28"/>
        </w:rPr>
        <w:t xml:space="preserve"> </w:t>
      </w:r>
      <w:r w:rsidRPr="00B46BB2">
        <w:rPr>
          <w:sz w:val="28"/>
          <w:szCs w:val="28"/>
        </w:rPr>
        <w:t>(СПбГУ)</w:t>
      </w:r>
    </w:p>
    <w:p w:rsidR="009B0940" w:rsidRPr="00B46BB2" w:rsidRDefault="009B0940" w:rsidP="009B094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B46BB2">
        <w:rPr>
          <w:sz w:val="28"/>
          <w:szCs w:val="28"/>
        </w:rPr>
        <w:t>Институт наук о Земле</w:t>
      </w:r>
    </w:p>
    <w:p w:rsidR="009B0940" w:rsidRDefault="009B0940" w:rsidP="009B0940">
      <w:pPr>
        <w:autoSpaceDE w:val="0"/>
        <w:autoSpaceDN w:val="0"/>
        <w:adjustRightInd w:val="0"/>
        <w:jc w:val="center"/>
      </w:pPr>
    </w:p>
    <w:p w:rsidR="009B0940" w:rsidRDefault="009B0940" w:rsidP="009B0940">
      <w:pPr>
        <w:autoSpaceDE w:val="0"/>
        <w:autoSpaceDN w:val="0"/>
        <w:adjustRightInd w:val="0"/>
        <w:jc w:val="center"/>
      </w:pPr>
    </w:p>
    <w:p w:rsidR="009B0940" w:rsidRPr="004B64DC" w:rsidRDefault="009B0940" w:rsidP="009B0940">
      <w:pPr>
        <w:autoSpaceDE w:val="0"/>
        <w:autoSpaceDN w:val="0"/>
        <w:adjustRightInd w:val="0"/>
        <w:jc w:val="center"/>
      </w:pPr>
    </w:p>
    <w:p w:rsidR="009B0940" w:rsidRPr="009B0940" w:rsidRDefault="009B0940" w:rsidP="009B0940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Антонов Константин Антонович</w:t>
      </w:r>
    </w:p>
    <w:p w:rsidR="009B0940" w:rsidRDefault="009B0940" w:rsidP="009B0940">
      <w:pPr>
        <w:autoSpaceDE w:val="0"/>
        <w:autoSpaceDN w:val="0"/>
        <w:adjustRightInd w:val="0"/>
        <w:jc w:val="center"/>
        <w:rPr>
          <w:b/>
          <w:bCs/>
        </w:rPr>
      </w:pPr>
    </w:p>
    <w:p w:rsidR="009B0940" w:rsidRDefault="009B0940" w:rsidP="009B0940">
      <w:pPr>
        <w:autoSpaceDE w:val="0"/>
        <w:autoSpaceDN w:val="0"/>
        <w:adjustRightInd w:val="0"/>
        <w:jc w:val="center"/>
        <w:rPr>
          <w:b/>
          <w:bCs/>
        </w:rPr>
      </w:pPr>
    </w:p>
    <w:p w:rsidR="009B0940" w:rsidRPr="004B64DC" w:rsidRDefault="009B0940" w:rsidP="009B0940">
      <w:pPr>
        <w:autoSpaceDE w:val="0"/>
        <w:autoSpaceDN w:val="0"/>
        <w:adjustRightInd w:val="0"/>
        <w:jc w:val="center"/>
        <w:rPr>
          <w:b/>
          <w:bCs/>
        </w:rPr>
      </w:pPr>
    </w:p>
    <w:p w:rsidR="009B0940" w:rsidRPr="006E57FB" w:rsidRDefault="009B0940" w:rsidP="003A4D37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Перспективы нефтегазоно</w:t>
      </w:r>
      <w:r w:rsidRPr="006E57FB">
        <w:rPr>
          <w:b/>
          <w:bCs/>
          <w:sz w:val="32"/>
          <w:szCs w:val="32"/>
        </w:rPr>
        <w:t xml:space="preserve">сности </w:t>
      </w:r>
      <w:r>
        <w:rPr>
          <w:b/>
          <w:bCs/>
          <w:sz w:val="32"/>
          <w:szCs w:val="32"/>
        </w:rPr>
        <w:t>девонских отложений Астраханского газоконденсатного месторождения</w:t>
      </w:r>
    </w:p>
    <w:p w:rsidR="009B0940" w:rsidRPr="004B64DC" w:rsidRDefault="009B0940" w:rsidP="009B0940">
      <w:pPr>
        <w:autoSpaceDE w:val="0"/>
        <w:autoSpaceDN w:val="0"/>
        <w:adjustRightInd w:val="0"/>
        <w:jc w:val="center"/>
        <w:rPr>
          <w:b/>
          <w:bCs/>
        </w:rPr>
      </w:pPr>
    </w:p>
    <w:p w:rsidR="009B0940" w:rsidRPr="006E57FB" w:rsidRDefault="009B0940" w:rsidP="009B0940">
      <w:pPr>
        <w:autoSpaceDE w:val="0"/>
        <w:autoSpaceDN w:val="0"/>
        <w:adjustRightInd w:val="0"/>
        <w:spacing w:line="240" w:lineRule="auto"/>
        <w:jc w:val="center"/>
      </w:pPr>
      <w:r w:rsidRPr="006E57FB">
        <w:t>Выпускная бакалаврская работа</w:t>
      </w:r>
    </w:p>
    <w:p w:rsidR="009B0940" w:rsidRPr="006E57FB" w:rsidRDefault="009B0940" w:rsidP="009B0940">
      <w:pPr>
        <w:autoSpaceDE w:val="0"/>
        <w:autoSpaceDN w:val="0"/>
        <w:adjustRightInd w:val="0"/>
        <w:spacing w:line="240" w:lineRule="auto"/>
        <w:jc w:val="center"/>
      </w:pPr>
      <w:r w:rsidRPr="006E57FB">
        <w:t xml:space="preserve">по направлению </w:t>
      </w:r>
      <w:r>
        <w:t>21.03.01</w:t>
      </w:r>
      <w:r w:rsidRPr="006E57FB">
        <w:t xml:space="preserve"> «Нефтегазовое дело»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center"/>
      </w:pPr>
    </w:p>
    <w:p w:rsidR="009B0940" w:rsidRDefault="009B0940" w:rsidP="009B0940">
      <w:pPr>
        <w:autoSpaceDE w:val="0"/>
        <w:autoSpaceDN w:val="0"/>
        <w:adjustRightInd w:val="0"/>
        <w:spacing w:line="240" w:lineRule="auto"/>
      </w:pPr>
    </w:p>
    <w:p w:rsidR="009B0940" w:rsidRDefault="009B0940" w:rsidP="009B0940">
      <w:pPr>
        <w:autoSpaceDE w:val="0"/>
        <w:autoSpaceDN w:val="0"/>
        <w:adjustRightInd w:val="0"/>
        <w:spacing w:line="240" w:lineRule="auto"/>
      </w:pP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</w:pP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center"/>
      </w:pPr>
    </w:p>
    <w:p w:rsidR="009B0940" w:rsidRDefault="009B0940" w:rsidP="009B0940">
      <w:pPr>
        <w:autoSpaceDE w:val="0"/>
        <w:autoSpaceDN w:val="0"/>
        <w:adjustRightInd w:val="0"/>
        <w:spacing w:line="240" w:lineRule="auto"/>
        <w:jc w:val="right"/>
      </w:pPr>
      <w:r>
        <w:t>«К ЗАЩИТЕ»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</w:pPr>
      <w:r w:rsidRPr="004B64DC">
        <w:t>Научный руководитель: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</w:pPr>
      <w:proofErr w:type="spellStart"/>
      <w:r>
        <w:t>к.г.-</w:t>
      </w:r>
      <w:r w:rsidRPr="004B64DC">
        <w:t>м.</w:t>
      </w:r>
      <w:r>
        <w:t>н</w:t>
      </w:r>
      <w:proofErr w:type="spellEnd"/>
      <w:r>
        <w:t>.,</w:t>
      </w:r>
      <w:r w:rsidRPr="004B64DC">
        <w:t xml:space="preserve"> доц. </w:t>
      </w:r>
      <w:r>
        <w:t>А.А.Крылов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  <w:rPr>
          <w:u w:val="single"/>
        </w:rPr>
      </w:pPr>
      <w:r w:rsidRPr="004B64DC">
        <w:rPr>
          <w:u w:val="single"/>
        </w:rPr>
        <w:t xml:space="preserve">                                            </w:t>
      </w:r>
      <w:r>
        <w:rPr>
          <w:u w:val="single"/>
        </w:rPr>
        <w:t>_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  <w:rPr>
          <w:i/>
          <w:iCs/>
          <w:u w:val="single"/>
        </w:rPr>
      </w:pPr>
      <w:r w:rsidRPr="004B64DC">
        <w:rPr>
          <w:i/>
          <w:iCs/>
          <w:u w:val="single"/>
        </w:rPr>
        <w:t xml:space="preserve"> «     »                            </w:t>
      </w:r>
      <w:r>
        <w:rPr>
          <w:i/>
          <w:iCs/>
          <w:u w:val="single"/>
        </w:rPr>
        <w:t>2017</w:t>
      </w:r>
    </w:p>
    <w:p w:rsidR="009B0940" w:rsidRDefault="009B0940" w:rsidP="009B0940">
      <w:pPr>
        <w:autoSpaceDE w:val="0"/>
        <w:autoSpaceDN w:val="0"/>
        <w:adjustRightInd w:val="0"/>
        <w:spacing w:line="240" w:lineRule="auto"/>
        <w:jc w:val="right"/>
      </w:pPr>
    </w:p>
    <w:p w:rsidR="009B0940" w:rsidRDefault="009B0940" w:rsidP="009B0940">
      <w:pPr>
        <w:autoSpaceDE w:val="0"/>
        <w:autoSpaceDN w:val="0"/>
        <w:adjustRightInd w:val="0"/>
        <w:spacing w:line="240" w:lineRule="auto"/>
        <w:jc w:val="right"/>
      </w:pP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</w:pPr>
    </w:p>
    <w:p w:rsidR="009B0940" w:rsidRDefault="009B0940" w:rsidP="009B0940">
      <w:pPr>
        <w:autoSpaceDE w:val="0"/>
        <w:autoSpaceDN w:val="0"/>
        <w:adjustRightInd w:val="0"/>
        <w:spacing w:line="240" w:lineRule="auto"/>
        <w:jc w:val="right"/>
      </w:pPr>
      <w:r>
        <w:t xml:space="preserve">Научный руководитель 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</w:pPr>
      <w:r>
        <w:t>ОП «Нефтегазовое дело»</w:t>
      </w:r>
      <w:r w:rsidRPr="004B64DC">
        <w:t>: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</w:pPr>
      <w:proofErr w:type="spellStart"/>
      <w:r>
        <w:t>к.г.-</w:t>
      </w:r>
      <w:r w:rsidRPr="004B64DC">
        <w:t>м.</w:t>
      </w:r>
      <w:r>
        <w:t>н</w:t>
      </w:r>
      <w:proofErr w:type="spellEnd"/>
      <w:r>
        <w:t>.,</w:t>
      </w:r>
      <w:r w:rsidRPr="004B64DC">
        <w:t xml:space="preserve"> доц. </w:t>
      </w:r>
      <w:r>
        <w:t>А.А.Крылов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  <w:rPr>
          <w:u w:val="single"/>
        </w:rPr>
      </w:pPr>
      <w:r w:rsidRPr="004B64DC">
        <w:rPr>
          <w:u w:val="single"/>
        </w:rPr>
        <w:t xml:space="preserve">             </w:t>
      </w:r>
      <w:r>
        <w:rPr>
          <w:u w:val="single"/>
        </w:rPr>
        <w:t xml:space="preserve">                               _</w:t>
      </w:r>
    </w:p>
    <w:p w:rsidR="009B0940" w:rsidRPr="004B64DC" w:rsidRDefault="009B0940" w:rsidP="009B0940">
      <w:pPr>
        <w:autoSpaceDE w:val="0"/>
        <w:autoSpaceDN w:val="0"/>
        <w:adjustRightInd w:val="0"/>
        <w:spacing w:line="240" w:lineRule="auto"/>
        <w:jc w:val="right"/>
        <w:rPr>
          <w:i/>
          <w:iCs/>
          <w:u w:val="single"/>
        </w:rPr>
      </w:pPr>
      <w:r w:rsidRPr="004B64DC">
        <w:rPr>
          <w:i/>
          <w:iCs/>
          <w:u w:val="single"/>
        </w:rPr>
        <w:t xml:space="preserve"> «     »       </w:t>
      </w:r>
      <w:r>
        <w:rPr>
          <w:i/>
          <w:iCs/>
          <w:u w:val="single"/>
        </w:rPr>
        <w:t xml:space="preserve">                     2017</w:t>
      </w:r>
    </w:p>
    <w:p w:rsidR="009B0940" w:rsidRPr="008231EB" w:rsidRDefault="009B0940" w:rsidP="009B0940">
      <w:pPr>
        <w:jc w:val="center"/>
      </w:pPr>
    </w:p>
    <w:p w:rsidR="009B0940" w:rsidRDefault="009B0940" w:rsidP="009B0940">
      <w:pPr>
        <w:jc w:val="center"/>
      </w:pPr>
    </w:p>
    <w:p w:rsidR="009B0940" w:rsidRDefault="009B0940" w:rsidP="009B0940">
      <w:pPr>
        <w:jc w:val="center"/>
      </w:pPr>
      <w:r>
        <w:t>Санкт-Петербург</w:t>
      </w:r>
    </w:p>
    <w:p w:rsidR="009B0940" w:rsidRPr="0003647F" w:rsidRDefault="009B0940" w:rsidP="009B0940">
      <w:pPr>
        <w:jc w:val="center"/>
      </w:pPr>
      <w:r>
        <w:t>2017</w:t>
      </w:r>
    </w:p>
    <w:p w:rsidR="00B01748" w:rsidRDefault="00082D1A" w:rsidP="00B46BB2">
      <w:pPr>
        <w:jc w:val="center"/>
        <w:rPr>
          <w:rFonts w:cs="Times New Roman"/>
          <w:color w:val="000000"/>
          <w:szCs w:val="24"/>
          <w:lang w:eastAsia="ru-RU" w:bidi="ru-RU"/>
        </w:rPr>
      </w:pPr>
      <w:r w:rsidRPr="004B64DC">
        <w:rPr>
          <w:rFonts w:cs="Times New Roman"/>
          <w:color w:val="000000"/>
          <w:szCs w:val="24"/>
          <w:lang w:eastAsia="ru-RU" w:bidi="ru-RU"/>
        </w:rPr>
        <w:br w:type="page"/>
      </w:r>
    </w:p>
    <w:p w:rsidR="00B01748" w:rsidRDefault="00B01748" w:rsidP="00B01748">
      <w:pPr>
        <w:pStyle w:val="1"/>
        <w:rPr>
          <w:lang w:eastAsia="ru-RU" w:bidi="ru-RU"/>
        </w:rPr>
      </w:pPr>
      <w:bookmarkStart w:id="0" w:name="_Toc483174906"/>
      <w:r>
        <w:rPr>
          <w:lang w:eastAsia="ru-RU" w:bidi="ru-RU"/>
        </w:rPr>
        <w:lastRenderedPageBreak/>
        <w:t>АННОТАЦИЯ</w:t>
      </w:r>
      <w:bookmarkEnd w:id="0"/>
    </w:p>
    <w:p w:rsidR="00B01748" w:rsidRDefault="00B01748" w:rsidP="00B01748">
      <w:pPr>
        <w:rPr>
          <w:lang w:eastAsia="ru-RU" w:bidi="ru-RU"/>
        </w:rPr>
      </w:pPr>
    </w:p>
    <w:p w:rsidR="00B01748" w:rsidRDefault="00B01748" w:rsidP="00B01748">
      <w:pPr>
        <w:rPr>
          <w:lang w:eastAsia="ru-RU" w:bidi="ru-RU"/>
        </w:rPr>
      </w:pPr>
    </w:p>
    <w:p w:rsidR="00B01748" w:rsidRDefault="00B01748" w:rsidP="00B01748">
      <w:pPr>
        <w:rPr>
          <w:rFonts w:cs="Times New Roman"/>
          <w:color w:val="000000"/>
          <w:szCs w:val="24"/>
          <w:lang w:eastAsia="ru-RU" w:bidi="ru-RU"/>
        </w:rPr>
      </w:pPr>
      <w:r w:rsidRPr="007E3C90">
        <w:rPr>
          <w:rFonts w:cs="Times New Roman"/>
          <w:color w:val="000000"/>
          <w:szCs w:val="24"/>
          <w:lang w:eastAsia="ru-RU" w:bidi="ru-RU"/>
        </w:rPr>
        <w:t xml:space="preserve">Работа посвящена рассмотрению перспектив нефтегазоносности </w:t>
      </w:r>
      <w:r>
        <w:rPr>
          <w:rFonts w:cs="Times New Roman"/>
          <w:color w:val="000000"/>
          <w:szCs w:val="24"/>
          <w:lang w:eastAsia="ru-RU" w:bidi="ru-RU"/>
        </w:rPr>
        <w:t>девонского комплекса отложений Астраханского газоконденсатного месторождения в пределах юго-запада Прикаспийской нефтегазоносной провинции.</w:t>
      </w:r>
    </w:p>
    <w:p w:rsidR="00B01748" w:rsidRDefault="00B01748" w:rsidP="00B01748">
      <w:pPr>
        <w:rPr>
          <w:lang w:eastAsia="ru-RU" w:bidi="ru-RU"/>
        </w:rPr>
      </w:pPr>
      <w:r>
        <w:rPr>
          <w:lang w:eastAsia="ru-RU" w:bidi="ru-RU"/>
        </w:rPr>
        <w:t xml:space="preserve">В процессе работы был выполнен анализ геологического строения и нефтегазоносности исследуемого месторождения, анализ результатов геологоразведочных работ на девонский комплекс отложений, обосновано выделение газовой залежи в </w:t>
      </w:r>
      <w:r w:rsidR="00FA62F0">
        <w:rPr>
          <w:lang w:eastAsia="ru-RU" w:bidi="ru-RU"/>
        </w:rPr>
        <w:t>верхнем девоне и подсчитаны ее запасы</w:t>
      </w:r>
      <w:r>
        <w:rPr>
          <w:lang w:eastAsia="ru-RU" w:bidi="ru-RU"/>
        </w:rPr>
        <w:t>.</w:t>
      </w:r>
    </w:p>
    <w:p w:rsidR="00B01748" w:rsidRDefault="00B01748" w:rsidP="00B01748">
      <w:pPr>
        <w:rPr>
          <w:rFonts w:cs="Times New Roman"/>
          <w:szCs w:val="24"/>
        </w:rPr>
      </w:pPr>
      <w:r w:rsidRPr="007E3C90">
        <w:rPr>
          <w:szCs w:val="24"/>
        </w:rPr>
        <w:t>Результаты исследований могут</w:t>
      </w:r>
      <w:r w:rsidRPr="007E3C90">
        <w:rPr>
          <w:rFonts w:cs="Times New Roman"/>
          <w:szCs w:val="24"/>
        </w:rPr>
        <w:t xml:space="preserve"> быть использованы для дальнейшей постановки</w:t>
      </w:r>
      <w:r>
        <w:rPr>
          <w:rFonts w:cs="Times New Roman"/>
          <w:szCs w:val="24"/>
        </w:rPr>
        <w:t xml:space="preserve"> геологоразведочных работ и разведочного бурения.</w:t>
      </w:r>
    </w:p>
    <w:p w:rsidR="007C2AEE" w:rsidRDefault="00926382" w:rsidP="00B01748">
      <w:pPr>
        <w:rPr>
          <w:rFonts w:cs="Times New Roman"/>
          <w:szCs w:val="24"/>
        </w:rPr>
      </w:pPr>
      <w:r>
        <w:rPr>
          <w:rFonts w:cs="Times New Roman"/>
          <w:szCs w:val="24"/>
        </w:rPr>
        <w:t>Объем работы: 4</w:t>
      </w:r>
      <w:r w:rsidR="003A4D37">
        <w:rPr>
          <w:rFonts w:cs="Times New Roman"/>
          <w:szCs w:val="24"/>
        </w:rPr>
        <w:t>0</w:t>
      </w:r>
      <w:r>
        <w:rPr>
          <w:rFonts w:cs="Times New Roman"/>
          <w:szCs w:val="24"/>
        </w:rPr>
        <w:t xml:space="preserve"> стр., в том числе 2 табл., 1</w:t>
      </w:r>
      <w:r w:rsidR="008A6B09">
        <w:rPr>
          <w:rFonts w:cs="Times New Roman"/>
          <w:szCs w:val="24"/>
        </w:rPr>
        <w:t>0</w:t>
      </w:r>
      <w:r>
        <w:rPr>
          <w:rFonts w:cs="Times New Roman"/>
          <w:szCs w:val="24"/>
        </w:rPr>
        <w:t xml:space="preserve"> рис.</w:t>
      </w:r>
    </w:p>
    <w:p w:rsidR="00B01748" w:rsidRDefault="00B01748" w:rsidP="00B01748">
      <w:r w:rsidRPr="00B01748">
        <w:rPr>
          <w:rFonts w:cs="Times New Roman"/>
          <w:b/>
          <w:szCs w:val="24"/>
        </w:rPr>
        <w:t>Ключевые слова</w:t>
      </w:r>
      <w:r>
        <w:rPr>
          <w:rFonts w:cs="Times New Roman"/>
          <w:b/>
          <w:szCs w:val="24"/>
        </w:rPr>
        <w:t xml:space="preserve">: </w:t>
      </w:r>
      <w:r>
        <w:t>геологоразведочные работы,</w:t>
      </w:r>
      <w:r w:rsidRPr="00B01748">
        <w:t xml:space="preserve"> сейсмические отражающие горизонты, карбонатная</w:t>
      </w:r>
      <w:r>
        <w:t xml:space="preserve"> платформа</w:t>
      </w:r>
      <w:r w:rsidRPr="00B01748">
        <w:t>, девонский комплекс</w:t>
      </w:r>
      <w:r w:rsidR="007C2AEE">
        <w:t>,</w:t>
      </w:r>
      <w:r w:rsidR="008A6B09">
        <w:t xml:space="preserve"> бассейновое моделирование,</w:t>
      </w:r>
      <w:r w:rsidR="007C2AEE">
        <w:t xml:space="preserve"> объемное моделирование, объе</w:t>
      </w:r>
      <w:r w:rsidR="00FA62F0">
        <w:t>мный метод.</w:t>
      </w:r>
    </w:p>
    <w:p w:rsidR="00926382" w:rsidRDefault="00926382" w:rsidP="00B01748"/>
    <w:p w:rsidR="00926382" w:rsidRDefault="00926382" w:rsidP="00926382">
      <w:pPr>
        <w:rPr>
          <w:rFonts w:cs="Times New Roman"/>
          <w:color w:val="000000"/>
          <w:szCs w:val="24"/>
          <w:lang w:val="en-US"/>
        </w:rPr>
      </w:pP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>The research is devoted to the oil and gas potential of Devonian sedim</w:t>
      </w:r>
      <w:r>
        <w:rPr>
          <w:rFonts w:cs="Times New Roman"/>
          <w:color w:val="000000"/>
          <w:szCs w:val="24"/>
          <w:shd w:val="clear" w:color="auto" w:fill="FFFFFF"/>
          <w:lang w:val="en-US"/>
        </w:rPr>
        <w:t>entary complex of Astrakhan gas-</w:t>
      </w: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>condensate field within the south-west of the Caspian petroleum province.</w:t>
      </w:r>
      <w:r w:rsidRPr="00926382">
        <w:rPr>
          <w:rStyle w:val="apple-converted-space"/>
          <w:rFonts w:cs="Times New Roman"/>
          <w:color w:val="000000"/>
          <w:szCs w:val="24"/>
          <w:shd w:val="clear" w:color="auto" w:fill="FFFFFF"/>
          <w:lang w:val="en-US"/>
        </w:rPr>
        <w:t> </w:t>
      </w:r>
    </w:p>
    <w:p w:rsidR="00926382" w:rsidRDefault="00926382" w:rsidP="00926382">
      <w:pPr>
        <w:rPr>
          <w:rFonts w:cs="Times New Roman"/>
          <w:color w:val="000000"/>
          <w:szCs w:val="24"/>
          <w:lang w:val="en-US"/>
        </w:rPr>
      </w:pPr>
      <w:r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 xml:space="preserve">n the basis of analysis of researched field geological structure, oil and gas content and results of exploration work, the allocation of gas deposit in </w:t>
      </w:r>
      <w:r w:rsidR="00FA62F0">
        <w:rPr>
          <w:rFonts w:cs="Times New Roman"/>
          <w:color w:val="000000"/>
          <w:szCs w:val="24"/>
          <w:shd w:val="clear" w:color="auto" w:fill="FFFFFF"/>
          <w:lang w:val="en-US"/>
        </w:rPr>
        <w:t>upper</w:t>
      </w: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 xml:space="preserve"> Devonian sediments is justified and its reserves are calculated.</w:t>
      </w:r>
      <w:r w:rsidRPr="00926382">
        <w:rPr>
          <w:rStyle w:val="apple-converted-space"/>
          <w:rFonts w:cs="Times New Roman"/>
          <w:color w:val="000000"/>
          <w:szCs w:val="24"/>
          <w:shd w:val="clear" w:color="auto" w:fill="FFFFFF"/>
          <w:lang w:val="en-US"/>
        </w:rPr>
        <w:t> </w:t>
      </w:r>
    </w:p>
    <w:p w:rsidR="00926382" w:rsidRPr="00926382" w:rsidRDefault="00926382" w:rsidP="00926382">
      <w:pPr>
        <w:rPr>
          <w:rFonts w:cs="Times New Roman"/>
          <w:color w:val="000000"/>
          <w:szCs w:val="24"/>
          <w:shd w:val="clear" w:color="auto" w:fill="FFFFFF"/>
          <w:lang w:val="en-US"/>
        </w:rPr>
      </w:pP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>The research results can be used for further exploration and staging exploratory drilling.</w:t>
      </w:r>
      <w:r w:rsidRPr="00926382">
        <w:rPr>
          <w:rStyle w:val="apple-converted-space"/>
          <w:rFonts w:cs="Times New Roman"/>
          <w:color w:val="000000"/>
          <w:szCs w:val="24"/>
          <w:shd w:val="clear" w:color="auto" w:fill="FFFFFF"/>
          <w:lang w:val="en-US"/>
        </w:rPr>
        <w:t> </w:t>
      </w:r>
    </w:p>
    <w:p w:rsidR="00926382" w:rsidRPr="00FA62F0" w:rsidRDefault="00926382" w:rsidP="00926382">
      <w:pPr>
        <w:rPr>
          <w:rFonts w:cs="Times New Roman"/>
          <w:szCs w:val="24"/>
          <w:lang w:val="en-US"/>
        </w:rPr>
      </w:pPr>
      <w:r w:rsidRPr="00926382">
        <w:rPr>
          <w:rFonts w:cs="Times New Roman"/>
          <w:b/>
          <w:color w:val="000000"/>
          <w:szCs w:val="24"/>
          <w:shd w:val="clear" w:color="auto" w:fill="FFFFFF"/>
          <w:lang w:val="en-US"/>
        </w:rPr>
        <w:t>Key</w:t>
      </w:r>
      <w:r>
        <w:rPr>
          <w:rFonts w:cs="Times New Roman"/>
          <w:b/>
          <w:color w:val="000000"/>
          <w:szCs w:val="24"/>
          <w:shd w:val="clear" w:color="auto" w:fill="FFFFFF"/>
          <w:lang w:val="en-US"/>
        </w:rPr>
        <w:t xml:space="preserve"> </w:t>
      </w:r>
      <w:r w:rsidRPr="00926382">
        <w:rPr>
          <w:rFonts w:cs="Times New Roman"/>
          <w:b/>
          <w:color w:val="000000"/>
          <w:szCs w:val="24"/>
          <w:shd w:val="clear" w:color="auto" w:fill="FFFFFF"/>
          <w:lang w:val="en-US"/>
        </w:rPr>
        <w:t>words:</w:t>
      </w: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 xml:space="preserve"> </w:t>
      </w:r>
      <w:proofErr w:type="gramStart"/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>exploration, seismic reflectors, carbonate</w:t>
      </w:r>
      <w:proofErr w:type="gramEnd"/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 xml:space="preserve"> platform, Devonian complex, </w:t>
      </w:r>
      <w:r w:rsidR="00D81305">
        <w:rPr>
          <w:rFonts w:cs="Times New Roman"/>
          <w:color w:val="000000"/>
          <w:szCs w:val="24"/>
          <w:shd w:val="clear" w:color="auto" w:fill="FFFFFF"/>
          <w:lang w:val="en-US"/>
        </w:rPr>
        <w:t>b</w:t>
      </w:r>
      <w:r w:rsidR="00D81305" w:rsidRPr="00D81305">
        <w:rPr>
          <w:rFonts w:cs="Times New Roman"/>
          <w:color w:val="000000"/>
          <w:szCs w:val="24"/>
          <w:shd w:val="clear" w:color="auto" w:fill="FFFFFF"/>
          <w:lang w:val="en-US"/>
        </w:rPr>
        <w:t xml:space="preserve">asin modeling, </w:t>
      </w:r>
      <w:r w:rsidRPr="00926382">
        <w:rPr>
          <w:rFonts w:cs="Times New Roman"/>
          <w:color w:val="000000"/>
          <w:szCs w:val="24"/>
          <w:shd w:val="clear" w:color="auto" w:fill="FFFFFF"/>
          <w:lang w:val="en-US"/>
        </w:rPr>
        <w:t>three-dimensional modeling, volumetric method</w:t>
      </w:r>
      <w:r w:rsidR="00FA62F0" w:rsidRPr="00FA62F0">
        <w:rPr>
          <w:rFonts w:cs="Times New Roman"/>
          <w:color w:val="000000"/>
          <w:szCs w:val="24"/>
          <w:shd w:val="clear" w:color="auto" w:fill="FFFFFF"/>
          <w:lang w:val="en-US"/>
        </w:rPr>
        <w:t>.</w:t>
      </w:r>
    </w:p>
    <w:p w:rsidR="00B01748" w:rsidRPr="00926382" w:rsidRDefault="00B01748" w:rsidP="00926382">
      <w:pPr>
        <w:rPr>
          <w:rFonts w:cs="Times New Roman"/>
          <w:szCs w:val="24"/>
          <w:lang w:val="en-US" w:eastAsia="ru-RU" w:bidi="ru-RU"/>
        </w:rPr>
      </w:pPr>
    </w:p>
    <w:p w:rsidR="00B01748" w:rsidRPr="00926382" w:rsidRDefault="00B01748" w:rsidP="00B01748">
      <w:pPr>
        <w:pStyle w:val="1"/>
        <w:rPr>
          <w:lang w:val="en-US" w:eastAsia="ru-RU" w:bidi="ru-RU"/>
        </w:rPr>
      </w:pPr>
    </w:p>
    <w:p w:rsidR="00B01748" w:rsidRPr="00926382" w:rsidRDefault="00B01748" w:rsidP="00B01748">
      <w:pPr>
        <w:pStyle w:val="1"/>
        <w:rPr>
          <w:lang w:val="en-US" w:eastAsia="ru-RU" w:bidi="ru-RU"/>
        </w:rPr>
      </w:pPr>
    </w:p>
    <w:p w:rsidR="00B01748" w:rsidRPr="00926382" w:rsidRDefault="00B01748" w:rsidP="00926382">
      <w:pPr>
        <w:ind w:firstLine="0"/>
        <w:rPr>
          <w:lang w:val="en-US" w:eastAsia="ru-RU" w:bidi="ru-RU"/>
        </w:rPr>
      </w:pPr>
    </w:p>
    <w:p w:rsidR="00B01748" w:rsidRPr="00926382" w:rsidRDefault="00B01748" w:rsidP="00B01748">
      <w:pPr>
        <w:rPr>
          <w:lang w:val="en-US" w:eastAsia="ru-RU" w:bidi="ru-RU"/>
        </w:rPr>
      </w:pPr>
    </w:p>
    <w:p w:rsidR="00B01748" w:rsidRPr="00926382" w:rsidRDefault="00B01748" w:rsidP="00B01748">
      <w:pPr>
        <w:rPr>
          <w:lang w:val="en-US"/>
        </w:rPr>
      </w:pPr>
      <w:r w:rsidRPr="00926382">
        <w:rPr>
          <w:lang w:val="en-US" w:eastAsia="ru-RU" w:bidi="ru-RU"/>
        </w:rPr>
        <w:br w:type="page"/>
      </w:r>
    </w:p>
    <w:p w:rsidR="00082D1A" w:rsidRPr="00926382" w:rsidRDefault="00926382" w:rsidP="00B46BB2">
      <w:pPr>
        <w:jc w:val="center"/>
        <w:rPr>
          <w:rFonts w:cs="Times New Roman"/>
          <w:color w:val="000000"/>
          <w:szCs w:val="24"/>
          <w:lang w:eastAsia="ru-RU" w:bidi="ru-RU"/>
        </w:rPr>
      </w:pPr>
      <w:bookmarkStart w:id="1" w:name="_GoBack"/>
      <w:bookmarkEnd w:id="1"/>
      <w:r>
        <w:rPr>
          <w:rFonts w:cs="Times New Roman"/>
          <w:color w:val="000000"/>
          <w:szCs w:val="24"/>
          <w:lang w:eastAsia="ru-RU" w:bidi="ru-RU"/>
        </w:rPr>
        <w:lastRenderedPageBreak/>
        <w:t>СОДЕРЖАНИЕ</w:t>
      </w:r>
    </w:p>
    <w:sdt>
      <w:sdtPr>
        <w:rPr>
          <w:rFonts w:eastAsiaTheme="minorHAnsi" w:cstheme="minorBidi"/>
          <w:bCs w:val="0"/>
          <w:color w:val="auto"/>
          <w:szCs w:val="22"/>
          <w:lang w:eastAsia="en-US"/>
        </w:rPr>
        <w:id w:val="-1864976657"/>
        <w:docPartObj>
          <w:docPartGallery w:val="Table of Contents"/>
          <w:docPartUnique/>
        </w:docPartObj>
      </w:sdtPr>
      <w:sdtEndPr>
        <w:rPr>
          <w:b/>
        </w:rPr>
      </w:sdtEndPr>
      <w:sdtContent>
        <w:p w:rsidR="007D000A" w:rsidRDefault="007D000A">
          <w:pPr>
            <w:pStyle w:val="af4"/>
          </w:pPr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891DDA">
            <w:fldChar w:fldCharType="begin"/>
          </w:r>
          <w:r w:rsidR="007D000A">
            <w:instrText xml:space="preserve"> TOC \o "1-3" \h \z \u </w:instrText>
          </w:r>
          <w:r w:rsidRPr="00891DDA">
            <w:fldChar w:fldCharType="separate"/>
          </w:r>
          <w:hyperlink w:anchor="_Toc483174906" w:history="1">
            <w:r w:rsidR="003A4D37" w:rsidRPr="005E2FFD">
              <w:rPr>
                <w:rStyle w:val="ae"/>
                <w:noProof/>
                <w:lang w:eastAsia="ru-RU" w:bidi="ru-RU"/>
              </w:rPr>
              <w:t>АННОТАЦИЯ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07" w:history="1">
            <w:r w:rsidR="003A4D37" w:rsidRPr="005E2FFD">
              <w:rPr>
                <w:rStyle w:val="ae"/>
                <w:noProof/>
              </w:rPr>
              <w:t>ВВЕДЕНИЕ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08" w:history="1">
            <w:r w:rsidR="003A4D37" w:rsidRPr="005E2FFD">
              <w:rPr>
                <w:rStyle w:val="ae"/>
                <w:noProof/>
              </w:rPr>
              <w:t>1 ФИЗИКО-ГЕОГРАФИЧЕСКИЙ ОЧЕРК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09" w:history="1">
            <w:r w:rsidR="003A4D37" w:rsidRPr="005E2FFD">
              <w:rPr>
                <w:rStyle w:val="ae"/>
                <w:noProof/>
              </w:rPr>
              <w:t>2 ЛИТОЛОГО-СТРАТИГРАФИЧЕСКАЯ ХАРАКТЕРИСТИКА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0" w:history="1">
            <w:r w:rsidR="003A4D37" w:rsidRPr="005E2FFD">
              <w:rPr>
                <w:rStyle w:val="ae"/>
                <w:noProof/>
              </w:rPr>
              <w:t xml:space="preserve">2.1 Палеозойская эратема </w:t>
            </w:r>
            <w:r w:rsidR="003A4D37" w:rsidRPr="005E2FFD">
              <w:rPr>
                <w:rStyle w:val="ae"/>
                <w:noProof/>
                <w:lang w:val="en-US"/>
              </w:rPr>
              <w:t>PZ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1" w:history="1">
            <w:r w:rsidR="003A4D37" w:rsidRPr="005E2FFD">
              <w:rPr>
                <w:rStyle w:val="ae"/>
                <w:noProof/>
              </w:rPr>
              <w:t xml:space="preserve">2.2 Мезозойская эратема </w:t>
            </w:r>
            <w:r w:rsidR="003A4D37" w:rsidRPr="005E2FFD">
              <w:rPr>
                <w:rStyle w:val="ae"/>
                <w:noProof/>
                <w:lang w:val="en-US"/>
              </w:rPr>
              <w:t>MZ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2" w:history="1">
            <w:r w:rsidR="003A4D37" w:rsidRPr="005E2FFD">
              <w:rPr>
                <w:rStyle w:val="ae"/>
                <w:noProof/>
              </w:rPr>
              <w:t xml:space="preserve">2.3 Кайнозойская эратема </w:t>
            </w:r>
            <w:r w:rsidR="003A4D37" w:rsidRPr="005E2FFD">
              <w:rPr>
                <w:rStyle w:val="ae"/>
                <w:noProof/>
                <w:lang w:val="en-US"/>
              </w:rPr>
              <w:t>KZ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3" w:history="1">
            <w:r w:rsidR="003A4D37" w:rsidRPr="005E2FFD">
              <w:rPr>
                <w:rStyle w:val="ae"/>
                <w:noProof/>
              </w:rPr>
              <w:t>3 ТЕКТОНИКА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4" w:history="1">
            <w:r w:rsidR="003A4D37" w:rsidRPr="005E2FFD">
              <w:rPr>
                <w:rStyle w:val="ae"/>
                <w:noProof/>
              </w:rPr>
              <w:t>4 ИСТОРИЯ ГЕОЛОГИЧЕСКОГО РАЗВИТИЯ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5" w:history="1">
            <w:r w:rsidR="003A4D37" w:rsidRPr="005E2FFD">
              <w:rPr>
                <w:rStyle w:val="ae"/>
                <w:noProof/>
              </w:rPr>
              <w:t>5 НЕФТЕГАЗОНОСНОСТЬ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6" w:history="1">
            <w:r w:rsidR="003A4D37" w:rsidRPr="005E2FFD">
              <w:rPr>
                <w:rStyle w:val="ae"/>
                <w:noProof/>
              </w:rPr>
              <w:t>5.1 Общая характеристика Астраханского ГКМ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7" w:history="1">
            <w:r w:rsidR="003A4D37" w:rsidRPr="005E2FFD">
              <w:rPr>
                <w:rStyle w:val="ae"/>
                <w:noProof/>
              </w:rPr>
              <w:t>5.2 Состав пластовой смеси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8" w:history="1">
            <w:r w:rsidR="003A4D37" w:rsidRPr="005E2FFD">
              <w:rPr>
                <w:rStyle w:val="ae"/>
                <w:noProof/>
              </w:rPr>
              <w:t>6 АНАЛИЗ РЕЗУЛЬТАТОВ ГЕОЛОГОРАЗВЕДОЧНЫХ РАБОТ В ГЛУБОКОЗАЛЕГАЮЩИХ ДЕВОНСКИХ ОТЛОЖЕНИЯХ АСТРАХАНСКОГО СВОДА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19" w:history="1">
            <w:r w:rsidR="003A4D37" w:rsidRPr="005E2FFD">
              <w:rPr>
                <w:rStyle w:val="ae"/>
                <w:noProof/>
              </w:rPr>
              <w:t>6.1 Результаты регионального этапа геологоразведочных работ на девонско-каменноугольный комплекс отложений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20" w:history="1">
            <w:r w:rsidR="003A4D37" w:rsidRPr="005E2FFD">
              <w:rPr>
                <w:rStyle w:val="ae"/>
                <w:noProof/>
              </w:rPr>
              <w:t>6.2 Геологическое строение и нефтегазоносность глубокозалегающих девонских отложений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2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21" w:history="1">
            <w:r w:rsidR="003A4D37" w:rsidRPr="005E2FFD">
              <w:rPr>
                <w:rStyle w:val="ae"/>
                <w:noProof/>
              </w:rPr>
              <w:t>6.3 Бассейновое моделирование 1</w:t>
            </w:r>
            <w:r w:rsidR="003A4D37" w:rsidRPr="005E2FFD">
              <w:rPr>
                <w:rStyle w:val="ae"/>
                <w:noProof/>
                <w:lang w:val="en-US"/>
              </w:rPr>
              <w:t>D</w:t>
            </w:r>
            <w:r w:rsidR="003A4D37" w:rsidRPr="005E2FFD">
              <w:rPr>
                <w:rStyle w:val="ae"/>
                <w:noProof/>
              </w:rPr>
              <w:t xml:space="preserve"> по скважине Девонская 1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22" w:history="1">
            <w:r w:rsidR="003A4D37" w:rsidRPr="005E2FFD">
              <w:rPr>
                <w:rStyle w:val="ae"/>
                <w:noProof/>
              </w:rPr>
              <w:t>7 ПОДСЧЕТ НАЧАЛЬНЫХ ИЗВЛЕКАЕМЫХ ЗАПАСОВ ЗАЛЕЖИ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23" w:history="1">
            <w:r w:rsidR="003A4D37" w:rsidRPr="005E2FFD">
              <w:rPr>
                <w:rStyle w:val="ae"/>
                <w:noProof/>
              </w:rPr>
              <w:t>ЗАКЛЮЧЕНИЕ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A4D37" w:rsidRDefault="00891DDA">
          <w:pPr>
            <w:pStyle w:val="14"/>
            <w:tabs>
              <w:tab w:val="right" w:leader="dot" w:pos="9061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174924" w:history="1">
            <w:r w:rsidR="003A4D37" w:rsidRPr="005E2FFD">
              <w:rPr>
                <w:rStyle w:val="ae"/>
                <w:noProof/>
              </w:rPr>
              <w:t>СПИСОК ИСПОЛЬЗУЕМОЙ ЛИТЕРАТУРЫ</w:t>
            </w:r>
            <w:r w:rsidR="003A4D3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A4D37">
              <w:rPr>
                <w:noProof/>
                <w:webHidden/>
              </w:rPr>
              <w:instrText xml:space="preserve"> PAGEREF _Toc483174924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A4D37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D000A" w:rsidRDefault="00891DDA">
          <w:r>
            <w:rPr>
              <w:b/>
              <w:bCs/>
            </w:rPr>
            <w:fldChar w:fldCharType="end"/>
          </w:r>
        </w:p>
      </w:sdtContent>
    </w:sdt>
    <w:p w:rsidR="009B0FD5" w:rsidRDefault="009B0FD5" w:rsidP="009B0FD5">
      <w:pPr>
        <w:pStyle w:val="1"/>
        <w:jc w:val="both"/>
      </w:pPr>
    </w:p>
    <w:p w:rsidR="009B0FD5" w:rsidRDefault="009B0FD5" w:rsidP="009B0FD5"/>
    <w:p w:rsidR="009B0FD5" w:rsidRDefault="009B0FD5" w:rsidP="00B01748">
      <w:pPr>
        <w:ind w:firstLine="0"/>
        <w:rPr>
          <w:rFonts w:cs="Times New Roman"/>
          <w:szCs w:val="24"/>
        </w:rPr>
      </w:pPr>
    </w:p>
    <w:p w:rsidR="009B0FD5" w:rsidRDefault="009B0FD5" w:rsidP="00926382">
      <w:pPr>
        <w:pStyle w:val="1"/>
      </w:pPr>
      <w:bookmarkStart w:id="2" w:name="_Toc483174907"/>
      <w:r>
        <w:lastRenderedPageBreak/>
        <w:t>ВВЕДЕНИЕ</w:t>
      </w:r>
      <w:bookmarkEnd w:id="2"/>
    </w:p>
    <w:p w:rsidR="009B0FD5" w:rsidRDefault="009B0FD5" w:rsidP="009B0FD5"/>
    <w:p w:rsidR="009B0FD5" w:rsidRDefault="009B0FD5" w:rsidP="009B0FD5"/>
    <w:p w:rsidR="009B0FD5" w:rsidRDefault="009B0FD5" w:rsidP="009B0FD5">
      <w:r>
        <w:t>Объектом исследования данной работы является комплекс глубокозалегающих девонских отложений Астраханского газоконденсатного месторождения (АГКМ)</w:t>
      </w:r>
      <w:r w:rsidR="00DD3F01">
        <w:t>, расположенного в юго-западной части Прикаспийской нефтегазоносной провинции</w:t>
      </w:r>
      <w:r w:rsidR="00FA62F0" w:rsidRPr="00FA62F0">
        <w:t xml:space="preserve"> (</w:t>
      </w:r>
      <w:r w:rsidR="00FA62F0">
        <w:t>НГП</w:t>
      </w:r>
      <w:r w:rsidR="00FA62F0" w:rsidRPr="00FA62F0">
        <w:t>)</w:t>
      </w:r>
      <w:r>
        <w:t>.</w:t>
      </w:r>
    </w:p>
    <w:p w:rsidR="009B0FD5" w:rsidRDefault="009B0FD5" w:rsidP="009B0FD5">
      <w:r>
        <w:t xml:space="preserve">В настоящее время основным объектом разработки </w:t>
      </w:r>
      <w:r w:rsidR="00527942">
        <w:t>в пределах АГКМ являются</w:t>
      </w:r>
      <w:r w:rsidR="007122E2">
        <w:t xml:space="preserve"> </w:t>
      </w:r>
      <w:r>
        <w:t>карбонатные породы башкирского яруса</w:t>
      </w:r>
      <w:r w:rsidR="007122E2">
        <w:t xml:space="preserve">, содержащие в себе </w:t>
      </w:r>
      <w:r w:rsidR="000A4356">
        <w:t>уникальные</w:t>
      </w:r>
      <w:r w:rsidR="007122E2">
        <w:t xml:space="preserve"> запасы газа и газового конденсата.</w:t>
      </w:r>
    </w:p>
    <w:p w:rsidR="007122E2" w:rsidRDefault="007122E2" w:rsidP="009B0FD5">
      <w:r>
        <w:t>Однако, данные, полученные при бурении сверхглубоких скважин на девонский комплекс отложений, дали основание полага</w:t>
      </w:r>
      <w:r w:rsidR="00FA62F0">
        <w:t>ть, что в отложениях девонского возраста</w:t>
      </w:r>
      <w:r>
        <w:t xml:space="preserve"> могут существовать благоприятные условия для накоплен</w:t>
      </w:r>
      <w:r w:rsidR="00D70831">
        <w:t>ия углеводородов</w:t>
      </w:r>
      <w:r>
        <w:t xml:space="preserve">. Об этом свидетельствуют многочисленные газопроявления при бурении скважин, </w:t>
      </w:r>
      <w:r w:rsidR="00FC291D">
        <w:t>поглощения бурового раствора</w:t>
      </w:r>
      <w:r w:rsidR="00FA62F0">
        <w:t xml:space="preserve"> </w:t>
      </w:r>
      <w:r>
        <w:t>и данные геофизических исследований в скважинах. В связи с этим становится актуальным обратить внимание на девонский комплекс отложений</w:t>
      </w:r>
      <w:r w:rsidR="00DD3F01">
        <w:t xml:space="preserve"> и более пристально проанализировать всю имеющуюся информацию для выделения перспективных объектов.</w:t>
      </w:r>
    </w:p>
    <w:p w:rsidR="00DD3F01" w:rsidRDefault="00DD3F01" w:rsidP="009B0FD5">
      <w:r>
        <w:t xml:space="preserve">Целью работы является </w:t>
      </w:r>
      <w:r w:rsidR="000A4356">
        <w:t>оценк</w:t>
      </w:r>
      <w:r w:rsidR="008231EB">
        <w:t>а</w:t>
      </w:r>
      <w:r w:rsidR="000A4356">
        <w:t xml:space="preserve"> перспектив</w:t>
      </w:r>
      <w:r>
        <w:t xml:space="preserve"> </w:t>
      </w:r>
      <w:r w:rsidR="00FC291D">
        <w:t>нефтегазоносности отложений девона</w:t>
      </w:r>
      <w:r>
        <w:t xml:space="preserve"> Астраханского газоконденсатного месторождения</w:t>
      </w:r>
      <w:r w:rsidR="00FC291D">
        <w:t xml:space="preserve"> и прилегающих территорий</w:t>
      </w:r>
      <w:r>
        <w:t>.</w:t>
      </w:r>
    </w:p>
    <w:p w:rsidR="00DD3F01" w:rsidRDefault="00164984" w:rsidP="009B0FD5">
      <w:r>
        <w:t>В соответствии с поставленной целью</w:t>
      </w:r>
      <w:r w:rsidR="00DD3F01">
        <w:t xml:space="preserve"> были определены основные задачи исследований: </w:t>
      </w:r>
    </w:p>
    <w:p w:rsidR="00DD3F01" w:rsidRDefault="00DD3F01" w:rsidP="00DD3F01">
      <w:pPr>
        <w:pStyle w:val="ac"/>
        <w:numPr>
          <w:ilvl w:val="0"/>
          <w:numId w:val="14"/>
        </w:numPr>
      </w:pPr>
      <w:r>
        <w:t xml:space="preserve">изучить геологию и </w:t>
      </w:r>
      <w:proofErr w:type="spellStart"/>
      <w:r>
        <w:t>нефтегазоносность</w:t>
      </w:r>
      <w:proofErr w:type="spellEnd"/>
      <w:r>
        <w:t xml:space="preserve"> юго-западно</w:t>
      </w:r>
      <w:r w:rsidR="00527942">
        <w:t xml:space="preserve">го борта </w:t>
      </w:r>
      <w:proofErr w:type="gramStart"/>
      <w:r>
        <w:t>Прикаспийской</w:t>
      </w:r>
      <w:proofErr w:type="gramEnd"/>
      <w:r>
        <w:t xml:space="preserve"> НГП и Астраханского ГКМ</w:t>
      </w:r>
    </w:p>
    <w:p w:rsidR="00DD3F01" w:rsidRDefault="00C11627" w:rsidP="00DD3F01">
      <w:pPr>
        <w:pStyle w:val="ac"/>
        <w:numPr>
          <w:ilvl w:val="0"/>
          <w:numId w:val="14"/>
        </w:numPr>
      </w:pPr>
      <w:r>
        <w:t>провести анализ результатов геологоразведочных работ на девонский комплекс отложений</w:t>
      </w:r>
    </w:p>
    <w:p w:rsidR="00C11627" w:rsidRDefault="00C11627" w:rsidP="00DD3F01">
      <w:pPr>
        <w:pStyle w:val="ac"/>
        <w:numPr>
          <w:ilvl w:val="0"/>
          <w:numId w:val="14"/>
        </w:numPr>
      </w:pPr>
      <w:r>
        <w:t xml:space="preserve">обосновать выделение перспективной газовой залежи в </w:t>
      </w:r>
      <w:r w:rsidR="00FC291D">
        <w:t xml:space="preserve">верхнем </w:t>
      </w:r>
      <w:r>
        <w:t>девоне</w:t>
      </w:r>
    </w:p>
    <w:p w:rsidR="00C11627" w:rsidRDefault="00C11627" w:rsidP="00DD3F01">
      <w:pPr>
        <w:pStyle w:val="ac"/>
        <w:numPr>
          <w:ilvl w:val="0"/>
          <w:numId w:val="14"/>
        </w:numPr>
      </w:pPr>
      <w:r>
        <w:t xml:space="preserve">подсчитать начальные </w:t>
      </w:r>
      <w:r w:rsidR="000A4356">
        <w:t>извлекаемые</w:t>
      </w:r>
      <w:r>
        <w:t xml:space="preserve"> запасы залежи объемным методом.</w:t>
      </w:r>
    </w:p>
    <w:p w:rsidR="007122E2" w:rsidRDefault="007122E2" w:rsidP="009B0FD5"/>
    <w:p w:rsidR="009B0FD5" w:rsidRDefault="009B0FD5" w:rsidP="009B0FD5"/>
    <w:p w:rsidR="00527942" w:rsidRDefault="00527942">
      <w:pPr>
        <w:spacing w:after="160" w:line="259" w:lineRule="auto"/>
        <w:ind w:firstLine="0"/>
        <w:jc w:val="left"/>
      </w:pPr>
      <w:r>
        <w:rPr>
          <w:bCs/>
        </w:rPr>
        <w:br w:type="page"/>
      </w:r>
    </w:p>
    <w:p w:rsidR="00C11627" w:rsidRDefault="0063135C" w:rsidP="00926382">
      <w:pPr>
        <w:pStyle w:val="1"/>
      </w:pPr>
      <w:bookmarkStart w:id="3" w:name="_Toc483174908"/>
      <w:r>
        <w:lastRenderedPageBreak/>
        <w:t xml:space="preserve">1 </w:t>
      </w:r>
      <w:r w:rsidR="00C11627">
        <w:t>ФИЗИКО-ГЕОГРАФИЧЕСКИЙ ОЧЕРК</w:t>
      </w:r>
      <w:bookmarkEnd w:id="3"/>
    </w:p>
    <w:p w:rsidR="00C11627" w:rsidRDefault="00C11627" w:rsidP="00C11627"/>
    <w:p w:rsidR="00C11627" w:rsidRPr="00C11627" w:rsidRDefault="00C11627" w:rsidP="00C11627"/>
    <w:p w:rsidR="00393DB8" w:rsidRDefault="007A4D47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Астраханское газоконденсатное месторождение</w:t>
      </w:r>
      <w:r w:rsidR="005331C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располагается на</w:t>
      </w:r>
      <w:r w:rsidR="005331C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юго-востоке Астраханской области.</w:t>
      </w:r>
    </w:p>
    <w:p w:rsidR="007A4D47" w:rsidRDefault="00D52BC9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Астраханская область (АО) находится на юге Европейской части России, относится к Южному федеральному округу. АО занимает территорию площадью     44,1 тыс. км</w:t>
      </w:r>
      <w:proofErr w:type="gramStart"/>
      <w:r>
        <w:rPr>
          <w:rFonts w:cs="Times New Roman"/>
          <w:szCs w:val="24"/>
          <w:vertAlign w:val="superscript"/>
        </w:rPr>
        <w:t>2</w:t>
      </w:r>
      <w:proofErr w:type="gramEnd"/>
      <w:r>
        <w:rPr>
          <w:rFonts w:cs="Times New Roman"/>
          <w:szCs w:val="24"/>
        </w:rPr>
        <w:t xml:space="preserve"> (рис. 1). Имеет сухопутную границу с республикой Калмыкия на западе, с</w:t>
      </w:r>
      <w:r w:rsidR="005A1134">
        <w:rPr>
          <w:rFonts w:cs="Times New Roman"/>
          <w:szCs w:val="24"/>
        </w:rPr>
        <w:t xml:space="preserve"> Казахстаном на востоке и с Волгоградской областью на севере. По морю АО граничит с Туркменией, Азербайджаном и Ираном. Город Астрахань является </w:t>
      </w:r>
      <w:r w:rsidR="002567B0">
        <w:rPr>
          <w:rFonts w:cs="Times New Roman"/>
          <w:szCs w:val="24"/>
        </w:rPr>
        <w:t>административным центром област</w:t>
      </w:r>
      <w:r w:rsidR="00FC291D">
        <w:rPr>
          <w:rFonts w:cs="Times New Roman"/>
          <w:szCs w:val="24"/>
        </w:rPr>
        <w:t>и</w:t>
      </w:r>
      <w:r w:rsidR="002567B0">
        <w:rPr>
          <w:rFonts w:cs="Times New Roman"/>
          <w:szCs w:val="24"/>
        </w:rPr>
        <w:t>, расположен на 60 км южнее АГКМ</w:t>
      </w:r>
      <w:r w:rsidR="00FC291D">
        <w:rPr>
          <w:rFonts w:cs="Times New Roman"/>
          <w:szCs w:val="24"/>
        </w:rPr>
        <w:t>.</w:t>
      </w:r>
    </w:p>
    <w:p w:rsidR="00064940" w:rsidRDefault="00064940" w:rsidP="00393DB8">
      <w:pPr>
        <w:rPr>
          <w:rFonts w:cs="Times New Roman"/>
          <w:szCs w:val="24"/>
        </w:rPr>
      </w:pPr>
    </w:p>
    <w:p w:rsidR="005A1134" w:rsidRDefault="00064940" w:rsidP="00393DB8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4724400"/>
            <wp:effectExtent l="0" t="0" r="9525" b="0"/>
            <wp:docPr id="52" name="Рисунок 52" descr="C:\Users\Admin\Desktop\Карта Астраха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рта Астрахань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940" w:rsidRDefault="00064940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Рисунок</w:t>
      </w:r>
      <w:r w:rsidR="00057C16">
        <w:rPr>
          <w:rFonts w:cs="Times New Roman"/>
          <w:szCs w:val="24"/>
        </w:rPr>
        <w:t xml:space="preserve"> </w:t>
      </w:r>
      <w:r w:rsidRPr="00254614">
        <w:rPr>
          <w:rFonts w:cs="Times New Roman"/>
          <w:sz w:val="22"/>
          <w:szCs w:val="24"/>
        </w:rPr>
        <w:t>1.</w:t>
      </w:r>
      <w:r>
        <w:rPr>
          <w:rFonts w:cs="Times New Roman"/>
          <w:szCs w:val="24"/>
        </w:rPr>
        <w:t xml:space="preserve"> Географическое положение Астраханской области.  (</w:t>
      </w:r>
      <w:hyperlink r:id="rId9" w:history="1">
        <w:r w:rsidRPr="00AA33F3">
          <w:rPr>
            <w:rStyle w:val="ae"/>
            <w:rFonts w:cs="Times New Roman"/>
            <w:szCs w:val="24"/>
          </w:rPr>
          <w:t>https://www.google.com/maps</w:t>
        </w:r>
      </w:hyperlink>
      <w:r>
        <w:rPr>
          <w:rFonts w:cs="Times New Roman"/>
          <w:szCs w:val="24"/>
        </w:rPr>
        <w:t>)</w:t>
      </w:r>
    </w:p>
    <w:p w:rsidR="00057C16" w:rsidRDefault="00057C16" w:rsidP="00E36618">
      <w:pPr>
        <w:ind w:firstLine="0"/>
        <w:rPr>
          <w:rFonts w:cs="Times New Roman"/>
          <w:szCs w:val="24"/>
        </w:rPr>
      </w:pPr>
    </w:p>
    <w:p w:rsidR="001029A9" w:rsidRDefault="001029A9" w:rsidP="001029A9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С</w:t>
      </w:r>
      <w:r w:rsidRPr="001029A9">
        <w:rPr>
          <w:rFonts w:cs="Times New Roman"/>
          <w:szCs w:val="24"/>
        </w:rPr>
        <w:t xml:space="preserve"> северо-запада на юго-восток</w:t>
      </w:r>
      <w:r>
        <w:rPr>
          <w:rFonts w:cs="Times New Roman"/>
          <w:szCs w:val="24"/>
        </w:rPr>
        <w:t xml:space="preserve"> АО</w:t>
      </w:r>
      <w:r w:rsidRPr="001029A9">
        <w:rPr>
          <w:rFonts w:cs="Times New Roman"/>
          <w:szCs w:val="24"/>
        </w:rPr>
        <w:t xml:space="preserve"> пересекает </w:t>
      </w:r>
      <w:proofErr w:type="spellStart"/>
      <w:r w:rsidRPr="001029A9">
        <w:rPr>
          <w:rFonts w:cs="Times New Roman"/>
          <w:szCs w:val="24"/>
        </w:rPr>
        <w:t>Волго-Ахтубинская</w:t>
      </w:r>
      <w:proofErr w:type="spellEnd"/>
      <w:r w:rsidRPr="001029A9">
        <w:rPr>
          <w:rFonts w:cs="Times New Roman"/>
          <w:szCs w:val="24"/>
        </w:rPr>
        <w:t xml:space="preserve"> пойма шириной 15-20 км. </w:t>
      </w:r>
      <w:proofErr w:type="gramStart"/>
      <w:r w:rsidRPr="001029A9">
        <w:rPr>
          <w:rFonts w:cs="Times New Roman"/>
          <w:szCs w:val="24"/>
        </w:rPr>
        <w:t>Равнинная пойма с аб</w:t>
      </w:r>
      <w:r>
        <w:rPr>
          <w:rFonts w:cs="Times New Roman"/>
          <w:szCs w:val="24"/>
        </w:rPr>
        <w:t xml:space="preserve">солютными отметками минус 14-17 </w:t>
      </w:r>
      <w:r w:rsidRPr="001029A9">
        <w:rPr>
          <w:rFonts w:cs="Times New Roman"/>
          <w:szCs w:val="24"/>
        </w:rPr>
        <w:t>м расчленена густой сетью мелких проток, ериков, стариц, вдоль которых прослеживаются аккумулятивные гряды с отн</w:t>
      </w:r>
      <w:r>
        <w:rPr>
          <w:rFonts w:cs="Times New Roman"/>
          <w:szCs w:val="24"/>
        </w:rPr>
        <w:t xml:space="preserve">осительным превышением 0,5-3 м. Пойма рек Волга и Ахтуба делит территорию АО на левобережную и правобережную части. </w:t>
      </w:r>
      <w:proofErr w:type="gramEnd"/>
    </w:p>
    <w:p w:rsidR="00057C16" w:rsidRDefault="00371BCE" w:rsidP="001029A9">
      <w:pPr>
        <w:rPr>
          <w:rFonts w:cs="Times New Roman"/>
          <w:szCs w:val="24"/>
        </w:rPr>
      </w:pPr>
      <w:r w:rsidRPr="001029A9">
        <w:rPr>
          <w:rFonts w:cs="Times New Roman"/>
          <w:szCs w:val="24"/>
        </w:rPr>
        <w:t xml:space="preserve">Территория Астраханского ГКМ в геоморфологическом отношении представляет собой, в основном, эоловую аккумулятивную равнину с широким развитием барханных песков, расположенную ниже уровня моря. Абсолютные отметки колеблются </w:t>
      </w:r>
      <w:proofErr w:type="gramStart"/>
      <w:r w:rsidRPr="001029A9">
        <w:rPr>
          <w:rFonts w:cs="Times New Roman"/>
          <w:szCs w:val="24"/>
        </w:rPr>
        <w:t>от</w:t>
      </w:r>
      <w:proofErr w:type="gramEnd"/>
      <w:r w:rsidRPr="001029A9">
        <w:rPr>
          <w:rFonts w:cs="Times New Roman"/>
          <w:szCs w:val="24"/>
        </w:rPr>
        <w:t xml:space="preserve"> </w:t>
      </w:r>
      <w:proofErr w:type="gramStart"/>
      <w:r w:rsidRPr="001029A9">
        <w:rPr>
          <w:rFonts w:cs="Times New Roman"/>
          <w:szCs w:val="24"/>
        </w:rPr>
        <w:t>минус</w:t>
      </w:r>
      <w:proofErr w:type="gramEnd"/>
      <w:r w:rsidRPr="001029A9">
        <w:rPr>
          <w:rFonts w:cs="Times New Roman"/>
          <w:szCs w:val="24"/>
        </w:rPr>
        <w:t xml:space="preserve"> 20-22</w:t>
      </w:r>
      <w:r w:rsidR="001029A9">
        <w:rPr>
          <w:rFonts w:cs="Times New Roman"/>
          <w:szCs w:val="24"/>
        </w:rPr>
        <w:t xml:space="preserve"> </w:t>
      </w:r>
      <w:r w:rsidRPr="001029A9">
        <w:rPr>
          <w:rFonts w:cs="Times New Roman"/>
          <w:szCs w:val="24"/>
        </w:rPr>
        <w:t>м до минус 8-14</w:t>
      </w:r>
      <w:r w:rsidR="001029A9">
        <w:rPr>
          <w:rFonts w:cs="Times New Roman"/>
          <w:szCs w:val="24"/>
        </w:rPr>
        <w:t xml:space="preserve"> </w:t>
      </w:r>
      <w:r w:rsidRPr="001029A9">
        <w:rPr>
          <w:rFonts w:cs="Times New Roman"/>
          <w:szCs w:val="24"/>
        </w:rPr>
        <w:t xml:space="preserve">м. Только на участках, характеризующихся развитием соляно-купольной тектоники отметки достигают положительных величин до 3-5м. </w:t>
      </w:r>
    </w:p>
    <w:p w:rsidR="00943138" w:rsidRDefault="00943138" w:rsidP="00943138">
      <w:pPr>
        <w:rPr>
          <w:rFonts w:cs="Times New Roman"/>
        </w:rPr>
      </w:pPr>
      <w:r w:rsidRPr="00943138">
        <w:rPr>
          <w:rFonts w:cs="Times New Roman"/>
        </w:rPr>
        <w:t>Характерным для обеих частей территор</w:t>
      </w:r>
      <w:proofErr w:type="gramStart"/>
      <w:r w:rsidRPr="00943138">
        <w:rPr>
          <w:rFonts w:cs="Times New Roman"/>
        </w:rPr>
        <w:t xml:space="preserve">ии </w:t>
      </w:r>
      <w:r>
        <w:rPr>
          <w:rFonts w:cs="Times New Roman"/>
        </w:rPr>
        <w:t>АО</w:t>
      </w:r>
      <w:r w:rsidRPr="00943138">
        <w:rPr>
          <w:rFonts w:cs="Times New Roman"/>
        </w:rPr>
        <w:t xml:space="preserve"> я</w:t>
      </w:r>
      <w:proofErr w:type="gramEnd"/>
      <w:r w:rsidRPr="00943138">
        <w:rPr>
          <w:rFonts w:cs="Times New Roman"/>
        </w:rPr>
        <w:t>вляется полупустынный степной ландшафт с многочисленными, покрытыми редкой растительностью, песчаными холмами и грядами</w:t>
      </w:r>
      <w:r>
        <w:rPr>
          <w:rFonts w:cs="Times New Roman"/>
        </w:rPr>
        <w:t xml:space="preserve">. </w:t>
      </w:r>
    </w:p>
    <w:p w:rsidR="003710F5" w:rsidRDefault="006C76B7" w:rsidP="006C76B7">
      <w:pPr>
        <w:rPr>
          <w:rFonts w:cs="Times New Roman"/>
        </w:rPr>
      </w:pPr>
      <w:r w:rsidRPr="006C76B7">
        <w:rPr>
          <w:rFonts w:cs="Times New Roman"/>
        </w:rPr>
        <w:t xml:space="preserve">Одним из наиболее важных факторов </w:t>
      </w:r>
      <w:proofErr w:type="spellStart"/>
      <w:r w:rsidRPr="006C76B7">
        <w:rPr>
          <w:rFonts w:cs="Times New Roman"/>
        </w:rPr>
        <w:t>рельефообразования</w:t>
      </w:r>
      <w:proofErr w:type="spellEnd"/>
      <w:r w:rsidRPr="006C76B7">
        <w:rPr>
          <w:rFonts w:cs="Times New Roman"/>
        </w:rPr>
        <w:t>, действующих на описываемой территории</w:t>
      </w:r>
      <w:r w:rsidR="00FC291D">
        <w:rPr>
          <w:rFonts w:cs="Times New Roman"/>
        </w:rPr>
        <w:t>,</w:t>
      </w:r>
      <w:r w:rsidRPr="006C76B7">
        <w:rPr>
          <w:rFonts w:cs="Times New Roman"/>
        </w:rPr>
        <w:t xml:space="preserve"> является ветер. Ветры различных направлений, создают резкие аномалии климата. Преобладают ветры восточных и юго</w:t>
      </w:r>
      <w:r w:rsidR="00FC291D">
        <w:rPr>
          <w:rFonts w:cs="Times New Roman"/>
        </w:rPr>
        <w:t>-восточных направлений со средне</w:t>
      </w:r>
      <w:r w:rsidRPr="006C76B7">
        <w:rPr>
          <w:rFonts w:cs="Times New Roman"/>
        </w:rPr>
        <w:t>й скоростью 4-5</w:t>
      </w:r>
      <w:r>
        <w:rPr>
          <w:rFonts w:cs="Times New Roman"/>
        </w:rPr>
        <w:t xml:space="preserve"> </w:t>
      </w:r>
      <w:r w:rsidR="00FC291D">
        <w:rPr>
          <w:rFonts w:cs="Times New Roman"/>
        </w:rPr>
        <w:t>м/сек.</w:t>
      </w:r>
      <w:r w:rsidRPr="006C76B7">
        <w:rPr>
          <w:rFonts w:cs="Times New Roman"/>
        </w:rPr>
        <w:t xml:space="preserve"> </w:t>
      </w:r>
    </w:p>
    <w:p w:rsidR="006C76B7" w:rsidRPr="006C76B7" w:rsidRDefault="006C76B7" w:rsidP="006C76B7">
      <w:pPr>
        <w:rPr>
          <w:rFonts w:cs="Times New Roman"/>
        </w:rPr>
      </w:pPr>
      <w:r w:rsidRPr="006C76B7">
        <w:rPr>
          <w:rFonts w:cs="Times New Roman"/>
        </w:rPr>
        <w:t xml:space="preserve">Климат </w:t>
      </w:r>
      <w:proofErr w:type="spellStart"/>
      <w:r w:rsidRPr="006C76B7">
        <w:rPr>
          <w:rFonts w:cs="Times New Roman"/>
        </w:rPr>
        <w:t>резкоконтинентальный</w:t>
      </w:r>
      <w:proofErr w:type="spellEnd"/>
      <w:r w:rsidRPr="006C76B7">
        <w:rPr>
          <w:rFonts w:cs="Times New Roman"/>
        </w:rPr>
        <w:t>. Лето жаркое</w:t>
      </w:r>
      <w:r w:rsidR="003710F5">
        <w:rPr>
          <w:rFonts w:cs="Times New Roman"/>
        </w:rPr>
        <w:t>,</w:t>
      </w:r>
      <w:r w:rsidRPr="006C76B7">
        <w:rPr>
          <w:rFonts w:cs="Times New Roman"/>
        </w:rPr>
        <w:t xml:space="preserve"> засушливое, со средней температурой +22</w:t>
      </w:r>
      <w:r w:rsidRPr="006C76B7">
        <w:rPr>
          <w:rFonts w:cs="Times New Roman"/>
          <w:vertAlign w:val="superscript"/>
        </w:rPr>
        <w:t>0</w:t>
      </w:r>
      <w:r w:rsidRPr="006C76B7">
        <w:rPr>
          <w:rFonts w:cs="Times New Roman"/>
        </w:rPr>
        <w:t>С. Зима короткая холодная. Снежный покров незначителен, неустойчив. Температура достигает +5- +7</w:t>
      </w:r>
      <w:r w:rsidRPr="006C76B7">
        <w:rPr>
          <w:rFonts w:cs="Times New Roman"/>
          <w:vertAlign w:val="superscript"/>
        </w:rPr>
        <w:t>0</w:t>
      </w:r>
      <w:r w:rsidRPr="006C76B7">
        <w:rPr>
          <w:rFonts w:cs="Times New Roman"/>
        </w:rPr>
        <w:t xml:space="preserve">С. </w:t>
      </w:r>
      <w:proofErr w:type="gramStart"/>
      <w:r w:rsidRPr="006C76B7">
        <w:rPr>
          <w:rFonts w:cs="Times New Roman"/>
        </w:rPr>
        <w:t>Среднее количество осадков составляет 260-280 мм в год</w:t>
      </w:r>
      <w:r w:rsidR="006B22B2">
        <w:rPr>
          <w:rFonts w:cs="Times New Roman"/>
          <w:szCs w:val="24"/>
        </w:rPr>
        <w:t>)</w:t>
      </w:r>
      <w:r w:rsidRPr="006C76B7">
        <w:rPr>
          <w:rFonts w:cs="Times New Roman"/>
        </w:rPr>
        <w:t xml:space="preserve">. </w:t>
      </w:r>
      <w:proofErr w:type="gramEnd"/>
    </w:p>
    <w:p w:rsidR="006C76B7" w:rsidRDefault="006C76B7" w:rsidP="006C76B7">
      <w:pPr>
        <w:rPr>
          <w:rFonts w:cs="Times New Roman"/>
        </w:rPr>
      </w:pPr>
      <w:r w:rsidRPr="006C76B7">
        <w:rPr>
          <w:rFonts w:cs="Times New Roman"/>
        </w:rPr>
        <w:t>Часть поймы и дельты р. Волги являются заповедными местами, где запрещены какие-либо виды полевых геолого-геофизических и буровых работ.</w:t>
      </w:r>
      <w:r w:rsidR="001A5D46">
        <w:rPr>
          <w:rFonts w:cs="Times New Roman"/>
        </w:rPr>
        <w:t xml:space="preserve"> </w:t>
      </w:r>
    </w:p>
    <w:p w:rsidR="001A5D46" w:rsidRPr="00164984" w:rsidRDefault="001A5D46" w:rsidP="006C76B7">
      <w:pPr>
        <w:rPr>
          <w:rFonts w:cs="Times New Roman"/>
        </w:rPr>
      </w:pPr>
    </w:p>
    <w:p w:rsidR="001A5D46" w:rsidRDefault="001A5D46" w:rsidP="009D7B4C">
      <w:pPr>
        <w:ind w:firstLine="0"/>
        <w:rPr>
          <w:rFonts w:cs="Times New Roman"/>
        </w:rPr>
      </w:pPr>
    </w:p>
    <w:p w:rsidR="001A5D46" w:rsidRDefault="001A5D46" w:rsidP="006C1670">
      <w:pPr>
        <w:ind w:firstLine="0"/>
        <w:rPr>
          <w:rFonts w:cs="Times New Roman"/>
        </w:rPr>
      </w:pPr>
    </w:p>
    <w:p w:rsidR="00926382" w:rsidRDefault="00926382" w:rsidP="00926382"/>
    <w:p w:rsidR="00926382" w:rsidRDefault="00926382" w:rsidP="00926382"/>
    <w:p w:rsidR="00527942" w:rsidRDefault="00527942">
      <w:pPr>
        <w:spacing w:after="160" w:line="259" w:lineRule="auto"/>
        <w:ind w:firstLine="0"/>
        <w:jc w:val="left"/>
      </w:pPr>
      <w:r>
        <w:br w:type="page"/>
      </w:r>
    </w:p>
    <w:p w:rsidR="004801A6" w:rsidRDefault="003A4D37" w:rsidP="00294A0B">
      <w:pPr>
        <w:pStyle w:val="1"/>
      </w:pPr>
      <w:bookmarkStart w:id="4" w:name="_Toc483174909"/>
      <w:r>
        <w:lastRenderedPageBreak/>
        <w:t>2</w:t>
      </w:r>
      <w:r w:rsidR="004801A6">
        <w:t xml:space="preserve"> </w:t>
      </w:r>
      <w:r w:rsidR="00BF3863">
        <w:t>ЛИТОЛОГО-</w:t>
      </w:r>
      <w:r w:rsidR="004801A6">
        <w:t>СТРАТИГРАФИЧЕСКАЯ ХАРАКТЕРИСТИКА</w:t>
      </w:r>
      <w:bookmarkEnd w:id="4"/>
    </w:p>
    <w:p w:rsidR="004801A6" w:rsidRDefault="004801A6" w:rsidP="004801A6">
      <w:pPr>
        <w:pStyle w:val="af"/>
      </w:pPr>
    </w:p>
    <w:p w:rsidR="004801A6" w:rsidRDefault="004801A6" w:rsidP="004801A6">
      <w:pPr>
        <w:pStyle w:val="af"/>
      </w:pPr>
    </w:p>
    <w:p w:rsidR="004801A6" w:rsidRDefault="00C57BFB" w:rsidP="00C57BFB">
      <w:proofErr w:type="gramStart"/>
      <w:r>
        <w:t xml:space="preserve">На территории Астраханского ГКМ разрез осадочного чехла представлен отложениями </w:t>
      </w:r>
      <w:r w:rsidR="00A7254F">
        <w:t>палеозойского</w:t>
      </w:r>
      <w:r w:rsidR="004F19BA">
        <w:t xml:space="preserve"> (</w:t>
      </w:r>
      <w:r w:rsidR="00A7254F">
        <w:t xml:space="preserve">девон, карбон, </w:t>
      </w:r>
      <w:proofErr w:type="spellStart"/>
      <w:r w:rsidR="00A7254F">
        <w:t>пермь</w:t>
      </w:r>
      <w:proofErr w:type="spellEnd"/>
      <w:r w:rsidR="00A7254F">
        <w:t>), мезозойского (триас, юра, мел) и кайнозойского</w:t>
      </w:r>
      <w:r w:rsidR="004F19BA">
        <w:t xml:space="preserve"> (палеоген, неоген, </w:t>
      </w:r>
      <w:proofErr w:type="spellStart"/>
      <w:r w:rsidR="004F19BA">
        <w:t>квартер</w:t>
      </w:r>
      <w:proofErr w:type="spellEnd"/>
      <w:r w:rsidR="004F19BA">
        <w:t>)</w:t>
      </w:r>
      <w:r w:rsidR="00A7254F">
        <w:t xml:space="preserve"> возрастов</w:t>
      </w:r>
      <w:r w:rsidR="004F19BA">
        <w:t>.</w:t>
      </w:r>
      <w:proofErr w:type="gramEnd"/>
      <w:r w:rsidR="004F19BA">
        <w:t xml:space="preserve"> </w:t>
      </w:r>
      <w:r w:rsidR="00A7254F">
        <w:t xml:space="preserve"> К</w:t>
      </w:r>
      <w:r w:rsidR="00BC3D86">
        <w:t>ровельная часть</w:t>
      </w:r>
      <w:r w:rsidR="003E13CC">
        <w:t xml:space="preserve"> фундамента на территории АГКМ </w:t>
      </w:r>
      <w:r w:rsidR="00A7254F">
        <w:t>относится</w:t>
      </w:r>
      <w:r w:rsidR="00BC3D86">
        <w:t xml:space="preserve"> к </w:t>
      </w:r>
      <w:proofErr w:type="spellStart"/>
      <w:r w:rsidR="00BC3D86">
        <w:t>бавлинской</w:t>
      </w:r>
      <w:proofErr w:type="spellEnd"/>
      <w:r w:rsidR="00BC3D86">
        <w:t xml:space="preserve"> свите верхнего протерозоя (терригенные глубоко</w:t>
      </w:r>
      <w:r w:rsidR="00EA32C6">
        <w:t>метаморфизо</w:t>
      </w:r>
      <w:r w:rsidR="00BC3D86">
        <w:t xml:space="preserve">ванные </w:t>
      </w:r>
      <w:r w:rsidR="00EA32C6">
        <w:t>породы)</w:t>
      </w:r>
      <w:r w:rsidR="00C60194" w:rsidRPr="00C60194">
        <w:rPr>
          <w:rFonts w:cs="Times New Roman"/>
          <w:szCs w:val="24"/>
        </w:rPr>
        <w:t xml:space="preserve"> </w:t>
      </w:r>
      <w:r w:rsidR="00DA358C">
        <w:rPr>
          <w:rFonts w:cs="Times New Roman"/>
          <w:szCs w:val="24"/>
        </w:rPr>
        <w:t>(</w:t>
      </w:r>
      <w:proofErr w:type="spellStart"/>
      <w:r w:rsidR="00DA358C">
        <w:rPr>
          <w:rFonts w:cs="Times New Roman"/>
          <w:szCs w:val="24"/>
        </w:rPr>
        <w:t>Низамова</w:t>
      </w:r>
      <w:proofErr w:type="spellEnd"/>
      <w:r w:rsidR="00DA358C">
        <w:rPr>
          <w:rFonts w:cs="Times New Roman"/>
          <w:szCs w:val="24"/>
        </w:rPr>
        <w:t xml:space="preserve"> И.М., </w:t>
      </w:r>
      <w:proofErr w:type="spellStart"/>
      <w:r w:rsidR="00DA358C">
        <w:rPr>
          <w:rFonts w:cs="Times New Roman"/>
          <w:szCs w:val="24"/>
        </w:rPr>
        <w:t>Казаева</w:t>
      </w:r>
      <w:proofErr w:type="spellEnd"/>
      <w:r w:rsidR="00DA358C">
        <w:rPr>
          <w:rFonts w:cs="Times New Roman"/>
          <w:szCs w:val="24"/>
        </w:rPr>
        <w:t xml:space="preserve"> С.В. и др., 2015). </w:t>
      </w:r>
      <w:r w:rsidR="00EA32C6">
        <w:t xml:space="preserve">Отложения между кровлей фундамента и породами нижнего девона относят к </w:t>
      </w:r>
      <w:proofErr w:type="spellStart"/>
      <w:r w:rsidR="00EA32C6">
        <w:t>ордовик-силурскому</w:t>
      </w:r>
      <w:proofErr w:type="spellEnd"/>
      <w:r w:rsidR="00EA32C6">
        <w:t xml:space="preserve"> возрасту. Они крайне слабо изучены, поэтому не </w:t>
      </w:r>
      <w:r w:rsidR="003E13CC">
        <w:t>рассматриваются в настоящей работе</w:t>
      </w:r>
      <w:r w:rsidR="00EA32C6">
        <w:t>.</w:t>
      </w:r>
    </w:p>
    <w:p w:rsidR="00EA32C6" w:rsidRDefault="00EA32C6" w:rsidP="00C57BFB"/>
    <w:p w:rsidR="004C0FFB" w:rsidRPr="00186570" w:rsidRDefault="003A4D37" w:rsidP="00294A0B">
      <w:pPr>
        <w:pStyle w:val="2"/>
      </w:pPr>
      <w:bookmarkStart w:id="5" w:name="_Toc483174910"/>
      <w:r>
        <w:t>2</w:t>
      </w:r>
      <w:r w:rsidR="004C0FFB">
        <w:t xml:space="preserve">.1 Палеозойская </w:t>
      </w:r>
      <w:proofErr w:type="spellStart"/>
      <w:r w:rsidR="004C0FFB">
        <w:t>эратема</w:t>
      </w:r>
      <w:proofErr w:type="spellEnd"/>
      <w:r w:rsidR="004C0FFB">
        <w:t xml:space="preserve"> </w:t>
      </w:r>
      <w:r w:rsidR="004C0FFB">
        <w:rPr>
          <w:lang w:val="en-US"/>
        </w:rPr>
        <w:t>PZ</w:t>
      </w:r>
      <w:bookmarkEnd w:id="5"/>
    </w:p>
    <w:p w:rsidR="004C0FFB" w:rsidRPr="00186570" w:rsidRDefault="004C0FFB" w:rsidP="004C0FFB"/>
    <w:p w:rsidR="004C0FFB" w:rsidRDefault="004C0FFB" w:rsidP="004C0FFB">
      <w:r>
        <w:t>Отложения палеозоя в пределах АГКМ представлены породами девонской, каменноугольно и пермской систем.</w:t>
      </w:r>
    </w:p>
    <w:p w:rsidR="004C0FFB" w:rsidRDefault="004C0FFB" w:rsidP="004C0FFB"/>
    <w:p w:rsidR="004C0FFB" w:rsidRDefault="004C0FFB" w:rsidP="00294A0B">
      <w:pPr>
        <w:ind w:firstLine="0"/>
        <w:jc w:val="center"/>
      </w:pPr>
      <w:r>
        <w:t xml:space="preserve">Девонская система </w:t>
      </w:r>
      <w:r>
        <w:rPr>
          <w:lang w:val="en-US"/>
        </w:rPr>
        <w:t>D</w:t>
      </w:r>
    </w:p>
    <w:p w:rsidR="004C0FFB" w:rsidRDefault="004C0FFB" w:rsidP="00294A0B">
      <w:r>
        <w:t>Разрез глубокозалегающи</w:t>
      </w:r>
      <w:r w:rsidR="00D70831">
        <w:t xml:space="preserve">х девонских отложений вскрыт полностью </w:t>
      </w:r>
      <w:r>
        <w:t xml:space="preserve">только в скважине </w:t>
      </w:r>
      <w:proofErr w:type="gramStart"/>
      <w:r>
        <w:t>Девонская</w:t>
      </w:r>
      <w:proofErr w:type="gramEnd"/>
      <w:r w:rsidR="00D70831">
        <w:t xml:space="preserve"> </w:t>
      </w:r>
      <w:r>
        <w:t>2 и представлен породами нижнего, среднего и верхнего отделов.</w:t>
      </w:r>
    </w:p>
    <w:p w:rsidR="004C0FFB" w:rsidRDefault="004C0FFB" w:rsidP="004C0FFB">
      <w:pPr>
        <w:jc w:val="left"/>
      </w:pPr>
    </w:p>
    <w:p w:rsidR="004C0FFB" w:rsidRPr="00D70831" w:rsidRDefault="006851DE" w:rsidP="00294A0B">
      <w:pPr>
        <w:ind w:firstLine="0"/>
        <w:jc w:val="center"/>
        <w:rPr>
          <w:sz w:val="16"/>
        </w:rPr>
      </w:pPr>
      <w:r>
        <w:t xml:space="preserve">Нижний отдел </w:t>
      </w:r>
      <w:r>
        <w:rPr>
          <w:lang w:val="en-US"/>
        </w:rPr>
        <w:t>D</w:t>
      </w:r>
      <w:r w:rsidRPr="00D70831">
        <w:rPr>
          <w:sz w:val="16"/>
        </w:rPr>
        <w:t>1</w:t>
      </w:r>
    </w:p>
    <w:p w:rsidR="006851DE" w:rsidRPr="006851DE" w:rsidRDefault="006851DE" w:rsidP="006851DE">
      <w:pPr>
        <w:pStyle w:val="13"/>
        <w:ind w:firstLine="709"/>
        <w:rPr>
          <w:sz w:val="24"/>
          <w:szCs w:val="26"/>
        </w:rPr>
      </w:pPr>
      <w:r w:rsidRPr="006851DE">
        <w:rPr>
          <w:sz w:val="24"/>
          <w:szCs w:val="26"/>
        </w:rPr>
        <w:t xml:space="preserve">Отложения нижнего отдела девонской системы в объеме </w:t>
      </w:r>
      <w:proofErr w:type="spellStart"/>
      <w:r w:rsidRPr="006851DE">
        <w:rPr>
          <w:sz w:val="24"/>
          <w:szCs w:val="26"/>
        </w:rPr>
        <w:t>эмсского</w:t>
      </w:r>
      <w:proofErr w:type="spellEnd"/>
      <w:r w:rsidRPr="006851DE">
        <w:rPr>
          <w:sz w:val="24"/>
          <w:szCs w:val="26"/>
        </w:rPr>
        <w:t xml:space="preserve"> яруса вскрыты скважиной </w:t>
      </w:r>
      <w:proofErr w:type="gramStart"/>
      <w:r w:rsidRPr="006851DE">
        <w:rPr>
          <w:sz w:val="24"/>
          <w:szCs w:val="26"/>
        </w:rPr>
        <w:t>Девонская</w:t>
      </w:r>
      <w:proofErr w:type="gramEnd"/>
      <w:r w:rsidR="00D70831">
        <w:rPr>
          <w:sz w:val="24"/>
          <w:szCs w:val="26"/>
        </w:rPr>
        <w:t xml:space="preserve"> </w:t>
      </w:r>
      <w:r w:rsidRPr="006851DE">
        <w:rPr>
          <w:sz w:val="24"/>
          <w:szCs w:val="26"/>
        </w:rPr>
        <w:t xml:space="preserve">2 с глубины 6570 м и </w:t>
      </w:r>
      <w:proofErr w:type="spellStart"/>
      <w:r w:rsidRPr="006851DE">
        <w:rPr>
          <w:sz w:val="24"/>
          <w:szCs w:val="26"/>
        </w:rPr>
        <w:t>палеонтологически</w:t>
      </w:r>
      <w:proofErr w:type="spellEnd"/>
      <w:r w:rsidRPr="006851DE">
        <w:rPr>
          <w:sz w:val="24"/>
          <w:szCs w:val="26"/>
        </w:rPr>
        <w:t xml:space="preserve"> обоснованы. </w:t>
      </w:r>
      <w:proofErr w:type="spellStart"/>
      <w:r w:rsidRPr="006851DE">
        <w:rPr>
          <w:sz w:val="24"/>
          <w:szCs w:val="26"/>
        </w:rPr>
        <w:t>Литологически</w:t>
      </w:r>
      <w:proofErr w:type="spellEnd"/>
      <w:r w:rsidRPr="006851DE">
        <w:rPr>
          <w:sz w:val="24"/>
          <w:szCs w:val="26"/>
        </w:rPr>
        <w:t xml:space="preserve"> разрез представлен </w:t>
      </w:r>
      <w:proofErr w:type="spellStart"/>
      <w:r w:rsidRPr="006851DE">
        <w:rPr>
          <w:sz w:val="24"/>
          <w:szCs w:val="26"/>
        </w:rPr>
        <w:t>переслаиванием</w:t>
      </w:r>
      <w:proofErr w:type="spellEnd"/>
      <w:r w:rsidRPr="006851DE">
        <w:rPr>
          <w:sz w:val="24"/>
          <w:szCs w:val="26"/>
        </w:rPr>
        <w:t xml:space="preserve"> аргиллитов от светло-серой до зеленоватой окраски средней плотности с алевролитами и известняками. Алевролиты темно-серые тонкозернистые, кварцевые, плотные, крепкие, с пористостью до 12%. Известняки серые доломитовые, </w:t>
      </w:r>
      <w:proofErr w:type="gramStart"/>
      <w:r w:rsidRPr="006851DE">
        <w:rPr>
          <w:sz w:val="24"/>
          <w:szCs w:val="26"/>
        </w:rPr>
        <w:t>слабо глинистые</w:t>
      </w:r>
      <w:proofErr w:type="gramEnd"/>
      <w:r w:rsidRPr="006851DE">
        <w:rPr>
          <w:sz w:val="24"/>
          <w:szCs w:val="26"/>
        </w:rPr>
        <w:t xml:space="preserve"> тонкозернистые. По всему разрезу керна (6570-6577 м) присутствуют </w:t>
      </w:r>
      <w:proofErr w:type="spellStart"/>
      <w:r w:rsidRPr="006851DE">
        <w:rPr>
          <w:sz w:val="24"/>
          <w:szCs w:val="26"/>
        </w:rPr>
        <w:t>гнездовидные</w:t>
      </w:r>
      <w:proofErr w:type="spellEnd"/>
      <w:r w:rsidRPr="006851DE">
        <w:rPr>
          <w:sz w:val="24"/>
          <w:szCs w:val="26"/>
        </w:rPr>
        <w:t xml:space="preserve"> включения неправильной формы известняка бурого, сильно глинистого, </w:t>
      </w:r>
      <w:proofErr w:type="spellStart"/>
      <w:r w:rsidRPr="006851DE">
        <w:rPr>
          <w:sz w:val="24"/>
          <w:szCs w:val="26"/>
        </w:rPr>
        <w:t>окремнелого</w:t>
      </w:r>
      <w:proofErr w:type="spellEnd"/>
      <w:r w:rsidRPr="006851DE">
        <w:rPr>
          <w:sz w:val="24"/>
          <w:szCs w:val="26"/>
        </w:rPr>
        <w:t>, крепкого. По стилолитовым швам отмечается глинисто-битуминозный материал.</w:t>
      </w:r>
    </w:p>
    <w:p w:rsidR="006851DE" w:rsidRPr="006851DE" w:rsidRDefault="006851DE" w:rsidP="006851DE">
      <w:pPr>
        <w:rPr>
          <w:szCs w:val="26"/>
        </w:rPr>
      </w:pPr>
      <w:r w:rsidRPr="006851DE">
        <w:rPr>
          <w:szCs w:val="26"/>
        </w:rPr>
        <w:t>Состав органогенных остатков, наличие оолитов и структурные особенности породы свидетельствуют о мелководном генезисе породы в обстановке с активной гидродинамикой.</w:t>
      </w:r>
    </w:p>
    <w:p w:rsidR="006851DE" w:rsidRPr="00186570" w:rsidRDefault="003E13CC" w:rsidP="006851DE">
      <w:pPr>
        <w:rPr>
          <w:szCs w:val="26"/>
        </w:rPr>
      </w:pPr>
      <w:r>
        <w:rPr>
          <w:szCs w:val="26"/>
        </w:rPr>
        <w:t>Мощность</w:t>
      </w:r>
      <w:r w:rsidR="006851DE" w:rsidRPr="006851DE">
        <w:rPr>
          <w:szCs w:val="26"/>
        </w:rPr>
        <w:t xml:space="preserve"> пород вскрытого нижнедевонского разреза 433 м.</w:t>
      </w:r>
    </w:p>
    <w:p w:rsidR="006851DE" w:rsidRDefault="006851DE" w:rsidP="00294A0B">
      <w:pPr>
        <w:ind w:firstLine="0"/>
        <w:jc w:val="center"/>
        <w:rPr>
          <w:sz w:val="16"/>
          <w:szCs w:val="26"/>
        </w:rPr>
      </w:pPr>
      <w:r>
        <w:rPr>
          <w:szCs w:val="26"/>
        </w:rPr>
        <w:lastRenderedPageBreak/>
        <w:t xml:space="preserve">Средний отдел </w:t>
      </w:r>
      <w:r>
        <w:rPr>
          <w:szCs w:val="26"/>
          <w:lang w:val="en-US"/>
        </w:rPr>
        <w:t>D</w:t>
      </w:r>
      <w:r w:rsidRPr="00186570">
        <w:rPr>
          <w:sz w:val="16"/>
          <w:szCs w:val="26"/>
        </w:rPr>
        <w:t>2</w:t>
      </w:r>
    </w:p>
    <w:p w:rsidR="006851DE" w:rsidRPr="006851DE" w:rsidRDefault="006851DE" w:rsidP="00294A0B">
      <w:pPr>
        <w:ind w:firstLine="0"/>
        <w:jc w:val="center"/>
        <w:rPr>
          <w:szCs w:val="26"/>
        </w:rPr>
      </w:pPr>
      <w:proofErr w:type="spellStart"/>
      <w:r>
        <w:rPr>
          <w:szCs w:val="26"/>
        </w:rPr>
        <w:t>Эйфельский</w:t>
      </w:r>
      <w:proofErr w:type="spellEnd"/>
      <w:r>
        <w:rPr>
          <w:szCs w:val="26"/>
        </w:rPr>
        <w:t xml:space="preserve"> ярус </w:t>
      </w:r>
      <w:r w:rsidRPr="006851DE">
        <w:rPr>
          <w:szCs w:val="26"/>
          <w:lang w:val="en-US"/>
        </w:rPr>
        <w:t>D</w:t>
      </w:r>
      <w:r w:rsidRPr="006851DE">
        <w:rPr>
          <w:szCs w:val="26"/>
          <w:vertAlign w:val="subscript"/>
        </w:rPr>
        <w:t>2</w:t>
      </w:r>
      <w:proofErr w:type="spellStart"/>
      <w:r w:rsidRPr="006851DE">
        <w:rPr>
          <w:szCs w:val="26"/>
          <w:lang w:val="en-US"/>
        </w:rPr>
        <w:t>ef</w:t>
      </w:r>
      <w:proofErr w:type="spellEnd"/>
    </w:p>
    <w:p w:rsidR="006851DE" w:rsidRDefault="006851DE" w:rsidP="006851DE">
      <w:pPr>
        <w:rPr>
          <w:szCs w:val="26"/>
        </w:rPr>
      </w:pPr>
      <w:r w:rsidRPr="006851DE">
        <w:rPr>
          <w:szCs w:val="26"/>
        </w:rPr>
        <w:t xml:space="preserve">Отложения </w:t>
      </w:r>
      <w:proofErr w:type="spellStart"/>
      <w:r w:rsidRPr="006851DE">
        <w:rPr>
          <w:szCs w:val="26"/>
        </w:rPr>
        <w:t>эйфельского</w:t>
      </w:r>
      <w:proofErr w:type="spellEnd"/>
      <w:r w:rsidRPr="006851DE">
        <w:rPr>
          <w:szCs w:val="26"/>
        </w:rPr>
        <w:t xml:space="preserve"> яруса вскрыты разрезом скважины </w:t>
      </w:r>
      <w:proofErr w:type="gramStart"/>
      <w:r w:rsidRPr="006851DE">
        <w:rPr>
          <w:szCs w:val="26"/>
        </w:rPr>
        <w:t>Девонская</w:t>
      </w:r>
      <w:proofErr w:type="gramEnd"/>
      <w:r w:rsidR="00B22B6D">
        <w:rPr>
          <w:szCs w:val="26"/>
        </w:rPr>
        <w:t xml:space="preserve"> </w:t>
      </w:r>
      <w:r w:rsidRPr="006851DE">
        <w:rPr>
          <w:szCs w:val="26"/>
        </w:rPr>
        <w:t xml:space="preserve">2  с глубины 6368 м. Вскрытый разрез характеризуется преимущественно терригенным составом с отдельными прослоями известняков. Аргиллиты серые, массивные, </w:t>
      </w:r>
      <w:proofErr w:type="spellStart"/>
      <w:r w:rsidRPr="006851DE">
        <w:rPr>
          <w:szCs w:val="26"/>
        </w:rPr>
        <w:t>нетрещиноватые</w:t>
      </w:r>
      <w:proofErr w:type="spellEnd"/>
      <w:r w:rsidRPr="006851DE">
        <w:rPr>
          <w:szCs w:val="26"/>
        </w:rPr>
        <w:t xml:space="preserve">, </w:t>
      </w:r>
      <w:proofErr w:type="spellStart"/>
      <w:r w:rsidRPr="006851DE">
        <w:rPr>
          <w:szCs w:val="26"/>
        </w:rPr>
        <w:t>алевритистые</w:t>
      </w:r>
      <w:proofErr w:type="spellEnd"/>
      <w:r w:rsidRPr="006851DE">
        <w:rPr>
          <w:szCs w:val="26"/>
        </w:rPr>
        <w:t xml:space="preserve">, тонкослоистой структуры. Песчаники серые, кварцевые со </w:t>
      </w:r>
      <w:proofErr w:type="spellStart"/>
      <w:r w:rsidRPr="006851DE">
        <w:rPr>
          <w:szCs w:val="26"/>
        </w:rPr>
        <w:t>слабоизвестковистым</w:t>
      </w:r>
      <w:proofErr w:type="spellEnd"/>
      <w:r w:rsidRPr="006851DE">
        <w:rPr>
          <w:szCs w:val="26"/>
        </w:rPr>
        <w:t xml:space="preserve"> цементом, массивной текстуры, средней крепости, плотные, мелкозернистой структуры.</w:t>
      </w:r>
      <w:r>
        <w:rPr>
          <w:szCs w:val="26"/>
        </w:rPr>
        <w:t xml:space="preserve"> </w:t>
      </w:r>
      <w:r w:rsidRPr="006851DE">
        <w:rPr>
          <w:szCs w:val="26"/>
        </w:rPr>
        <w:t>Известняки светло-серые, массивные, скрыто- мелкокристаллической структуры</w:t>
      </w:r>
      <w:r>
        <w:rPr>
          <w:szCs w:val="26"/>
        </w:rPr>
        <w:t>.</w:t>
      </w:r>
    </w:p>
    <w:p w:rsidR="006851DE" w:rsidRDefault="006851DE" w:rsidP="006851DE">
      <w:pPr>
        <w:spacing w:line="336" w:lineRule="auto"/>
        <w:rPr>
          <w:szCs w:val="26"/>
        </w:rPr>
      </w:pPr>
      <w:r>
        <w:rPr>
          <w:szCs w:val="26"/>
        </w:rPr>
        <w:t>Мощность</w:t>
      </w:r>
      <w:r w:rsidRPr="006851DE">
        <w:rPr>
          <w:szCs w:val="26"/>
        </w:rPr>
        <w:t xml:space="preserve"> </w:t>
      </w:r>
      <w:proofErr w:type="spellStart"/>
      <w:r w:rsidRPr="006851DE">
        <w:rPr>
          <w:szCs w:val="26"/>
        </w:rPr>
        <w:t>эйфельских</w:t>
      </w:r>
      <w:proofErr w:type="spellEnd"/>
      <w:r w:rsidRPr="006851DE">
        <w:rPr>
          <w:szCs w:val="26"/>
        </w:rPr>
        <w:t xml:space="preserve"> отложений – 202 м.</w:t>
      </w:r>
    </w:p>
    <w:p w:rsidR="006851DE" w:rsidRDefault="006851DE" w:rsidP="006851DE">
      <w:pPr>
        <w:spacing w:line="336" w:lineRule="auto"/>
        <w:rPr>
          <w:szCs w:val="26"/>
        </w:rPr>
      </w:pPr>
    </w:p>
    <w:p w:rsidR="006851DE" w:rsidRPr="006851DE" w:rsidRDefault="00224F37" w:rsidP="00294A0B">
      <w:pPr>
        <w:spacing w:line="336" w:lineRule="auto"/>
        <w:ind w:firstLine="0"/>
        <w:jc w:val="center"/>
        <w:rPr>
          <w:szCs w:val="26"/>
        </w:rPr>
      </w:pPr>
      <w:proofErr w:type="spellStart"/>
      <w:r>
        <w:rPr>
          <w:szCs w:val="26"/>
        </w:rPr>
        <w:t>Живетский</w:t>
      </w:r>
      <w:proofErr w:type="spellEnd"/>
      <w:r>
        <w:rPr>
          <w:szCs w:val="26"/>
        </w:rPr>
        <w:t xml:space="preserve"> ярус </w:t>
      </w:r>
      <w:r w:rsidRPr="00224F37">
        <w:rPr>
          <w:szCs w:val="26"/>
          <w:lang w:val="en-US"/>
        </w:rPr>
        <w:t>D</w:t>
      </w:r>
      <w:r w:rsidRPr="00224F37">
        <w:rPr>
          <w:szCs w:val="26"/>
          <w:vertAlign w:val="subscript"/>
        </w:rPr>
        <w:t>2</w:t>
      </w:r>
      <w:proofErr w:type="spellStart"/>
      <w:r w:rsidRPr="00224F37">
        <w:rPr>
          <w:szCs w:val="26"/>
          <w:lang w:val="en-US"/>
        </w:rPr>
        <w:t>zv</w:t>
      </w:r>
      <w:proofErr w:type="spellEnd"/>
      <w:r w:rsidRPr="00224F37">
        <w:rPr>
          <w:szCs w:val="26"/>
        </w:rPr>
        <w:t xml:space="preserve"> (</w:t>
      </w:r>
      <w:r w:rsidRPr="00224F37">
        <w:rPr>
          <w:szCs w:val="26"/>
          <w:lang w:val="en-US"/>
        </w:rPr>
        <w:t>g</w:t>
      </w:r>
      <w:r w:rsidRPr="00224F37">
        <w:rPr>
          <w:szCs w:val="26"/>
        </w:rPr>
        <w:t>)</w:t>
      </w:r>
      <w:r w:rsidRPr="00224F37">
        <w:rPr>
          <w:sz w:val="22"/>
          <w:szCs w:val="26"/>
        </w:rPr>
        <w:t xml:space="preserve"> </w:t>
      </w:r>
    </w:p>
    <w:p w:rsidR="00224F37" w:rsidRPr="00224F37" w:rsidRDefault="00224F37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 w:rsidRPr="00224F37">
        <w:rPr>
          <w:sz w:val="24"/>
          <w:szCs w:val="26"/>
        </w:rPr>
        <w:t xml:space="preserve">Отложения </w:t>
      </w:r>
      <w:proofErr w:type="spellStart"/>
      <w:r w:rsidRPr="00224F37">
        <w:rPr>
          <w:sz w:val="24"/>
          <w:szCs w:val="26"/>
        </w:rPr>
        <w:t>живетского</w:t>
      </w:r>
      <w:proofErr w:type="spellEnd"/>
      <w:r w:rsidRPr="00224F37">
        <w:rPr>
          <w:sz w:val="24"/>
          <w:szCs w:val="26"/>
        </w:rPr>
        <w:t xml:space="preserve"> яруса представлены в объеме </w:t>
      </w:r>
      <w:proofErr w:type="spellStart"/>
      <w:r w:rsidRPr="00224F37">
        <w:rPr>
          <w:i/>
          <w:iCs/>
          <w:sz w:val="24"/>
          <w:szCs w:val="26"/>
        </w:rPr>
        <w:t>воробьевского</w:t>
      </w:r>
      <w:proofErr w:type="spellEnd"/>
      <w:r w:rsidRPr="00224F37">
        <w:rPr>
          <w:i/>
          <w:iCs/>
          <w:sz w:val="24"/>
          <w:szCs w:val="26"/>
        </w:rPr>
        <w:t xml:space="preserve">, </w:t>
      </w:r>
      <w:proofErr w:type="spellStart"/>
      <w:r w:rsidRPr="00224F37">
        <w:rPr>
          <w:i/>
          <w:iCs/>
          <w:sz w:val="24"/>
          <w:szCs w:val="26"/>
        </w:rPr>
        <w:t>ардатовского</w:t>
      </w:r>
      <w:proofErr w:type="spellEnd"/>
      <w:r w:rsidRPr="00224F37">
        <w:rPr>
          <w:i/>
          <w:iCs/>
          <w:sz w:val="24"/>
          <w:szCs w:val="26"/>
        </w:rPr>
        <w:t xml:space="preserve"> и </w:t>
      </w:r>
      <w:proofErr w:type="spellStart"/>
      <w:r w:rsidRPr="00224F37">
        <w:rPr>
          <w:i/>
          <w:iCs/>
          <w:sz w:val="24"/>
          <w:szCs w:val="26"/>
        </w:rPr>
        <w:t>муллинского</w:t>
      </w:r>
      <w:proofErr w:type="spellEnd"/>
      <w:r w:rsidRPr="00224F37">
        <w:rPr>
          <w:i/>
          <w:iCs/>
          <w:sz w:val="24"/>
          <w:szCs w:val="26"/>
        </w:rPr>
        <w:t xml:space="preserve"> горизонтов.</w:t>
      </w:r>
    </w:p>
    <w:p w:rsidR="00224F37" w:rsidRPr="00224F37" w:rsidRDefault="00224F37" w:rsidP="00224F37">
      <w:pPr>
        <w:pStyle w:val="3"/>
        <w:spacing w:after="0" w:line="360" w:lineRule="auto"/>
        <w:ind w:left="0" w:firstLine="709"/>
        <w:jc w:val="both"/>
        <w:rPr>
          <w:spacing w:val="-4"/>
          <w:sz w:val="24"/>
          <w:szCs w:val="26"/>
        </w:rPr>
      </w:pPr>
      <w:r w:rsidRPr="00224F37">
        <w:rPr>
          <w:spacing w:val="-4"/>
          <w:sz w:val="24"/>
          <w:szCs w:val="26"/>
        </w:rPr>
        <w:t xml:space="preserve">Отложения </w:t>
      </w:r>
      <w:proofErr w:type="spellStart"/>
      <w:r w:rsidRPr="00224F37">
        <w:rPr>
          <w:i/>
          <w:iCs/>
          <w:spacing w:val="-4"/>
          <w:sz w:val="24"/>
          <w:szCs w:val="26"/>
        </w:rPr>
        <w:t>воробьевского</w:t>
      </w:r>
      <w:proofErr w:type="spellEnd"/>
      <w:r w:rsidRPr="00224F37">
        <w:rPr>
          <w:i/>
          <w:iCs/>
          <w:spacing w:val="-4"/>
          <w:sz w:val="24"/>
          <w:szCs w:val="26"/>
        </w:rPr>
        <w:t xml:space="preserve"> горизонта</w:t>
      </w:r>
      <w:r w:rsidRPr="00224F37">
        <w:rPr>
          <w:spacing w:val="-4"/>
          <w:sz w:val="24"/>
          <w:szCs w:val="26"/>
        </w:rPr>
        <w:t xml:space="preserve"> вскрыты разрезом скважины Девонская-2 на глубине 6335 м и </w:t>
      </w:r>
      <w:proofErr w:type="spellStart"/>
      <w:r w:rsidRPr="00224F37">
        <w:rPr>
          <w:spacing w:val="-4"/>
          <w:sz w:val="24"/>
          <w:szCs w:val="26"/>
        </w:rPr>
        <w:t>литологически</w:t>
      </w:r>
      <w:proofErr w:type="spellEnd"/>
      <w:r w:rsidRPr="00224F37">
        <w:rPr>
          <w:spacing w:val="-4"/>
          <w:sz w:val="24"/>
          <w:szCs w:val="26"/>
        </w:rPr>
        <w:t xml:space="preserve"> представлены толщей терригенных пород – </w:t>
      </w:r>
      <w:proofErr w:type="spellStart"/>
      <w:r w:rsidRPr="00224F37">
        <w:rPr>
          <w:spacing w:val="-4"/>
          <w:sz w:val="24"/>
          <w:szCs w:val="26"/>
        </w:rPr>
        <w:t>переслаиванием</w:t>
      </w:r>
      <w:proofErr w:type="spellEnd"/>
      <w:r w:rsidRPr="00224F37">
        <w:rPr>
          <w:spacing w:val="-4"/>
          <w:sz w:val="24"/>
          <w:szCs w:val="26"/>
        </w:rPr>
        <w:t xml:space="preserve"> песчаников, аргиллитов и алевролитов с редкими прослойками карбонатных пород.</w:t>
      </w:r>
    </w:p>
    <w:p w:rsidR="00224F37" w:rsidRPr="00224F37" w:rsidRDefault="003E13CC" w:rsidP="00224F37">
      <w:pPr>
        <w:pStyle w:val="3"/>
        <w:spacing w:after="0" w:line="360" w:lineRule="auto"/>
        <w:ind w:left="0" w:firstLine="709"/>
        <w:jc w:val="both"/>
        <w:rPr>
          <w:spacing w:val="-4"/>
          <w:sz w:val="24"/>
          <w:szCs w:val="26"/>
        </w:rPr>
      </w:pPr>
      <w:r>
        <w:rPr>
          <w:spacing w:val="-4"/>
          <w:sz w:val="24"/>
          <w:szCs w:val="26"/>
        </w:rPr>
        <w:t>Мощность</w:t>
      </w:r>
      <w:r w:rsidR="00224F37" w:rsidRPr="00224F37">
        <w:rPr>
          <w:spacing w:val="-4"/>
          <w:sz w:val="24"/>
          <w:szCs w:val="26"/>
        </w:rPr>
        <w:t xml:space="preserve"> пород горизонта – 33 м.</w:t>
      </w:r>
    </w:p>
    <w:p w:rsidR="00224F37" w:rsidRPr="00224F37" w:rsidRDefault="00224F37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 w:rsidRPr="00224F37">
        <w:rPr>
          <w:sz w:val="24"/>
          <w:szCs w:val="26"/>
        </w:rPr>
        <w:t xml:space="preserve">Отложения </w:t>
      </w:r>
      <w:proofErr w:type="spellStart"/>
      <w:r w:rsidRPr="00224F37">
        <w:rPr>
          <w:sz w:val="24"/>
          <w:szCs w:val="26"/>
        </w:rPr>
        <w:t>а</w:t>
      </w:r>
      <w:r w:rsidRPr="00224F37">
        <w:rPr>
          <w:i/>
          <w:iCs/>
          <w:sz w:val="24"/>
          <w:szCs w:val="26"/>
        </w:rPr>
        <w:t>рдатовского</w:t>
      </w:r>
      <w:proofErr w:type="spellEnd"/>
      <w:r w:rsidRPr="00224F37">
        <w:rPr>
          <w:i/>
          <w:iCs/>
          <w:sz w:val="24"/>
          <w:szCs w:val="26"/>
        </w:rPr>
        <w:t xml:space="preserve"> горизонта</w:t>
      </w:r>
      <w:r w:rsidRPr="00224F37">
        <w:rPr>
          <w:sz w:val="24"/>
          <w:szCs w:val="26"/>
        </w:rPr>
        <w:t xml:space="preserve"> разреза скважины Девонская-2 </w:t>
      </w:r>
      <w:proofErr w:type="gramStart"/>
      <w:r w:rsidRPr="00224F37">
        <w:rPr>
          <w:sz w:val="24"/>
          <w:szCs w:val="26"/>
        </w:rPr>
        <w:t>представлен</w:t>
      </w:r>
      <w:proofErr w:type="gramEnd"/>
      <w:r w:rsidRPr="00224F37">
        <w:rPr>
          <w:sz w:val="24"/>
          <w:szCs w:val="26"/>
        </w:rPr>
        <w:t xml:space="preserve"> двумя толщами. </w:t>
      </w:r>
      <w:proofErr w:type="gramStart"/>
      <w:r w:rsidRPr="00224F37">
        <w:rPr>
          <w:sz w:val="24"/>
          <w:szCs w:val="26"/>
        </w:rPr>
        <w:t xml:space="preserve">Нижняя – преимущественно карбонатная толщиной 20 м с прослоями </w:t>
      </w:r>
      <w:proofErr w:type="spellStart"/>
      <w:r w:rsidRPr="00224F37">
        <w:rPr>
          <w:sz w:val="24"/>
          <w:szCs w:val="26"/>
        </w:rPr>
        <w:t>слабоизвестковистой</w:t>
      </w:r>
      <w:proofErr w:type="spellEnd"/>
      <w:r w:rsidRPr="00224F37">
        <w:rPr>
          <w:sz w:val="24"/>
          <w:szCs w:val="26"/>
        </w:rPr>
        <w:t xml:space="preserve"> </w:t>
      </w:r>
      <w:proofErr w:type="spellStart"/>
      <w:r w:rsidRPr="00224F37">
        <w:rPr>
          <w:sz w:val="24"/>
          <w:szCs w:val="26"/>
        </w:rPr>
        <w:t>алевро-глинистой</w:t>
      </w:r>
      <w:proofErr w:type="spellEnd"/>
      <w:r w:rsidRPr="00224F37">
        <w:rPr>
          <w:sz w:val="24"/>
          <w:szCs w:val="26"/>
        </w:rPr>
        <w:t xml:space="preserve"> породы, с редкими маломощными </w:t>
      </w:r>
      <w:proofErr w:type="spellStart"/>
      <w:r w:rsidRPr="00224F37">
        <w:rPr>
          <w:sz w:val="24"/>
          <w:szCs w:val="26"/>
        </w:rPr>
        <w:t>пропластками</w:t>
      </w:r>
      <w:proofErr w:type="spellEnd"/>
      <w:r w:rsidRPr="00224F37">
        <w:rPr>
          <w:sz w:val="24"/>
          <w:szCs w:val="26"/>
        </w:rPr>
        <w:t xml:space="preserve"> известняков и песчаников, и верхняя – терригенная, толщиной 120 м. Аргиллиты с известковым цементом, средней крепости, мелкозернистой структуры, массивной текстуры.</w:t>
      </w:r>
      <w:proofErr w:type="gramEnd"/>
      <w:r w:rsidRPr="00224F37">
        <w:rPr>
          <w:sz w:val="24"/>
          <w:szCs w:val="26"/>
        </w:rPr>
        <w:t xml:space="preserve"> Пористость песчаников не более 6%. </w:t>
      </w:r>
    </w:p>
    <w:p w:rsidR="00224F37" w:rsidRPr="00224F37" w:rsidRDefault="003E13CC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>
        <w:rPr>
          <w:sz w:val="24"/>
          <w:szCs w:val="26"/>
        </w:rPr>
        <w:t>Мощность</w:t>
      </w:r>
      <w:r w:rsidR="00224F37" w:rsidRPr="00224F37">
        <w:rPr>
          <w:sz w:val="24"/>
          <w:szCs w:val="26"/>
        </w:rPr>
        <w:t xml:space="preserve"> пород </w:t>
      </w:r>
      <w:proofErr w:type="spellStart"/>
      <w:r w:rsidR="00224F37" w:rsidRPr="00224F37">
        <w:rPr>
          <w:i/>
          <w:iCs/>
          <w:sz w:val="24"/>
          <w:szCs w:val="26"/>
        </w:rPr>
        <w:t>ардатовского</w:t>
      </w:r>
      <w:proofErr w:type="spellEnd"/>
      <w:r w:rsidR="00224F37" w:rsidRPr="00224F37">
        <w:rPr>
          <w:sz w:val="24"/>
          <w:szCs w:val="26"/>
        </w:rPr>
        <w:t xml:space="preserve"> </w:t>
      </w:r>
      <w:r w:rsidR="00224F37" w:rsidRPr="00224F37">
        <w:rPr>
          <w:i/>
          <w:iCs/>
          <w:sz w:val="24"/>
          <w:szCs w:val="26"/>
        </w:rPr>
        <w:t>горизонта</w:t>
      </w:r>
      <w:r w:rsidR="00224F37" w:rsidRPr="00224F37">
        <w:rPr>
          <w:sz w:val="24"/>
          <w:szCs w:val="26"/>
        </w:rPr>
        <w:t xml:space="preserve"> около 150 м.</w:t>
      </w:r>
    </w:p>
    <w:p w:rsidR="006851DE" w:rsidRPr="00224F37" w:rsidRDefault="00224F37" w:rsidP="00224F37">
      <w:pPr>
        <w:rPr>
          <w:sz w:val="22"/>
          <w:szCs w:val="26"/>
        </w:rPr>
      </w:pPr>
      <w:r w:rsidRPr="00224F37">
        <w:rPr>
          <w:spacing w:val="-6"/>
          <w:szCs w:val="26"/>
        </w:rPr>
        <w:t xml:space="preserve">Начиная с отложений </w:t>
      </w:r>
      <w:proofErr w:type="spellStart"/>
      <w:r w:rsidRPr="00224F37">
        <w:rPr>
          <w:spacing w:val="-6"/>
          <w:szCs w:val="26"/>
        </w:rPr>
        <w:t>м</w:t>
      </w:r>
      <w:r w:rsidRPr="00224F37">
        <w:rPr>
          <w:i/>
          <w:iCs/>
          <w:szCs w:val="26"/>
        </w:rPr>
        <w:t>уллинского</w:t>
      </w:r>
      <w:proofErr w:type="spellEnd"/>
      <w:r w:rsidRPr="00224F37">
        <w:rPr>
          <w:i/>
          <w:iCs/>
          <w:szCs w:val="26"/>
        </w:rPr>
        <w:t xml:space="preserve"> горизонта, </w:t>
      </w:r>
      <w:r w:rsidRPr="00224F37">
        <w:rPr>
          <w:szCs w:val="26"/>
        </w:rPr>
        <w:t xml:space="preserve">оценка отложений производится по разрезам скважин </w:t>
      </w:r>
      <w:proofErr w:type="gramStart"/>
      <w:r w:rsidRPr="00224F37">
        <w:rPr>
          <w:szCs w:val="26"/>
        </w:rPr>
        <w:t>Девонские</w:t>
      </w:r>
      <w:proofErr w:type="gramEnd"/>
      <w:r w:rsidR="00B22B6D">
        <w:rPr>
          <w:szCs w:val="26"/>
        </w:rPr>
        <w:t xml:space="preserve"> </w:t>
      </w:r>
      <w:r w:rsidRPr="00224F37">
        <w:rPr>
          <w:szCs w:val="26"/>
        </w:rPr>
        <w:t>2,3 и 1-Табаковская</w:t>
      </w:r>
      <w:r>
        <w:rPr>
          <w:szCs w:val="26"/>
        </w:rPr>
        <w:t>.</w:t>
      </w:r>
    </w:p>
    <w:p w:rsidR="006851DE" w:rsidRDefault="00224F37" w:rsidP="00224F37">
      <w:pPr>
        <w:rPr>
          <w:spacing w:val="-6"/>
          <w:szCs w:val="26"/>
        </w:rPr>
      </w:pPr>
      <w:r w:rsidRPr="00224F37">
        <w:rPr>
          <w:spacing w:val="-6"/>
          <w:szCs w:val="26"/>
        </w:rPr>
        <w:t xml:space="preserve">Толща </w:t>
      </w:r>
      <w:proofErr w:type="spellStart"/>
      <w:r w:rsidRPr="00224F37">
        <w:rPr>
          <w:i/>
          <w:iCs/>
          <w:spacing w:val="-6"/>
          <w:szCs w:val="26"/>
        </w:rPr>
        <w:t>муллинских</w:t>
      </w:r>
      <w:proofErr w:type="spellEnd"/>
      <w:r w:rsidRPr="00224F37">
        <w:rPr>
          <w:i/>
          <w:iCs/>
          <w:spacing w:val="-6"/>
          <w:szCs w:val="26"/>
        </w:rPr>
        <w:t xml:space="preserve"> </w:t>
      </w:r>
      <w:r w:rsidRPr="00224F37">
        <w:rPr>
          <w:spacing w:val="-6"/>
          <w:szCs w:val="26"/>
        </w:rPr>
        <w:t xml:space="preserve">отложений представлена чередованием песчаников, известняков, аргиллитов, доломитов и глин. Известняки темно-серые мелкокристаллические, слабоглинистые, трещиноватые; глины </w:t>
      </w:r>
      <w:proofErr w:type="spellStart"/>
      <w:r w:rsidRPr="00224F37">
        <w:rPr>
          <w:spacing w:val="-6"/>
          <w:szCs w:val="26"/>
        </w:rPr>
        <w:t>слабоизвестковистые</w:t>
      </w:r>
      <w:proofErr w:type="spellEnd"/>
      <w:r w:rsidRPr="00224F37">
        <w:rPr>
          <w:spacing w:val="-6"/>
          <w:szCs w:val="26"/>
        </w:rPr>
        <w:t xml:space="preserve">, плотные. Песчаники серые, кварцевые, слабослюдистые, с частыми включениями пирита и карбонатно-глинистым цементом; характеризуются раковистым изломом и остатками </w:t>
      </w:r>
      <w:proofErr w:type="spellStart"/>
      <w:r w:rsidRPr="00224F37">
        <w:rPr>
          <w:spacing w:val="-6"/>
          <w:szCs w:val="26"/>
        </w:rPr>
        <w:t>брахиапод</w:t>
      </w:r>
      <w:proofErr w:type="spellEnd"/>
      <w:r w:rsidRPr="00224F37">
        <w:rPr>
          <w:spacing w:val="-6"/>
          <w:szCs w:val="26"/>
        </w:rPr>
        <w:t xml:space="preserve">. Аргиллиты серые, плотной структуры, сильно </w:t>
      </w:r>
      <w:proofErr w:type="spellStart"/>
      <w:r w:rsidRPr="00224F37">
        <w:rPr>
          <w:spacing w:val="-6"/>
          <w:szCs w:val="26"/>
        </w:rPr>
        <w:t>пиритизированы</w:t>
      </w:r>
      <w:proofErr w:type="spellEnd"/>
      <w:r w:rsidRPr="00224F37">
        <w:rPr>
          <w:spacing w:val="-6"/>
          <w:szCs w:val="26"/>
        </w:rPr>
        <w:t>, с включениями фауны (</w:t>
      </w:r>
      <w:proofErr w:type="spellStart"/>
      <w:r w:rsidRPr="00224F37">
        <w:rPr>
          <w:spacing w:val="-6"/>
          <w:szCs w:val="26"/>
        </w:rPr>
        <w:t>остракоды</w:t>
      </w:r>
      <w:proofErr w:type="spellEnd"/>
      <w:r w:rsidRPr="00224F37">
        <w:rPr>
          <w:spacing w:val="-6"/>
          <w:szCs w:val="26"/>
        </w:rPr>
        <w:t xml:space="preserve">, </w:t>
      </w:r>
      <w:proofErr w:type="spellStart"/>
      <w:r w:rsidRPr="00224F37">
        <w:rPr>
          <w:spacing w:val="-6"/>
          <w:szCs w:val="26"/>
        </w:rPr>
        <w:t>криноидеи</w:t>
      </w:r>
      <w:proofErr w:type="spellEnd"/>
      <w:r w:rsidRPr="00224F37">
        <w:rPr>
          <w:spacing w:val="-6"/>
          <w:szCs w:val="26"/>
        </w:rPr>
        <w:t xml:space="preserve">, </w:t>
      </w:r>
      <w:proofErr w:type="spellStart"/>
      <w:r w:rsidRPr="00224F37">
        <w:rPr>
          <w:spacing w:val="-6"/>
          <w:szCs w:val="26"/>
        </w:rPr>
        <w:t>дак</w:t>
      </w:r>
      <w:r w:rsidR="00DA358C">
        <w:rPr>
          <w:spacing w:val="-6"/>
          <w:szCs w:val="26"/>
        </w:rPr>
        <w:t>риоконариды</w:t>
      </w:r>
      <w:proofErr w:type="spellEnd"/>
      <w:r w:rsidR="00DA358C">
        <w:rPr>
          <w:spacing w:val="-6"/>
          <w:szCs w:val="26"/>
        </w:rPr>
        <w:t>) и слабым запахом углеводородов</w:t>
      </w:r>
      <w:r w:rsidRPr="00224F37">
        <w:rPr>
          <w:spacing w:val="-6"/>
          <w:szCs w:val="26"/>
        </w:rPr>
        <w:t xml:space="preserve">. Отмечается тонкослоистое чередование </w:t>
      </w:r>
      <w:r w:rsidRPr="00224F37">
        <w:rPr>
          <w:spacing w:val="-6"/>
          <w:szCs w:val="26"/>
        </w:rPr>
        <w:lastRenderedPageBreak/>
        <w:t xml:space="preserve">глинистых и  </w:t>
      </w:r>
      <w:proofErr w:type="spellStart"/>
      <w:r w:rsidRPr="00224F37">
        <w:rPr>
          <w:spacing w:val="-6"/>
          <w:szCs w:val="26"/>
        </w:rPr>
        <w:t>глинисто-алевролитистых</w:t>
      </w:r>
      <w:proofErr w:type="spellEnd"/>
      <w:r w:rsidRPr="00224F37">
        <w:rPr>
          <w:spacing w:val="-6"/>
          <w:szCs w:val="26"/>
        </w:rPr>
        <w:t xml:space="preserve"> прослоев. Породы без явных признаков </w:t>
      </w:r>
      <w:proofErr w:type="spellStart"/>
      <w:r w:rsidRPr="00224F37">
        <w:rPr>
          <w:spacing w:val="-6"/>
          <w:szCs w:val="26"/>
        </w:rPr>
        <w:t>трещиноватости</w:t>
      </w:r>
      <w:proofErr w:type="spellEnd"/>
      <w:r w:rsidRPr="00224F37">
        <w:rPr>
          <w:spacing w:val="-6"/>
          <w:szCs w:val="26"/>
        </w:rPr>
        <w:t>.</w:t>
      </w:r>
    </w:p>
    <w:p w:rsidR="00224F37" w:rsidRDefault="003E13CC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>
        <w:rPr>
          <w:sz w:val="24"/>
          <w:szCs w:val="26"/>
        </w:rPr>
        <w:t>Мощность</w:t>
      </w:r>
      <w:r w:rsidR="00224F37" w:rsidRPr="00224F37">
        <w:rPr>
          <w:sz w:val="24"/>
          <w:szCs w:val="26"/>
        </w:rPr>
        <w:t xml:space="preserve"> отложений горизонта оцениваются величинами 28-75 м.</w:t>
      </w:r>
    </w:p>
    <w:p w:rsidR="00224F37" w:rsidRDefault="00224F37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</w:p>
    <w:p w:rsidR="00224F37" w:rsidRDefault="00224F37" w:rsidP="00294A0B">
      <w:pPr>
        <w:pStyle w:val="3"/>
        <w:spacing w:after="0" w:line="360" w:lineRule="auto"/>
        <w:ind w:left="0"/>
        <w:jc w:val="center"/>
        <w:rPr>
          <w:sz w:val="24"/>
          <w:szCs w:val="26"/>
          <w:vertAlign w:val="subscript"/>
        </w:rPr>
      </w:pPr>
      <w:r w:rsidRPr="00224F37">
        <w:rPr>
          <w:sz w:val="24"/>
          <w:szCs w:val="26"/>
        </w:rPr>
        <w:t xml:space="preserve">Верхний отдел </w:t>
      </w:r>
      <w:r w:rsidRPr="00224F37">
        <w:rPr>
          <w:sz w:val="24"/>
          <w:szCs w:val="26"/>
          <w:lang w:val="en-US"/>
        </w:rPr>
        <w:t>D</w:t>
      </w:r>
      <w:r w:rsidRPr="00224F37">
        <w:rPr>
          <w:sz w:val="24"/>
          <w:szCs w:val="26"/>
          <w:vertAlign w:val="subscript"/>
        </w:rPr>
        <w:t>3</w:t>
      </w:r>
    </w:p>
    <w:p w:rsidR="00224F37" w:rsidRDefault="00224F37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 w:rsidRPr="00224F37">
        <w:rPr>
          <w:sz w:val="24"/>
          <w:szCs w:val="26"/>
        </w:rPr>
        <w:t xml:space="preserve">Отложения верхнего отдела девонской системы представлены в объеме </w:t>
      </w:r>
      <w:proofErr w:type="spellStart"/>
      <w:r w:rsidRPr="00224F37">
        <w:rPr>
          <w:sz w:val="24"/>
          <w:szCs w:val="26"/>
        </w:rPr>
        <w:t>фаменского</w:t>
      </w:r>
      <w:proofErr w:type="spellEnd"/>
      <w:r w:rsidRPr="00224F37">
        <w:rPr>
          <w:sz w:val="24"/>
          <w:szCs w:val="26"/>
        </w:rPr>
        <w:t xml:space="preserve"> и </w:t>
      </w:r>
      <w:proofErr w:type="spellStart"/>
      <w:r w:rsidRPr="00224F37">
        <w:rPr>
          <w:sz w:val="24"/>
          <w:szCs w:val="26"/>
        </w:rPr>
        <w:t>франского</w:t>
      </w:r>
      <w:proofErr w:type="spellEnd"/>
      <w:r w:rsidRPr="00224F37">
        <w:rPr>
          <w:sz w:val="24"/>
          <w:szCs w:val="26"/>
        </w:rPr>
        <w:t xml:space="preserve"> ярусов, характеризующихся карбонатно-терригенным типом разреза.</w:t>
      </w:r>
      <w:r w:rsidR="00CA67DA">
        <w:rPr>
          <w:sz w:val="24"/>
          <w:szCs w:val="26"/>
        </w:rPr>
        <w:t xml:space="preserve"> Преимущественно карбонатные отложения </w:t>
      </w:r>
      <w:proofErr w:type="spellStart"/>
      <w:r w:rsidR="00CA67DA">
        <w:rPr>
          <w:sz w:val="24"/>
          <w:szCs w:val="26"/>
        </w:rPr>
        <w:t>фаменского</w:t>
      </w:r>
      <w:proofErr w:type="spellEnd"/>
      <w:r w:rsidR="00CA67DA">
        <w:rPr>
          <w:sz w:val="24"/>
          <w:szCs w:val="26"/>
        </w:rPr>
        <w:t xml:space="preserve"> яруса образуют единую </w:t>
      </w:r>
      <w:proofErr w:type="spellStart"/>
      <w:r w:rsidR="00CA67DA">
        <w:rPr>
          <w:sz w:val="24"/>
          <w:szCs w:val="26"/>
        </w:rPr>
        <w:t>верхнефранско-фаменскую</w:t>
      </w:r>
      <w:proofErr w:type="spellEnd"/>
      <w:r w:rsidR="00CA67DA">
        <w:rPr>
          <w:sz w:val="24"/>
          <w:szCs w:val="26"/>
        </w:rPr>
        <w:t xml:space="preserve"> карбонатную толщу.</w:t>
      </w:r>
    </w:p>
    <w:p w:rsidR="00CA67DA" w:rsidRDefault="00CA67DA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>
        <w:rPr>
          <w:sz w:val="24"/>
          <w:szCs w:val="26"/>
        </w:rPr>
        <w:t xml:space="preserve">Мощность пород </w:t>
      </w:r>
      <w:proofErr w:type="spellStart"/>
      <w:r>
        <w:rPr>
          <w:sz w:val="24"/>
          <w:szCs w:val="26"/>
        </w:rPr>
        <w:t>франского</w:t>
      </w:r>
      <w:proofErr w:type="spellEnd"/>
      <w:r>
        <w:rPr>
          <w:sz w:val="24"/>
          <w:szCs w:val="26"/>
        </w:rPr>
        <w:t xml:space="preserve"> яруса достигает 600 м, </w:t>
      </w:r>
      <w:proofErr w:type="spellStart"/>
      <w:r>
        <w:rPr>
          <w:sz w:val="24"/>
          <w:szCs w:val="26"/>
        </w:rPr>
        <w:t>фаменского</w:t>
      </w:r>
      <w:proofErr w:type="spellEnd"/>
      <w:r>
        <w:rPr>
          <w:sz w:val="24"/>
          <w:szCs w:val="26"/>
        </w:rPr>
        <w:t xml:space="preserve"> яруса – до 530 м.</w:t>
      </w:r>
    </w:p>
    <w:p w:rsidR="00CA67DA" w:rsidRDefault="00CA67DA" w:rsidP="00224F37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</w:p>
    <w:p w:rsidR="00CA67DA" w:rsidRDefault="00CA67DA" w:rsidP="00294A0B">
      <w:pPr>
        <w:pStyle w:val="3"/>
        <w:spacing w:after="0" w:line="360" w:lineRule="auto"/>
        <w:ind w:left="0"/>
        <w:jc w:val="center"/>
        <w:rPr>
          <w:sz w:val="24"/>
          <w:szCs w:val="26"/>
        </w:rPr>
      </w:pPr>
      <w:r>
        <w:rPr>
          <w:sz w:val="24"/>
          <w:szCs w:val="26"/>
        </w:rPr>
        <w:t>Каменноугольная система</w:t>
      </w:r>
      <w:proofErr w:type="gramStart"/>
      <w:r>
        <w:rPr>
          <w:sz w:val="24"/>
          <w:szCs w:val="26"/>
        </w:rPr>
        <w:t xml:space="preserve"> С</w:t>
      </w:r>
      <w:proofErr w:type="gramEnd"/>
    </w:p>
    <w:p w:rsidR="00CA67DA" w:rsidRDefault="00CA67DA" w:rsidP="00CA67DA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  <w:r w:rsidRPr="00CA67DA">
        <w:rPr>
          <w:sz w:val="24"/>
          <w:szCs w:val="26"/>
        </w:rPr>
        <w:t xml:space="preserve">Породы каменноугольного возраста представлены толщами среднего и нижнего отделов системы. Отложения </w:t>
      </w:r>
      <w:proofErr w:type="spellStart"/>
      <w:r w:rsidRPr="00CA67DA">
        <w:rPr>
          <w:sz w:val="24"/>
          <w:szCs w:val="26"/>
        </w:rPr>
        <w:t>верхнекаменноугольные</w:t>
      </w:r>
      <w:proofErr w:type="spellEnd"/>
      <w:r w:rsidRPr="00CA67DA">
        <w:rPr>
          <w:sz w:val="24"/>
          <w:szCs w:val="26"/>
        </w:rPr>
        <w:t xml:space="preserve"> и среднекаменноугольные в объеме толщ московского яруса в пределах центральной части Астраханского свода отсутствуют.</w:t>
      </w:r>
    </w:p>
    <w:p w:rsidR="00CA67DA" w:rsidRDefault="00CA67DA" w:rsidP="00CA67DA">
      <w:pPr>
        <w:pStyle w:val="3"/>
        <w:spacing w:after="0" w:line="360" w:lineRule="auto"/>
        <w:ind w:left="0" w:firstLine="709"/>
        <w:jc w:val="both"/>
        <w:rPr>
          <w:sz w:val="24"/>
          <w:szCs w:val="26"/>
        </w:rPr>
      </w:pPr>
    </w:p>
    <w:p w:rsidR="00CA67DA" w:rsidRPr="0051096F" w:rsidRDefault="0051096F" w:rsidP="00294A0B">
      <w:pPr>
        <w:pStyle w:val="3"/>
        <w:spacing w:after="0" w:line="360" w:lineRule="auto"/>
        <w:ind w:left="0"/>
        <w:jc w:val="center"/>
        <w:rPr>
          <w:sz w:val="24"/>
          <w:szCs w:val="26"/>
        </w:rPr>
      </w:pPr>
      <w:r>
        <w:rPr>
          <w:sz w:val="24"/>
          <w:szCs w:val="26"/>
        </w:rPr>
        <w:t>Нижний</w:t>
      </w:r>
      <w:r w:rsidR="00CA67DA">
        <w:rPr>
          <w:sz w:val="24"/>
          <w:szCs w:val="26"/>
        </w:rPr>
        <w:t xml:space="preserve"> отдел С</w:t>
      </w:r>
      <w:proofErr w:type="gramStart"/>
      <w:r>
        <w:rPr>
          <w:sz w:val="24"/>
          <w:szCs w:val="26"/>
          <w:vertAlign w:val="subscript"/>
        </w:rPr>
        <w:t>1</w:t>
      </w:r>
      <w:proofErr w:type="gramEnd"/>
    </w:p>
    <w:p w:rsidR="0051096F" w:rsidRPr="0051096F" w:rsidRDefault="0051096F" w:rsidP="00294A0B">
      <w:pPr>
        <w:pStyle w:val="3"/>
        <w:spacing w:after="0" w:line="360" w:lineRule="auto"/>
        <w:ind w:left="0"/>
        <w:jc w:val="center"/>
        <w:rPr>
          <w:sz w:val="24"/>
          <w:szCs w:val="26"/>
          <w:vertAlign w:val="subscript"/>
        </w:rPr>
      </w:pPr>
      <w:proofErr w:type="spellStart"/>
      <w:r>
        <w:rPr>
          <w:sz w:val="24"/>
          <w:szCs w:val="26"/>
        </w:rPr>
        <w:t>Турнейский</w:t>
      </w:r>
      <w:proofErr w:type="spellEnd"/>
      <w:r>
        <w:rPr>
          <w:sz w:val="24"/>
          <w:szCs w:val="26"/>
        </w:rPr>
        <w:t xml:space="preserve">, </w:t>
      </w:r>
      <w:proofErr w:type="spellStart"/>
      <w:r>
        <w:rPr>
          <w:sz w:val="24"/>
          <w:szCs w:val="26"/>
        </w:rPr>
        <w:t>визейский</w:t>
      </w:r>
      <w:proofErr w:type="spellEnd"/>
      <w:r>
        <w:rPr>
          <w:sz w:val="24"/>
          <w:szCs w:val="26"/>
        </w:rPr>
        <w:t xml:space="preserve">, </w:t>
      </w:r>
      <w:proofErr w:type="spellStart"/>
      <w:r>
        <w:rPr>
          <w:sz w:val="24"/>
          <w:szCs w:val="26"/>
        </w:rPr>
        <w:t>серпуховский</w:t>
      </w:r>
      <w:proofErr w:type="spellEnd"/>
      <w:r>
        <w:rPr>
          <w:sz w:val="24"/>
          <w:szCs w:val="26"/>
        </w:rPr>
        <w:t xml:space="preserve"> ярусы С</w:t>
      </w:r>
      <w:proofErr w:type="gramStart"/>
      <w:r>
        <w:rPr>
          <w:sz w:val="24"/>
          <w:szCs w:val="26"/>
          <w:vertAlign w:val="subscript"/>
        </w:rPr>
        <w:t>1</w:t>
      </w:r>
      <w:proofErr w:type="gramEnd"/>
      <w:r>
        <w:rPr>
          <w:sz w:val="24"/>
          <w:szCs w:val="26"/>
          <w:vertAlign w:val="subscript"/>
        </w:rPr>
        <w:t xml:space="preserve"> </w:t>
      </w:r>
      <w:r w:rsidRPr="0051096F">
        <w:rPr>
          <w:sz w:val="28"/>
          <w:szCs w:val="26"/>
          <w:vertAlign w:val="subscript"/>
          <w:lang w:val="en-US"/>
        </w:rPr>
        <w:t>t</w:t>
      </w:r>
      <w:r w:rsidRPr="0051096F">
        <w:rPr>
          <w:sz w:val="28"/>
          <w:szCs w:val="26"/>
          <w:vertAlign w:val="subscript"/>
        </w:rPr>
        <w:t>-</w:t>
      </w:r>
      <w:r w:rsidRPr="0051096F">
        <w:rPr>
          <w:sz w:val="28"/>
          <w:szCs w:val="26"/>
          <w:vertAlign w:val="subscript"/>
          <w:lang w:val="en-US"/>
        </w:rPr>
        <w:t>v</w:t>
      </w:r>
      <w:r w:rsidRPr="0051096F">
        <w:rPr>
          <w:sz w:val="28"/>
          <w:szCs w:val="26"/>
          <w:vertAlign w:val="subscript"/>
        </w:rPr>
        <w:t>-</w:t>
      </w:r>
      <w:r w:rsidRPr="0051096F">
        <w:rPr>
          <w:sz w:val="28"/>
          <w:szCs w:val="26"/>
          <w:vertAlign w:val="subscript"/>
          <w:lang w:val="en-US"/>
        </w:rPr>
        <w:t>s</w:t>
      </w:r>
    </w:p>
    <w:p w:rsidR="00CA67DA" w:rsidRDefault="0051096F" w:rsidP="0051096F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  <w:r w:rsidRPr="0051096F">
        <w:rPr>
          <w:sz w:val="24"/>
          <w:szCs w:val="24"/>
        </w:rPr>
        <w:t xml:space="preserve">Отложения нижнего отдела карбона представлены чередованием известняков чистых, известняков глинистых и </w:t>
      </w:r>
      <w:proofErr w:type="spellStart"/>
      <w:r w:rsidRPr="0051096F">
        <w:rPr>
          <w:sz w:val="24"/>
          <w:szCs w:val="24"/>
        </w:rPr>
        <w:t>доломитизированных</w:t>
      </w:r>
      <w:proofErr w:type="spellEnd"/>
      <w:r w:rsidRPr="0051096F">
        <w:rPr>
          <w:sz w:val="24"/>
          <w:szCs w:val="24"/>
        </w:rPr>
        <w:t xml:space="preserve"> с прослоями доломитов и аргиллитов. Следует отметить, что количество органических остатков в отложениях </w:t>
      </w:r>
      <w:proofErr w:type="spellStart"/>
      <w:r w:rsidRPr="0051096F">
        <w:rPr>
          <w:sz w:val="24"/>
          <w:szCs w:val="24"/>
        </w:rPr>
        <w:t>визейского</w:t>
      </w:r>
      <w:proofErr w:type="spellEnd"/>
      <w:r w:rsidRPr="0051096F">
        <w:rPr>
          <w:sz w:val="24"/>
          <w:szCs w:val="24"/>
        </w:rPr>
        <w:t xml:space="preserve"> яруса (тульский и </w:t>
      </w:r>
      <w:proofErr w:type="spellStart"/>
      <w:r w:rsidRPr="0051096F">
        <w:rPr>
          <w:sz w:val="24"/>
          <w:szCs w:val="24"/>
        </w:rPr>
        <w:t>бобриковский</w:t>
      </w:r>
      <w:proofErr w:type="spellEnd"/>
      <w:r w:rsidRPr="0051096F">
        <w:rPr>
          <w:sz w:val="24"/>
          <w:szCs w:val="24"/>
        </w:rPr>
        <w:t xml:space="preserve"> горизонты), представленных толщей кремнисто-глинисто-кар</w:t>
      </w:r>
      <w:r w:rsidR="00FC21A6">
        <w:rPr>
          <w:sz w:val="24"/>
          <w:szCs w:val="24"/>
        </w:rPr>
        <w:t xml:space="preserve">бонатных пород, </w:t>
      </w:r>
      <w:proofErr w:type="spellStart"/>
      <w:r w:rsidR="00FC21A6">
        <w:rPr>
          <w:sz w:val="24"/>
          <w:szCs w:val="24"/>
        </w:rPr>
        <w:t>плотныъ</w:t>
      </w:r>
      <w:proofErr w:type="spellEnd"/>
      <w:r w:rsidR="00FC21A6">
        <w:rPr>
          <w:sz w:val="24"/>
          <w:szCs w:val="24"/>
        </w:rPr>
        <w:t>, кристаллических</w:t>
      </w:r>
      <w:r w:rsidRPr="0051096F">
        <w:rPr>
          <w:sz w:val="24"/>
          <w:szCs w:val="24"/>
        </w:rPr>
        <w:t>, би</w:t>
      </w:r>
      <w:r w:rsidR="00FC21A6">
        <w:rPr>
          <w:sz w:val="24"/>
          <w:szCs w:val="24"/>
        </w:rPr>
        <w:t>туминозных</w:t>
      </w:r>
      <w:r w:rsidRPr="0051096F">
        <w:rPr>
          <w:sz w:val="24"/>
          <w:szCs w:val="24"/>
        </w:rPr>
        <w:t>, составляет 10-15%. Размер остатков достигает 0,2-0,5 мм, иногда 2,0 мм в длину, встречаются обломки размером 7,0 х 4,0 мм (1-3%).</w:t>
      </w:r>
    </w:p>
    <w:p w:rsidR="00FC21A6" w:rsidRDefault="00FC21A6" w:rsidP="0051096F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Мощность </w:t>
      </w:r>
      <w:proofErr w:type="spellStart"/>
      <w:r>
        <w:rPr>
          <w:sz w:val="24"/>
          <w:szCs w:val="24"/>
        </w:rPr>
        <w:t>нижнекаменноугольных</w:t>
      </w:r>
      <w:proofErr w:type="spellEnd"/>
      <w:r>
        <w:rPr>
          <w:sz w:val="24"/>
          <w:szCs w:val="24"/>
        </w:rPr>
        <w:t xml:space="preserve"> отложений может достигать </w:t>
      </w:r>
      <w:r w:rsidR="002A07F4">
        <w:rPr>
          <w:sz w:val="24"/>
          <w:szCs w:val="24"/>
        </w:rPr>
        <w:t xml:space="preserve">1 </w:t>
      </w:r>
      <w:r>
        <w:rPr>
          <w:sz w:val="24"/>
          <w:szCs w:val="24"/>
        </w:rPr>
        <w:t>километра.</w:t>
      </w:r>
    </w:p>
    <w:p w:rsidR="00FC21A6" w:rsidRDefault="00FC21A6" w:rsidP="0051096F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</w:p>
    <w:p w:rsidR="00FC21A6" w:rsidRPr="00FC21A6" w:rsidRDefault="00FC21A6" w:rsidP="00FC21A6">
      <w:pPr>
        <w:pStyle w:val="13"/>
        <w:ind w:firstLine="0"/>
        <w:jc w:val="center"/>
        <w:rPr>
          <w:sz w:val="24"/>
          <w:szCs w:val="26"/>
        </w:rPr>
      </w:pPr>
      <w:r w:rsidRPr="00FC21A6">
        <w:rPr>
          <w:sz w:val="24"/>
          <w:szCs w:val="26"/>
        </w:rPr>
        <w:t>Средний отдел С</w:t>
      </w:r>
      <w:proofErr w:type="gramStart"/>
      <w:r w:rsidRPr="00FC21A6">
        <w:rPr>
          <w:sz w:val="24"/>
          <w:szCs w:val="26"/>
          <w:vertAlign w:val="subscript"/>
        </w:rPr>
        <w:t>2</w:t>
      </w:r>
      <w:proofErr w:type="gramEnd"/>
    </w:p>
    <w:p w:rsidR="00FC21A6" w:rsidRDefault="00FC21A6" w:rsidP="00FC21A6">
      <w:pPr>
        <w:pStyle w:val="3"/>
        <w:spacing w:after="0" w:line="360" w:lineRule="auto"/>
        <w:ind w:left="0"/>
        <w:jc w:val="center"/>
        <w:rPr>
          <w:sz w:val="24"/>
          <w:szCs w:val="26"/>
        </w:rPr>
      </w:pPr>
      <w:r w:rsidRPr="00FC21A6">
        <w:rPr>
          <w:sz w:val="24"/>
          <w:szCs w:val="26"/>
        </w:rPr>
        <w:t>Башкирский ярус С</w:t>
      </w:r>
      <w:r w:rsidRPr="00FC21A6">
        <w:rPr>
          <w:sz w:val="24"/>
          <w:szCs w:val="26"/>
          <w:vertAlign w:val="subscript"/>
        </w:rPr>
        <w:t>2</w:t>
      </w:r>
      <w:r w:rsidRPr="00FC21A6">
        <w:rPr>
          <w:sz w:val="24"/>
          <w:szCs w:val="26"/>
          <w:lang w:val="en-US"/>
        </w:rPr>
        <w:t>b</w:t>
      </w:r>
    </w:p>
    <w:p w:rsidR="00FC21A6" w:rsidRDefault="00FC21A6" w:rsidP="00FC21A6">
      <w:pPr>
        <w:pStyle w:val="13"/>
        <w:ind w:firstLine="709"/>
        <w:rPr>
          <w:sz w:val="24"/>
          <w:szCs w:val="26"/>
        </w:rPr>
      </w:pPr>
      <w:r w:rsidRPr="00FC21A6">
        <w:rPr>
          <w:sz w:val="24"/>
          <w:szCs w:val="26"/>
        </w:rPr>
        <w:t xml:space="preserve">Отложения башкирского яруса являются хорошо изученными на территории Астраханского свода, залегают на размытой поверхности пород серпуховского яруса и представлены толщами </w:t>
      </w:r>
      <w:proofErr w:type="spellStart"/>
      <w:r w:rsidRPr="00FC21A6">
        <w:rPr>
          <w:i/>
          <w:iCs/>
          <w:sz w:val="24"/>
          <w:szCs w:val="26"/>
        </w:rPr>
        <w:t>краснополянского</w:t>
      </w:r>
      <w:proofErr w:type="spellEnd"/>
      <w:r w:rsidRPr="00FC21A6">
        <w:rPr>
          <w:i/>
          <w:iCs/>
          <w:sz w:val="24"/>
          <w:szCs w:val="26"/>
        </w:rPr>
        <w:t xml:space="preserve">, </w:t>
      </w:r>
      <w:proofErr w:type="spellStart"/>
      <w:r w:rsidRPr="00FC21A6">
        <w:rPr>
          <w:i/>
          <w:iCs/>
          <w:sz w:val="24"/>
          <w:szCs w:val="26"/>
        </w:rPr>
        <w:t>северо-кельтменского</w:t>
      </w:r>
      <w:proofErr w:type="spellEnd"/>
      <w:r w:rsidRPr="00FC21A6">
        <w:rPr>
          <w:i/>
          <w:iCs/>
          <w:sz w:val="24"/>
          <w:szCs w:val="26"/>
        </w:rPr>
        <w:t xml:space="preserve"> и </w:t>
      </w:r>
      <w:proofErr w:type="spellStart"/>
      <w:r w:rsidRPr="00FC21A6">
        <w:rPr>
          <w:i/>
          <w:iCs/>
          <w:sz w:val="24"/>
          <w:szCs w:val="26"/>
        </w:rPr>
        <w:t>прикамского</w:t>
      </w:r>
      <w:proofErr w:type="spellEnd"/>
      <w:r w:rsidRPr="00FC21A6">
        <w:rPr>
          <w:i/>
          <w:iCs/>
          <w:sz w:val="24"/>
          <w:szCs w:val="26"/>
        </w:rPr>
        <w:t xml:space="preserve"> горизонтов, </w:t>
      </w:r>
      <w:r w:rsidRPr="00FC21A6">
        <w:rPr>
          <w:sz w:val="24"/>
          <w:szCs w:val="26"/>
        </w:rPr>
        <w:t xml:space="preserve">составляющими объем </w:t>
      </w:r>
      <w:proofErr w:type="spellStart"/>
      <w:r w:rsidR="0048372E">
        <w:rPr>
          <w:sz w:val="24"/>
          <w:szCs w:val="26"/>
        </w:rPr>
        <w:t>нижнебашкирского</w:t>
      </w:r>
      <w:proofErr w:type="spellEnd"/>
      <w:r w:rsidRPr="00FC21A6">
        <w:rPr>
          <w:sz w:val="24"/>
          <w:szCs w:val="26"/>
        </w:rPr>
        <w:t xml:space="preserve"> </w:t>
      </w:r>
      <w:proofErr w:type="spellStart"/>
      <w:r w:rsidRPr="00FC21A6">
        <w:rPr>
          <w:sz w:val="24"/>
          <w:szCs w:val="26"/>
        </w:rPr>
        <w:t>подъяруса</w:t>
      </w:r>
      <w:proofErr w:type="spellEnd"/>
      <w:r w:rsidRPr="00FC21A6">
        <w:rPr>
          <w:sz w:val="24"/>
          <w:szCs w:val="26"/>
        </w:rPr>
        <w:t>.</w:t>
      </w:r>
    </w:p>
    <w:p w:rsidR="00FC21A6" w:rsidRDefault="00FC21A6" w:rsidP="00FC21A6">
      <w:pPr>
        <w:pStyle w:val="13"/>
        <w:ind w:firstLine="709"/>
        <w:rPr>
          <w:sz w:val="24"/>
          <w:szCs w:val="24"/>
        </w:rPr>
      </w:pPr>
      <w:proofErr w:type="spellStart"/>
      <w:r w:rsidRPr="00FC21A6">
        <w:rPr>
          <w:i/>
          <w:iCs/>
          <w:sz w:val="24"/>
          <w:szCs w:val="24"/>
        </w:rPr>
        <w:lastRenderedPageBreak/>
        <w:t>Северо-кельтменский</w:t>
      </w:r>
      <w:proofErr w:type="spellEnd"/>
      <w:r w:rsidRPr="00FC21A6">
        <w:rPr>
          <w:sz w:val="24"/>
          <w:szCs w:val="24"/>
        </w:rPr>
        <w:t xml:space="preserve"> горизонт (С</w:t>
      </w:r>
      <w:r w:rsidRPr="00FC21A6">
        <w:rPr>
          <w:sz w:val="24"/>
          <w:szCs w:val="24"/>
          <w:vertAlign w:val="subscript"/>
        </w:rPr>
        <w:t>2</w:t>
      </w:r>
      <w:r w:rsidRPr="00FC21A6">
        <w:rPr>
          <w:sz w:val="24"/>
          <w:szCs w:val="24"/>
          <w:lang w:val="en-US"/>
        </w:rPr>
        <w:t>b</w:t>
      </w:r>
      <w:r w:rsidRPr="00FC21A6">
        <w:rPr>
          <w:sz w:val="24"/>
          <w:szCs w:val="24"/>
          <w:vertAlign w:val="subscript"/>
        </w:rPr>
        <w:t>1</w:t>
      </w:r>
      <w:r w:rsidRPr="00FC21A6">
        <w:rPr>
          <w:sz w:val="24"/>
          <w:szCs w:val="24"/>
          <w:lang w:val="en-US"/>
        </w:rPr>
        <w:t>s</w:t>
      </w:r>
      <w:r w:rsidRPr="00FC21A6">
        <w:rPr>
          <w:i/>
          <w:iCs/>
          <w:sz w:val="24"/>
          <w:szCs w:val="24"/>
        </w:rPr>
        <w:t>к</w:t>
      </w:r>
      <w:r w:rsidRPr="00FC21A6">
        <w:rPr>
          <w:sz w:val="24"/>
          <w:szCs w:val="24"/>
        </w:rPr>
        <w:t xml:space="preserve">) является основным резервуаром залежи АГКМ. </w:t>
      </w:r>
      <w:proofErr w:type="gramStart"/>
      <w:r w:rsidRPr="00FC21A6">
        <w:rPr>
          <w:sz w:val="24"/>
          <w:szCs w:val="24"/>
        </w:rPr>
        <w:t>Представлен</w:t>
      </w:r>
      <w:proofErr w:type="gramEnd"/>
      <w:r w:rsidRPr="00FC21A6">
        <w:rPr>
          <w:sz w:val="24"/>
          <w:szCs w:val="24"/>
        </w:rPr>
        <w:t xml:space="preserve"> толщей известняков серого, кремоватого, темно-серого, до черного цвета, </w:t>
      </w:r>
      <w:proofErr w:type="spellStart"/>
      <w:r w:rsidRPr="00FC21A6">
        <w:rPr>
          <w:sz w:val="24"/>
          <w:szCs w:val="24"/>
        </w:rPr>
        <w:t>биогермных</w:t>
      </w:r>
      <w:proofErr w:type="spellEnd"/>
      <w:r w:rsidRPr="00FC21A6">
        <w:rPr>
          <w:sz w:val="24"/>
          <w:szCs w:val="24"/>
        </w:rPr>
        <w:t xml:space="preserve">, </w:t>
      </w:r>
      <w:proofErr w:type="spellStart"/>
      <w:r w:rsidRPr="00FC21A6">
        <w:rPr>
          <w:sz w:val="24"/>
          <w:szCs w:val="24"/>
        </w:rPr>
        <w:t>биогермно-детритовых</w:t>
      </w:r>
      <w:proofErr w:type="spellEnd"/>
      <w:r w:rsidRPr="00FC21A6">
        <w:rPr>
          <w:sz w:val="24"/>
          <w:szCs w:val="24"/>
        </w:rPr>
        <w:t xml:space="preserve">, водорослевых, участками </w:t>
      </w:r>
      <w:proofErr w:type="spellStart"/>
      <w:r w:rsidRPr="00FC21A6">
        <w:rPr>
          <w:sz w:val="24"/>
          <w:szCs w:val="24"/>
        </w:rPr>
        <w:t>перекристаллизованных</w:t>
      </w:r>
      <w:proofErr w:type="spellEnd"/>
      <w:r w:rsidRPr="00FC21A6">
        <w:rPr>
          <w:sz w:val="24"/>
          <w:szCs w:val="24"/>
        </w:rPr>
        <w:t xml:space="preserve">, пористых. В верхней части разреза встречаются пласты водорослевых биостромов. Отмечаются единичные прослои зеленовато-серого аргиллита. Среди фаунистических остатков в известняках повсеместно отмечаются членики </w:t>
      </w:r>
      <w:proofErr w:type="spellStart"/>
      <w:r w:rsidRPr="00FC21A6">
        <w:rPr>
          <w:sz w:val="24"/>
          <w:szCs w:val="24"/>
        </w:rPr>
        <w:t>криноидей</w:t>
      </w:r>
      <w:proofErr w:type="spellEnd"/>
      <w:r w:rsidRPr="00FC21A6">
        <w:rPr>
          <w:sz w:val="24"/>
          <w:szCs w:val="24"/>
        </w:rPr>
        <w:t xml:space="preserve">, комплексы фораминифер, обломки </w:t>
      </w:r>
      <w:proofErr w:type="spellStart"/>
      <w:r w:rsidRPr="00FC21A6">
        <w:rPr>
          <w:sz w:val="24"/>
          <w:szCs w:val="24"/>
        </w:rPr>
        <w:t>брахиопод</w:t>
      </w:r>
      <w:proofErr w:type="spellEnd"/>
      <w:r w:rsidRPr="00FC21A6">
        <w:rPr>
          <w:sz w:val="24"/>
          <w:szCs w:val="24"/>
        </w:rPr>
        <w:t xml:space="preserve">, редко </w:t>
      </w:r>
      <w:proofErr w:type="spellStart"/>
      <w:r w:rsidRPr="00FC21A6">
        <w:rPr>
          <w:sz w:val="24"/>
          <w:szCs w:val="24"/>
        </w:rPr>
        <w:t>остракоды</w:t>
      </w:r>
      <w:proofErr w:type="spellEnd"/>
      <w:r w:rsidRPr="00FC21A6">
        <w:rPr>
          <w:sz w:val="24"/>
          <w:szCs w:val="24"/>
        </w:rPr>
        <w:t xml:space="preserve">. </w:t>
      </w:r>
    </w:p>
    <w:p w:rsidR="00FC21A6" w:rsidRDefault="00FC21A6" w:rsidP="00FC21A6">
      <w:pPr>
        <w:pStyle w:val="1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Мощность яруса колеблется от 42 до 85 м. </w:t>
      </w:r>
      <w:r w:rsidR="002A07F4">
        <w:rPr>
          <w:sz w:val="24"/>
          <w:szCs w:val="24"/>
        </w:rPr>
        <w:t>Мощность</w:t>
      </w:r>
      <w:r>
        <w:rPr>
          <w:sz w:val="24"/>
          <w:szCs w:val="24"/>
        </w:rPr>
        <w:t xml:space="preserve"> пород всего отдела может достигать отметки в 320 м.</w:t>
      </w:r>
    </w:p>
    <w:p w:rsidR="00FC21A6" w:rsidRDefault="00FC21A6" w:rsidP="00FC21A6">
      <w:pPr>
        <w:pStyle w:val="13"/>
        <w:ind w:firstLine="709"/>
        <w:rPr>
          <w:sz w:val="24"/>
          <w:szCs w:val="24"/>
        </w:rPr>
      </w:pPr>
    </w:p>
    <w:p w:rsidR="00294A0B" w:rsidRPr="00294A0B" w:rsidRDefault="00294A0B" w:rsidP="00294A0B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Пермская система</w:t>
      </w:r>
      <w:r w:rsidRPr="00294A0B">
        <w:rPr>
          <w:rFonts w:cs="Times New Roman"/>
          <w:szCs w:val="24"/>
        </w:rPr>
        <w:t xml:space="preserve"> </w:t>
      </w:r>
      <w:proofErr w:type="gramStart"/>
      <w:r w:rsidRPr="00294A0B">
        <w:rPr>
          <w:rFonts w:cs="Times New Roman"/>
          <w:szCs w:val="24"/>
        </w:rPr>
        <w:t>Р</w:t>
      </w:r>
      <w:proofErr w:type="gramEnd"/>
    </w:p>
    <w:p w:rsidR="00294A0B" w:rsidRPr="00294A0B" w:rsidRDefault="00294A0B" w:rsidP="00294A0B">
      <w:pPr>
        <w:ind w:firstLine="0"/>
        <w:jc w:val="center"/>
        <w:rPr>
          <w:rFonts w:cs="Times New Roman"/>
          <w:szCs w:val="24"/>
          <w:vertAlign w:val="subscript"/>
        </w:rPr>
      </w:pPr>
      <w:r>
        <w:rPr>
          <w:rFonts w:cs="Times New Roman"/>
          <w:szCs w:val="24"/>
        </w:rPr>
        <w:t>Нижний отдел</w:t>
      </w:r>
      <w:r w:rsidRPr="00294A0B">
        <w:rPr>
          <w:rFonts w:cs="Times New Roman"/>
          <w:szCs w:val="24"/>
        </w:rPr>
        <w:t xml:space="preserve"> Р</w:t>
      </w:r>
      <w:proofErr w:type="gramStart"/>
      <w:r>
        <w:rPr>
          <w:rFonts w:cs="Times New Roman"/>
          <w:szCs w:val="24"/>
          <w:vertAlign w:val="subscript"/>
        </w:rPr>
        <w:t>1</w:t>
      </w:r>
      <w:proofErr w:type="gramEnd"/>
    </w:p>
    <w:p w:rsidR="00294A0B" w:rsidRPr="00294A0B" w:rsidRDefault="00294A0B" w:rsidP="00294A0B">
      <w:pPr>
        <w:pStyle w:val="21"/>
        <w:ind w:firstLine="709"/>
        <w:rPr>
          <w:rFonts w:ascii="Times New Roman" w:hAnsi="Times New Roman"/>
          <w:sz w:val="24"/>
          <w:szCs w:val="24"/>
        </w:rPr>
      </w:pPr>
      <w:r w:rsidRPr="00294A0B">
        <w:rPr>
          <w:rFonts w:ascii="Times New Roman" w:hAnsi="Times New Roman"/>
          <w:sz w:val="24"/>
          <w:szCs w:val="24"/>
        </w:rPr>
        <w:t xml:space="preserve">Нижнепермские отложения с большим перерывом залегают на </w:t>
      </w:r>
      <w:proofErr w:type="gramStart"/>
      <w:r w:rsidRPr="00294A0B">
        <w:rPr>
          <w:rFonts w:ascii="Times New Roman" w:hAnsi="Times New Roman"/>
          <w:sz w:val="24"/>
          <w:szCs w:val="24"/>
        </w:rPr>
        <w:t>башкирских</w:t>
      </w:r>
      <w:proofErr w:type="gramEnd"/>
      <w:r w:rsidRPr="00294A0B">
        <w:rPr>
          <w:rFonts w:ascii="Times New Roman" w:hAnsi="Times New Roman"/>
          <w:sz w:val="24"/>
          <w:szCs w:val="24"/>
        </w:rPr>
        <w:t xml:space="preserve">. Представлены они нерасчлененной глинисто-кремнисто-карбонатной толщей </w:t>
      </w:r>
      <w:proofErr w:type="spellStart"/>
      <w:r w:rsidRPr="00294A0B">
        <w:rPr>
          <w:rFonts w:ascii="Times New Roman" w:hAnsi="Times New Roman"/>
          <w:sz w:val="24"/>
          <w:szCs w:val="24"/>
        </w:rPr>
        <w:t>ассельско-артинского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возраста и </w:t>
      </w:r>
      <w:proofErr w:type="spellStart"/>
      <w:r w:rsidRPr="00294A0B">
        <w:rPr>
          <w:rFonts w:ascii="Times New Roman" w:hAnsi="Times New Roman"/>
          <w:sz w:val="24"/>
          <w:szCs w:val="24"/>
        </w:rPr>
        <w:t>кунгурскими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94A0B">
        <w:rPr>
          <w:rFonts w:ascii="Times New Roman" w:hAnsi="Times New Roman"/>
          <w:sz w:val="24"/>
          <w:szCs w:val="24"/>
        </w:rPr>
        <w:t>сульфатно-карбонатно-галогенными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образованиями, являющимися покрышкой</w:t>
      </w:r>
      <w:r w:rsidR="00B22B6D">
        <w:rPr>
          <w:rFonts w:ascii="Times New Roman" w:hAnsi="Times New Roman"/>
          <w:sz w:val="24"/>
          <w:szCs w:val="24"/>
        </w:rPr>
        <w:t xml:space="preserve"> башкирской залежи</w:t>
      </w:r>
      <w:r w:rsidRPr="00294A0B">
        <w:rPr>
          <w:rFonts w:ascii="Times New Roman" w:hAnsi="Times New Roman"/>
          <w:sz w:val="24"/>
          <w:szCs w:val="24"/>
        </w:rPr>
        <w:t xml:space="preserve"> АГКМ.</w:t>
      </w:r>
    </w:p>
    <w:p w:rsidR="00294A0B" w:rsidRPr="00294A0B" w:rsidRDefault="00294A0B" w:rsidP="00294A0B">
      <w:pPr>
        <w:rPr>
          <w:rFonts w:cs="Times New Roman"/>
          <w:szCs w:val="24"/>
        </w:rPr>
      </w:pPr>
    </w:p>
    <w:p w:rsidR="00294A0B" w:rsidRPr="00294A0B" w:rsidRDefault="00294A0B" w:rsidP="00294A0B">
      <w:pPr>
        <w:ind w:firstLine="0"/>
        <w:jc w:val="center"/>
        <w:rPr>
          <w:rFonts w:cs="Times New Roman"/>
          <w:szCs w:val="24"/>
          <w:vertAlign w:val="superscript"/>
        </w:rPr>
      </w:pPr>
      <w:proofErr w:type="spellStart"/>
      <w:r w:rsidRPr="00294A0B">
        <w:rPr>
          <w:rFonts w:cs="Times New Roman"/>
          <w:szCs w:val="24"/>
        </w:rPr>
        <w:t>Ассельский</w:t>
      </w:r>
      <w:proofErr w:type="spellEnd"/>
      <w:r w:rsidR="002A07F4">
        <w:rPr>
          <w:rFonts w:cs="Times New Roman"/>
          <w:szCs w:val="24"/>
        </w:rPr>
        <w:t xml:space="preserve">, </w:t>
      </w:r>
      <w:proofErr w:type="spellStart"/>
      <w:r w:rsidR="002A07F4">
        <w:rPr>
          <w:rFonts w:cs="Times New Roman"/>
          <w:szCs w:val="24"/>
        </w:rPr>
        <w:t>сакмарский</w:t>
      </w:r>
      <w:proofErr w:type="spellEnd"/>
      <w:r w:rsidR="002A07F4">
        <w:rPr>
          <w:rFonts w:cs="Times New Roman"/>
          <w:szCs w:val="24"/>
        </w:rPr>
        <w:t xml:space="preserve">, </w:t>
      </w:r>
      <w:proofErr w:type="spellStart"/>
      <w:r w:rsidR="002A07F4">
        <w:rPr>
          <w:rFonts w:cs="Times New Roman"/>
          <w:szCs w:val="24"/>
        </w:rPr>
        <w:t>артинский</w:t>
      </w:r>
      <w:proofErr w:type="spellEnd"/>
      <w:r w:rsidR="002A07F4">
        <w:rPr>
          <w:rFonts w:cs="Times New Roman"/>
          <w:szCs w:val="24"/>
        </w:rPr>
        <w:t xml:space="preserve"> ярусы </w:t>
      </w:r>
      <w:r w:rsidRPr="00294A0B">
        <w:rPr>
          <w:rFonts w:cs="Times New Roman"/>
          <w:szCs w:val="24"/>
        </w:rPr>
        <w:t>Р</w:t>
      </w:r>
      <w:r w:rsidRPr="00294A0B">
        <w:rPr>
          <w:rFonts w:cs="Times New Roman"/>
          <w:szCs w:val="24"/>
          <w:vertAlign w:val="subscript"/>
        </w:rPr>
        <w:t>1</w:t>
      </w:r>
      <w:r w:rsidRPr="00294A0B">
        <w:rPr>
          <w:rFonts w:cs="Times New Roman"/>
          <w:sz w:val="28"/>
          <w:szCs w:val="24"/>
          <w:vertAlign w:val="subscript"/>
          <w:lang w:val="en-US"/>
        </w:rPr>
        <w:t>as</w:t>
      </w:r>
      <w:r w:rsidRPr="00294A0B">
        <w:rPr>
          <w:rFonts w:cs="Times New Roman"/>
          <w:sz w:val="28"/>
          <w:szCs w:val="24"/>
          <w:vertAlign w:val="subscript"/>
        </w:rPr>
        <w:t>-</w:t>
      </w:r>
      <w:r w:rsidRPr="00294A0B">
        <w:rPr>
          <w:rFonts w:cs="Times New Roman"/>
          <w:sz w:val="28"/>
          <w:szCs w:val="24"/>
          <w:vertAlign w:val="subscript"/>
          <w:lang w:val="en-US"/>
        </w:rPr>
        <w:t>s</w:t>
      </w:r>
      <w:r w:rsidRPr="00294A0B">
        <w:rPr>
          <w:rFonts w:cs="Times New Roman"/>
          <w:sz w:val="28"/>
          <w:szCs w:val="24"/>
          <w:vertAlign w:val="subscript"/>
        </w:rPr>
        <w:t>-</w:t>
      </w:r>
      <w:r w:rsidRPr="00294A0B">
        <w:rPr>
          <w:rFonts w:cs="Times New Roman"/>
          <w:sz w:val="28"/>
          <w:szCs w:val="24"/>
          <w:vertAlign w:val="subscript"/>
          <w:lang w:val="en-US"/>
        </w:rPr>
        <w:t>a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Отложения этого возраста представлены </w:t>
      </w:r>
      <w:proofErr w:type="spellStart"/>
      <w:r w:rsidRPr="00294A0B">
        <w:rPr>
          <w:rFonts w:cs="Times New Roman"/>
          <w:szCs w:val="24"/>
        </w:rPr>
        <w:t>переслаиванием</w:t>
      </w:r>
      <w:proofErr w:type="spellEnd"/>
      <w:r w:rsidRPr="00294A0B">
        <w:rPr>
          <w:rFonts w:cs="Times New Roman"/>
          <w:szCs w:val="24"/>
        </w:rPr>
        <w:t xml:space="preserve"> темно-серых, черных битуминозных аргиллитов, доломитов, глинистых известняков.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Аргиллиты тонкогоризонтальнослоистые с прослойками кремнисто-гидрослюдистой породы зеленовато-серого цвета, участками с небольшими зеркалами скольжения по </w:t>
      </w:r>
      <w:proofErr w:type="spellStart"/>
      <w:r w:rsidRPr="00294A0B">
        <w:rPr>
          <w:rFonts w:cs="Times New Roman"/>
          <w:szCs w:val="24"/>
        </w:rPr>
        <w:t>субвертикальным</w:t>
      </w:r>
      <w:proofErr w:type="spellEnd"/>
      <w:r w:rsidRPr="00294A0B">
        <w:rPr>
          <w:rFonts w:cs="Times New Roman"/>
          <w:szCs w:val="24"/>
        </w:rPr>
        <w:t xml:space="preserve"> коротким трещинам. Известняки и доломиты </w:t>
      </w:r>
      <w:proofErr w:type="spellStart"/>
      <w:r w:rsidRPr="00294A0B">
        <w:rPr>
          <w:rFonts w:cs="Times New Roman"/>
          <w:szCs w:val="24"/>
        </w:rPr>
        <w:t>пелитоморфные</w:t>
      </w:r>
      <w:proofErr w:type="spellEnd"/>
      <w:r w:rsidRPr="00294A0B">
        <w:rPr>
          <w:rFonts w:cs="Times New Roman"/>
          <w:szCs w:val="24"/>
        </w:rPr>
        <w:t>, глинистые, участками окремненные. В породах наблюдаются конкреции пирита, отпечатки и остатки фауны.</w:t>
      </w:r>
    </w:p>
    <w:p w:rsidR="00294A0B" w:rsidRPr="00294A0B" w:rsidRDefault="00294A0B" w:rsidP="00294A0B">
      <w:pPr>
        <w:rPr>
          <w:rFonts w:cs="Times New Roman"/>
          <w:szCs w:val="24"/>
        </w:rPr>
      </w:pPr>
      <w:proofErr w:type="spellStart"/>
      <w:r w:rsidRPr="00294A0B">
        <w:rPr>
          <w:rFonts w:cs="Times New Roman"/>
          <w:szCs w:val="24"/>
        </w:rPr>
        <w:t>Ассельско-артинский</w:t>
      </w:r>
      <w:proofErr w:type="spellEnd"/>
      <w:r w:rsidRPr="00294A0B">
        <w:rPr>
          <w:rFonts w:cs="Times New Roman"/>
          <w:szCs w:val="24"/>
        </w:rPr>
        <w:t xml:space="preserve"> возраст толщи установлен по выявленным </w:t>
      </w:r>
      <w:proofErr w:type="spellStart"/>
      <w:r w:rsidRPr="00294A0B">
        <w:rPr>
          <w:rFonts w:cs="Times New Roman"/>
          <w:szCs w:val="24"/>
        </w:rPr>
        <w:t>споровопыльцевым</w:t>
      </w:r>
      <w:proofErr w:type="spellEnd"/>
      <w:r w:rsidRPr="00294A0B">
        <w:rPr>
          <w:rFonts w:cs="Times New Roman"/>
          <w:szCs w:val="24"/>
        </w:rPr>
        <w:t xml:space="preserve"> комплексам, остаткам </w:t>
      </w:r>
      <w:proofErr w:type="spellStart"/>
      <w:r w:rsidRPr="00294A0B">
        <w:rPr>
          <w:rFonts w:cs="Times New Roman"/>
          <w:szCs w:val="24"/>
        </w:rPr>
        <w:t>брахиопод</w:t>
      </w:r>
      <w:proofErr w:type="spellEnd"/>
      <w:r w:rsidRPr="00294A0B">
        <w:rPr>
          <w:rFonts w:cs="Times New Roman"/>
          <w:szCs w:val="24"/>
        </w:rPr>
        <w:t xml:space="preserve">, </w:t>
      </w:r>
      <w:proofErr w:type="spellStart"/>
      <w:r w:rsidRPr="00294A0B">
        <w:rPr>
          <w:rFonts w:cs="Times New Roman"/>
          <w:szCs w:val="24"/>
        </w:rPr>
        <w:t>пелеципод</w:t>
      </w:r>
      <w:proofErr w:type="spellEnd"/>
      <w:r w:rsidRPr="00294A0B">
        <w:rPr>
          <w:rFonts w:cs="Times New Roman"/>
          <w:szCs w:val="24"/>
        </w:rPr>
        <w:t xml:space="preserve"> и ядрам аммонитов.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Толща четко выделяется по материалам ГИС, для нее характерны повышенные показания </w:t>
      </w:r>
      <w:proofErr w:type="gramStart"/>
      <w:r w:rsidRPr="00294A0B">
        <w:rPr>
          <w:rFonts w:cs="Times New Roman"/>
          <w:szCs w:val="24"/>
        </w:rPr>
        <w:t>гамма-каротажа</w:t>
      </w:r>
      <w:proofErr w:type="gramEnd"/>
      <w:r w:rsidRPr="00294A0B">
        <w:rPr>
          <w:rFonts w:cs="Times New Roman"/>
          <w:szCs w:val="24"/>
        </w:rPr>
        <w:t>.</w:t>
      </w:r>
    </w:p>
    <w:p w:rsidR="00294A0B" w:rsidRDefault="002A07F4" w:rsidP="00294A0B">
      <w:pPr>
        <w:rPr>
          <w:rFonts w:cs="Times New Roman"/>
          <w:szCs w:val="24"/>
        </w:rPr>
      </w:pPr>
      <w:r>
        <w:rPr>
          <w:rFonts w:cs="Times New Roman"/>
          <w:szCs w:val="24"/>
        </w:rPr>
        <w:t>Мощность</w:t>
      </w:r>
      <w:r w:rsidR="00294A0B" w:rsidRPr="00294A0B">
        <w:rPr>
          <w:rFonts w:cs="Times New Roman"/>
          <w:szCs w:val="24"/>
        </w:rPr>
        <w:t xml:space="preserve"> </w:t>
      </w:r>
      <w:proofErr w:type="spellStart"/>
      <w:r w:rsidR="00294A0B" w:rsidRPr="00294A0B">
        <w:rPr>
          <w:rFonts w:cs="Times New Roman"/>
          <w:szCs w:val="24"/>
        </w:rPr>
        <w:t>ассельско-артинских</w:t>
      </w:r>
      <w:proofErr w:type="spellEnd"/>
      <w:r w:rsidR="00294A0B" w:rsidRPr="00294A0B">
        <w:rPr>
          <w:rFonts w:cs="Times New Roman"/>
          <w:szCs w:val="24"/>
        </w:rPr>
        <w:t xml:space="preserve"> отложений закономерно увеличивается от 49 до 170 метров в юго-западном направлении. В этом же направлении отмечается увеличение толщины подстилающих их башкирских отложений.</w:t>
      </w:r>
    </w:p>
    <w:p w:rsidR="002508DA" w:rsidRPr="00294A0B" w:rsidRDefault="002508DA" w:rsidP="00294A0B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Все отложения, залегающие ниже </w:t>
      </w:r>
      <w:proofErr w:type="spellStart"/>
      <w:r>
        <w:rPr>
          <w:rFonts w:cs="Times New Roman"/>
          <w:szCs w:val="24"/>
        </w:rPr>
        <w:t>кунгурского</w:t>
      </w:r>
      <w:proofErr w:type="spellEnd"/>
      <w:r>
        <w:rPr>
          <w:rFonts w:cs="Times New Roman"/>
          <w:szCs w:val="24"/>
        </w:rPr>
        <w:t xml:space="preserve"> яруса </w:t>
      </w:r>
      <w:proofErr w:type="gramStart"/>
      <w:r>
        <w:rPr>
          <w:rFonts w:cs="Times New Roman"/>
          <w:szCs w:val="24"/>
        </w:rPr>
        <w:t>нижней</w:t>
      </w:r>
      <w:proofErr w:type="gram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перми</w:t>
      </w:r>
      <w:proofErr w:type="spellEnd"/>
      <w:r>
        <w:rPr>
          <w:rFonts w:cs="Times New Roman"/>
          <w:szCs w:val="24"/>
        </w:rPr>
        <w:t xml:space="preserve"> относятся к </w:t>
      </w:r>
      <w:proofErr w:type="spellStart"/>
      <w:r>
        <w:rPr>
          <w:rFonts w:cs="Times New Roman"/>
          <w:szCs w:val="24"/>
        </w:rPr>
        <w:t>подсолевому</w:t>
      </w:r>
      <w:proofErr w:type="spellEnd"/>
      <w:r>
        <w:rPr>
          <w:rFonts w:cs="Times New Roman"/>
          <w:szCs w:val="24"/>
        </w:rPr>
        <w:t xml:space="preserve"> комплексу.</w:t>
      </w:r>
    </w:p>
    <w:p w:rsidR="00294A0B" w:rsidRPr="00294A0B" w:rsidRDefault="00294A0B" w:rsidP="002508DA">
      <w:pPr>
        <w:ind w:firstLine="0"/>
        <w:rPr>
          <w:rFonts w:cs="Times New Roman"/>
          <w:szCs w:val="24"/>
        </w:rPr>
      </w:pPr>
    </w:p>
    <w:p w:rsidR="00294A0B" w:rsidRPr="00294A0B" w:rsidRDefault="00294A0B" w:rsidP="00294A0B">
      <w:pPr>
        <w:ind w:firstLine="0"/>
        <w:jc w:val="center"/>
        <w:rPr>
          <w:rFonts w:cs="Times New Roman"/>
          <w:szCs w:val="24"/>
          <w:vertAlign w:val="superscript"/>
        </w:rPr>
      </w:pPr>
      <w:r w:rsidRPr="00294A0B">
        <w:rPr>
          <w:rFonts w:cs="Times New Roman"/>
          <w:szCs w:val="24"/>
        </w:rPr>
        <w:lastRenderedPageBreak/>
        <w:t>Кунгурский ярус Р</w:t>
      </w:r>
      <w:r w:rsidRPr="00294A0B">
        <w:rPr>
          <w:rFonts w:cs="Times New Roman"/>
          <w:szCs w:val="24"/>
          <w:vertAlign w:val="subscript"/>
        </w:rPr>
        <w:t>1</w:t>
      </w:r>
      <w:r w:rsidRPr="00294A0B">
        <w:rPr>
          <w:rFonts w:cs="Times New Roman"/>
          <w:szCs w:val="24"/>
          <w:vertAlign w:val="subscript"/>
          <w:lang w:val="en-US"/>
        </w:rPr>
        <w:t>kg</w:t>
      </w:r>
    </w:p>
    <w:p w:rsidR="00294A0B" w:rsidRPr="00294A0B" w:rsidRDefault="00294A0B" w:rsidP="00294A0B">
      <w:pPr>
        <w:pStyle w:val="21"/>
        <w:ind w:firstLine="709"/>
        <w:rPr>
          <w:rFonts w:ascii="Times New Roman" w:hAnsi="Times New Roman"/>
          <w:sz w:val="24"/>
          <w:szCs w:val="24"/>
        </w:rPr>
      </w:pPr>
      <w:r w:rsidRPr="00294A0B">
        <w:rPr>
          <w:rFonts w:ascii="Times New Roman" w:hAnsi="Times New Roman"/>
          <w:sz w:val="24"/>
          <w:szCs w:val="24"/>
        </w:rPr>
        <w:t xml:space="preserve">Отложения кунгурского яруса представлены двумя типами разрезов: бессолевым и солевым. Первый характеризуется развитием сульфатно-карбонатных пород с подчиненными прослоями солей. Второй представлен мощной толщей солей с подчиненными прослоями сульфатно-карбонатных и терригенных пород. </w:t>
      </w:r>
      <w:r w:rsidR="002A07F4">
        <w:rPr>
          <w:rFonts w:ascii="Times New Roman" w:hAnsi="Times New Roman"/>
          <w:sz w:val="24"/>
          <w:szCs w:val="24"/>
        </w:rPr>
        <w:t>Мощность</w:t>
      </w:r>
      <w:r w:rsidRPr="00294A0B">
        <w:rPr>
          <w:rFonts w:ascii="Times New Roman" w:hAnsi="Times New Roman"/>
          <w:sz w:val="24"/>
          <w:szCs w:val="24"/>
        </w:rPr>
        <w:t xml:space="preserve"> бессолевых разрезов изменяется от 25 - 100 до 400 метров. 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>Солевые разрезы характеризуются развитием мощных толщ солей, образующих благодаря своей пластичности массивы, купола и штоки. Разрез имеет двухчленное строение.</w:t>
      </w:r>
    </w:p>
    <w:p w:rsidR="00294A0B" w:rsidRPr="00294A0B" w:rsidRDefault="00294A0B" w:rsidP="00294A0B">
      <w:pPr>
        <w:tabs>
          <w:tab w:val="left" w:pos="9356"/>
        </w:tabs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Нижняя часть - преимущественно карбонатно-сульфатная, сложенная </w:t>
      </w:r>
      <w:proofErr w:type="spellStart"/>
      <w:r w:rsidRPr="00294A0B">
        <w:rPr>
          <w:rFonts w:cs="Times New Roman"/>
          <w:szCs w:val="24"/>
        </w:rPr>
        <w:t>переслаиванием</w:t>
      </w:r>
      <w:proofErr w:type="spellEnd"/>
      <w:r w:rsidRPr="00294A0B">
        <w:rPr>
          <w:rFonts w:cs="Times New Roman"/>
          <w:szCs w:val="24"/>
        </w:rPr>
        <w:t xml:space="preserve"> </w:t>
      </w:r>
      <w:proofErr w:type="spellStart"/>
      <w:r w:rsidRPr="00294A0B">
        <w:rPr>
          <w:rFonts w:cs="Times New Roman"/>
          <w:szCs w:val="24"/>
        </w:rPr>
        <w:t>доломито-ангидритовых</w:t>
      </w:r>
      <w:proofErr w:type="spellEnd"/>
      <w:r w:rsidRPr="00294A0B">
        <w:rPr>
          <w:rFonts w:cs="Times New Roman"/>
          <w:szCs w:val="24"/>
        </w:rPr>
        <w:t xml:space="preserve"> пород с прослоями и линзами аргиллитов, алевролитов и песчаников, сопоставляется с филипповским горизонтом. Верхняя часть разреза, сложенная мощной толщей солей, относится </w:t>
      </w:r>
      <w:proofErr w:type="gramStart"/>
      <w:r w:rsidRPr="00294A0B">
        <w:rPr>
          <w:rFonts w:cs="Times New Roman"/>
          <w:szCs w:val="24"/>
        </w:rPr>
        <w:t xml:space="preserve">к </w:t>
      </w:r>
      <w:proofErr w:type="spellStart"/>
      <w:r w:rsidRPr="00294A0B">
        <w:rPr>
          <w:rFonts w:cs="Times New Roman"/>
          <w:szCs w:val="24"/>
        </w:rPr>
        <w:t>иренскому</w:t>
      </w:r>
      <w:proofErr w:type="spellEnd"/>
      <w:proofErr w:type="gramEnd"/>
      <w:r w:rsidRPr="00294A0B">
        <w:rPr>
          <w:rFonts w:cs="Times New Roman"/>
          <w:szCs w:val="24"/>
        </w:rPr>
        <w:t xml:space="preserve"> горизонту.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Солевой тип разреза широко развит в левобережной части свода. Здесь выделяется ряд соляных массивов, гряд и куполов. 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Следует отметить, что </w:t>
      </w:r>
      <w:proofErr w:type="gramStart"/>
      <w:r w:rsidRPr="00294A0B">
        <w:rPr>
          <w:rFonts w:cs="Times New Roman"/>
          <w:szCs w:val="24"/>
        </w:rPr>
        <w:t>интенсивный</w:t>
      </w:r>
      <w:proofErr w:type="gramEnd"/>
      <w:r w:rsidRPr="00294A0B">
        <w:rPr>
          <w:rFonts w:cs="Times New Roman"/>
          <w:szCs w:val="24"/>
        </w:rPr>
        <w:t xml:space="preserve"> соляной </w:t>
      </w:r>
      <w:proofErr w:type="spellStart"/>
      <w:r w:rsidRPr="00294A0B">
        <w:rPr>
          <w:rFonts w:cs="Times New Roman"/>
          <w:szCs w:val="24"/>
        </w:rPr>
        <w:t>тектогенез</w:t>
      </w:r>
      <w:proofErr w:type="spellEnd"/>
      <w:r w:rsidRPr="00294A0B">
        <w:rPr>
          <w:rFonts w:cs="Times New Roman"/>
          <w:szCs w:val="24"/>
        </w:rPr>
        <w:t xml:space="preserve"> повлиял на распределение мощностей и полноту разрезов отложений </w:t>
      </w:r>
      <w:proofErr w:type="spellStart"/>
      <w:r w:rsidRPr="00294A0B">
        <w:rPr>
          <w:rFonts w:cs="Times New Roman"/>
          <w:szCs w:val="24"/>
        </w:rPr>
        <w:t>надсолевого</w:t>
      </w:r>
      <w:proofErr w:type="spellEnd"/>
      <w:r w:rsidRPr="00294A0B">
        <w:rPr>
          <w:rFonts w:cs="Times New Roman"/>
          <w:szCs w:val="24"/>
        </w:rPr>
        <w:t xml:space="preserve"> комплекса.</w:t>
      </w:r>
    </w:p>
    <w:p w:rsidR="00294A0B" w:rsidRPr="00294A0B" w:rsidRDefault="002A07F4" w:rsidP="00294A0B">
      <w:pPr>
        <w:rPr>
          <w:rFonts w:cs="Times New Roman"/>
          <w:szCs w:val="24"/>
        </w:rPr>
      </w:pPr>
      <w:r>
        <w:rPr>
          <w:rFonts w:cs="Times New Roman"/>
          <w:szCs w:val="24"/>
        </w:rPr>
        <w:t>Мощность</w:t>
      </w:r>
      <w:r w:rsidR="00294A0B" w:rsidRPr="00294A0B">
        <w:rPr>
          <w:rFonts w:cs="Times New Roman"/>
          <w:szCs w:val="24"/>
        </w:rPr>
        <w:t xml:space="preserve"> кунгурских образований колеблется в широких пределах от первых десятков и сотен метров в бессолевых мульдах до 2200 - 3250 м и более на соляных куполах.</w:t>
      </w:r>
    </w:p>
    <w:p w:rsidR="00294A0B" w:rsidRPr="00294A0B" w:rsidRDefault="00294A0B" w:rsidP="00294A0B">
      <w:pPr>
        <w:rPr>
          <w:rFonts w:cs="Times New Roman"/>
          <w:szCs w:val="24"/>
        </w:rPr>
      </w:pPr>
    </w:p>
    <w:p w:rsidR="00294A0B" w:rsidRPr="00294A0B" w:rsidRDefault="00294A0B" w:rsidP="00294A0B">
      <w:pPr>
        <w:ind w:firstLine="0"/>
        <w:jc w:val="center"/>
        <w:rPr>
          <w:rFonts w:cs="Times New Roman"/>
          <w:szCs w:val="24"/>
          <w:vertAlign w:val="subscript"/>
        </w:rPr>
      </w:pPr>
      <w:r>
        <w:rPr>
          <w:rFonts w:cs="Times New Roman"/>
          <w:szCs w:val="24"/>
        </w:rPr>
        <w:t xml:space="preserve">Верхний отдел </w:t>
      </w:r>
      <w:r w:rsidRPr="00294A0B">
        <w:rPr>
          <w:rFonts w:cs="Times New Roman"/>
          <w:szCs w:val="24"/>
        </w:rPr>
        <w:t>Р</w:t>
      </w:r>
      <w:proofErr w:type="gramStart"/>
      <w:r w:rsidRPr="00294A0B">
        <w:rPr>
          <w:rFonts w:cs="Times New Roman"/>
          <w:szCs w:val="24"/>
          <w:vertAlign w:val="subscript"/>
        </w:rPr>
        <w:t>2</w:t>
      </w:r>
      <w:proofErr w:type="gramEnd"/>
    </w:p>
    <w:p w:rsidR="00294A0B" w:rsidRPr="00294A0B" w:rsidRDefault="00294A0B" w:rsidP="00294A0B">
      <w:pPr>
        <w:pStyle w:val="21"/>
        <w:ind w:firstLine="709"/>
        <w:rPr>
          <w:rFonts w:ascii="Times New Roman" w:hAnsi="Times New Roman"/>
          <w:sz w:val="24"/>
          <w:szCs w:val="24"/>
        </w:rPr>
      </w:pPr>
      <w:r w:rsidRPr="00294A0B">
        <w:rPr>
          <w:rFonts w:ascii="Times New Roman" w:hAnsi="Times New Roman"/>
          <w:sz w:val="24"/>
          <w:szCs w:val="24"/>
        </w:rPr>
        <w:t xml:space="preserve">Верхнепермские отложения с перерывом залегают на кунгурских. Выделяются в объеме уфимского, казанского и татарского ярусов. Данные </w:t>
      </w:r>
      <w:proofErr w:type="spellStart"/>
      <w:r w:rsidRPr="00294A0B">
        <w:rPr>
          <w:rFonts w:ascii="Times New Roman" w:hAnsi="Times New Roman"/>
          <w:sz w:val="24"/>
          <w:szCs w:val="24"/>
        </w:rPr>
        <w:t>палинологических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определений позволили расчленить мощную толщу преимущественно терригенных </w:t>
      </w:r>
      <w:proofErr w:type="spellStart"/>
      <w:r w:rsidRPr="00294A0B">
        <w:rPr>
          <w:rFonts w:ascii="Times New Roman" w:hAnsi="Times New Roman"/>
          <w:sz w:val="24"/>
          <w:szCs w:val="24"/>
        </w:rPr>
        <w:t>пестроцветных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пород на две части. Нижняя соответствует </w:t>
      </w:r>
      <w:proofErr w:type="spellStart"/>
      <w:r w:rsidRPr="00294A0B">
        <w:rPr>
          <w:rFonts w:ascii="Times New Roman" w:hAnsi="Times New Roman"/>
          <w:sz w:val="24"/>
          <w:szCs w:val="24"/>
        </w:rPr>
        <w:t>уфимско-казанским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образованиям (</w:t>
      </w:r>
      <w:proofErr w:type="spellStart"/>
      <w:r w:rsidRPr="00294A0B">
        <w:rPr>
          <w:rFonts w:ascii="Times New Roman" w:hAnsi="Times New Roman"/>
          <w:sz w:val="24"/>
          <w:szCs w:val="24"/>
        </w:rPr>
        <w:t>воложковская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свита). Верхняя соответствует отложениям татарского яруса (</w:t>
      </w:r>
      <w:proofErr w:type="spellStart"/>
      <w:r w:rsidRPr="00294A0B">
        <w:rPr>
          <w:rFonts w:ascii="Times New Roman" w:hAnsi="Times New Roman"/>
          <w:sz w:val="24"/>
          <w:szCs w:val="24"/>
        </w:rPr>
        <w:t>батырмалинская</w:t>
      </w:r>
      <w:proofErr w:type="spellEnd"/>
      <w:r w:rsidRPr="00294A0B">
        <w:rPr>
          <w:rFonts w:ascii="Times New Roman" w:hAnsi="Times New Roman"/>
          <w:sz w:val="24"/>
          <w:szCs w:val="24"/>
        </w:rPr>
        <w:t xml:space="preserve"> свита).</w:t>
      </w:r>
      <w:r w:rsidR="002508DA">
        <w:rPr>
          <w:rFonts w:ascii="Times New Roman" w:hAnsi="Times New Roman"/>
          <w:sz w:val="24"/>
          <w:szCs w:val="24"/>
        </w:rPr>
        <w:t xml:space="preserve"> Отложения, залегающие выше пород кунгурского яруса вплоть до современных осадков, принято относить к </w:t>
      </w:r>
      <w:proofErr w:type="spellStart"/>
      <w:r w:rsidR="002508DA">
        <w:rPr>
          <w:rFonts w:ascii="Times New Roman" w:hAnsi="Times New Roman"/>
          <w:sz w:val="24"/>
          <w:szCs w:val="24"/>
        </w:rPr>
        <w:t>надсолевому</w:t>
      </w:r>
      <w:proofErr w:type="spellEnd"/>
      <w:r w:rsidR="002508DA">
        <w:rPr>
          <w:rFonts w:ascii="Times New Roman" w:hAnsi="Times New Roman"/>
          <w:sz w:val="24"/>
          <w:szCs w:val="24"/>
        </w:rPr>
        <w:t xml:space="preserve"> комплексу.</w:t>
      </w:r>
      <w:r w:rsidR="004C2264">
        <w:rPr>
          <w:rFonts w:ascii="Times New Roman" w:hAnsi="Times New Roman"/>
          <w:sz w:val="24"/>
          <w:szCs w:val="24"/>
        </w:rPr>
        <w:t xml:space="preserve"> Стратиграфическая полнота разреза и мощности пород </w:t>
      </w:r>
      <w:proofErr w:type="spellStart"/>
      <w:r w:rsidR="004C2264">
        <w:rPr>
          <w:rFonts w:ascii="Times New Roman" w:hAnsi="Times New Roman"/>
          <w:sz w:val="24"/>
          <w:szCs w:val="24"/>
        </w:rPr>
        <w:t>надсолевого</w:t>
      </w:r>
      <w:proofErr w:type="spellEnd"/>
      <w:r w:rsidR="004C2264">
        <w:rPr>
          <w:rFonts w:ascii="Times New Roman" w:hAnsi="Times New Roman"/>
          <w:sz w:val="24"/>
          <w:szCs w:val="24"/>
        </w:rPr>
        <w:t xml:space="preserve"> комплекса напрямую зависят от структурных особенностей кровли солей кунгурского возраста.</w:t>
      </w:r>
    </w:p>
    <w:p w:rsidR="00294A0B" w:rsidRPr="00294A0B" w:rsidRDefault="00294A0B" w:rsidP="00294A0B">
      <w:pPr>
        <w:rPr>
          <w:rFonts w:cs="Times New Roman"/>
          <w:szCs w:val="24"/>
        </w:rPr>
      </w:pPr>
    </w:p>
    <w:p w:rsidR="00294A0B" w:rsidRPr="00294A0B" w:rsidRDefault="00294A0B" w:rsidP="00294A0B">
      <w:pPr>
        <w:ind w:firstLine="0"/>
        <w:jc w:val="center"/>
        <w:rPr>
          <w:rFonts w:cs="Times New Roman"/>
          <w:szCs w:val="24"/>
          <w:vertAlign w:val="superscript"/>
        </w:rPr>
      </w:pPr>
      <w:r>
        <w:rPr>
          <w:rFonts w:cs="Times New Roman"/>
          <w:szCs w:val="24"/>
        </w:rPr>
        <w:t xml:space="preserve">Уфимский и казанский ярусы </w:t>
      </w:r>
      <w:r w:rsidRPr="00294A0B">
        <w:rPr>
          <w:rFonts w:cs="Times New Roman"/>
          <w:szCs w:val="24"/>
        </w:rPr>
        <w:t>Р</w:t>
      </w:r>
      <w:r w:rsidRPr="00294A0B">
        <w:rPr>
          <w:rFonts w:cs="Times New Roman"/>
          <w:szCs w:val="24"/>
          <w:vertAlign w:val="subscript"/>
        </w:rPr>
        <w:t>2</w:t>
      </w:r>
      <w:proofErr w:type="spellStart"/>
      <w:r w:rsidRPr="00294A0B">
        <w:rPr>
          <w:rFonts w:cs="Times New Roman"/>
          <w:sz w:val="28"/>
          <w:szCs w:val="24"/>
          <w:vertAlign w:val="subscript"/>
          <w:lang w:val="en-US"/>
        </w:rPr>
        <w:t>uf</w:t>
      </w:r>
      <w:proofErr w:type="spellEnd"/>
      <w:r w:rsidRPr="00294A0B">
        <w:rPr>
          <w:rFonts w:cs="Times New Roman"/>
          <w:sz w:val="28"/>
          <w:szCs w:val="24"/>
          <w:vertAlign w:val="subscript"/>
        </w:rPr>
        <w:t>+</w:t>
      </w:r>
      <w:proofErr w:type="spellStart"/>
      <w:r w:rsidRPr="00294A0B">
        <w:rPr>
          <w:rFonts w:cs="Times New Roman"/>
          <w:sz w:val="28"/>
          <w:szCs w:val="24"/>
          <w:vertAlign w:val="subscript"/>
          <w:lang w:val="en-US"/>
        </w:rPr>
        <w:t>kz</w:t>
      </w:r>
      <w:proofErr w:type="spellEnd"/>
    </w:p>
    <w:p w:rsidR="00294A0B" w:rsidRPr="00294A0B" w:rsidRDefault="00294A0B" w:rsidP="00294A0B">
      <w:pPr>
        <w:rPr>
          <w:rFonts w:cs="Times New Roman"/>
          <w:szCs w:val="24"/>
        </w:rPr>
      </w:pPr>
      <w:proofErr w:type="gramStart"/>
      <w:r w:rsidRPr="00294A0B">
        <w:rPr>
          <w:rFonts w:cs="Times New Roman"/>
          <w:szCs w:val="24"/>
        </w:rPr>
        <w:t>Представлены</w:t>
      </w:r>
      <w:proofErr w:type="gramEnd"/>
      <w:r w:rsidRPr="00294A0B">
        <w:rPr>
          <w:rFonts w:cs="Times New Roman"/>
          <w:szCs w:val="24"/>
        </w:rPr>
        <w:t xml:space="preserve"> толщей песчаников, алевролитов и аргиллитов с косой, волнистой и линзовидной слоистостью от тонкой ленточной до плитчатой. Песчаники и </w:t>
      </w:r>
      <w:proofErr w:type="gramStart"/>
      <w:r w:rsidRPr="00294A0B">
        <w:rPr>
          <w:rFonts w:cs="Times New Roman"/>
          <w:szCs w:val="24"/>
        </w:rPr>
        <w:lastRenderedPageBreak/>
        <w:t>алевролиты</w:t>
      </w:r>
      <w:proofErr w:type="gramEnd"/>
      <w:r w:rsidRPr="00294A0B">
        <w:rPr>
          <w:rFonts w:cs="Times New Roman"/>
          <w:szCs w:val="24"/>
        </w:rPr>
        <w:t xml:space="preserve"> плотные до сливных, мелко- и среднезернистые, полевошпатовые и </w:t>
      </w:r>
      <w:proofErr w:type="spellStart"/>
      <w:r w:rsidRPr="00294A0B">
        <w:rPr>
          <w:rFonts w:cs="Times New Roman"/>
          <w:szCs w:val="24"/>
        </w:rPr>
        <w:t>полимиктовые</w:t>
      </w:r>
      <w:proofErr w:type="spellEnd"/>
      <w:r w:rsidRPr="00294A0B">
        <w:rPr>
          <w:rFonts w:cs="Times New Roman"/>
          <w:szCs w:val="24"/>
        </w:rPr>
        <w:t xml:space="preserve">, глинистые, </w:t>
      </w:r>
      <w:proofErr w:type="spellStart"/>
      <w:r w:rsidRPr="00294A0B">
        <w:rPr>
          <w:rFonts w:cs="Times New Roman"/>
          <w:szCs w:val="24"/>
        </w:rPr>
        <w:t>слабоизвестковые</w:t>
      </w:r>
      <w:proofErr w:type="spellEnd"/>
      <w:r w:rsidRPr="00294A0B">
        <w:rPr>
          <w:rFonts w:cs="Times New Roman"/>
          <w:szCs w:val="24"/>
        </w:rPr>
        <w:t xml:space="preserve">, слюдистые, темно-серые до буровато-коричневых, иногда с чернильно-фиолетовым оттенком. Аргиллиты темно-серые, буроватые, слюдистые, </w:t>
      </w:r>
      <w:proofErr w:type="spellStart"/>
      <w:r w:rsidRPr="00294A0B">
        <w:rPr>
          <w:rFonts w:cs="Times New Roman"/>
          <w:szCs w:val="24"/>
        </w:rPr>
        <w:t>оскольчатые</w:t>
      </w:r>
      <w:proofErr w:type="spellEnd"/>
      <w:r w:rsidRPr="00294A0B">
        <w:rPr>
          <w:rFonts w:cs="Times New Roman"/>
          <w:szCs w:val="24"/>
        </w:rPr>
        <w:t xml:space="preserve">, </w:t>
      </w:r>
      <w:proofErr w:type="spellStart"/>
      <w:r w:rsidRPr="00294A0B">
        <w:rPr>
          <w:rFonts w:cs="Times New Roman"/>
          <w:szCs w:val="24"/>
        </w:rPr>
        <w:t>алевритистые</w:t>
      </w:r>
      <w:proofErr w:type="spellEnd"/>
      <w:r w:rsidRPr="00294A0B">
        <w:rPr>
          <w:rFonts w:cs="Times New Roman"/>
          <w:szCs w:val="24"/>
        </w:rPr>
        <w:t xml:space="preserve">, с обугленным растительным детритом, с включением гнезд розового ангидрита, в некоторых разрезах в зоне примыкания к соляным штокам наблюдается развитие </w:t>
      </w:r>
      <w:proofErr w:type="spellStart"/>
      <w:r w:rsidRPr="00294A0B">
        <w:rPr>
          <w:rFonts w:cs="Times New Roman"/>
          <w:szCs w:val="24"/>
        </w:rPr>
        <w:t>галопелитов</w:t>
      </w:r>
      <w:proofErr w:type="spellEnd"/>
      <w:r w:rsidRPr="00294A0B">
        <w:rPr>
          <w:rFonts w:cs="Times New Roman"/>
          <w:szCs w:val="24"/>
        </w:rPr>
        <w:t xml:space="preserve"> - толщи глинистых пород, насыщенных гнездами </w:t>
      </w:r>
      <w:proofErr w:type="spellStart"/>
      <w:r w:rsidRPr="00294A0B">
        <w:rPr>
          <w:rFonts w:cs="Times New Roman"/>
          <w:szCs w:val="24"/>
        </w:rPr>
        <w:t>раскристаллизованной</w:t>
      </w:r>
      <w:proofErr w:type="spellEnd"/>
      <w:r w:rsidRPr="00294A0B">
        <w:rPr>
          <w:rFonts w:cs="Times New Roman"/>
          <w:szCs w:val="24"/>
        </w:rPr>
        <w:t xml:space="preserve"> крупными кристаллами соли.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Образования уфимского яруса, выделяемые проблематично, представлены </w:t>
      </w:r>
      <w:proofErr w:type="spellStart"/>
      <w:r w:rsidRPr="00294A0B">
        <w:rPr>
          <w:rFonts w:cs="Times New Roman"/>
          <w:szCs w:val="24"/>
        </w:rPr>
        <w:t>переслаиванием</w:t>
      </w:r>
      <w:proofErr w:type="spellEnd"/>
      <w:r w:rsidRPr="00294A0B">
        <w:rPr>
          <w:rFonts w:cs="Times New Roman"/>
          <w:szCs w:val="24"/>
        </w:rPr>
        <w:t xml:space="preserve"> карбонатных и терригенных пород, серых с красно-бурым оттенком, с </w:t>
      </w:r>
      <w:proofErr w:type="spellStart"/>
      <w:r w:rsidRPr="00294A0B">
        <w:rPr>
          <w:rFonts w:cs="Times New Roman"/>
          <w:szCs w:val="24"/>
        </w:rPr>
        <w:t>пропластками</w:t>
      </w:r>
      <w:proofErr w:type="spellEnd"/>
      <w:r w:rsidRPr="00294A0B">
        <w:rPr>
          <w:rFonts w:cs="Times New Roman"/>
          <w:szCs w:val="24"/>
        </w:rPr>
        <w:t xml:space="preserve"> ангидритов, гипсов и солей красного цвета.</w:t>
      </w:r>
    </w:p>
    <w:p w:rsidR="00294A0B" w:rsidRPr="00294A0B" w:rsidRDefault="002A07F4" w:rsidP="00294A0B">
      <w:pPr>
        <w:rPr>
          <w:rFonts w:cs="Times New Roman"/>
          <w:szCs w:val="24"/>
        </w:rPr>
      </w:pPr>
      <w:r>
        <w:rPr>
          <w:rFonts w:cs="Times New Roman"/>
          <w:szCs w:val="24"/>
        </w:rPr>
        <w:t>Мощность</w:t>
      </w:r>
      <w:r w:rsidR="00294A0B" w:rsidRPr="00294A0B">
        <w:rPr>
          <w:rFonts w:cs="Times New Roman"/>
          <w:szCs w:val="24"/>
        </w:rPr>
        <w:t xml:space="preserve"> отложений в наиболее полных разрезах бессолевых мульд изменяется в пределах 1200 - 1788 м. В разрезах, нарушенных соляной тектоникой, их толщина значительно сокращена.</w:t>
      </w:r>
    </w:p>
    <w:p w:rsidR="00294A0B" w:rsidRPr="00294A0B" w:rsidRDefault="00294A0B" w:rsidP="00294A0B">
      <w:pPr>
        <w:rPr>
          <w:rFonts w:cs="Times New Roman"/>
          <w:szCs w:val="24"/>
        </w:rPr>
      </w:pPr>
    </w:p>
    <w:p w:rsidR="00294A0B" w:rsidRPr="002508DA" w:rsidRDefault="00294A0B" w:rsidP="002508DA">
      <w:pPr>
        <w:ind w:firstLine="0"/>
        <w:jc w:val="center"/>
        <w:rPr>
          <w:rFonts w:cs="Times New Roman"/>
          <w:szCs w:val="24"/>
          <w:vertAlign w:val="superscript"/>
        </w:rPr>
      </w:pPr>
      <w:r>
        <w:rPr>
          <w:rFonts w:cs="Times New Roman"/>
          <w:szCs w:val="24"/>
        </w:rPr>
        <w:t xml:space="preserve">Татарский ярус </w:t>
      </w:r>
      <w:r w:rsidRPr="00294A0B">
        <w:rPr>
          <w:rFonts w:cs="Times New Roman"/>
          <w:szCs w:val="24"/>
        </w:rPr>
        <w:t>Р</w:t>
      </w:r>
      <w:r w:rsidRPr="00294A0B">
        <w:rPr>
          <w:rFonts w:cs="Times New Roman"/>
          <w:szCs w:val="24"/>
          <w:vertAlign w:val="subscript"/>
        </w:rPr>
        <w:t>2</w:t>
      </w:r>
      <w:r w:rsidRPr="00294A0B">
        <w:rPr>
          <w:rFonts w:cs="Times New Roman"/>
          <w:szCs w:val="24"/>
          <w:lang w:val="en-US"/>
        </w:rPr>
        <w:t>t</w:t>
      </w:r>
    </w:p>
    <w:p w:rsidR="00294A0B" w:rsidRPr="00294A0B" w:rsidRDefault="00294A0B" w:rsidP="00294A0B">
      <w:pPr>
        <w:rPr>
          <w:rFonts w:cs="Times New Roman"/>
          <w:szCs w:val="24"/>
        </w:rPr>
      </w:pPr>
      <w:r w:rsidRPr="00294A0B">
        <w:rPr>
          <w:rFonts w:cs="Times New Roman"/>
          <w:szCs w:val="24"/>
        </w:rPr>
        <w:t xml:space="preserve">Образования этого возраста залегают на подстилающих отложениях без видимых следов перерыва. Они представлены чередованием коричневато-бурых, коричневых и темно-серых песчаников, алевролитов и глин. Алевролиты и песчаники мелкозернистые, кварцево-полевошпатовые, с мелкими прослойками и линзами глин. Глины "шоколадные" и темно-серые, </w:t>
      </w:r>
      <w:proofErr w:type="spellStart"/>
      <w:r w:rsidRPr="00294A0B">
        <w:rPr>
          <w:rFonts w:cs="Times New Roman"/>
          <w:szCs w:val="24"/>
        </w:rPr>
        <w:t>тонкоотмученные</w:t>
      </w:r>
      <w:proofErr w:type="spellEnd"/>
      <w:r w:rsidRPr="00294A0B">
        <w:rPr>
          <w:rFonts w:cs="Times New Roman"/>
          <w:szCs w:val="24"/>
        </w:rPr>
        <w:t>, с прослойками и линзами алевролитов и песчаников.</w:t>
      </w:r>
    </w:p>
    <w:p w:rsidR="002508DA" w:rsidRPr="00294A0B" w:rsidRDefault="002A07F4" w:rsidP="002508DA">
      <w:pPr>
        <w:rPr>
          <w:rFonts w:cs="Times New Roman"/>
          <w:szCs w:val="24"/>
        </w:rPr>
      </w:pPr>
      <w:r>
        <w:rPr>
          <w:rFonts w:cs="Times New Roman"/>
          <w:szCs w:val="24"/>
        </w:rPr>
        <w:t>Мощность</w:t>
      </w:r>
      <w:r w:rsidR="00294A0B" w:rsidRPr="00294A0B">
        <w:rPr>
          <w:rFonts w:cs="Times New Roman"/>
          <w:szCs w:val="24"/>
        </w:rPr>
        <w:t xml:space="preserve"> татарских отложений меняется от 1000 до 1642 м.</w:t>
      </w:r>
    </w:p>
    <w:p w:rsidR="00294A0B" w:rsidRPr="00164CEA" w:rsidRDefault="00294A0B" w:rsidP="00164CEA">
      <w:pPr>
        <w:rPr>
          <w:rFonts w:cs="Times New Roman"/>
          <w:szCs w:val="24"/>
        </w:rPr>
      </w:pPr>
      <w:proofErr w:type="gramStart"/>
      <w:r w:rsidRPr="00294A0B">
        <w:rPr>
          <w:rFonts w:cs="Times New Roman"/>
          <w:szCs w:val="24"/>
        </w:rPr>
        <w:t>Граница пермской и триасовой систем нечеткая, проводится внутри красноцветной терригенной формации по появлению в разрезе</w:t>
      </w:r>
      <w:r w:rsidR="00164CEA">
        <w:rPr>
          <w:rFonts w:cs="Times New Roman"/>
          <w:szCs w:val="24"/>
        </w:rPr>
        <w:t xml:space="preserve"> хорош</w:t>
      </w:r>
      <w:r w:rsidR="00DF6AC6">
        <w:rPr>
          <w:rFonts w:cs="Times New Roman"/>
          <w:szCs w:val="24"/>
        </w:rPr>
        <w:t>о проницаемых песчаников (</w:t>
      </w:r>
      <w:proofErr w:type="spellStart"/>
      <w:r w:rsidR="00DF6AC6">
        <w:rPr>
          <w:rFonts w:cs="Times New Roman"/>
          <w:szCs w:val="24"/>
        </w:rPr>
        <w:t>Низамова</w:t>
      </w:r>
      <w:proofErr w:type="spellEnd"/>
      <w:r w:rsidR="00DF6AC6">
        <w:rPr>
          <w:rFonts w:cs="Times New Roman"/>
          <w:szCs w:val="24"/>
        </w:rPr>
        <w:t xml:space="preserve"> И.М., </w:t>
      </w:r>
      <w:proofErr w:type="spellStart"/>
      <w:r w:rsidR="00C528F2">
        <w:rPr>
          <w:rFonts w:cs="Times New Roman"/>
          <w:szCs w:val="24"/>
        </w:rPr>
        <w:t>Казаева</w:t>
      </w:r>
      <w:proofErr w:type="spellEnd"/>
      <w:r w:rsidR="00C528F2">
        <w:rPr>
          <w:rFonts w:cs="Times New Roman"/>
          <w:szCs w:val="24"/>
        </w:rPr>
        <w:t xml:space="preserve"> С.В.</w:t>
      </w:r>
      <w:r w:rsidR="00146CD1">
        <w:rPr>
          <w:rFonts w:cs="Times New Roman"/>
          <w:szCs w:val="24"/>
        </w:rPr>
        <w:t xml:space="preserve"> и др.</w:t>
      </w:r>
      <w:r w:rsidR="00C528F2">
        <w:rPr>
          <w:rFonts w:cs="Times New Roman"/>
          <w:szCs w:val="24"/>
        </w:rPr>
        <w:t xml:space="preserve">, 2015). </w:t>
      </w:r>
      <w:proofErr w:type="gramEnd"/>
    </w:p>
    <w:p w:rsidR="00C528F2" w:rsidRDefault="00C528F2" w:rsidP="00926382">
      <w:pPr>
        <w:ind w:firstLine="0"/>
      </w:pPr>
    </w:p>
    <w:p w:rsidR="00C528F2" w:rsidRDefault="003A4D37" w:rsidP="00C528F2">
      <w:pPr>
        <w:pStyle w:val="2"/>
      </w:pPr>
      <w:bookmarkStart w:id="6" w:name="_Toc483174911"/>
      <w:r>
        <w:t>2</w:t>
      </w:r>
      <w:r w:rsidR="00C528F2">
        <w:t xml:space="preserve">.2 Мезозойская </w:t>
      </w:r>
      <w:proofErr w:type="spellStart"/>
      <w:r w:rsidR="00C528F2">
        <w:t>эратема</w:t>
      </w:r>
      <w:proofErr w:type="spellEnd"/>
      <w:r w:rsidR="00C528F2">
        <w:t xml:space="preserve"> </w:t>
      </w:r>
      <w:r w:rsidR="00C528F2">
        <w:rPr>
          <w:lang w:val="en-US"/>
        </w:rPr>
        <w:t>MZ</w:t>
      </w:r>
      <w:bookmarkEnd w:id="6"/>
    </w:p>
    <w:p w:rsidR="00C528F2" w:rsidRPr="00C528F2" w:rsidRDefault="00C528F2" w:rsidP="00C528F2"/>
    <w:p w:rsidR="004C2264" w:rsidRDefault="004C2264" w:rsidP="004C2264">
      <w:r>
        <w:t>Отложения мезозоя представлены породами триасовой, юрской и меловой систем. Отложения триаса представлены тремя отделами, наибольшее распространение среди которых имеет нижний отдел Т</w:t>
      </w:r>
      <w:proofErr w:type="gramStart"/>
      <w:r>
        <w:rPr>
          <w:vertAlign w:val="subscript"/>
        </w:rPr>
        <w:t>1</w:t>
      </w:r>
      <w:proofErr w:type="gramEnd"/>
      <w:r>
        <w:t xml:space="preserve">. В целом толща триасовых пород представляет собой </w:t>
      </w:r>
      <w:proofErr w:type="spellStart"/>
      <w:r>
        <w:t>переслаивание</w:t>
      </w:r>
      <w:proofErr w:type="spellEnd"/>
      <w:r>
        <w:t xml:space="preserve"> песчаников и глин с незначительным преобладанием глинистых разностей. Также присутствуют редкие линзовидные прослои карбонатов. Мощность пород триаса в пределах горного отвода АГКМ </w:t>
      </w:r>
      <w:r w:rsidR="00D0725A">
        <w:t>колеблется от 490 до 1800 м.</w:t>
      </w:r>
    </w:p>
    <w:p w:rsidR="00D0725A" w:rsidRDefault="00A234AC" w:rsidP="004C2264">
      <w:r>
        <w:lastRenderedPageBreak/>
        <w:t xml:space="preserve">Породы юрской системы залегают с несогласием на породах триаса и представлены отложениями среднего и верхнего отделов. Средний отдел представлен толщей </w:t>
      </w:r>
      <w:proofErr w:type="spellStart"/>
      <w:r>
        <w:t>переслаивания</w:t>
      </w:r>
      <w:proofErr w:type="spellEnd"/>
      <w:r>
        <w:t xml:space="preserve"> глин, алевролитов и песчаников, преимущественно </w:t>
      </w:r>
      <w:proofErr w:type="spellStart"/>
      <w:r>
        <w:t>неизвестковистых</w:t>
      </w:r>
      <w:proofErr w:type="spellEnd"/>
      <w:r>
        <w:t xml:space="preserve">. Верхний отдел сложен органогенно-обломочными известняками, плотными доломитами, а также в меньшей степени глинами, песчаниками и алевролитами. Мощность пород юры примерно доходит до 470-500 м. </w:t>
      </w:r>
    </w:p>
    <w:p w:rsidR="00057C16" w:rsidRPr="00164CEA" w:rsidRDefault="00A234AC" w:rsidP="00164CEA">
      <w:r>
        <w:t xml:space="preserve">Отложения мела представлены нижним и средним отделом. Нижний отдел представлен песчано-глинистой толщей, достаточно слюдистой и сильно известковистой и, в целом, </w:t>
      </w:r>
      <w:r w:rsidR="00164CEA">
        <w:t xml:space="preserve">имеет большую мощность, чем верхний. Маломощные породы верхнего отдела меловой системы представлены известняками </w:t>
      </w:r>
      <w:proofErr w:type="spellStart"/>
      <w:r w:rsidR="00164CEA">
        <w:t>сильноглинистыми</w:t>
      </w:r>
      <w:proofErr w:type="spellEnd"/>
      <w:r w:rsidR="00164CEA">
        <w:t xml:space="preserve">, мергелями и глинами. Мощность данных отложений </w:t>
      </w:r>
      <w:r w:rsidR="00C528F2">
        <w:t xml:space="preserve">может достигать 600-650 м </w:t>
      </w:r>
      <w:r w:rsidR="00146CD1">
        <w:rPr>
          <w:rFonts w:cs="Times New Roman"/>
          <w:szCs w:val="24"/>
        </w:rPr>
        <w:t>(</w:t>
      </w:r>
      <w:proofErr w:type="spellStart"/>
      <w:r w:rsidR="00146CD1">
        <w:rPr>
          <w:rFonts w:cs="Times New Roman"/>
          <w:szCs w:val="24"/>
        </w:rPr>
        <w:t>Низамова</w:t>
      </w:r>
      <w:proofErr w:type="spellEnd"/>
      <w:r w:rsidR="00146CD1">
        <w:rPr>
          <w:rFonts w:cs="Times New Roman"/>
          <w:szCs w:val="24"/>
        </w:rPr>
        <w:t xml:space="preserve"> И.М., </w:t>
      </w:r>
      <w:proofErr w:type="spellStart"/>
      <w:r w:rsidR="00146CD1">
        <w:rPr>
          <w:rFonts w:cs="Times New Roman"/>
          <w:szCs w:val="24"/>
        </w:rPr>
        <w:t>Казаева</w:t>
      </w:r>
      <w:proofErr w:type="spellEnd"/>
      <w:r w:rsidR="00146CD1">
        <w:rPr>
          <w:rFonts w:cs="Times New Roman"/>
          <w:szCs w:val="24"/>
        </w:rPr>
        <w:t xml:space="preserve"> С.В. и др., 2015).</w:t>
      </w:r>
    </w:p>
    <w:p w:rsidR="00057C16" w:rsidRDefault="00057C16" w:rsidP="00164CEA">
      <w:pPr>
        <w:ind w:firstLine="0"/>
        <w:rPr>
          <w:rFonts w:cs="Times New Roman"/>
          <w:szCs w:val="24"/>
        </w:rPr>
      </w:pPr>
    </w:p>
    <w:p w:rsidR="00057C16" w:rsidRPr="003B5556" w:rsidRDefault="003A4D37" w:rsidP="00164CEA">
      <w:pPr>
        <w:pStyle w:val="2"/>
      </w:pPr>
      <w:bookmarkStart w:id="7" w:name="_Toc483174912"/>
      <w:r>
        <w:t>2</w:t>
      </w:r>
      <w:r w:rsidR="00164CEA">
        <w:t xml:space="preserve">.3 Кайнозойская </w:t>
      </w:r>
      <w:proofErr w:type="spellStart"/>
      <w:r w:rsidR="00164CEA">
        <w:t>эратема</w:t>
      </w:r>
      <w:proofErr w:type="spellEnd"/>
      <w:r w:rsidR="00B76AFF">
        <w:t xml:space="preserve"> </w:t>
      </w:r>
      <w:r w:rsidR="00B76AFF">
        <w:rPr>
          <w:lang w:val="en-US"/>
        </w:rPr>
        <w:t>KZ</w:t>
      </w:r>
      <w:bookmarkEnd w:id="7"/>
    </w:p>
    <w:p w:rsidR="00164CEA" w:rsidRDefault="00164CEA" w:rsidP="00164CEA"/>
    <w:p w:rsidR="00164CEA" w:rsidRDefault="00164CEA" w:rsidP="00164CEA">
      <w:r>
        <w:t>Отложения кайнозоя представлены повсеместно в пределах АГКМ. Представлены породами палеогена, неогена и четвертичной системы.</w:t>
      </w:r>
    </w:p>
    <w:p w:rsidR="00164CEA" w:rsidRDefault="00164CEA" w:rsidP="00164CEA">
      <w:r>
        <w:t xml:space="preserve">Породы палеогена могут достигать мощности в 500 </w:t>
      </w:r>
      <w:proofErr w:type="gramStart"/>
      <w:r>
        <w:t>м</w:t>
      </w:r>
      <w:proofErr w:type="gramEnd"/>
      <w:r>
        <w:t xml:space="preserve"> и представлены </w:t>
      </w:r>
      <w:proofErr w:type="spellStart"/>
      <w:r>
        <w:t>переслаиванием</w:t>
      </w:r>
      <w:proofErr w:type="spellEnd"/>
      <w:r>
        <w:t xml:space="preserve"> глин, алевролитов и песчаников с преобладанием глинистых разностей. Отложения неогена становятся уже более песчанистыми и менее плотными. Мощность достигает 490-500 м.</w:t>
      </w:r>
      <w:r w:rsidR="00BF3863">
        <w:t xml:space="preserve"> Осадочные породы четвертичной системы мощностью до 90-110 м представлены современными осадками в виде глин, песков, суглинков и песчаников.</w:t>
      </w:r>
    </w:p>
    <w:p w:rsidR="00BF3863" w:rsidRDefault="00BF3863" w:rsidP="00164CEA">
      <w:r>
        <w:t xml:space="preserve">Обобщая информацию о литолого-стратиграфической характеристике разреза АГКМ можно выделить, что основные перспективы нефтегазоносности связаны с </w:t>
      </w:r>
      <w:proofErr w:type="spellStart"/>
      <w:r>
        <w:t>подсолевым</w:t>
      </w:r>
      <w:proofErr w:type="spellEnd"/>
      <w:r>
        <w:t xml:space="preserve"> комплексом, частично уже вовлеченным в разработку (башкирский ярус </w:t>
      </w:r>
      <w:r w:rsidR="00C528F2">
        <w:t xml:space="preserve">среднего карбона) </w:t>
      </w:r>
      <w:r w:rsidR="00146CD1">
        <w:rPr>
          <w:rFonts w:cs="Times New Roman"/>
          <w:szCs w:val="24"/>
        </w:rPr>
        <w:t>(</w:t>
      </w:r>
      <w:proofErr w:type="spellStart"/>
      <w:r w:rsidR="00146CD1">
        <w:rPr>
          <w:rFonts w:cs="Times New Roman"/>
          <w:szCs w:val="24"/>
        </w:rPr>
        <w:t>Низамова</w:t>
      </w:r>
      <w:proofErr w:type="spellEnd"/>
      <w:r w:rsidR="00146CD1">
        <w:rPr>
          <w:rFonts w:cs="Times New Roman"/>
          <w:szCs w:val="24"/>
        </w:rPr>
        <w:t xml:space="preserve"> И.М., </w:t>
      </w:r>
      <w:proofErr w:type="spellStart"/>
      <w:r w:rsidR="00146CD1">
        <w:rPr>
          <w:rFonts w:cs="Times New Roman"/>
          <w:szCs w:val="24"/>
        </w:rPr>
        <w:t>Казаева</w:t>
      </w:r>
      <w:proofErr w:type="spellEnd"/>
      <w:r w:rsidR="00146CD1">
        <w:rPr>
          <w:rFonts w:cs="Times New Roman"/>
          <w:szCs w:val="24"/>
        </w:rPr>
        <w:t xml:space="preserve"> С.В. и др., 2015). </w:t>
      </w:r>
      <w:r>
        <w:t>Сводная литолого-стратиграфическая колонка представлена на рисунке 2.</w:t>
      </w:r>
    </w:p>
    <w:p w:rsidR="00BF3863" w:rsidRPr="00164CEA" w:rsidRDefault="00BF3863" w:rsidP="00164CEA">
      <w:r>
        <w:t xml:space="preserve"> </w:t>
      </w:r>
    </w:p>
    <w:p w:rsidR="00057C16" w:rsidRDefault="00057C16" w:rsidP="00393DB8">
      <w:pPr>
        <w:rPr>
          <w:rFonts w:cs="Times New Roman"/>
          <w:szCs w:val="24"/>
        </w:rPr>
      </w:pPr>
    </w:p>
    <w:p w:rsidR="00057C16" w:rsidRDefault="00057C16" w:rsidP="00393DB8">
      <w:pPr>
        <w:rPr>
          <w:rFonts w:cs="Times New Roman"/>
          <w:szCs w:val="24"/>
        </w:rPr>
      </w:pPr>
    </w:p>
    <w:p w:rsidR="00057C16" w:rsidRDefault="00057C16" w:rsidP="00926382">
      <w:pPr>
        <w:ind w:firstLine="0"/>
        <w:rPr>
          <w:rFonts w:cs="Times New Roman"/>
          <w:szCs w:val="24"/>
        </w:rPr>
      </w:pPr>
    </w:p>
    <w:p w:rsidR="00057C16" w:rsidRDefault="00057C16" w:rsidP="00393DB8">
      <w:pPr>
        <w:rPr>
          <w:rFonts w:cs="Times New Roman"/>
          <w:szCs w:val="24"/>
        </w:rPr>
      </w:pPr>
    </w:p>
    <w:p w:rsidR="00057C16" w:rsidRDefault="00BF3863" w:rsidP="00BF3863">
      <w:pPr>
        <w:jc w:val="left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541311" cy="8562975"/>
            <wp:effectExtent l="0" t="0" r="2540" b="0"/>
            <wp:docPr id="56" name="Рисунок 56" descr="C:\Users\Admin\Desktop\Свод колон_пол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вод колон_полна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236" cy="85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16" w:rsidRPr="00B22B6D" w:rsidRDefault="00142339" w:rsidP="00C528F2">
      <w:pPr>
        <w:rPr>
          <w:rFonts w:cs="Times New Roman"/>
          <w:szCs w:val="24"/>
        </w:rPr>
      </w:pPr>
      <w:r w:rsidRPr="00B22B6D">
        <w:rPr>
          <w:rFonts w:cs="Times New Roman"/>
          <w:szCs w:val="24"/>
        </w:rPr>
        <w:t>Рисунок 2. Сводная литолого-стратиграфическая колонка по АГКМ.</w:t>
      </w:r>
      <w:r w:rsidR="00C528F2" w:rsidRPr="00B22B6D">
        <w:rPr>
          <w:rFonts w:cs="Times New Roman"/>
          <w:szCs w:val="24"/>
        </w:rPr>
        <w:t xml:space="preserve"> </w:t>
      </w:r>
      <w:r w:rsidR="00146CD1" w:rsidRPr="00B22B6D">
        <w:rPr>
          <w:rFonts w:cs="Times New Roman"/>
          <w:szCs w:val="24"/>
        </w:rPr>
        <w:t>(</w:t>
      </w:r>
      <w:proofErr w:type="spellStart"/>
      <w:r w:rsidR="00146CD1" w:rsidRPr="00B22B6D">
        <w:rPr>
          <w:rFonts w:cs="Times New Roman"/>
          <w:szCs w:val="24"/>
        </w:rPr>
        <w:t>Низамова</w:t>
      </w:r>
      <w:proofErr w:type="spellEnd"/>
      <w:r w:rsidR="00146CD1" w:rsidRPr="00B22B6D">
        <w:rPr>
          <w:rFonts w:cs="Times New Roman"/>
          <w:szCs w:val="24"/>
        </w:rPr>
        <w:t xml:space="preserve"> И.М., </w:t>
      </w:r>
      <w:proofErr w:type="spellStart"/>
      <w:r w:rsidR="00146CD1" w:rsidRPr="00B22B6D">
        <w:rPr>
          <w:rFonts w:cs="Times New Roman"/>
          <w:szCs w:val="24"/>
        </w:rPr>
        <w:t>Казаева</w:t>
      </w:r>
      <w:proofErr w:type="spellEnd"/>
      <w:r w:rsidR="00146CD1" w:rsidRPr="00B22B6D">
        <w:rPr>
          <w:rFonts w:cs="Times New Roman"/>
          <w:szCs w:val="24"/>
        </w:rPr>
        <w:t xml:space="preserve"> С.В. и др., 2015).</w:t>
      </w:r>
    </w:p>
    <w:p w:rsidR="00057C16" w:rsidRDefault="003A4D37" w:rsidP="00142339">
      <w:pPr>
        <w:pStyle w:val="1"/>
      </w:pPr>
      <w:bookmarkStart w:id="8" w:name="_Toc483174913"/>
      <w:r>
        <w:lastRenderedPageBreak/>
        <w:t>3</w:t>
      </w:r>
      <w:r w:rsidR="00142339">
        <w:t xml:space="preserve"> ТЕКТОНИКА</w:t>
      </w:r>
      <w:bookmarkEnd w:id="8"/>
    </w:p>
    <w:p w:rsidR="00142339" w:rsidRDefault="00142339" w:rsidP="00D86E6C"/>
    <w:p w:rsidR="00D86E6C" w:rsidRDefault="00D86E6C" w:rsidP="00D86E6C"/>
    <w:p w:rsidR="00142339" w:rsidRPr="000118AA" w:rsidRDefault="00D86E6C" w:rsidP="00D86E6C">
      <w:pPr>
        <w:rPr>
          <w:szCs w:val="24"/>
        </w:rPr>
      </w:pPr>
      <w:r>
        <w:t xml:space="preserve">Территориально Астраханский регион расположен в зоне сочленения Восточно-Европейской платформы  и </w:t>
      </w:r>
      <w:proofErr w:type="spellStart"/>
      <w:r>
        <w:t>Скифско-Туранской</w:t>
      </w:r>
      <w:proofErr w:type="spellEnd"/>
      <w:r>
        <w:t xml:space="preserve"> плиты - в юго-западной части Прикаспийской впадины, которая является крупнейшей </w:t>
      </w:r>
      <w:proofErr w:type="spellStart"/>
      <w:r>
        <w:t>надпорядковой</w:t>
      </w:r>
      <w:proofErr w:type="spellEnd"/>
      <w:r>
        <w:t xml:space="preserve"> отрицательной структурой.</w:t>
      </w:r>
      <w:r w:rsidR="0011767B">
        <w:t xml:space="preserve"> Астраханский свод является тектоническим элементом 1 порядка. АГКМ приурочено к наиболее приподнятой части Астраханского свода, а именно к Аксарайскому валу, тектоническому элементу 2 порядка.</w:t>
      </w:r>
    </w:p>
    <w:p w:rsidR="00095B13" w:rsidRPr="000118AA" w:rsidRDefault="00095B13" w:rsidP="000118AA">
      <w:pPr>
        <w:pStyle w:val="Default"/>
        <w:spacing w:line="360" w:lineRule="auto"/>
        <w:ind w:firstLine="709"/>
        <w:jc w:val="both"/>
      </w:pPr>
      <w:proofErr w:type="gramStart"/>
      <w:r w:rsidRPr="000118AA">
        <w:t xml:space="preserve">Наиболее </w:t>
      </w:r>
      <w:r w:rsidR="00D86E6C">
        <w:t>ярко</w:t>
      </w:r>
      <w:r w:rsidRPr="000118AA">
        <w:t xml:space="preserve"> Астраханский свод проявляется по кровле башкирских отложений (сейсмический горизонт IП (С2b).</w:t>
      </w:r>
      <w:proofErr w:type="gramEnd"/>
      <w:r w:rsidRPr="000118AA">
        <w:t xml:space="preserve"> По этому горизонту свод </w:t>
      </w:r>
      <w:proofErr w:type="spellStart"/>
      <w:r w:rsidRPr="000118AA">
        <w:t>оконтуривается</w:t>
      </w:r>
      <w:proofErr w:type="spellEnd"/>
      <w:r w:rsidRPr="000118AA">
        <w:t xml:space="preserve"> изогипсой минус 5 000 м, площадь </w:t>
      </w:r>
      <w:r w:rsidR="00D86E6C">
        <w:t>по этой изогипсе примерно равна</w:t>
      </w:r>
      <w:r w:rsidRPr="000118AA">
        <w:t xml:space="preserve"> около 25 тыс. км</w:t>
      </w:r>
      <w:proofErr w:type="gramStart"/>
      <w:r w:rsidR="000118AA">
        <w:rPr>
          <w:vertAlign w:val="superscript"/>
        </w:rPr>
        <w:t>2</w:t>
      </w:r>
      <w:proofErr w:type="gramEnd"/>
      <w:r w:rsidRPr="000118AA">
        <w:t xml:space="preserve">. </w:t>
      </w:r>
      <w:r w:rsidR="00D86E6C">
        <w:t>Новые</w:t>
      </w:r>
      <w:r w:rsidRPr="000118AA">
        <w:t xml:space="preserve"> </w:t>
      </w:r>
      <w:r w:rsidR="00D86E6C">
        <w:t>геофизические данные</w:t>
      </w:r>
      <w:r w:rsidRPr="000118AA">
        <w:t xml:space="preserve"> показывают, что Астраханский свод как крупная структура</w:t>
      </w:r>
      <w:r w:rsidR="00D86E6C">
        <w:t xml:space="preserve"> антиклинального типа</w:t>
      </w:r>
      <w:r w:rsidRPr="000118AA">
        <w:t xml:space="preserve"> </w:t>
      </w:r>
      <w:proofErr w:type="spellStart"/>
      <w:r w:rsidRPr="000118AA">
        <w:t>оконтуривается</w:t>
      </w:r>
      <w:proofErr w:type="spellEnd"/>
      <w:r w:rsidRPr="000118AA">
        <w:t xml:space="preserve"> изогипсой минус</w:t>
      </w:r>
      <w:r w:rsidR="000118AA">
        <w:t xml:space="preserve"> 6</w:t>
      </w:r>
      <w:r w:rsidRPr="000118AA">
        <w:t xml:space="preserve">000 м, что </w:t>
      </w:r>
      <w:r w:rsidR="00D86E6C">
        <w:t>в свою очередь значительно увеличивает площадь ее распространения</w:t>
      </w:r>
      <w:r w:rsidR="00C528F2">
        <w:t xml:space="preserve"> </w:t>
      </w:r>
      <w:r w:rsidR="00C528F2" w:rsidRPr="001A306B">
        <w:t>(Воронин Н.И., 2004).</w:t>
      </w:r>
    </w:p>
    <w:p w:rsidR="00142339" w:rsidRDefault="00095B13" w:rsidP="000118AA">
      <w:pPr>
        <w:pStyle w:val="Default"/>
        <w:spacing w:line="360" w:lineRule="auto"/>
        <w:ind w:firstLine="709"/>
        <w:jc w:val="both"/>
        <w:rPr>
          <w:color w:val="auto"/>
        </w:rPr>
      </w:pPr>
      <w:r w:rsidRPr="000118AA">
        <w:t>Н</w:t>
      </w:r>
      <w:r w:rsidR="000B0338">
        <w:t>а рисунке</w:t>
      </w:r>
      <w:r w:rsidRPr="000118AA">
        <w:t xml:space="preserve"> </w:t>
      </w:r>
      <w:r w:rsidR="000118AA">
        <w:t>3</w:t>
      </w:r>
      <w:r w:rsidRPr="000118AA">
        <w:t xml:space="preserve"> показаны основные структурные элементы свода и </w:t>
      </w:r>
      <w:r w:rsidR="00D86E6C">
        <w:t>обрамляющих его структур</w:t>
      </w:r>
      <w:r w:rsidRPr="000118AA">
        <w:t>. По отложениям</w:t>
      </w:r>
      <w:r w:rsidR="0011767B">
        <w:t xml:space="preserve"> палеозоя</w:t>
      </w:r>
      <w:r w:rsidRPr="000118AA">
        <w:t xml:space="preserve"> на западе и севере Астраханский</w:t>
      </w:r>
      <w:r w:rsidR="000118AA">
        <w:t xml:space="preserve"> </w:t>
      </w:r>
      <w:r w:rsidRPr="000118AA">
        <w:rPr>
          <w:color w:val="auto"/>
        </w:rPr>
        <w:t xml:space="preserve">свод ограничен </w:t>
      </w:r>
      <w:proofErr w:type="spellStart"/>
      <w:r w:rsidRPr="000118AA">
        <w:rPr>
          <w:color w:val="auto"/>
        </w:rPr>
        <w:t>Сарпинским</w:t>
      </w:r>
      <w:proofErr w:type="spellEnd"/>
      <w:r w:rsidRPr="000118AA">
        <w:rPr>
          <w:color w:val="auto"/>
        </w:rPr>
        <w:t>,</w:t>
      </w:r>
      <w:r w:rsidR="0011767B">
        <w:rPr>
          <w:color w:val="auto"/>
        </w:rPr>
        <w:t xml:space="preserve"> а</w:t>
      </w:r>
      <w:r w:rsidRPr="000118AA">
        <w:rPr>
          <w:color w:val="auto"/>
        </w:rPr>
        <w:t xml:space="preserve"> на востоке – Заволжским прогибами. На юге и юго-западе, в зоне сочленения Прикаспийской впадины со Скифской плитой, башкирские отложения </w:t>
      </w:r>
      <w:r w:rsidR="0011767B">
        <w:rPr>
          <w:color w:val="auto"/>
        </w:rPr>
        <w:t xml:space="preserve">начинают </w:t>
      </w:r>
      <w:r w:rsidRPr="000118AA">
        <w:rPr>
          <w:color w:val="auto"/>
        </w:rPr>
        <w:t xml:space="preserve">резко погружаются и </w:t>
      </w:r>
      <w:r w:rsidR="0011767B">
        <w:rPr>
          <w:color w:val="auto"/>
        </w:rPr>
        <w:t>пропадают</w:t>
      </w:r>
      <w:r w:rsidRPr="000118AA">
        <w:rPr>
          <w:color w:val="auto"/>
        </w:rPr>
        <w:t xml:space="preserve"> под надвинутым на Астраханский свод палеозойским складчатым основанием кряжа Карпинского.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r w:rsidRPr="00283AA3">
        <w:t xml:space="preserve">Кряж Карпинского </w:t>
      </w:r>
      <w:r w:rsidR="0011767B">
        <w:t>является крупным валообразным</w:t>
      </w:r>
      <w:r w:rsidRPr="00283AA3">
        <w:t xml:space="preserve"> поднятие</w:t>
      </w:r>
      <w:r w:rsidR="0011767B">
        <w:t>м, разделѐнным разломами</w:t>
      </w:r>
      <w:r w:rsidRPr="00283AA3">
        <w:t xml:space="preserve"> на отдельные блоки. Палеозой</w:t>
      </w:r>
      <w:r w:rsidR="0011767B">
        <w:t>ские породы</w:t>
      </w:r>
      <w:r w:rsidRPr="00283AA3">
        <w:t xml:space="preserve"> кряжа Карпинского интенсивно дислоцирован</w:t>
      </w:r>
      <w:r w:rsidR="00EF2C01">
        <w:t>ы и слагаю</w:t>
      </w:r>
      <w:r w:rsidRPr="00283AA3">
        <w:t xml:space="preserve">т систему опрокинутых складок, надвигов и взбросов. 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r w:rsidRPr="00283AA3">
        <w:t>В зоне сочленения кряжа Карпинского и Астраханского свода по палеозо</w:t>
      </w:r>
      <w:r w:rsidR="00EF2C01">
        <w:t>йским отложениям выделяются валообразные поднятия</w:t>
      </w:r>
      <w:r w:rsidRPr="00283AA3">
        <w:t xml:space="preserve">, расположенные </w:t>
      </w:r>
      <w:proofErr w:type="spellStart"/>
      <w:r w:rsidRPr="00283AA3">
        <w:t>субпараллельно</w:t>
      </w:r>
      <w:proofErr w:type="spellEnd"/>
      <w:r w:rsidRPr="00283AA3">
        <w:t xml:space="preserve"> оси складчатого основания кряжа. 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proofErr w:type="spellStart"/>
      <w:r w:rsidRPr="00283AA3">
        <w:t>Краснохудукский</w:t>
      </w:r>
      <w:proofErr w:type="spellEnd"/>
      <w:r w:rsidRPr="00283AA3">
        <w:t xml:space="preserve">, </w:t>
      </w:r>
      <w:proofErr w:type="spellStart"/>
      <w:r w:rsidRPr="00283AA3">
        <w:t>Смушковский</w:t>
      </w:r>
      <w:proofErr w:type="spellEnd"/>
      <w:r w:rsidRPr="00283AA3">
        <w:t xml:space="preserve">, </w:t>
      </w:r>
      <w:proofErr w:type="spellStart"/>
      <w:r w:rsidRPr="00283AA3">
        <w:t>Ашунский</w:t>
      </w:r>
      <w:proofErr w:type="spellEnd"/>
      <w:r w:rsidRPr="00283AA3">
        <w:t xml:space="preserve">, </w:t>
      </w:r>
      <w:proofErr w:type="spellStart"/>
      <w:r w:rsidRPr="00283AA3">
        <w:t>Камызякский</w:t>
      </w:r>
      <w:proofErr w:type="spellEnd"/>
      <w:r w:rsidRPr="00283AA3">
        <w:t xml:space="preserve"> и ряд других валов </w:t>
      </w:r>
      <w:proofErr w:type="gramStart"/>
      <w:r w:rsidRPr="00283AA3">
        <w:t>сложены</w:t>
      </w:r>
      <w:proofErr w:type="gramEnd"/>
      <w:r w:rsidR="00EF2C01">
        <w:t>,</w:t>
      </w:r>
      <w:r w:rsidRPr="00283AA3">
        <w:t xml:space="preserve"> </w:t>
      </w:r>
      <w:r w:rsidR="00EF2C01">
        <w:t>в основном,</w:t>
      </w:r>
      <w:r w:rsidRPr="00283AA3">
        <w:t xml:space="preserve"> </w:t>
      </w:r>
      <w:proofErr w:type="spellStart"/>
      <w:r w:rsidRPr="00283AA3">
        <w:t>девонско-каменноугольными</w:t>
      </w:r>
      <w:proofErr w:type="spellEnd"/>
      <w:r w:rsidR="00EF2C01">
        <w:t xml:space="preserve"> терригенно-карбонатными</w:t>
      </w:r>
      <w:r w:rsidRPr="00283AA3">
        <w:t xml:space="preserve"> толщами. </w:t>
      </w:r>
      <w:r w:rsidR="00EF2C01">
        <w:t>Находящиеся</w:t>
      </w:r>
      <w:r w:rsidRPr="00283AA3">
        <w:t xml:space="preserve"> </w:t>
      </w:r>
      <w:r w:rsidR="00EF2C01">
        <w:t xml:space="preserve">чуть </w:t>
      </w:r>
      <w:r w:rsidRPr="00283AA3">
        <w:t xml:space="preserve">севернее </w:t>
      </w:r>
      <w:proofErr w:type="gramStart"/>
      <w:r w:rsidRPr="00283AA3">
        <w:t>Каракульский</w:t>
      </w:r>
      <w:proofErr w:type="gramEnd"/>
      <w:r w:rsidRPr="00283AA3">
        <w:t xml:space="preserve">, </w:t>
      </w:r>
      <w:proofErr w:type="spellStart"/>
      <w:r w:rsidRPr="00283AA3">
        <w:t>Джакуевский</w:t>
      </w:r>
      <w:proofErr w:type="spellEnd"/>
      <w:r w:rsidRPr="00283AA3">
        <w:t xml:space="preserve">, </w:t>
      </w:r>
      <w:proofErr w:type="spellStart"/>
      <w:r w:rsidRPr="00283AA3">
        <w:t>Началовский</w:t>
      </w:r>
      <w:proofErr w:type="spellEnd"/>
      <w:r w:rsidRPr="00283AA3">
        <w:t xml:space="preserve"> и другие представлены нижнепермскими (</w:t>
      </w:r>
      <w:proofErr w:type="spellStart"/>
      <w:r w:rsidRPr="00283AA3">
        <w:t>докунгурскими</w:t>
      </w:r>
      <w:proofErr w:type="spellEnd"/>
      <w:r w:rsidRPr="00283AA3">
        <w:t xml:space="preserve">) отложениями. </w:t>
      </w:r>
    </w:p>
    <w:p w:rsidR="00283AA3" w:rsidRPr="00283AA3" w:rsidRDefault="00EF2C01" w:rsidP="00283AA3">
      <w:pPr>
        <w:pStyle w:val="Default"/>
        <w:spacing w:line="360" w:lineRule="auto"/>
        <w:ind w:firstLine="709"/>
        <w:jc w:val="both"/>
      </w:pPr>
      <w:r>
        <w:t>Отложения палеозоя</w:t>
      </w:r>
      <w:r w:rsidR="00283AA3" w:rsidRPr="00283AA3">
        <w:t xml:space="preserve"> в пределах зоны сочленения осложнены вертикальными и горизонтальными </w:t>
      </w:r>
      <w:r>
        <w:t>разломами</w:t>
      </w:r>
      <w:r w:rsidR="00283AA3" w:rsidRPr="00283AA3">
        <w:t xml:space="preserve"> в виде надвигов, взбросов и т.д. </w:t>
      </w:r>
      <w:r>
        <w:t>Именно поэтому данная территория в литературе известна</w:t>
      </w:r>
      <w:r w:rsidR="00283AA3" w:rsidRPr="00283AA3">
        <w:t xml:space="preserve"> как </w:t>
      </w:r>
      <w:proofErr w:type="spellStart"/>
      <w:r w:rsidR="00283AA3" w:rsidRPr="00283AA3">
        <w:t>Каракульско-Смушковская</w:t>
      </w:r>
      <w:proofErr w:type="spellEnd"/>
      <w:r w:rsidR="00283AA3" w:rsidRPr="00283AA3">
        <w:t xml:space="preserve"> зона поднятий </w:t>
      </w:r>
      <w:r w:rsidR="00283AA3" w:rsidRPr="00283AA3">
        <w:lastRenderedPageBreak/>
        <w:t xml:space="preserve">(КСЗП). КСЗП является </w:t>
      </w:r>
      <w:r>
        <w:t>южным обрамлением</w:t>
      </w:r>
      <w:r w:rsidR="00283AA3" w:rsidRPr="00283AA3">
        <w:t xml:space="preserve"> Астраханского свода</w:t>
      </w:r>
      <w:r w:rsidR="00146CD1">
        <w:t xml:space="preserve"> (Антипов М.П., 2008).</w:t>
      </w:r>
    </w:p>
    <w:p w:rsidR="008A32C0" w:rsidRDefault="008A32C0" w:rsidP="00283AA3">
      <w:pPr>
        <w:pStyle w:val="Default"/>
        <w:spacing w:line="360" w:lineRule="auto"/>
        <w:ind w:firstLine="709"/>
        <w:jc w:val="both"/>
      </w:pPr>
      <w:r w:rsidRPr="008A32C0">
        <w:rPr>
          <w:noProof/>
          <w:lang w:eastAsia="ru-RU"/>
        </w:rPr>
        <w:drawing>
          <wp:inline distT="0" distB="0" distL="0" distR="0">
            <wp:extent cx="5760085" cy="5602951"/>
            <wp:effectExtent l="0" t="0" r="0" b="0"/>
            <wp:docPr id="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60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2C0" w:rsidRPr="008A32C0" w:rsidRDefault="008A32C0" w:rsidP="008A32C0">
      <w:pPr>
        <w:pStyle w:val="Default"/>
        <w:spacing w:line="360" w:lineRule="auto"/>
        <w:ind w:firstLine="709"/>
        <w:jc w:val="both"/>
      </w:pPr>
      <w:r w:rsidRPr="008A32C0">
        <w:t xml:space="preserve">Рисунок 3. Тектоническая схема по палеозойским отложениям </w:t>
      </w:r>
      <w:proofErr w:type="spellStart"/>
      <w:r w:rsidRPr="008A32C0">
        <w:t>Астраханско-Калмыцкого</w:t>
      </w:r>
      <w:proofErr w:type="spellEnd"/>
      <w:r w:rsidRPr="008A32C0">
        <w:t xml:space="preserve"> </w:t>
      </w:r>
      <w:proofErr w:type="spellStart"/>
      <w:r w:rsidRPr="008A32C0">
        <w:t>Прикаспия</w:t>
      </w:r>
      <w:proofErr w:type="spellEnd"/>
      <w:r w:rsidRPr="008A32C0">
        <w:t xml:space="preserve"> (Воронин Н.И., 2004).</w:t>
      </w:r>
    </w:p>
    <w:p w:rsidR="008A32C0" w:rsidRPr="008A32C0" w:rsidRDefault="008A32C0" w:rsidP="008A32C0">
      <w:pPr>
        <w:pStyle w:val="Default"/>
        <w:spacing w:line="360" w:lineRule="auto"/>
        <w:ind w:firstLine="709"/>
        <w:jc w:val="both"/>
      </w:pPr>
      <w:r w:rsidRPr="008A32C0">
        <w:t xml:space="preserve">Условные обозначения: 1 – скважины; 2 – северная граница кряжа Карпинского; 3 –антиклинальные поднятия по кровле башкирских отложений; 4 – линии фрагментов сейсмических профилей; 5 – северная граница Каракульского вала; 6 – палеозойские валообразные поднятия (складки): </w:t>
      </w:r>
      <w:proofErr w:type="gramStart"/>
      <w:r w:rsidRPr="008A32C0">
        <w:t xml:space="preserve">Каракульский вал (а – </w:t>
      </w:r>
      <w:proofErr w:type="spellStart"/>
      <w:r w:rsidRPr="008A32C0">
        <w:t>Джакуевский</w:t>
      </w:r>
      <w:proofErr w:type="spellEnd"/>
      <w:r w:rsidRPr="008A32C0">
        <w:t xml:space="preserve">, блок, в – Каракульский блок, е – </w:t>
      </w:r>
      <w:proofErr w:type="spellStart"/>
      <w:r w:rsidRPr="008A32C0">
        <w:t>Началовский</w:t>
      </w:r>
      <w:proofErr w:type="spellEnd"/>
      <w:r w:rsidRPr="008A32C0">
        <w:t xml:space="preserve"> блок), б – </w:t>
      </w:r>
      <w:proofErr w:type="spellStart"/>
      <w:r w:rsidRPr="008A32C0">
        <w:t>Смушковский</w:t>
      </w:r>
      <w:proofErr w:type="spellEnd"/>
      <w:r w:rsidRPr="008A32C0">
        <w:t xml:space="preserve"> вал, г – </w:t>
      </w:r>
      <w:proofErr w:type="spellStart"/>
      <w:r w:rsidRPr="008A32C0">
        <w:t>Краснохудукский</w:t>
      </w:r>
      <w:proofErr w:type="spellEnd"/>
      <w:r w:rsidRPr="008A32C0">
        <w:t xml:space="preserve"> вал; </w:t>
      </w:r>
      <w:proofErr w:type="spellStart"/>
      <w:r w:rsidRPr="008A32C0">
        <w:t>д</w:t>
      </w:r>
      <w:proofErr w:type="spellEnd"/>
      <w:r w:rsidRPr="008A32C0">
        <w:t xml:space="preserve"> – </w:t>
      </w:r>
      <w:proofErr w:type="spellStart"/>
      <w:r w:rsidRPr="008A32C0">
        <w:t>Камызякский</w:t>
      </w:r>
      <w:proofErr w:type="spellEnd"/>
      <w:r w:rsidRPr="008A32C0">
        <w:t xml:space="preserve"> вал; 7 – граница, разделяющая КСЗП на Западный и Восточный сегменты; 8 – контур Астраханского свода по кровле башкирских отложений.</w:t>
      </w:r>
      <w:proofErr w:type="gramEnd"/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r w:rsidRPr="00283AA3">
        <w:t xml:space="preserve">Вдоль северной границы КСЗП по </w:t>
      </w:r>
      <w:proofErr w:type="spellStart"/>
      <w:r w:rsidRPr="00283AA3">
        <w:t>девонско-каменноугольным</w:t>
      </w:r>
      <w:proofErr w:type="spellEnd"/>
      <w:r w:rsidRPr="00283AA3">
        <w:t xml:space="preserve"> </w:t>
      </w:r>
      <w:r w:rsidR="00EF2C01">
        <w:t>породам</w:t>
      </w:r>
      <w:r w:rsidRPr="00283AA3">
        <w:t xml:space="preserve"> выявлена цепочка локальных поднятий: Безымянное, Красносельское, Лиманное и др. </w:t>
      </w:r>
      <w:r w:rsidRPr="00283AA3">
        <w:lastRenderedPageBreak/>
        <w:t xml:space="preserve">Эта группа структур, протягивающихся </w:t>
      </w:r>
      <w:proofErr w:type="spellStart"/>
      <w:r w:rsidRPr="00283AA3">
        <w:t>субпараллельно</w:t>
      </w:r>
      <w:proofErr w:type="spellEnd"/>
      <w:r w:rsidRPr="00283AA3">
        <w:t xml:space="preserve"> складчатому основанию кряжа Карпинского, получила название Южно-Астраханской группы поднятий (ЮАГП). 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  <w:rPr>
          <w:color w:val="auto"/>
        </w:rPr>
      </w:pPr>
      <w:r w:rsidRPr="00283AA3">
        <w:t xml:space="preserve">В осадочном чехле территории Астраханского свода, как и в пределах всей территории Прикаспийской впадины, выделяется четыре </w:t>
      </w:r>
      <w:proofErr w:type="spellStart"/>
      <w:r w:rsidRPr="00283AA3">
        <w:t>девонско-каменноугольный</w:t>
      </w:r>
      <w:proofErr w:type="spellEnd"/>
      <w:r w:rsidRPr="00283AA3">
        <w:t xml:space="preserve"> </w:t>
      </w:r>
      <w:proofErr w:type="spellStart"/>
      <w:r w:rsidRPr="00283AA3">
        <w:t>мегакомплекса</w:t>
      </w:r>
      <w:proofErr w:type="spellEnd"/>
      <w:r w:rsidRPr="00283AA3">
        <w:t xml:space="preserve">: </w:t>
      </w:r>
      <w:proofErr w:type="spellStart"/>
      <w:r w:rsidRPr="00283AA3">
        <w:t>доплитный</w:t>
      </w:r>
      <w:proofErr w:type="spellEnd"/>
      <w:r w:rsidRPr="00283AA3">
        <w:t xml:space="preserve"> (</w:t>
      </w:r>
      <w:proofErr w:type="spellStart"/>
      <w:r w:rsidRPr="00283AA3">
        <w:t>подсолевой</w:t>
      </w:r>
      <w:proofErr w:type="spellEnd"/>
      <w:r w:rsidRPr="00283AA3">
        <w:t xml:space="preserve"> </w:t>
      </w:r>
      <w:proofErr w:type="spellStart"/>
      <w:r w:rsidRPr="00283AA3">
        <w:t>додевонский</w:t>
      </w:r>
      <w:proofErr w:type="spellEnd"/>
      <w:r w:rsidRPr="00283AA3">
        <w:t xml:space="preserve">), </w:t>
      </w:r>
      <w:proofErr w:type="spellStart"/>
      <w:r w:rsidRPr="00283AA3">
        <w:t>плитные</w:t>
      </w:r>
      <w:proofErr w:type="spellEnd"/>
      <w:r w:rsidRPr="00283AA3">
        <w:t xml:space="preserve"> – </w:t>
      </w:r>
      <w:proofErr w:type="spellStart"/>
      <w:r w:rsidRPr="00283AA3">
        <w:t>подсолевой</w:t>
      </w:r>
      <w:proofErr w:type="spellEnd"/>
      <w:r w:rsidRPr="00283AA3">
        <w:t xml:space="preserve"> (</w:t>
      </w:r>
      <w:proofErr w:type="spellStart"/>
      <w:r w:rsidRPr="00283AA3">
        <w:t>докунгурский</w:t>
      </w:r>
      <w:proofErr w:type="spellEnd"/>
      <w:r w:rsidRPr="00283AA3">
        <w:t>), соленосный (</w:t>
      </w:r>
      <w:proofErr w:type="spellStart"/>
      <w:r w:rsidRPr="00283AA3">
        <w:t>кунгурский</w:t>
      </w:r>
      <w:proofErr w:type="spellEnd"/>
      <w:r w:rsidRPr="00283AA3">
        <w:t xml:space="preserve">) и </w:t>
      </w:r>
      <w:proofErr w:type="spellStart"/>
      <w:r w:rsidRPr="00283AA3">
        <w:t>надсолев</w:t>
      </w:r>
      <w:r w:rsidR="0007619E">
        <w:t>ой</w:t>
      </w:r>
      <w:proofErr w:type="spellEnd"/>
      <w:r w:rsidR="0007619E">
        <w:t xml:space="preserve"> (верхн</w:t>
      </w:r>
      <w:r w:rsidR="00146CD1">
        <w:t xml:space="preserve">епермско-четвертичный) </w:t>
      </w:r>
      <w:r w:rsidR="00146CD1" w:rsidRPr="000B0338">
        <w:t>(Воронин Н.И., 2004).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r w:rsidRPr="00283AA3">
        <w:t xml:space="preserve">Представления о строении осадочного чехла базируются главным образом на данных сейсморазведки и бурения. 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proofErr w:type="spellStart"/>
      <w:r w:rsidRPr="00283AA3">
        <w:t>Доплитный</w:t>
      </w:r>
      <w:proofErr w:type="spellEnd"/>
      <w:r w:rsidRPr="00283AA3">
        <w:t xml:space="preserve"> </w:t>
      </w:r>
      <w:proofErr w:type="spellStart"/>
      <w:r w:rsidRPr="00283AA3">
        <w:t>мегакомплекс</w:t>
      </w:r>
      <w:proofErr w:type="spellEnd"/>
      <w:r w:rsidRPr="00283AA3">
        <w:t xml:space="preserve"> отложений </w:t>
      </w:r>
      <w:proofErr w:type="gramStart"/>
      <w:r w:rsidRPr="00283AA3">
        <w:t>ограничен</w:t>
      </w:r>
      <w:proofErr w:type="gramEnd"/>
      <w:r w:rsidRPr="00283AA3">
        <w:t xml:space="preserve"> сейсмическими горизонтами, соответствующими кровле консолидированной коры (Ф), и подошвой девонских отложений (IIП). </w:t>
      </w:r>
    </w:p>
    <w:p w:rsidR="00283AA3" w:rsidRPr="00283AA3" w:rsidRDefault="00283AA3" w:rsidP="00283AA3">
      <w:pPr>
        <w:pStyle w:val="Default"/>
        <w:spacing w:line="360" w:lineRule="auto"/>
        <w:ind w:firstLine="709"/>
        <w:jc w:val="both"/>
      </w:pPr>
      <w:proofErr w:type="spellStart"/>
      <w:r w:rsidRPr="00283AA3">
        <w:t>Докунгурский</w:t>
      </w:r>
      <w:proofErr w:type="spellEnd"/>
      <w:r w:rsidRPr="00283AA3">
        <w:t xml:space="preserve"> </w:t>
      </w:r>
      <w:proofErr w:type="spellStart"/>
      <w:r w:rsidRPr="00283AA3">
        <w:t>плитный</w:t>
      </w:r>
      <w:proofErr w:type="spellEnd"/>
      <w:r w:rsidRPr="00283AA3">
        <w:t xml:space="preserve"> </w:t>
      </w:r>
      <w:proofErr w:type="spellStart"/>
      <w:r w:rsidRPr="00283AA3">
        <w:t>мегакомплекс</w:t>
      </w:r>
      <w:proofErr w:type="spellEnd"/>
      <w:r w:rsidRPr="00283AA3">
        <w:t xml:space="preserve"> отложений </w:t>
      </w:r>
      <w:proofErr w:type="gramStart"/>
      <w:r w:rsidRPr="00283AA3">
        <w:t>охарактеризован</w:t>
      </w:r>
      <w:proofErr w:type="gramEnd"/>
      <w:r w:rsidRPr="00283AA3">
        <w:t xml:space="preserve"> реперными сейсмическими горизонтами IIП, IIП'', IIП', Б, IП, Р1а. В его толще выделяются два комплекса (</w:t>
      </w:r>
      <w:proofErr w:type="spellStart"/>
      <w:r w:rsidRPr="00283AA3">
        <w:t>сейсмокомплекса</w:t>
      </w:r>
      <w:proofErr w:type="spellEnd"/>
      <w:r w:rsidRPr="00283AA3">
        <w:t xml:space="preserve">): нижний, </w:t>
      </w:r>
      <w:proofErr w:type="spellStart"/>
      <w:r w:rsidRPr="00283AA3">
        <w:t>девонско-каменноугольный</w:t>
      </w:r>
      <w:proofErr w:type="spellEnd"/>
      <w:r w:rsidRPr="00283AA3">
        <w:t xml:space="preserve"> (</w:t>
      </w:r>
      <w:proofErr w:type="spellStart"/>
      <w:r w:rsidRPr="00283AA3">
        <w:t>домосковский</w:t>
      </w:r>
      <w:proofErr w:type="spellEnd"/>
      <w:r w:rsidRPr="00283AA3">
        <w:t>), и верхний, среднекаменноугольно (московский ярус) – нижнепермский (</w:t>
      </w:r>
      <w:proofErr w:type="spellStart"/>
      <w:r w:rsidRPr="00283AA3">
        <w:t>артинский</w:t>
      </w:r>
      <w:proofErr w:type="spellEnd"/>
      <w:r w:rsidRPr="00283AA3">
        <w:t>), – маркируемые сейсмическими горизонтами II</w:t>
      </w:r>
      <w:proofErr w:type="gramStart"/>
      <w:r w:rsidRPr="00283AA3">
        <w:t>П</w:t>
      </w:r>
      <w:proofErr w:type="gramEnd"/>
      <w:r w:rsidRPr="00283AA3">
        <w:t xml:space="preserve">–IП и IП–Р1а соответственно. </w:t>
      </w:r>
    </w:p>
    <w:p w:rsidR="00283AA3" w:rsidRDefault="00283AA3" w:rsidP="00283AA3">
      <w:pPr>
        <w:pStyle w:val="Default"/>
        <w:spacing w:line="360" w:lineRule="auto"/>
        <w:ind w:firstLine="709"/>
        <w:jc w:val="both"/>
      </w:pPr>
      <w:r w:rsidRPr="00283AA3">
        <w:t xml:space="preserve">В толще нижнего комплекса выделяются </w:t>
      </w:r>
      <w:proofErr w:type="spellStart"/>
      <w:r w:rsidRPr="00283AA3">
        <w:t>подкомплексы</w:t>
      </w:r>
      <w:proofErr w:type="spellEnd"/>
      <w:r w:rsidRPr="00283AA3">
        <w:t xml:space="preserve"> (</w:t>
      </w:r>
      <w:proofErr w:type="spellStart"/>
      <w:r w:rsidRPr="00283AA3">
        <w:t>сейсмоподкомплексы</w:t>
      </w:r>
      <w:proofErr w:type="spellEnd"/>
      <w:r w:rsidRPr="00283AA3">
        <w:t>) отложений, в интервалах разреза маркируемых сейсмическими горизонтами IIП–IIП'', IIП''–IIП', IIП'</w:t>
      </w:r>
      <w:proofErr w:type="gramStart"/>
      <w:r w:rsidRPr="00283AA3">
        <w:t>–Б</w:t>
      </w:r>
      <w:proofErr w:type="gramEnd"/>
      <w:r w:rsidRPr="00283AA3">
        <w:t>, Б–IП.</w:t>
      </w:r>
      <w:r w:rsidR="0007619E">
        <w:t xml:space="preserve"> (рис. 4)</w:t>
      </w:r>
    </w:p>
    <w:p w:rsidR="002F1348" w:rsidRDefault="002F1348" w:rsidP="002F1348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760085" cy="3094485"/>
            <wp:effectExtent l="0" t="0" r="0" b="0"/>
            <wp:docPr id="4" name="Рисунок 59" descr="C:\Users\Admin\Desktop\Профиль1Х-17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офиль1Х-17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48" w:rsidRPr="00737A83" w:rsidRDefault="002F1348" w:rsidP="002F1348">
      <w:pPr>
        <w:rPr>
          <w:szCs w:val="24"/>
        </w:rPr>
      </w:pPr>
      <w:r w:rsidRPr="00737A83">
        <w:rPr>
          <w:rFonts w:cs="Times New Roman"/>
          <w:szCs w:val="24"/>
        </w:rPr>
        <w:t xml:space="preserve">Рисунок 4. </w:t>
      </w:r>
      <w:r w:rsidRPr="00737A83">
        <w:rPr>
          <w:szCs w:val="24"/>
        </w:rPr>
        <w:t xml:space="preserve">Геолого-геофизический профиль </w:t>
      </w:r>
      <w:r w:rsidRPr="00737A83">
        <w:rPr>
          <w:rFonts w:cs="Times New Roman"/>
          <w:szCs w:val="24"/>
        </w:rPr>
        <w:t xml:space="preserve">по линии скважин 2Волод-17а       (Захарчук В.А., </w:t>
      </w:r>
      <w:proofErr w:type="spellStart"/>
      <w:r w:rsidRPr="00737A83">
        <w:rPr>
          <w:rFonts w:cs="Times New Roman"/>
          <w:szCs w:val="24"/>
        </w:rPr>
        <w:t>Ушивцева</w:t>
      </w:r>
      <w:proofErr w:type="spellEnd"/>
      <w:r w:rsidRPr="00737A83">
        <w:rPr>
          <w:rFonts w:cs="Times New Roman"/>
          <w:szCs w:val="24"/>
        </w:rPr>
        <w:t xml:space="preserve"> Л.Ф. и др., 2006).</w:t>
      </w:r>
    </w:p>
    <w:p w:rsidR="002F1348" w:rsidRPr="00283AA3" w:rsidRDefault="002F1348" w:rsidP="00283AA3">
      <w:pPr>
        <w:pStyle w:val="Default"/>
        <w:spacing w:line="360" w:lineRule="auto"/>
        <w:ind w:firstLine="709"/>
        <w:jc w:val="both"/>
      </w:pPr>
    </w:p>
    <w:p w:rsidR="00146CD1" w:rsidRPr="00283AA3" w:rsidRDefault="00283AA3" w:rsidP="00146CD1">
      <w:pPr>
        <w:pStyle w:val="Default"/>
        <w:spacing w:line="360" w:lineRule="auto"/>
        <w:ind w:firstLine="709"/>
        <w:jc w:val="both"/>
      </w:pPr>
      <w:r w:rsidRPr="00283AA3">
        <w:lastRenderedPageBreak/>
        <w:t>Вопрос о стратиграфической принадлежности опорных сейсмических горизонтов II</w:t>
      </w:r>
      <w:proofErr w:type="gramStart"/>
      <w:r w:rsidRPr="00283AA3">
        <w:t>П</w:t>
      </w:r>
      <w:proofErr w:type="gramEnd"/>
      <w:r w:rsidRPr="00283AA3">
        <w:t>, IIП'', IIП' является дискуссионным</w:t>
      </w:r>
      <w:r>
        <w:t xml:space="preserve">. </w:t>
      </w:r>
      <w:proofErr w:type="gramStart"/>
      <w:r w:rsidRPr="00283AA3">
        <w:t xml:space="preserve">Сложность стратификации глубокозалегающих границ обусловлена слабой изученностью разреза бурением, плохой сохранностью флоры и фауны в отобранных малочисленных образцах керна, наличием в отложениях транзитных форм (то есть форм флоры и фауны, видовой состав которых наиболее распространѐн в одном стратиграфическом диапазоне, но в то же время встречается в ниже- и вышележащих отложениях), неопределѐнностью возрастной идентификации </w:t>
      </w:r>
      <w:proofErr w:type="spellStart"/>
      <w:r w:rsidRPr="00283AA3">
        <w:t>палеофауны</w:t>
      </w:r>
      <w:proofErr w:type="spellEnd"/>
      <w:r w:rsidRPr="00283AA3">
        <w:t xml:space="preserve"> в редких образцах керна</w:t>
      </w:r>
      <w:proofErr w:type="gramEnd"/>
      <w:r w:rsidRPr="00283AA3">
        <w:t xml:space="preserve"> и шлама, неоднозначностью литологической межскважинной к</w:t>
      </w:r>
      <w:r w:rsidR="00146CD1">
        <w:t>орреляции и рядом других причин (Антипов М.П., 2008).</w:t>
      </w:r>
    </w:p>
    <w:p w:rsidR="00283AA3" w:rsidRDefault="00283AA3" w:rsidP="00283AA3">
      <w:pPr>
        <w:pStyle w:val="Default"/>
        <w:spacing w:line="360" w:lineRule="auto"/>
        <w:ind w:firstLine="709"/>
        <w:jc w:val="both"/>
      </w:pPr>
      <w:r w:rsidRPr="00283AA3">
        <w:t>Более надѐжно стратифи</w:t>
      </w:r>
      <w:r w:rsidR="00146CD1">
        <w:t>цированы сейсмические горизонты</w:t>
      </w:r>
      <w:proofErr w:type="gramStart"/>
      <w:r w:rsidR="00146CD1">
        <w:t xml:space="preserve"> </w:t>
      </w:r>
      <w:r w:rsidRPr="00283AA3">
        <w:t>Б</w:t>
      </w:r>
      <w:proofErr w:type="gramEnd"/>
      <w:r w:rsidRPr="00283AA3">
        <w:t xml:space="preserve"> и IП, приурочиваемые к кровле </w:t>
      </w:r>
      <w:proofErr w:type="spellStart"/>
      <w:r w:rsidRPr="00283AA3">
        <w:t>турнейских</w:t>
      </w:r>
      <w:proofErr w:type="spellEnd"/>
      <w:r w:rsidRPr="00283AA3">
        <w:t xml:space="preserve"> (подошве </w:t>
      </w:r>
      <w:proofErr w:type="spellStart"/>
      <w:r w:rsidRPr="00283AA3">
        <w:t>визейских</w:t>
      </w:r>
      <w:proofErr w:type="spellEnd"/>
      <w:r w:rsidRPr="00283AA3">
        <w:t>) и башкирских отложений соответственно</w:t>
      </w:r>
      <w:r>
        <w:t>.</w:t>
      </w:r>
    </w:p>
    <w:p w:rsidR="00C503F5" w:rsidRPr="00C503F5" w:rsidRDefault="00C503F5" w:rsidP="00C503F5">
      <w:pPr>
        <w:pStyle w:val="Default"/>
        <w:spacing w:line="360" w:lineRule="auto"/>
        <w:ind w:firstLine="709"/>
        <w:jc w:val="both"/>
      </w:pPr>
      <w:r w:rsidRPr="00C503F5">
        <w:t xml:space="preserve">Отложения, охватывающие стратиграфический диапазон от московского яруса среднего карбона до подошвы кунгурских нижнепермских, маркируются сейсмическими горизонтами </w:t>
      </w:r>
      <w:proofErr w:type="gramStart"/>
      <w:r w:rsidRPr="00C503F5">
        <w:t>I</w:t>
      </w:r>
      <w:proofErr w:type="gramEnd"/>
      <w:r w:rsidRPr="00C503F5">
        <w:t xml:space="preserve">П и Р1а (кровля </w:t>
      </w:r>
      <w:proofErr w:type="spellStart"/>
      <w:r w:rsidRPr="00C503F5">
        <w:t>артинских</w:t>
      </w:r>
      <w:proofErr w:type="spellEnd"/>
      <w:r w:rsidRPr="00C503F5">
        <w:t xml:space="preserve"> отложений). На большей части Астраханского свода горизонт Р1а проявляется эпизодически и надѐжно прослеживается только по его периферии. </w:t>
      </w:r>
    </w:p>
    <w:p w:rsidR="00C503F5" w:rsidRPr="00C503F5" w:rsidRDefault="00C503F5" w:rsidP="00C503F5">
      <w:pPr>
        <w:pStyle w:val="Default"/>
        <w:spacing w:line="360" w:lineRule="auto"/>
        <w:ind w:firstLine="709"/>
        <w:jc w:val="both"/>
      </w:pPr>
      <w:r w:rsidRPr="00C503F5">
        <w:t xml:space="preserve">Между сейсмическими горизонтами </w:t>
      </w:r>
      <w:proofErr w:type="gramStart"/>
      <w:r w:rsidRPr="00C503F5">
        <w:t>I</w:t>
      </w:r>
      <w:proofErr w:type="gramEnd"/>
      <w:r w:rsidRPr="00C503F5">
        <w:t xml:space="preserve">П и Р1а в пределах периферии свода выделяется динамически выраженный горизонт, соответствующий кровле нерасчленѐнных </w:t>
      </w:r>
      <w:proofErr w:type="spellStart"/>
      <w:r w:rsidRPr="00C503F5">
        <w:t>верхне-среднекаменноугольных</w:t>
      </w:r>
      <w:proofErr w:type="spellEnd"/>
      <w:r w:rsidRPr="00C503F5">
        <w:t xml:space="preserve"> отложений (этот горизонт обычно маркируется как С3 либо С2М+3). </w:t>
      </w:r>
    </w:p>
    <w:p w:rsidR="00C503F5" w:rsidRPr="00C503F5" w:rsidRDefault="00C503F5" w:rsidP="00C503F5">
      <w:pPr>
        <w:pStyle w:val="Default"/>
        <w:spacing w:line="360" w:lineRule="auto"/>
        <w:ind w:firstLine="709"/>
        <w:jc w:val="both"/>
      </w:pPr>
      <w:r w:rsidRPr="00C503F5">
        <w:t xml:space="preserve">Кровля </w:t>
      </w:r>
      <w:proofErr w:type="gramStart"/>
      <w:r w:rsidRPr="00C503F5">
        <w:t>соленосного</w:t>
      </w:r>
      <w:proofErr w:type="gramEnd"/>
      <w:r w:rsidRPr="00C503F5">
        <w:t xml:space="preserve"> </w:t>
      </w:r>
      <w:proofErr w:type="spellStart"/>
      <w:r w:rsidRPr="00C503F5">
        <w:t>мегакомплекса</w:t>
      </w:r>
      <w:proofErr w:type="spellEnd"/>
      <w:r w:rsidRPr="00C503F5">
        <w:t xml:space="preserve"> отложений маркируется сейсмическим горизонтом P1k. </w:t>
      </w:r>
    </w:p>
    <w:p w:rsidR="00C503F5" w:rsidRPr="00C503F5" w:rsidRDefault="00C503F5" w:rsidP="00C503F5">
      <w:pPr>
        <w:pStyle w:val="Default"/>
        <w:spacing w:line="360" w:lineRule="auto"/>
        <w:ind w:firstLine="709"/>
        <w:jc w:val="both"/>
      </w:pPr>
      <w:r w:rsidRPr="00C503F5">
        <w:t xml:space="preserve">Строение </w:t>
      </w:r>
      <w:proofErr w:type="gramStart"/>
      <w:r w:rsidRPr="00C503F5">
        <w:t>вышезалегающего</w:t>
      </w:r>
      <w:proofErr w:type="gramEnd"/>
      <w:r w:rsidRPr="00C503F5">
        <w:t xml:space="preserve"> </w:t>
      </w:r>
      <w:proofErr w:type="spellStart"/>
      <w:r w:rsidRPr="00C503F5">
        <w:t>надсолевого</w:t>
      </w:r>
      <w:proofErr w:type="spellEnd"/>
      <w:r w:rsidRPr="00C503F5">
        <w:t xml:space="preserve"> </w:t>
      </w:r>
      <w:proofErr w:type="spellStart"/>
      <w:r w:rsidRPr="00C503F5">
        <w:t>мегакомплекса</w:t>
      </w:r>
      <w:proofErr w:type="spellEnd"/>
      <w:r w:rsidRPr="00C503F5">
        <w:t xml:space="preserve"> отложений определяется особенностями морфологии подстилающего соленосного.</w:t>
      </w:r>
    </w:p>
    <w:p w:rsidR="00D676D5" w:rsidRDefault="00D676D5" w:rsidP="00393DB8">
      <w:pPr>
        <w:rPr>
          <w:rFonts w:cs="Times New Roman"/>
          <w:szCs w:val="24"/>
        </w:rPr>
      </w:pPr>
    </w:p>
    <w:p w:rsidR="00D676D5" w:rsidRDefault="00D676D5" w:rsidP="00146CD1">
      <w:pPr>
        <w:ind w:firstLine="0"/>
        <w:rPr>
          <w:rFonts w:cs="Times New Roman"/>
          <w:szCs w:val="24"/>
        </w:rPr>
      </w:pPr>
    </w:p>
    <w:p w:rsidR="009238DA" w:rsidRDefault="009238DA">
      <w:pPr>
        <w:spacing w:after="160" w:line="259" w:lineRule="auto"/>
        <w:ind w:firstLine="0"/>
        <w:jc w:val="left"/>
        <w:rPr>
          <w:rFonts w:eastAsiaTheme="majorEastAsia" w:cstheme="majorBidi"/>
          <w:bCs/>
          <w:color w:val="000000" w:themeColor="text1"/>
          <w:szCs w:val="28"/>
        </w:rPr>
      </w:pPr>
      <w:r>
        <w:br w:type="page"/>
      </w:r>
    </w:p>
    <w:p w:rsidR="00D676D5" w:rsidRDefault="003A4D37" w:rsidP="00D676D5">
      <w:pPr>
        <w:pStyle w:val="1"/>
      </w:pPr>
      <w:bookmarkStart w:id="9" w:name="_Toc483174914"/>
      <w:r>
        <w:lastRenderedPageBreak/>
        <w:t>4</w:t>
      </w:r>
      <w:r w:rsidR="00D676D5">
        <w:t xml:space="preserve"> ИСТОРИЯ ГЕОЛОГИЧЕСКОГО РАЗВИТИЯ</w:t>
      </w:r>
      <w:bookmarkEnd w:id="9"/>
    </w:p>
    <w:p w:rsidR="006D1AD6" w:rsidRDefault="006D1AD6" w:rsidP="006D1AD6"/>
    <w:p w:rsidR="008B6BAA" w:rsidRDefault="008B6BAA" w:rsidP="006D1AD6"/>
    <w:p w:rsidR="00D676D5" w:rsidRDefault="0014019F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Астраханский свод территориально расположен в юго-западной части Прикаспийской</w:t>
      </w:r>
      <w:r w:rsidR="0043257B">
        <w:rPr>
          <w:rFonts w:cs="Times New Roman"/>
          <w:szCs w:val="24"/>
        </w:rPr>
        <w:t xml:space="preserve"> впадины. Данный регион имеет достаточно сложную историю формирования.</w:t>
      </w:r>
    </w:p>
    <w:p w:rsidR="0043257B" w:rsidRDefault="0043257B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Выделяется четыре цикла развития платформенного чехла Прикаспийской низменности: </w:t>
      </w:r>
      <w:proofErr w:type="spellStart"/>
      <w:r>
        <w:rPr>
          <w:rFonts w:cs="Times New Roman"/>
          <w:szCs w:val="24"/>
        </w:rPr>
        <w:t>каледонский</w:t>
      </w:r>
      <w:proofErr w:type="spellEnd"/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герцин</w:t>
      </w:r>
      <w:r w:rsidR="00737A83">
        <w:rPr>
          <w:rFonts w:cs="Times New Roman"/>
          <w:szCs w:val="24"/>
        </w:rPr>
        <w:t>ский</w:t>
      </w:r>
      <w:proofErr w:type="spellEnd"/>
      <w:r w:rsidR="00737A83">
        <w:rPr>
          <w:rFonts w:cs="Times New Roman"/>
          <w:szCs w:val="24"/>
        </w:rPr>
        <w:t>, киммерийский и альпийский</w:t>
      </w:r>
      <w:r w:rsidR="009D7B4C">
        <w:rPr>
          <w:rFonts w:cs="Times New Roman"/>
          <w:szCs w:val="24"/>
        </w:rPr>
        <w:t xml:space="preserve"> (Воронин Н.И., 1999).</w:t>
      </w:r>
    </w:p>
    <w:p w:rsidR="0043257B" w:rsidRDefault="0043257B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течение каледонского цикла тектонического развития на всей исследуемой территории господствовал континентальный </w:t>
      </w:r>
      <w:proofErr w:type="gramStart"/>
      <w:r>
        <w:rPr>
          <w:rFonts w:cs="Times New Roman"/>
          <w:szCs w:val="24"/>
        </w:rPr>
        <w:t>режим</w:t>
      </w:r>
      <w:proofErr w:type="gramEnd"/>
      <w:r w:rsidR="00E960C2">
        <w:rPr>
          <w:rFonts w:cs="Times New Roman"/>
          <w:szCs w:val="24"/>
        </w:rPr>
        <w:t xml:space="preserve"> и обширное развитие получили денудационные процессы. Лишь отдельные участки региона были вовлечены в процессы </w:t>
      </w:r>
      <w:proofErr w:type="spellStart"/>
      <w:r w:rsidR="00E960C2">
        <w:rPr>
          <w:rFonts w:cs="Times New Roman"/>
          <w:szCs w:val="24"/>
        </w:rPr>
        <w:t>прогибания</w:t>
      </w:r>
      <w:proofErr w:type="spellEnd"/>
      <w:r w:rsidR="00E960C2">
        <w:rPr>
          <w:rFonts w:cs="Times New Roman"/>
          <w:szCs w:val="24"/>
        </w:rPr>
        <w:t>, в первую очередь стоит выделить Центрально-Прикаспийскую депрессию.</w:t>
      </w:r>
    </w:p>
    <w:p w:rsidR="00E960C2" w:rsidRDefault="00E960C2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итоге в </w:t>
      </w:r>
      <w:proofErr w:type="spellStart"/>
      <w:r>
        <w:rPr>
          <w:rFonts w:cs="Times New Roman"/>
          <w:szCs w:val="24"/>
        </w:rPr>
        <w:t>предгерцинское</w:t>
      </w:r>
      <w:proofErr w:type="spellEnd"/>
      <w:r>
        <w:rPr>
          <w:rFonts w:cs="Times New Roman"/>
          <w:szCs w:val="24"/>
        </w:rPr>
        <w:t xml:space="preserve"> время уже были заложены Центрально-Прикаспийский прогиб, </w:t>
      </w:r>
      <w:proofErr w:type="spellStart"/>
      <w:r>
        <w:rPr>
          <w:rFonts w:cs="Times New Roman"/>
          <w:szCs w:val="24"/>
        </w:rPr>
        <w:t>Сарпинский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Новоалексеевский</w:t>
      </w:r>
      <w:proofErr w:type="spellEnd"/>
      <w:r>
        <w:rPr>
          <w:rFonts w:cs="Times New Roman"/>
          <w:szCs w:val="24"/>
        </w:rPr>
        <w:t xml:space="preserve"> грабены. Также уже существовали предпосылки формирования </w:t>
      </w:r>
      <w:proofErr w:type="spellStart"/>
      <w:r>
        <w:rPr>
          <w:rFonts w:cs="Times New Roman"/>
          <w:szCs w:val="24"/>
        </w:rPr>
        <w:t>Астрахано-Актюбинской</w:t>
      </w:r>
      <w:proofErr w:type="spellEnd"/>
      <w:r>
        <w:rPr>
          <w:rFonts w:cs="Times New Roman"/>
          <w:szCs w:val="24"/>
        </w:rPr>
        <w:t xml:space="preserve"> системы поднятий, при этом Прикаспийская впадина еще не существовала в контурах, достаточно близких к </w:t>
      </w:r>
      <w:proofErr w:type="gramStart"/>
      <w:r>
        <w:rPr>
          <w:rFonts w:cs="Times New Roman"/>
          <w:szCs w:val="24"/>
        </w:rPr>
        <w:t>современным</w:t>
      </w:r>
      <w:proofErr w:type="gramEnd"/>
      <w:r>
        <w:rPr>
          <w:rFonts w:cs="Times New Roman"/>
          <w:szCs w:val="24"/>
        </w:rPr>
        <w:t>.</w:t>
      </w:r>
    </w:p>
    <w:p w:rsidR="00D676D5" w:rsidRDefault="00E960C2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Собственно в герцинском цикле геотек</w:t>
      </w:r>
      <w:r w:rsidR="00B25A19">
        <w:rPr>
          <w:rFonts w:cs="Times New Roman"/>
          <w:szCs w:val="24"/>
        </w:rPr>
        <w:t xml:space="preserve">тонического формирования региона выделяется значительная дифференциация </w:t>
      </w:r>
      <w:proofErr w:type="spellStart"/>
      <w:r w:rsidR="00B25A19">
        <w:rPr>
          <w:rFonts w:cs="Times New Roman"/>
          <w:szCs w:val="24"/>
        </w:rPr>
        <w:t>субвертикальных</w:t>
      </w:r>
      <w:proofErr w:type="spellEnd"/>
      <w:r w:rsidR="00B25A19">
        <w:rPr>
          <w:rFonts w:cs="Times New Roman"/>
          <w:szCs w:val="24"/>
        </w:rPr>
        <w:t xml:space="preserve"> движений. Также данное время характеризуется активным и быстрым погружением восточного и юго-восточного бортов Восточно-Европейской платформы. При этом создаются все необходимые условия для отложения и накопления карбонатных пород и захоронения большого количества органического вещества. Дальнейшие структурные изменения претерпевают </w:t>
      </w:r>
      <w:proofErr w:type="gramStart"/>
      <w:r w:rsidR="00B25A19">
        <w:rPr>
          <w:rFonts w:cs="Times New Roman"/>
          <w:szCs w:val="24"/>
        </w:rPr>
        <w:t>Центрально-Прикаспийский</w:t>
      </w:r>
      <w:proofErr w:type="gramEnd"/>
      <w:r w:rsidR="00B25A19">
        <w:rPr>
          <w:rFonts w:cs="Times New Roman"/>
          <w:szCs w:val="24"/>
        </w:rPr>
        <w:t xml:space="preserve">, </w:t>
      </w:r>
      <w:proofErr w:type="spellStart"/>
      <w:r w:rsidR="00B25A19">
        <w:rPr>
          <w:rFonts w:cs="Times New Roman"/>
          <w:szCs w:val="24"/>
        </w:rPr>
        <w:t>Сарпинский</w:t>
      </w:r>
      <w:proofErr w:type="spellEnd"/>
      <w:r w:rsidR="00B25A19">
        <w:rPr>
          <w:rFonts w:cs="Times New Roman"/>
          <w:szCs w:val="24"/>
        </w:rPr>
        <w:t xml:space="preserve"> и </w:t>
      </w:r>
      <w:proofErr w:type="spellStart"/>
      <w:r w:rsidR="00B25A19">
        <w:rPr>
          <w:rFonts w:cs="Times New Roman"/>
          <w:szCs w:val="24"/>
        </w:rPr>
        <w:t>Новоалексеевские</w:t>
      </w:r>
      <w:proofErr w:type="spellEnd"/>
      <w:r w:rsidR="00B25A19">
        <w:rPr>
          <w:rFonts w:cs="Times New Roman"/>
          <w:szCs w:val="24"/>
        </w:rPr>
        <w:t xml:space="preserve"> прогибы, приобретает современные контуры Астраханский </w:t>
      </w:r>
      <w:proofErr w:type="spellStart"/>
      <w:r w:rsidR="00B25A19">
        <w:rPr>
          <w:rFonts w:cs="Times New Roman"/>
          <w:szCs w:val="24"/>
        </w:rPr>
        <w:t>палеосвод</w:t>
      </w:r>
      <w:proofErr w:type="spellEnd"/>
      <w:r w:rsidR="00B25A19">
        <w:rPr>
          <w:rFonts w:cs="Times New Roman"/>
          <w:szCs w:val="24"/>
        </w:rPr>
        <w:t>.</w:t>
      </w:r>
    </w:p>
    <w:p w:rsidR="00B25A19" w:rsidRDefault="00141BCD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Наступление кунгурского века соотносится со значительным изменением условий седиментации. В частности, резко меняется соленость морского бассейна по сравнению с предыдущими циклами развития региона. Началось формирование мощной галогенной толщи, на которую сильно влияли активны</w:t>
      </w:r>
      <w:r w:rsidR="00303837">
        <w:rPr>
          <w:rFonts w:cs="Times New Roman"/>
          <w:szCs w:val="24"/>
        </w:rPr>
        <w:t>е тектонические движения, что в</w:t>
      </w:r>
      <w:r>
        <w:rPr>
          <w:rFonts w:cs="Times New Roman"/>
          <w:szCs w:val="24"/>
        </w:rPr>
        <w:t xml:space="preserve">купе с высокой пластичностью солей вызвало резкие колебания толщин этой толщи. </w:t>
      </w:r>
    </w:p>
    <w:p w:rsidR="00141BCD" w:rsidRDefault="00141BCD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позднепермское время </w:t>
      </w:r>
      <w:r w:rsidR="00DD0A5A">
        <w:rPr>
          <w:rFonts w:cs="Times New Roman"/>
          <w:szCs w:val="24"/>
        </w:rPr>
        <w:t xml:space="preserve">происходит активизация </w:t>
      </w:r>
      <w:proofErr w:type="spellStart"/>
      <w:r w:rsidR="00DD0A5A">
        <w:rPr>
          <w:rFonts w:cs="Times New Roman"/>
          <w:szCs w:val="24"/>
        </w:rPr>
        <w:t>орогенных</w:t>
      </w:r>
      <w:proofErr w:type="spellEnd"/>
      <w:r w:rsidR="00DD0A5A">
        <w:rPr>
          <w:rFonts w:cs="Times New Roman"/>
          <w:szCs w:val="24"/>
        </w:rPr>
        <w:t xml:space="preserve"> процессов на территории Урала и на кряже Карпинского. Юго-восточная часть Восточно-</w:t>
      </w:r>
      <w:r w:rsidR="00DD0A5A">
        <w:rPr>
          <w:rFonts w:cs="Times New Roman"/>
          <w:szCs w:val="24"/>
        </w:rPr>
        <w:lastRenderedPageBreak/>
        <w:t xml:space="preserve">Европейской платформы после длительного погружения начинает </w:t>
      </w:r>
      <w:proofErr w:type="gramStart"/>
      <w:r w:rsidR="00DD0A5A">
        <w:rPr>
          <w:rFonts w:cs="Times New Roman"/>
          <w:szCs w:val="24"/>
        </w:rPr>
        <w:t>воздыматься</w:t>
      </w:r>
      <w:proofErr w:type="gramEnd"/>
      <w:r w:rsidR="00DD0A5A">
        <w:rPr>
          <w:rFonts w:cs="Times New Roman"/>
          <w:szCs w:val="24"/>
        </w:rPr>
        <w:t xml:space="preserve"> и развитие осадочного чехла Прикаспийской впадины продолжается в преимущественно континентальных условиях осадконакопления, так как в основном происходит накопление песчано-глинистых </w:t>
      </w:r>
      <w:proofErr w:type="spellStart"/>
      <w:r w:rsidR="00DD0A5A">
        <w:rPr>
          <w:rFonts w:cs="Times New Roman"/>
          <w:szCs w:val="24"/>
        </w:rPr>
        <w:t>пестроцветных</w:t>
      </w:r>
      <w:proofErr w:type="spellEnd"/>
      <w:r w:rsidR="00DD0A5A">
        <w:rPr>
          <w:rFonts w:cs="Times New Roman"/>
          <w:szCs w:val="24"/>
        </w:rPr>
        <w:t xml:space="preserve"> пород.</w:t>
      </w:r>
    </w:p>
    <w:p w:rsidR="00DD0A5A" w:rsidRDefault="00DD0A5A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 концу поздней </w:t>
      </w:r>
      <w:proofErr w:type="spellStart"/>
      <w:r>
        <w:rPr>
          <w:rFonts w:cs="Times New Roman"/>
          <w:szCs w:val="24"/>
        </w:rPr>
        <w:t>перми</w:t>
      </w:r>
      <w:proofErr w:type="spellEnd"/>
      <w:r>
        <w:rPr>
          <w:rFonts w:cs="Times New Roman"/>
          <w:szCs w:val="24"/>
        </w:rPr>
        <w:t xml:space="preserve"> заканчиваются процессы орогенеза (Кряж К</w:t>
      </w:r>
      <w:r w:rsidR="00140044">
        <w:rPr>
          <w:rFonts w:cs="Times New Roman"/>
          <w:szCs w:val="24"/>
        </w:rPr>
        <w:t xml:space="preserve">арпинского), следствием которых является значительное надвигание дислоцированных пород карбона на платформенные отложения бортовой части Прикаспийской впадины. В это же время как результат тангенциальных движений формируется целая система отдельных поднятий, к которым относятся Каракульский, </w:t>
      </w:r>
      <w:proofErr w:type="spellStart"/>
      <w:r w:rsidR="00140044">
        <w:rPr>
          <w:rFonts w:cs="Times New Roman"/>
          <w:szCs w:val="24"/>
        </w:rPr>
        <w:t>Сухотинский</w:t>
      </w:r>
      <w:proofErr w:type="spellEnd"/>
      <w:r w:rsidR="00140044">
        <w:rPr>
          <w:rFonts w:cs="Times New Roman"/>
          <w:szCs w:val="24"/>
        </w:rPr>
        <w:t xml:space="preserve">, </w:t>
      </w:r>
      <w:proofErr w:type="spellStart"/>
      <w:r w:rsidR="00140044">
        <w:rPr>
          <w:rFonts w:cs="Times New Roman"/>
          <w:szCs w:val="24"/>
        </w:rPr>
        <w:t>Джакуевский</w:t>
      </w:r>
      <w:proofErr w:type="spellEnd"/>
      <w:r w:rsidR="00140044">
        <w:rPr>
          <w:rFonts w:cs="Times New Roman"/>
          <w:szCs w:val="24"/>
        </w:rPr>
        <w:t xml:space="preserve"> и </w:t>
      </w:r>
      <w:proofErr w:type="spellStart"/>
      <w:r w:rsidR="00140044">
        <w:rPr>
          <w:rFonts w:cs="Times New Roman"/>
          <w:szCs w:val="24"/>
        </w:rPr>
        <w:t>Смушковский</w:t>
      </w:r>
      <w:proofErr w:type="spellEnd"/>
      <w:r w:rsidR="00140044">
        <w:rPr>
          <w:rFonts w:cs="Times New Roman"/>
          <w:szCs w:val="24"/>
        </w:rPr>
        <w:t xml:space="preserve"> валы. Активизируются процессы роста соляных куполов.</w:t>
      </w:r>
    </w:p>
    <w:p w:rsidR="00140044" w:rsidRDefault="00140044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Подводя итог, стоит отметить, что к концу </w:t>
      </w:r>
      <w:proofErr w:type="spellStart"/>
      <w:r>
        <w:rPr>
          <w:rFonts w:cs="Times New Roman"/>
          <w:szCs w:val="24"/>
        </w:rPr>
        <w:t>герцинского</w:t>
      </w:r>
      <w:proofErr w:type="spell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тектоногенеза</w:t>
      </w:r>
      <w:proofErr w:type="spellEnd"/>
      <w:r>
        <w:rPr>
          <w:rFonts w:cs="Times New Roman"/>
          <w:szCs w:val="24"/>
        </w:rPr>
        <w:t xml:space="preserve"> территория Прикаспийской низменности испытала общее поднятие и основные ее тектонические элементы приобрели близкие к </w:t>
      </w:r>
      <w:proofErr w:type="gramStart"/>
      <w:r>
        <w:rPr>
          <w:rFonts w:cs="Times New Roman"/>
          <w:szCs w:val="24"/>
        </w:rPr>
        <w:t>современным</w:t>
      </w:r>
      <w:proofErr w:type="gramEnd"/>
      <w:r>
        <w:rPr>
          <w:rFonts w:cs="Times New Roman"/>
          <w:szCs w:val="24"/>
        </w:rPr>
        <w:t xml:space="preserve"> контуры.</w:t>
      </w:r>
    </w:p>
    <w:p w:rsidR="006355D3" w:rsidRDefault="00140044" w:rsidP="006355D3">
      <w:pPr>
        <w:rPr>
          <w:rFonts w:cs="Times New Roman"/>
          <w:szCs w:val="24"/>
        </w:rPr>
      </w:pPr>
      <w:r>
        <w:rPr>
          <w:rFonts w:cs="Times New Roman"/>
          <w:szCs w:val="24"/>
        </w:rPr>
        <w:t>В мезозойское и палеогеновое время развитие Прикаспийской впадины снова соотносится с преобладающим погружением данной территории.</w:t>
      </w:r>
      <w:r w:rsidR="006355D3">
        <w:rPr>
          <w:rFonts w:cs="Times New Roman"/>
          <w:szCs w:val="24"/>
        </w:rPr>
        <w:t xml:space="preserve"> После </w:t>
      </w:r>
      <w:proofErr w:type="gramStart"/>
      <w:r w:rsidR="006355D3">
        <w:rPr>
          <w:rFonts w:cs="Times New Roman"/>
          <w:szCs w:val="24"/>
        </w:rPr>
        <w:t>незначительного</w:t>
      </w:r>
      <w:proofErr w:type="gramEnd"/>
      <w:r w:rsidR="006355D3">
        <w:rPr>
          <w:rFonts w:cs="Times New Roman"/>
          <w:szCs w:val="24"/>
        </w:rPr>
        <w:t xml:space="preserve"> </w:t>
      </w:r>
      <w:proofErr w:type="spellStart"/>
      <w:r w:rsidR="006355D3">
        <w:rPr>
          <w:rFonts w:cs="Times New Roman"/>
          <w:szCs w:val="24"/>
        </w:rPr>
        <w:t>воздымания</w:t>
      </w:r>
      <w:proofErr w:type="spellEnd"/>
      <w:r w:rsidR="006355D3">
        <w:rPr>
          <w:rFonts w:cs="Times New Roman"/>
          <w:szCs w:val="24"/>
        </w:rPr>
        <w:t xml:space="preserve"> в конце юры снова начинается погружение, исследуемая территория подвергается обширным трансгрессиям. При этом наиболее резкое погружение отмечается в западной части Прикаспийской впадины.</w:t>
      </w:r>
    </w:p>
    <w:p w:rsidR="006355D3" w:rsidRDefault="006355D3" w:rsidP="006355D3">
      <w:pPr>
        <w:rPr>
          <w:rFonts w:cs="Times New Roman"/>
          <w:szCs w:val="24"/>
        </w:rPr>
      </w:pPr>
      <w:r>
        <w:rPr>
          <w:rFonts w:cs="Times New Roman"/>
          <w:szCs w:val="24"/>
        </w:rPr>
        <w:t>Тектонические процессы, происходящие в течение верхнемелового времени, соотносятся с таковыми и в палеогене. Продолжается активное погружение территории в западной части Прикаспийской впадины. Именно в палеогеновое время заканчивается  формирование основных структурных элементов Прикаспийской впадиной обретаются современные черты тектонического и геологического строения.</w:t>
      </w:r>
    </w:p>
    <w:p w:rsidR="006355D3" w:rsidRDefault="006355D3" w:rsidP="006355D3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 концу палеогена территория снова претерпевает высокоамплитудное </w:t>
      </w:r>
      <w:proofErr w:type="spellStart"/>
      <w:r>
        <w:rPr>
          <w:rFonts w:cs="Times New Roman"/>
          <w:szCs w:val="24"/>
        </w:rPr>
        <w:t>воздымание</w:t>
      </w:r>
      <w:proofErr w:type="spellEnd"/>
      <w:r>
        <w:rPr>
          <w:rFonts w:cs="Times New Roman"/>
          <w:szCs w:val="24"/>
        </w:rPr>
        <w:t>, что приводит к длительному перерыву в осадконакоплении, который продолжается до плиоцена.</w:t>
      </w:r>
    </w:p>
    <w:p w:rsidR="00A40BA7" w:rsidRDefault="006355D3" w:rsidP="00A40BA7">
      <w:pPr>
        <w:rPr>
          <w:rFonts w:cs="Times New Roman"/>
          <w:szCs w:val="24"/>
        </w:rPr>
      </w:pPr>
      <w:r>
        <w:rPr>
          <w:rFonts w:cs="Times New Roman"/>
          <w:szCs w:val="24"/>
        </w:rPr>
        <w:t>Геотектоническое развитие в современное время в основном сводится к нисходящим движениям</w:t>
      </w:r>
      <w:r w:rsidR="00A40BA7">
        <w:rPr>
          <w:rFonts w:cs="Times New Roman"/>
          <w:szCs w:val="24"/>
        </w:rPr>
        <w:t xml:space="preserve">, которые являются причиной развития </w:t>
      </w:r>
      <w:proofErr w:type="spellStart"/>
      <w:r w:rsidR="00A40BA7">
        <w:rPr>
          <w:rFonts w:cs="Times New Roman"/>
          <w:szCs w:val="24"/>
        </w:rPr>
        <w:t>бакинской</w:t>
      </w:r>
      <w:proofErr w:type="spellEnd"/>
      <w:r w:rsidR="00A40BA7">
        <w:rPr>
          <w:rFonts w:cs="Times New Roman"/>
          <w:szCs w:val="24"/>
        </w:rPr>
        <w:t xml:space="preserve">, хазарской, </w:t>
      </w:r>
      <w:proofErr w:type="spellStart"/>
      <w:r w:rsidR="00A40BA7">
        <w:rPr>
          <w:rFonts w:cs="Times New Roman"/>
          <w:szCs w:val="24"/>
        </w:rPr>
        <w:t>хвалынской</w:t>
      </w:r>
      <w:proofErr w:type="spellEnd"/>
      <w:r w:rsidR="009D7B4C">
        <w:rPr>
          <w:rFonts w:cs="Times New Roman"/>
          <w:szCs w:val="24"/>
        </w:rPr>
        <w:t xml:space="preserve"> и </w:t>
      </w:r>
      <w:proofErr w:type="spellStart"/>
      <w:r w:rsidR="009D7B4C">
        <w:rPr>
          <w:rFonts w:cs="Times New Roman"/>
          <w:szCs w:val="24"/>
        </w:rPr>
        <w:t>новокаспийской</w:t>
      </w:r>
      <w:proofErr w:type="spellEnd"/>
      <w:r w:rsidR="009D7B4C">
        <w:rPr>
          <w:rFonts w:cs="Times New Roman"/>
          <w:szCs w:val="24"/>
        </w:rPr>
        <w:t xml:space="preserve"> трансгрессии (Воронин Н.И., 1999).</w:t>
      </w:r>
    </w:p>
    <w:p w:rsidR="00A40BA7" w:rsidRDefault="00A40BA7" w:rsidP="00A40BA7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итоге, длительность  и особенности геологического и тектонического развития Прикаспийской впадины в течение всех вышеописанных эпох привели к формированию зон </w:t>
      </w:r>
      <w:proofErr w:type="spellStart"/>
      <w:r>
        <w:rPr>
          <w:rFonts w:cs="Times New Roman"/>
          <w:szCs w:val="24"/>
        </w:rPr>
        <w:t>нефтегазообразования</w:t>
      </w:r>
      <w:proofErr w:type="spellEnd"/>
      <w:r>
        <w:rPr>
          <w:rFonts w:cs="Times New Roman"/>
          <w:szCs w:val="24"/>
        </w:rPr>
        <w:t xml:space="preserve"> и зон </w:t>
      </w:r>
      <w:proofErr w:type="spellStart"/>
      <w:r>
        <w:rPr>
          <w:rFonts w:cs="Times New Roman"/>
          <w:szCs w:val="24"/>
        </w:rPr>
        <w:t>нефтегазонакопления</w:t>
      </w:r>
      <w:proofErr w:type="spellEnd"/>
      <w:r>
        <w:rPr>
          <w:rFonts w:cs="Times New Roman"/>
          <w:szCs w:val="24"/>
        </w:rPr>
        <w:t xml:space="preserve">. Одной из таких зон  является Астраханская зона </w:t>
      </w:r>
      <w:proofErr w:type="spellStart"/>
      <w:r>
        <w:rPr>
          <w:rFonts w:cs="Times New Roman"/>
          <w:szCs w:val="24"/>
        </w:rPr>
        <w:t>нефтегазонакопления</w:t>
      </w:r>
      <w:proofErr w:type="spellEnd"/>
      <w:r>
        <w:rPr>
          <w:rFonts w:cs="Times New Roman"/>
          <w:szCs w:val="24"/>
        </w:rPr>
        <w:t xml:space="preserve">, приуроченная к Астраханскому своду, которые четко выделяется по подсолевому комплексу. Астраханский свод </w:t>
      </w:r>
      <w:proofErr w:type="spellStart"/>
      <w:r>
        <w:rPr>
          <w:rFonts w:cs="Times New Roman"/>
          <w:szCs w:val="24"/>
        </w:rPr>
        <w:t>заложился</w:t>
      </w:r>
      <w:proofErr w:type="spellEnd"/>
      <w:r>
        <w:rPr>
          <w:rFonts w:cs="Times New Roman"/>
          <w:szCs w:val="24"/>
        </w:rPr>
        <w:t xml:space="preserve"> еще в </w:t>
      </w:r>
      <w:proofErr w:type="spellStart"/>
      <w:r>
        <w:rPr>
          <w:rFonts w:cs="Times New Roman"/>
          <w:szCs w:val="24"/>
        </w:rPr>
        <w:t>додевонское</w:t>
      </w:r>
      <w:proofErr w:type="spellEnd"/>
      <w:r>
        <w:rPr>
          <w:rFonts w:cs="Times New Roman"/>
          <w:szCs w:val="24"/>
        </w:rPr>
        <w:t xml:space="preserve"> время, долгое время развивался под влиянием </w:t>
      </w:r>
      <w:r>
        <w:rPr>
          <w:rFonts w:cs="Times New Roman"/>
          <w:szCs w:val="24"/>
        </w:rPr>
        <w:lastRenderedPageBreak/>
        <w:t xml:space="preserve">вышеописанных процессов, преимущественно погружаясь, при этом имел повышенное гипсометрическое положение по отношению к соседним территориям, что привело </w:t>
      </w:r>
      <w:r w:rsidR="005C1657">
        <w:rPr>
          <w:rFonts w:cs="Times New Roman"/>
          <w:szCs w:val="24"/>
        </w:rPr>
        <w:t>к образованию уникального Астраханского газоконденсатного месторождения.</w:t>
      </w:r>
    </w:p>
    <w:p w:rsidR="00F15BF0" w:rsidRDefault="00F15BF0" w:rsidP="00A40BA7">
      <w:pPr>
        <w:rPr>
          <w:rFonts w:cs="Times New Roman"/>
          <w:szCs w:val="24"/>
        </w:rPr>
      </w:pPr>
    </w:p>
    <w:p w:rsidR="00F15BF0" w:rsidRDefault="00F15BF0" w:rsidP="00A40BA7">
      <w:pPr>
        <w:rPr>
          <w:rFonts w:cs="Times New Roman"/>
          <w:szCs w:val="24"/>
        </w:rPr>
      </w:pPr>
    </w:p>
    <w:p w:rsidR="009238DA" w:rsidRDefault="009238DA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F15BF0" w:rsidRDefault="003A4D37" w:rsidP="00926382">
      <w:pPr>
        <w:pStyle w:val="1"/>
      </w:pPr>
      <w:bookmarkStart w:id="10" w:name="_Toc483174915"/>
      <w:r>
        <w:lastRenderedPageBreak/>
        <w:t>5</w:t>
      </w:r>
      <w:r w:rsidR="00A01B18">
        <w:t xml:space="preserve"> НЕФТЕ</w:t>
      </w:r>
      <w:r w:rsidR="00F15BF0">
        <w:t>ГАЗОНОСНОСТЬ</w:t>
      </w:r>
      <w:bookmarkEnd w:id="10"/>
    </w:p>
    <w:p w:rsidR="00DF0A4B" w:rsidRDefault="00DF0A4B" w:rsidP="00DF0A4B"/>
    <w:p w:rsidR="00DF0A4B" w:rsidRDefault="00DF0A4B" w:rsidP="00DF0A4B"/>
    <w:p w:rsidR="00DF0A4B" w:rsidRDefault="00DC3AB5" w:rsidP="00DF0A4B">
      <w:pPr>
        <w:rPr>
          <w:rFonts w:cs="Times New Roman"/>
          <w:szCs w:val="24"/>
        </w:rPr>
      </w:pPr>
      <w:r>
        <w:rPr>
          <w:rFonts w:cs="Times New Roman"/>
          <w:szCs w:val="24"/>
        </w:rPr>
        <w:t>С точки зрения нефтегазогеологического районирования Астраханское газоконденсатное месторождение приурочено к Прикаспийской нефтегазоносной провинции.</w:t>
      </w:r>
    </w:p>
    <w:p w:rsidR="00806E14" w:rsidRDefault="00DC3AB5" w:rsidP="00DF0A4B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 настоящему моменту в </w:t>
      </w:r>
      <w:proofErr w:type="gramStart"/>
      <w:r>
        <w:rPr>
          <w:rFonts w:cs="Times New Roman"/>
          <w:szCs w:val="24"/>
        </w:rPr>
        <w:t>Прикаспийской</w:t>
      </w:r>
      <w:proofErr w:type="gramEnd"/>
      <w:r>
        <w:rPr>
          <w:rFonts w:cs="Times New Roman"/>
          <w:szCs w:val="24"/>
        </w:rPr>
        <w:t xml:space="preserve"> НГП открыто около 120 месторождений, половина </w:t>
      </w:r>
      <w:r w:rsidR="000F679B">
        <w:rPr>
          <w:rFonts w:cs="Times New Roman"/>
          <w:szCs w:val="24"/>
        </w:rPr>
        <w:t xml:space="preserve">которых приходится на нефтяные. </w:t>
      </w:r>
      <w:proofErr w:type="spellStart"/>
      <w:r w:rsidR="000F679B">
        <w:rPr>
          <w:rFonts w:cs="Times New Roman"/>
          <w:szCs w:val="24"/>
        </w:rPr>
        <w:t>Выделется</w:t>
      </w:r>
      <w:proofErr w:type="spellEnd"/>
      <w:r w:rsidR="000F679B">
        <w:rPr>
          <w:rFonts w:cs="Times New Roman"/>
          <w:szCs w:val="24"/>
        </w:rPr>
        <w:t xml:space="preserve"> по четыре нефтегазоносных комплекса в </w:t>
      </w:r>
      <w:proofErr w:type="spellStart"/>
      <w:r w:rsidR="000F679B">
        <w:rPr>
          <w:rFonts w:cs="Times New Roman"/>
          <w:szCs w:val="24"/>
        </w:rPr>
        <w:t>подсолевой</w:t>
      </w:r>
      <w:proofErr w:type="spellEnd"/>
      <w:r w:rsidR="000F679B">
        <w:rPr>
          <w:rFonts w:cs="Times New Roman"/>
          <w:szCs w:val="24"/>
        </w:rPr>
        <w:t xml:space="preserve"> и </w:t>
      </w:r>
      <w:proofErr w:type="spellStart"/>
      <w:r w:rsidR="000F679B">
        <w:rPr>
          <w:rFonts w:cs="Times New Roman"/>
          <w:szCs w:val="24"/>
        </w:rPr>
        <w:t>надсолевой</w:t>
      </w:r>
      <w:proofErr w:type="spellEnd"/>
      <w:r w:rsidR="000F679B">
        <w:rPr>
          <w:rFonts w:cs="Times New Roman"/>
          <w:szCs w:val="24"/>
        </w:rPr>
        <w:t xml:space="preserve"> толщах</w:t>
      </w:r>
      <w:r w:rsidR="0010283E">
        <w:rPr>
          <w:rFonts w:cs="Times New Roman"/>
          <w:szCs w:val="24"/>
        </w:rPr>
        <w:t xml:space="preserve"> (табл. 1).</w:t>
      </w:r>
      <w:r w:rsidR="008E1BEC">
        <w:rPr>
          <w:rFonts w:cs="Times New Roman"/>
          <w:szCs w:val="24"/>
        </w:rPr>
        <w:t xml:space="preserve"> </w:t>
      </w:r>
    </w:p>
    <w:p w:rsidR="00806E14" w:rsidRDefault="00806E14" w:rsidP="00DF0A4B">
      <w:pPr>
        <w:rPr>
          <w:rFonts w:cs="Times New Roman"/>
          <w:szCs w:val="24"/>
        </w:rPr>
      </w:pPr>
    </w:p>
    <w:p w:rsidR="00806E14" w:rsidRDefault="003A4D37" w:rsidP="00806E14">
      <w:pPr>
        <w:pStyle w:val="2"/>
      </w:pPr>
      <w:bookmarkStart w:id="11" w:name="_Toc483174916"/>
      <w:r>
        <w:t>5</w:t>
      </w:r>
      <w:r w:rsidR="00806E14">
        <w:t xml:space="preserve">.1 Общая характеристика </w:t>
      </w:r>
      <w:proofErr w:type="gramStart"/>
      <w:r w:rsidR="00A95323">
        <w:t>Астраханского</w:t>
      </w:r>
      <w:proofErr w:type="gramEnd"/>
      <w:r w:rsidR="00A95323">
        <w:t xml:space="preserve"> </w:t>
      </w:r>
      <w:r w:rsidR="0093682A">
        <w:t>ГКМ</w:t>
      </w:r>
      <w:bookmarkEnd w:id="11"/>
    </w:p>
    <w:p w:rsidR="00806E14" w:rsidRPr="00806E14" w:rsidRDefault="00806E14" w:rsidP="00806E14"/>
    <w:p w:rsidR="00806E14" w:rsidRDefault="00583091" w:rsidP="008E0E88">
      <w:pPr>
        <w:rPr>
          <w:rFonts w:cs="Times New Roman"/>
          <w:szCs w:val="24"/>
        </w:rPr>
      </w:pPr>
      <w:proofErr w:type="gramStart"/>
      <w:r>
        <w:rPr>
          <w:rFonts w:cs="Times New Roman"/>
          <w:szCs w:val="24"/>
        </w:rPr>
        <w:t>Астраханское</w:t>
      </w:r>
      <w:proofErr w:type="gramEnd"/>
      <w:r>
        <w:rPr>
          <w:rFonts w:cs="Times New Roman"/>
          <w:szCs w:val="24"/>
        </w:rPr>
        <w:t xml:space="preserve"> ГКМ </w:t>
      </w:r>
      <w:r>
        <w:t>о</w:t>
      </w:r>
      <w:r w:rsidR="00806E14">
        <w:t>ткрыто в 1976 году</w:t>
      </w:r>
      <w:r>
        <w:t>. Принято его разделен</w:t>
      </w:r>
      <w:r w:rsidR="008E0E88">
        <w:t>ие н</w:t>
      </w:r>
      <w:r w:rsidR="00EE7085">
        <w:t>а</w:t>
      </w:r>
      <w:r w:rsidR="008E0E88">
        <w:t xml:space="preserve"> четыре отдельных лицензионных участка:</w:t>
      </w:r>
      <w:r w:rsidR="008E0E88">
        <w:rPr>
          <w:sz w:val="28"/>
          <w:szCs w:val="28"/>
        </w:rPr>
        <w:t xml:space="preserve"> </w:t>
      </w:r>
      <w:proofErr w:type="gramStart"/>
      <w:r w:rsidR="008E0E88">
        <w:rPr>
          <w:szCs w:val="28"/>
        </w:rPr>
        <w:t>Правобережный</w:t>
      </w:r>
      <w:proofErr w:type="gramEnd"/>
      <w:r w:rsidR="008E0E88">
        <w:rPr>
          <w:szCs w:val="28"/>
        </w:rPr>
        <w:t>, Пойменный</w:t>
      </w:r>
      <w:r w:rsidR="008E0E88" w:rsidRPr="008E0E88">
        <w:rPr>
          <w:szCs w:val="28"/>
        </w:rPr>
        <w:t>, Лево</w:t>
      </w:r>
      <w:r w:rsidR="008E0E88">
        <w:rPr>
          <w:szCs w:val="28"/>
        </w:rPr>
        <w:t>бережный</w:t>
      </w:r>
      <w:r w:rsidR="008E0E88" w:rsidRPr="008E0E88">
        <w:rPr>
          <w:szCs w:val="28"/>
        </w:rPr>
        <w:t xml:space="preserve"> и </w:t>
      </w:r>
      <w:proofErr w:type="spellStart"/>
      <w:r w:rsidR="008E0E88" w:rsidRPr="008E0E88">
        <w:rPr>
          <w:szCs w:val="28"/>
        </w:rPr>
        <w:t>Имашковское</w:t>
      </w:r>
      <w:proofErr w:type="spellEnd"/>
      <w:r w:rsidR="008E0E88" w:rsidRPr="008E0E88">
        <w:rPr>
          <w:szCs w:val="28"/>
        </w:rPr>
        <w:t xml:space="preserve"> трансграничное месторождение, находящееся на территории России и Казахстана</w:t>
      </w:r>
      <w:r w:rsidR="008E0E88">
        <w:rPr>
          <w:szCs w:val="28"/>
        </w:rPr>
        <w:t xml:space="preserve"> (находится в нераспределенно</w:t>
      </w:r>
      <w:r w:rsidR="00EE7085">
        <w:rPr>
          <w:szCs w:val="28"/>
        </w:rPr>
        <w:t>м</w:t>
      </w:r>
      <w:r w:rsidR="008E0E88">
        <w:rPr>
          <w:szCs w:val="28"/>
        </w:rPr>
        <w:t xml:space="preserve"> фонде недр)</w:t>
      </w:r>
      <w:r w:rsidR="008E0E88">
        <w:rPr>
          <w:sz w:val="28"/>
          <w:szCs w:val="28"/>
        </w:rPr>
        <w:t>.</w:t>
      </w:r>
      <w:r w:rsidR="008E0E88">
        <w:t xml:space="preserve"> Промышленная разработка</w:t>
      </w:r>
      <w:r w:rsidR="00806E14">
        <w:t xml:space="preserve"> </w:t>
      </w:r>
      <w:r w:rsidR="008E0E88">
        <w:t xml:space="preserve">осуществляется только на Левобережном участке ООО </w:t>
      </w:r>
      <w:r w:rsidR="008E0E88" w:rsidRPr="008E0E88">
        <w:t>“</w:t>
      </w:r>
      <w:r w:rsidR="008E0E88">
        <w:t>Газпром Добыча Астрахань</w:t>
      </w:r>
      <w:r w:rsidR="008E0E88" w:rsidRPr="008E0E88">
        <w:t>”</w:t>
      </w:r>
      <w:r w:rsidR="008E0E88">
        <w:t xml:space="preserve"> с 1988 года. </w:t>
      </w:r>
      <w:r w:rsidR="00806E14">
        <w:t>Доказанные</w:t>
      </w:r>
      <w:r w:rsidR="00A95323">
        <w:t xml:space="preserve"> извлекаемые</w:t>
      </w:r>
      <w:r w:rsidR="00806E14">
        <w:t xml:space="preserve"> запасы</w:t>
      </w:r>
      <w:r w:rsidR="008E0E88">
        <w:t xml:space="preserve"> на сегодняшний день</w:t>
      </w:r>
      <w:r w:rsidR="00806E14">
        <w:t xml:space="preserve"> составляют</w:t>
      </w:r>
      <w:r w:rsidR="008E0E88">
        <w:t xml:space="preserve"> более</w:t>
      </w:r>
      <w:r w:rsidR="00806E14">
        <w:t xml:space="preserve"> </w:t>
      </w:r>
      <w:r w:rsidR="008E0E88">
        <w:t>3</w:t>
      </w:r>
      <w:r w:rsidR="00806E14">
        <w:t xml:space="preserve"> трлн. м</w:t>
      </w:r>
      <w:r w:rsidR="00806E14">
        <w:rPr>
          <w:vertAlign w:val="superscript"/>
        </w:rPr>
        <w:t>3</w:t>
      </w:r>
      <w:r w:rsidR="00806E14">
        <w:rPr>
          <w:rFonts w:cs="Times New Roman"/>
          <w:szCs w:val="24"/>
        </w:rPr>
        <w:t xml:space="preserve"> газа и 700 млн. т газового конденсата</w:t>
      </w:r>
      <w:r w:rsidR="00C1784B">
        <w:rPr>
          <w:rFonts w:cs="Times New Roman"/>
          <w:szCs w:val="24"/>
        </w:rPr>
        <w:t xml:space="preserve">. По запасам относится </w:t>
      </w:r>
      <w:proofErr w:type="gramStart"/>
      <w:r w:rsidR="00C1784B">
        <w:rPr>
          <w:rFonts w:cs="Times New Roman"/>
          <w:szCs w:val="24"/>
        </w:rPr>
        <w:t>к</w:t>
      </w:r>
      <w:proofErr w:type="gramEnd"/>
      <w:r w:rsidR="00C1784B">
        <w:rPr>
          <w:rFonts w:cs="Times New Roman"/>
          <w:szCs w:val="24"/>
        </w:rPr>
        <w:t xml:space="preserve"> уникальным</w:t>
      </w:r>
      <w:r w:rsidR="00806E14">
        <w:rPr>
          <w:rFonts w:cs="Times New Roman"/>
          <w:szCs w:val="24"/>
        </w:rPr>
        <w:t>.</w:t>
      </w:r>
      <w:r w:rsidR="00E103A5">
        <w:rPr>
          <w:rFonts w:cs="Times New Roman"/>
          <w:szCs w:val="24"/>
        </w:rPr>
        <w:t xml:space="preserve"> Разраб</w:t>
      </w:r>
      <w:r w:rsidR="001C5035">
        <w:rPr>
          <w:rFonts w:cs="Times New Roman"/>
          <w:szCs w:val="24"/>
        </w:rPr>
        <w:t>отка ведется в режиме истощения.</w:t>
      </w:r>
    </w:p>
    <w:p w:rsidR="00806E14" w:rsidRPr="00806E14" w:rsidRDefault="00806E14" w:rsidP="00806E14">
      <w:pPr>
        <w:rPr>
          <w:rFonts w:cs="Times New Roman"/>
          <w:szCs w:val="24"/>
        </w:rPr>
      </w:pPr>
      <w:r>
        <w:t>Залежь приурочена к сложному по строению карбонатному массиву, представленному известняками башкирского яруса среднего карбона.</w:t>
      </w:r>
      <w:r>
        <w:rPr>
          <w:rFonts w:cs="Times New Roman"/>
          <w:szCs w:val="24"/>
        </w:rPr>
        <w:t xml:space="preserve"> </w:t>
      </w:r>
      <w:r>
        <w:t>Размеры залежи 100 х 40 км, тип массивно – пластовый.</w:t>
      </w:r>
      <w:r>
        <w:rPr>
          <w:rFonts w:cs="Times New Roman"/>
          <w:szCs w:val="24"/>
        </w:rPr>
        <w:t xml:space="preserve"> </w:t>
      </w:r>
      <w:r>
        <w:t>Глубина залегания кровли продуктивного пласта  3746 – 4003 м.</w:t>
      </w:r>
      <w:r>
        <w:rPr>
          <w:rFonts w:cs="Times New Roman"/>
          <w:szCs w:val="24"/>
        </w:rPr>
        <w:t xml:space="preserve"> </w:t>
      </w:r>
      <w:r>
        <w:t xml:space="preserve">Этаж газоносности </w:t>
      </w:r>
      <w:proofErr w:type="spellStart"/>
      <w:r>
        <w:t>ддостигает</w:t>
      </w:r>
      <w:proofErr w:type="spellEnd"/>
      <w:r>
        <w:t xml:space="preserve"> 330 м. </w:t>
      </w:r>
      <w:proofErr w:type="spellStart"/>
      <w:r>
        <w:t>Газоводяной</w:t>
      </w:r>
      <w:proofErr w:type="spellEnd"/>
      <w:r w:rsidR="00EE7085">
        <w:t xml:space="preserve"> контакт проводится на глубине </w:t>
      </w:r>
      <w:r>
        <w:t>4073 м.</w:t>
      </w:r>
      <w:r>
        <w:rPr>
          <w:rFonts w:cs="Times New Roman"/>
          <w:szCs w:val="24"/>
        </w:rPr>
        <w:t xml:space="preserve"> </w:t>
      </w:r>
      <w:r>
        <w:t xml:space="preserve">Начальное пластовое давление составляет 61,2 </w:t>
      </w:r>
      <w:proofErr w:type="spellStart"/>
      <w:r>
        <w:t>Мпа</w:t>
      </w:r>
      <w:proofErr w:type="spellEnd"/>
      <w:r>
        <w:t xml:space="preserve">, начальная пластовая температура + 110 </w:t>
      </w:r>
      <w:proofErr w:type="spellStart"/>
      <w:r w:rsidRPr="0048512D">
        <w:rPr>
          <w:vertAlign w:val="superscript"/>
        </w:rPr>
        <w:t>о</w:t>
      </w:r>
      <w:r>
        <w:t>С</w:t>
      </w:r>
      <w:proofErr w:type="spellEnd"/>
      <w:r>
        <w:t>.</w:t>
      </w:r>
    </w:p>
    <w:p w:rsidR="00806E14" w:rsidRDefault="00806E14" w:rsidP="00806E14">
      <w:r>
        <w:t>Фильтрационно-емкостные свойства</w:t>
      </w:r>
      <w:r w:rsidR="00EE7085">
        <w:t xml:space="preserve"> (ФЕС)</w:t>
      </w:r>
      <w:r>
        <w:t xml:space="preserve"> пород – коллекторов – низкие (средняя пористость около 10 %, проницаемость = 1,1 х 10 </w:t>
      </w:r>
      <w:r w:rsidRPr="00F82048">
        <w:rPr>
          <w:vertAlign w:val="superscript"/>
        </w:rPr>
        <w:t>-15</w:t>
      </w:r>
      <w:r>
        <w:t xml:space="preserve"> м </w:t>
      </w:r>
      <w:r w:rsidRPr="00F82048">
        <w:rPr>
          <w:vertAlign w:val="superscript"/>
        </w:rPr>
        <w:t>2</w:t>
      </w:r>
      <w:r>
        <w:t xml:space="preserve">). Продуктивная толща месторождения резко неоднородна по площади и по разрезу и представляет собой совокупность </w:t>
      </w:r>
      <w:proofErr w:type="spellStart"/>
      <w:r>
        <w:t>макрозон</w:t>
      </w:r>
      <w:proofErr w:type="spellEnd"/>
      <w:r>
        <w:t xml:space="preserve"> с повышенной продуктивностью (дебит скважин при депрессии на пласт = 15 МПа составляет 300 – 600  и более тыс</w:t>
      </w:r>
      <w:r w:rsidRPr="000C246A">
        <w:t>.</w:t>
      </w:r>
      <w:r>
        <w:t xml:space="preserve"> м</w:t>
      </w:r>
      <w:r w:rsidRPr="00655F0E">
        <w:rPr>
          <w:vertAlign w:val="superscript"/>
        </w:rPr>
        <w:t>3</w:t>
      </w:r>
      <w:r>
        <w:t>/</w:t>
      </w:r>
      <w:proofErr w:type="spellStart"/>
      <w:r>
        <w:t>сут</w:t>
      </w:r>
      <w:proofErr w:type="spellEnd"/>
      <w:r>
        <w:t>.) и зон с неактивными запасами (дебит скважин 10 - 50 тыс. м</w:t>
      </w:r>
      <w:r w:rsidRPr="00655F0E">
        <w:rPr>
          <w:vertAlign w:val="superscript"/>
        </w:rPr>
        <w:t>3</w:t>
      </w:r>
      <w:r w:rsidR="009D7B4C">
        <w:t>/</w:t>
      </w:r>
      <w:proofErr w:type="spellStart"/>
      <w:r w:rsidR="009D7B4C">
        <w:t>сут</w:t>
      </w:r>
      <w:proofErr w:type="spellEnd"/>
      <w:r w:rsidR="009D7B4C">
        <w:t>.) (Григоров В.А., 2000).</w:t>
      </w:r>
    </w:p>
    <w:p w:rsidR="00806E14" w:rsidRDefault="00806E14" w:rsidP="00806E14"/>
    <w:p w:rsidR="0010283E" w:rsidRDefault="0010283E" w:rsidP="00583091">
      <w:pPr>
        <w:ind w:firstLine="0"/>
        <w:sectPr w:rsidR="0010283E" w:rsidSect="000B0338">
          <w:footerReference w:type="default" r:id="rId13"/>
          <w:pgSz w:w="11906" w:h="16838"/>
          <w:pgMar w:top="1134" w:right="1134" w:bottom="1134" w:left="1701" w:header="709" w:footer="709" w:gutter="0"/>
          <w:cols w:space="708"/>
          <w:titlePg/>
          <w:docGrid w:linePitch="360"/>
        </w:sectPr>
      </w:pPr>
    </w:p>
    <w:tbl>
      <w:tblPr>
        <w:tblStyle w:val="ad"/>
        <w:tblpPr w:leftFromText="180" w:rightFromText="180" w:horzAnchor="margin" w:tblpY="468"/>
        <w:tblW w:w="14555" w:type="dxa"/>
        <w:tblLayout w:type="fixed"/>
        <w:tblLook w:val="04A0"/>
      </w:tblPr>
      <w:tblGrid>
        <w:gridCol w:w="3056"/>
        <w:gridCol w:w="2950"/>
        <w:gridCol w:w="3626"/>
        <w:gridCol w:w="4923"/>
      </w:tblGrid>
      <w:tr w:rsidR="0010283E" w:rsidTr="0010283E">
        <w:trPr>
          <w:trHeight w:val="564"/>
        </w:trPr>
        <w:tc>
          <w:tcPr>
            <w:tcW w:w="3056" w:type="dxa"/>
            <w:vMerge w:val="restart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НГК</w:t>
            </w:r>
          </w:p>
        </w:tc>
        <w:tc>
          <w:tcPr>
            <w:tcW w:w="11499" w:type="dxa"/>
            <w:gridSpan w:val="3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Характеристика НГК</w:t>
            </w:r>
          </w:p>
        </w:tc>
      </w:tr>
      <w:tr w:rsidR="0010283E" w:rsidTr="0010283E">
        <w:trPr>
          <w:trHeight w:val="704"/>
        </w:trPr>
        <w:tc>
          <w:tcPr>
            <w:tcW w:w="3056" w:type="dxa"/>
            <w:vMerge/>
            <w:vAlign w:val="center"/>
          </w:tcPr>
          <w:p w:rsidR="0010283E" w:rsidRDefault="0010283E" w:rsidP="0010283E">
            <w:pPr>
              <w:spacing w:line="240" w:lineRule="auto"/>
              <w:ind w:firstLine="0"/>
            </w:pPr>
          </w:p>
        </w:tc>
        <w:tc>
          <w:tcPr>
            <w:tcW w:w="2950" w:type="dxa"/>
            <w:vAlign w:val="center"/>
          </w:tcPr>
          <w:p w:rsidR="0010283E" w:rsidRPr="00E738E5" w:rsidRDefault="0010283E" w:rsidP="0010283E">
            <w:pPr>
              <w:spacing w:line="240" w:lineRule="auto"/>
              <w:ind w:firstLine="0"/>
              <w:jc w:val="center"/>
            </w:pPr>
            <w:r>
              <w:t>Мощность (м), количество пластов</w:t>
            </w: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Коллектор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 xml:space="preserve">Примеры </w:t>
            </w:r>
            <w:proofErr w:type="spellStart"/>
            <w:r>
              <w:t>месторожений</w:t>
            </w:r>
            <w:proofErr w:type="spellEnd"/>
          </w:p>
        </w:tc>
      </w:tr>
      <w:tr w:rsidR="0010283E" w:rsidTr="0010283E">
        <w:trPr>
          <w:trHeight w:val="567"/>
        </w:trPr>
        <w:tc>
          <w:tcPr>
            <w:tcW w:w="14555" w:type="dxa"/>
            <w:gridSpan w:val="4"/>
            <w:tcBorders>
              <w:top w:val="nil"/>
            </w:tcBorders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Надсолевой</w:t>
            </w:r>
            <w:proofErr w:type="spellEnd"/>
            <w:r>
              <w:t xml:space="preserve"> комплекс</w:t>
            </w:r>
          </w:p>
        </w:tc>
      </w:tr>
      <w:tr w:rsidR="0010283E" w:rsidTr="0010283E">
        <w:trPr>
          <w:trHeight w:val="1183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Нижнемеловой (</w:t>
            </w:r>
            <w:proofErr w:type="spellStart"/>
            <w:r>
              <w:t>баррем-альбский</w:t>
            </w:r>
            <w:proofErr w:type="spellEnd"/>
            <w:r>
              <w:t>)</w:t>
            </w:r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До 1500м,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Терригенный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Байнучасское</w:t>
            </w:r>
            <w:proofErr w:type="spellEnd"/>
            <w:r>
              <w:t xml:space="preserve">, </w:t>
            </w:r>
            <w:proofErr w:type="spellStart"/>
            <w:r>
              <w:t>Каратонское</w:t>
            </w:r>
            <w:proofErr w:type="spellEnd"/>
            <w:r>
              <w:t xml:space="preserve">, </w:t>
            </w:r>
            <w:proofErr w:type="spellStart"/>
            <w:r>
              <w:t>Макатское</w:t>
            </w:r>
            <w:proofErr w:type="spellEnd"/>
            <w:r>
              <w:t xml:space="preserve">, </w:t>
            </w:r>
            <w:proofErr w:type="spellStart"/>
            <w:r>
              <w:t>Кенкиякское</w:t>
            </w:r>
            <w:proofErr w:type="spellEnd"/>
            <w:r>
              <w:t xml:space="preserve"> – Н;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Кулсаринское</w:t>
            </w:r>
            <w:proofErr w:type="spellEnd"/>
            <w:r>
              <w:t xml:space="preserve"> - ГН</w:t>
            </w:r>
          </w:p>
        </w:tc>
      </w:tr>
      <w:tr w:rsidR="0010283E" w:rsidTr="0010283E">
        <w:trPr>
          <w:trHeight w:val="581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Верхнеюрский</w:t>
            </w:r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 xml:space="preserve">До 330м </w:t>
            </w: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Терригенно-карбонатный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Старшиновское</w:t>
            </w:r>
            <w:proofErr w:type="spellEnd"/>
            <w:r>
              <w:t xml:space="preserve">, </w:t>
            </w:r>
            <w:proofErr w:type="spellStart"/>
            <w:r>
              <w:t>Таловское</w:t>
            </w:r>
            <w:proofErr w:type="spellEnd"/>
            <w:r>
              <w:t>, спортивное – Г;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Кулсары</w:t>
            </w:r>
            <w:proofErr w:type="spellEnd"/>
            <w:r>
              <w:t xml:space="preserve"> - ГН</w:t>
            </w:r>
          </w:p>
        </w:tc>
      </w:tr>
      <w:tr w:rsidR="0010283E" w:rsidTr="0010283E">
        <w:trPr>
          <w:trHeight w:val="581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Среднеюрский</w:t>
            </w:r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До 700м,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Терригенный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Доссор, Каратон, Косчагыл – Н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gramStart"/>
            <w:r>
              <w:t>Прорва</w:t>
            </w:r>
            <w:proofErr w:type="gramEnd"/>
            <w:r>
              <w:t xml:space="preserve">, </w:t>
            </w:r>
            <w:proofErr w:type="spellStart"/>
            <w:r>
              <w:t>Баранкульское</w:t>
            </w:r>
            <w:proofErr w:type="spellEnd"/>
            <w:r>
              <w:t xml:space="preserve"> - НГК</w:t>
            </w:r>
          </w:p>
        </w:tc>
      </w:tr>
      <w:tr w:rsidR="0010283E" w:rsidTr="0010283E">
        <w:trPr>
          <w:trHeight w:val="605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Верхнепермско-триасовый</w:t>
            </w:r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До 3500 м</w:t>
            </w: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Терригенный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Макатское</w:t>
            </w:r>
            <w:proofErr w:type="spellEnd"/>
            <w:r>
              <w:t xml:space="preserve">, </w:t>
            </w:r>
            <w:proofErr w:type="spellStart"/>
            <w:r>
              <w:t>Каратюбинское</w:t>
            </w:r>
            <w:proofErr w:type="spellEnd"/>
            <w:r>
              <w:t xml:space="preserve">, Косчагыл, </w:t>
            </w:r>
            <w:proofErr w:type="spellStart"/>
            <w:r>
              <w:t>Кенкиякское</w:t>
            </w:r>
            <w:proofErr w:type="spellEnd"/>
            <w:r>
              <w:t xml:space="preserve"> – Н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Кулсаринское</w:t>
            </w:r>
            <w:proofErr w:type="spellEnd"/>
            <w:r>
              <w:t xml:space="preserve"> - ГН</w:t>
            </w:r>
          </w:p>
        </w:tc>
      </w:tr>
      <w:tr w:rsidR="0010283E" w:rsidTr="0010283E">
        <w:trPr>
          <w:trHeight w:val="557"/>
        </w:trPr>
        <w:tc>
          <w:tcPr>
            <w:tcW w:w="14555" w:type="dxa"/>
            <w:gridSpan w:val="4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Подсолевой комплекс</w:t>
            </w:r>
          </w:p>
        </w:tc>
      </w:tr>
      <w:tr w:rsidR="0010283E" w:rsidTr="0010283E">
        <w:trPr>
          <w:trHeight w:val="605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Среднекаменноугольный-нижнепермский</w:t>
            </w:r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До 800 м</w:t>
            </w: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Карбонатный, карбонатно-сульфатный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Карачаганак</w:t>
            </w:r>
            <w:proofErr w:type="spellEnd"/>
            <w:r>
              <w:t xml:space="preserve"> – НГК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Жанажол</w:t>
            </w:r>
            <w:proofErr w:type="spellEnd"/>
            <w:r>
              <w:t xml:space="preserve">, </w:t>
            </w:r>
            <w:proofErr w:type="gramStart"/>
            <w:r>
              <w:t>Астраханское</w:t>
            </w:r>
            <w:proofErr w:type="gramEnd"/>
            <w:r>
              <w:t xml:space="preserve"> - ГК</w:t>
            </w:r>
          </w:p>
        </w:tc>
      </w:tr>
      <w:tr w:rsidR="0010283E" w:rsidTr="0010283E">
        <w:trPr>
          <w:trHeight w:val="605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Верхневизейский-нижнебашкирский</w:t>
            </w:r>
            <w:proofErr w:type="spellEnd"/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100-800 м</w:t>
            </w: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Карбонатный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Жанажол</w:t>
            </w:r>
            <w:proofErr w:type="spellEnd"/>
            <w:r>
              <w:t xml:space="preserve"> – ГК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Карачаганак</w:t>
            </w:r>
            <w:proofErr w:type="spellEnd"/>
            <w:r>
              <w:t xml:space="preserve"> – НГК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 xml:space="preserve">Тенгиз </w:t>
            </w:r>
            <w:proofErr w:type="gramStart"/>
            <w:r>
              <w:t>-Н</w:t>
            </w:r>
            <w:proofErr w:type="gramEnd"/>
          </w:p>
        </w:tc>
      </w:tr>
      <w:tr w:rsidR="0010283E" w:rsidTr="0010283E">
        <w:trPr>
          <w:trHeight w:val="605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Среднефранский-нижневизейский</w:t>
            </w:r>
            <w:proofErr w:type="spellEnd"/>
            <w:r>
              <w:t xml:space="preserve"> </w:t>
            </w:r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0-1500 м</w:t>
            </w:r>
          </w:p>
        </w:tc>
        <w:tc>
          <w:tcPr>
            <w:tcW w:w="362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 xml:space="preserve">На северо-западе – </w:t>
            </w:r>
            <w:proofErr w:type="gramStart"/>
            <w:r>
              <w:t>карбонатный</w:t>
            </w:r>
            <w:proofErr w:type="gramEnd"/>
            <w:r>
              <w:t>;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 xml:space="preserve">На юго-востоке - </w:t>
            </w:r>
            <w:proofErr w:type="gramStart"/>
            <w:r>
              <w:t>терригенный</w:t>
            </w:r>
            <w:proofErr w:type="gramEnd"/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gramStart"/>
            <w:r>
              <w:t>Западно-Ровенское</w:t>
            </w:r>
            <w:proofErr w:type="gramEnd"/>
            <w:r>
              <w:t xml:space="preserve"> – ГК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Краснокумкое</w:t>
            </w:r>
            <w:proofErr w:type="spellEnd"/>
            <w:r>
              <w:t xml:space="preserve"> - Г</w:t>
            </w:r>
          </w:p>
        </w:tc>
      </w:tr>
      <w:tr w:rsidR="0010283E" w:rsidTr="0010283E">
        <w:trPr>
          <w:trHeight w:val="605"/>
        </w:trPr>
        <w:tc>
          <w:tcPr>
            <w:tcW w:w="3056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Среднедевонский-нижнефранский</w:t>
            </w:r>
            <w:proofErr w:type="spellEnd"/>
          </w:p>
        </w:tc>
        <w:tc>
          <w:tcPr>
            <w:tcW w:w="2950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r>
              <w:t>300-1150 м</w:t>
            </w:r>
          </w:p>
        </w:tc>
        <w:tc>
          <w:tcPr>
            <w:tcW w:w="3626" w:type="dxa"/>
            <w:vAlign w:val="center"/>
          </w:tcPr>
          <w:p w:rsidR="0010283E" w:rsidRDefault="0010283E" w:rsidP="009D5013">
            <w:pPr>
              <w:spacing w:line="240" w:lineRule="auto"/>
              <w:ind w:firstLine="0"/>
              <w:jc w:val="center"/>
            </w:pPr>
            <w:r>
              <w:t>Терригенный</w:t>
            </w:r>
            <w:r w:rsidR="00303837">
              <w:t xml:space="preserve">, </w:t>
            </w:r>
            <w:r w:rsidR="009D5013">
              <w:t>карбонатно-терригенный</w:t>
            </w:r>
          </w:p>
        </w:tc>
        <w:tc>
          <w:tcPr>
            <w:tcW w:w="4923" w:type="dxa"/>
            <w:vAlign w:val="center"/>
          </w:tcPr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gramStart"/>
            <w:r>
              <w:t>Западно-Ровенское</w:t>
            </w:r>
            <w:proofErr w:type="gramEnd"/>
            <w:r>
              <w:t xml:space="preserve"> – ГК</w:t>
            </w:r>
          </w:p>
          <w:p w:rsidR="0010283E" w:rsidRDefault="0010283E" w:rsidP="0010283E">
            <w:pPr>
              <w:spacing w:line="240" w:lineRule="auto"/>
              <w:ind w:firstLine="0"/>
              <w:jc w:val="center"/>
            </w:pPr>
            <w:proofErr w:type="spellStart"/>
            <w:r>
              <w:t>Карачаганак</w:t>
            </w:r>
            <w:proofErr w:type="spellEnd"/>
            <w:r>
              <w:t xml:space="preserve"> - НГК</w:t>
            </w:r>
          </w:p>
        </w:tc>
      </w:tr>
    </w:tbl>
    <w:p w:rsidR="001E6906" w:rsidRPr="0010283E" w:rsidRDefault="0010283E" w:rsidP="0010283E">
      <w:pPr>
        <w:jc w:val="center"/>
        <w:sectPr w:rsidR="001E6906" w:rsidRPr="0010283E" w:rsidSect="000B0338">
          <w:pgSz w:w="16838" w:h="11906" w:orient="landscape"/>
          <w:pgMar w:top="1134" w:right="1134" w:bottom="1134" w:left="1701" w:header="709" w:footer="709" w:gutter="0"/>
          <w:cols w:space="708"/>
          <w:docGrid w:linePitch="360"/>
        </w:sectPr>
      </w:pPr>
      <w:r>
        <w:t xml:space="preserve">                                                             Характеристика нефтегазоносных комплексов                                              </w:t>
      </w:r>
      <w:r>
        <w:rPr>
          <w:i/>
        </w:rPr>
        <w:t>Таблица 1</w:t>
      </w:r>
    </w:p>
    <w:p w:rsidR="00E103A5" w:rsidRDefault="003A4D37" w:rsidP="00E103A5">
      <w:pPr>
        <w:pStyle w:val="2"/>
      </w:pPr>
      <w:bookmarkStart w:id="12" w:name="_Toc483174917"/>
      <w:r>
        <w:lastRenderedPageBreak/>
        <w:t>5</w:t>
      </w:r>
      <w:r w:rsidR="00E103A5">
        <w:t>.2 Состав пластовой смеси</w:t>
      </w:r>
      <w:bookmarkEnd w:id="12"/>
      <w:r w:rsidR="00E103A5">
        <w:t xml:space="preserve"> </w:t>
      </w:r>
    </w:p>
    <w:p w:rsidR="00E103A5" w:rsidRDefault="00E103A5" w:rsidP="00E103A5"/>
    <w:p w:rsidR="00583091" w:rsidRDefault="00E103A5" w:rsidP="00E103A5">
      <w:r>
        <w:t xml:space="preserve">Пластовая смесь АГКМ характеризуется как высокосернистая, со сложным составом. По компонентному составу за </w:t>
      </w:r>
      <w:smartTag w:uri="urn:schemas-microsoft-com:office:smarttags" w:element="metricconverter">
        <w:smartTagPr>
          <w:attr w:name="ProductID" w:val="2008 г"/>
        </w:smartTagPr>
        <w:r>
          <w:t>2008 г</w:t>
        </w:r>
      </w:smartTag>
      <w:r>
        <w:t>. добываемая  пластовая смесь  на 3</w:t>
      </w:r>
      <w:r w:rsidRPr="00DF3F5D">
        <w:t>9</w:t>
      </w:r>
      <w:r>
        <w:t>,</w:t>
      </w:r>
      <w:r w:rsidRPr="00DF3F5D">
        <w:t>6</w:t>
      </w:r>
      <w:r>
        <w:t xml:space="preserve"> % состоит из </w:t>
      </w:r>
      <w:proofErr w:type="spellStart"/>
      <w:r>
        <w:t>неуглеводородных</w:t>
      </w:r>
      <w:proofErr w:type="spellEnd"/>
      <w:r>
        <w:t xml:space="preserve"> компонентов (H</w:t>
      </w:r>
      <w:r w:rsidRPr="00010F01">
        <w:rPr>
          <w:vertAlign w:val="subscript"/>
        </w:rPr>
        <w:t>2</w:t>
      </w:r>
      <w:r>
        <w:t>S, СО</w:t>
      </w:r>
      <w:proofErr w:type="gramStart"/>
      <w:r w:rsidRPr="00743AF1">
        <w:rPr>
          <w:vertAlign w:val="subscript"/>
        </w:rPr>
        <w:t>2</w:t>
      </w:r>
      <w:proofErr w:type="gramEnd"/>
      <w:r>
        <w:t>,</w:t>
      </w:r>
      <w:r w:rsidRPr="00743AF1">
        <w:t xml:space="preserve"> </w:t>
      </w:r>
      <w:r>
        <w:rPr>
          <w:lang w:val="en-US"/>
        </w:rPr>
        <w:t>N</w:t>
      </w:r>
      <w:r w:rsidRPr="00743AF1">
        <w:t xml:space="preserve">) </w:t>
      </w:r>
      <w:r>
        <w:t>и  60,4 % углеводородных, из которых 4% углеводороды С</w:t>
      </w:r>
      <w:r w:rsidRPr="00D12744">
        <w:rPr>
          <w:vertAlign w:val="subscript"/>
        </w:rPr>
        <w:t>5+</w:t>
      </w:r>
      <w:r>
        <w:rPr>
          <w:vertAlign w:val="subscript"/>
        </w:rPr>
        <w:t>в</w:t>
      </w:r>
      <w:r>
        <w:t>. Состав пластового газа на примере нес</w:t>
      </w:r>
      <w:r w:rsidR="00EE7085">
        <w:t>к</w:t>
      </w:r>
      <w:r>
        <w:t>ольких скважин приведен в таблице 2. Из соединений серы, кроме H</w:t>
      </w:r>
      <w:r w:rsidRPr="00010F01">
        <w:rPr>
          <w:vertAlign w:val="subscript"/>
        </w:rPr>
        <w:t>2</w:t>
      </w:r>
      <w:r>
        <w:t xml:space="preserve">S, среднее </w:t>
      </w:r>
      <w:proofErr w:type="gramStart"/>
      <w:r>
        <w:t>содержание</w:t>
      </w:r>
      <w:proofErr w:type="gramEnd"/>
      <w:r>
        <w:t xml:space="preserve"> </w:t>
      </w:r>
      <w:r w:rsidR="00583091">
        <w:t>которого по разбуренному участку за 2008 год составило 26% (в пределах лицензионной площади содержание серов</w:t>
      </w:r>
      <w:r w:rsidR="00EE7085">
        <w:t>одорода изменяется от 30</w:t>
      </w:r>
      <w:r w:rsidR="00583091">
        <w:t>%</w:t>
      </w:r>
      <w:r>
        <w:t xml:space="preserve"> </w:t>
      </w:r>
      <w:r w:rsidR="00583091">
        <w:t xml:space="preserve"> на юго-западе до  14-16</w:t>
      </w:r>
      <w:r w:rsidR="00EE7085">
        <w:t xml:space="preserve"> </w:t>
      </w:r>
      <w:r w:rsidR="00583091">
        <w:t xml:space="preserve">% на востоке и юго-востоке, а содержание кислых компонентов - </w:t>
      </w:r>
      <w:r>
        <w:t>от 44 до 25 %</w:t>
      </w:r>
      <w:r w:rsidR="00583091">
        <w:t xml:space="preserve">), в газе содержится аномально большое  количество </w:t>
      </w:r>
      <w:proofErr w:type="spellStart"/>
      <w:r w:rsidR="00583091">
        <w:t>сероокиси</w:t>
      </w:r>
      <w:proofErr w:type="spellEnd"/>
      <w:r w:rsidR="00583091">
        <w:t xml:space="preserve"> углерода (около 1000 мг/м3). Содержание серы </w:t>
      </w:r>
      <w:proofErr w:type="spellStart"/>
      <w:r w:rsidR="00583091">
        <w:t>меркаптановой</w:t>
      </w:r>
      <w:proofErr w:type="spellEnd"/>
      <w:r w:rsidR="00583091">
        <w:t xml:space="preserve"> составляет около 2000 мг/м3, сероуглерода менее 10 мг/м3, углекислоты – 12,6 %, азота – 0,5 %. </w:t>
      </w:r>
    </w:p>
    <w:p w:rsidR="00583091" w:rsidRDefault="00583091" w:rsidP="00E103A5">
      <w:r>
        <w:t>Среднее потенциальное содержание углеводородов С</w:t>
      </w:r>
      <w:r w:rsidRPr="00D12744">
        <w:rPr>
          <w:vertAlign w:val="subscript"/>
        </w:rPr>
        <w:t>5+в</w:t>
      </w:r>
      <w:r>
        <w:rPr>
          <w:vertAlign w:val="subscript"/>
        </w:rPr>
        <w:t xml:space="preserve">  </w:t>
      </w:r>
      <w:r>
        <w:t>в п</w:t>
      </w:r>
      <w:r w:rsidRPr="00D12744">
        <w:t>ластовой с</w:t>
      </w:r>
      <w:r>
        <w:t>меси по разбуренному участку за 2008 год составило 261,3 г/м</w:t>
      </w:r>
      <w:r w:rsidRPr="00E94EA6">
        <w:rPr>
          <w:vertAlign w:val="superscript"/>
        </w:rPr>
        <w:t>3</w:t>
      </w:r>
      <w:r>
        <w:rPr>
          <w:vertAlign w:val="superscript"/>
        </w:rPr>
        <w:t xml:space="preserve">  </w:t>
      </w:r>
      <w:r>
        <w:t>газа сепарации (в пределах лицензионной площади потенциальное содержание</w:t>
      </w:r>
      <w:proofErr w:type="gramStart"/>
      <w:r>
        <w:t xml:space="preserve"> С</w:t>
      </w:r>
      <w:proofErr w:type="gramEnd"/>
      <w:r>
        <w:t xml:space="preserve"> </w:t>
      </w:r>
      <w:r w:rsidRPr="00D12744">
        <w:rPr>
          <w:vertAlign w:val="subscript"/>
        </w:rPr>
        <w:t>5+в</w:t>
      </w:r>
      <w:r>
        <w:rPr>
          <w:vertAlign w:val="subscript"/>
        </w:rPr>
        <w:t xml:space="preserve">  </w:t>
      </w:r>
      <w:r>
        <w:t>изменяется от 160 до 270 г/м</w:t>
      </w:r>
      <w:r w:rsidRPr="00E94EA6">
        <w:rPr>
          <w:vertAlign w:val="superscript"/>
        </w:rPr>
        <w:t>3</w:t>
      </w:r>
      <w:r>
        <w:rPr>
          <w:vertAlign w:val="superscript"/>
        </w:rPr>
        <w:t xml:space="preserve">  </w:t>
      </w:r>
      <w:r>
        <w:t xml:space="preserve">газа сепарации). Пластовая система АГКМ находится в однофазном газообразном состоянии и </w:t>
      </w:r>
      <w:proofErr w:type="spellStart"/>
      <w:r>
        <w:t>недонасыщена</w:t>
      </w:r>
      <w:proofErr w:type="spellEnd"/>
      <w:r>
        <w:t xml:space="preserve"> тяжелыми углеводородами. Давление начала конденсации оценивается в 39 – 42 МПа.</w:t>
      </w:r>
    </w:p>
    <w:p w:rsidR="00657C13" w:rsidRPr="00E5216A" w:rsidRDefault="00657C13" w:rsidP="00657C13">
      <w:pPr>
        <w:jc w:val="center"/>
      </w:pPr>
      <w:r>
        <w:t xml:space="preserve">                                        Состав пластового газа                                     </w:t>
      </w:r>
      <w:r w:rsidRPr="00E5216A">
        <w:t>Таблица 2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1026"/>
        <w:gridCol w:w="1914"/>
        <w:gridCol w:w="1914"/>
        <w:gridCol w:w="1914"/>
      </w:tblGrid>
      <w:tr w:rsidR="00E103A5" w:rsidTr="00D839A9">
        <w:trPr>
          <w:cantSplit/>
          <w:trHeight w:val="1134"/>
        </w:trPr>
        <w:tc>
          <w:tcPr>
            <w:tcW w:w="2802" w:type="dxa"/>
            <w:tcBorders>
              <w:tl2br w:val="single" w:sz="4" w:space="0" w:color="auto"/>
            </w:tcBorders>
            <w:vAlign w:val="center"/>
          </w:tcPr>
          <w:p w:rsidR="00E103A5" w:rsidRDefault="00E5216A" w:rsidP="00D839A9">
            <w:pPr>
              <w:pStyle w:val="af2"/>
            </w:pPr>
            <w:r>
              <w:t xml:space="preserve">                Скважины</w:t>
            </w:r>
          </w:p>
          <w:p w:rsidR="00E5216A" w:rsidRPr="00E5216A" w:rsidRDefault="00E5216A" w:rsidP="00D839A9">
            <w:pPr>
              <w:pStyle w:val="af2"/>
            </w:pPr>
          </w:p>
          <w:p w:rsidR="00E5216A" w:rsidRPr="00E103A5" w:rsidRDefault="00E5216A" w:rsidP="00D839A9">
            <w:pPr>
              <w:pStyle w:val="af2"/>
            </w:pPr>
            <w:r w:rsidRPr="00E5216A">
              <w:t>Компоненты(%)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Скв.8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Скв.72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proofErr w:type="spellStart"/>
            <w:r w:rsidRPr="00E103A5">
              <w:t>Скв</w:t>
            </w:r>
            <w:proofErr w:type="spellEnd"/>
            <w:r w:rsidRPr="00E103A5">
              <w:t>. 84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proofErr w:type="spellStart"/>
            <w:r w:rsidRPr="00E103A5">
              <w:t>Скв</w:t>
            </w:r>
            <w:proofErr w:type="spellEnd"/>
            <w:r w:rsidRPr="00E103A5">
              <w:t>. 97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Сероводород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26,21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25,04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30,02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25,74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Углекислый газ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13,10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12,22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16,25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13,40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Азот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0,41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0,18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0,51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0,42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Метан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50,58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53,79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48,07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51,89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Этан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3,32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3,47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0,78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2,88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Пропан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1,22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1,2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0,37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1,20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Изобутан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0,27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0,24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0,08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0,20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н-Бутан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0,51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0,44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0,25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0,47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proofErr w:type="spellStart"/>
            <w:r w:rsidRPr="00E103A5">
              <w:t>Изопентан</w:t>
            </w:r>
            <w:proofErr w:type="spellEnd"/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0,28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0,15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0,23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н-Пентан</w:t>
            </w:r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0,31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0,17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0,29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proofErr w:type="spellStart"/>
            <w:r w:rsidRPr="00E103A5">
              <w:t>Гексаны</w:t>
            </w:r>
            <w:proofErr w:type="spellEnd"/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0,50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0,34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0,41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0,49</w:t>
            </w:r>
          </w:p>
        </w:tc>
      </w:tr>
      <w:tr w:rsidR="00E103A5" w:rsidTr="00D839A9">
        <w:tc>
          <w:tcPr>
            <w:tcW w:w="2802" w:type="dxa"/>
            <w:vAlign w:val="center"/>
          </w:tcPr>
          <w:p w:rsidR="00E103A5" w:rsidRPr="00E103A5" w:rsidRDefault="00E103A5" w:rsidP="00420D83">
            <w:pPr>
              <w:pStyle w:val="af2"/>
            </w:pPr>
            <w:proofErr w:type="spellStart"/>
            <w:r w:rsidRPr="00E103A5">
              <w:t>Гептан+</w:t>
            </w:r>
            <w:proofErr w:type="gramStart"/>
            <w:r w:rsidR="00657C13">
              <w:t>высшие</w:t>
            </w:r>
            <w:proofErr w:type="spellEnd"/>
            <w:proofErr w:type="gramEnd"/>
          </w:p>
        </w:tc>
        <w:tc>
          <w:tcPr>
            <w:tcW w:w="1026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3,26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2,67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2,92</w:t>
            </w:r>
          </w:p>
        </w:tc>
        <w:tc>
          <w:tcPr>
            <w:tcW w:w="1914" w:type="dxa"/>
            <w:vAlign w:val="center"/>
          </w:tcPr>
          <w:p w:rsidR="00E103A5" w:rsidRPr="00E103A5" w:rsidRDefault="00E103A5" w:rsidP="00420D83">
            <w:pPr>
              <w:pStyle w:val="af2"/>
            </w:pPr>
            <w:r w:rsidRPr="00E103A5">
              <w:t>2,78</w:t>
            </w:r>
          </w:p>
        </w:tc>
      </w:tr>
    </w:tbl>
    <w:p w:rsidR="00926382" w:rsidRDefault="003A4D37" w:rsidP="00926382">
      <w:pPr>
        <w:pStyle w:val="1"/>
      </w:pPr>
      <w:bookmarkStart w:id="13" w:name="_Toc483174918"/>
      <w:r>
        <w:lastRenderedPageBreak/>
        <w:t>6</w:t>
      </w:r>
      <w:r w:rsidR="00926382">
        <w:t xml:space="preserve"> АНАЛИЗ РЕЗУЛЬТАТОВ ГЕОЛОГОРАЗВЕДОЧНЫХ РАБОТ В ГЛУБОКОЗАЛЕГАЮЩИХ ДЕВОНСКИХ ОТЛОЖЕНИЯХ АСТРАХАНСКОГО СВОДА</w:t>
      </w:r>
      <w:bookmarkEnd w:id="13"/>
    </w:p>
    <w:p w:rsidR="00926382" w:rsidRDefault="00926382" w:rsidP="00926382"/>
    <w:p w:rsidR="00926382" w:rsidRPr="00926382" w:rsidRDefault="00926382" w:rsidP="00926382"/>
    <w:p w:rsidR="002226FC" w:rsidRDefault="002226FC" w:rsidP="00D74862">
      <w:r>
        <w:t xml:space="preserve">Высокие перспективы нефтегазоносности </w:t>
      </w:r>
      <w:proofErr w:type="spellStart"/>
      <w:r>
        <w:t>подсолевых</w:t>
      </w:r>
      <w:proofErr w:type="spellEnd"/>
      <w:r>
        <w:t xml:space="preserve"> </w:t>
      </w:r>
      <w:proofErr w:type="spellStart"/>
      <w:r>
        <w:t>нижнекаменноугольно-девонских</w:t>
      </w:r>
      <w:proofErr w:type="spellEnd"/>
      <w:r>
        <w:t xml:space="preserve"> отложений Прикаспийской впадины подтверждаются открытием месторождений нефти и газа в различных ее частях, и связываются с наличием структур, </w:t>
      </w:r>
      <w:proofErr w:type="spellStart"/>
      <w:r>
        <w:t>закартированных</w:t>
      </w:r>
      <w:proofErr w:type="spellEnd"/>
      <w:r>
        <w:t xml:space="preserve"> сейсморазведкой по отражающим горизонтам </w:t>
      </w:r>
      <w:proofErr w:type="gramStart"/>
      <w:r>
        <w:t>I</w:t>
      </w:r>
      <w:proofErr w:type="gramEnd"/>
      <w:r>
        <w:t>П, IIП</w:t>
      </w:r>
      <w:r>
        <w:rPr>
          <w:vertAlign w:val="superscript"/>
        </w:rPr>
        <w:t>/</w:t>
      </w:r>
      <w:r>
        <w:t>, IIП</w:t>
      </w:r>
      <w:r>
        <w:rPr>
          <w:vertAlign w:val="superscript"/>
        </w:rPr>
        <w:t>//</w:t>
      </w:r>
      <w:r>
        <w:t xml:space="preserve"> и благоприятных для аккумуляции </w:t>
      </w:r>
      <w:r w:rsidR="00A93B36">
        <w:t>углеводородов</w:t>
      </w:r>
      <w:r>
        <w:t>.</w:t>
      </w:r>
    </w:p>
    <w:p w:rsidR="002226FC" w:rsidRDefault="002226FC" w:rsidP="00D74862">
      <w:r>
        <w:t xml:space="preserve">Несмотря на низкую степень </w:t>
      </w:r>
      <w:proofErr w:type="spellStart"/>
      <w:r>
        <w:t>разведанности</w:t>
      </w:r>
      <w:proofErr w:type="spellEnd"/>
      <w:r>
        <w:t xml:space="preserve"> недр глубокозалегающих отложений</w:t>
      </w:r>
      <w:r w:rsidR="00D839A9">
        <w:t>,</w:t>
      </w:r>
      <w:r>
        <w:t xml:space="preserve"> первые же глубокие скважины на подсолевые отложения в пределах юго-западной части Прикаспийской впадины стали первооткрывательницами газоконденсатных месторождений (Алексеевское, </w:t>
      </w:r>
      <w:proofErr w:type="spellStart"/>
      <w:r>
        <w:t>Табаковское</w:t>
      </w:r>
      <w:proofErr w:type="spellEnd"/>
      <w:r>
        <w:t xml:space="preserve">, </w:t>
      </w:r>
      <w:proofErr w:type="spellStart"/>
      <w:r>
        <w:t>Западно</w:t>
      </w:r>
      <w:proofErr w:type="spellEnd"/>
      <w:r>
        <w:t xml:space="preserve">- и Центрально Астраханское). </w:t>
      </w:r>
    </w:p>
    <w:p w:rsidR="002226FC" w:rsidRDefault="002226FC" w:rsidP="00D74862">
      <w:r>
        <w:t>За период 1997-2006 годов на территории лицензионного участк</w:t>
      </w:r>
      <w:proofErr w:type="gramStart"/>
      <w:r>
        <w:t>а ООО</w:t>
      </w:r>
      <w:proofErr w:type="gramEnd"/>
      <w:r>
        <w:t xml:space="preserve"> </w:t>
      </w:r>
      <w:r w:rsidRPr="002226FC">
        <w:t>“</w:t>
      </w:r>
      <w:r>
        <w:t>Газпром Добыча Астрахань</w:t>
      </w:r>
      <w:r w:rsidRPr="002226FC">
        <w:t>”</w:t>
      </w:r>
      <w:r>
        <w:t xml:space="preserve"> было пробурено 3 сверхглубоких скважины на девонский комплекс отложений: Девонские 1,</w:t>
      </w:r>
      <w:r w:rsidR="00D839A9">
        <w:t xml:space="preserve"> </w:t>
      </w:r>
      <w:r>
        <w:t>2,</w:t>
      </w:r>
      <w:r w:rsidR="00D839A9">
        <w:t xml:space="preserve"> </w:t>
      </w:r>
      <w:r>
        <w:t>3</w:t>
      </w:r>
      <w:r w:rsidR="00D839A9">
        <w:t xml:space="preserve"> (сокращенно – Д</w:t>
      </w:r>
      <w:proofErr w:type="gramStart"/>
      <w:r w:rsidR="00D839A9">
        <w:t>1</w:t>
      </w:r>
      <w:proofErr w:type="gramEnd"/>
      <w:r w:rsidR="00D839A9">
        <w:t>, Д2, Д3)</w:t>
      </w:r>
      <w:r>
        <w:t>. Проведено испытание в эксплуатационной колонне скважины Д</w:t>
      </w:r>
      <w:proofErr w:type="gramStart"/>
      <w:r>
        <w:t>2</w:t>
      </w:r>
      <w:proofErr w:type="gramEnd"/>
      <w:r>
        <w:t xml:space="preserve">, выполнена обработка новых и </w:t>
      </w:r>
      <w:proofErr w:type="spellStart"/>
      <w:r>
        <w:t>переинтерпретация</w:t>
      </w:r>
      <w:proofErr w:type="spellEnd"/>
      <w:r>
        <w:t xml:space="preserve"> старых сейсмических материалов, выполнены лабораторные испытания керн</w:t>
      </w:r>
      <w:r w:rsidR="009D7B4C">
        <w:t xml:space="preserve">а </w:t>
      </w:r>
      <w:r w:rsidR="009D7B4C" w:rsidRPr="00D839A9">
        <w:rPr>
          <w:rFonts w:cs="Times New Roman"/>
          <w:szCs w:val="24"/>
        </w:rPr>
        <w:t xml:space="preserve">(Захарчук В.А., </w:t>
      </w:r>
      <w:proofErr w:type="spellStart"/>
      <w:r w:rsidR="009D7B4C" w:rsidRPr="00D839A9">
        <w:rPr>
          <w:rFonts w:cs="Times New Roman"/>
          <w:szCs w:val="24"/>
        </w:rPr>
        <w:t>Ушивцева</w:t>
      </w:r>
      <w:proofErr w:type="spellEnd"/>
      <w:r w:rsidR="009D7B4C" w:rsidRPr="00D839A9">
        <w:rPr>
          <w:rFonts w:cs="Times New Roman"/>
          <w:szCs w:val="24"/>
        </w:rPr>
        <w:t xml:space="preserve"> Л.Ф. и др., 2006)</w:t>
      </w:r>
      <w:r w:rsidR="009D7B4C">
        <w:rPr>
          <w:rFonts w:cs="Times New Roman"/>
          <w:sz w:val="22"/>
          <w:szCs w:val="24"/>
        </w:rPr>
        <w:t>.</w:t>
      </w:r>
    </w:p>
    <w:p w:rsidR="00D74862" w:rsidRDefault="00D74862" w:rsidP="00D74862">
      <w:pPr>
        <w:pStyle w:val="23"/>
        <w:spacing w:after="0" w:line="360" w:lineRule="auto"/>
      </w:pPr>
      <w:r>
        <w:t>Перечисленный комплекс работ позволил выработать ясное представление об условиях залегания девонского комплекса отложений, проведена глубинная привязка стратиграфических отражающих горизонтов, доказаны высокие перспективы нефтегазоносности каменноугольно-девонского комплекса отложений, выделены резервуары и покрышки, перспективные объекты для дальнейшего ведения геологоразведочных работ.</w:t>
      </w:r>
    </w:p>
    <w:p w:rsidR="00D74862" w:rsidRDefault="00D74862" w:rsidP="00D74862">
      <w:pPr>
        <w:pStyle w:val="23"/>
        <w:spacing w:after="0" w:line="360" w:lineRule="auto"/>
      </w:pPr>
    </w:p>
    <w:p w:rsidR="007E2C4F" w:rsidRDefault="003A4D37" w:rsidP="007E2C4F">
      <w:pPr>
        <w:pStyle w:val="1"/>
      </w:pPr>
      <w:bookmarkStart w:id="14" w:name="_Toc483174919"/>
      <w:r>
        <w:t>6</w:t>
      </w:r>
      <w:r w:rsidR="007E2C4F">
        <w:t xml:space="preserve">.1 </w:t>
      </w:r>
      <w:r w:rsidR="007E2C4F" w:rsidRPr="007E2C4F">
        <w:t xml:space="preserve">Результаты регионального этапа геологоразведочных работ на </w:t>
      </w:r>
      <w:proofErr w:type="spellStart"/>
      <w:r w:rsidR="007E2C4F" w:rsidRPr="007E2C4F">
        <w:t>девонско-каменноугольный</w:t>
      </w:r>
      <w:proofErr w:type="spellEnd"/>
      <w:r w:rsidR="007E2C4F" w:rsidRPr="007E2C4F">
        <w:t xml:space="preserve"> комплекс отложений</w:t>
      </w:r>
      <w:bookmarkEnd w:id="14"/>
    </w:p>
    <w:p w:rsidR="007E2C4F" w:rsidRDefault="007E2C4F" w:rsidP="007E2C4F"/>
    <w:p w:rsidR="007E2C4F" w:rsidRDefault="007E2C4F" w:rsidP="007D2D2A">
      <w:proofErr w:type="gramStart"/>
      <w:r>
        <w:t>Подведем результаты</w:t>
      </w:r>
      <w:proofErr w:type="gramEnd"/>
      <w:r>
        <w:t xml:space="preserve"> бурения трех вышеназванных скважин:</w:t>
      </w:r>
    </w:p>
    <w:p w:rsidR="007E2C4F" w:rsidRDefault="007E2C4F" w:rsidP="007D2D2A">
      <w:pPr>
        <w:pStyle w:val="23"/>
        <w:spacing w:after="0" w:line="360" w:lineRule="auto"/>
      </w:pPr>
      <w:r>
        <w:t xml:space="preserve">1. Поисковая скважина Девонская 1 была заложена 01.01.98г на одной из локальных вершин по горизонту </w:t>
      </w:r>
      <w:r>
        <w:rPr>
          <w:lang w:val="en-US"/>
        </w:rPr>
        <w:t>II</w:t>
      </w:r>
      <w:r>
        <w:t>П</w:t>
      </w:r>
      <w:r>
        <w:rPr>
          <w:vertAlign w:val="superscript"/>
        </w:rPr>
        <w:t>/</w:t>
      </w:r>
      <w:r>
        <w:t xml:space="preserve"> вблизи северной границы лицензионного участк</w:t>
      </w:r>
      <w:proofErr w:type="gramStart"/>
      <w:r>
        <w:t>а ООО</w:t>
      </w:r>
      <w:proofErr w:type="gramEnd"/>
      <w:r>
        <w:t xml:space="preserve"> </w:t>
      </w:r>
      <w:r w:rsidRPr="007E2C4F">
        <w:t>“</w:t>
      </w:r>
      <w:r>
        <w:t>Газпром добыча Астрахань</w:t>
      </w:r>
      <w:r w:rsidRPr="007E2C4F">
        <w:t>”</w:t>
      </w:r>
      <w:r w:rsidR="00420D83">
        <w:t xml:space="preserve">. </w:t>
      </w:r>
      <w:r>
        <w:t>Скважина на</w:t>
      </w:r>
      <w:r w:rsidR="00420D83">
        <w:t>чата бурением</w:t>
      </w:r>
      <w:r>
        <w:t xml:space="preserve"> 15.02.2001 г.</w:t>
      </w:r>
      <w:r w:rsidR="00420D83">
        <w:t xml:space="preserve"> По </w:t>
      </w:r>
      <w:r w:rsidR="00420D83">
        <w:lastRenderedPageBreak/>
        <w:t>состоянию на 01.12.06г</w:t>
      </w:r>
      <w:r>
        <w:t xml:space="preserve"> забой скважины находится на глубине 6183 м (верхнедевонские отложения).</w:t>
      </w:r>
      <w:r w:rsidR="00420D83">
        <w:t xml:space="preserve"> Кровля девонских отложений (</w:t>
      </w:r>
      <w:r w:rsidR="00420D83">
        <w:rPr>
          <w:lang w:val="en-US"/>
        </w:rPr>
        <w:t>D</w:t>
      </w:r>
      <w:r w:rsidR="00420D83">
        <w:rPr>
          <w:vertAlign w:val="subscript"/>
        </w:rPr>
        <w:t>3</w:t>
      </w:r>
      <w:r w:rsidR="00420D83">
        <w:rPr>
          <w:lang w:val="en-US"/>
        </w:rPr>
        <w:t>fm</w:t>
      </w:r>
      <w:r w:rsidR="00420D83">
        <w:t>+</w:t>
      </w:r>
      <w:proofErr w:type="spellStart"/>
      <w:r w:rsidR="00420D83">
        <w:rPr>
          <w:lang w:val="en-US"/>
        </w:rPr>
        <w:t>fr</w:t>
      </w:r>
      <w:proofErr w:type="spellEnd"/>
      <w:r w:rsidR="00420D83">
        <w:t xml:space="preserve">),  вскрыта на отметке 5081 м. Породы данного интервала представлены </w:t>
      </w:r>
      <w:proofErr w:type="spellStart"/>
      <w:r w:rsidR="00420D83">
        <w:t>высокотрещиноватыми</w:t>
      </w:r>
      <w:proofErr w:type="spellEnd"/>
      <w:r w:rsidR="00420D83">
        <w:t xml:space="preserve"> известняками. С глубины 6108м вскрыта регионально прослеживающаяся глинистая покрышка </w:t>
      </w:r>
      <w:proofErr w:type="spellStart"/>
      <w:r w:rsidR="00420D83">
        <w:t>нижнефранского</w:t>
      </w:r>
      <w:proofErr w:type="spellEnd"/>
      <w:r w:rsidR="00420D83">
        <w:t xml:space="preserve"> возраста, ниже которой до забоя снова продолжаются </w:t>
      </w:r>
      <w:proofErr w:type="gramStart"/>
      <w:r w:rsidR="00420D83">
        <w:t>сильно трещиноватые</w:t>
      </w:r>
      <w:proofErr w:type="gramEnd"/>
      <w:r w:rsidR="00420D83">
        <w:t xml:space="preserve"> известняки.</w:t>
      </w:r>
      <w:r w:rsidR="00D839A9">
        <w:t xml:space="preserve"> С </w:t>
      </w:r>
      <w:r w:rsidR="00553900">
        <w:t>глубины 6145</w:t>
      </w:r>
      <w:r w:rsidR="00A93B36">
        <w:t xml:space="preserve"> </w:t>
      </w:r>
      <w:r w:rsidR="00553900">
        <w:t>м наблюдается активное поглощение бурового раствора.</w:t>
      </w:r>
    </w:p>
    <w:p w:rsidR="00420D83" w:rsidRDefault="00420D83" w:rsidP="007D2D2A">
      <w:pPr>
        <w:pStyle w:val="23"/>
        <w:spacing w:after="0" w:line="360" w:lineRule="auto"/>
      </w:pPr>
      <w:r>
        <w:t xml:space="preserve">2. Параметрическая </w:t>
      </w:r>
      <w:r w:rsidRPr="00420D83">
        <w:t>скважина Девонская 2</w:t>
      </w:r>
      <w:r>
        <w:rPr>
          <w:b/>
        </w:rPr>
        <w:t xml:space="preserve"> </w:t>
      </w:r>
      <w:r>
        <w:t xml:space="preserve"> проектной глубиной 7000 м была заложена в </w:t>
      </w:r>
      <w:proofErr w:type="spellStart"/>
      <w:r>
        <w:t>сводовой</w:t>
      </w:r>
      <w:proofErr w:type="spellEnd"/>
      <w:r>
        <w:t xml:space="preserve"> части обширной структуры по "терригенному девону" (</w:t>
      </w:r>
      <w:r>
        <w:rPr>
          <w:lang w:val="en-US"/>
        </w:rPr>
        <w:t>II</w:t>
      </w:r>
      <w:proofErr w:type="gramStart"/>
      <w:r>
        <w:t>П</w:t>
      </w:r>
      <w:proofErr w:type="gramEnd"/>
      <w:r>
        <w:rPr>
          <w:vertAlign w:val="superscript"/>
        </w:rPr>
        <w:t>/</w:t>
      </w:r>
      <w:r>
        <w:t xml:space="preserve">) с целью оценки перспектив нефтегазоносности </w:t>
      </w:r>
      <w:proofErr w:type="spellStart"/>
      <w:r>
        <w:t>девонско-каменноугольного</w:t>
      </w:r>
      <w:proofErr w:type="spellEnd"/>
      <w:r>
        <w:t xml:space="preserve"> комплекса отложений. Скважина</w:t>
      </w:r>
      <w:r w:rsidR="007D2D2A">
        <w:t xml:space="preserve"> начата бурением 18.11.1997г. </w:t>
      </w:r>
      <w:r>
        <w:t>По состоянию на 01.12.06 г. окончена бурением и испытанием с забоем 7003 м (R-Pz</w:t>
      </w:r>
      <w:r>
        <w:rPr>
          <w:vertAlign w:val="subscript"/>
        </w:rPr>
        <w:t>1</w:t>
      </w:r>
      <w:r>
        <w:t>).</w:t>
      </w:r>
    </w:p>
    <w:p w:rsidR="007D2D2A" w:rsidRDefault="007D2D2A" w:rsidP="007D2D2A">
      <w:pPr>
        <w:pStyle w:val="23"/>
        <w:spacing w:after="0" w:line="360" w:lineRule="auto"/>
      </w:pPr>
      <w:proofErr w:type="gramStart"/>
      <w:r>
        <w:t>Скважиной Девонская 2 впервые в пределах юго-западной части Прикаспийской впадины вскрыт на полную мощность разрез глубокозалегающих палеозойских осадочных отложений.</w:t>
      </w:r>
      <w:proofErr w:type="gramEnd"/>
      <w:r>
        <w:t xml:space="preserve"> Подтверждено наличие в левобережной части Астраханского свода высокоамплитудного поднятия по поверхности терригенного девона. Выявлено наличие мощной регионально прослеживающейся глинистой покрышки в среднедевонских отложениях, в комплексе со структурными условиями создающей благоприятные предпосылки для образования крупных залежей нефти и газа. Ниже данной покрышки по фактическим замерам определены жесткие термобарические условия с пластовым давлением, превышающим на глубине 6500м 130 МПа и температурой более 178</w:t>
      </w:r>
      <w:r>
        <w:rPr>
          <w:vertAlign w:val="superscript"/>
        </w:rPr>
        <w:t>0</w:t>
      </w:r>
      <w:r>
        <w:t xml:space="preserve">С. Выявлены представляющие интерес </w:t>
      </w:r>
      <w:proofErr w:type="spellStart"/>
      <w:r>
        <w:t>нефтегазоперспективные</w:t>
      </w:r>
      <w:proofErr w:type="spellEnd"/>
      <w:r>
        <w:t xml:space="preserve"> интервалы в карбонатных отложениях нижнего и среднего девона (на глубинах 6460-6522 м, 6835-6795 м, 6745-6735 м.). По результатам испытания установлено наличие  в разрезе высоконапорного </w:t>
      </w:r>
      <w:proofErr w:type="spellStart"/>
      <w:r>
        <w:t>бессернистого</w:t>
      </w:r>
      <w:proofErr w:type="spellEnd"/>
      <w:r>
        <w:t xml:space="preserve"> газа в ряде интервалов среднего и нижнего девона на глубинах 6460-6522м.</w:t>
      </w:r>
    </w:p>
    <w:p w:rsidR="007D2D2A" w:rsidRDefault="007D2D2A" w:rsidP="00840116">
      <w:pPr>
        <w:pStyle w:val="23"/>
        <w:spacing w:after="0" w:line="360" w:lineRule="auto"/>
      </w:pPr>
      <w:r>
        <w:t>3. П</w:t>
      </w:r>
      <w:r w:rsidRPr="007D2D2A">
        <w:t>оисковая</w:t>
      </w:r>
      <w:r>
        <w:t xml:space="preserve"> скважина</w:t>
      </w:r>
      <w:r w:rsidRPr="007D2D2A">
        <w:t xml:space="preserve"> Девонская 3</w:t>
      </w:r>
      <w:r>
        <w:t xml:space="preserve"> заложена в </w:t>
      </w:r>
      <w:proofErr w:type="spellStart"/>
      <w:r>
        <w:t>сводовой</w:t>
      </w:r>
      <w:proofErr w:type="spellEnd"/>
      <w:r>
        <w:t xml:space="preserve"> части структуры по отражающему горизонту </w:t>
      </w:r>
      <w:r>
        <w:rPr>
          <w:lang w:val="en-US"/>
        </w:rPr>
        <w:t>II</w:t>
      </w:r>
      <w:proofErr w:type="gramStart"/>
      <w:r>
        <w:t>П</w:t>
      </w:r>
      <w:proofErr w:type="gramEnd"/>
      <w:r>
        <w:rPr>
          <w:vertAlign w:val="superscript"/>
        </w:rPr>
        <w:t xml:space="preserve">// </w:t>
      </w:r>
      <w:r>
        <w:t xml:space="preserve"> в 16 км восточнее скважины Девонская 2 с проектной глубиной 6500 м (</w:t>
      </w:r>
      <w:r>
        <w:rPr>
          <w:lang w:val="en-US"/>
        </w:rPr>
        <w:t>D</w:t>
      </w:r>
      <w:r>
        <w:rPr>
          <w:vertAlign w:val="subscript"/>
        </w:rPr>
        <w:t>2</w:t>
      </w:r>
      <w:r>
        <w:t>). Скважина начата бурением 28.01.00 г. Фактический забой 6290 м (</w:t>
      </w:r>
      <w:r w:rsidR="00553900">
        <w:rPr>
          <w:lang w:val="en-US"/>
        </w:rPr>
        <w:t>D</w:t>
      </w:r>
      <w:r w:rsidR="00553900">
        <w:rPr>
          <w:vertAlign w:val="subscript"/>
        </w:rPr>
        <w:t>2</w:t>
      </w:r>
      <w:r>
        <w:t>).</w:t>
      </w:r>
      <w:r w:rsidR="00F34854">
        <w:t xml:space="preserve"> </w:t>
      </w:r>
      <w:r>
        <w:t xml:space="preserve">Девонские отложения вскрыты скважиной на глубине 5021 м и представлены плотными малоглинистыми известняками; с глубины 5388 м, сменяющимися разуплотненными и </w:t>
      </w:r>
      <w:proofErr w:type="spellStart"/>
      <w:r>
        <w:t>доломитизированными</w:t>
      </w:r>
      <w:proofErr w:type="spellEnd"/>
      <w:r>
        <w:t xml:space="preserve"> разностями вплоть до перехода их в доломиты. Среди монолитной толщи выделены отдельные пласты с пористостью 3-12% пр</w:t>
      </w:r>
      <w:r w:rsidR="00840116">
        <w:t xml:space="preserve">едставляющие поисковый интерес. </w:t>
      </w:r>
      <w:r>
        <w:t xml:space="preserve">Терригенные отложения среднего девона вскрыты на глубине 6131 м (кровля данных отложений в скважине Девонская 2 на </w:t>
      </w:r>
      <w:r>
        <w:lastRenderedPageBreak/>
        <w:t>глубине 6185 м</w:t>
      </w:r>
      <w:r w:rsidR="00840116">
        <w:t>). Скважина пробурена до забоя 6290 м (</w:t>
      </w:r>
      <w:r w:rsidR="00A93B36">
        <w:rPr>
          <w:lang w:val="en-US"/>
        </w:rPr>
        <w:t>D</w:t>
      </w:r>
      <w:r w:rsidR="00840116">
        <w:rPr>
          <w:vertAlign w:val="subscript"/>
        </w:rPr>
        <w:t>2</w:t>
      </w:r>
      <w:r w:rsidR="00840116">
        <w:t>) не достигнув пород-коллекторов, испытанных</w:t>
      </w:r>
      <w:r w:rsidR="00147238">
        <w:t xml:space="preserve"> в разрезе скважины Девонская 2</w:t>
      </w:r>
      <w:r w:rsidR="00147238" w:rsidRPr="00147238">
        <w:rPr>
          <w:rFonts w:cs="Times New Roman"/>
          <w:szCs w:val="24"/>
        </w:rPr>
        <w:t xml:space="preserve"> (</w:t>
      </w:r>
      <w:r w:rsidR="00147238" w:rsidRPr="00E23419">
        <w:rPr>
          <w:rFonts w:cs="Times New Roman"/>
          <w:szCs w:val="24"/>
        </w:rPr>
        <w:t>Захарчук В</w:t>
      </w:r>
      <w:r w:rsidR="00147238">
        <w:rPr>
          <w:rFonts w:cs="Times New Roman"/>
          <w:szCs w:val="24"/>
        </w:rPr>
        <w:t xml:space="preserve">.А., </w:t>
      </w:r>
      <w:proofErr w:type="spellStart"/>
      <w:r w:rsidR="00147238">
        <w:rPr>
          <w:rFonts w:cs="Times New Roman"/>
          <w:szCs w:val="24"/>
        </w:rPr>
        <w:t>Ушивцева</w:t>
      </w:r>
      <w:proofErr w:type="spellEnd"/>
      <w:r w:rsidR="00147238">
        <w:rPr>
          <w:rFonts w:cs="Times New Roman"/>
          <w:szCs w:val="24"/>
        </w:rPr>
        <w:t xml:space="preserve"> Л.Ф. и др., 2006)</w:t>
      </w:r>
      <w:r w:rsidR="00147238" w:rsidRPr="00147238">
        <w:rPr>
          <w:rFonts w:cs="Times New Roman"/>
          <w:szCs w:val="24"/>
        </w:rPr>
        <w:t>.</w:t>
      </w:r>
      <w:r w:rsidR="00840116">
        <w:t xml:space="preserve"> </w:t>
      </w:r>
    </w:p>
    <w:p w:rsidR="00D93E7A" w:rsidRDefault="00147238" w:rsidP="00034534">
      <w:pPr>
        <w:pStyle w:val="23"/>
        <w:spacing w:after="0" w:line="360" w:lineRule="auto"/>
      </w:pPr>
      <w:r>
        <w:t>В</w:t>
      </w:r>
      <w:r w:rsidR="00D805C9">
        <w:t xml:space="preserve"> рамках </w:t>
      </w:r>
      <w:r w:rsidR="008B6BAA">
        <w:t>геологоразведочных работ (</w:t>
      </w:r>
      <w:r w:rsidR="00D805C9">
        <w:t>ГРР</w:t>
      </w:r>
      <w:r w:rsidR="008B6BAA">
        <w:t>)</w:t>
      </w:r>
      <w:r w:rsidR="00D805C9">
        <w:t xml:space="preserve"> выполнялись полевые геофизические работы (сейсморазведка), обработка нового и </w:t>
      </w:r>
      <w:proofErr w:type="spellStart"/>
      <w:r w:rsidR="00D805C9">
        <w:t>переинтерпретация</w:t>
      </w:r>
      <w:proofErr w:type="spellEnd"/>
      <w:r w:rsidR="00D805C9">
        <w:t xml:space="preserve"> сейсмического материала прошлых лет.</w:t>
      </w:r>
    </w:p>
    <w:p w:rsidR="00D805C9" w:rsidRPr="00D805C9" w:rsidRDefault="00D805C9" w:rsidP="00CA33E6">
      <w:pPr>
        <w:pStyle w:val="23"/>
        <w:spacing w:after="0" w:line="360" w:lineRule="auto"/>
      </w:pPr>
      <w:r w:rsidRPr="00D805C9">
        <w:t>Астраханской геофизической экспедицией в пределах восточного участка левобережной части АГКМ проводились се</w:t>
      </w:r>
      <w:r w:rsidR="009D7B4C">
        <w:t>йсмические работы МОГТ-2Д (2000</w:t>
      </w:r>
      <w:r w:rsidR="00CA33E6">
        <w:t xml:space="preserve">г.) с </w:t>
      </w:r>
      <w:r w:rsidRPr="00D805C9">
        <w:t xml:space="preserve">целью создания каркасной сети региональных </w:t>
      </w:r>
      <w:proofErr w:type="spellStart"/>
      <w:r w:rsidRPr="00D805C9">
        <w:t>сейсмопрофилей</w:t>
      </w:r>
      <w:proofErr w:type="spellEnd"/>
      <w:r w:rsidRPr="00D805C9">
        <w:t xml:space="preserve"> и уточнения геологического строения </w:t>
      </w:r>
      <w:proofErr w:type="spellStart"/>
      <w:r w:rsidRPr="00D805C9">
        <w:t>нижнекаменноугольно-девонских</w:t>
      </w:r>
      <w:proofErr w:type="spellEnd"/>
      <w:r w:rsidRPr="00D805C9">
        <w:t xml:space="preserve"> отложений в объеме</w:t>
      </w:r>
      <w:r w:rsidR="008B6BAA">
        <w:t xml:space="preserve"> </w:t>
      </w:r>
      <w:r w:rsidR="00E23419">
        <w:t xml:space="preserve">200 </w:t>
      </w:r>
      <w:proofErr w:type="spellStart"/>
      <w:r w:rsidR="00E23419">
        <w:t>пог.км</w:t>
      </w:r>
      <w:proofErr w:type="spellEnd"/>
      <w:r w:rsidR="00E23419">
        <w:t xml:space="preserve">. </w:t>
      </w:r>
    </w:p>
    <w:p w:rsidR="00D805C9" w:rsidRDefault="00D805C9" w:rsidP="00D805C9">
      <w:pPr>
        <w:pStyle w:val="23"/>
        <w:spacing w:after="0" w:line="360" w:lineRule="auto"/>
      </w:pPr>
      <w:r w:rsidRPr="00D805C9">
        <w:t xml:space="preserve">По результатам работ была создана </w:t>
      </w:r>
      <w:proofErr w:type="spellStart"/>
      <w:r w:rsidRPr="00D805C9">
        <w:t>толстослоистая</w:t>
      </w:r>
      <w:proofErr w:type="spellEnd"/>
      <w:r w:rsidRPr="00D805C9">
        <w:t xml:space="preserve"> эффективная сейсмическая модель, стратифицированы основные </w:t>
      </w:r>
      <w:r w:rsidR="008B6BAA">
        <w:t>отражающие горизонты</w:t>
      </w:r>
      <w:r w:rsidRPr="00D805C9">
        <w:t>, обобщены скоростные характеристики, выявлены крупные структуры в подсолевых отложениях (С</w:t>
      </w:r>
      <w:r w:rsidRPr="00D805C9">
        <w:rPr>
          <w:vertAlign w:val="subscript"/>
        </w:rPr>
        <w:t>1</w:t>
      </w:r>
      <w:r w:rsidRPr="00D805C9">
        <w:t>-</w:t>
      </w:r>
      <w:r w:rsidR="00147238">
        <w:rPr>
          <w:lang w:val="en-US"/>
        </w:rPr>
        <w:t>D</w:t>
      </w:r>
      <w:r w:rsidRPr="00D805C9">
        <w:t>), намеч</w:t>
      </w:r>
      <w:r w:rsidR="008B6BAA">
        <w:t>ены возможные ловушки и залежи углеводородов</w:t>
      </w:r>
      <w:r w:rsidRPr="00D805C9">
        <w:t xml:space="preserve">, в пределах южной, северо-восточной и восточной частях склона. Впервые </w:t>
      </w:r>
      <w:r w:rsidR="008B6BAA">
        <w:t>построена структурная карта по отражающему горизонту</w:t>
      </w:r>
      <w:r w:rsidRPr="00D805C9">
        <w:t xml:space="preserve"> "Б" (С</w:t>
      </w:r>
      <w:r w:rsidRPr="00D805C9">
        <w:rPr>
          <w:vertAlign w:val="subscript"/>
        </w:rPr>
        <w:t>1</w:t>
      </w:r>
      <w:r w:rsidRPr="00D805C9">
        <w:rPr>
          <w:lang w:val="en-US"/>
        </w:rPr>
        <w:t>t</w:t>
      </w:r>
      <w:r w:rsidRPr="00D805C9">
        <w:t xml:space="preserve">), а также уточнены структурные планы </w:t>
      </w:r>
      <w:proofErr w:type="spellStart"/>
      <w:r w:rsidRPr="00D805C9">
        <w:t>нижнекаменноугольно-девонских</w:t>
      </w:r>
      <w:proofErr w:type="spellEnd"/>
      <w:r w:rsidRPr="00D805C9">
        <w:t xml:space="preserve"> отложений (Б, II</w:t>
      </w:r>
      <w:proofErr w:type="gramStart"/>
      <w:r w:rsidRPr="00D805C9">
        <w:t>П</w:t>
      </w:r>
      <w:proofErr w:type="gramEnd"/>
      <w:r w:rsidRPr="00D805C9">
        <w:rPr>
          <w:vertAlign w:val="superscript"/>
        </w:rPr>
        <w:t>/</w:t>
      </w:r>
      <w:r w:rsidRPr="00D805C9">
        <w:t>, IIП</w:t>
      </w:r>
      <w:r w:rsidRPr="00D805C9">
        <w:rPr>
          <w:vertAlign w:val="superscript"/>
        </w:rPr>
        <w:t>//</w:t>
      </w:r>
      <w:r w:rsidRPr="00D805C9">
        <w:t xml:space="preserve">). </w:t>
      </w:r>
      <w:r w:rsidR="00E23419">
        <w:t>(</w:t>
      </w:r>
      <w:proofErr w:type="spellStart"/>
      <w:r w:rsidR="00E23419">
        <w:t>Тимурзиев</w:t>
      </w:r>
      <w:proofErr w:type="spellEnd"/>
      <w:r w:rsidR="00E23419">
        <w:t xml:space="preserve"> А.И., 2005).</w:t>
      </w:r>
    </w:p>
    <w:p w:rsidR="00F432F3" w:rsidRDefault="00F432F3" w:rsidP="00F432F3">
      <w:pPr>
        <w:pStyle w:val="23"/>
        <w:spacing w:after="0" w:line="360" w:lineRule="auto"/>
      </w:pPr>
      <w:r>
        <w:t>Так же и</w:t>
      </w:r>
      <w:r w:rsidRPr="00F432F3">
        <w:t xml:space="preserve">нститутом </w:t>
      </w:r>
      <w:proofErr w:type="spellStart"/>
      <w:r w:rsidRPr="00F432F3">
        <w:t>АстраханьНИПИгаз</w:t>
      </w:r>
      <w:proofErr w:type="spellEnd"/>
      <w:r w:rsidRPr="00F432F3">
        <w:t xml:space="preserve"> совместно с Астраханской геофизической экспедицией в 2002</w:t>
      </w:r>
      <w:r w:rsidR="00147238" w:rsidRPr="00147238">
        <w:t xml:space="preserve"> </w:t>
      </w:r>
      <w:r w:rsidRPr="00F432F3">
        <w:t>г</w:t>
      </w:r>
      <w:r w:rsidR="00147238" w:rsidRPr="00147238">
        <w:t>.</w:t>
      </w:r>
      <w:r w:rsidRPr="00F432F3">
        <w:t xml:space="preserve"> в рамках разработки геологической модели </w:t>
      </w:r>
      <w:proofErr w:type="spellStart"/>
      <w:r w:rsidRPr="00F432F3">
        <w:t>нижнекаменноугольно-девонских</w:t>
      </w:r>
      <w:proofErr w:type="spellEnd"/>
      <w:r w:rsidRPr="00F432F3">
        <w:t xml:space="preserve"> отложений Астраханского свода были обобщены и проанализированы первые итоги бурения глубоких скважин в комплексе с данными сейсморазведки  лабораторных исследований керна.</w:t>
      </w:r>
    </w:p>
    <w:p w:rsidR="00F432F3" w:rsidRDefault="00F432F3" w:rsidP="00171BB1">
      <w:pPr>
        <w:pStyle w:val="23"/>
        <w:spacing w:after="0" w:line="360" w:lineRule="auto"/>
        <w:rPr>
          <w:rFonts w:cs="Times New Roman"/>
          <w:szCs w:val="24"/>
        </w:rPr>
      </w:pPr>
      <w:r>
        <w:t>По результатам комплексной интерпретации с</w:t>
      </w:r>
      <w:r w:rsidR="008B6BAA">
        <w:t>ейсморазведки МОГТ 2001 г. и вертикального сейсмопрофилирования</w:t>
      </w:r>
      <w:r>
        <w:t>, выполненного в пробуренных и бурящих</w:t>
      </w:r>
      <w:r w:rsidR="00171BB1">
        <w:t xml:space="preserve">ся скважинах, была осуществлена </w:t>
      </w:r>
      <w:r w:rsidRPr="00E23419">
        <w:rPr>
          <w:szCs w:val="24"/>
        </w:rPr>
        <w:t xml:space="preserve">стратиграфическая и глубинная привязка подсолевых отражающих горизонтов. Авторы пришли к выводу, что </w:t>
      </w:r>
      <w:r w:rsidR="008B6BAA">
        <w:rPr>
          <w:szCs w:val="24"/>
        </w:rPr>
        <w:t>отражающий горизонт</w:t>
      </w:r>
      <w:r w:rsidRPr="00E23419">
        <w:rPr>
          <w:szCs w:val="24"/>
        </w:rPr>
        <w:t xml:space="preserve"> </w:t>
      </w:r>
      <w:r w:rsidRPr="00E23419">
        <w:rPr>
          <w:szCs w:val="24"/>
          <w:lang w:val="en-US"/>
        </w:rPr>
        <w:t>II</w:t>
      </w:r>
      <w:r w:rsidRPr="00E23419">
        <w:rPr>
          <w:szCs w:val="24"/>
        </w:rPr>
        <w:t>П</w:t>
      </w:r>
      <w:r w:rsidRPr="00E23419">
        <w:rPr>
          <w:szCs w:val="24"/>
          <w:vertAlign w:val="superscript"/>
        </w:rPr>
        <w:t>/</w:t>
      </w:r>
      <w:r w:rsidRPr="00E23419">
        <w:rPr>
          <w:szCs w:val="24"/>
        </w:rPr>
        <w:t xml:space="preserve"> приурочивается к смене карбонатного типа разреза на терригенно-карбонатный в кровле </w:t>
      </w:r>
      <w:proofErr w:type="spellStart"/>
      <w:r w:rsidRPr="00E23419">
        <w:rPr>
          <w:szCs w:val="24"/>
        </w:rPr>
        <w:t>нижнефранских</w:t>
      </w:r>
      <w:proofErr w:type="spellEnd"/>
      <w:r w:rsidRPr="00E23419">
        <w:rPr>
          <w:szCs w:val="24"/>
        </w:rPr>
        <w:t xml:space="preserve"> отложений верхнего девона и проводится на глубине 6090 м в скважине </w:t>
      </w:r>
      <w:proofErr w:type="gramStart"/>
      <w:r w:rsidRPr="00E23419">
        <w:rPr>
          <w:szCs w:val="24"/>
        </w:rPr>
        <w:t>Девонская</w:t>
      </w:r>
      <w:proofErr w:type="gramEnd"/>
      <w:r w:rsidRPr="00E23419">
        <w:rPr>
          <w:szCs w:val="24"/>
        </w:rPr>
        <w:t xml:space="preserve"> 2 и на глубине 5880 м в скважине Девонская 3. Отражающий горизонт </w:t>
      </w:r>
      <w:r w:rsidRPr="00E23419">
        <w:rPr>
          <w:szCs w:val="24"/>
          <w:lang w:val="en-US"/>
        </w:rPr>
        <w:t>II</w:t>
      </w:r>
      <w:proofErr w:type="gramStart"/>
      <w:r w:rsidRPr="00E23419">
        <w:rPr>
          <w:szCs w:val="24"/>
        </w:rPr>
        <w:t>П</w:t>
      </w:r>
      <w:proofErr w:type="gramEnd"/>
      <w:r w:rsidRPr="00E23419">
        <w:rPr>
          <w:szCs w:val="24"/>
          <w:vertAlign w:val="superscript"/>
        </w:rPr>
        <w:t>//</w:t>
      </w:r>
      <w:r w:rsidRPr="00E23419">
        <w:rPr>
          <w:szCs w:val="24"/>
        </w:rPr>
        <w:t xml:space="preserve"> приурочивается к глубине 6180 м (в скважине Девонская 2) и </w:t>
      </w:r>
      <w:r w:rsidR="00147238">
        <w:rPr>
          <w:szCs w:val="24"/>
        </w:rPr>
        <w:t>6103 м (в скважине Девонская 3)</w:t>
      </w:r>
      <w:r w:rsidR="00E23419" w:rsidRPr="00E23419">
        <w:rPr>
          <w:rFonts w:cs="Times New Roman"/>
          <w:szCs w:val="24"/>
        </w:rPr>
        <w:t xml:space="preserve"> (Захар</w:t>
      </w:r>
      <w:r w:rsidR="00E23419">
        <w:rPr>
          <w:rFonts w:cs="Times New Roman"/>
          <w:szCs w:val="24"/>
        </w:rPr>
        <w:t>чук В.А., 2002).</w:t>
      </w:r>
    </w:p>
    <w:p w:rsidR="00D45C44" w:rsidRPr="00171BB1" w:rsidRDefault="00D45C44" w:rsidP="00171BB1">
      <w:pPr>
        <w:pStyle w:val="23"/>
        <w:spacing w:after="0" w:line="360" w:lineRule="auto"/>
      </w:pPr>
    </w:p>
    <w:p w:rsidR="000A1107" w:rsidRDefault="003A4D37" w:rsidP="00EB3A14">
      <w:pPr>
        <w:pStyle w:val="2"/>
      </w:pPr>
      <w:bookmarkStart w:id="15" w:name="_Toc483174920"/>
      <w:r>
        <w:lastRenderedPageBreak/>
        <w:t>6</w:t>
      </w:r>
      <w:r w:rsidR="000A1107">
        <w:t xml:space="preserve">.2 Геологическое строение и </w:t>
      </w:r>
      <w:proofErr w:type="spellStart"/>
      <w:r w:rsidR="000A1107">
        <w:t>нефтегазоносность</w:t>
      </w:r>
      <w:proofErr w:type="spellEnd"/>
      <w:r w:rsidR="000A1107">
        <w:t xml:space="preserve"> глубокозалегающих девонских отложений</w:t>
      </w:r>
      <w:bookmarkEnd w:id="15"/>
    </w:p>
    <w:p w:rsidR="000A1107" w:rsidRDefault="000A1107" w:rsidP="000A1107"/>
    <w:p w:rsidR="000A1107" w:rsidRPr="00EB111C" w:rsidRDefault="000A1107" w:rsidP="00EB111C">
      <w:pPr>
        <w:pStyle w:val="23"/>
        <w:spacing w:after="0" w:line="360" w:lineRule="auto"/>
        <w:rPr>
          <w:szCs w:val="24"/>
        </w:rPr>
      </w:pPr>
      <w:r>
        <w:t xml:space="preserve">Подсолевой </w:t>
      </w:r>
      <w:proofErr w:type="gramStart"/>
      <w:r>
        <w:t>комплекс отложений Астраханского свода, представленный каменноугольно-девонскими отложениями характеризуется</w:t>
      </w:r>
      <w:proofErr w:type="gramEnd"/>
      <w:r>
        <w:t xml:space="preserve"> рядом отражающих горизонтов. Наиболее устойчивым и уверенно прослеживающимся является горизонт </w:t>
      </w:r>
      <w:proofErr w:type="gramStart"/>
      <w:r>
        <w:rPr>
          <w:lang w:val="en-US"/>
        </w:rPr>
        <w:t>I</w:t>
      </w:r>
      <w:proofErr w:type="gramEnd"/>
      <w:r>
        <w:t>П (С</w:t>
      </w:r>
      <w:r>
        <w:rPr>
          <w:vertAlign w:val="subscript"/>
        </w:rPr>
        <w:t>2</w:t>
      </w:r>
      <w:r>
        <w:t>в), приуроченный к кровле башкирских отложений. Остальные отражающие горизонты</w:t>
      </w:r>
      <w:proofErr w:type="gramStart"/>
      <w:r>
        <w:t xml:space="preserve"> Б</w:t>
      </w:r>
      <w:proofErr w:type="gramEnd"/>
      <w:r>
        <w:t xml:space="preserve">, </w:t>
      </w:r>
      <w:r>
        <w:rPr>
          <w:lang w:val="en-US"/>
        </w:rPr>
        <w:t>II</w:t>
      </w:r>
      <w:r>
        <w:t>П</w:t>
      </w:r>
      <w:r>
        <w:rPr>
          <w:vertAlign w:val="superscript"/>
        </w:rPr>
        <w:t>/</w:t>
      </w:r>
      <w:r>
        <w:t xml:space="preserve">, </w:t>
      </w:r>
      <w:r>
        <w:rPr>
          <w:lang w:val="en-US"/>
        </w:rPr>
        <w:t>II</w:t>
      </w:r>
      <w:r>
        <w:t>П</w:t>
      </w:r>
      <w:r>
        <w:rPr>
          <w:vertAlign w:val="superscript"/>
        </w:rPr>
        <w:t xml:space="preserve">// </w:t>
      </w:r>
      <w:r>
        <w:t xml:space="preserve">, </w:t>
      </w:r>
      <w:r>
        <w:rPr>
          <w:lang w:val="en-US"/>
        </w:rPr>
        <w:t>II</w:t>
      </w:r>
      <w:r>
        <w:t>П (О-</w:t>
      </w:r>
      <w:r>
        <w:rPr>
          <w:lang w:val="en-US"/>
        </w:rPr>
        <w:t>S</w:t>
      </w:r>
      <w:r>
        <w:t xml:space="preserve">) прослеживаются </w:t>
      </w:r>
      <w:proofErr w:type="spellStart"/>
      <w:r>
        <w:t>неповсеместно</w:t>
      </w:r>
      <w:proofErr w:type="spellEnd"/>
      <w:r>
        <w:t>. В процессе регионального этапа ГРР было установлено, что в разрезе девонских отложений четко выделяется два литологических комплекса: карбонатный (</w:t>
      </w:r>
      <w:proofErr w:type="spellStart"/>
      <w:r>
        <w:t>фамен</w:t>
      </w:r>
      <w:proofErr w:type="spellEnd"/>
      <w:r>
        <w:t xml:space="preserve"> и верхняя часть </w:t>
      </w:r>
      <w:proofErr w:type="spellStart"/>
      <w:r>
        <w:t>франского</w:t>
      </w:r>
      <w:proofErr w:type="spellEnd"/>
      <w:r>
        <w:t xml:space="preserve"> яруса), и так</w:t>
      </w:r>
      <w:r w:rsidR="00EB111C">
        <w:t xml:space="preserve"> называемый "терригенный девон"</w:t>
      </w:r>
      <w:r w:rsidR="00EB111C" w:rsidRPr="00EB111C">
        <w:rPr>
          <w:sz w:val="28"/>
          <w:szCs w:val="28"/>
        </w:rPr>
        <w:t xml:space="preserve"> </w:t>
      </w:r>
      <w:r w:rsidR="00EB111C" w:rsidRPr="00EB111C">
        <w:rPr>
          <w:szCs w:val="24"/>
        </w:rPr>
        <w:t xml:space="preserve">(Комаров А. Ю., </w:t>
      </w:r>
      <w:proofErr w:type="spellStart"/>
      <w:r w:rsidR="00EB111C" w:rsidRPr="00EB111C">
        <w:rPr>
          <w:szCs w:val="24"/>
        </w:rPr>
        <w:t>О.В.Тинакин</w:t>
      </w:r>
      <w:proofErr w:type="spellEnd"/>
      <w:r w:rsidR="00EB111C" w:rsidRPr="00EB111C">
        <w:rPr>
          <w:szCs w:val="24"/>
        </w:rPr>
        <w:t xml:space="preserve"> О.В.</w:t>
      </w:r>
      <w:r w:rsidR="00171BB1">
        <w:rPr>
          <w:szCs w:val="24"/>
        </w:rPr>
        <w:t xml:space="preserve"> и др.</w:t>
      </w:r>
      <w:r w:rsidR="00EB111C" w:rsidRPr="00EB111C">
        <w:rPr>
          <w:szCs w:val="24"/>
        </w:rPr>
        <w:t>, 2012).</w:t>
      </w:r>
    </w:p>
    <w:p w:rsidR="000A1107" w:rsidRDefault="000A1107" w:rsidP="003577AA">
      <w:pPr>
        <w:pStyle w:val="23"/>
        <w:spacing w:after="0" w:line="360" w:lineRule="auto"/>
      </w:pPr>
      <w:r>
        <w:t xml:space="preserve">Комплекс "терригенного девона" на территории Астраханского свода представлен двумя различающимися по многим параметрам толщами. В его верхней части залегает переходная терригенно-карбонатная толща </w:t>
      </w:r>
      <w:proofErr w:type="spellStart"/>
      <w:r>
        <w:t>раннефранского</w:t>
      </w:r>
      <w:proofErr w:type="spellEnd"/>
      <w:r>
        <w:t xml:space="preserve"> возраста. Переходная толща характеризуется резкими изменениями литологического состава и толщины пачек по площади и глубине, а также сменой средних пластовых скоростей распространения сейсмических вол</w:t>
      </w:r>
      <w:r w:rsidR="008B6BAA">
        <w:t>н</w:t>
      </w:r>
      <w:r>
        <w:t xml:space="preserve"> сверху вниз.</w:t>
      </w:r>
    </w:p>
    <w:p w:rsidR="003577AA" w:rsidRDefault="003577AA" w:rsidP="003577AA">
      <w:pPr>
        <w:pStyle w:val="23"/>
        <w:spacing w:after="0" w:line="360" w:lineRule="auto"/>
      </w:pPr>
      <w:r>
        <w:t xml:space="preserve">Нижележащий разрез сложен преимущественно терригенными отложениями среднего и нижнего девона, что четко фиксируется изменением средних пластовых скоростей. Если в карбонатном разрезе скорости составляют 6200-6400 м/с, в переходной толще они снижаются до 5815 м/с, то преимущественно терригенная часть разреза характеризуется аномально низкими значениями скорости прохождения сейсмической волны </w:t>
      </w:r>
      <w:r w:rsidR="00C739F0">
        <w:t xml:space="preserve">- </w:t>
      </w:r>
      <w:r>
        <w:t>4360 м/</w:t>
      </w:r>
      <w:proofErr w:type="gramStart"/>
      <w:r>
        <w:t>с</w:t>
      </w:r>
      <w:proofErr w:type="gramEnd"/>
      <w:r>
        <w:t>.</w:t>
      </w:r>
    </w:p>
    <w:p w:rsidR="003577AA" w:rsidRDefault="003577AA" w:rsidP="003577AA">
      <w:pPr>
        <w:pStyle w:val="23"/>
        <w:spacing w:after="0" w:line="360" w:lineRule="auto"/>
      </w:pPr>
      <w:r>
        <w:t>На основании полученных данных установлено, что сейсмический отражающий горизонт IIП</w:t>
      </w:r>
      <w:r>
        <w:rPr>
          <w:vertAlign w:val="superscript"/>
        </w:rPr>
        <w:t xml:space="preserve">/ </w:t>
      </w:r>
      <w:r>
        <w:t>(D</w:t>
      </w:r>
      <w:r>
        <w:rPr>
          <w:vertAlign w:val="subscript"/>
        </w:rPr>
        <w:t>3</w:t>
      </w:r>
      <w:r>
        <w:t>f</w:t>
      </w:r>
      <w:r>
        <w:rPr>
          <w:vertAlign w:val="subscript"/>
        </w:rPr>
        <w:t>1</w:t>
      </w:r>
      <w:r>
        <w:t>)</w:t>
      </w:r>
      <w:r w:rsidR="00CA33E6">
        <w:t xml:space="preserve"> (рис. </w:t>
      </w:r>
      <w:r w:rsidR="008B6BAA">
        <w:t>5</w:t>
      </w:r>
      <w:r w:rsidR="00CA33E6">
        <w:t>)</w:t>
      </w:r>
      <w:r>
        <w:t xml:space="preserve"> приурочивается к поверхности переходной толщи, разделяющей терригенный девон от перекрывающей его мощной карбонатной </w:t>
      </w:r>
      <w:proofErr w:type="gramStart"/>
      <w:r>
        <w:t>платформы</w:t>
      </w:r>
      <w:proofErr w:type="gramEnd"/>
      <w:r>
        <w:t xml:space="preserve"> т.е. к смене карбонатного разреза на терригенно-карбонатный в кровле </w:t>
      </w:r>
      <w:proofErr w:type="spellStart"/>
      <w:r>
        <w:t>нижнефранских</w:t>
      </w:r>
      <w:proofErr w:type="spellEnd"/>
      <w:r>
        <w:t xml:space="preserve"> отложений верхнего девона - на отметке минус 6090 м в скважине Девонская 2 и на отметке минус 5880 м в скважине Девонская 3. По данному горизонту в левобережной части свода вырисовывается обширное поднятие</w:t>
      </w:r>
      <w:r w:rsidR="009D7B4C">
        <w:t>.</w:t>
      </w:r>
    </w:p>
    <w:p w:rsidR="00CA33E6" w:rsidRDefault="00CA33E6" w:rsidP="00171BB1">
      <w:pPr>
        <w:pStyle w:val="23"/>
        <w:spacing w:after="0" w:line="360" w:lineRule="auto"/>
        <w:rPr>
          <w:rFonts w:cs="Times New Roman"/>
          <w:szCs w:val="24"/>
        </w:rPr>
      </w:pPr>
      <w:r w:rsidRPr="00B40E6A">
        <w:rPr>
          <w:noProof/>
          <w:szCs w:val="24"/>
          <w:lang w:eastAsia="ru-RU"/>
        </w:rPr>
        <w:lastRenderedPageBreak/>
        <w:drawing>
          <wp:inline distT="0" distB="0" distL="0" distR="0">
            <wp:extent cx="5354814" cy="3472543"/>
            <wp:effectExtent l="19050" t="0" r="0" b="0"/>
            <wp:docPr id="3" name="Рисунок 3" descr="C:\Users\Admin\Desktop\струк.карта по гориз. IIП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трук.карта по гориз. IIПi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047" cy="347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0E6A">
        <w:rPr>
          <w:szCs w:val="24"/>
        </w:rPr>
        <w:t xml:space="preserve">           </w:t>
      </w:r>
      <w:r w:rsidR="00171BB1" w:rsidRPr="00B40E6A">
        <w:rPr>
          <w:szCs w:val="24"/>
        </w:rPr>
        <w:t xml:space="preserve">Рисунок </w:t>
      </w:r>
      <w:r w:rsidR="00B40E6A">
        <w:rPr>
          <w:szCs w:val="24"/>
        </w:rPr>
        <w:t>5</w:t>
      </w:r>
      <w:r w:rsidRPr="00B40E6A">
        <w:rPr>
          <w:szCs w:val="24"/>
        </w:rPr>
        <w:t>. Структурна схема по отражающему горизонту II</w:t>
      </w:r>
      <w:proofErr w:type="gramStart"/>
      <w:r w:rsidRPr="00B40E6A">
        <w:rPr>
          <w:szCs w:val="24"/>
        </w:rPr>
        <w:t>П</w:t>
      </w:r>
      <w:proofErr w:type="gramEnd"/>
      <w:r w:rsidRPr="00B40E6A">
        <w:rPr>
          <w:szCs w:val="24"/>
          <w:vertAlign w:val="superscript"/>
        </w:rPr>
        <w:t>/</w:t>
      </w:r>
      <w:r w:rsidRPr="00B40E6A">
        <w:rPr>
          <w:szCs w:val="24"/>
        </w:rPr>
        <w:t xml:space="preserve"> </w:t>
      </w:r>
      <w:r w:rsidRPr="00B40E6A">
        <w:rPr>
          <w:rFonts w:cs="Times New Roman"/>
          <w:szCs w:val="24"/>
        </w:rPr>
        <w:t xml:space="preserve">(Захарчук В.А., </w:t>
      </w:r>
      <w:proofErr w:type="spellStart"/>
      <w:r w:rsidRPr="00B40E6A">
        <w:rPr>
          <w:rFonts w:cs="Times New Roman"/>
          <w:szCs w:val="24"/>
        </w:rPr>
        <w:t>Ушивцева</w:t>
      </w:r>
      <w:proofErr w:type="spellEnd"/>
      <w:r w:rsidRPr="00B40E6A">
        <w:rPr>
          <w:rFonts w:cs="Times New Roman"/>
          <w:szCs w:val="24"/>
        </w:rPr>
        <w:t xml:space="preserve"> Л.Ф. и др., 2006).</w:t>
      </w:r>
    </w:p>
    <w:p w:rsidR="00B40E6A" w:rsidRDefault="00B40E6A" w:rsidP="00B40E6A">
      <w:pPr>
        <w:pStyle w:val="23"/>
        <w:spacing w:after="0" w:line="360" w:lineRule="auto"/>
      </w:pPr>
      <w:r>
        <w:t>Стратиграфическая привязка отражающего горизонта II</w:t>
      </w:r>
      <w:proofErr w:type="gramStart"/>
      <w:r>
        <w:t>П</w:t>
      </w:r>
      <w:proofErr w:type="gramEnd"/>
      <w:r>
        <w:rPr>
          <w:vertAlign w:val="superscript"/>
        </w:rPr>
        <w:t>//</w:t>
      </w:r>
      <w:r>
        <w:t xml:space="preserve"> менее однозначная. </w:t>
      </w:r>
      <w:proofErr w:type="gramStart"/>
      <w:r>
        <w:t xml:space="preserve">Если ранее он проводился по кровле пачки карбонатов </w:t>
      </w:r>
      <w:proofErr w:type="spellStart"/>
      <w:r>
        <w:t>живетского</w:t>
      </w:r>
      <w:proofErr w:type="spellEnd"/>
      <w:r>
        <w:t xml:space="preserve"> яруса (интервал 6310-6360 м) в скважине Девонская 2, то в настоящее время на основании данных вертикального сейсмопрофилирования в скважинах Девонские 2, 3 он проводится в кровле терригенных отложений </w:t>
      </w:r>
      <w:proofErr w:type="spellStart"/>
      <w:r>
        <w:t>живетского</w:t>
      </w:r>
      <w:proofErr w:type="spellEnd"/>
      <w:r>
        <w:t xml:space="preserve"> яруса среднего карбона (Девонская 2 – 6180 м, Девонская 3- 6103 м) </w:t>
      </w:r>
      <w:r w:rsidRPr="00EB111C">
        <w:rPr>
          <w:szCs w:val="24"/>
        </w:rPr>
        <w:t xml:space="preserve">(Комаров А. Ю., </w:t>
      </w:r>
      <w:proofErr w:type="spellStart"/>
      <w:r w:rsidRPr="00EB111C">
        <w:rPr>
          <w:szCs w:val="24"/>
        </w:rPr>
        <w:t>О.В.Тинакин</w:t>
      </w:r>
      <w:proofErr w:type="spellEnd"/>
      <w:r w:rsidRPr="00EB111C">
        <w:rPr>
          <w:szCs w:val="24"/>
        </w:rPr>
        <w:t xml:space="preserve"> О.В.</w:t>
      </w:r>
      <w:r>
        <w:rPr>
          <w:szCs w:val="24"/>
        </w:rPr>
        <w:t xml:space="preserve"> и др.</w:t>
      </w:r>
      <w:r w:rsidRPr="00EB111C">
        <w:rPr>
          <w:szCs w:val="24"/>
        </w:rPr>
        <w:t>, 2012)</w:t>
      </w:r>
      <w:r>
        <w:rPr>
          <w:szCs w:val="24"/>
        </w:rPr>
        <w:t xml:space="preserve">. </w:t>
      </w:r>
      <w:proofErr w:type="gramEnd"/>
    </w:p>
    <w:p w:rsidR="00CA33E6" w:rsidRDefault="003577AA" w:rsidP="00CA33E6">
      <w:pPr>
        <w:pStyle w:val="23"/>
        <w:spacing w:after="0" w:line="360" w:lineRule="auto"/>
      </w:pPr>
      <w:r>
        <w:t>Отражающий горизонт II</w:t>
      </w:r>
      <w:proofErr w:type="gramStart"/>
      <w:r>
        <w:t>П</w:t>
      </w:r>
      <w:proofErr w:type="gramEnd"/>
      <w:r>
        <w:rPr>
          <w:vertAlign w:val="superscript"/>
        </w:rPr>
        <w:t>//</w:t>
      </w:r>
      <w:r>
        <w:t xml:space="preserve"> (D</w:t>
      </w:r>
      <w:r>
        <w:rPr>
          <w:vertAlign w:val="subscript"/>
        </w:rPr>
        <w:t>2</w:t>
      </w:r>
      <w:r>
        <w:t>g) на ряде участков с угловым несогласием залегает по отношению к горизонту IIП</w:t>
      </w:r>
      <w:r>
        <w:rPr>
          <w:vertAlign w:val="superscript"/>
        </w:rPr>
        <w:t>/</w:t>
      </w:r>
      <w:r>
        <w:t>. Наиболее высокое его залегание (минус 100 м) отмечается в северо-восточной левобережной части свода, в центре которого</w:t>
      </w:r>
      <w:r w:rsidR="00CA33E6">
        <w:t xml:space="preserve"> залож</w:t>
      </w:r>
      <w:r w:rsidR="00171BB1">
        <w:t xml:space="preserve">ена скважина Девонская 3 (рис. </w:t>
      </w:r>
      <w:r w:rsidR="00B40E6A">
        <w:t>6</w:t>
      </w:r>
      <w:r w:rsidR="00CA33E6">
        <w:t>).</w:t>
      </w:r>
    </w:p>
    <w:p w:rsidR="00C739F0" w:rsidRDefault="00C739F0" w:rsidP="00C739F0">
      <w:pPr>
        <w:pStyle w:val="23"/>
        <w:spacing w:after="0" w:line="360" w:lineRule="auto"/>
      </w:pPr>
      <w:r>
        <w:t>Толщина отложений между горизонтами II</w:t>
      </w:r>
      <w:proofErr w:type="gramStart"/>
      <w:r>
        <w:t>П</w:t>
      </w:r>
      <w:proofErr w:type="gramEnd"/>
      <w:r>
        <w:rPr>
          <w:vertAlign w:val="superscript"/>
        </w:rPr>
        <w:t>/</w:t>
      </w:r>
      <w:r>
        <w:t xml:space="preserve"> и IIП</w:t>
      </w:r>
      <w:r>
        <w:rPr>
          <w:vertAlign w:val="superscript"/>
        </w:rPr>
        <w:t>//</w:t>
      </w:r>
      <w:r>
        <w:t xml:space="preserve"> в районе скважины Девонская 2 составляет 100 м, увеличиваясь до 200 м в скважине Девонская 3 и далее на восток. К северо-западу от скважины Девонская 2 толщина увеличивается до 600 м </w:t>
      </w:r>
    </w:p>
    <w:p w:rsidR="00C739F0" w:rsidRDefault="00C739F0" w:rsidP="00CA33E6">
      <w:pPr>
        <w:pStyle w:val="23"/>
        <w:spacing w:after="0" w:line="360" w:lineRule="auto"/>
      </w:pPr>
    </w:p>
    <w:p w:rsidR="00B40E6A" w:rsidRDefault="00B40E6A" w:rsidP="00CA33E6">
      <w:pPr>
        <w:pStyle w:val="23"/>
        <w:spacing w:after="0" w:line="360" w:lineRule="auto"/>
      </w:pPr>
      <w:r w:rsidRPr="00B40E6A">
        <w:rPr>
          <w:noProof/>
          <w:lang w:eastAsia="ru-RU"/>
        </w:rPr>
        <w:lastRenderedPageBreak/>
        <w:drawing>
          <wp:inline distT="0" distB="0" distL="0" distR="0">
            <wp:extent cx="5475768" cy="3553150"/>
            <wp:effectExtent l="0" t="0" r="0" b="9525"/>
            <wp:docPr id="8" name="Рисунок 6" descr="C:\Users\Admin\Desktop\струк,карта по гориз,IIП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трук,карта по гориз,IIПi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768" cy="35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E6A" w:rsidRPr="00B40E6A" w:rsidRDefault="00B40E6A" w:rsidP="00B40E6A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  <w:r w:rsidRPr="00B40E6A">
        <w:rPr>
          <w:sz w:val="24"/>
          <w:szCs w:val="24"/>
        </w:rPr>
        <w:t>Рисунок 6. Структурная схема по отражающему горизонту II</w:t>
      </w:r>
      <w:proofErr w:type="gramStart"/>
      <w:r w:rsidRPr="00B40E6A">
        <w:rPr>
          <w:sz w:val="24"/>
          <w:szCs w:val="24"/>
        </w:rPr>
        <w:t>П</w:t>
      </w:r>
      <w:proofErr w:type="gramEnd"/>
      <w:r w:rsidRPr="00B40E6A">
        <w:rPr>
          <w:sz w:val="24"/>
          <w:szCs w:val="24"/>
          <w:vertAlign w:val="superscript"/>
        </w:rPr>
        <w:t>//</w:t>
      </w:r>
      <w:r w:rsidRPr="00B40E6A">
        <w:rPr>
          <w:sz w:val="24"/>
          <w:szCs w:val="24"/>
        </w:rPr>
        <w:t xml:space="preserve">  (Захарчук В.А., </w:t>
      </w:r>
      <w:proofErr w:type="spellStart"/>
      <w:r w:rsidRPr="00B40E6A">
        <w:rPr>
          <w:sz w:val="24"/>
          <w:szCs w:val="24"/>
        </w:rPr>
        <w:t>Ушивцева</w:t>
      </w:r>
      <w:proofErr w:type="spellEnd"/>
      <w:r w:rsidRPr="00B40E6A">
        <w:rPr>
          <w:sz w:val="24"/>
          <w:szCs w:val="24"/>
        </w:rPr>
        <w:t xml:space="preserve"> Л.Ф. и др., 2006).</w:t>
      </w:r>
    </w:p>
    <w:p w:rsidR="00B0651A" w:rsidRPr="00590A27" w:rsidRDefault="003577AA" w:rsidP="00171BB1">
      <w:pPr>
        <w:pStyle w:val="3"/>
        <w:spacing w:after="0" w:line="360" w:lineRule="auto"/>
        <w:ind w:left="0" w:firstLine="709"/>
        <w:jc w:val="both"/>
        <w:rPr>
          <w:sz w:val="24"/>
          <w:szCs w:val="22"/>
        </w:rPr>
      </w:pPr>
      <w:r w:rsidRPr="003577AA">
        <w:rPr>
          <w:sz w:val="24"/>
        </w:rPr>
        <w:t xml:space="preserve">Выполненный анализ строения </w:t>
      </w:r>
      <w:proofErr w:type="spellStart"/>
      <w:r w:rsidRPr="003577AA">
        <w:rPr>
          <w:sz w:val="24"/>
        </w:rPr>
        <w:t>подсолевого</w:t>
      </w:r>
      <w:proofErr w:type="spellEnd"/>
      <w:r w:rsidRPr="003577AA">
        <w:rPr>
          <w:sz w:val="24"/>
        </w:rPr>
        <w:t xml:space="preserve"> разреза позволил выделить в его составе ряд структурно-формационных комплексов, четко ограниченных сейсмическими отражающими горизонтами </w:t>
      </w:r>
      <w:proofErr w:type="gramStart"/>
      <w:r w:rsidRPr="003577AA">
        <w:rPr>
          <w:sz w:val="24"/>
        </w:rPr>
        <w:t>I</w:t>
      </w:r>
      <w:proofErr w:type="gramEnd"/>
      <w:r w:rsidRPr="003577AA">
        <w:rPr>
          <w:sz w:val="24"/>
        </w:rPr>
        <w:t>П, IIП</w:t>
      </w:r>
      <w:r w:rsidRPr="003577AA">
        <w:rPr>
          <w:sz w:val="24"/>
          <w:vertAlign w:val="superscript"/>
        </w:rPr>
        <w:t>/</w:t>
      </w:r>
      <w:r w:rsidRPr="003577AA">
        <w:rPr>
          <w:sz w:val="24"/>
        </w:rPr>
        <w:t xml:space="preserve"> и IIП. На уровне горизонта II</w:t>
      </w:r>
      <w:proofErr w:type="gramStart"/>
      <w:r w:rsidRPr="003577AA">
        <w:rPr>
          <w:sz w:val="24"/>
        </w:rPr>
        <w:t>П</w:t>
      </w:r>
      <w:proofErr w:type="gramEnd"/>
      <w:r w:rsidRPr="003577AA">
        <w:rPr>
          <w:sz w:val="24"/>
          <w:vertAlign w:val="superscript"/>
        </w:rPr>
        <w:t>/</w:t>
      </w:r>
      <w:r w:rsidRPr="003577AA">
        <w:rPr>
          <w:sz w:val="24"/>
        </w:rPr>
        <w:t xml:space="preserve"> прослеживается четкий каротажный репер, который делит </w:t>
      </w:r>
      <w:proofErr w:type="spellStart"/>
      <w:r w:rsidRPr="003577AA">
        <w:rPr>
          <w:sz w:val="24"/>
        </w:rPr>
        <w:t>подсолевой</w:t>
      </w:r>
      <w:proofErr w:type="spellEnd"/>
      <w:r w:rsidRPr="003577AA">
        <w:rPr>
          <w:sz w:val="24"/>
        </w:rPr>
        <w:t xml:space="preserve"> </w:t>
      </w:r>
      <w:proofErr w:type="spellStart"/>
      <w:r w:rsidRPr="003577AA">
        <w:rPr>
          <w:sz w:val="24"/>
        </w:rPr>
        <w:t>девонско-каменноугольный</w:t>
      </w:r>
      <w:proofErr w:type="spellEnd"/>
      <w:r w:rsidRPr="003577AA">
        <w:rPr>
          <w:sz w:val="24"/>
        </w:rPr>
        <w:t xml:space="preserve"> разрез Астраханского свода на две различные по составу толщи. </w:t>
      </w:r>
      <w:proofErr w:type="spellStart"/>
      <w:r w:rsidRPr="003577AA">
        <w:rPr>
          <w:sz w:val="24"/>
        </w:rPr>
        <w:t>Верхнефранско-нижнебашкирский</w:t>
      </w:r>
      <w:proofErr w:type="spellEnd"/>
      <w:r w:rsidRPr="003577AA">
        <w:rPr>
          <w:sz w:val="24"/>
        </w:rPr>
        <w:t xml:space="preserve"> комплекс заключен между отражающими горизонтами </w:t>
      </w:r>
      <w:proofErr w:type="gramStart"/>
      <w:r w:rsidRPr="003577AA">
        <w:rPr>
          <w:sz w:val="24"/>
        </w:rPr>
        <w:t>I</w:t>
      </w:r>
      <w:proofErr w:type="gramEnd"/>
      <w:r w:rsidRPr="003577AA">
        <w:rPr>
          <w:sz w:val="24"/>
        </w:rPr>
        <w:t>П и IIП</w:t>
      </w:r>
      <w:r w:rsidRPr="003577AA">
        <w:rPr>
          <w:sz w:val="24"/>
          <w:vertAlign w:val="superscript"/>
        </w:rPr>
        <w:t>/</w:t>
      </w:r>
      <w:r w:rsidRPr="003577AA">
        <w:rPr>
          <w:sz w:val="24"/>
        </w:rPr>
        <w:t>. Между горизонтами IIП</w:t>
      </w:r>
      <w:r w:rsidRPr="003577AA">
        <w:rPr>
          <w:sz w:val="24"/>
          <w:vertAlign w:val="superscript"/>
        </w:rPr>
        <w:t>/</w:t>
      </w:r>
      <w:r w:rsidRPr="003577AA">
        <w:rPr>
          <w:sz w:val="24"/>
        </w:rPr>
        <w:t xml:space="preserve"> и </w:t>
      </w:r>
      <w:r w:rsidRPr="003577AA">
        <w:rPr>
          <w:sz w:val="24"/>
          <w:vertAlign w:val="superscript"/>
        </w:rPr>
        <w:t xml:space="preserve"> </w:t>
      </w:r>
      <w:r w:rsidRPr="003577AA">
        <w:rPr>
          <w:sz w:val="24"/>
        </w:rPr>
        <w:t>IIП</w:t>
      </w:r>
      <w:r w:rsidRPr="003577AA">
        <w:rPr>
          <w:sz w:val="24"/>
          <w:vertAlign w:val="superscript"/>
        </w:rPr>
        <w:t xml:space="preserve"> </w:t>
      </w:r>
      <w:r w:rsidRPr="003577AA">
        <w:rPr>
          <w:sz w:val="24"/>
        </w:rPr>
        <w:t xml:space="preserve">расположен </w:t>
      </w:r>
      <w:proofErr w:type="spellStart"/>
      <w:r w:rsidRPr="003577AA">
        <w:rPr>
          <w:sz w:val="24"/>
        </w:rPr>
        <w:t>нижнедевонско-среднефранский</w:t>
      </w:r>
      <w:proofErr w:type="spellEnd"/>
      <w:r w:rsidRPr="003577AA">
        <w:rPr>
          <w:sz w:val="24"/>
        </w:rPr>
        <w:t xml:space="preserve"> карбонатно-терригенный комплекс</w:t>
      </w:r>
      <w:r w:rsidRPr="00B0651A">
        <w:rPr>
          <w:sz w:val="24"/>
          <w:szCs w:val="24"/>
        </w:rPr>
        <w:t>.</w:t>
      </w:r>
      <w:r w:rsidR="00B0651A">
        <w:rPr>
          <w:sz w:val="24"/>
          <w:szCs w:val="24"/>
        </w:rPr>
        <w:t xml:space="preserve"> </w:t>
      </w:r>
      <w:proofErr w:type="spellStart"/>
      <w:r w:rsidR="00B0651A" w:rsidRPr="00B0651A">
        <w:rPr>
          <w:sz w:val="24"/>
          <w:szCs w:val="24"/>
        </w:rPr>
        <w:t>Верхнефранско-нижнебашкирский</w:t>
      </w:r>
      <w:proofErr w:type="spellEnd"/>
      <w:r w:rsidR="00B0651A" w:rsidRPr="00B0651A">
        <w:rPr>
          <w:sz w:val="24"/>
          <w:szCs w:val="24"/>
        </w:rPr>
        <w:t xml:space="preserve"> карбонатный с</w:t>
      </w:r>
      <w:r w:rsidR="00B0651A">
        <w:rPr>
          <w:sz w:val="24"/>
          <w:szCs w:val="24"/>
        </w:rPr>
        <w:t>труктурно-формационный комплекс подразделяется</w:t>
      </w:r>
      <w:r w:rsidR="00A66E63">
        <w:rPr>
          <w:sz w:val="24"/>
          <w:szCs w:val="24"/>
        </w:rPr>
        <w:t xml:space="preserve"> </w:t>
      </w:r>
      <w:r w:rsidR="00B0651A">
        <w:rPr>
          <w:sz w:val="24"/>
          <w:szCs w:val="24"/>
        </w:rPr>
        <w:t>по</w:t>
      </w:r>
      <w:r w:rsidR="00A66E63">
        <w:rPr>
          <w:sz w:val="24"/>
          <w:szCs w:val="24"/>
        </w:rPr>
        <w:t xml:space="preserve"> </w:t>
      </w:r>
      <w:r w:rsidR="00B0651A">
        <w:rPr>
          <w:sz w:val="24"/>
          <w:szCs w:val="24"/>
        </w:rPr>
        <w:t>аналоги</w:t>
      </w:r>
      <w:r w:rsidR="00590A27">
        <w:rPr>
          <w:sz w:val="24"/>
          <w:szCs w:val="24"/>
        </w:rPr>
        <w:t>и</w:t>
      </w:r>
      <w:r w:rsidR="00A66E63">
        <w:rPr>
          <w:sz w:val="24"/>
          <w:szCs w:val="24"/>
        </w:rPr>
        <w:t xml:space="preserve"> </w:t>
      </w:r>
      <w:r w:rsidR="00B0651A">
        <w:rPr>
          <w:sz w:val="24"/>
          <w:szCs w:val="24"/>
        </w:rPr>
        <w:t>с</w:t>
      </w:r>
      <w:r w:rsidR="00590A27">
        <w:rPr>
          <w:sz w:val="24"/>
          <w:szCs w:val="24"/>
        </w:rPr>
        <w:t xml:space="preserve"> </w:t>
      </w:r>
      <w:r w:rsidR="00A66E63">
        <w:rPr>
          <w:sz w:val="24"/>
          <w:szCs w:val="24"/>
        </w:rPr>
        <w:t xml:space="preserve">Волго-Уральской нефтегазоносной провинцией на </w:t>
      </w:r>
      <w:proofErr w:type="spellStart"/>
      <w:r w:rsidR="00A66E63">
        <w:rPr>
          <w:sz w:val="24"/>
          <w:szCs w:val="24"/>
        </w:rPr>
        <w:t>верхневизейско-турнейский</w:t>
      </w:r>
      <w:proofErr w:type="spellEnd"/>
      <w:r w:rsidR="00A66E63">
        <w:rPr>
          <w:sz w:val="24"/>
          <w:szCs w:val="24"/>
        </w:rPr>
        <w:t xml:space="preserve"> и </w:t>
      </w:r>
      <w:proofErr w:type="spellStart"/>
      <w:r w:rsidR="00B0651A">
        <w:rPr>
          <w:sz w:val="24"/>
          <w:szCs w:val="24"/>
        </w:rPr>
        <w:t>нижневизейский</w:t>
      </w:r>
      <w:proofErr w:type="spellEnd"/>
      <w:r w:rsidR="00B0651A">
        <w:rPr>
          <w:sz w:val="24"/>
          <w:szCs w:val="24"/>
        </w:rPr>
        <w:t xml:space="preserve"> НГК. В пределах </w:t>
      </w:r>
      <w:proofErr w:type="spellStart"/>
      <w:r w:rsidR="00B0651A">
        <w:rPr>
          <w:sz w:val="24"/>
          <w:szCs w:val="24"/>
        </w:rPr>
        <w:t>Астраханкого</w:t>
      </w:r>
      <w:proofErr w:type="spellEnd"/>
      <w:r w:rsidR="00B0651A">
        <w:rPr>
          <w:sz w:val="24"/>
          <w:szCs w:val="24"/>
        </w:rPr>
        <w:t xml:space="preserve"> ГКМ эти комплексы не представляют большого интереса в связи со значительной латеральной и горизонтальной изменчивостью пластов и низкими ФЕС. В процессе бурения скважин Девонские 1,2,3 наблюдались лиш</w:t>
      </w:r>
      <w:r w:rsidR="00171BB1">
        <w:rPr>
          <w:sz w:val="24"/>
          <w:szCs w:val="24"/>
        </w:rPr>
        <w:t xml:space="preserve">ь незначительные газопроявления. </w:t>
      </w:r>
    </w:p>
    <w:p w:rsidR="00B0651A" w:rsidRDefault="00B0651A" w:rsidP="00B0651A">
      <w:pPr>
        <w:rPr>
          <w:szCs w:val="24"/>
        </w:rPr>
      </w:pPr>
      <w:proofErr w:type="spellStart"/>
      <w:r w:rsidRPr="00B0651A">
        <w:rPr>
          <w:szCs w:val="24"/>
        </w:rPr>
        <w:t>Нижнедевонско-среднефранский</w:t>
      </w:r>
      <w:proofErr w:type="spellEnd"/>
      <w:r w:rsidRPr="00B0651A">
        <w:rPr>
          <w:szCs w:val="24"/>
        </w:rPr>
        <w:t xml:space="preserve"> карбонатно-терригенный комплекс объединяет отложения </w:t>
      </w:r>
      <w:proofErr w:type="spellStart"/>
      <w:r w:rsidRPr="00B0651A">
        <w:rPr>
          <w:szCs w:val="24"/>
        </w:rPr>
        <w:t>эмсского</w:t>
      </w:r>
      <w:proofErr w:type="spellEnd"/>
      <w:r w:rsidRPr="00B0651A">
        <w:rPr>
          <w:szCs w:val="24"/>
        </w:rPr>
        <w:t xml:space="preserve"> яруса нижнего девона, </w:t>
      </w:r>
      <w:proofErr w:type="spellStart"/>
      <w:r w:rsidRPr="00B0651A">
        <w:rPr>
          <w:szCs w:val="24"/>
        </w:rPr>
        <w:t>эйфельского</w:t>
      </w:r>
      <w:proofErr w:type="spellEnd"/>
      <w:r w:rsidRPr="00B0651A">
        <w:rPr>
          <w:szCs w:val="24"/>
        </w:rPr>
        <w:t xml:space="preserve"> и </w:t>
      </w:r>
      <w:proofErr w:type="spellStart"/>
      <w:r w:rsidRPr="00B0651A">
        <w:rPr>
          <w:szCs w:val="24"/>
        </w:rPr>
        <w:t>живетского</w:t>
      </w:r>
      <w:proofErr w:type="spellEnd"/>
      <w:r w:rsidRPr="00B0651A">
        <w:rPr>
          <w:szCs w:val="24"/>
        </w:rPr>
        <w:t xml:space="preserve"> ярусов среднего девона, нижний </w:t>
      </w:r>
      <w:proofErr w:type="spellStart"/>
      <w:r w:rsidRPr="00B0651A">
        <w:rPr>
          <w:szCs w:val="24"/>
        </w:rPr>
        <w:t>подъярус</w:t>
      </w:r>
      <w:proofErr w:type="spellEnd"/>
      <w:r w:rsidRPr="00B0651A">
        <w:rPr>
          <w:szCs w:val="24"/>
        </w:rPr>
        <w:t xml:space="preserve"> </w:t>
      </w:r>
      <w:proofErr w:type="spellStart"/>
      <w:r w:rsidRPr="00B0651A">
        <w:rPr>
          <w:szCs w:val="24"/>
        </w:rPr>
        <w:t>франского</w:t>
      </w:r>
      <w:proofErr w:type="spellEnd"/>
      <w:r w:rsidRPr="00B0651A">
        <w:rPr>
          <w:szCs w:val="24"/>
        </w:rPr>
        <w:t xml:space="preserve"> яруса верхнего девона. В Волго-Уральской провинции с этим комплексом связана большая часть запасов нефти. В Прикаспийской впадине продуктивность комплекса, залегающего на технически доступных глубинах, </w:t>
      </w:r>
      <w:r w:rsidRPr="00B0651A">
        <w:rPr>
          <w:szCs w:val="24"/>
        </w:rPr>
        <w:lastRenderedPageBreak/>
        <w:t>установлена преимущественно во внешней бортовой зоне.</w:t>
      </w:r>
      <w:r w:rsidR="00171BB1" w:rsidRPr="00171BB1">
        <w:rPr>
          <w:sz w:val="22"/>
        </w:rPr>
        <w:t xml:space="preserve"> </w:t>
      </w:r>
      <w:r w:rsidR="00171BB1" w:rsidRPr="00590A27">
        <w:rPr>
          <w:szCs w:val="24"/>
        </w:rPr>
        <w:t xml:space="preserve">(Захарчук В.А., </w:t>
      </w:r>
      <w:proofErr w:type="spellStart"/>
      <w:r w:rsidR="00171BB1" w:rsidRPr="00590A27">
        <w:rPr>
          <w:szCs w:val="24"/>
        </w:rPr>
        <w:t>Ушивцева</w:t>
      </w:r>
      <w:proofErr w:type="spellEnd"/>
      <w:r w:rsidR="00171BB1" w:rsidRPr="00590A27">
        <w:rPr>
          <w:szCs w:val="24"/>
        </w:rPr>
        <w:t xml:space="preserve"> Л.Ф. и др., 2006).</w:t>
      </w:r>
    </w:p>
    <w:p w:rsidR="00D3208A" w:rsidRDefault="00D3208A" w:rsidP="00D3208A">
      <w:r w:rsidRPr="00D3208A">
        <w:t xml:space="preserve">В скважине Девонской 2, вскрывшей характеризуемый комплекс пород на полную мощность, в процессе вскрытия и испытания в колонне из интервалов </w:t>
      </w:r>
      <w:r w:rsidR="00171BB1">
        <w:t>6553-6592м, 6522-6459</w:t>
      </w:r>
      <w:r w:rsidRPr="00D3208A">
        <w:t xml:space="preserve">м получен приток </w:t>
      </w:r>
      <w:proofErr w:type="spellStart"/>
      <w:r w:rsidRPr="00D3208A">
        <w:t>бессернистого</w:t>
      </w:r>
      <w:proofErr w:type="spellEnd"/>
      <w:r w:rsidRPr="00D3208A">
        <w:t xml:space="preserve"> метанового газа, подтвердивший наличие газовой залежи. </w:t>
      </w:r>
      <w:proofErr w:type="gramStart"/>
      <w:r w:rsidRPr="00D3208A">
        <w:t xml:space="preserve">Данные интервалы представлены песчаниками и глинистыми песчаниками с прослоями аргиллитов, по данным ГИС характеризуются пористостью 9-22%, </w:t>
      </w:r>
      <w:proofErr w:type="spellStart"/>
      <w:r w:rsidRPr="00D3208A">
        <w:t>нефтенасыщенностью</w:t>
      </w:r>
      <w:proofErr w:type="spellEnd"/>
      <w:r w:rsidRPr="00D3208A">
        <w:t xml:space="preserve"> 67-79%. Покрышкой для них служат массивные, плотные, с раковистым изломом аргиллиты</w:t>
      </w:r>
      <w:r>
        <w:t xml:space="preserve"> толщиной</w:t>
      </w:r>
      <w:r w:rsidRPr="00D3208A">
        <w:t xml:space="preserve"> 94 м, вскрытые на глубине 6365-6459 м.</w:t>
      </w:r>
      <w:r>
        <w:t xml:space="preserve"> Скважина Девонская 3 </w:t>
      </w:r>
      <w:proofErr w:type="spellStart"/>
      <w:r>
        <w:t>добурена</w:t>
      </w:r>
      <w:proofErr w:type="spellEnd"/>
      <w:r>
        <w:t xml:space="preserve"> до глубины 6290</w:t>
      </w:r>
      <w:r w:rsidR="001A4813">
        <w:t xml:space="preserve"> </w:t>
      </w:r>
      <w:r>
        <w:t>м и предположительно вскрыла кровлю тех самых глинистых пород, аналогичных</w:t>
      </w:r>
      <w:r w:rsidR="00C41304">
        <w:t xml:space="preserve"> породам в скважине Девонская 2.</w:t>
      </w:r>
      <w:proofErr w:type="gramEnd"/>
    </w:p>
    <w:p w:rsidR="009D5013" w:rsidRDefault="009D5013" w:rsidP="00D3208A">
      <w:r w:rsidRPr="009D5013">
        <w:t>Перспективы нефтегазоносности переходного</w:t>
      </w:r>
      <w:r w:rsidR="00A93B36" w:rsidRPr="00A93B36">
        <w:t xml:space="preserve"> </w:t>
      </w:r>
      <w:r w:rsidR="00A93B36">
        <w:t>карбонатно-терригенного</w:t>
      </w:r>
      <w:r w:rsidRPr="009D5013">
        <w:t xml:space="preserve"> комплекса</w:t>
      </w:r>
      <w:r w:rsidR="00A93B36">
        <w:t xml:space="preserve"> </w:t>
      </w:r>
      <w:proofErr w:type="spellStart"/>
      <w:r w:rsidR="00A93B36">
        <w:t>нижнефранских</w:t>
      </w:r>
      <w:proofErr w:type="spellEnd"/>
      <w:r w:rsidR="00A93B36">
        <w:t xml:space="preserve"> отложений</w:t>
      </w:r>
      <w:r w:rsidRPr="009D5013">
        <w:t xml:space="preserve"> на Астраханском своде, по аналогии с Волго-Уральской провинцией, связываются с возможностью выявления </w:t>
      </w:r>
      <w:r w:rsidR="00A93B36">
        <w:t>терригенно-карбонатных коллекто</w:t>
      </w:r>
      <w:r w:rsidRPr="009D5013">
        <w:t xml:space="preserve">ров </w:t>
      </w:r>
      <w:proofErr w:type="spellStart"/>
      <w:r w:rsidRPr="009D5013">
        <w:t>пашийского</w:t>
      </w:r>
      <w:proofErr w:type="spellEnd"/>
      <w:r w:rsidRPr="009D5013">
        <w:t xml:space="preserve"> горизонта в основании </w:t>
      </w:r>
      <w:proofErr w:type="spellStart"/>
      <w:r w:rsidRPr="009D5013">
        <w:t>франского</w:t>
      </w:r>
      <w:proofErr w:type="spellEnd"/>
      <w:r w:rsidRPr="009D5013">
        <w:t xml:space="preserve"> яруса, перекрытых глинистой и глинисто-карбонатной толщей </w:t>
      </w:r>
      <w:proofErr w:type="spellStart"/>
      <w:r w:rsidRPr="009D5013">
        <w:t>тиманского</w:t>
      </w:r>
      <w:proofErr w:type="spellEnd"/>
      <w:r w:rsidRPr="009D5013">
        <w:t xml:space="preserve"> горизонта.</w:t>
      </w:r>
    </w:p>
    <w:p w:rsidR="001A4813" w:rsidRDefault="001A4813" w:rsidP="001A4813">
      <w:r>
        <w:t xml:space="preserve">В центральной части свода отложения комплекса характеризуются </w:t>
      </w:r>
      <w:proofErr w:type="spellStart"/>
      <w:proofErr w:type="gramStart"/>
      <w:r>
        <w:t>зна-чительной</w:t>
      </w:r>
      <w:proofErr w:type="spellEnd"/>
      <w:proofErr w:type="gramEnd"/>
      <w:r>
        <w:t xml:space="preserve"> уплотненностью. В разрезах скважин 2, 3 </w:t>
      </w:r>
      <w:proofErr w:type="gramStart"/>
      <w:r>
        <w:t>Девонская</w:t>
      </w:r>
      <w:proofErr w:type="gramEnd"/>
      <w:r>
        <w:t xml:space="preserve"> и 1 </w:t>
      </w:r>
      <w:proofErr w:type="spellStart"/>
      <w:r>
        <w:t>Табаковская</w:t>
      </w:r>
      <w:proofErr w:type="spellEnd"/>
      <w:r>
        <w:t xml:space="preserve"> они представлены чередованием в различной степени глинистых темно-серых известняков, доломитов, песчаников плотных, крепких, слабо трещиноватых, и плотного слюдистого аргиллита и характеризуются сравнительно невысокими фильтрационно-емкостными свойствами, со средней пористостью 1-5%.</w:t>
      </w:r>
    </w:p>
    <w:p w:rsidR="001A4813" w:rsidRDefault="001A4813" w:rsidP="001A4813">
      <w:r>
        <w:t xml:space="preserve">По мере движения к периферии за счет тектонических деформаций породы более подвержены </w:t>
      </w:r>
      <w:proofErr w:type="spellStart"/>
      <w:r>
        <w:t>трещиноватости</w:t>
      </w:r>
      <w:proofErr w:type="spellEnd"/>
      <w:r>
        <w:t>, что подтверждается многочисленными поглощениями бурового раствора при бурении глубоких скважин. Это позволяет рассчитывать на возможность образования склоновых ловушек нефти и газа, при условии наличия надежных покрышек.</w:t>
      </w:r>
    </w:p>
    <w:p w:rsidR="001A4813" w:rsidRDefault="001A4813" w:rsidP="001A4813">
      <w:r>
        <w:t xml:space="preserve">Такая ловушка, связанная с увеличением мощности </w:t>
      </w:r>
      <w:proofErr w:type="spellStart"/>
      <w:r>
        <w:t>нижне-среднефранской</w:t>
      </w:r>
      <w:proofErr w:type="spellEnd"/>
      <w:r>
        <w:t xml:space="preserve"> переходной толщи ниже горизонта </w:t>
      </w:r>
      <w:r w:rsidRPr="003577AA">
        <w:t>II</w:t>
      </w:r>
      <w:proofErr w:type="gramStart"/>
      <w:r w:rsidRPr="003577AA">
        <w:t>П</w:t>
      </w:r>
      <w:proofErr w:type="gramEnd"/>
      <w:r w:rsidRPr="003577AA">
        <w:rPr>
          <w:vertAlign w:val="superscript"/>
        </w:rPr>
        <w:t>/</w:t>
      </w:r>
      <w:r>
        <w:t xml:space="preserve">, выявлена на северо-западной периферии левобережной части Астраханского свода. По данным </w:t>
      </w:r>
      <w:proofErr w:type="spellStart"/>
      <w:r>
        <w:t>литофациального</w:t>
      </w:r>
      <w:proofErr w:type="spellEnd"/>
      <w:r>
        <w:t xml:space="preserve"> анализа установлено, что изменения ее мощностей контролируется сменой фаций: минимумам соответствует карбонатно-глинистый тип разреза, максимумам – карбонатный, что способствует развитию коллекторов трещинно-порового типа.</w:t>
      </w:r>
      <w:r w:rsidRPr="001A4813">
        <w:rPr>
          <w:szCs w:val="24"/>
        </w:rPr>
        <w:t xml:space="preserve"> </w:t>
      </w:r>
      <w:r w:rsidRPr="00590A27">
        <w:rPr>
          <w:szCs w:val="24"/>
        </w:rPr>
        <w:t xml:space="preserve">(Захарчук В.А., </w:t>
      </w:r>
      <w:proofErr w:type="spellStart"/>
      <w:r w:rsidRPr="00590A27">
        <w:rPr>
          <w:szCs w:val="24"/>
        </w:rPr>
        <w:t>Ушивцева</w:t>
      </w:r>
      <w:proofErr w:type="spellEnd"/>
      <w:r w:rsidRPr="00590A27">
        <w:rPr>
          <w:szCs w:val="24"/>
        </w:rPr>
        <w:t xml:space="preserve"> Л.Ф. и др., 2006)</w:t>
      </w:r>
    </w:p>
    <w:p w:rsidR="001A4813" w:rsidRDefault="001A4813" w:rsidP="001A4813">
      <w:r>
        <w:lastRenderedPageBreak/>
        <w:t xml:space="preserve">Поисковой скважиной 1 Девонская с глубины 6108 м вскрыта регионально прослеживающаяся глинистая покрышка </w:t>
      </w:r>
      <w:proofErr w:type="spellStart"/>
      <w:r>
        <w:t>нижнефранского</w:t>
      </w:r>
      <w:proofErr w:type="spellEnd"/>
      <w:r>
        <w:t xml:space="preserve"> возраста, ниже которой было получено интенсивное </w:t>
      </w:r>
      <w:proofErr w:type="spellStart"/>
      <w:r>
        <w:t>газопроявление</w:t>
      </w:r>
      <w:proofErr w:type="spellEnd"/>
      <w:r>
        <w:t xml:space="preserve"> в процессе бурения, без признаков наличия в газе кислых компонентов. Аналогичное проявление ранее было получено в скважине </w:t>
      </w:r>
      <w:proofErr w:type="gramStart"/>
      <w:r>
        <w:t>Северо-Астраханская</w:t>
      </w:r>
      <w:proofErr w:type="gramEnd"/>
      <w:r>
        <w:t xml:space="preserve"> 1, что свидетельствует о существовании крупной ловушки УВ на северном склоне Астраханского свода. Коэффициент </w:t>
      </w:r>
      <w:proofErr w:type="spellStart"/>
      <w:r>
        <w:t>аномальности</w:t>
      </w:r>
      <w:proofErr w:type="spellEnd"/>
      <w:r>
        <w:t xml:space="preserve"> пластового давления может достигать 1,96.</w:t>
      </w:r>
    </w:p>
    <w:p w:rsidR="00171BB1" w:rsidRDefault="00D3208A" w:rsidP="00171BB1">
      <w:pPr>
        <w:rPr>
          <w:szCs w:val="24"/>
        </w:rPr>
      </w:pPr>
      <w:r w:rsidRPr="00E005DC">
        <w:rPr>
          <w:spacing w:val="1"/>
        </w:rPr>
        <w:t xml:space="preserve">Таким образом, учитывая приведенные сведения о распространении коллекторов и </w:t>
      </w:r>
      <w:r w:rsidR="001A4813">
        <w:rPr>
          <w:spacing w:val="1"/>
        </w:rPr>
        <w:t>покрышек, в девонских отложениях</w:t>
      </w:r>
      <w:r w:rsidRPr="00E005DC">
        <w:rPr>
          <w:spacing w:val="1"/>
        </w:rPr>
        <w:t xml:space="preserve"> </w:t>
      </w:r>
      <w:r w:rsidR="00E005DC" w:rsidRPr="00E005DC">
        <w:rPr>
          <w:spacing w:val="1"/>
        </w:rPr>
        <w:t>в районе скважин</w:t>
      </w:r>
      <w:r w:rsidR="001A4813">
        <w:rPr>
          <w:spacing w:val="1"/>
        </w:rPr>
        <w:t>ы</w:t>
      </w:r>
      <w:r w:rsidR="00E005DC" w:rsidRPr="00E005DC">
        <w:rPr>
          <w:spacing w:val="1"/>
        </w:rPr>
        <w:t xml:space="preserve"> Девонск</w:t>
      </w:r>
      <w:r w:rsidR="001A4813">
        <w:rPr>
          <w:spacing w:val="1"/>
        </w:rPr>
        <w:t>ая</w:t>
      </w:r>
      <w:r w:rsidR="00E005DC" w:rsidRPr="00E005DC">
        <w:rPr>
          <w:spacing w:val="1"/>
        </w:rPr>
        <w:t xml:space="preserve"> </w:t>
      </w:r>
      <w:r w:rsidR="001A4813">
        <w:rPr>
          <w:spacing w:val="1"/>
        </w:rPr>
        <w:t>1</w:t>
      </w:r>
      <w:r w:rsidR="00E005DC" w:rsidRPr="00E005DC">
        <w:rPr>
          <w:spacing w:val="1"/>
        </w:rPr>
        <w:t xml:space="preserve"> выделяется самостоятельная лов</w:t>
      </w:r>
      <w:r w:rsidR="00E005DC">
        <w:rPr>
          <w:spacing w:val="1"/>
        </w:rPr>
        <w:t>ушка с доказанной газоносностью</w:t>
      </w:r>
      <w:r w:rsidR="00171BB1">
        <w:rPr>
          <w:spacing w:val="1"/>
        </w:rPr>
        <w:t xml:space="preserve"> </w:t>
      </w:r>
      <w:r w:rsidR="00171BB1" w:rsidRPr="00590A27">
        <w:rPr>
          <w:szCs w:val="24"/>
        </w:rPr>
        <w:t xml:space="preserve">(Захарчук В.А., </w:t>
      </w:r>
      <w:proofErr w:type="spellStart"/>
      <w:r w:rsidR="00171BB1" w:rsidRPr="00590A27">
        <w:rPr>
          <w:szCs w:val="24"/>
        </w:rPr>
        <w:t>Ушивцева</w:t>
      </w:r>
      <w:proofErr w:type="spellEnd"/>
      <w:r w:rsidR="00171BB1" w:rsidRPr="00590A27">
        <w:rPr>
          <w:szCs w:val="24"/>
        </w:rPr>
        <w:t xml:space="preserve"> Л.Ф. и др., 2006).</w:t>
      </w:r>
    </w:p>
    <w:p w:rsidR="00D3208A" w:rsidRPr="00E005DC" w:rsidRDefault="00D3208A" w:rsidP="00E005DC">
      <w:pPr>
        <w:rPr>
          <w:sz w:val="20"/>
          <w:szCs w:val="24"/>
        </w:rPr>
      </w:pPr>
    </w:p>
    <w:p w:rsidR="00E2281D" w:rsidRPr="00E2281D" w:rsidRDefault="003A4D37" w:rsidP="00E2281D">
      <w:pPr>
        <w:pStyle w:val="2"/>
      </w:pPr>
      <w:bookmarkStart w:id="16" w:name="_Toc483174921"/>
      <w:r>
        <w:t>6</w:t>
      </w:r>
      <w:r w:rsidR="00E2281D">
        <w:t>.3 Бассейновое моделирование 1</w:t>
      </w:r>
      <w:r w:rsidR="00E2281D">
        <w:rPr>
          <w:lang w:val="en-US"/>
        </w:rPr>
        <w:t>D</w:t>
      </w:r>
      <w:r w:rsidR="00E2281D">
        <w:t xml:space="preserve"> по скважине </w:t>
      </w:r>
      <w:proofErr w:type="gramStart"/>
      <w:r w:rsidR="00E2281D">
        <w:t>Девонская</w:t>
      </w:r>
      <w:proofErr w:type="gramEnd"/>
      <w:r w:rsidR="00E2281D">
        <w:t xml:space="preserve"> 1</w:t>
      </w:r>
      <w:bookmarkEnd w:id="16"/>
    </w:p>
    <w:p w:rsidR="00B0651A" w:rsidRDefault="00B0651A" w:rsidP="00B0651A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</w:p>
    <w:p w:rsidR="00B0651A" w:rsidRDefault="0047635B" w:rsidP="00B0651A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Воробьевские</w:t>
      </w:r>
      <w:proofErr w:type="spellEnd"/>
      <w:r>
        <w:rPr>
          <w:sz w:val="24"/>
          <w:szCs w:val="24"/>
        </w:rPr>
        <w:t xml:space="preserve"> и </w:t>
      </w:r>
      <w:proofErr w:type="spellStart"/>
      <w:r>
        <w:rPr>
          <w:sz w:val="24"/>
          <w:szCs w:val="24"/>
        </w:rPr>
        <w:t>пашийские</w:t>
      </w:r>
      <w:proofErr w:type="spellEnd"/>
      <w:r>
        <w:rPr>
          <w:sz w:val="24"/>
          <w:szCs w:val="24"/>
        </w:rPr>
        <w:t xml:space="preserve"> отложения считаются </w:t>
      </w:r>
      <w:proofErr w:type="spellStart"/>
      <w:r>
        <w:rPr>
          <w:sz w:val="24"/>
          <w:szCs w:val="24"/>
        </w:rPr>
        <w:t>нефтематеринскими</w:t>
      </w:r>
      <w:proofErr w:type="spellEnd"/>
      <w:r>
        <w:rPr>
          <w:sz w:val="24"/>
          <w:szCs w:val="24"/>
        </w:rPr>
        <w:t xml:space="preserve"> породами в </w:t>
      </w:r>
      <w:proofErr w:type="spellStart"/>
      <w:r>
        <w:rPr>
          <w:sz w:val="24"/>
          <w:szCs w:val="24"/>
        </w:rPr>
        <w:t>н</w:t>
      </w:r>
      <w:r w:rsidRPr="0047635B">
        <w:rPr>
          <w:sz w:val="24"/>
          <w:szCs w:val="24"/>
        </w:rPr>
        <w:t>ижнедевонско-среднефранск</w:t>
      </w:r>
      <w:r>
        <w:rPr>
          <w:sz w:val="24"/>
          <w:szCs w:val="24"/>
        </w:rPr>
        <w:t>ом</w:t>
      </w:r>
      <w:proofErr w:type="spellEnd"/>
      <w:r w:rsidR="00147238" w:rsidRPr="00147238">
        <w:rPr>
          <w:sz w:val="24"/>
          <w:szCs w:val="24"/>
        </w:rPr>
        <w:t xml:space="preserve"> </w:t>
      </w:r>
      <w:r w:rsidR="00147238">
        <w:rPr>
          <w:sz w:val="24"/>
          <w:szCs w:val="24"/>
        </w:rPr>
        <w:t>нефтегазоносном</w:t>
      </w:r>
      <w:r>
        <w:rPr>
          <w:sz w:val="24"/>
          <w:szCs w:val="24"/>
        </w:rPr>
        <w:t xml:space="preserve"> комплексе Прикаспийской НГП (Воронин Н. И., 2004)</w:t>
      </w:r>
    </w:p>
    <w:p w:rsidR="008F6B31" w:rsidRPr="008F6B31" w:rsidRDefault="008F6B31" w:rsidP="00B0651A">
      <w:pPr>
        <w:pStyle w:val="3"/>
        <w:spacing w:after="0"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Исходя из данных по </w:t>
      </w:r>
      <w:proofErr w:type="spellStart"/>
      <w:r>
        <w:rPr>
          <w:sz w:val="24"/>
          <w:szCs w:val="24"/>
        </w:rPr>
        <w:t>нефтегазоматеринскиму</w:t>
      </w:r>
      <w:proofErr w:type="spellEnd"/>
      <w:r>
        <w:rPr>
          <w:sz w:val="24"/>
          <w:szCs w:val="24"/>
        </w:rPr>
        <w:t xml:space="preserve"> потенциалу </w:t>
      </w:r>
      <w:proofErr w:type="spellStart"/>
      <w:r>
        <w:rPr>
          <w:sz w:val="24"/>
          <w:szCs w:val="24"/>
        </w:rPr>
        <w:t>пашийских</w:t>
      </w:r>
      <w:proofErr w:type="spellEnd"/>
      <w:r>
        <w:rPr>
          <w:sz w:val="24"/>
          <w:szCs w:val="24"/>
        </w:rPr>
        <w:t xml:space="preserve"> отложений и данных, полученных при бурении скважины </w:t>
      </w:r>
      <w:proofErr w:type="gramStart"/>
      <w:r>
        <w:rPr>
          <w:sz w:val="24"/>
          <w:szCs w:val="24"/>
        </w:rPr>
        <w:t>Девонская</w:t>
      </w:r>
      <w:proofErr w:type="gramEnd"/>
      <w:r>
        <w:rPr>
          <w:sz w:val="24"/>
          <w:szCs w:val="24"/>
        </w:rPr>
        <w:t xml:space="preserve"> 1, было выполнено бассейновое моделирование в программном комплексе </w:t>
      </w:r>
      <w:proofErr w:type="spellStart"/>
      <w:r>
        <w:rPr>
          <w:sz w:val="24"/>
          <w:szCs w:val="24"/>
          <w:lang w:val="en-US"/>
        </w:rPr>
        <w:t>Petromod</w:t>
      </w:r>
      <w:proofErr w:type="spellEnd"/>
      <w:r w:rsidRPr="008F6B31">
        <w:rPr>
          <w:sz w:val="24"/>
          <w:szCs w:val="24"/>
        </w:rPr>
        <w:t xml:space="preserve"> 1</w:t>
      </w:r>
      <w:r>
        <w:rPr>
          <w:sz w:val="24"/>
          <w:szCs w:val="24"/>
          <w:lang w:val="en-US"/>
        </w:rPr>
        <w:t>D</w:t>
      </w:r>
      <w:r>
        <w:rPr>
          <w:sz w:val="24"/>
          <w:szCs w:val="24"/>
        </w:rPr>
        <w:t>. В результате был получен график</w:t>
      </w:r>
      <w:r w:rsidR="004F7031">
        <w:rPr>
          <w:sz w:val="24"/>
          <w:szCs w:val="24"/>
        </w:rPr>
        <w:t xml:space="preserve"> зависимости</w:t>
      </w:r>
      <w:r>
        <w:rPr>
          <w:sz w:val="24"/>
          <w:szCs w:val="24"/>
        </w:rPr>
        <w:t xml:space="preserve"> преобразовани</w:t>
      </w:r>
      <w:r w:rsidR="00472B48">
        <w:rPr>
          <w:sz w:val="24"/>
          <w:szCs w:val="24"/>
        </w:rPr>
        <w:t>я</w:t>
      </w:r>
      <w:r>
        <w:rPr>
          <w:sz w:val="24"/>
          <w:szCs w:val="24"/>
        </w:rPr>
        <w:t xml:space="preserve"> органического вещества</w:t>
      </w:r>
      <w:r w:rsidR="004F7031">
        <w:rPr>
          <w:sz w:val="24"/>
          <w:szCs w:val="24"/>
        </w:rPr>
        <w:t xml:space="preserve"> (ОВ)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пашийских</w:t>
      </w:r>
      <w:proofErr w:type="spellEnd"/>
      <w:r>
        <w:rPr>
          <w:sz w:val="24"/>
          <w:szCs w:val="24"/>
        </w:rPr>
        <w:t xml:space="preserve"> отложений</w:t>
      </w:r>
      <w:r w:rsidR="004F7031">
        <w:rPr>
          <w:sz w:val="24"/>
          <w:szCs w:val="24"/>
        </w:rPr>
        <w:t xml:space="preserve"> от времени</w:t>
      </w:r>
      <w:r>
        <w:rPr>
          <w:sz w:val="24"/>
          <w:szCs w:val="24"/>
        </w:rPr>
        <w:t xml:space="preserve"> (рисунок 7)</w:t>
      </w:r>
      <w:r w:rsidR="004F7031">
        <w:rPr>
          <w:sz w:val="24"/>
          <w:szCs w:val="24"/>
        </w:rPr>
        <w:t xml:space="preserve">. Из полученной зависимости следует, что </w:t>
      </w:r>
      <w:proofErr w:type="spellStart"/>
      <w:r w:rsidR="004F7031">
        <w:rPr>
          <w:sz w:val="24"/>
          <w:szCs w:val="24"/>
        </w:rPr>
        <w:t>нефтегазоматеринский</w:t>
      </w:r>
      <w:proofErr w:type="spellEnd"/>
      <w:r w:rsidR="004F7031">
        <w:rPr>
          <w:sz w:val="24"/>
          <w:szCs w:val="24"/>
        </w:rPr>
        <w:t xml:space="preserve"> потенциал </w:t>
      </w:r>
      <w:proofErr w:type="spellStart"/>
      <w:r w:rsidR="004F7031">
        <w:rPr>
          <w:sz w:val="24"/>
          <w:szCs w:val="24"/>
        </w:rPr>
        <w:t>пашийских</w:t>
      </w:r>
      <w:proofErr w:type="spellEnd"/>
      <w:r w:rsidR="004F7031">
        <w:rPr>
          <w:sz w:val="24"/>
          <w:szCs w:val="24"/>
        </w:rPr>
        <w:t xml:space="preserve"> отложений выработан на 97%, что соответствует концу главной фазы газообразования. Соответственно, в вышележащих отложениях</w:t>
      </w:r>
      <w:r w:rsidR="00404DB3">
        <w:rPr>
          <w:sz w:val="24"/>
          <w:szCs w:val="24"/>
        </w:rPr>
        <w:t xml:space="preserve"> при наличии надежного </w:t>
      </w:r>
      <w:proofErr w:type="spellStart"/>
      <w:r w:rsidR="00404DB3">
        <w:rPr>
          <w:sz w:val="24"/>
          <w:szCs w:val="24"/>
        </w:rPr>
        <w:t>флюидоупора</w:t>
      </w:r>
      <w:proofErr w:type="spellEnd"/>
      <w:r w:rsidR="004F7031">
        <w:rPr>
          <w:sz w:val="24"/>
          <w:szCs w:val="24"/>
        </w:rPr>
        <w:t xml:space="preserve"> возможно присутствие </w:t>
      </w:r>
      <w:r w:rsidR="00404DB3">
        <w:rPr>
          <w:sz w:val="24"/>
          <w:szCs w:val="24"/>
        </w:rPr>
        <w:t xml:space="preserve">природного газа. Это подтверждается </w:t>
      </w:r>
      <w:proofErr w:type="gramStart"/>
      <w:r w:rsidR="00404DB3">
        <w:rPr>
          <w:sz w:val="24"/>
          <w:szCs w:val="24"/>
        </w:rPr>
        <w:t>интенсивным</w:t>
      </w:r>
      <w:proofErr w:type="gramEnd"/>
      <w:r w:rsidR="00404DB3">
        <w:rPr>
          <w:sz w:val="24"/>
          <w:szCs w:val="24"/>
        </w:rPr>
        <w:t xml:space="preserve"> </w:t>
      </w:r>
      <w:proofErr w:type="spellStart"/>
      <w:r w:rsidR="00404DB3">
        <w:rPr>
          <w:sz w:val="24"/>
          <w:szCs w:val="24"/>
        </w:rPr>
        <w:t>газопроявлением</w:t>
      </w:r>
      <w:proofErr w:type="spellEnd"/>
      <w:r w:rsidR="00404DB3">
        <w:rPr>
          <w:sz w:val="24"/>
          <w:szCs w:val="24"/>
        </w:rPr>
        <w:t xml:space="preserve"> при бурении</w:t>
      </w:r>
      <w:r w:rsidR="004F7031">
        <w:rPr>
          <w:sz w:val="24"/>
          <w:szCs w:val="24"/>
        </w:rPr>
        <w:t xml:space="preserve"> </w:t>
      </w:r>
      <w:r w:rsidR="00404DB3">
        <w:rPr>
          <w:sz w:val="24"/>
          <w:szCs w:val="24"/>
        </w:rPr>
        <w:t>скважины Девонская 1.</w:t>
      </w:r>
    </w:p>
    <w:p w:rsidR="00171BB1" w:rsidRDefault="00472B48" w:rsidP="00171BB1">
      <w:r>
        <w:rPr>
          <w:noProof/>
          <w:lang w:eastAsia="ru-RU"/>
        </w:rPr>
        <w:lastRenderedPageBreak/>
        <w:drawing>
          <wp:inline distT="0" distB="0" distL="0" distR="0">
            <wp:extent cx="3875405" cy="2165985"/>
            <wp:effectExtent l="19050" t="0" r="0" b="0"/>
            <wp:docPr id="10" name="Рисунок 2" descr="C:\Users\Max\Desktop\vkr\граф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\Desktop\vkr\графикО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216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DB3" w:rsidRDefault="00404DB3" w:rsidP="00171BB1">
      <w:r>
        <w:t>Рисунок 8. График зависимости преобразовани</w:t>
      </w:r>
      <w:r w:rsidR="00472B48">
        <w:t>я</w:t>
      </w:r>
      <w:r>
        <w:t xml:space="preserve"> ОВ от времени</w:t>
      </w:r>
    </w:p>
    <w:p w:rsidR="00FA62F0" w:rsidRDefault="00FA62F0">
      <w:pPr>
        <w:spacing w:after="160" w:line="259" w:lineRule="auto"/>
        <w:ind w:firstLine="0"/>
        <w:jc w:val="left"/>
        <w:rPr>
          <w:rFonts w:eastAsiaTheme="majorEastAsia" w:cstheme="majorBidi"/>
          <w:bCs/>
          <w:color w:val="000000" w:themeColor="text1"/>
          <w:szCs w:val="28"/>
        </w:rPr>
      </w:pPr>
      <w:r>
        <w:br w:type="page"/>
      </w:r>
    </w:p>
    <w:p w:rsidR="00A66E63" w:rsidRDefault="003A4D37" w:rsidP="00171BB1">
      <w:pPr>
        <w:pStyle w:val="1"/>
      </w:pPr>
      <w:bookmarkStart w:id="17" w:name="_Toc483174922"/>
      <w:r>
        <w:lastRenderedPageBreak/>
        <w:t>7</w:t>
      </w:r>
      <w:r w:rsidR="00A66E63">
        <w:t xml:space="preserve"> ПОДСЧЕТ НАЧАЛЬНЫХ </w:t>
      </w:r>
      <w:r w:rsidR="009F3C49">
        <w:t>ИЗВЛЕКАЕМЫХ</w:t>
      </w:r>
      <w:r w:rsidR="00A66E63">
        <w:t xml:space="preserve"> ЗАПАСОВ ЗАЛЕЖИ</w:t>
      </w:r>
      <w:bookmarkEnd w:id="17"/>
    </w:p>
    <w:p w:rsidR="00A66E63" w:rsidRDefault="00A66E63" w:rsidP="00A66E63"/>
    <w:p w:rsidR="00A66E63" w:rsidRPr="00A66E63" w:rsidRDefault="00A66E63" w:rsidP="00A66E63"/>
    <w:p w:rsidR="00583CD8" w:rsidRDefault="00237CA1" w:rsidP="00A66E63">
      <w:r>
        <w:t>В предыдущей главе на основе анализа геологоразведочных работ на девонский комплекс отложений</w:t>
      </w:r>
      <w:r w:rsidR="00404DB3">
        <w:t xml:space="preserve"> и бассейнового моделирования</w:t>
      </w:r>
      <w:r>
        <w:t xml:space="preserve"> был сделан вывод о существовании </w:t>
      </w:r>
      <w:r w:rsidR="004B73F6">
        <w:t xml:space="preserve">ловушки газа </w:t>
      </w:r>
      <w:r>
        <w:t>в районе скважин</w:t>
      </w:r>
      <w:r w:rsidR="00404DB3">
        <w:t>ы</w:t>
      </w:r>
      <w:r>
        <w:t xml:space="preserve"> </w:t>
      </w:r>
      <w:proofErr w:type="gramStart"/>
      <w:r>
        <w:t>Девонск</w:t>
      </w:r>
      <w:r w:rsidR="00404DB3">
        <w:t>ая</w:t>
      </w:r>
      <w:proofErr w:type="gramEnd"/>
      <w:r w:rsidR="00404DB3">
        <w:t xml:space="preserve"> 1</w:t>
      </w:r>
      <w:r>
        <w:t xml:space="preserve">. Данный вывод можно обосновать следующими фактами: </w:t>
      </w:r>
    </w:p>
    <w:p w:rsidR="00237CA1" w:rsidRDefault="009A3FEC" w:rsidP="00237CA1">
      <w:pPr>
        <w:pStyle w:val="ac"/>
        <w:numPr>
          <w:ilvl w:val="0"/>
          <w:numId w:val="12"/>
        </w:numPr>
      </w:pPr>
      <w:r>
        <w:t xml:space="preserve">Скважиной Девонская 1 с глубины 6108 м вскрыта регионально прослеживающаяся глинистая покрышка </w:t>
      </w:r>
      <w:proofErr w:type="spellStart"/>
      <w:r>
        <w:t>нижнефранского</w:t>
      </w:r>
      <w:proofErr w:type="spellEnd"/>
      <w:r>
        <w:t xml:space="preserve"> возраста, ниже которой было получено интенсивное </w:t>
      </w:r>
      <w:proofErr w:type="spellStart"/>
      <w:r>
        <w:t>газопроявление</w:t>
      </w:r>
      <w:proofErr w:type="spellEnd"/>
      <w:r>
        <w:t xml:space="preserve">, без признаков наличия в газе кислых компонентов. </w:t>
      </w:r>
    </w:p>
    <w:p w:rsidR="004B73F6" w:rsidRDefault="009A3FEC" w:rsidP="00237CA1">
      <w:pPr>
        <w:pStyle w:val="ac"/>
        <w:numPr>
          <w:ilvl w:val="0"/>
          <w:numId w:val="12"/>
        </w:numPr>
      </w:pPr>
      <w:r>
        <w:t>Степень преобразовани</w:t>
      </w:r>
      <w:r w:rsidR="00472B48">
        <w:t>я</w:t>
      </w:r>
      <w:r>
        <w:t xml:space="preserve"> ОВ отложений </w:t>
      </w:r>
      <w:proofErr w:type="spellStart"/>
      <w:r>
        <w:t>пашийского</w:t>
      </w:r>
      <w:proofErr w:type="spellEnd"/>
      <w:r>
        <w:t xml:space="preserve"> горизонта равна 97%, что при наличии в вышележащих отложениях коллекторов трещинно-порового типа и надежного </w:t>
      </w:r>
      <w:proofErr w:type="spellStart"/>
      <w:r>
        <w:t>флюидоупора</w:t>
      </w:r>
      <w:proofErr w:type="spellEnd"/>
      <w:r>
        <w:t xml:space="preserve"> дает возможность утверждать о том, что скважиной Девонская 1 была вскрыта газовая залежь</w:t>
      </w:r>
    </w:p>
    <w:p w:rsidR="00E36A73" w:rsidRDefault="00E36A73" w:rsidP="00E36A73">
      <w:proofErr w:type="gramStart"/>
      <w:r>
        <w:t xml:space="preserve">Исходя из всего вышесказанного можно </w:t>
      </w:r>
      <w:r w:rsidR="009A3FEC">
        <w:t>с уверенностью</w:t>
      </w:r>
      <w:r>
        <w:t xml:space="preserve"> говорить</w:t>
      </w:r>
      <w:proofErr w:type="gramEnd"/>
      <w:r>
        <w:t xml:space="preserve"> о существовании газовой залежи в </w:t>
      </w:r>
      <w:r w:rsidR="009A3FEC">
        <w:t xml:space="preserve">верхнем девоне </w:t>
      </w:r>
      <w:r>
        <w:t>(</w:t>
      </w:r>
      <w:r w:rsidR="009A3FEC" w:rsidRPr="009A3FEC">
        <w:rPr>
          <w:lang w:val="en-US"/>
        </w:rPr>
        <w:t>D</w:t>
      </w:r>
      <w:r w:rsidR="009A3FEC" w:rsidRPr="009A3FEC">
        <w:t>3</w:t>
      </w:r>
      <w:proofErr w:type="spellStart"/>
      <w:r w:rsidR="009A3FEC" w:rsidRPr="009A3FEC">
        <w:rPr>
          <w:lang w:val="en-US"/>
        </w:rPr>
        <w:t>fr</w:t>
      </w:r>
      <w:proofErr w:type="spellEnd"/>
      <w:r w:rsidR="009A3FEC" w:rsidRPr="009A3FEC">
        <w:t>1</w:t>
      </w:r>
      <w:r w:rsidRPr="00E36A73">
        <w:t>)</w:t>
      </w:r>
      <w:r>
        <w:t xml:space="preserve">. </w:t>
      </w:r>
      <w:proofErr w:type="gramStart"/>
      <w:r>
        <w:t>Следовательно</w:t>
      </w:r>
      <w:proofErr w:type="gramEnd"/>
      <w:r w:rsidR="00C1784B">
        <w:t xml:space="preserve"> можно </w:t>
      </w:r>
      <w:r w:rsidR="009A3FEC">
        <w:t>произвести подсчет запасов газа</w:t>
      </w:r>
      <w:r w:rsidR="00C1784B">
        <w:t>.</w:t>
      </w:r>
      <w:r w:rsidR="00836305">
        <w:t xml:space="preserve"> Заранее</w:t>
      </w:r>
      <w:r w:rsidR="00C41304">
        <w:t xml:space="preserve"> </w:t>
      </w:r>
      <w:r w:rsidR="00836305">
        <w:t xml:space="preserve">было принято, что </w:t>
      </w:r>
      <w:proofErr w:type="spellStart"/>
      <w:r w:rsidR="00836305">
        <w:t>газоводяной</w:t>
      </w:r>
      <w:proofErr w:type="spellEnd"/>
      <w:r w:rsidR="00836305">
        <w:t xml:space="preserve"> конта</w:t>
      </w:r>
      <w:proofErr w:type="gramStart"/>
      <w:r w:rsidR="00836305">
        <w:t>кт стр</w:t>
      </w:r>
      <w:proofErr w:type="gramEnd"/>
      <w:r w:rsidR="00836305">
        <w:t>ого горизонтальный, мощность покрышки остается неизменной в пределах залежи</w:t>
      </w:r>
      <w:r w:rsidR="009A3FEC">
        <w:t>.</w:t>
      </w:r>
    </w:p>
    <w:p w:rsidR="00C1784B" w:rsidRDefault="00C1784B" w:rsidP="00E36A73">
      <w:r>
        <w:t>Подсчет будет выполнен объемным методом, так как именно этот метод применяется для подсчета запасов и ресурсов на стадиях поиска и разведки. Общая формула для</w:t>
      </w:r>
      <w:r w:rsidR="003A4D37">
        <w:t xml:space="preserve"> начальных извлекаемых</w:t>
      </w:r>
      <w:r>
        <w:t xml:space="preserve"> запасов газа выглядит следующим образом:</w:t>
      </w:r>
    </w:p>
    <w:p w:rsidR="00C1784B" w:rsidRDefault="00C1784B" w:rsidP="00E36A73"/>
    <w:p w:rsidR="00E317B6" w:rsidRDefault="00C1784B" w:rsidP="00C1784B">
      <w:pPr>
        <w:jc w:val="center"/>
      </w:pPr>
      <w:r w:rsidRPr="00C1784B">
        <w:rPr>
          <w:lang w:val="en-US"/>
        </w:rPr>
        <w:t>Q</w:t>
      </w:r>
      <w:r w:rsidRPr="00C1784B">
        <w:t xml:space="preserve"> = </w:t>
      </w:r>
      <w:r w:rsidRPr="00C1784B">
        <w:rPr>
          <w:lang w:val="en-US"/>
        </w:rPr>
        <w:t>V</w:t>
      </w:r>
      <w:r w:rsidRPr="00C1784B">
        <w:t xml:space="preserve"> * </w:t>
      </w:r>
      <w:proofErr w:type="gramStart"/>
      <w:r w:rsidRPr="00C1784B">
        <w:rPr>
          <w:lang w:val="en-US"/>
        </w:rPr>
        <w:t>K</w:t>
      </w:r>
      <w:r w:rsidRPr="00C1784B">
        <w:t>пор  *</w:t>
      </w:r>
      <w:proofErr w:type="gramEnd"/>
      <w:r w:rsidRPr="00C1784B">
        <w:t xml:space="preserve"> </w:t>
      </w:r>
      <w:r w:rsidRPr="00C1784B">
        <w:rPr>
          <w:lang w:val="en-US"/>
        </w:rPr>
        <w:t>K</w:t>
      </w:r>
      <w:proofErr w:type="spellStart"/>
      <w:r w:rsidRPr="00C1784B">
        <w:t>гн</w:t>
      </w:r>
      <w:proofErr w:type="spellEnd"/>
      <w:r w:rsidRPr="00C1784B">
        <w:t xml:space="preserve"> * </w:t>
      </w:r>
      <w:proofErr w:type="spellStart"/>
      <w:r w:rsidRPr="00C1784B">
        <w:rPr>
          <w:lang w:val="en-US"/>
        </w:rPr>
        <w:t>Kp</w:t>
      </w:r>
      <w:proofErr w:type="spellEnd"/>
      <w:r w:rsidRPr="00C1784B">
        <w:t xml:space="preserve"> * </w:t>
      </w:r>
      <w:r w:rsidRPr="00C1784B">
        <w:rPr>
          <w:lang w:val="en-US"/>
        </w:rPr>
        <w:t>Kt</w:t>
      </w:r>
      <w:r w:rsidR="00044CC1">
        <w:t>*</w:t>
      </w:r>
      <w:proofErr w:type="spellStart"/>
      <w:r w:rsidR="00044CC1">
        <w:t>Киг</w:t>
      </w:r>
      <w:proofErr w:type="spellEnd"/>
      <w:r>
        <w:t>,</w:t>
      </w:r>
      <w:r w:rsidR="00E317B6">
        <w:t xml:space="preserve">                               (1)</w:t>
      </w:r>
    </w:p>
    <w:p w:rsidR="00E317B6" w:rsidRDefault="00E317B6" w:rsidP="00C1784B">
      <w:pPr>
        <w:jc w:val="center"/>
      </w:pPr>
    </w:p>
    <w:p w:rsidR="00C1784B" w:rsidRPr="002E523D" w:rsidRDefault="00361BE2" w:rsidP="00E317B6">
      <w:pPr>
        <w:jc w:val="left"/>
      </w:pPr>
      <w:r>
        <w:t>г</w:t>
      </w:r>
      <w:r w:rsidR="00C1784B">
        <w:t>де</w:t>
      </w:r>
      <w:r>
        <w:t>:</w:t>
      </w:r>
      <w:r w:rsidR="00E317B6">
        <w:t xml:space="preserve"> </w:t>
      </w:r>
      <w:r w:rsidR="00C1784B">
        <w:rPr>
          <w:lang w:val="en-US"/>
        </w:rPr>
        <w:t>V</w:t>
      </w:r>
      <w:r w:rsidR="00C1784B" w:rsidRPr="00186570">
        <w:t xml:space="preserve"> – </w:t>
      </w:r>
      <w:r w:rsidR="00C1784B">
        <w:t>объем залежи, м</w:t>
      </w:r>
      <w:r w:rsidR="00C1784B">
        <w:rPr>
          <w:vertAlign w:val="superscript"/>
        </w:rPr>
        <w:t>3</w:t>
      </w:r>
      <w:r w:rsidR="002E523D">
        <w:t>;</w:t>
      </w:r>
    </w:p>
    <w:p w:rsidR="00C1784B" w:rsidRDefault="00C1784B" w:rsidP="00C1784B">
      <w:proofErr w:type="spellStart"/>
      <w:r>
        <w:t>Кпор</w:t>
      </w:r>
      <w:proofErr w:type="spellEnd"/>
      <w:r>
        <w:t xml:space="preserve"> – коэффициент открытой пористости, д. ед.</w:t>
      </w:r>
      <w:r w:rsidR="002E523D">
        <w:t>;</w:t>
      </w:r>
    </w:p>
    <w:p w:rsidR="00C1784B" w:rsidRDefault="00C1784B" w:rsidP="00C1784B">
      <w:proofErr w:type="spellStart"/>
      <w:r>
        <w:t>Кгн</w:t>
      </w:r>
      <w:proofErr w:type="spellEnd"/>
      <w:r>
        <w:t xml:space="preserve"> – коэффициент </w:t>
      </w:r>
      <w:proofErr w:type="spellStart"/>
      <w:r>
        <w:t>газоносыщенности</w:t>
      </w:r>
      <w:proofErr w:type="spellEnd"/>
      <w:r>
        <w:t>, д. ед.</w:t>
      </w:r>
    </w:p>
    <w:p w:rsidR="00FB6F6E" w:rsidRDefault="00C1784B" w:rsidP="00C1784B">
      <w:proofErr w:type="spellStart"/>
      <w:r>
        <w:t>Кр</w:t>
      </w:r>
      <w:proofErr w:type="spellEnd"/>
      <w:r>
        <w:t xml:space="preserve"> </w:t>
      </w:r>
      <w:r w:rsidR="00FB6F6E">
        <w:t xml:space="preserve">– пересчетный барический </w:t>
      </w:r>
      <w:r w:rsidR="00425315">
        <w:t>коэффициент</w:t>
      </w:r>
      <w:r w:rsidR="00FB6F6E">
        <w:t>,</w:t>
      </w:r>
    </w:p>
    <w:p w:rsidR="00044CC1" w:rsidRDefault="00C1784B" w:rsidP="00C1784B">
      <w:r>
        <w:t>К</w:t>
      </w:r>
      <w:proofErr w:type="gramStart"/>
      <w:r>
        <w:rPr>
          <w:lang w:val="en-US"/>
        </w:rPr>
        <w:t>t</w:t>
      </w:r>
      <w:proofErr w:type="gramEnd"/>
      <w:r>
        <w:t xml:space="preserve"> –</w:t>
      </w:r>
      <w:r w:rsidR="00FB6F6E">
        <w:t xml:space="preserve"> пересчетный</w:t>
      </w:r>
      <w:r>
        <w:t xml:space="preserve"> термический коэффициент</w:t>
      </w:r>
      <w:r w:rsidR="00044CC1">
        <w:t>,</w:t>
      </w:r>
    </w:p>
    <w:p w:rsidR="00C1784B" w:rsidRDefault="00044CC1" w:rsidP="00C1784B">
      <w:proofErr w:type="spellStart"/>
      <w:r>
        <w:t>Киг</w:t>
      </w:r>
      <w:proofErr w:type="spellEnd"/>
      <w:r>
        <w:t xml:space="preserve"> – коэффициент извлечения газа</w:t>
      </w:r>
      <w:r w:rsidR="00C1784B">
        <w:t>.</w:t>
      </w:r>
    </w:p>
    <w:p w:rsidR="00836305" w:rsidRDefault="00C1784B" w:rsidP="00836305">
      <w:r>
        <w:t>Для построения объемной модели</w:t>
      </w:r>
      <w:r w:rsidR="00FB6F6E">
        <w:t xml:space="preserve"> залежи</w:t>
      </w:r>
      <w:r>
        <w:t xml:space="preserve"> было использовано программное обеспечение </w:t>
      </w:r>
      <w:r w:rsidRPr="00C1784B">
        <w:t>“</w:t>
      </w:r>
      <w:r w:rsidR="00FC1315">
        <w:rPr>
          <w:lang w:val="en-US"/>
        </w:rPr>
        <w:t>Surfer</w:t>
      </w:r>
      <w:r w:rsidR="00FC1315" w:rsidRPr="00FC1315">
        <w:t xml:space="preserve"> 14</w:t>
      </w:r>
      <w:r w:rsidRPr="00C1784B">
        <w:t>”</w:t>
      </w:r>
      <w:r>
        <w:t xml:space="preserve">. </w:t>
      </w:r>
      <w:proofErr w:type="spellStart"/>
      <w:r w:rsidR="00836305">
        <w:t>Газоводяной</w:t>
      </w:r>
      <w:proofErr w:type="spellEnd"/>
      <w:r w:rsidR="00836305">
        <w:t xml:space="preserve"> контакт был принят на отметке минус 6</w:t>
      </w:r>
      <w:r w:rsidR="00FB6F6E">
        <w:t>300</w:t>
      </w:r>
      <w:r w:rsidR="00836305">
        <w:t>м</w:t>
      </w:r>
      <w:r w:rsidR="00FB6F6E">
        <w:t xml:space="preserve">, что </w:t>
      </w:r>
      <w:r w:rsidR="00FB6F6E">
        <w:lastRenderedPageBreak/>
        <w:t>соответствует нижней отметке глубин</w:t>
      </w:r>
      <w:r w:rsidR="00590DB6">
        <w:t>, принятой для перспективных</w:t>
      </w:r>
      <w:r w:rsidR="00425315">
        <w:t xml:space="preserve"> девонских</w:t>
      </w:r>
      <w:r w:rsidR="00590DB6">
        <w:t xml:space="preserve"> объектов ООО «Газпром добыча Астрахань»</w:t>
      </w:r>
      <w:r w:rsidR="00836305">
        <w:t xml:space="preserve">. </w:t>
      </w:r>
    </w:p>
    <w:p w:rsidR="00AA640E" w:rsidRDefault="00AA640E" w:rsidP="004470F6">
      <w:r>
        <w:t xml:space="preserve">Для построения объемной модели были использованы структурные карты по отражающим горизонтам </w:t>
      </w:r>
      <w:r>
        <w:rPr>
          <w:lang w:val="en-US"/>
        </w:rPr>
        <w:t>II</w:t>
      </w:r>
      <w:proofErr w:type="gramStart"/>
      <w:r>
        <w:t>П</w:t>
      </w:r>
      <w:proofErr w:type="gramEnd"/>
      <w:r>
        <w:rPr>
          <w:vertAlign w:val="superscript"/>
        </w:rPr>
        <w:t xml:space="preserve">//  </w:t>
      </w:r>
      <w:r>
        <w:t>и</w:t>
      </w:r>
      <w:r>
        <w:rPr>
          <w:vertAlign w:val="superscript"/>
        </w:rPr>
        <w:t xml:space="preserve"> </w:t>
      </w:r>
      <w:r>
        <w:rPr>
          <w:lang w:val="en-US"/>
        </w:rPr>
        <w:t>II</w:t>
      </w:r>
      <w:r>
        <w:t>П</w:t>
      </w:r>
      <w:r>
        <w:rPr>
          <w:vertAlign w:val="superscript"/>
        </w:rPr>
        <w:t>/</w:t>
      </w:r>
      <w:r>
        <w:t xml:space="preserve">, карта толщин между отражающими горизонтами </w:t>
      </w:r>
      <w:r>
        <w:rPr>
          <w:lang w:val="en-US"/>
        </w:rPr>
        <w:t>II</w:t>
      </w:r>
      <w:r>
        <w:t>П</w:t>
      </w:r>
      <w:r>
        <w:rPr>
          <w:vertAlign w:val="superscript"/>
        </w:rPr>
        <w:t xml:space="preserve">//  </w:t>
      </w:r>
      <w:r>
        <w:t>и</w:t>
      </w:r>
      <w:r>
        <w:rPr>
          <w:vertAlign w:val="superscript"/>
        </w:rPr>
        <w:t xml:space="preserve"> </w:t>
      </w:r>
      <w:r>
        <w:rPr>
          <w:lang w:val="en-US"/>
        </w:rPr>
        <w:t>II</w:t>
      </w:r>
      <w:r>
        <w:t>П</w:t>
      </w:r>
      <w:r>
        <w:rPr>
          <w:vertAlign w:val="superscript"/>
        </w:rPr>
        <w:t>/</w:t>
      </w:r>
      <w:r w:rsidR="00FA356B">
        <w:t>.</w:t>
      </w:r>
    </w:p>
    <w:p w:rsidR="00044CC1" w:rsidRDefault="005F2317" w:rsidP="004470F6">
      <w:pPr>
        <w:rPr>
          <w:rFonts w:cs="Times New Roman"/>
          <w:szCs w:val="24"/>
        </w:rPr>
      </w:pPr>
      <w:r>
        <w:t xml:space="preserve">Согласно модели объем залежи составил </w:t>
      </w:r>
      <w:r w:rsidR="004E1160">
        <w:t>15</w:t>
      </w:r>
      <w:r>
        <w:t>,</w:t>
      </w:r>
      <w:r w:rsidR="004E1160">
        <w:t>647</w:t>
      </w:r>
      <w:r>
        <w:t xml:space="preserve"> </w:t>
      </w:r>
      <w:proofErr w:type="spellStart"/>
      <w:proofErr w:type="gramStart"/>
      <w:r>
        <w:t>млрд</w:t>
      </w:r>
      <w:proofErr w:type="spellEnd"/>
      <w:proofErr w:type="gramEnd"/>
      <w:r>
        <w:t xml:space="preserve"> </w:t>
      </w:r>
      <w:r>
        <w:rPr>
          <w:rFonts w:cs="Times New Roman"/>
          <w:szCs w:val="24"/>
        </w:rPr>
        <w:t>м</w:t>
      </w:r>
      <w:r>
        <w:rPr>
          <w:rFonts w:cs="Times New Roman"/>
          <w:szCs w:val="24"/>
          <w:vertAlign w:val="superscript"/>
        </w:rPr>
        <w:t>3</w:t>
      </w:r>
      <w:r>
        <w:rPr>
          <w:rFonts w:cs="Times New Roman"/>
          <w:szCs w:val="24"/>
        </w:rPr>
        <w:t>. Модель была использована для построения следующих карт: карта кровли коллектора (рисунок 9)</w:t>
      </w:r>
      <w:r w:rsidR="00044CC1">
        <w:rPr>
          <w:rFonts w:cs="Times New Roman"/>
          <w:szCs w:val="24"/>
        </w:rPr>
        <w:t xml:space="preserve"> и карта эффективных </w:t>
      </w:r>
      <w:proofErr w:type="spellStart"/>
      <w:r w:rsidR="00044CC1">
        <w:rPr>
          <w:rFonts w:cs="Times New Roman"/>
          <w:szCs w:val="24"/>
        </w:rPr>
        <w:t>газонасыщенных</w:t>
      </w:r>
      <w:proofErr w:type="spellEnd"/>
      <w:r w:rsidR="00044CC1">
        <w:rPr>
          <w:rFonts w:cs="Times New Roman"/>
          <w:szCs w:val="24"/>
        </w:rPr>
        <w:t xml:space="preserve"> толщин (рисунок 10)</w:t>
      </w:r>
    </w:p>
    <w:p w:rsidR="005F2317" w:rsidRDefault="00044CC1" w:rsidP="004470F6">
      <w:r>
        <w:rPr>
          <w:noProof/>
          <w:lang w:eastAsia="ru-RU"/>
        </w:rPr>
        <w:drawing>
          <wp:inline distT="0" distB="0" distL="0" distR="0">
            <wp:extent cx="4184650" cy="3216301"/>
            <wp:effectExtent l="19050" t="0" r="6350" b="0"/>
            <wp:docPr id="11" name="Рисунок 10" descr="картабляизогип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бляизогипс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767" cy="32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317">
        <w:t xml:space="preserve"> </w:t>
      </w:r>
    </w:p>
    <w:p w:rsidR="00044CC1" w:rsidRDefault="00044CC1" w:rsidP="004470F6">
      <w:r>
        <w:t>Рисунок 9. Карта кровли коллектора (</w:t>
      </w:r>
      <w:r w:rsidRPr="009A3FEC">
        <w:rPr>
          <w:lang w:val="en-US"/>
        </w:rPr>
        <w:t>D</w:t>
      </w:r>
      <w:r w:rsidRPr="009A3FEC">
        <w:t>3</w:t>
      </w:r>
      <w:proofErr w:type="spellStart"/>
      <w:r w:rsidRPr="009A3FEC">
        <w:rPr>
          <w:lang w:val="en-US"/>
        </w:rPr>
        <w:t>fr</w:t>
      </w:r>
      <w:proofErr w:type="spellEnd"/>
      <w:r w:rsidRPr="009A3FEC">
        <w:t>1</w:t>
      </w:r>
      <w:r>
        <w:t>).</w:t>
      </w:r>
    </w:p>
    <w:p w:rsidR="00044CC1" w:rsidRDefault="00044CC1" w:rsidP="004470F6">
      <w:r>
        <w:rPr>
          <w:noProof/>
          <w:lang w:eastAsia="ru-RU"/>
        </w:rPr>
        <w:drawing>
          <wp:inline distT="0" distB="0" distL="0" distR="0">
            <wp:extent cx="4187371" cy="3195626"/>
            <wp:effectExtent l="19050" t="0" r="3629" b="0"/>
            <wp:docPr id="13" name="Рисунок 12" descr="картатолщ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толщин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846" cy="31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CC1" w:rsidRPr="00FA356B" w:rsidRDefault="00044CC1" w:rsidP="004470F6">
      <w:r>
        <w:t xml:space="preserve">Рисунок 10. Карта эффективных </w:t>
      </w:r>
      <w:proofErr w:type="spellStart"/>
      <w:r>
        <w:t>газонасыщенных</w:t>
      </w:r>
      <w:proofErr w:type="spellEnd"/>
      <w:r>
        <w:t xml:space="preserve"> толщин.</w:t>
      </w:r>
    </w:p>
    <w:p w:rsidR="00905845" w:rsidRPr="00905845" w:rsidRDefault="00905845" w:rsidP="004470F6">
      <w:r>
        <w:lastRenderedPageBreak/>
        <w:t xml:space="preserve">Коэффициенты открытой пористости и </w:t>
      </w:r>
      <w:proofErr w:type="spellStart"/>
      <w:r>
        <w:t>газонасыщенности</w:t>
      </w:r>
      <w:proofErr w:type="spellEnd"/>
      <w:r>
        <w:t xml:space="preserve"> были вычислены как среднее арифметическое имеющихся данных, полученных по ГИС и по результатам </w:t>
      </w:r>
    </w:p>
    <w:p w:rsidR="00FA356B" w:rsidRDefault="004470F6" w:rsidP="00FA356B">
      <w:pPr>
        <w:ind w:firstLine="0"/>
      </w:pPr>
      <w:r>
        <w:t>лабораторных исследований керна, отобранного из продуктивной толщи. Эти значения составили соответственно 0</w:t>
      </w:r>
      <w:r w:rsidR="00FA6543">
        <w:t>,</w:t>
      </w:r>
      <w:r w:rsidR="00425315">
        <w:t xml:space="preserve">06 </w:t>
      </w:r>
      <w:r>
        <w:t>и 0</w:t>
      </w:r>
      <w:r w:rsidR="00FA6543">
        <w:t>,</w:t>
      </w:r>
      <w:r>
        <w:t>7 д. ед.</w:t>
      </w:r>
    </w:p>
    <w:p w:rsidR="00425315" w:rsidRPr="00425315" w:rsidRDefault="004470F6" w:rsidP="004470F6">
      <w:r>
        <w:t xml:space="preserve">Барический </w:t>
      </w:r>
      <w:r w:rsidR="00425315">
        <w:t xml:space="preserve">коэффициент </w:t>
      </w:r>
      <w:r>
        <w:t>были рассчитаны на основе</w:t>
      </w:r>
      <w:r w:rsidR="00425315">
        <w:t xml:space="preserve"> пластовых замеров </w:t>
      </w:r>
      <w:r>
        <w:t xml:space="preserve">давления в скважине </w:t>
      </w:r>
      <w:proofErr w:type="gramStart"/>
      <w:r>
        <w:t>Девонская</w:t>
      </w:r>
      <w:proofErr w:type="gramEnd"/>
      <w:r>
        <w:t xml:space="preserve"> </w:t>
      </w:r>
      <w:r w:rsidR="00425315">
        <w:t>1</w:t>
      </w:r>
      <w:r>
        <w:t>. Показатель давления составил 12</w:t>
      </w:r>
      <w:r w:rsidR="00425315">
        <w:t>2 МПа. Ввиду отсутствия пластовых замеров температуры термический коэффициент был рассчитан</w:t>
      </w:r>
      <w:r w:rsidR="00FA6543" w:rsidRPr="00FA6543">
        <w:t xml:space="preserve"> </w:t>
      </w:r>
      <w:r w:rsidR="00FA6543">
        <w:t>на основе данных, полученных</w:t>
      </w:r>
      <w:r w:rsidR="00425315">
        <w:t xml:space="preserve"> в программном комплексе «</w:t>
      </w:r>
      <w:proofErr w:type="spellStart"/>
      <w:r w:rsidR="00425315">
        <w:rPr>
          <w:lang w:val="en-US"/>
        </w:rPr>
        <w:t>Petromod</w:t>
      </w:r>
      <w:proofErr w:type="spellEnd"/>
      <w:r w:rsidR="00425315" w:rsidRPr="00425315">
        <w:t xml:space="preserve"> 1</w:t>
      </w:r>
      <w:r w:rsidR="00425315">
        <w:rPr>
          <w:lang w:val="en-US"/>
        </w:rPr>
        <w:t>D</w:t>
      </w:r>
      <w:r w:rsidR="00425315">
        <w:t>»</w:t>
      </w:r>
      <w:r w:rsidR="00FA6543">
        <w:t>. Показатель температуры составил 181,6</w:t>
      </w:r>
      <w:r w:rsidR="00425315" w:rsidRPr="00425315">
        <w:t xml:space="preserve"> </w:t>
      </w:r>
      <w:r w:rsidR="00FA6543">
        <w:rPr>
          <w:rFonts w:cs="Times New Roman"/>
          <w:szCs w:val="24"/>
          <w:vertAlign w:val="superscript"/>
        </w:rPr>
        <w:t>0</w:t>
      </w:r>
      <w:r w:rsidR="00FA6543">
        <w:rPr>
          <w:rFonts w:cs="Times New Roman"/>
          <w:szCs w:val="24"/>
        </w:rPr>
        <w:t>С.</w:t>
      </w:r>
    </w:p>
    <w:p w:rsidR="004A5F28" w:rsidRPr="004470F6" w:rsidRDefault="004470F6" w:rsidP="004470F6">
      <w:r>
        <w:t xml:space="preserve">Данное давление и температура </w:t>
      </w:r>
      <w:r w:rsidR="00D72568">
        <w:rPr>
          <w:rFonts w:cs="Times New Roman"/>
          <w:szCs w:val="24"/>
        </w:rPr>
        <w:t>показывают, что в залежи существуют жесткие термобарические условия. Особенно велико отклонение от нормали давления – ко</w:t>
      </w:r>
      <w:r w:rsidR="003A7935">
        <w:rPr>
          <w:rFonts w:cs="Times New Roman"/>
          <w:szCs w:val="24"/>
        </w:rPr>
        <w:t xml:space="preserve">эффициент </w:t>
      </w:r>
      <w:proofErr w:type="spellStart"/>
      <w:r w:rsidR="003A7935">
        <w:rPr>
          <w:rFonts w:cs="Times New Roman"/>
          <w:szCs w:val="24"/>
        </w:rPr>
        <w:t>аномальности</w:t>
      </w:r>
      <w:proofErr w:type="spellEnd"/>
      <w:r w:rsidR="003A7935">
        <w:rPr>
          <w:rFonts w:cs="Times New Roman"/>
          <w:szCs w:val="24"/>
        </w:rPr>
        <w:t xml:space="preserve"> </w:t>
      </w:r>
      <w:proofErr w:type="spellStart"/>
      <w:r w:rsidR="003A7935">
        <w:rPr>
          <w:rFonts w:cs="Times New Roman"/>
          <w:szCs w:val="24"/>
        </w:rPr>
        <w:t>Ка</w:t>
      </w:r>
      <w:proofErr w:type="spellEnd"/>
      <w:r w:rsidR="003A7935">
        <w:rPr>
          <w:rFonts w:cs="Times New Roman"/>
          <w:szCs w:val="24"/>
        </w:rPr>
        <w:t xml:space="preserve"> = 1.9, что говорит в первую очередь об изолированности системы.</w:t>
      </w:r>
      <w:r w:rsidR="00D72568">
        <w:rPr>
          <w:rFonts w:cs="Times New Roman"/>
          <w:szCs w:val="24"/>
        </w:rPr>
        <w:t xml:space="preserve"> </w:t>
      </w:r>
      <w:r w:rsidR="004A5F28">
        <w:rPr>
          <w:rFonts w:cs="Times New Roman"/>
          <w:szCs w:val="24"/>
        </w:rPr>
        <w:t xml:space="preserve">Это оказало большое влияние коэффициент </w:t>
      </w:r>
      <w:proofErr w:type="spellStart"/>
      <w:r w:rsidR="004A5F28">
        <w:rPr>
          <w:rFonts w:cs="Times New Roman"/>
          <w:szCs w:val="24"/>
        </w:rPr>
        <w:t>сверхсжимаемости</w:t>
      </w:r>
      <w:proofErr w:type="spellEnd"/>
      <w:r w:rsidR="004A5F28">
        <w:rPr>
          <w:rFonts w:cs="Times New Roman"/>
          <w:szCs w:val="24"/>
        </w:rPr>
        <w:t xml:space="preserve"> газа, значение которого необычайно </w:t>
      </w:r>
      <w:r w:rsidR="003A7935">
        <w:rPr>
          <w:rFonts w:cs="Times New Roman"/>
          <w:szCs w:val="24"/>
        </w:rPr>
        <w:t xml:space="preserve"> </w:t>
      </w:r>
      <w:r w:rsidR="004A5F28">
        <w:rPr>
          <w:rFonts w:cs="Times New Roman"/>
          <w:szCs w:val="24"/>
        </w:rPr>
        <w:t xml:space="preserve">завышено: </w:t>
      </w:r>
      <w:r w:rsidR="00AA640E">
        <w:rPr>
          <w:rFonts w:cs="Times New Roman"/>
          <w:szCs w:val="24"/>
        </w:rPr>
        <w:t xml:space="preserve">         </w:t>
      </w:r>
      <w:r w:rsidR="004A5F28">
        <w:rPr>
          <w:rFonts w:cs="Times New Roman"/>
          <w:szCs w:val="24"/>
          <w:lang w:val="en-US"/>
        </w:rPr>
        <w:t>Z</w:t>
      </w:r>
      <w:r w:rsidR="004A5F28" w:rsidRPr="004A5F28">
        <w:rPr>
          <w:rFonts w:cs="Times New Roman"/>
          <w:szCs w:val="24"/>
        </w:rPr>
        <w:t xml:space="preserve"> = 1</w:t>
      </w:r>
      <w:proofErr w:type="gramStart"/>
      <w:r w:rsidR="005F2317">
        <w:rPr>
          <w:rFonts w:cs="Times New Roman"/>
          <w:szCs w:val="24"/>
        </w:rPr>
        <w:t>,72</w:t>
      </w:r>
      <w:proofErr w:type="gramEnd"/>
      <w:r w:rsidR="004A5F28">
        <w:rPr>
          <w:rFonts w:cs="Times New Roman"/>
          <w:szCs w:val="24"/>
        </w:rPr>
        <w:t>.</w:t>
      </w:r>
      <w:r w:rsidR="003A7935">
        <w:rPr>
          <w:rFonts w:cs="Times New Roman"/>
          <w:szCs w:val="24"/>
        </w:rPr>
        <w:t xml:space="preserve"> </w:t>
      </w:r>
      <w:r w:rsidR="003A7935" w:rsidRPr="003A7935">
        <w:t xml:space="preserve">(Захарчук В.А., </w:t>
      </w:r>
      <w:proofErr w:type="spellStart"/>
      <w:r w:rsidR="003A7935" w:rsidRPr="003A7935">
        <w:t>Ушивцева</w:t>
      </w:r>
      <w:proofErr w:type="spellEnd"/>
      <w:r w:rsidR="003A7935" w:rsidRPr="003A7935">
        <w:t xml:space="preserve"> Л.Ф. и др., 2006).</w:t>
      </w:r>
    </w:p>
    <w:p w:rsidR="004A5F28" w:rsidRDefault="004A5F28" w:rsidP="004A5F28">
      <w:pPr>
        <w:rPr>
          <w:rFonts w:cs="Times New Roman"/>
          <w:szCs w:val="24"/>
        </w:rPr>
      </w:pPr>
      <w:r>
        <w:rPr>
          <w:rFonts w:cs="Times New Roman"/>
          <w:szCs w:val="24"/>
        </w:rPr>
        <w:t>Барический коэффициент рассчитывается по формуле:</w:t>
      </w:r>
    </w:p>
    <w:p w:rsidR="004A5F28" w:rsidRDefault="004A5F28" w:rsidP="004A5F28">
      <w:pPr>
        <w:rPr>
          <w:rFonts w:cs="Times New Roman"/>
          <w:szCs w:val="24"/>
        </w:rPr>
      </w:pPr>
    </w:p>
    <w:p w:rsidR="00590DB6" w:rsidRDefault="004A5F28" w:rsidP="004A5F28">
      <w:pPr>
        <w:jc w:val="center"/>
        <w:rPr>
          <w:rFonts w:cs="Times New Roman"/>
          <w:szCs w:val="24"/>
        </w:rPr>
      </w:pPr>
      <w:proofErr w:type="spellStart"/>
      <w:r w:rsidRPr="004A5F28">
        <w:rPr>
          <w:rFonts w:cs="Times New Roman"/>
          <w:szCs w:val="24"/>
        </w:rPr>
        <w:t>Кр</w:t>
      </w:r>
      <w:proofErr w:type="spellEnd"/>
      <w:r w:rsidRPr="004A5F28">
        <w:rPr>
          <w:rFonts w:cs="Times New Roman"/>
          <w:szCs w:val="24"/>
        </w:rPr>
        <w:t xml:space="preserve"> = Ро*</w:t>
      </w:r>
      <w:r w:rsidRPr="004A5F28">
        <w:rPr>
          <w:rFonts w:cs="Times New Roman"/>
          <w:sz w:val="28"/>
          <w:szCs w:val="24"/>
        </w:rPr>
        <w:t>α</w:t>
      </w:r>
      <w:r w:rsidR="002E523D">
        <w:rPr>
          <w:rFonts w:cs="Times New Roman"/>
          <w:szCs w:val="24"/>
        </w:rPr>
        <w:t xml:space="preserve">о / </w:t>
      </w:r>
      <w:proofErr w:type="spellStart"/>
      <w:r w:rsidR="002E523D">
        <w:rPr>
          <w:rFonts w:cs="Times New Roman"/>
          <w:szCs w:val="24"/>
        </w:rPr>
        <w:t>Рст</w:t>
      </w:r>
      <w:proofErr w:type="spellEnd"/>
      <w:r>
        <w:rPr>
          <w:rFonts w:cs="Times New Roman"/>
          <w:szCs w:val="24"/>
        </w:rPr>
        <w:t>,</w:t>
      </w:r>
      <w:r w:rsidR="00AA640E">
        <w:rPr>
          <w:rFonts w:cs="Times New Roman"/>
          <w:szCs w:val="24"/>
        </w:rPr>
        <w:t xml:space="preserve">                                     (2)</w:t>
      </w:r>
    </w:p>
    <w:p w:rsidR="00AA640E" w:rsidRDefault="00AA640E" w:rsidP="004A5F28">
      <w:pPr>
        <w:jc w:val="center"/>
        <w:rPr>
          <w:rFonts w:cs="Times New Roman"/>
          <w:szCs w:val="24"/>
        </w:rPr>
      </w:pPr>
    </w:p>
    <w:p w:rsidR="004A5F28" w:rsidRDefault="00AA640E" w:rsidP="00590DB6"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г</w:t>
      </w:r>
      <w:r w:rsidR="004A5F28">
        <w:rPr>
          <w:rFonts w:cs="Times New Roman"/>
          <w:szCs w:val="24"/>
        </w:rPr>
        <w:t>де</w:t>
      </w:r>
      <w:r w:rsidR="00590DB6">
        <w:rPr>
          <w:rFonts w:cs="Times New Roman"/>
          <w:szCs w:val="24"/>
        </w:rPr>
        <w:t xml:space="preserve">: </w:t>
      </w:r>
      <w:proofErr w:type="spellStart"/>
      <w:r w:rsidR="004A5F28">
        <w:rPr>
          <w:rFonts w:cs="Times New Roman"/>
          <w:szCs w:val="24"/>
        </w:rPr>
        <w:t>Ро</w:t>
      </w:r>
      <w:proofErr w:type="spellEnd"/>
      <w:r w:rsidR="004A5F28">
        <w:rPr>
          <w:rFonts w:cs="Times New Roman"/>
          <w:szCs w:val="24"/>
        </w:rPr>
        <w:t xml:space="preserve"> – начальное пластовое давление, М</w:t>
      </w:r>
      <w:r w:rsidR="002E523D">
        <w:rPr>
          <w:rFonts w:cs="Times New Roman"/>
          <w:szCs w:val="24"/>
        </w:rPr>
        <w:t>П</w:t>
      </w:r>
      <w:r w:rsidR="004A5F28">
        <w:rPr>
          <w:rFonts w:cs="Times New Roman"/>
          <w:szCs w:val="24"/>
        </w:rPr>
        <w:t>а</w:t>
      </w:r>
      <w:r w:rsidR="002E523D">
        <w:rPr>
          <w:rFonts w:cs="Times New Roman"/>
          <w:szCs w:val="24"/>
        </w:rPr>
        <w:t>;</w:t>
      </w:r>
    </w:p>
    <w:p w:rsidR="004A5F28" w:rsidRDefault="004A5F28" w:rsidP="004A5F28">
      <w:pPr>
        <w:rPr>
          <w:rFonts w:cs="Times New Roman"/>
          <w:szCs w:val="24"/>
        </w:rPr>
      </w:pPr>
      <w:r>
        <w:rPr>
          <w:rFonts w:cs="Times New Roman"/>
          <w:sz w:val="28"/>
          <w:szCs w:val="24"/>
        </w:rPr>
        <w:t>α</w:t>
      </w:r>
      <w:r w:rsidRPr="004A5F28"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 – соответствующая давлению </w:t>
      </w:r>
      <w:proofErr w:type="spellStart"/>
      <w:r>
        <w:rPr>
          <w:rFonts w:cs="Times New Roman"/>
          <w:szCs w:val="24"/>
        </w:rPr>
        <w:t>Ро</w:t>
      </w:r>
      <w:proofErr w:type="spellEnd"/>
      <w:r>
        <w:rPr>
          <w:rFonts w:cs="Times New Roman"/>
          <w:szCs w:val="24"/>
        </w:rPr>
        <w:t xml:space="preserve"> поправка на </w:t>
      </w:r>
      <w:proofErr w:type="spellStart"/>
      <w:r>
        <w:rPr>
          <w:rFonts w:cs="Times New Roman"/>
          <w:szCs w:val="24"/>
        </w:rPr>
        <w:t>сверхсжимаемость</w:t>
      </w:r>
      <w:proofErr w:type="spellEnd"/>
      <w:r>
        <w:rPr>
          <w:rFonts w:cs="Times New Roman"/>
          <w:szCs w:val="24"/>
        </w:rPr>
        <w:t xml:space="preserve"> газа </w:t>
      </w:r>
      <w:r w:rsidR="00AA640E">
        <w:rPr>
          <w:rFonts w:cs="Times New Roman"/>
          <w:szCs w:val="24"/>
        </w:rPr>
        <w:t xml:space="preserve">          </w:t>
      </w:r>
      <w:r>
        <w:rPr>
          <w:rFonts w:cs="Times New Roman"/>
          <w:szCs w:val="24"/>
        </w:rPr>
        <w:t>(</w:t>
      </w:r>
      <w:r>
        <w:rPr>
          <w:rFonts w:cs="Times New Roman"/>
          <w:sz w:val="28"/>
          <w:szCs w:val="24"/>
        </w:rPr>
        <w:t>α</w:t>
      </w:r>
      <w:r w:rsidRPr="004A5F28"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 = 1/</w:t>
      </w:r>
      <w:r>
        <w:rPr>
          <w:rFonts w:cs="Times New Roman"/>
          <w:szCs w:val="24"/>
          <w:lang w:val="en-US"/>
        </w:rPr>
        <w:t>Z</w:t>
      </w:r>
      <w:r>
        <w:rPr>
          <w:rFonts w:cs="Times New Roman"/>
          <w:szCs w:val="24"/>
        </w:rPr>
        <w:t>)</w:t>
      </w:r>
      <w:r w:rsidR="002E523D">
        <w:rPr>
          <w:rFonts w:cs="Times New Roman"/>
          <w:szCs w:val="24"/>
        </w:rPr>
        <w:t>;</w:t>
      </w:r>
    </w:p>
    <w:p w:rsidR="004A5F28" w:rsidRPr="004A5F28" w:rsidRDefault="004A5F28" w:rsidP="004A5F28">
      <w:pPr>
        <w:rPr>
          <w:rFonts w:cs="Times New Roman"/>
          <w:szCs w:val="24"/>
        </w:rPr>
      </w:pPr>
      <w:proofErr w:type="spellStart"/>
      <w:r>
        <w:rPr>
          <w:rFonts w:cs="Times New Roman"/>
          <w:szCs w:val="24"/>
        </w:rPr>
        <w:t>Рст</w:t>
      </w:r>
      <w:proofErr w:type="spellEnd"/>
      <w:r>
        <w:rPr>
          <w:rFonts w:cs="Times New Roman"/>
          <w:szCs w:val="24"/>
        </w:rPr>
        <w:t xml:space="preserve"> – стандартное давление, равное </w:t>
      </w:r>
      <w:r w:rsidR="002E523D">
        <w:rPr>
          <w:rFonts w:cs="Times New Roman"/>
          <w:szCs w:val="24"/>
        </w:rPr>
        <w:t>0</w:t>
      </w:r>
      <w:r w:rsidR="00D0351F">
        <w:rPr>
          <w:rFonts w:cs="Times New Roman"/>
          <w:szCs w:val="24"/>
        </w:rPr>
        <w:t>,</w:t>
      </w:r>
      <w:r w:rsidR="002E523D">
        <w:rPr>
          <w:rFonts w:cs="Times New Roman"/>
          <w:szCs w:val="24"/>
        </w:rPr>
        <w:t>1 МПа.</w:t>
      </w:r>
    </w:p>
    <w:p w:rsidR="002E523D" w:rsidRDefault="002E523D" w:rsidP="002E523D">
      <w:pPr>
        <w:rPr>
          <w:rFonts w:cs="Times New Roman"/>
          <w:szCs w:val="24"/>
        </w:rPr>
      </w:pPr>
      <w:r w:rsidRPr="002E523D">
        <w:rPr>
          <w:rFonts w:cs="Times New Roman"/>
          <w:szCs w:val="24"/>
        </w:rPr>
        <w:t>В итоге:</w:t>
      </w:r>
    </w:p>
    <w:p w:rsidR="004A5F28" w:rsidRDefault="002E523D" w:rsidP="002E523D">
      <w:pPr>
        <w:jc w:val="center"/>
        <w:rPr>
          <w:rFonts w:cs="Times New Roman"/>
          <w:szCs w:val="24"/>
        </w:rPr>
      </w:pPr>
      <w:r w:rsidRPr="002E523D">
        <w:rPr>
          <w:rFonts w:cs="Times New Roman"/>
          <w:sz w:val="28"/>
          <w:szCs w:val="24"/>
        </w:rPr>
        <w:t>α</w:t>
      </w:r>
      <w:r w:rsidRPr="002E523D">
        <w:rPr>
          <w:rFonts w:cs="Times New Roman"/>
          <w:szCs w:val="24"/>
        </w:rPr>
        <w:t>о = 1/</w:t>
      </w:r>
      <w:r>
        <w:rPr>
          <w:rFonts w:cs="Times New Roman"/>
          <w:szCs w:val="24"/>
        </w:rPr>
        <w:t>1</w:t>
      </w:r>
      <w:r w:rsidR="005F2317">
        <w:rPr>
          <w:rFonts w:cs="Times New Roman"/>
          <w:szCs w:val="24"/>
        </w:rPr>
        <w:t>,</w:t>
      </w:r>
      <w:r>
        <w:rPr>
          <w:rFonts w:cs="Times New Roman"/>
          <w:szCs w:val="24"/>
        </w:rPr>
        <w:t>72 = 0</w:t>
      </w:r>
      <w:r w:rsidR="005F2317">
        <w:rPr>
          <w:rFonts w:cs="Times New Roman"/>
          <w:szCs w:val="24"/>
        </w:rPr>
        <w:t>,</w:t>
      </w:r>
      <w:r>
        <w:rPr>
          <w:rFonts w:cs="Times New Roman"/>
          <w:szCs w:val="24"/>
        </w:rPr>
        <w:t>5</w:t>
      </w:r>
      <w:r w:rsidR="005F2317">
        <w:rPr>
          <w:rFonts w:cs="Times New Roman"/>
          <w:szCs w:val="24"/>
        </w:rPr>
        <w:t>81                             (3)</w:t>
      </w:r>
    </w:p>
    <w:p w:rsidR="002E523D" w:rsidRDefault="002E523D" w:rsidP="002E523D">
      <w:pPr>
        <w:jc w:val="center"/>
        <w:rPr>
          <w:rFonts w:cs="Times New Roman"/>
          <w:szCs w:val="24"/>
        </w:rPr>
      </w:pPr>
      <w:proofErr w:type="spellStart"/>
      <w:r>
        <w:rPr>
          <w:rFonts w:cs="Times New Roman"/>
          <w:szCs w:val="24"/>
        </w:rPr>
        <w:t>Кр</w:t>
      </w:r>
      <w:proofErr w:type="spellEnd"/>
      <w:r>
        <w:rPr>
          <w:rFonts w:cs="Times New Roman"/>
          <w:szCs w:val="24"/>
        </w:rPr>
        <w:t xml:space="preserve"> = 12</w:t>
      </w:r>
      <w:r w:rsidR="005F2317">
        <w:rPr>
          <w:rFonts w:cs="Times New Roman"/>
          <w:szCs w:val="24"/>
        </w:rPr>
        <w:t>2</w:t>
      </w:r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Мпа</w:t>
      </w:r>
      <w:proofErr w:type="spellEnd"/>
      <w:r>
        <w:rPr>
          <w:rFonts w:cs="Times New Roman"/>
          <w:szCs w:val="24"/>
        </w:rPr>
        <w:t>*0.5</w:t>
      </w:r>
      <w:r w:rsidR="005F2317">
        <w:rPr>
          <w:rFonts w:cs="Times New Roman"/>
          <w:szCs w:val="24"/>
        </w:rPr>
        <w:t>81</w:t>
      </w:r>
      <w:r>
        <w:rPr>
          <w:rFonts w:cs="Times New Roman"/>
          <w:szCs w:val="24"/>
        </w:rPr>
        <w:t>/0.1 МПа = 70</w:t>
      </w:r>
      <w:r w:rsidR="005F2317">
        <w:rPr>
          <w:rFonts w:cs="Times New Roman"/>
          <w:szCs w:val="24"/>
        </w:rPr>
        <w:t>8,8                       (4)</w:t>
      </w:r>
    </w:p>
    <w:p w:rsidR="002E523D" w:rsidRDefault="002E523D" w:rsidP="002E523D">
      <w:pPr>
        <w:rPr>
          <w:rFonts w:cs="Times New Roman"/>
          <w:szCs w:val="24"/>
        </w:rPr>
      </w:pPr>
      <w:r>
        <w:rPr>
          <w:rFonts w:cs="Times New Roman"/>
          <w:szCs w:val="24"/>
        </w:rPr>
        <w:t>Термический коэффициент рассчитывается по формуле:</w:t>
      </w:r>
    </w:p>
    <w:p w:rsidR="002E523D" w:rsidRDefault="002E523D" w:rsidP="002E523D">
      <w:pPr>
        <w:jc w:val="center"/>
        <w:rPr>
          <w:rFonts w:cs="Times New Roman"/>
          <w:szCs w:val="24"/>
        </w:rPr>
      </w:pPr>
    </w:p>
    <w:p w:rsidR="00AA640E" w:rsidRDefault="002E523D" w:rsidP="002E523D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К</w:t>
      </w:r>
      <w:proofErr w:type="gramStart"/>
      <w:r>
        <w:rPr>
          <w:rFonts w:cs="Times New Roman"/>
          <w:szCs w:val="24"/>
          <w:lang w:val="en-US"/>
        </w:rPr>
        <w:t>t</w:t>
      </w:r>
      <w:proofErr w:type="gramEnd"/>
      <w:r>
        <w:rPr>
          <w:rFonts w:cs="Times New Roman"/>
          <w:szCs w:val="24"/>
        </w:rPr>
        <w:t xml:space="preserve"> = </w:t>
      </w:r>
      <w:r w:rsidRPr="002E523D">
        <w:rPr>
          <w:rFonts w:cs="Times New Roman"/>
          <w:szCs w:val="24"/>
        </w:rPr>
        <w:t>(</w:t>
      </w:r>
      <w:r w:rsidRPr="002E523D">
        <w:rPr>
          <w:rFonts w:cs="Times New Roman"/>
          <w:szCs w:val="24"/>
          <w:lang w:val="en-US"/>
        </w:rPr>
        <w:t>To</w:t>
      </w:r>
      <w:r w:rsidRPr="002E523D">
        <w:rPr>
          <w:rFonts w:cs="Times New Roman"/>
          <w:szCs w:val="24"/>
        </w:rPr>
        <w:t>+</w:t>
      </w:r>
      <w:r w:rsidRPr="002E523D">
        <w:rPr>
          <w:rFonts w:cs="Times New Roman"/>
          <w:szCs w:val="24"/>
          <w:lang w:val="en-US"/>
        </w:rPr>
        <w:t>t</w:t>
      </w:r>
      <w:proofErr w:type="spellStart"/>
      <w:r w:rsidRPr="002E523D">
        <w:rPr>
          <w:rFonts w:cs="Times New Roman"/>
          <w:szCs w:val="24"/>
        </w:rPr>
        <w:t>ст</w:t>
      </w:r>
      <w:proofErr w:type="spellEnd"/>
      <w:r w:rsidRPr="002E523D">
        <w:rPr>
          <w:rFonts w:cs="Times New Roman"/>
          <w:szCs w:val="24"/>
        </w:rPr>
        <w:t>) / (</w:t>
      </w:r>
      <w:proofErr w:type="spellStart"/>
      <w:r w:rsidRPr="002E523D">
        <w:rPr>
          <w:rFonts w:cs="Times New Roman"/>
          <w:szCs w:val="24"/>
        </w:rPr>
        <w:t>То+</w:t>
      </w:r>
      <w:proofErr w:type="spellEnd"/>
      <w:r w:rsidRPr="002E523D">
        <w:rPr>
          <w:rFonts w:cs="Times New Roman"/>
          <w:szCs w:val="24"/>
          <w:lang w:val="en-US"/>
        </w:rPr>
        <w:t>t</w:t>
      </w:r>
      <w:proofErr w:type="spellStart"/>
      <w:r>
        <w:rPr>
          <w:rFonts w:cs="Times New Roman"/>
          <w:szCs w:val="24"/>
        </w:rPr>
        <w:t>пл</w:t>
      </w:r>
      <w:proofErr w:type="spellEnd"/>
      <w:r>
        <w:rPr>
          <w:rFonts w:cs="Times New Roman"/>
          <w:szCs w:val="24"/>
        </w:rPr>
        <w:t xml:space="preserve">), </w:t>
      </w:r>
      <w:r w:rsidR="00044CC1">
        <w:rPr>
          <w:rFonts w:cs="Times New Roman"/>
          <w:szCs w:val="24"/>
        </w:rPr>
        <w:t xml:space="preserve">                     (5)</w:t>
      </w:r>
    </w:p>
    <w:p w:rsidR="00AA640E" w:rsidRDefault="00AA640E" w:rsidP="002E523D">
      <w:pPr>
        <w:jc w:val="center"/>
        <w:rPr>
          <w:rFonts w:cs="Times New Roman"/>
          <w:szCs w:val="24"/>
        </w:rPr>
      </w:pPr>
    </w:p>
    <w:p w:rsidR="002E523D" w:rsidRDefault="00AA640E" w:rsidP="002E523D"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г</w:t>
      </w:r>
      <w:r w:rsidR="002E523D">
        <w:rPr>
          <w:rFonts w:cs="Times New Roman"/>
          <w:szCs w:val="24"/>
        </w:rPr>
        <w:t>де</w:t>
      </w:r>
      <w:r>
        <w:rPr>
          <w:rFonts w:cs="Times New Roman"/>
          <w:szCs w:val="24"/>
        </w:rPr>
        <w:t xml:space="preserve">: </w:t>
      </w:r>
      <w:r w:rsidR="002E523D">
        <w:rPr>
          <w:rFonts w:cs="Times New Roman"/>
          <w:szCs w:val="24"/>
        </w:rPr>
        <w:t xml:space="preserve">То – абсолютная температура, равная 273 </w:t>
      </w:r>
      <w:r w:rsidR="002E523D">
        <w:rPr>
          <w:rFonts w:cs="Times New Roman"/>
          <w:szCs w:val="24"/>
          <w:vertAlign w:val="superscript"/>
        </w:rPr>
        <w:t>0</w:t>
      </w:r>
      <w:r w:rsidR="002E523D">
        <w:rPr>
          <w:rFonts w:cs="Times New Roman"/>
          <w:szCs w:val="24"/>
        </w:rPr>
        <w:t>К;</w:t>
      </w:r>
    </w:p>
    <w:p w:rsidR="002E523D" w:rsidRDefault="002E523D" w:rsidP="002E523D">
      <w:pPr>
        <w:jc w:val="left"/>
        <w:rPr>
          <w:rFonts w:cs="Times New Roman"/>
          <w:szCs w:val="24"/>
        </w:rPr>
      </w:pPr>
      <w:proofErr w:type="gramStart"/>
      <w:r>
        <w:rPr>
          <w:rFonts w:cs="Times New Roman"/>
          <w:szCs w:val="24"/>
          <w:lang w:val="en-US"/>
        </w:rPr>
        <w:t>t</w:t>
      </w:r>
      <w:proofErr w:type="spellStart"/>
      <w:r w:rsidRPr="002E523D">
        <w:rPr>
          <w:rFonts w:cs="Times New Roman"/>
          <w:szCs w:val="24"/>
        </w:rPr>
        <w:t>ст</w:t>
      </w:r>
      <w:proofErr w:type="spellEnd"/>
      <w:proofErr w:type="gramEnd"/>
      <w:r>
        <w:rPr>
          <w:rFonts w:cs="Times New Roman"/>
          <w:szCs w:val="24"/>
        </w:rPr>
        <w:t xml:space="preserve"> – стандартная температура, равная 20 </w:t>
      </w:r>
      <w:r>
        <w:rPr>
          <w:rFonts w:cs="Times New Roman"/>
          <w:szCs w:val="24"/>
          <w:vertAlign w:val="superscript"/>
        </w:rPr>
        <w:t>0</w:t>
      </w:r>
      <w:r>
        <w:rPr>
          <w:rFonts w:cs="Times New Roman"/>
          <w:szCs w:val="24"/>
        </w:rPr>
        <w:t>С;</w:t>
      </w:r>
    </w:p>
    <w:p w:rsidR="002E523D" w:rsidRDefault="002E523D" w:rsidP="002E523D">
      <w:pPr>
        <w:jc w:val="left"/>
        <w:rPr>
          <w:rFonts w:cs="Times New Roman"/>
          <w:szCs w:val="24"/>
        </w:rPr>
      </w:pPr>
      <w:proofErr w:type="gramStart"/>
      <w:r>
        <w:rPr>
          <w:rFonts w:cs="Times New Roman"/>
          <w:szCs w:val="24"/>
          <w:lang w:val="en-US"/>
        </w:rPr>
        <w:t>t</w:t>
      </w:r>
      <w:proofErr w:type="spellStart"/>
      <w:r>
        <w:rPr>
          <w:rFonts w:cs="Times New Roman"/>
          <w:szCs w:val="24"/>
        </w:rPr>
        <w:t>пл</w:t>
      </w:r>
      <w:proofErr w:type="spellEnd"/>
      <w:proofErr w:type="gramEnd"/>
      <w:r>
        <w:rPr>
          <w:rFonts w:cs="Times New Roman"/>
          <w:szCs w:val="24"/>
        </w:rPr>
        <w:t xml:space="preserve"> – температура пласта</w:t>
      </w:r>
      <w:r w:rsidR="00D0351F">
        <w:rPr>
          <w:rFonts w:cs="Times New Roman"/>
          <w:szCs w:val="24"/>
        </w:rPr>
        <w:t xml:space="preserve">, </w:t>
      </w:r>
      <w:r w:rsidR="00D0351F">
        <w:rPr>
          <w:rFonts w:cs="Times New Roman"/>
          <w:szCs w:val="24"/>
          <w:vertAlign w:val="superscript"/>
        </w:rPr>
        <w:t>0</w:t>
      </w:r>
      <w:r w:rsidR="00D0351F">
        <w:rPr>
          <w:rFonts w:cs="Times New Roman"/>
          <w:szCs w:val="24"/>
        </w:rPr>
        <w:t>С</w:t>
      </w:r>
      <w:r>
        <w:rPr>
          <w:rFonts w:cs="Times New Roman"/>
          <w:szCs w:val="24"/>
        </w:rPr>
        <w:t>.</w:t>
      </w:r>
    </w:p>
    <w:p w:rsidR="002E523D" w:rsidRDefault="002E523D" w:rsidP="002E523D"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Получаем:</w:t>
      </w:r>
    </w:p>
    <w:p w:rsidR="007E6696" w:rsidRDefault="002E523D" w:rsidP="002E523D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К</w:t>
      </w:r>
      <w:proofErr w:type="gramStart"/>
      <w:r>
        <w:rPr>
          <w:rFonts w:cs="Times New Roman"/>
          <w:szCs w:val="24"/>
          <w:lang w:val="en-US"/>
        </w:rPr>
        <w:t>t</w:t>
      </w:r>
      <w:proofErr w:type="gramEnd"/>
      <w:r>
        <w:rPr>
          <w:rFonts w:cs="Times New Roman"/>
          <w:szCs w:val="24"/>
        </w:rPr>
        <w:t xml:space="preserve"> = (</w:t>
      </w:r>
      <w:r w:rsidR="007E6696">
        <w:rPr>
          <w:rFonts w:cs="Times New Roman"/>
          <w:szCs w:val="24"/>
        </w:rPr>
        <w:t xml:space="preserve">273 </w:t>
      </w:r>
      <w:r w:rsidR="007E6696">
        <w:rPr>
          <w:rFonts w:cs="Times New Roman"/>
          <w:szCs w:val="24"/>
          <w:vertAlign w:val="superscript"/>
        </w:rPr>
        <w:t>0</w:t>
      </w:r>
      <w:r w:rsidR="007E6696">
        <w:rPr>
          <w:rFonts w:cs="Times New Roman"/>
          <w:szCs w:val="24"/>
        </w:rPr>
        <w:t xml:space="preserve">К+ 293 </w:t>
      </w:r>
      <w:r w:rsidR="007E6696">
        <w:rPr>
          <w:rFonts w:cs="Times New Roman"/>
          <w:szCs w:val="24"/>
          <w:vertAlign w:val="superscript"/>
        </w:rPr>
        <w:t>0</w:t>
      </w:r>
      <w:r w:rsidR="007E6696">
        <w:rPr>
          <w:rFonts w:cs="Times New Roman"/>
          <w:szCs w:val="24"/>
        </w:rPr>
        <w:t xml:space="preserve">К)/(273 </w:t>
      </w:r>
      <w:r w:rsidR="007E6696">
        <w:rPr>
          <w:rFonts w:cs="Times New Roman"/>
          <w:szCs w:val="24"/>
          <w:vertAlign w:val="superscript"/>
        </w:rPr>
        <w:t>0</w:t>
      </w:r>
      <w:r w:rsidR="007E6696">
        <w:rPr>
          <w:rFonts w:cs="Times New Roman"/>
          <w:szCs w:val="24"/>
        </w:rPr>
        <w:t>К+4</w:t>
      </w:r>
      <w:r w:rsidR="005F2317">
        <w:rPr>
          <w:rFonts w:cs="Times New Roman"/>
          <w:szCs w:val="24"/>
        </w:rPr>
        <w:t>54,6</w:t>
      </w:r>
      <w:r w:rsidR="007E6696">
        <w:rPr>
          <w:rFonts w:cs="Times New Roman"/>
          <w:szCs w:val="24"/>
        </w:rPr>
        <w:t xml:space="preserve"> </w:t>
      </w:r>
      <w:r w:rsidR="007E6696">
        <w:rPr>
          <w:rFonts w:cs="Times New Roman"/>
          <w:szCs w:val="24"/>
          <w:vertAlign w:val="superscript"/>
        </w:rPr>
        <w:t>0</w:t>
      </w:r>
      <w:r w:rsidR="007E6696">
        <w:rPr>
          <w:rFonts w:cs="Times New Roman"/>
          <w:szCs w:val="24"/>
        </w:rPr>
        <w:t>К) = 0</w:t>
      </w:r>
      <w:r w:rsidR="005F2317">
        <w:rPr>
          <w:rFonts w:cs="Times New Roman"/>
          <w:szCs w:val="24"/>
        </w:rPr>
        <w:t>,</w:t>
      </w:r>
      <w:r w:rsidR="007E6696">
        <w:rPr>
          <w:rFonts w:cs="Times New Roman"/>
          <w:szCs w:val="24"/>
        </w:rPr>
        <w:t>7</w:t>
      </w:r>
      <w:r w:rsidR="005F2317">
        <w:rPr>
          <w:rFonts w:cs="Times New Roman"/>
          <w:szCs w:val="24"/>
        </w:rPr>
        <w:t>7</w:t>
      </w:r>
      <w:r w:rsidR="00044CC1">
        <w:rPr>
          <w:rFonts w:cs="Times New Roman"/>
          <w:szCs w:val="24"/>
        </w:rPr>
        <w:t xml:space="preserve">              (6)</w:t>
      </w:r>
    </w:p>
    <w:p w:rsidR="0079530D" w:rsidRDefault="00C13141" w:rsidP="00B45CBB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Все необходимые данные получены, </w:t>
      </w:r>
      <w:proofErr w:type="gramStart"/>
      <w:r>
        <w:rPr>
          <w:rFonts w:cs="Times New Roman"/>
          <w:szCs w:val="24"/>
        </w:rPr>
        <w:t>следовательно</w:t>
      </w:r>
      <w:proofErr w:type="gramEnd"/>
      <w:r>
        <w:rPr>
          <w:rFonts w:cs="Times New Roman"/>
          <w:szCs w:val="24"/>
        </w:rPr>
        <w:t xml:space="preserve"> мо</w:t>
      </w:r>
      <w:r w:rsidR="009F3C49">
        <w:rPr>
          <w:rFonts w:cs="Times New Roman"/>
          <w:szCs w:val="24"/>
        </w:rPr>
        <w:t xml:space="preserve">жно переходить к расчетам, предварительно указав, что залежь чисто газовая, а значит </w:t>
      </w:r>
      <w:proofErr w:type="spellStart"/>
      <w:r w:rsidR="009F3C49">
        <w:rPr>
          <w:rFonts w:cs="Times New Roman"/>
          <w:szCs w:val="24"/>
        </w:rPr>
        <w:t>К</w:t>
      </w:r>
      <w:r w:rsidR="00044CC1">
        <w:rPr>
          <w:rFonts w:cs="Times New Roman"/>
          <w:szCs w:val="24"/>
        </w:rPr>
        <w:t>иг</w:t>
      </w:r>
      <w:proofErr w:type="spellEnd"/>
      <w:r w:rsidR="009F3C49">
        <w:rPr>
          <w:rFonts w:cs="Times New Roman"/>
          <w:szCs w:val="24"/>
        </w:rPr>
        <w:t xml:space="preserve"> мы принимаем равным 1.</w:t>
      </w:r>
    </w:p>
    <w:p w:rsidR="004E1160" w:rsidRDefault="004E1160" w:rsidP="004E1160">
      <w:pPr>
        <w:rPr>
          <w:rFonts w:cs="Times New Roman"/>
          <w:szCs w:val="24"/>
        </w:rPr>
      </w:pPr>
      <w:r>
        <w:rPr>
          <w:rFonts w:cs="Times New Roman"/>
          <w:szCs w:val="24"/>
        </w:rPr>
        <w:t>Согласно к</w:t>
      </w:r>
      <w:r w:rsidRPr="004E1160">
        <w:rPr>
          <w:rFonts w:cs="Times New Roman"/>
          <w:szCs w:val="24"/>
        </w:rPr>
        <w:t>лассификации запасов и ресурсов нефти и горючих газов</w:t>
      </w:r>
      <w:r>
        <w:rPr>
          <w:rFonts w:cs="Times New Roman"/>
          <w:szCs w:val="24"/>
        </w:rPr>
        <w:t xml:space="preserve"> 2013 года запасы данной залежи следует отнести к категории С</w:t>
      </w:r>
      <w:proofErr w:type="gramStart"/>
      <w:r>
        <w:rPr>
          <w:rFonts w:cs="Times New Roman"/>
          <w:szCs w:val="24"/>
        </w:rPr>
        <w:t>2</w:t>
      </w:r>
      <w:proofErr w:type="gramEnd"/>
      <w:r>
        <w:rPr>
          <w:rFonts w:cs="Times New Roman"/>
          <w:szCs w:val="24"/>
        </w:rPr>
        <w:t xml:space="preserve"> </w:t>
      </w:r>
      <w:r w:rsidR="0049536C"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оцененные</w:t>
      </w:r>
      <w:r w:rsidR="0049536C">
        <w:rPr>
          <w:rFonts w:cs="Times New Roman"/>
          <w:szCs w:val="24"/>
        </w:rPr>
        <w:t>.</w:t>
      </w:r>
    </w:p>
    <w:p w:rsidR="00C13141" w:rsidRDefault="0049536C" w:rsidP="00C13141">
      <w:pPr>
        <w:rPr>
          <w:rFonts w:cs="Times New Roman"/>
          <w:szCs w:val="24"/>
        </w:rPr>
      </w:pPr>
      <w:r>
        <w:rPr>
          <w:rFonts w:cs="Times New Roman"/>
          <w:szCs w:val="24"/>
        </w:rPr>
        <w:t>Начальные извлекаемые запасы газа</w:t>
      </w:r>
      <w:r w:rsidR="00C13141">
        <w:rPr>
          <w:rFonts w:cs="Times New Roman"/>
          <w:szCs w:val="24"/>
        </w:rPr>
        <w:t xml:space="preserve"> по категории С</w:t>
      </w:r>
      <w:proofErr w:type="gramStart"/>
      <w:r>
        <w:rPr>
          <w:rFonts w:cs="Times New Roman"/>
          <w:szCs w:val="24"/>
        </w:rPr>
        <w:t>2</w:t>
      </w:r>
      <w:proofErr w:type="gramEnd"/>
      <w:r w:rsidR="00C13141">
        <w:rPr>
          <w:rFonts w:cs="Times New Roman"/>
          <w:szCs w:val="24"/>
        </w:rPr>
        <w:t xml:space="preserve"> составляют:</w:t>
      </w:r>
    </w:p>
    <w:p w:rsidR="001B03F3" w:rsidRDefault="001B03F3" w:rsidP="00C13141">
      <w:pPr>
        <w:rPr>
          <w:rFonts w:cs="Times New Roman"/>
          <w:szCs w:val="24"/>
        </w:rPr>
      </w:pPr>
    </w:p>
    <w:p w:rsidR="00C13141" w:rsidRPr="0049536C" w:rsidRDefault="00C13141" w:rsidP="00C13141">
      <w:pPr>
        <w:jc w:val="center"/>
        <w:rPr>
          <w:rFonts w:cs="Times New Roman"/>
          <w:szCs w:val="24"/>
        </w:rPr>
      </w:pPr>
      <w:proofErr w:type="gramStart"/>
      <w:r w:rsidRPr="00C13141">
        <w:rPr>
          <w:rFonts w:cs="Times New Roman"/>
          <w:szCs w:val="24"/>
          <w:lang w:val="en-US"/>
        </w:rPr>
        <w:t>Q</w:t>
      </w:r>
      <w:r w:rsidRPr="00C13141">
        <w:rPr>
          <w:rFonts w:cs="Times New Roman"/>
          <w:szCs w:val="24"/>
        </w:rPr>
        <w:t>(</w:t>
      </w:r>
      <w:proofErr w:type="gramEnd"/>
      <w:r w:rsidRPr="00C13141">
        <w:rPr>
          <w:rFonts w:cs="Times New Roman"/>
          <w:szCs w:val="24"/>
        </w:rPr>
        <w:t>С</w:t>
      </w:r>
      <w:r w:rsidR="0049536C">
        <w:rPr>
          <w:rFonts w:cs="Times New Roman"/>
          <w:szCs w:val="24"/>
        </w:rPr>
        <w:t>2</w:t>
      </w:r>
      <w:r w:rsidRPr="00C13141">
        <w:rPr>
          <w:rFonts w:cs="Times New Roman"/>
          <w:szCs w:val="24"/>
        </w:rPr>
        <w:t xml:space="preserve">) = </w:t>
      </w:r>
      <w:r w:rsidR="0049536C">
        <w:rPr>
          <w:rFonts w:cs="Times New Roman"/>
          <w:szCs w:val="24"/>
        </w:rPr>
        <w:t>15,647 млрд. м</w:t>
      </w:r>
      <w:r w:rsidR="0049536C">
        <w:rPr>
          <w:rFonts w:cs="Times New Roman"/>
          <w:szCs w:val="24"/>
          <w:vertAlign w:val="superscript"/>
        </w:rPr>
        <w:t xml:space="preserve">3 </w:t>
      </w:r>
      <w:r w:rsidR="0049536C">
        <w:rPr>
          <w:rFonts w:cs="Times New Roman"/>
          <w:szCs w:val="24"/>
        </w:rPr>
        <w:t>* 0,06</w:t>
      </w:r>
      <w:r w:rsidRPr="00C13141">
        <w:rPr>
          <w:rFonts w:cs="Times New Roman"/>
          <w:szCs w:val="24"/>
        </w:rPr>
        <w:t>* 0</w:t>
      </w:r>
      <w:r w:rsidR="0049536C">
        <w:rPr>
          <w:rFonts w:cs="Times New Roman"/>
          <w:szCs w:val="24"/>
        </w:rPr>
        <w:t>,</w:t>
      </w:r>
      <w:r w:rsidRPr="00C13141">
        <w:rPr>
          <w:rFonts w:cs="Times New Roman"/>
          <w:szCs w:val="24"/>
        </w:rPr>
        <w:t>7 * 70</w:t>
      </w:r>
      <w:r w:rsidR="0049536C">
        <w:rPr>
          <w:rFonts w:cs="Times New Roman"/>
          <w:szCs w:val="24"/>
        </w:rPr>
        <w:t>8,8</w:t>
      </w:r>
      <w:r w:rsidRPr="00C13141">
        <w:rPr>
          <w:rFonts w:cs="Times New Roman"/>
          <w:szCs w:val="24"/>
        </w:rPr>
        <w:t xml:space="preserve"> * 0</w:t>
      </w:r>
      <w:r w:rsidR="0049536C">
        <w:rPr>
          <w:rFonts w:cs="Times New Roman"/>
          <w:szCs w:val="24"/>
        </w:rPr>
        <w:t>,77 * 1</w:t>
      </w:r>
      <w:r w:rsidRPr="00C13141">
        <w:rPr>
          <w:rFonts w:cs="Times New Roman"/>
          <w:szCs w:val="24"/>
        </w:rPr>
        <w:t xml:space="preserve"> = </w:t>
      </w:r>
      <w:r w:rsidR="0049536C">
        <w:rPr>
          <w:rFonts w:cs="Times New Roman"/>
          <w:szCs w:val="24"/>
        </w:rPr>
        <w:t>364,25</w:t>
      </w:r>
      <w:r w:rsidRPr="00C13141">
        <w:rPr>
          <w:rFonts w:cs="Times New Roman"/>
          <w:szCs w:val="24"/>
        </w:rPr>
        <w:t xml:space="preserve"> млрд. </w:t>
      </w:r>
      <w:r>
        <w:rPr>
          <w:rFonts w:cs="Times New Roman"/>
          <w:szCs w:val="24"/>
        </w:rPr>
        <w:t>м</w:t>
      </w:r>
      <w:r>
        <w:rPr>
          <w:rFonts w:cs="Times New Roman"/>
          <w:szCs w:val="24"/>
          <w:vertAlign w:val="superscript"/>
        </w:rPr>
        <w:t>3</w:t>
      </w:r>
      <w:r w:rsidR="0049536C">
        <w:rPr>
          <w:rFonts w:cs="Times New Roman"/>
          <w:szCs w:val="24"/>
        </w:rPr>
        <w:t xml:space="preserve">          (7)</w:t>
      </w:r>
    </w:p>
    <w:p w:rsidR="00D676D5" w:rsidRDefault="00D676D5" w:rsidP="00393DB8">
      <w:pPr>
        <w:rPr>
          <w:rFonts w:cs="Times New Roman"/>
          <w:szCs w:val="24"/>
        </w:rPr>
      </w:pPr>
    </w:p>
    <w:p w:rsidR="0049536C" w:rsidRDefault="0049536C" w:rsidP="0049536C">
      <w:pPr>
        <w:rPr>
          <w:rFonts w:cs="Times New Roman"/>
          <w:szCs w:val="24"/>
        </w:rPr>
      </w:pPr>
      <w:r>
        <w:rPr>
          <w:rFonts w:cs="Times New Roman"/>
          <w:szCs w:val="24"/>
        </w:rPr>
        <w:t>Данную залежь согласно к</w:t>
      </w:r>
      <w:r w:rsidRPr="004E1160">
        <w:rPr>
          <w:rFonts w:cs="Times New Roman"/>
          <w:szCs w:val="24"/>
        </w:rPr>
        <w:t>лассификации запасов и ресурсов нефти и горючих газов</w:t>
      </w:r>
      <w:r>
        <w:rPr>
          <w:rFonts w:cs="Times New Roman"/>
          <w:szCs w:val="24"/>
        </w:rPr>
        <w:t xml:space="preserve"> 2013 года следует относить к </w:t>
      </w:r>
      <w:proofErr w:type="gramStart"/>
      <w:r>
        <w:rPr>
          <w:rFonts w:cs="Times New Roman"/>
          <w:szCs w:val="24"/>
        </w:rPr>
        <w:t>уникальным</w:t>
      </w:r>
      <w:proofErr w:type="gramEnd"/>
      <w:r>
        <w:rPr>
          <w:rFonts w:cs="Times New Roman"/>
          <w:szCs w:val="24"/>
        </w:rPr>
        <w:t xml:space="preserve"> по величине начальных извлекаемых запасов (свыше 300 млрд. м</w:t>
      </w:r>
      <w:r>
        <w:rPr>
          <w:rFonts w:cs="Times New Roman"/>
          <w:szCs w:val="24"/>
          <w:vertAlign w:val="superscript"/>
        </w:rPr>
        <w:t xml:space="preserve">3 </w:t>
      </w:r>
      <w:r>
        <w:rPr>
          <w:rFonts w:cs="Times New Roman"/>
          <w:szCs w:val="24"/>
        </w:rPr>
        <w:t>газа)</w:t>
      </w:r>
    </w:p>
    <w:p w:rsidR="00E23419" w:rsidRDefault="00E23419" w:rsidP="006712D8">
      <w:pPr>
        <w:rPr>
          <w:rFonts w:cs="Times New Roman"/>
          <w:szCs w:val="24"/>
        </w:rPr>
      </w:pPr>
    </w:p>
    <w:p w:rsidR="00E23419" w:rsidRDefault="00E23419" w:rsidP="006712D8">
      <w:pPr>
        <w:rPr>
          <w:rFonts w:cs="Times New Roman"/>
          <w:szCs w:val="24"/>
        </w:rPr>
      </w:pPr>
    </w:p>
    <w:p w:rsidR="00FA62F0" w:rsidRDefault="00FA62F0">
      <w:pPr>
        <w:spacing w:after="160" w:line="259" w:lineRule="auto"/>
        <w:ind w:firstLine="0"/>
        <w:jc w:val="left"/>
        <w:rPr>
          <w:rFonts w:eastAsiaTheme="majorEastAsia" w:cstheme="majorBidi"/>
          <w:bCs/>
          <w:color w:val="000000" w:themeColor="text1"/>
          <w:szCs w:val="28"/>
        </w:rPr>
      </w:pPr>
      <w:r>
        <w:br w:type="page"/>
      </w:r>
    </w:p>
    <w:p w:rsidR="001B03F3" w:rsidRDefault="001B03F3" w:rsidP="009F3C49">
      <w:pPr>
        <w:pStyle w:val="1"/>
      </w:pPr>
      <w:bookmarkStart w:id="18" w:name="_Toc483174923"/>
      <w:r>
        <w:lastRenderedPageBreak/>
        <w:t>ЗАКЛЮЧЕНИЕ</w:t>
      </w:r>
      <w:bookmarkEnd w:id="18"/>
    </w:p>
    <w:p w:rsidR="001B03F3" w:rsidRDefault="001B03F3" w:rsidP="009F3C49"/>
    <w:p w:rsidR="001B03F3" w:rsidRPr="001B03F3" w:rsidRDefault="001B03F3" w:rsidP="001B03F3"/>
    <w:p w:rsidR="006712D8" w:rsidRDefault="006712D8" w:rsidP="006712D8">
      <w:pPr>
        <w:rPr>
          <w:rFonts w:cs="Times New Roman"/>
          <w:szCs w:val="24"/>
        </w:rPr>
      </w:pPr>
      <w:r>
        <w:rPr>
          <w:rFonts w:cs="Times New Roman"/>
          <w:szCs w:val="24"/>
        </w:rPr>
        <w:t>Проведенный анализ</w:t>
      </w:r>
      <w:r w:rsidR="004E1160">
        <w:rPr>
          <w:rFonts w:cs="Times New Roman"/>
          <w:szCs w:val="24"/>
        </w:rPr>
        <w:t xml:space="preserve"> результатов</w:t>
      </w:r>
      <w:r>
        <w:rPr>
          <w:rFonts w:cs="Times New Roman"/>
          <w:szCs w:val="24"/>
        </w:rPr>
        <w:t xml:space="preserve"> геологоразведочных работ на девонский компл</w:t>
      </w:r>
      <w:r w:rsidR="00FC1315">
        <w:rPr>
          <w:rFonts w:cs="Times New Roman"/>
          <w:szCs w:val="24"/>
        </w:rPr>
        <w:t xml:space="preserve">екс отложений позволил выделить </w:t>
      </w:r>
      <w:r>
        <w:rPr>
          <w:rFonts w:cs="Times New Roman"/>
          <w:szCs w:val="24"/>
        </w:rPr>
        <w:t>газовую залежь</w:t>
      </w:r>
      <w:r w:rsidR="003E78C8">
        <w:rPr>
          <w:rFonts w:cs="Times New Roman"/>
          <w:szCs w:val="24"/>
        </w:rPr>
        <w:t xml:space="preserve"> в верхнедевонских отложениях АГКМ</w:t>
      </w:r>
      <w:r>
        <w:rPr>
          <w:rFonts w:cs="Times New Roman"/>
          <w:szCs w:val="24"/>
        </w:rPr>
        <w:t xml:space="preserve">. </w:t>
      </w:r>
      <w:proofErr w:type="gramStart"/>
      <w:r>
        <w:rPr>
          <w:rFonts w:cs="Times New Roman"/>
          <w:szCs w:val="24"/>
        </w:rPr>
        <w:t>Залежь находится</w:t>
      </w:r>
      <w:proofErr w:type="gramEnd"/>
      <w:r>
        <w:rPr>
          <w:rFonts w:cs="Times New Roman"/>
          <w:szCs w:val="24"/>
        </w:rPr>
        <w:t xml:space="preserve"> в </w:t>
      </w:r>
      <w:r w:rsidR="00472B48">
        <w:rPr>
          <w:rFonts w:cs="Times New Roman"/>
          <w:szCs w:val="24"/>
        </w:rPr>
        <w:t xml:space="preserve">карбонатных породах </w:t>
      </w:r>
      <w:proofErr w:type="spellStart"/>
      <w:r w:rsidR="00472B48">
        <w:rPr>
          <w:rFonts w:cs="Times New Roman"/>
          <w:szCs w:val="24"/>
        </w:rPr>
        <w:t>франского</w:t>
      </w:r>
      <w:proofErr w:type="spellEnd"/>
      <w:r w:rsidR="00472B48">
        <w:rPr>
          <w:rFonts w:cs="Times New Roman"/>
          <w:szCs w:val="24"/>
        </w:rPr>
        <w:t xml:space="preserve"> яруса верхнего девона </w:t>
      </w:r>
      <w:r w:rsidR="00472B48">
        <w:t>(</w:t>
      </w:r>
      <w:r w:rsidR="00472B48" w:rsidRPr="009A3FEC">
        <w:rPr>
          <w:lang w:val="en-US"/>
        </w:rPr>
        <w:t>D</w:t>
      </w:r>
      <w:r w:rsidR="00472B48" w:rsidRPr="009A3FEC">
        <w:t>3</w:t>
      </w:r>
      <w:proofErr w:type="spellStart"/>
      <w:r w:rsidR="00472B48" w:rsidRPr="009A3FEC">
        <w:rPr>
          <w:lang w:val="en-US"/>
        </w:rPr>
        <w:t>fr</w:t>
      </w:r>
      <w:proofErr w:type="spellEnd"/>
      <w:r w:rsidR="00472B48" w:rsidRPr="009A3FEC">
        <w:t>1</w:t>
      </w:r>
      <w:r w:rsidR="00472B48">
        <w:rPr>
          <w:rFonts w:cs="Times New Roman"/>
          <w:szCs w:val="24"/>
        </w:rPr>
        <w:t xml:space="preserve">). </w:t>
      </w:r>
      <w:proofErr w:type="spellStart"/>
      <w:r w:rsidR="00472B48">
        <w:rPr>
          <w:rFonts w:cs="Times New Roman"/>
          <w:szCs w:val="24"/>
        </w:rPr>
        <w:t>Флюидоупором</w:t>
      </w:r>
      <w:proofErr w:type="spellEnd"/>
      <w:r w:rsidR="00472B48">
        <w:rPr>
          <w:rFonts w:cs="Times New Roman"/>
          <w:szCs w:val="24"/>
        </w:rPr>
        <w:t xml:space="preserve"> является пачка</w:t>
      </w:r>
      <w:r>
        <w:rPr>
          <w:rFonts w:cs="Times New Roman"/>
          <w:szCs w:val="24"/>
        </w:rPr>
        <w:t xml:space="preserve"> глинистых пород </w:t>
      </w:r>
      <w:proofErr w:type="spellStart"/>
      <w:r w:rsidR="00472B48">
        <w:rPr>
          <w:rFonts w:cs="Times New Roman"/>
          <w:szCs w:val="24"/>
        </w:rPr>
        <w:t>тиманского</w:t>
      </w:r>
      <w:proofErr w:type="spellEnd"/>
      <w:r w:rsidR="00472B48">
        <w:rPr>
          <w:rFonts w:cs="Times New Roman"/>
          <w:szCs w:val="24"/>
        </w:rPr>
        <w:t xml:space="preserve"> горизонта</w:t>
      </w:r>
      <w:r>
        <w:rPr>
          <w:rFonts w:cs="Times New Roman"/>
          <w:szCs w:val="24"/>
        </w:rPr>
        <w:t xml:space="preserve">. </w:t>
      </w:r>
    </w:p>
    <w:p w:rsidR="00232DDE" w:rsidRDefault="006712D8" w:rsidP="00232DDE">
      <w:pPr>
        <w:rPr>
          <w:rFonts w:cs="Times New Roman"/>
          <w:szCs w:val="24"/>
        </w:rPr>
      </w:pPr>
      <w:r>
        <w:rPr>
          <w:rFonts w:cs="Times New Roman"/>
          <w:szCs w:val="24"/>
        </w:rPr>
        <w:t>Для подсчета начальных геологических запасов</w:t>
      </w:r>
      <w:r w:rsidR="00232DDE">
        <w:rPr>
          <w:rFonts w:cs="Times New Roman"/>
          <w:szCs w:val="24"/>
        </w:rPr>
        <w:t xml:space="preserve"> по категори</w:t>
      </w:r>
      <w:r w:rsidR="00472B48">
        <w:rPr>
          <w:rFonts w:cs="Times New Roman"/>
          <w:szCs w:val="24"/>
        </w:rPr>
        <w:t>и</w:t>
      </w:r>
      <w:r w:rsidR="00232DDE">
        <w:rPr>
          <w:rFonts w:cs="Times New Roman"/>
          <w:szCs w:val="24"/>
        </w:rPr>
        <w:t xml:space="preserve"> С</w:t>
      </w:r>
      <w:proofErr w:type="gramStart"/>
      <w:r w:rsidR="00232DDE">
        <w:rPr>
          <w:rFonts w:cs="Times New Roman"/>
          <w:szCs w:val="24"/>
        </w:rPr>
        <w:t>2</w:t>
      </w:r>
      <w:proofErr w:type="gramEnd"/>
      <w:r>
        <w:rPr>
          <w:rFonts w:cs="Times New Roman"/>
          <w:szCs w:val="24"/>
        </w:rPr>
        <w:t xml:space="preserve"> </w:t>
      </w:r>
      <w:r w:rsidR="00232DDE">
        <w:rPr>
          <w:rFonts w:cs="Times New Roman"/>
          <w:szCs w:val="24"/>
        </w:rPr>
        <w:t xml:space="preserve">были обоснованы и рассчитаны все необходимые </w:t>
      </w:r>
      <w:proofErr w:type="spellStart"/>
      <w:r w:rsidR="00232DDE">
        <w:rPr>
          <w:rFonts w:cs="Times New Roman"/>
          <w:szCs w:val="24"/>
        </w:rPr>
        <w:t>подсчетные</w:t>
      </w:r>
      <w:proofErr w:type="spellEnd"/>
      <w:r w:rsidR="00232DDE">
        <w:rPr>
          <w:rFonts w:cs="Times New Roman"/>
          <w:szCs w:val="24"/>
        </w:rPr>
        <w:t xml:space="preserve"> параметры, такие как: объем залежи, коэффициенты пористости и </w:t>
      </w:r>
      <w:proofErr w:type="spellStart"/>
      <w:r w:rsidR="00232DDE">
        <w:rPr>
          <w:rFonts w:cs="Times New Roman"/>
          <w:szCs w:val="24"/>
        </w:rPr>
        <w:t>газонасыщенности</w:t>
      </w:r>
      <w:proofErr w:type="spellEnd"/>
      <w:r w:rsidR="00232DDE">
        <w:rPr>
          <w:rFonts w:cs="Times New Roman"/>
          <w:szCs w:val="24"/>
        </w:rPr>
        <w:t xml:space="preserve"> пород, а также пересчетные барический и термический коэффициенты. </w:t>
      </w:r>
      <w:r>
        <w:rPr>
          <w:rFonts w:cs="Times New Roman"/>
          <w:szCs w:val="24"/>
        </w:rPr>
        <w:t>Полученный результат</w:t>
      </w:r>
      <w:r w:rsidR="00232DDE">
        <w:rPr>
          <w:rFonts w:cs="Times New Roman"/>
          <w:szCs w:val="24"/>
        </w:rPr>
        <w:t xml:space="preserve"> (</w:t>
      </w:r>
      <w:r w:rsidR="003A4D37">
        <w:rPr>
          <w:rFonts w:cs="Times New Roman"/>
          <w:szCs w:val="24"/>
        </w:rPr>
        <w:t>364,25</w:t>
      </w:r>
      <w:r w:rsidR="003A4D37" w:rsidRPr="00C13141">
        <w:rPr>
          <w:rFonts w:cs="Times New Roman"/>
          <w:szCs w:val="24"/>
        </w:rPr>
        <w:t xml:space="preserve"> </w:t>
      </w:r>
      <w:proofErr w:type="spellStart"/>
      <w:proofErr w:type="gramStart"/>
      <w:r w:rsidR="003A4D37">
        <w:rPr>
          <w:rFonts w:cs="Times New Roman"/>
          <w:szCs w:val="24"/>
        </w:rPr>
        <w:t>млрд</w:t>
      </w:r>
      <w:proofErr w:type="spellEnd"/>
      <w:proofErr w:type="gramEnd"/>
      <w:r w:rsidR="00232DDE">
        <w:rPr>
          <w:rFonts w:cs="Times New Roman"/>
          <w:szCs w:val="24"/>
        </w:rPr>
        <w:t xml:space="preserve"> м</w:t>
      </w:r>
      <w:r w:rsidR="00232DDE">
        <w:rPr>
          <w:rFonts w:cs="Times New Roman"/>
          <w:szCs w:val="24"/>
          <w:vertAlign w:val="superscript"/>
        </w:rPr>
        <w:t>3</w:t>
      </w:r>
      <w:r w:rsidR="00232DDE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 говорит, что исследуемая залежь по запасам относится к уникальным (свыше 300 млрд м</w:t>
      </w:r>
      <w:r>
        <w:rPr>
          <w:rFonts w:cs="Times New Roman"/>
          <w:szCs w:val="24"/>
          <w:vertAlign w:val="superscript"/>
        </w:rPr>
        <w:t>3</w:t>
      </w:r>
      <w:r>
        <w:rPr>
          <w:rFonts w:cs="Times New Roman"/>
          <w:szCs w:val="24"/>
        </w:rPr>
        <w:t xml:space="preserve">). </w:t>
      </w:r>
    </w:p>
    <w:p w:rsidR="00232DDE" w:rsidRDefault="00472B48" w:rsidP="00232DDE">
      <w:pPr>
        <w:rPr>
          <w:rFonts w:cs="Times New Roman"/>
          <w:szCs w:val="24"/>
        </w:rPr>
      </w:pPr>
      <w:r>
        <w:rPr>
          <w:rFonts w:cs="Times New Roman"/>
          <w:szCs w:val="24"/>
        </w:rPr>
        <w:t>П</w:t>
      </w:r>
      <w:r w:rsidR="006712D8">
        <w:rPr>
          <w:rFonts w:cs="Times New Roman"/>
          <w:szCs w:val="24"/>
        </w:rPr>
        <w:t>олученный результат является приближенным ввиду малого количества информации, но в том, что залежь уникальная сомневаться не приходится. Несомненным плюсом является также и то, что данная структура расположена в контурах горного отвода левобережной части АГКМ</w:t>
      </w:r>
      <w:r>
        <w:rPr>
          <w:rFonts w:cs="Times New Roman"/>
          <w:szCs w:val="24"/>
        </w:rPr>
        <w:t xml:space="preserve"> и на прилегающей территории</w:t>
      </w:r>
      <w:r w:rsidR="003A4D37">
        <w:rPr>
          <w:rFonts w:cs="Times New Roman"/>
          <w:szCs w:val="24"/>
        </w:rPr>
        <w:t>. Но такие факторы</w:t>
      </w:r>
      <w:r w:rsidR="006712D8">
        <w:rPr>
          <w:rFonts w:cs="Times New Roman"/>
          <w:szCs w:val="24"/>
        </w:rPr>
        <w:t>, как глубокое залегание, сложные геолого-технические условия бурения скважин</w:t>
      </w:r>
      <w:r w:rsidR="00232DDE">
        <w:rPr>
          <w:rFonts w:cs="Times New Roman"/>
          <w:szCs w:val="24"/>
        </w:rPr>
        <w:t xml:space="preserve"> (высокие температура и давление, мощные галогенные отложения)</w:t>
      </w:r>
      <w:r w:rsidR="006712D8">
        <w:rPr>
          <w:rFonts w:cs="Times New Roman"/>
          <w:szCs w:val="24"/>
        </w:rPr>
        <w:t xml:space="preserve">, уникальные запасы продуктивной башкирской толщи, </w:t>
      </w:r>
      <w:proofErr w:type="spellStart"/>
      <w:r w:rsidR="006712D8">
        <w:rPr>
          <w:rFonts w:cs="Times New Roman"/>
          <w:szCs w:val="24"/>
        </w:rPr>
        <w:t>выработанность</w:t>
      </w:r>
      <w:proofErr w:type="spellEnd"/>
      <w:r w:rsidR="006712D8">
        <w:rPr>
          <w:rFonts w:cs="Times New Roman"/>
          <w:szCs w:val="24"/>
        </w:rPr>
        <w:t xml:space="preserve"> которой на данный момент оценивается всего в 12-13%, и ряд других</w:t>
      </w:r>
      <w:r w:rsidR="003A4D37">
        <w:rPr>
          <w:rFonts w:cs="Times New Roman"/>
          <w:szCs w:val="24"/>
        </w:rPr>
        <w:t>,</w:t>
      </w:r>
      <w:r w:rsidR="006712D8">
        <w:rPr>
          <w:rFonts w:cs="Times New Roman"/>
          <w:szCs w:val="24"/>
        </w:rPr>
        <w:t xml:space="preserve"> говорят о том, что  разработка</w:t>
      </w:r>
      <w:r w:rsidR="003A4D37">
        <w:rPr>
          <w:rFonts w:cs="Times New Roman"/>
          <w:szCs w:val="24"/>
        </w:rPr>
        <w:t xml:space="preserve"> залежи маловероятно</w:t>
      </w:r>
      <w:r w:rsidR="006712D8">
        <w:rPr>
          <w:rFonts w:cs="Times New Roman"/>
          <w:szCs w:val="24"/>
        </w:rPr>
        <w:t xml:space="preserve"> начнется в ближайшем будущем. </w:t>
      </w:r>
    </w:p>
    <w:p w:rsidR="006712D8" w:rsidRPr="00B32464" w:rsidRDefault="006712D8" w:rsidP="00232DDE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 данный момент </w:t>
      </w:r>
      <w:r w:rsidR="00FB6F6E">
        <w:rPr>
          <w:rFonts w:cs="Times New Roman"/>
          <w:szCs w:val="24"/>
        </w:rPr>
        <w:t>полученные данные можно использовать для планирования дальнейших геологоразведочных работ, результаты которых могут быть использованы для более точной</w:t>
      </w:r>
      <w:r>
        <w:rPr>
          <w:rFonts w:cs="Times New Roman"/>
          <w:szCs w:val="24"/>
        </w:rPr>
        <w:t xml:space="preserve"> оценки характеристик зале</w:t>
      </w:r>
      <w:r w:rsidR="00472B48">
        <w:rPr>
          <w:rFonts w:cs="Times New Roman"/>
          <w:szCs w:val="24"/>
        </w:rPr>
        <w:t>жи и всего</w:t>
      </w:r>
      <w:r w:rsidR="00232DDE">
        <w:rPr>
          <w:rFonts w:cs="Times New Roman"/>
          <w:szCs w:val="24"/>
        </w:rPr>
        <w:t xml:space="preserve"> комплекса </w:t>
      </w:r>
      <w:r w:rsidR="00472B48">
        <w:rPr>
          <w:rFonts w:cs="Times New Roman"/>
          <w:szCs w:val="24"/>
        </w:rPr>
        <w:t>девонских отложений</w:t>
      </w:r>
      <w:r w:rsidR="00232DDE">
        <w:rPr>
          <w:rFonts w:cs="Times New Roman"/>
          <w:szCs w:val="24"/>
        </w:rPr>
        <w:t xml:space="preserve"> в целом.</w:t>
      </w:r>
    </w:p>
    <w:p w:rsidR="00D676D5" w:rsidRDefault="00D676D5" w:rsidP="00393DB8">
      <w:pPr>
        <w:rPr>
          <w:rFonts w:cs="Times New Roman"/>
          <w:szCs w:val="24"/>
        </w:rPr>
      </w:pPr>
    </w:p>
    <w:p w:rsidR="001B03F3" w:rsidRDefault="001B03F3" w:rsidP="001B03F3">
      <w:pPr>
        <w:ind w:firstLine="0"/>
        <w:rPr>
          <w:rFonts w:eastAsiaTheme="majorEastAsia" w:cstheme="majorBidi"/>
          <w:bCs/>
          <w:color w:val="000000" w:themeColor="text1"/>
          <w:szCs w:val="28"/>
        </w:rPr>
      </w:pPr>
    </w:p>
    <w:p w:rsidR="00FA62F0" w:rsidRDefault="00FA62F0">
      <w:pPr>
        <w:spacing w:after="160" w:line="259" w:lineRule="auto"/>
        <w:ind w:firstLine="0"/>
        <w:jc w:val="left"/>
        <w:rPr>
          <w:rFonts w:eastAsiaTheme="majorEastAsia" w:cstheme="majorBidi"/>
          <w:bCs/>
          <w:color w:val="000000" w:themeColor="text1"/>
          <w:szCs w:val="28"/>
        </w:rPr>
      </w:pPr>
      <w:r>
        <w:br w:type="page"/>
      </w:r>
    </w:p>
    <w:p w:rsidR="001B03F3" w:rsidRDefault="001B03F3" w:rsidP="001B03F3">
      <w:pPr>
        <w:pStyle w:val="1"/>
      </w:pPr>
      <w:bookmarkStart w:id="19" w:name="_Toc483174924"/>
      <w:r>
        <w:lastRenderedPageBreak/>
        <w:t>СПИСОК ИСПОЛЬЗУЕМОЙ ЛИТЕРАТУРЫ</w:t>
      </w:r>
      <w:bookmarkEnd w:id="19"/>
    </w:p>
    <w:p w:rsidR="001B03F3" w:rsidRDefault="001B03F3" w:rsidP="001B03F3">
      <w:pPr>
        <w:rPr>
          <w:rFonts w:eastAsiaTheme="majorEastAsia" w:cstheme="majorBidi"/>
          <w:bCs/>
          <w:color w:val="000000" w:themeColor="text1"/>
          <w:szCs w:val="28"/>
        </w:rPr>
      </w:pPr>
    </w:p>
    <w:p w:rsidR="001B03F3" w:rsidRDefault="001B03F3" w:rsidP="001B03F3">
      <w:pPr>
        <w:rPr>
          <w:rFonts w:eastAsiaTheme="majorEastAsia" w:cstheme="majorBidi"/>
          <w:bCs/>
          <w:color w:val="000000" w:themeColor="text1"/>
          <w:szCs w:val="28"/>
        </w:rPr>
      </w:pPr>
    </w:p>
    <w:p w:rsidR="00E23419" w:rsidRDefault="00E23419" w:rsidP="001B03F3">
      <w:pPr>
        <w:rPr>
          <w:i/>
        </w:rPr>
      </w:pPr>
      <w:r>
        <w:rPr>
          <w:i/>
        </w:rPr>
        <w:t>Монографии:</w:t>
      </w:r>
    </w:p>
    <w:p w:rsidR="000E27BF" w:rsidRPr="000E27BF" w:rsidRDefault="000E27BF" w:rsidP="00E23419">
      <w:r>
        <w:t xml:space="preserve">1. Антипов М.П., </w:t>
      </w:r>
      <w:proofErr w:type="spellStart"/>
      <w:r>
        <w:t>Волож</w:t>
      </w:r>
      <w:proofErr w:type="spellEnd"/>
      <w:r>
        <w:t xml:space="preserve"> Ю.А., Дмитриевский А.Н., Хераско</w:t>
      </w:r>
      <w:r w:rsidR="001A306B">
        <w:t>ва Т.Н.,</w:t>
      </w:r>
      <w:r>
        <w:t xml:space="preserve"> </w:t>
      </w:r>
      <w:proofErr w:type="spellStart"/>
      <w:r>
        <w:t>Парасына</w:t>
      </w:r>
      <w:proofErr w:type="spellEnd"/>
      <w:r>
        <w:t xml:space="preserve"> В. С. и др. Астраханский карбонатный массив: строение и </w:t>
      </w:r>
      <w:proofErr w:type="spellStart"/>
      <w:r>
        <w:t>нефтегазоносность</w:t>
      </w:r>
      <w:proofErr w:type="spellEnd"/>
      <w:r>
        <w:t>. М.: Научный мир, 2008, 221 с.</w:t>
      </w:r>
    </w:p>
    <w:p w:rsidR="00E23419" w:rsidRDefault="000E27BF" w:rsidP="00E23419">
      <w:r>
        <w:t>2</w:t>
      </w:r>
      <w:r w:rsidR="00E23419">
        <w:t xml:space="preserve">. Воронин Н.И. Особенности геологического строения и </w:t>
      </w:r>
      <w:proofErr w:type="spellStart"/>
      <w:r w:rsidR="00E23419">
        <w:t>нефтегазоносность</w:t>
      </w:r>
      <w:proofErr w:type="spellEnd"/>
      <w:r w:rsidR="00E23419">
        <w:t xml:space="preserve"> юго-западной части Прикаспийской впадины.</w:t>
      </w:r>
      <w:r>
        <w:t xml:space="preserve"> Астрахань: АГТУ, 2004, 163 с.</w:t>
      </w:r>
    </w:p>
    <w:p w:rsidR="000E27BF" w:rsidRPr="000E27BF" w:rsidRDefault="000E27BF" w:rsidP="00E23419">
      <w:r>
        <w:t xml:space="preserve">3. Воронин Н.И. Палеотектонические критерии прогноза и поиска залежей нефти и газа. М.: ЗАО </w:t>
      </w:r>
      <w:r w:rsidRPr="00164984">
        <w:t>“</w:t>
      </w:r>
      <w:proofErr w:type="spellStart"/>
      <w:r>
        <w:t>Геоинформмарк</w:t>
      </w:r>
      <w:proofErr w:type="spellEnd"/>
      <w:r w:rsidRPr="00164984">
        <w:t>”</w:t>
      </w:r>
      <w:r>
        <w:t>, 1999, 288 с.</w:t>
      </w:r>
    </w:p>
    <w:p w:rsidR="000E27BF" w:rsidRDefault="000E27BF" w:rsidP="00393DB8">
      <w:pPr>
        <w:rPr>
          <w:rFonts w:cs="Times New Roman"/>
          <w:i/>
          <w:szCs w:val="24"/>
        </w:rPr>
      </w:pPr>
      <w:r>
        <w:rPr>
          <w:rFonts w:cs="Times New Roman"/>
          <w:i/>
          <w:szCs w:val="24"/>
        </w:rPr>
        <w:t xml:space="preserve">Фондовые </w:t>
      </w:r>
      <w:r w:rsidR="00F36328">
        <w:rPr>
          <w:rFonts w:cs="Times New Roman"/>
          <w:i/>
          <w:szCs w:val="24"/>
        </w:rPr>
        <w:t>отчеты</w:t>
      </w:r>
      <w:r>
        <w:rPr>
          <w:rFonts w:cs="Times New Roman"/>
          <w:i/>
          <w:szCs w:val="24"/>
        </w:rPr>
        <w:t>:</w:t>
      </w:r>
    </w:p>
    <w:p w:rsidR="000E27BF" w:rsidRDefault="000E27BF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1. Григоров В.А.</w:t>
      </w:r>
      <w:r w:rsidR="00F36328">
        <w:rPr>
          <w:rFonts w:cs="Times New Roman"/>
          <w:szCs w:val="24"/>
        </w:rPr>
        <w:t xml:space="preserve"> Подготовка промыслово-геофизических материалов к производству аудита запасов УВ Астраханского ГКМ. ООО </w:t>
      </w:r>
      <w:r w:rsidR="00F36328" w:rsidRPr="00F36328">
        <w:rPr>
          <w:rFonts w:cs="Times New Roman"/>
          <w:szCs w:val="24"/>
        </w:rPr>
        <w:t>“</w:t>
      </w:r>
      <w:r w:rsidR="00F36328">
        <w:rPr>
          <w:rFonts w:cs="Times New Roman"/>
          <w:szCs w:val="24"/>
        </w:rPr>
        <w:t>Газпром Добыча Астрахань</w:t>
      </w:r>
      <w:r w:rsidR="00F36328" w:rsidRPr="00F36328">
        <w:rPr>
          <w:rFonts w:cs="Times New Roman"/>
          <w:szCs w:val="24"/>
        </w:rPr>
        <w:t>”</w:t>
      </w:r>
      <w:r w:rsidR="00F36328">
        <w:rPr>
          <w:rFonts w:cs="Times New Roman"/>
          <w:szCs w:val="24"/>
        </w:rPr>
        <w:t xml:space="preserve">, г. Астрахань, 2000. Собственник отчета: ООО </w:t>
      </w:r>
      <w:r w:rsidR="00F36328" w:rsidRPr="00F36328">
        <w:rPr>
          <w:rFonts w:cs="Times New Roman"/>
          <w:szCs w:val="24"/>
        </w:rPr>
        <w:t>“</w:t>
      </w:r>
      <w:r w:rsidR="00F36328">
        <w:rPr>
          <w:rFonts w:cs="Times New Roman"/>
          <w:szCs w:val="24"/>
        </w:rPr>
        <w:t>Газпром Добыча Астрахань</w:t>
      </w:r>
      <w:r w:rsidR="00F36328" w:rsidRPr="00F36328">
        <w:rPr>
          <w:rFonts w:cs="Times New Roman"/>
          <w:szCs w:val="24"/>
        </w:rPr>
        <w:t>”</w:t>
      </w:r>
      <w:r w:rsidR="00F36328">
        <w:rPr>
          <w:rFonts w:cs="Times New Roman"/>
          <w:szCs w:val="24"/>
        </w:rPr>
        <w:t>.</w:t>
      </w:r>
    </w:p>
    <w:p w:rsidR="00E75F6D" w:rsidRPr="00F36328" w:rsidRDefault="00E75F6D" w:rsidP="00393DB8">
      <w:pPr>
        <w:rPr>
          <w:rFonts w:cs="Times New Roman"/>
          <w:szCs w:val="24"/>
        </w:rPr>
      </w:pPr>
      <w:r>
        <w:rPr>
          <w:rFonts w:cs="Times New Roman"/>
          <w:szCs w:val="24"/>
        </w:rPr>
        <w:t>2. Захарчук В.А. Историческая справка по геолого-геофизической изученности Астраханского свода.</w:t>
      </w:r>
      <w:r w:rsidRPr="00E75F6D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ООО </w:t>
      </w:r>
      <w:r w:rsidRPr="00F36328">
        <w:rPr>
          <w:rFonts w:cs="Times New Roman"/>
          <w:szCs w:val="24"/>
        </w:rPr>
        <w:t>“</w:t>
      </w:r>
      <w:r>
        <w:rPr>
          <w:rFonts w:cs="Times New Roman"/>
          <w:szCs w:val="24"/>
        </w:rPr>
        <w:t>Газпром Добыча Астрахань</w:t>
      </w:r>
      <w:r w:rsidRPr="00F36328">
        <w:rPr>
          <w:rFonts w:cs="Times New Roman"/>
          <w:szCs w:val="24"/>
        </w:rPr>
        <w:t>”</w:t>
      </w:r>
      <w:r>
        <w:rPr>
          <w:rFonts w:cs="Times New Roman"/>
          <w:szCs w:val="24"/>
        </w:rPr>
        <w:t xml:space="preserve">, г. Астрахань, 2014. Собственник отчета: ООО </w:t>
      </w:r>
      <w:r w:rsidRPr="00F36328">
        <w:rPr>
          <w:rFonts w:cs="Times New Roman"/>
          <w:szCs w:val="24"/>
        </w:rPr>
        <w:t>“</w:t>
      </w:r>
      <w:r>
        <w:rPr>
          <w:rFonts w:cs="Times New Roman"/>
          <w:szCs w:val="24"/>
        </w:rPr>
        <w:t>Газпром Добыча Астрахань</w:t>
      </w:r>
      <w:r w:rsidRPr="00F36328">
        <w:rPr>
          <w:rFonts w:cs="Times New Roman"/>
          <w:szCs w:val="24"/>
        </w:rPr>
        <w:t>”</w:t>
      </w:r>
      <w:r>
        <w:rPr>
          <w:rFonts w:cs="Times New Roman"/>
          <w:szCs w:val="24"/>
        </w:rPr>
        <w:t>.</w:t>
      </w:r>
    </w:p>
    <w:p w:rsidR="000E27BF" w:rsidRDefault="00E75F6D" w:rsidP="000E27BF">
      <w:pPr>
        <w:rPr>
          <w:rFonts w:cs="Times New Roman"/>
          <w:szCs w:val="24"/>
        </w:rPr>
      </w:pPr>
      <w:r>
        <w:rPr>
          <w:rFonts w:cs="Times New Roman"/>
          <w:szCs w:val="24"/>
        </w:rPr>
        <w:t>3</w:t>
      </w:r>
      <w:r w:rsidR="000E27BF">
        <w:rPr>
          <w:rFonts w:cs="Times New Roman"/>
          <w:szCs w:val="24"/>
        </w:rPr>
        <w:t xml:space="preserve">. </w:t>
      </w:r>
      <w:r w:rsidR="000E27BF" w:rsidRPr="00F36328">
        <w:rPr>
          <w:rFonts w:cs="Times New Roman"/>
          <w:szCs w:val="24"/>
        </w:rPr>
        <w:t xml:space="preserve">Захарчук В.А. и др. </w:t>
      </w:r>
      <w:r w:rsidR="000E27BF" w:rsidRPr="00F36328">
        <w:rPr>
          <w:szCs w:val="24"/>
        </w:rPr>
        <w:t>Анализ и обобщение результатов ГРР ООО  «Газпром добыча Астрахань» (бурение, опробование, геофизические исследования)</w:t>
      </w:r>
      <w:r w:rsidR="00F36328" w:rsidRPr="00F36328">
        <w:rPr>
          <w:szCs w:val="24"/>
        </w:rPr>
        <w:t xml:space="preserve">. </w:t>
      </w:r>
      <w:proofErr w:type="spellStart"/>
      <w:r w:rsidR="00F36328" w:rsidRPr="00F36328">
        <w:rPr>
          <w:szCs w:val="24"/>
        </w:rPr>
        <w:t>АНИПИгаз</w:t>
      </w:r>
      <w:proofErr w:type="spellEnd"/>
      <w:r w:rsidR="00F36328" w:rsidRPr="00F36328">
        <w:rPr>
          <w:szCs w:val="24"/>
        </w:rPr>
        <w:t>, г. Астрахань</w:t>
      </w:r>
      <w:r w:rsidR="00F36328">
        <w:rPr>
          <w:szCs w:val="24"/>
        </w:rPr>
        <w:t xml:space="preserve">, 2003. </w:t>
      </w:r>
      <w:r w:rsidR="00F36328">
        <w:rPr>
          <w:rFonts w:cs="Times New Roman"/>
          <w:szCs w:val="24"/>
        </w:rPr>
        <w:t xml:space="preserve">Собственник отчета: ООО </w:t>
      </w:r>
      <w:r w:rsidR="00F36328" w:rsidRPr="00F36328">
        <w:rPr>
          <w:rFonts w:cs="Times New Roman"/>
          <w:szCs w:val="24"/>
        </w:rPr>
        <w:t>“</w:t>
      </w:r>
      <w:r w:rsidR="00F36328">
        <w:rPr>
          <w:rFonts w:cs="Times New Roman"/>
          <w:szCs w:val="24"/>
        </w:rPr>
        <w:t>Газпром Добыча Астрахань</w:t>
      </w:r>
      <w:r w:rsidR="00F36328" w:rsidRPr="00F36328">
        <w:rPr>
          <w:rFonts w:cs="Times New Roman"/>
          <w:szCs w:val="24"/>
        </w:rPr>
        <w:t>”</w:t>
      </w:r>
      <w:r w:rsidR="00F36328">
        <w:rPr>
          <w:rFonts w:cs="Times New Roman"/>
          <w:szCs w:val="24"/>
        </w:rPr>
        <w:t>.</w:t>
      </w:r>
    </w:p>
    <w:p w:rsidR="00F36328" w:rsidRDefault="00E75F6D" w:rsidP="00F36328">
      <w:pPr>
        <w:rPr>
          <w:rFonts w:cs="Times New Roman"/>
          <w:szCs w:val="24"/>
        </w:rPr>
      </w:pPr>
      <w:r>
        <w:rPr>
          <w:rFonts w:cs="Times New Roman"/>
          <w:szCs w:val="24"/>
        </w:rPr>
        <w:t>4</w:t>
      </w:r>
      <w:r w:rsidR="000A4356">
        <w:rPr>
          <w:rFonts w:cs="Times New Roman"/>
          <w:szCs w:val="24"/>
        </w:rPr>
        <w:t>. Захарчук В.</w:t>
      </w:r>
      <w:r w:rsidR="00F36328">
        <w:rPr>
          <w:rFonts w:cs="Times New Roman"/>
          <w:szCs w:val="24"/>
        </w:rPr>
        <w:t xml:space="preserve">А., </w:t>
      </w:r>
      <w:proofErr w:type="spellStart"/>
      <w:r w:rsidR="00F36328">
        <w:rPr>
          <w:rFonts w:cs="Times New Roman"/>
          <w:szCs w:val="24"/>
        </w:rPr>
        <w:t>Ушивцева</w:t>
      </w:r>
      <w:proofErr w:type="spellEnd"/>
      <w:r w:rsidR="00F36328">
        <w:rPr>
          <w:rFonts w:cs="Times New Roman"/>
          <w:szCs w:val="24"/>
        </w:rPr>
        <w:t xml:space="preserve"> Л.Ф. и др. </w:t>
      </w:r>
      <w:r w:rsidR="00F36328" w:rsidRPr="00F36328">
        <w:t>Анализ результатов геологоразведочных работ в</w:t>
      </w:r>
      <w:r w:rsidR="00F36328">
        <w:t xml:space="preserve"> </w:t>
      </w:r>
      <w:r w:rsidR="00F36328" w:rsidRPr="00F36328">
        <w:t>глубокозалегающих девонских отложениях Астраханского свода и разработка методических рекомендаций по их ведению</w:t>
      </w:r>
      <w:r w:rsidR="00F36328">
        <w:t xml:space="preserve">. </w:t>
      </w:r>
      <w:r w:rsidR="00F36328">
        <w:rPr>
          <w:rFonts w:cs="Times New Roman"/>
          <w:szCs w:val="24"/>
        </w:rPr>
        <w:t xml:space="preserve">ООО </w:t>
      </w:r>
      <w:r w:rsidR="00F36328" w:rsidRPr="00F36328">
        <w:rPr>
          <w:rFonts w:cs="Times New Roman"/>
          <w:szCs w:val="24"/>
        </w:rPr>
        <w:t>“</w:t>
      </w:r>
      <w:r w:rsidR="00F36328">
        <w:rPr>
          <w:rFonts w:cs="Times New Roman"/>
          <w:szCs w:val="24"/>
        </w:rPr>
        <w:t>Газпром Добыча Астрахань</w:t>
      </w:r>
      <w:r w:rsidR="00F36328" w:rsidRPr="00F36328">
        <w:rPr>
          <w:rFonts w:cs="Times New Roman"/>
          <w:szCs w:val="24"/>
        </w:rPr>
        <w:t>”</w:t>
      </w:r>
      <w:r w:rsidR="00F36328">
        <w:rPr>
          <w:rFonts w:cs="Times New Roman"/>
          <w:szCs w:val="24"/>
        </w:rPr>
        <w:t xml:space="preserve">, г. Астрахань, 2006. Собственник отчета: ООО </w:t>
      </w:r>
      <w:r w:rsidR="00F36328" w:rsidRPr="00F36328">
        <w:rPr>
          <w:rFonts w:cs="Times New Roman"/>
          <w:szCs w:val="24"/>
        </w:rPr>
        <w:t>“</w:t>
      </w:r>
      <w:r w:rsidR="00F36328">
        <w:rPr>
          <w:rFonts w:cs="Times New Roman"/>
          <w:szCs w:val="24"/>
        </w:rPr>
        <w:t>Газпром Добыча Астрахань</w:t>
      </w:r>
      <w:r w:rsidR="00F36328" w:rsidRPr="00F36328">
        <w:rPr>
          <w:rFonts w:cs="Times New Roman"/>
          <w:szCs w:val="24"/>
        </w:rPr>
        <w:t>”</w:t>
      </w:r>
      <w:r w:rsidR="00F36328">
        <w:rPr>
          <w:rFonts w:cs="Times New Roman"/>
          <w:szCs w:val="24"/>
        </w:rPr>
        <w:t>.</w:t>
      </w:r>
    </w:p>
    <w:p w:rsidR="00F36328" w:rsidRDefault="00E75F6D" w:rsidP="00F36328">
      <w:pPr>
        <w:rPr>
          <w:rFonts w:cs="Times New Roman"/>
          <w:szCs w:val="24"/>
        </w:rPr>
      </w:pPr>
      <w:r>
        <w:rPr>
          <w:rFonts w:cs="Times New Roman"/>
          <w:szCs w:val="24"/>
        </w:rPr>
        <w:t>5</w:t>
      </w:r>
      <w:r w:rsidR="00F36328">
        <w:rPr>
          <w:rFonts w:cs="Times New Roman"/>
          <w:szCs w:val="24"/>
        </w:rPr>
        <w:t xml:space="preserve">. Захарчук В.А. и др. </w:t>
      </w:r>
      <w:r w:rsidR="00F36328" w:rsidRPr="00F36328">
        <w:t xml:space="preserve">Разработка геологической модели строения глубокозалегающих </w:t>
      </w:r>
      <w:proofErr w:type="spellStart"/>
      <w:r w:rsidR="00F36328" w:rsidRPr="00F36328">
        <w:t>нижнекаменноугольно-девонских</w:t>
      </w:r>
      <w:proofErr w:type="spellEnd"/>
      <w:r w:rsidR="00F36328" w:rsidRPr="00F36328">
        <w:t xml:space="preserve"> отложений Астраханского свода на основе анализа регионального этапа ГРР</w:t>
      </w:r>
      <w:r w:rsidR="00F36328">
        <w:t xml:space="preserve">. </w:t>
      </w:r>
      <w:proofErr w:type="spellStart"/>
      <w:r w:rsidR="00F36328" w:rsidRPr="00F36328">
        <w:rPr>
          <w:szCs w:val="24"/>
        </w:rPr>
        <w:t>АНИПИгаз</w:t>
      </w:r>
      <w:proofErr w:type="spellEnd"/>
      <w:r w:rsidR="00F36328">
        <w:rPr>
          <w:szCs w:val="24"/>
        </w:rPr>
        <w:t xml:space="preserve">, г. Астрахань, 2002. </w:t>
      </w:r>
      <w:r w:rsidR="00F36328">
        <w:rPr>
          <w:rFonts w:cs="Times New Roman"/>
          <w:szCs w:val="24"/>
        </w:rPr>
        <w:t xml:space="preserve">Собственник отчета: ООО </w:t>
      </w:r>
      <w:r w:rsidR="00F36328" w:rsidRPr="00F36328">
        <w:rPr>
          <w:rFonts w:cs="Times New Roman"/>
          <w:szCs w:val="24"/>
        </w:rPr>
        <w:t>“</w:t>
      </w:r>
      <w:r w:rsidR="00F36328">
        <w:rPr>
          <w:rFonts w:cs="Times New Roman"/>
          <w:szCs w:val="24"/>
        </w:rPr>
        <w:t>Газпром Добыча Астрахань</w:t>
      </w:r>
      <w:r w:rsidR="00F36328" w:rsidRPr="00F36328">
        <w:rPr>
          <w:rFonts w:cs="Times New Roman"/>
          <w:szCs w:val="24"/>
        </w:rPr>
        <w:t>”</w:t>
      </w:r>
      <w:r w:rsidR="00F36328">
        <w:rPr>
          <w:rFonts w:cs="Times New Roman"/>
          <w:szCs w:val="24"/>
        </w:rPr>
        <w:t>.</w:t>
      </w:r>
    </w:p>
    <w:p w:rsidR="00F36328" w:rsidRDefault="00E75F6D" w:rsidP="002D2706">
      <w:pPr>
        <w:rPr>
          <w:rFonts w:cs="Times New Roman"/>
          <w:szCs w:val="24"/>
        </w:rPr>
      </w:pPr>
      <w:r>
        <w:rPr>
          <w:rFonts w:cs="Times New Roman"/>
          <w:szCs w:val="24"/>
        </w:rPr>
        <w:t>6</w:t>
      </w:r>
      <w:r w:rsidR="00F36328">
        <w:rPr>
          <w:rFonts w:cs="Times New Roman"/>
          <w:szCs w:val="24"/>
        </w:rPr>
        <w:t xml:space="preserve">. Комаров А.Ю., </w:t>
      </w:r>
      <w:proofErr w:type="spellStart"/>
      <w:r w:rsidR="00F36328">
        <w:rPr>
          <w:rFonts w:cs="Times New Roman"/>
          <w:szCs w:val="24"/>
        </w:rPr>
        <w:t>Тинакин</w:t>
      </w:r>
      <w:proofErr w:type="spellEnd"/>
      <w:r w:rsidR="00F36328">
        <w:rPr>
          <w:rFonts w:cs="Times New Roman"/>
          <w:szCs w:val="24"/>
        </w:rPr>
        <w:t xml:space="preserve"> О.В., Ильин А.Ф., Захарчук</w:t>
      </w:r>
      <w:r w:rsidR="002D2706">
        <w:rPr>
          <w:rFonts w:cs="Times New Roman"/>
          <w:szCs w:val="24"/>
        </w:rPr>
        <w:t xml:space="preserve"> В. А. </w:t>
      </w:r>
      <w:r w:rsidR="002D2706">
        <w:rPr>
          <w:szCs w:val="28"/>
        </w:rPr>
        <w:t>О</w:t>
      </w:r>
      <w:r w:rsidR="002D2706" w:rsidRPr="002D2706">
        <w:rPr>
          <w:szCs w:val="28"/>
        </w:rPr>
        <w:t>собенности распределения нефтегазоносных</w:t>
      </w:r>
      <w:r w:rsidR="002D2706">
        <w:rPr>
          <w:szCs w:val="28"/>
        </w:rPr>
        <w:t xml:space="preserve"> </w:t>
      </w:r>
      <w:r w:rsidR="002D2706" w:rsidRPr="002D2706">
        <w:rPr>
          <w:szCs w:val="28"/>
        </w:rPr>
        <w:t>комплексов терригенного девона</w:t>
      </w:r>
      <w:r w:rsidR="002D2706">
        <w:rPr>
          <w:szCs w:val="28"/>
        </w:rPr>
        <w:t xml:space="preserve"> на А</w:t>
      </w:r>
      <w:r w:rsidR="002D2706" w:rsidRPr="002D2706">
        <w:rPr>
          <w:szCs w:val="28"/>
        </w:rPr>
        <w:t>страханском своде</w:t>
      </w:r>
      <w:r w:rsidR="002D2706">
        <w:rPr>
          <w:szCs w:val="28"/>
        </w:rPr>
        <w:t xml:space="preserve">. </w:t>
      </w:r>
      <w:r w:rsidR="002D2706">
        <w:rPr>
          <w:rFonts w:cs="Times New Roman"/>
          <w:szCs w:val="24"/>
        </w:rPr>
        <w:t xml:space="preserve">ООО </w:t>
      </w:r>
      <w:r w:rsidR="002D2706" w:rsidRPr="00F36328">
        <w:rPr>
          <w:rFonts w:cs="Times New Roman"/>
          <w:szCs w:val="24"/>
        </w:rPr>
        <w:t>“</w:t>
      </w:r>
      <w:r w:rsidR="002D2706">
        <w:rPr>
          <w:rFonts w:cs="Times New Roman"/>
          <w:szCs w:val="24"/>
        </w:rPr>
        <w:t>Газпром Добыча Астрахань</w:t>
      </w:r>
      <w:r w:rsidR="002D2706" w:rsidRPr="00F36328">
        <w:rPr>
          <w:rFonts w:cs="Times New Roman"/>
          <w:szCs w:val="24"/>
        </w:rPr>
        <w:t>”</w:t>
      </w:r>
      <w:r w:rsidR="002D2706">
        <w:rPr>
          <w:rFonts w:cs="Times New Roman"/>
          <w:szCs w:val="24"/>
        </w:rPr>
        <w:t xml:space="preserve">, г. Астрахань, 2007. Собственник отчета: ООО </w:t>
      </w:r>
      <w:r w:rsidR="002D2706" w:rsidRPr="00F36328">
        <w:rPr>
          <w:rFonts w:cs="Times New Roman"/>
          <w:szCs w:val="24"/>
        </w:rPr>
        <w:t>“</w:t>
      </w:r>
      <w:r w:rsidR="002D2706">
        <w:rPr>
          <w:rFonts w:cs="Times New Roman"/>
          <w:szCs w:val="24"/>
        </w:rPr>
        <w:t>Газпром Добыча Астрахань</w:t>
      </w:r>
      <w:r w:rsidR="002D2706" w:rsidRPr="00F36328">
        <w:rPr>
          <w:rFonts w:cs="Times New Roman"/>
          <w:szCs w:val="24"/>
        </w:rPr>
        <w:t>”</w:t>
      </w:r>
      <w:r w:rsidR="002D2706">
        <w:rPr>
          <w:rFonts w:cs="Times New Roman"/>
          <w:szCs w:val="24"/>
        </w:rPr>
        <w:t>.</w:t>
      </w:r>
    </w:p>
    <w:p w:rsidR="001775DB" w:rsidRDefault="00E75F6D" w:rsidP="001775DB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7</w:t>
      </w:r>
      <w:r w:rsidR="000A4356">
        <w:rPr>
          <w:rFonts w:cs="Times New Roman"/>
          <w:szCs w:val="24"/>
        </w:rPr>
        <w:t xml:space="preserve">. </w:t>
      </w:r>
      <w:proofErr w:type="spellStart"/>
      <w:r w:rsidR="000A4356">
        <w:rPr>
          <w:rFonts w:cs="Times New Roman"/>
          <w:szCs w:val="24"/>
        </w:rPr>
        <w:t>Низамова</w:t>
      </w:r>
      <w:proofErr w:type="spellEnd"/>
      <w:r w:rsidR="000A4356">
        <w:rPr>
          <w:rFonts w:cs="Times New Roman"/>
          <w:szCs w:val="24"/>
        </w:rPr>
        <w:t xml:space="preserve"> И.М., </w:t>
      </w:r>
      <w:proofErr w:type="spellStart"/>
      <w:r w:rsidR="000A4356">
        <w:rPr>
          <w:rFonts w:cs="Times New Roman"/>
          <w:szCs w:val="24"/>
        </w:rPr>
        <w:t>Казаева</w:t>
      </w:r>
      <w:proofErr w:type="spellEnd"/>
      <w:r w:rsidR="000A4356">
        <w:rPr>
          <w:rFonts w:cs="Times New Roman"/>
          <w:szCs w:val="24"/>
        </w:rPr>
        <w:t xml:space="preserve"> С.В. и др. </w:t>
      </w:r>
      <w:r w:rsidR="001775DB">
        <w:rPr>
          <w:bCs/>
          <w:szCs w:val="32"/>
        </w:rPr>
        <w:t>К</w:t>
      </w:r>
      <w:r w:rsidR="001775DB" w:rsidRPr="001775DB">
        <w:rPr>
          <w:bCs/>
          <w:szCs w:val="32"/>
        </w:rPr>
        <w:t>ат</w:t>
      </w:r>
      <w:r w:rsidR="001775DB">
        <w:rPr>
          <w:bCs/>
          <w:szCs w:val="32"/>
        </w:rPr>
        <w:t xml:space="preserve">алог стратиграфических </w:t>
      </w:r>
      <w:proofErr w:type="gramStart"/>
      <w:r w:rsidR="001775DB">
        <w:rPr>
          <w:bCs/>
          <w:szCs w:val="32"/>
        </w:rPr>
        <w:t xml:space="preserve">разбивок </w:t>
      </w:r>
      <w:r w:rsidR="001775DB" w:rsidRPr="001775DB">
        <w:rPr>
          <w:bCs/>
          <w:szCs w:val="32"/>
        </w:rPr>
        <w:t>разрезов скважин территории горного отвода астраханского газоконденсатного месторождения</w:t>
      </w:r>
      <w:proofErr w:type="gramEnd"/>
      <w:r w:rsidR="001775DB">
        <w:rPr>
          <w:bCs/>
          <w:szCs w:val="32"/>
        </w:rPr>
        <w:t xml:space="preserve">. </w:t>
      </w:r>
      <w:r w:rsidR="001775DB">
        <w:rPr>
          <w:rFonts w:cs="Times New Roman"/>
          <w:szCs w:val="24"/>
        </w:rPr>
        <w:t xml:space="preserve">ООО </w:t>
      </w:r>
      <w:r w:rsidR="001775DB" w:rsidRPr="00F36328">
        <w:rPr>
          <w:rFonts w:cs="Times New Roman"/>
          <w:szCs w:val="24"/>
        </w:rPr>
        <w:t>“</w:t>
      </w:r>
      <w:r w:rsidR="001775DB">
        <w:rPr>
          <w:rFonts w:cs="Times New Roman"/>
          <w:szCs w:val="24"/>
        </w:rPr>
        <w:t>Газпром Добыча Астрахань</w:t>
      </w:r>
      <w:r w:rsidR="001775DB" w:rsidRPr="00F36328">
        <w:rPr>
          <w:rFonts w:cs="Times New Roman"/>
          <w:szCs w:val="24"/>
        </w:rPr>
        <w:t>”</w:t>
      </w:r>
      <w:r w:rsidR="001775DB">
        <w:rPr>
          <w:rFonts w:cs="Times New Roman"/>
          <w:szCs w:val="24"/>
        </w:rPr>
        <w:t xml:space="preserve">, г. Астрахань, 2015. Собственник отчета: ООО </w:t>
      </w:r>
      <w:r w:rsidR="001775DB" w:rsidRPr="00F36328">
        <w:rPr>
          <w:rFonts w:cs="Times New Roman"/>
          <w:szCs w:val="24"/>
        </w:rPr>
        <w:t>“</w:t>
      </w:r>
      <w:r w:rsidR="001775DB">
        <w:rPr>
          <w:rFonts w:cs="Times New Roman"/>
          <w:szCs w:val="24"/>
        </w:rPr>
        <w:t>Газпром Добыча Астрахань</w:t>
      </w:r>
      <w:r w:rsidR="001775DB" w:rsidRPr="00F36328">
        <w:rPr>
          <w:rFonts w:cs="Times New Roman"/>
          <w:szCs w:val="24"/>
        </w:rPr>
        <w:t>”</w:t>
      </w:r>
      <w:r w:rsidR="001775DB">
        <w:rPr>
          <w:rFonts w:cs="Times New Roman"/>
          <w:szCs w:val="24"/>
        </w:rPr>
        <w:t>.</w:t>
      </w:r>
    </w:p>
    <w:p w:rsidR="002D2706" w:rsidRDefault="00E75F6D" w:rsidP="00E75F6D">
      <w:pPr>
        <w:rPr>
          <w:rFonts w:cs="Times New Roman"/>
          <w:szCs w:val="24"/>
        </w:rPr>
      </w:pPr>
      <w:r>
        <w:rPr>
          <w:rFonts w:cs="Times New Roman"/>
          <w:szCs w:val="24"/>
        </w:rPr>
        <w:t>8</w:t>
      </w:r>
      <w:r w:rsidR="001775DB">
        <w:rPr>
          <w:rFonts w:cs="Times New Roman"/>
          <w:szCs w:val="24"/>
        </w:rPr>
        <w:t xml:space="preserve">. </w:t>
      </w:r>
      <w:proofErr w:type="spellStart"/>
      <w:r w:rsidR="001775DB">
        <w:rPr>
          <w:rFonts w:cs="Times New Roman"/>
          <w:szCs w:val="24"/>
        </w:rPr>
        <w:t>Тимурзиев</w:t>
      </w:r>
      <w:proofErr w:type="spellEnd"/>
      <w:r w:rsidR="001775DB">
        <w:rPr>
          <w:rFonts w:cs="Times New Roman"/>
          <w:szCs w:val="24"/>
        </w:rPr>
        <w:t xml:space="preserve"> А.</w:t>
      </w:r>
      <w:r w:rsidR="002D2706">
        <w:rPr>
          <w:rFonts w:cs="Times New Roman"/>
          <w:szCs w:val="24"/>
        </w:rPr>
        <w:t xml:space="preserve">И. и др. </w:t>
      </w:r>
      <w:r w:rsidR="002D2706" w:rsidRPr="002D2706">
        <w:t xml:space="preserve">Разработка геологической модели строения глубокозалегающих </w:t>
      </w:r>
      <w:proofErr w:type="spellStart"/>
      <w:r w:rsidR="002D2706" w:rsidRPr="002D2706">
        <w:t>нижнекаменноугольно-девонских</w:t>
      </w:r>
      <w:proofErr w:type="spellEnd"/>
      <w:r w:rsidR="002D2706" w:rsidRPr="002D2706">
        <w:t xml:space="preserve"> отложений Астраханского свода на основе анализа регионального этапа ГРР</w:t>
      </w:r>
      <w:r w:rsidR="002D2706">
        <w:t xml:space="preserve">. </w:t>
      </w:r>
      <w:r w:rsidR="002D2706" w:rsidRPr="002D2706">
        <w:t>ОАО “Центральная геофизическая экспедиция”</w:t>
      </w:r>
      <w:r w:rsidR="002D2706">
        <w:t xml:space="preserve">, г. Москва, 2005. </w:t>
      </w:r>
      <w:r w:rsidR="002D2706">
        <w:rPr>
          <w:rFonts w:cs="Times New Roman"/>
          <w:szCs w:val="24"/>
        </w:rPr>
        <w:t xml:space="preserve">Собственник отчета: ООО </w:t>
      </w:r>
      <w:r w:rsidR="002D2706" w:rsidRPr="00F36328">
        <w:rPr>
          <w:rFonts w:cs="Times New Roman"/>
          <w:szCs w:val="24"/>
        </w:rPr>
        <w:t>“</w:t>
      </w:r>
      <w:r w:rsidR="002D2706">
        <w:rPr>
          <w:rFonts w:cs="Times New Roman"/>
          <w:szCs w:val="24"/>
        </w:rPr>
        <w:t>Газпром Добыча Астрахань</w:t>
      </w:r>
      <w:r w:rsidR="002D2706" w:rsidRPr="00F36328">
        <w:rPr>
          <w:rFonts w:cs="Times New Roman"/>
          <w:szCs w:val="24"/>
        </w:rPr>
        <w:t>”</w:t>
      </w:r>
      <w:r w:rsidR="002D2706">
        <w:rPr>
          <w:rFonts w:cs="Times New Roman"/>
          <w:szCs w:val="24"/>
        </w:rPr>
        <w:t>.</w:t>
      </w:r>
    </w:p>
    <w:p w:rsidR="002D2706" w:rsidRDefault="002D2706" w:rsidP="002D2706">
      <w:pPr>
        <w:rPr>
          <w:rFonts w:cs="Times New Roman"/>
          <w:i/>
          <w:szCs w:val="24"/>
        </w:rPr>
      </w:pPr>
      <w:r w:rsidRPr="002D2706">
        <w:rPr>
          <w:rFonts w:cs="Times New Roman"/>
          <w:i/>
          <w:szCs w:val="24"/>
        </w:rPr>
        <w:t>Ресурсы сети Интернет:</w:t>
      </w:r>
    </w:p>
    <w:p w:rsidR="002D2706" w:rsidRDefault="002D2706" w:rsidP="002D270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1. </w:t>
      </w:r>
      <w:hyperlink r:id="rId19" w:history="1">
        <w:r w:rsidRPr="002D2706">
          <w:rPr>
            <w:rStyle w:val="ae"/>
            <w:rFonts w:cs="Times New Roman"/>
            <w:szCs w:val="24"/>
            <w:u w:val="none"/>
          </w:rPr>
          <w:t>http://www.briefgeography.ru</w:t>
        </w:r>
      </w:hyperlink>
      <w:r>
        <w:rPr>
          <w:rFonts w:cs="Times New Roman"/>
          <w:szCs w:val="24"/>
        </w:rPr>
        <w:t>.</w:t>
      </w:r>
    </w:p>
    <w:p w:rsidR="003D33CC" w:rsidRPr="003D33CC" w:rsidRDefault="002D2706" w:rsidP="003D33CC">
      <w:pPr>
        <w:rPr>
          <w:szCs w:val="28"/>
        </w:rPr>
      </w:pPr>
      <w:r>
        <w:rPr>
          <w:rFonts w:cs="Times New Roman"/>
          <w:szCs w:val="24"/>
        </w:rPr>
        <w:t xml:space="preserve">2. </w:t>
      </w:r>
      <w:hyperlink r:id="rId20" w:history="1">
        <w:r w:rsidRPr="002D2706">
          <w:rPr>
            <w:rStyle w:val="ae"/>
            <w:rFonts w:cs="Times New Roman"/>
            <w:szCs w:val="24"/>
            <w:u w:val="none"/>
          </w:rPr>
          <w:t>https://www.google.com/maps</w:t>
        </w:r>
      </w:hyperlink>
    </w:p>
    <w:sectPr w:rsidR="003D33CC" w:rsidRPr="003D33CC" w:rsidSect="000B0338"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4BC9" w:rsidRDefault="00134BC9" w:rsidP="00EF3432">
      <w:pPr>
        <w:spacing w:line="240" w:lineRule="auto"/>
      </w:pPr>
      <w:r>
        <w:separator/>
      </w:r>
    </w:p>
  </w:endnote>
  <w:endnote w:type="continuationSeparator" w:id="0">
    <w:p w:rsidR="00134BC9" w:rsidRDefault="00134BC9" w:rsidP="00EF343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82976683"/>
      <w:docPartObj>
        <w:docPartGallery w:val="Page Numbers (Bottom of Page)"/>
        <w:docPartUnique/>
      </w:docPartObj>
    </w:sdtPr>
    <w:sdtEndPr>
      <w:rPr>
        <w:rFonts w:cs="Times New Roman"/>
        <w:szCs w:val="24"/>
      </w:rPr>
    </w:sdtEndPr>
    <w:sdtContent>
      <w:p w:rsidR="00802645" w:rsidRPr="004556F9" w:rsidRDefault="00891DDA">
        <w:pPr>
          <w:pStyle w:val="aa"/>
          <w:jc w:val="center"/>
          <w:rPr>
            <w:rFonts w:cs="Times New Roman"/>
            <w:szCs w:val="24"/>
          </w:rPr>
        </w:pPr>
        <w:r w:rsidRPr="004556F9">
          <w:rPr>
            <w:rFonts w:cs="Times New Roman"/>
            <w:szCs w:val="24"/>
          </w:rPr>
          <w:fldChar w:fldCharType="begin"/>
        </w:r>
        <w:r w:rsidR="00802645" w:rsidRPr="004556F9">
          <w:rPr>
            <w:rFonts w:cs="Times New Roman"/>
            <w:szCs w:val="24"/>
          </w:rPr>
          <w:instrText>PAGE   \* MERGEFORMAT</w:instrText>
        </w:r>
        <w:r w:rsidRPr="004556F9">
          <w:rPr>
            <w:rFonts w:cs="Times New Roman"/>
            <w:szCs w:val="24"/>
          </w:rPr>
          <w:fldChar w:fldCharType="separate"/>
        </w:r>
        <w:r w:rsidR="003E78C8">
          <w:rPr>
            <w:rFonts w:cs="Times New Roman"/>
            <w:noProof/>
            <w:szCs w:val="24"/>
          </w:rPr>
          <w:t>40</w:t>
        </w:r>
        <w:r w:rsidRPr="004556F9">
          <w:rPr>
            <w:rFonts w:cs="Times New Roman"/>
            <w:szCs w:val="24"/>
          </w:rPr>
          <w:fldChar w:fldCharType="end"/>
        </w:r>
      </w:p>
    </w:sdtContent>
  </w:sdt>
  <w:p w:rsidR="00802645" w:rsidRDefault="0080264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4BC9" w:rsidRDefault="00134BC9" w:rsidP="00EF3432">
      <w:pPr>
        <w:spacing w:line="240" w:lineRule="auto"/>
      </w:pPr>
      <w:r>
        <w:separator/>
      </w:r>
    </w:p>
  </w:footnote>
  <w:footnote w:type="continuationSeparator" w:id="0">
    <w:p w:rsidR="00134BC9" w:rsidRDefault="00134BC9" w:rsidP="00EF343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10ABE"/>
    <w:multiLevelType w:val="multilevel"/>
    <w:tmpl w:val="A89282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19F63E4"/>
    <w:multiLevelType w:val="hybridMultilevel"/>
    <w:tmpl w:val="0234FC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28142BF"/>
    <w:multiLevelType w:val="hybridMultilevel"/>
    <w:tmpl w:val="DA5EEA38"/>
    <w:lvl w:ilvl="0" w:tplc="2B829E2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2AA2C1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5CE8E60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0709A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E620B8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49000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A9C7C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D6D7F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C8858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03C76D5"/>
    <w:multiLevelType w:val="hybridMultilevel"/>
    <w:tmpl w:val="991E83F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6A863DC"/>
    <w:multiLevelType w:val="multilevel"/>
    <w:tmpl w:val="06DEE23C"/>
    <w:lvl w:ilvl="0">
      <w:start w:val="1"/>
      <w:numFmt w:val="bullet"/>
      <w:lvlText w:val="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F1A6D21"/>
    <w:multiLevelType w:val="hybridMultilevel"/>
    <w:tmpl w:val="C066A5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27E37071"/>
    <w:multiLevelType w:val="hybridMultilevel"/>
    <w:tmpl w:val="CE9A8AB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8B976F0"/>
    <w:multiLevelType w:val="hybridMultilevel"/>
    <w:tmpl w:val="557AA6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BB56051"/>
    <w:multiLevelType w:val="hybridMultilevel"/>
    <w:tmpl w:val="8D7EB3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1DF5818"/>
    <w:multiLevelType w:val="multilevel"/>
    <w:tmpl w:val="BC709F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59658CA"/>
    <w:multiLevelType w:val="hybridMultilevel"/>
    <w:tmpl w:val="2EF25A2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47666ACF"/>
    <w:multiLevelType w:val="hybridMultilevel"/>
    <w:tmpl w:val="9F9A42D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5E5100DA"/>
    <w:multiLevelType w:val="hybridMultilevel"/>
    <w:tmpl w:val="B240CE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663846FA"/>
    <w:multiLevelType w:val="hybridMultilevel"/>
    <w:tmpl w:val="7700D3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A12B8A"/>
    <w:multiLevelType w:val="multilevel"/>
    <w:tmpl w:val="47FE4AF8"/>
    <w:lvl w:ilvl="0">
      <w:start w:val="1"/>
      <w:numFmt w:val="decimal"/>
      <w:lvlText w:val="%1."/>
      <w:lvlJc w:val="left"/>
      <w:rPr>
        <w:rFonts w:hint="default"/>
        <w:b w:val="0"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72AC05FA"/>
    <w:multiLevelType w:val="hybridMultilevel"/>
    <w:tmpl w:val="706E9F72"/>
    <w:lvl w:ilvl="0" w:tplc="FFFFFFF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9B86963"/>
    <w:multiLevelType w:val="hybridMultilevel"/>
    <w:tmpl w:val="9A88C81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13"/>
  </w:num>
  <w:num w:numId="4">
    <w:abstractNumId w:val="14"/>
  </w:num>
  <w:num w:numId="5">
    <w:abstractNumId w:val="3"/>
  </w:num>
  <w:num w:numId="6">
    <w:abstractNumId w:val="6"/>
  </w:num>
  <w:num w:numId="7">
    <w:abstractNumId w:val="1"/>
  </w:num>
  <w:num w:numId="8">
    <w:abstractNumId w:val="2"/>
  </w:num>
  <w:num w:numId="9">
    <w:abstractNumId w:val="7"/>
  </w:num>
  <w:num w:numId="10">
    <w:abstractNumId w:val="8"/>
  </w:num>
  <w:num w:numId="11">
    <w:abstractNumId w:val="12"/>
  </w:num>
  <w:num w:numId="12">
    <w:abstractNumId w:val="16"/>
  </w:num>
  <w:num w:numId="13">
    <w:abstractNumId w:val="5"/>
  </w:num>
  <w:num w:numId="14">
    <w:abstractNumId w:val="10"/>
  </w:num>
  <w:num w:numId="15">
    <w:abstractNumId w:val="9"/>
  </w:num>
  <w:num w:numId="16">
    <w:abstractNumId w:val="0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7136E"/>
    <w:rsid w:val="000118AA"/>
    <w:rsid w:val="00014284"/>
    <w:rsid w:val="00016263"/>
    <w:rsid w:val="000265B0"/>
    <w:rsid w:val="00034534"/>
    <w:rsid w:val="00044CC1"/>
    <w:rsid w:val="000510B8"/>
    <w:rsid w:val="00057C16"/>
    <w:rsid w:val="00064940"/>
    <w:rsid w:val="0007136E"/>
    <w:rsid w:val="00071858"/>
    <w:rsid w:val="00074681"/>
    <w:rsid w:val="0007619E"/>
    <w:rsid w:val="00082D1A"/>
    <w:rsid w:val="00083E05"/>
    <w:rsid w:val="00095B13"/>
    <w:rsid w:val="000A1107"/>
    <w:rsid w:val="000A4356"/>
    <w:rsid w:val="000B0338"/>
    <w:rsid w:val="000B69AB"/>
    <w:rsid w:val="000C1376"/>
    <w:rsid w:val="000E27BF"/>
    <w:rsid w:val="000F1114"/>
    <w:rsid w:val="000F679B"/>
    <w:rsid w:val="0010283E"/>
    <w:rsid w:val="001029A9"/>
    <w:rsid w:val="00114A43"/>
    <w:rsid w:val="0011767B"/>
    <w:rsid w:val="00127241"/>
    <w:rsid w:val="00134BC9"/>
    <w:rsid w:val="00136656"/>
    <w:rsid w:val="00140044"/>
    <w:rsid w:val="0014019F"/>
    <w:rsid w:val="00140A83"/>
    <w:rsid w:val="00141BCD"/>
    <w:rsid w:val="00142339"/>
    <w:rsid w:val="00146CD1"/>
    <w:rsid w:val="00147238"/>
    <w:rsid w:val="00164984"/>
    <w:rsid w:val="00164CEA"/>
    <w:rsid w:val="0017009B"/>
    <w:rsid w:val="00171BB1"/>
    <w:rsid w:val="001775DB"/>
    <w:rsid w:val="00185DCF"/>
    <w:rsid w:val="00186570"/>
    <w:rsid w:val="001A306B"/>
    <w:rsid w:val="001A465E"/>
    <w:rsid w:val="001A4813"/>
    <w:rsid w:val="001A5D46"/>
    <w:rsid w:val="001B03F3"/>
    <w:rsid w:val="001C5035"/>
    <w:rsid w:val="001C5DE6"/>
    <w:rsid w:val="001D0D76"/>
    <w:rsid w:val="001E6906"/>
    <w:rsid w:val="00200DF9"/>
    <w:rsid w:val="00215042"/>
    <w:rsid w:val="002226FC"/>
    <w:rsid w:val="00224F37"/>
    <w:rsid w:val="00232DDE"/>
    <w:rsid w:val="00237CA1"/>
    <w:rsid w:val="00242A0B"/>
    <w:rsid w:val="002508DA"/>
    <w:rsid w:val="002567B0"/>
    <w:rsid w:val="00283141"/>
    <w:rsid w:val="00283AA3"/>
    <w:rsid w:val="00283C35"/>
    <w:rsid w:val="00286D8A"/>
    <w:rsid w:val="0029366A"/>
    <w:rsid w:val="00294A0B"/>
    <w:rsid w:val="00295687"/>
    <w:rsid w:val="002A07F4"/>
    <w:rsid w:val="002B1473"/>
    <w:rsid w:val="002C37FD"/>
    <w:rsid w:val="002C4A1D"/>
    <w:rsid w:val="002D2706"/>
    <w:rsid w:val="002D4E0B"/>
    <w:rsid w:val="002E523D"/>
    <w:rsid w:val="002F1348"/>
    <w:rsid w:val="00303837"/>
    <w:rsid w:val="00314FA0"/>
    <w:rsid w:val="00320351"/>
    <w:rsid w:val="00327A21"/>
    <w:rsid w:val="00332305"/>
    <w:rsid w:val="00337A66"/>
    <w:rsid w:val="003435D4"/>
    <w:rsid w:val="003501A4"/>
    <w:rsid w:val="003577AA"/>
    <w:rsid w:val="00361BE2"/>
    <w:rsid w:val="003662C1"/>
    <w:rsid w:val="003710F5"/>
    <w:rsid w:val="00371BCE"/>
    <w:rsid w:val="00390A1A"/>
    <w:rsid w:val="00393929"/>
    <w:rsid w:val="00393DB8"/>
    <w:rsid w:val="003A4D37"/>
    <w:rsid w:val="003A7935"/>
    <w:rsid w:val="003B5556"/>
    <w:rsid w:val="003C0343"/>
    <w:rsid w:val="003D33CC"/>
    <w:rsid w:val="003D655D"/>
    <w:rsid w:val="003E13CC"/>
    <w:rsid w:val="003E2F7A"/>
    <w:rsid w:val="003E69EB"/>
    <w:rsid w:val="003E78C8"/>
    <w:rsid w:val="00400CFA"/>
    <w:rsid w:val="00402643"/>
    <w:rsid w:val="00404DB3"/>
    <w:rsid w:val="00420D83"/>
    <w:rsid w:val="00425315"/>
    <w:rsid w:val="0043257B"/>
    <w:rsid w:val="00437664"/>
    <w:rsid w:val="00440017"/>
    <w:rsid w:val="00440D0C"/>
    <w:rsid w:val="0044529B"/>
    <w:rsid w:val="004470F6"/>
    <w:rsid w:val="004528AA"/>
    <w:rsid w:val="00465CE8"/>
    <w:rsid w:val="00472B48"/>
    <w:rsid w:val="0047635B"/>
    <w:rsid w:val="004801A6"/>
    <w:rsid w:val="0048372E"/>
    <w:rsid w:val="0049536C"/>
    <w:rsid w:val="00495EF8"/>
    <w:rsid w:val="004A3012"/>
    <w:rsid w:val="004A5F28"/>
    <w:rsid w:val="004B0AD1"/>
    <w:rsid w:val="004B64DC"/>
    <w:rsid w:val="004B73F6"/>
    <w:rsid w:val="004C0FFB"/>
    <w:rsid w:val="004C2264"/>
    <w:rsid w:val="004D1063"/>
    <w:rsid w:val="004E1160"/>
    <w:rsid w:val="004E4029"/>
    <w:rsid w:val="004E6B7B"/>
    <w:rsid w:val="004F19BA"/>
    <w:rsid w:val="004F7031"/>
    <w:rsid w:val="00506EC9"/>
    <w:rsid w:val="0051096F"/>
    <w:rsid w:val="00516D80"/>
    <w:rsid w:val="00524BB5"/>
    <w:rsid w:val="00527942"/>
    <w:rsid w:val="0053134B"/>
    <w:rsid w:val="00532241"/>
    <w:rsid w:val="005331C8"/>
    <w:rsid w:val="00553900"/>
    <w:rsid w:val="00555110"/>
    <w:rsid w:val="00564389"/>
    <w:rsid w:val="00565C1F"/>
    <w:rsid w:val="00570421"/>
    <w:rsid w:val="0058136E"/>
    <w:rsid w:val="00583091"/>
    <w:rsid w:val="00583CD8"/>
    <w:rsid w:val="00586C41"/>
    <w:rsid w:val="00590A27"/>
    <w:rsid w:val="00590AB0"/>
    <w:rsid w:val="00590DB6"/>
    <w:rsid w:val="005A1134"/>
    <w:rsid w:val="005A7C28"/>
    <w:rsid w:val="005C1657"/>
    <w:rsid w:val="005E32EC"/>
    <w:rsid w:val="005F2317"/>
    <w:rsid w:val="00600F10"/>
    <w:rsid w:val="006074ED"/>
    <w:rsid w:val="006101D4"/>
    <w:rsid w:val="0062430C"/>
    <w:rsid w:val="0063135C"/>
    <w:rsid w:val="006355D3"/>
    <w:rsid w:val="006522BD"/>
    <w:rsid w:val="00657C13"/>
    <w:rsid w:val="006712D8"/>
    <w:rsid w:val="00672789"/>
    <w:rsid w:val="00680E8D"/>
    <w:rsid w:val="006851DE"/>
    <w:rsid w:val="00693217"/>
    <w:rsid w:val="006B0D38"/>
    <w:rsid w:val="006B22B2"/>
    <w:rsid w:val="006C1670"/>
    <w:rsid w:val="006C76B7"/>
    <w:rsid w:val="006D1AD6"/>
    <w:rsid w:val="006E5EF9"/>
    <w:rsid w:val="00701228"/>
    <w:rsid w:val="007122E2"/>
    <w:rsid w:val="007269CD"/>
    <w:rsid w:val="007323BF"/>
    <w:rsid w:val="00732881"/>
    <w:rsid w:val="00737A83"/>
    <w:rsid w:val="00756B1B"/>
    <w:rsid w:val="00765337"/>
    <w:rsid w:val="00777AF8"/>
    <w:rsid w:val="0079530D"/>
    <w:rsid w:val="007A4D47"/>
    <w:rsid w:val="007C2AEE"/>
    <w:rsid w:val="007C5747"/>
    <w:rsid w:val="007C5F60"/>
    <w:rsid w:val="007C6D5B"/>
    <w:rsid w:val="007D000A"/>
    <w:rsid w:val="007D2640"/>
    <w:rsid w:val="007D2D2A"/>
    <w:rsid w:val="007E1C7D"/>
    <w:rsid w:val="007E2C4F"/>
    <w:rsid w:val="007E6696"/>
    <w:rsid w:val="00802645"/>
    <w:rsid w:val="0080669D"/>
    <w:rsid w:val="00806E14"/>
    <w:rsid w:val="00822FB9"/>
    <w:rsid w:val="008231EB"/>
    <w:rsid w:val="0083605C"/>
    <w:rsid w:val="00836305"/>
    <w:rsid w:val="00840116"/>
    <w:rsid w:val="00850072"/>
    <w:rsid w:val="008504F5"/>
    <w:rsid w:val="00862571"/>
    <w:rsid w:val="00891DDA"/>
    <w:rsid w:val="00893546"/>
    <w:rsid w:val="008A1C0C"/>
    <w:rsid w:val="008A32C0"/>
    <w:rsid w:val="008A6B09"/>
    <w:rsid w:val="008B20CE"/>
    <w:rsid w:val="008B6BAA"/>
    <w:rsid w:val="008C15A4"/>
    <w:rsid w:val="008C6DB2"/>
    <w:rsid w:val="008D3690"/>
    <w:rsid w:val="008E0E88"/>
    <w:rsid w:val="008E1BEC"/>
    <w:rsid w:val="008F6B31"/>
    <w:rsid w:val="00905845"/>
    <w:rsid w:val="009072DF"/>
    <w:rsid w:val="009238DA"/>
    <w:rsid w:val="00926382"/>
    <w:rsid w:val="0093682A"/>
    <w:rsid w:val="00941030"/>
    <w:rsid w:val="00943138"/>
    <w:rsid w:val="00953583"/>
    <w:rsid w:val="009610F0"/>
    <w:rsid w:val="00971351"/>
    <w:rsid w:val="009801E3"/>
    <w:rsid w:val="0098033B"/>
    <w:rsid w:val="0098320F"/>
    <w:rsid w:val="009A3FEC"/>
    <w:rsid w:val="009B0940"/>
    <w:rsid w:val="009B0FD5"/>
    <w:rsid w:val="009B46C5"/>
    <w:rsid w:val="009D5013"/>
    <w:rsid w:val="009D6754"/>
    <w:rsid w:val="009D7B4C"/>
    <w:rsid w:val="009F3244"/>
    <w:rsid w:val="009F3C49"/>
    <w:rsid w:val="00A01B18"/>
    <w:rsid w:val="00A11045"/>
    <w:rsid w:val="00A17353"/>
    <w:rsid w:val="00A234AC"/>
    <w:rsid w:val="00A40BA7"/>
    <w:rsid w:val="00A6478B"/>
    <w:rsid w:val="00A66E63"/>
    <w:rsid w:val="00A7254F"/>
    <w:rsid w:val="00A93B36"/>
    <w:rsid w:val="00A95323"/>
    <w:rsid w:val="00AA640E"/>
    <w:rsid w:val="00AC2D9E"/>
    <w:rsid w:val="00AD61F2"/>
    <w:rsid w:val="00AE1E7D"/>
    <w:rsid w:val="00AE6A2E"/>
    <w:rsid w:val="00AF2462"/>
    <w:rsid w:val="00B01748"/>
    <w:rsid w:val="00B055AE"/>
    <w:rsid w:val="00B0651A"/>
    <w:rsid w:val="00B1549E"/>
    <w:rsid w:val="00B2267D"/>
    <w:rsid w:val="00B22B6D"/>
    <w:rsid w:val="00B25A19"/>
    <w:rsid w:val="00B32464"/>
    <w:rsid w:val="00B36924"/>
    <w:rsid w:val="00B40E6A"/>
    <w:rsid w:val="00B45CBB"/>
    <w:rsid w:val="00B46BB2"/>
    <w:rsid w:val="00B57289"/>
    <w:rsid w:val="00B637C5"/>
    <w:rsid w:val="00B76AFF"/>
    <w:rsid w:val="00B91EA7"/>
    <w:rsid w:val="00BB2182"/>
    <w:rsid w:val="00BC3D86"/>
    <w:rsid w:val="00BD3F09"/>
    <w:rsid w:val="00BE5F95"/>
    <w:rsid w:val="00BF3863"/>
    <w:rsid w:val="00C11627"/>
    <w:rsid w:val="00C13141"/>
    <w:rsid w:val="00C15EFA"/>
    <w:rsid w:val="00C1784B"/>
    <w:rsid w:val="00C37DBD"/>
    <w:rsid w:val="00C41304"/>
    <w:rsid w:val="00C503F5"/>
    <w:rsid w:val="00C528F2"/>
    <w:rsid w:val="00C57BFB"/>
    <w:rsid w:val="00C60194"/>
    <w:rsid w:val="00C71E44"/>
    <w:rsid w:val="00C739F0"/>
    <w:rsid w:val="00C86768"/>
    <w:rsid w:val="00C87924"/>
    <w:rsid w:val="00C947A9"/>
    <w:rsid w:val="00C9656E"/>
    <w:rsid w:val="00CA33E6"/>
    <w:rsid w:val="00CA42F5"/>
    <w:rsid w:val="00CA67DA"/>
    <w:rsid w:val="00CB63C5"/>
    <w:rsid w:val="00CC264D"/>
    <w:rsid w:val="00CD1129"/>
    <w:rsid w:val="00CE0D17"/>
    <w:rsid w:val="00CE38C4"/>
    <w:rsid w:val="00CF1DF2"/>
    <w:rsid w:val="00CF3673"/>
    <w:rsid w:val="00CF54C4"/>
    <w:rsid w:val="00D00D28"/>
    <w:rsid w:val="00D0351F"/>
    <w:rsid w:val="00D0725A"/>
    <w:rsid w:val="00D13D31"/>
    <w:rsid w:val="00D270A5"/>
    <w:rsid w:val="00D31A61"/>
    <w:rsid w:val="00D3208A"/>
    <w:rsid w:val="00D35059"/>
    <w:rsid w:val="00D356AF"/>
    <w:rsid w:val="00D36F98"/>
    <w:rsid w:val="00D45C44"/>
    <w:rsid w:val="00D52BC9"/>
    <w:rsid w:val="00D62690"/>
    <w:rsid w:val="00D676D5"/>
    <w:rsid w:val="00D6793F"/>
    <w:rsid w:val="00D70018"/>
    <w:rsid w:val="00D70414"/>
    <w:rsid w:val="00D70831"/>
    <w:rsid w:val="00D72568"/>
    <w:rsid w:val="00D74862"/>
    <w:rsid w:val="00D754A5"/>
    <w:rsid w:val="00D805C9"/>
    <w:rsid w:val="00D81305"/>
    <w:rsid w:val="00D839A9"/>
    <w:rsid w:val="00D863D9"/>
    <w:rsid w:val="00D86E6C"/>
    <w:rsid w:val="00D93E7A"/>
    <w:rsid w:val="00DA0F8F"/>
    <w:rsid w:val="00DA31D3"/>
    <w:rsid w:val="00DA358C"/>
    <w:rsid w:val="00DC0677"/>
    <w:rsid w:val="00DC2ABE"/>
    <w:rsid w:val="00DC3AB5"/>
    <w:rsid w:val="00DC58E9"/>
    <w:rsid w:val="00DC72F0"/>
    <w:rsid w:val="00DD0A5A"/>
    <w:rsid w:val="00DD1853"/>
    <w:rsid w:val="00DD3F01"/>
    <w:rsid w:val="00DF0A4B"/>
    <w:rsid w:val="00DF1789"/>
    <w:rsid w:val="00DF6AC6"/>
    <w:rsid w:val="00E005DC"/>
    <w:rsid w:val="00E02A9B"/>
    <w:rsid w:val="00E057DC"/>
    <w:rsid w:val="00E103A5"/>
    <w:rsid w:val="00E152F8"/>
    <w:rsid w:val="00E17E96"/>
    <w:rsid w:val="00E2281D"/>
    <w:rsid w:val="00E23419"/>
    <w:rsid w:val="00E2765B"/>
    <w:rsid w:val="00E31532"/>
    <w:rsid w:val="00E317B6"/>
    <w:rsid w:val="00E34D7A"/>
    <w:rsid w:val="00E36618"/>
    <w:rsid w:val="00E36A73"/>
    <w:rsid w:val="00E45375"/>
    <w:rsid w:val="00E5216A"/>
    <w:rsid w:val="00E60E98"/>
    <w:rsid w:val="00E61D65"/>
    <w:rsid w:val="00E738E5"/>
    <w:rsid w:val="00E75F6D"/>
    <w:rsid w:val="00E82405"/>
    <w:rsid w:val="00E960C2"/>
    <w:rsid w:val="00EA32C6"/>
    <w:rsid w:val="00EB111C"/>
    <w:rsid w:val="00EB3A14"/>
    <w:rsid w:val="00EC2865"/>
    <w:rsid w:val="00ED4A94"/>
    <w:rsid w:val="00EE7085"/>
    <w:rsid w:val="00EF1F54"/>
    <w:rsid w:val="00EF2C01"/>
    <w:rsid w:val="00EF3432"/>
    <w:rsid w:val="00F003FD"/>
    <w:rsid w:val="00F03272"/>
    <w:rsid w:val="00F105B4"/>
    <w:rsid w:val="00F1500C"/>
    <w:rsid w:val="00F15BF0"/>
    <w:rsid w:val="00F177E7"/>
    <w:rsid w:val="00F21CB9"/>
    <w:rsid w:val="00F23161"/>
    <w:rsid w:val="00F23E76"/>
    <w:rsid w:val="00F34854"/>
    <w:rsid w:val="00F36328"/>
    <w:rsid w:val="00F375E8"/>
    <w:rsid w:val="00F377C4"/>
    <w:rsid w:val="00F408A1"/>
    <w:rsid w:val="00F40CCE"/>
    <w:rsid w:val="00F432F3"/>
    <w:rsid w:val="00F8127F"/>
    <w:rsid w:val="00FA356B"/>
    <w:rsid w:val="00FA62F0"/>
    <w:rsid w:val="00FA6543"/>
    <w:rsid w:val="00FB15AF"/>
    <w:rsid w:val="00FB6F6E"/>
    <w:rsid w:val="00FC1315"/>
    <w:rsid w:val="00FC21A6"/>
    <w:rsid w:val="00FC291D"/>
    <w:rsid w:val="00FC405F"/>
    <w:rsid w:val="00FD7CBF"/>
    <w:rsid w:val="00FE35F2"/>
    <w:rsid w:val="00FE4908"/>
    <w:rsid w:val="00FE7FCE"/>
    <w:rsid w:val="00FF04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D31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94A0B"/>
    <w:pPr>
      <w:keepNext/>
      <w:keepLines/>
      <w:ind w:firstLine="0"/>
      <w:jc w:val="center"/>
      <w:outlineLvl w:val="0"/>
    </w:pPr>
    <w:rPr>
      <w:rFonts w:eastAsiaTheme="majorEastAsia" w:cstheme="majorBidi"/>
      <w:bCs/>
      <w:color w:val="000000" w:themeColor="text1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94A0B"/>
    <w:pPr>
      <w:keepNext/>
      <w:keepLines/>
      <w:ind w:firstLine="0"/>
      <w:jc w:val="center"/>
      <w:outlineLvl w:val="1"/>
    </w:pPr>
    <w:rPr>
      <w:rFonts w:eastAsiaTheme="majorEastAsia" w:cstheme="majorBidi"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rsid w:val="007C5747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styleId="a3">
    <w:name w:val="annotation reference"/>
    <w:basedOn w:val="a0"/>
    <w:uiPriority w:val="99"/>
    <w:semiHidden/>
    <w:unhideWhenUsed/>
    <w:rsid w:val="007C5747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7C5747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7C5747"/>
    <w:rPr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7C574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7C5747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EF3432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F3432"/>
  </w:style>
  <w:style w:type="paragraph" w:styleId="aa">
    <w:name w:val="footer"/>
    <w:basedOn w:val="a"/>
    <w:link w:val="ab"/>
    <w:uiPriority w:val="99"/>
    <w:unhideWhenUsed/>
    <w:rsid w:val="00EF3432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F3432"/>
  </w:style>
  <w:style w:type="character" w:customStyle="1" w:styleId="Bodytext2">
    <w:name w:val="Body text (2)_"/>
    <w:basedOn w:val="a0"/>
    <w:link w:val="Bodytext20"/>
    <w:rsid w:val="007C5F60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Bodytext20">
    <w:name w:val="Body text (2)"/>
    <w:basedOn w:val="a"/>
    <w:link w:val="Bodytext2"/>
    <w:rsid w:val="007C5F60"/>
    <w:pPr>
      <w:widowControl w:val="0"/>
      <w:shd w:val="clear" w:color="auto" w:fill="FFFFFF"/>
      <w:spacing w:line="269" w:lineRule="exact"/>
    </w:pPr>
    <w:rPr>
      <w:rFonts w:ascii="Arial" w:eastAsia="Arial" w:hAnsi="Arial" w:cs="Arial"/>
      <w:b/>
      <w:bCs/>
      <w:sz w:val="16"/>
      <w:szCs w:val="16"/>
    </w:rPr>
  </w:style>
  <w:style w:type="paragraph" w:styleId="ac">
    <w:name w:val="List Paragraph"/>
    <w:basedOn w:val="a"/>
    <w:uiPriority w:val="34"/>
    <w:qFormat/>
    <w:rsid w:val="007C5F60"/>
    <w:pPr>
      <w:ind w:left="720"/>
      <w:contextualSpacing/>
    </w:pPr>
  </w:style>
  <w:style w:type="character" w:customStyle="1" w:styleId="author">
    <w:name w:val="author"/>
    <w:basedOn w:val="a0"/>
    <w:rsid w:val="007C5F60"/>
  </w:style>
  <w:style w:type="table" w:customStyle="1" w:styleId="GridTableLight">
    <w:name w:val="Grid Table Light"/>
    <w:basedOn w:val="a1"/>
    <w:uiPriority w:val="40"/>
    <w:rsid w:val="007C5F60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d">
    <w:name w:val="Table Grid"/>
    <w:basedOn w:val="a1"/>
    <w:uiPriority w:val="39"/>
    <w:rsid w:val="00EF1F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ource">
    <w:name w:val="source"/>
    <w:basedOn w:val="a0"/>
    <w:rsid w:val="00D356AF"/>
  </w:style>
  <w:style w:type="character" w:styleId="ae">
    <w:name w:val="Hyperlink"/>
    <w:basedOn w:val="a0"/>
    <w:uiPriority w:val="99"/>
    <w:unhideWhenUsed/>
    <w:rsid w:val="00D356AF"/>
    <w:rPr>
      <w:color w:val="0563C1" w:themeColor="hyperlink"/>
      <w:u w:val="single"/>
    </w:rPr>
  </w:style>
  <w:style w:type="character" w:customStyle="1" w:styleId="translation-chunk">
    <w:name w:val="translation-chunk"/>
    <w:basedOn w:val="a0"/>
    <w:rsid w:val="00185DCF"/>
  </w:style>
  <w:style w:type="paragraph" w:styleId="af">
    <w:name w:val="No Spacing"/>
    <w:uiPriority w:val="1"/>
    <w:qFormat/>
    <w:rsid w:val="004801A6"/>
    <w:pPr>
      <w:spacing w:after="0" w:line="360" w:lineRule="auto"/>
      <w:jc w:val="center"/>
    </w:pPr>
    <w:rPr>
      <w:rFonts w:ascii="Times New Roman" w:hAnsi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294A0B"/>
    <w:rPr>
      <w:rFonts w:ascii="Times New Roman" w:eastAsiaTheme="majorEastAsia" w:hAnsi="Times New Roman" w:cstheme="majorBidi"/>
      <w:bCs/>
      <w:color w:val="000000" w:themeColor="text1"/>
      <w:sz w:val="24"/>
      <w:szCs w:val="28"/>
    </w:rPr>
  </w:style>
  <w:style w:type="paragraph" w:styleId="af0">
    <w:name w:val="Body Text Indent"/>
    <w:aliases w:val="Основной,Основной текст 1,Мой Заголовок 1"/>
    <w:basedOn w:val="a"/>
    <w:link w:val="af1"/>
    <w:rsid w:val="00D13D31"/>
    <w:pPr>
      <w:spacing w:line="240" w:lineRule="auto"/>
      <w:ind w:firstLine="708"/>
    </w:pPr>
    <w:rPr>
      <w:rFonts w:eastAsia="Times New Roman" w:cs="Times New Roman"/>
      <w:sz w:val="28"/>
      <w:szCs w:val="24"/>
      <w:lang w:eastAsia="ru-RU"/>
    </w:rPr>
  </w:style>
  <w:style w:type="character" w:customStyle="1" w:styleId="af1">
    <w:name w:val="Основной текст с отступом Знак"/>
    <w:aliases w:val="Основной Знак,Основной текст 1 Знак,Мой Заголовок 1 Знак"/>
    <w:basedOn w:val="a0"/>
    <w:link w:val="af0"/>
    <w:rsid w:val="00D13D3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2">
    <w:name w:val="Body Text"/>
    <w:aliases w:val="Основной текст1"/>
    <w:basedOn w:val="a"/>
    <w:link w:val="12"/>
    <w:rsid w:val="00D13D31"/>
    <w:pPr>
      <w:spacing w:after="120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af3">
    <w:name w:val="Основной текст Знак"/>
    <w:basedOn w:val="a0"/>
    <w:uiPriority w:val="99"/>
    <w:semiHidden/>
    <w:rsid w:val="00D13D31"/>
    <w:rPr>
      <w:rFonts w:ascii="Times New Roman" w:hAnsi="Times New Roman"/>
      <w:sz w:val="24"/>
    </w:rPr>
  </w:style>
  <w:style w:type="character" w:customStyle="1" w:styleId="12">
    <w:name w:val="Основной текст Знак1"/>
    <w:aliases w:val="Основной текст1 Знак"/>
    <w:basedOn w:val="a0"/>
    <w:link w:val="af2"/>
    <w:rsid w:val="00D13D3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48220">
    <w:name w:val="rvts48220"/>
    <w:basedOn w:val="a0"/>
    <w:rsid w:val="00D13D31"/>
    <w:rPr>
      <w:rFonts w:ascii="Arial" w:hAnsi="Arial" w:cs="Arial" w:hint="default"/>
      <w:b w:val="0"/>
      <w:bCs w:val="0"/>
      <w:i w:val="0"/>
      <w:iCs w:val="0"/>
      <w:strike w:val="0"/>
      <w:dstrike w:val="0"/>
      <w:color w:val="000000"/>
      <w:u w:val="none"/>
      <w:effect w:val="none"/>
    </w:rPr>
  </w:style>
  <w:style w:type="paragraph" w:styleId="af4">
    <w:name w:val="TOC Heading"/>
    <w:basedOn w:val="1"/>
    <w:next w:val="a"/>
    <w:uiPriority w:val="39"/>
    <w:unhideWhenUsed/>
    <w:qFormat/>
    <w:rsid w:val="004801A6"/>
    <w:pPr>
      <w:spacing w:line="276" w:lineRule="auto"/>
      <w:jc w:val="left"/>
      <w:outlineLvl w:val="9"/>
    </w:pPr>
    <w:rPr>
      <w:lang w:eastAsia="ru-RU"/>
    </w:rPr>
  </w:style>
  <w:style w:type="paragraph" w:customStyle="1" w:styleId="13">
    <w:name w:val="Основной текст с отступом1"/>
    <w:basedOn w:val="a"/>
    <w:rsid w:val="006851DE"/>
    <w:pPr>
      <w:ind w:firstLine="708"/>
    </w:pPr>
    <w:rPr>
      <w:rFonts w:eastAsia="Times New Roman" w:cs="Times New Roman"/>
      <w:sz w:val="28"/>
      <w:szCs w:val="28"/>
      <w:lang w:eastAsia="ru-RU"/>
    </w:rPr>
  </w:style>
  <w:style w:type="paragraph" w:styleId="3">
    <w:name w:val="Body Text Indent 3"/>
    <w:basedOn w:val="a"/>
    <w:link w:val="30"/>
    <w:rsid w:val="00224F37"/>
    <w:pPr>
      <w:widowControl w:val="0"/>
      <w:autoSpaceDE w:val="0"/>
      <w:autoSpaceDN w:val="0"/>
      <w:adjustRightInd w:val="0"/>
      <w:spacing w:after="120" w:line="240" w:lineRule="auto"/>
      <w:ind w:left="283" w:firstLine="0"/>
      <w:jc w:val="left"/>
    </w:pPr>
    <w:rPr>
      <w:rFonts w:eastAsia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224F3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21">
    <w:name w:val="Основной текст с отступом 21"/>
    <w:basedOn w:val="a"/>
    <w:rsid w:val="00294A0B"/>
    <w:pPr>
      <w:ind w:firstLine="720"/>
    </w:pPr>
    <w:rPr>
      <w:rFonts w:ascii="Arial" w:eastAsia="Times New Roman" w:hAnsi="Arial" w:cs="Times New Roman"/>
      <w:sz w:val="28"/>
      <w:szCs w:val="20"/>
      <w:lang w:eastAsia="ru-RU"/>
    </w:rPr>
  </w:style>
  <w:style w:type="paragraph" w:styleId="14">
    <w:name w:val="toc 1"/>
    <w:basedOn w:val="a"/>
    <w:next w:val="a"/>
    <w:autoRedefine/>
    <w:uiPriority w:val="39"/>
    <w:unhideWhenUsed/>
    <w:rsid w:val="00294A0B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294A0B"/>
    <w:rPr>
      <w:rFonts w:ascii="Times New Roman" w:eastAsiaTheme="majorEastAsia" w:hAnsi="Times New Roman" w:cstheme="majorBidi"/>
      <w:bCs/>
      <w:sz w:val="24"/>
      <w:szCs w:val="26"/>
    </w:rPr>
  </w:style>
  <w:style w:type="paragraph" w:styleId="22">
    <w:name w:val="toc 2"/>
    <w:basedOn w:val="a"/>
    <w:next w:val="a"/>
    <w:autoRedefine/>
    <w:uiPriority w:val="39"/>
    <w:unhideWhenUsed/>
    <w:rsid w:val="00EB3A14"/>
    <w:pPr>
      <w:tabs>
        <w:tab w:val="right" w:leader="dot" w:pos="9061"/>
      </w:tabs>
      <w:spacing w:after="100"/>
      <w:ind w:left="238"/>
    </w:pPr>
  </w:style>
  <w:style w:type="paragraph" w:customStyle="1" w:styleId="Default">
    <w:name w:val="Default"/>
    <w:rsid w:val="00095B1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Normal (Web)"/>
    <w:basedOn w:val="a"/>
    <w:uiPriority w:val="99"/>
    <w:semiHidden/>
    <w:unhideWhenUsed/>
    <w:rsid w:val="00C503F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paragraph" w:styleId="23">
    <w:name w:val="Body Text 2"/>
    <w:basedOn w:val="a"/>
    <w:link w:val="24"/>
    <w:uiPriority w:val="99"/>
    <w:unhideWhenUsed/>
    <w:rsid w:val="002226FC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2226FC"/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0"/>
    <w:rsid w:val="00926382"/>
  </w:style>
  <w:style w:type="character" w:styleId="af6">
    <w:name w:val="line number"/>
    <w:basedOn w:val="a0"/>
    <w:uiPriority w:val="99"/>
    <w:semiHidden/>
    <w:unhideWhenUsed/>
    <w:rsid w:val="001700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D31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94A0B"/>
    <w:pPr>
      <w:keepNext/>
      <w:keepLines/>
      <w:ind w:firstLine="0"/>
      <w:jc w:val="center"/>
      <w:outlineLvl w:val="0"/>
    </w:pPr>
    <w:rPr>
      <w:rFonts w:eastAsiaTheme="majorEastAsia" w:cstheme="majorBidi"/>
      <w:bCs/>
      <w:color w:val="000000" w:themeColor="text1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94A0B"/>
    <w:pPr>
      <w:keepNext/>
      <w:keepLines/>
      <w:ind w:firstLine="0"/>
      <w:jc w:val="center"/>
      <w:outlineLvl w:val="1"/>
    </w:pPr>
    <w:rPr>
      <w:rFonts w:eastAsiaTheme="majorEastAsia" w:cstheme="majorBidi"/>
      <w:bCs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rsid w:val="007C5747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styleId="a3">
    <w:name w:val="annotation reference"/>
    <w:basedOn w:val="a0"/>
    <w:uiPriority w:val="99"/>
    <w:semiHidden/>
    <w:unhideWhenUsed/>
    <w:rsid w:val="007C5747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7C5747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7C5747"/>
    <w:rPr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7C574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7C5747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EF3432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F3432"/>
  </w:style>
  <w:style w:type="paragraph" w:styleId="aa">
    <w:name w:val="footer"/>
    <w:basedOn w:val="a"/>
    <w:link w:val="ab"/>
    <w:uiPriority w:val="99"/>
    <w:unhideWhenUsed/>
    <w:rsid w:val="00EF3432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F3432"/>
  </w:style>
  <w:style w:type="character" w:customStyle="1" w:styleId="Bodytext2">
    <w:name w:val="Body text (2)_"/>
    <w:basedOn w:val="a0"/>
    <w:link w:val="Bodytext20"/>
    <w:rsid w:val="007C5F60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Bodytext20">
    <w:name w:val="Body text (2)"/>
    <w:basedOn w:val="a"/>
    <w:link w:val="Bodytext2"/>
    <w:rsid w:val="007C5F60"/>
    <w:pPr>
      <w:widowControl w:val="0"/>
      <w:shd w:val="clear" w:color="auto" w:fill="FFFFFF"/>
      <w:spacing w:line="269" w:lineRule="exact"/>
    </w:pPr>
    <w:rPr>
      <w:rFonts w:ascii="Arial" w:eastAsia="Arial" w:hAnsi="Arial" w:cs="Arial"/>
      <w:b/>
      <w:bCs/>
      <w:sz w:val="16"/>
      <w:szCs w:val="16"/>
    </w:rPr>
  </w:style>
  <w:style w:type="paragraph" w:styleId="ac">
    <w:name w:val="List Paragraph"/>
    <w:basedOn w:val="a"/>
    <w:uiPriority w:val="34"/>
    <w:qFormat/>
    <w:rsid w:val="007C5F60"/>
    <w:pPr>
      <w:ind w:left="720"/>
      <w:contextualSpacing/>
    </w:pPr>
  </w:style>
  <w:style w:type="character" w:customStyle="1" w:styleId="author">
    <w:name w:val="author"/>
    <w:basedOn w:val="a0"/>
    <w:rsid w:val="007C5F60"/>
  </w:style>
  <w:style w:type="table" w:customStyle="1" w:styleId="GridTableLight">
    <w:name w:val="Grid Table Light"/>
    <w:basedOn w:val="a1"/>
    <w:uiPriority w:val="40"/>
    <w:rsid w:val="007C5F60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d">
    <w:name w:val="Table Grid"/>
    <w:basedOn w:val="a1"/>
    <w:uiPriority w:val="39"/>
    <w:rsid w:val="00EF1F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ource">
    <w:name w:val="source"/>
    <w:basedOn w:val="a0"/>
    <w:rsid w:val="00D356AF"/>
  </w:style>
  <w:style w:type="character" w:styleId="ae">
    <w:name w:val="Hyperlink"/>
    <w:basedOn w:val="a0"/>
    <w:uiPriority w:val="99"/>
    <w:unhideWhenUsed/>
    <w:rsid w:val="00D356AF"/>
    <w:rPr>
      <w:color w:val="0563C1" w:themeColor="hyperlink"/>
      <w:u w:val="single"/>
    </w:rPr>
  </w:style>
  <w:style w:type="character" w:customStyle="1" w:styleId="translation-chunk">
    <w:name w:val="translation-chunk"/>
    <w:basedOn w:val="a0"/>
    <w:rsid w:val="00185DCF"/>
  </w:style>
  <w:style w:type="paragraph" w:styleId="af">
    <w:name w:val="No Spacing"/>
    <w:uiPriority w:val="1"/>
    <w:qFormat/>
    <w:rsid w:val="004801A6"/>
    <w:pPr>
      <w:spacing w:after="0" w:line="360" w:lineRule="auto"/>
      <w:jc w:val="center"/>
    </w:pPr>
    <w:rPr>
      <w:rFonts w:ascii="Times New Roman" w:hAnsi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294A0B"/>
    <w:rPr>
      <w:rFonts w:ascii="Times New Roman" w:eastAsiaTheme="majorEastAsia" w:hAnsi="Times New Roman" w:cstheme="majorBidi"/>
      <w:bCs/>
      <w:color w:val="000000" w:themeColor="text1"/>
      <w:sz w:val="24"/>
      <w:szCs w:val="28"/>
    </w:rPr>
  </w:style>
  <w:style w:type="paragraph" w:styleId="af0">
    <w:name w:val="Body Text Indent"/>
    <w:aliases w:val="Основной,Основной текст 1,Мой Заголовок 1"/>
    <w:basedOn w:val="a"/>
    <w:link w:val="af1"/>
    <w:rsid w:val="00D13D31"/>
    <w:pPr>
      <w:spacing w:line="240" w:lineRule="auto"/>
      <w:ind w:firstLine="708"/>
    </w:pPr>
    <w:rPr>
      <w:rFonts w:eastAsia="Times New Roman" w:cs="Times New Roman"/>
      <w:sz w:val="28"/>
      <w:szCs w:val="24"/>
      <w:lang w:eastAsia="ru-RU"/>
    </w:rPr>
  </w:style>
  <w:style w:type="character" w:customStyle="1" w:styleId="af1">
    <w:name w:val="Основной текст с отступом Знак"/>
    <w:aliases w:val="Основной Знак,Основной текст 1 Знак,Мой Заголовок 1 Знак"/>
    <w:basedOn w:val="a0"/>
    <w:link w:val="af0"/>
    <w:rsid w:val="00D13D3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2">
    <w:name w:val="Body Text"/>
    <w:aliases w:val="Основной текст1"/>
    <w:basedOn w:val="a"/>
    <w:link w:val="12"/>
    <w:rsid w:val="00D13D31"/>
    <w:pPr>
      <w:spacing w:after="120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af3">
    <w:name w:val="Основной текст Знак"/>
    <w:basedOn w:val="a0"/>
    <w:uiPriority w:val="99"/>
    <w:semiHidden/>
    <w:rsid w:val="00D13D31"/>
    <w:rPr>
      <w:rFonts w:ascii="Times New Roman" w:hAnsi="Times New Roman"/>
      <w:sz w:val="24"/>
    </w:rPr>
  </w:style>
  <w:style w:type="character" w:customStyle="1" w:styleId="12">
    <w:name w:val="Основной текст Знак1"/>
    <w:aliases w:val="Основной текст1 Знак"/>
    <w:basedOn w:val="a0"/>
    <w:link w:val="af2"/>
    <w:rsid w:val="00D13D3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48220">
    <w:name w:val="rvts48220"/>
    <w:basedOn w:val="a0"/>
    <w:rsid w:val="00D13D31"/>
    <w:rPr>
      <w:rFonts w:ascii="Arial" w:hAnsi="Arial" w:cs="Arial" w:hint="default"/>
      <w:b w:val="0"/>
      <w:bCs w:val="0"/>
      <w:i w:val="0"/>
      <w:iCs w:val="0"/>
      <w:strike w:val="0"/>
      <w:dstrike w:val="0"/>
      <w:color w:val="000000"/>
      <w:u w:val="none"/>
      <w:effect w:val="none"/>
    </w:rPr>
  </w:style>
  <w:style w:type="paragraph" w:styleId="af4">
    <w:name w:val="TOC Heading"/>
    <w:basedOn w:val="1"/>
    <w:next w:val="a"/>
    <w:uiPriority w:val="39"/>
    <w:unhideWhenUsed/>
    <w:qFormat/>
    <w:rsid w:val="004801A6"/>
    <w:pPr>
      <w:spacing w:line="276" w:lineRule="auto"/>
      <w:jc w:val="left"/>
      <w:outlineLvl w:val="9"/>
    </w:pPr>
    <w:rPr>
      <w:lang w:eastAsia="ru-RU"/>
    </w:rPr>
  </w:style>
  <w:style w:type="paragraph" w:customStyle="1" w:styleId="13">
    <w:name w:val="Основной текст с отступом1"/>
    <w:basedOn w:val="a"/>
    <w:rsid w:val="006851DE"/>
    <w:pPr>
      <w:ind w:firstLine="708"/>
    </w:pPr>
    <w:rPr>
      <w:rFonts w:eastAsia="Times New Roman" w:cs="Times New Roman"/>
      <w:sz w:val="28"/>
      <w:szCs w:val="28"/>
      <w:lang w:eastAsia="ru-RU"/>
    </w:rPr>
  </w:style>
  <w:style w:type="paragraph" w:styleId="3">
    <w:name w:val="Body Text Indent 3"/>
    <w:basedOn w:val="a"/>
    <w:link w:val="30"/>
    <w:rsid w:val="00224F37"/>
    <w:pPr>
      <w:widowControl w:val="0"/>
      <w:autoSpaceDE w:val="0"/>
      <w:autoSpaceDN w:val="0"/>
      <w:adjustRightInd w:val="0"/>
      <w:spacing w:after="120" w:line="240" w:lineRule="auto"/>
      <w:ind w:left="283" w:firstLine="0"/>
      <w:jc w:val="left"/>
    </w:pPr>
    <w:rPr>
      <w:rFonts w:eastAsia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224F3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21">
    <w:name w:val="Основной текст с отступом 21"/>
    <w:basedOn w:val="a"/>
    <w:rsid w:val="00294A0B"/>
    <w:pPr>
      <w:ind w:firstLine="720"/>
    </w:pPr>
    <w:rPr>
      <w:rFonts w:ascii="Arial" w:eastAsia="Times New Roman" w:hAnsi="Arial" w:cs="Times New Roman"/>
      <w:sz w:val="28"/>
      <w:szCs w:val="20"/>
      <w:lang w:eastAsia="ru-RU"/>
    </w:rPr>
  </w:style>
  <w:style w:type="paragraph" w:styleId="14">
    <w:name w:val="toc 1"/>
    <w:basedOn w:val="a"/>
    <w:next w:val="a"/>
    <w:autoRedefine/>
    <w:uiPriority w:val="39"/>
    <w:unhideWhenUsed/>
    <w:rsid w:val="00294A0B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294A0B"/>
    <w:rPr>
      <w:rFonts w:ascii="Times New Roman" w:eastAsiaTheme="majorEastAsia" w:hAnsi="Times New Roman" w:cstheme="majorBidi"/>
      <w:bCs/>
      <w:sz w:val="24"/>
      <w:szCs w:val="26"/>
    </w:rPr>
  </w:style>
  <w:style w:type="paragraph" w:styleId="22">
    <w:name w:val="toc 2"/>
    <w:basedOn w:val="a"/>
    <w:next w:val="a"/>
    <w:autoRedefine/>
    <w:uiPriority w:val="39"/>
    <w:unhideWhenUsed/>
    <w:rsid w:val="00EB3A14"/>
    <w:pPr>
      <w:tabs>
        <w:tab w:val="right" w:leader="dot" w:pos="9061"/>
      </w:tabs>
      <w:spacing w:after="100"/>
      <w:ind w:left="238"/>
    </w:pPr>
  </w:style>
  <w:style w:type="paragraph" w:customStyle="1" w:styleId="Default">
    <w:name w:val="Default"/>
    <w:rsid w:val="00095B1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Normal (Web)"/>
    <w:basedOn w:val="a"/>
    <w:uiPriority w:val="99"/>
    <w:semiHidden/>
    <w:unhideWhenUsed/>
    <w:rsid w:val="00C503F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paragraph" w:styleId="23">
    <w:name w:val="Body Text 2"/>
    <w:basedOn w:val="a"/>
    <w:link w:val="24"/>
    <w:uiPriority w:val="99"/>
    <w:unhideWhenUsed/>
    <w:rsid w:val="002226FC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2226FC"/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0"/>
    <w:rsid w:val="00926382"/>
  </w:style>
  <w:style w:type="character" w:styleId="af6">
    <w:name w:val="line number"/>
    <w:basedOn w:val="a0"/>
    <w:uiPriority w:val="99"/>
    <w:semiHidden/>
    <w:unhideWhenUsed/>
    <w:rsid w:val="0017009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50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8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0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8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0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6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4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1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2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4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yperlink" Target="https://www.google.com/map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8" Type="http://schemas.microsoft.com/office/2007/relationships/stylesWithEffects" Target="stylesWithEffects.xml"/><Relationship Id="rId10" Type="http://schemas.openxmlformats.org/officeDocument/2006/relationships/image" Target="media/image2.jpeg"/><Relationship Id="rId19" Type="http://schemas.openxmlformats.org/officeDocument/2006/relationships/hyperlink" Target="http://www.briefgeography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oogle.com/maps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8D8445-FE36-49A2-94C0-9F8E0D3F3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5435</TotalTime>
  <Pages>1</Pages>
  <Words>9283</Words>
  <Characters>52914</Characters>
  <Application>Microsoft Office Word</Application>
  <DocSecurity>0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kostya</dc:creator>
  <cp:lastModifiedBy>Max</cp:lastModifiedBy>
  <cp:revision>19</cp:revision>
  <cp:lastPrinted>2016-05-17T08:45:00Z</cp:lastPrinted>
  <dcterms:created xsi:type="dcterms:W3CDTF">2017-05-16T11:36:00Z</dcterms:created>
  <dcterms:modified xsi:type="dcterms:W3CDTF">2017-05-25T20:36:00Z</dcterms:modified>
</cp:coreProperties>
</file>