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D9" w:rsidRPr="007A74D9" w:rsidRDefault="007A74D9" w:rsidP="007A74D9">
      <w:pPr>
        <w:spacing w:line="240" w:lineRule="auto"/>
        <w:ind w:left="1134" w:right="1701"/>
        <w:jc w:val="center"/>
        <w:rPr>
          <w:rFonts w:ascii="Times New Roman" w:eastAsia="Times New Roman" w:hAnsi="Times New Roman" w:cs="Times New Roman"/>
          <w:sz w:val="24"/>
          <w:szCs w:val="24"/>
        </w:rPr>
      </w:pPr>
      <w:bookmarkStart w:id="0" w:name="_Toc451397196"/>
      <w:bookmarkStart w:id="1" w:name="_Toc451915477"/>
      <w:r w:rsidRPr="007A74D9">
        <w:rPr>
          <w:rFonts w:ascii="Times New Roman" w:eastAsia="Times New Roman" w:hAnsi="Times New Roman" w:cs="Times New Roman"/>
          <w:spacing w:val="2"/>
          <w:sz w:val="24"/>
          <w:szCs w:val="24"/>
        </w:rPr>
        <w:t>Ф</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2"/>
          <w:sz w:val="24"/>
          <w:szCs w:val="24"/>
        </w:rPr>
        <w:t>д</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z w:val="24"/>
          <w:szCs w:val="24"/>
        </w:rPr>
        <w:t>л</w:t>
      </w:r>
      <w:r w:rsidRPr="007A74D9">
        <w:rPr>
          <w:rFonts w:ascii="Times New Roman" w:eastAsia="Times New Roman" w:hAnsi="Times New Roman" w:cs="Times New Roman"/>
          <w:spacing w:val="1"/>
          <w:sz w:val="24"/>
          <w:szCs w:val="24"/>
        </w:rPr>
        <w:t>ьн</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z w:val="24"/>
          <w:szCs w:val="24"/>
        </w:rPr>
        <w:t>е</w:t>
      </w:r>
      <w:r w:rsidRPr="007A74D9">
        <w:rPr>
          <w:rFonts w:ascii="Times New Roman" w:eastAsia="Times New Roman" w:hAnsi="Times New Roman" w:cs="Times New Roman"/>
          <w:spacing w:val="-16"/>
          <w:sz w:val="24"/>
          <w:szCs w:val="24"/>
        </w:rPr>
        <w:t xml:space="preserve"> </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5"/>
          <w:sz w:val="24"/>
          <w:szCs w:val="24"/>
        </w:rPr>
        <w:t>у</w:t>
      </w:r>
      <w:r w:rsidRPr="007A74D9">
        <w:rPr>
          <w:rFonts w:ascii="Times New Roman" w:eastAsia="Times New Roman" w:hAnsi="Times New Roman" w:cs="Times New Roman"/>
          <w:spacing w:val="-2"/>
          <w:sz w:val="24"/>
          <w:szCs w:val="24"/>
        </w:rPr>
        <w:t>д</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1"/>
          <w:sz w:val="24"/>
          <w:szCs w:val="24"/>
        </w:rPr>
        <w:t>т</w:t>
      </w:r>
      <w:r w:rsidRPr="007A74D9">
        <w:rPr>
          <w:rFonts w:ascii="Times New Roman" w:eastAsia="Times New Roman" w:hAnsi="Times New Roman" w:cs="Times New Roman"/>
          <w:spacing w:val="2"/>
          <w:sz w:val="24"/>
          <w:szCs w:val="24"/>
        </w:rPr>
        <w:t>в</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1"/>
          <w:sz w:val="24"/>
          <w:szCs w:val="24"/>
        </w:rPr>
        <w:t>нн</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z w:val="24"/>
          <w:szCs w:val="24"/>
        </w:rPr>
        <w:t>е</w:t>
      </w:r>
      <w:r w:rsidRPr="007A74D9">
        <w:rPr>
          <w:rFonts w:ascii="Times New Roman" w:eastAsia="Times New Roman" w:hAnsi="Times New Roman" w:cs="Times New Roman"/>
          <w:spacing w:val="-20"/>
          <w:sz w:val="24"/>
          <w:szCs w:val="24"/>
        </w:rPr>
        <w:t xml:space="preserve"> </w:t>
      </w:r>
      <w:r w:rsidRPr="007A74D9">
        <w:rPr>
          <w:rFonts w:ascii="Times New Roman" w:eastAsia="Times New Roman" w:hAnsi="Times New Roman" w:cs="Times New Roman"/>
          <w:spacing w:val="2"/>
          <w:sz w:val="24"/>
          <w:szCs w:val="24"/>
        </w:rPr>
        <w:t>бюджетное</w:t>
      </w:r>
      <w:r w:rsidRPr="007A74D9">
        <w:rPr>
          <w:rFonts w:ascii="Times New Roman" w:eastAsia="Times New Roman" w:hAnsi="Times New Roman" w:cs="Times New Roman"/>
          <w:spacing w:val="-20"/>
          <w:sz w:val="24"/>
          <w:szCs w:val="24"/>
        </w:rPr>
        <w:t xml:space="preserve"> </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2"/>
          <w:sz w:val="24"/>
          <w:szCs w:val="24"/>
        </w:rPr>
        <w:t>б</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pacing w:val="-3"/>
          <w:sz w:val="24"/>
          <w:szCs w:val="24"/>
        </w:rPr>
        <w:t>з</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2"/>
          <w:sz w:val="24"/>
          <w:szCs w:val="24"/>
        </w:rPr>
        <w:t>в</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pacing w:val="1"/>
          <w:sz w:val="24"/>
          <w:szCs w:val="24"/>
        </w:rPr>
        <w:t>т</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z w:val="24"/>
          <w:szCs w:val="24"/>
        </w:rPr>
        <w:t>л</w:t>
      </w:r>
      <w:r w:rsidRPr="007A74D9">
        <w:rPr>
          <w:rFonts w:ascii="Times New Roman" w:eastAsia="Times New Roman" w:hAnsi="Times New Roman" w:cs="Times New Roman"/>
          <w:spacing w:val="1"/>
          <w:sz w:val="24"/>
          <w:szCs w:val="24"/>
        </w:rPr>
        <w:t>ь</w:t>
      </w:r>
      <w:r w:rsidRPr="007A74D9">
        <w:rPr>
          <w:rFonts w:ascii="Times New Roman" w:eastAsia="Times New Roman" w:hAnsi="Times New Roman" w:cs="Times New Roman"/>
          <w:spacing w:val="-3"/>
          <w:sz w:val="24"/>
          <w:szCs w:val="24"/>
        </w:rPr>
        <w:t>н</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z w:val="24"/>
          <w:szCs w:val="24"/>
        </w:rPr>
        <w:t>е учреждение</w:t>
      </w:r>
      <w:r w:rsidRPr="007A74D9">
        <w:rPr>
          <w:rFonts w:ascii="Times New Roman" w:eastAsia="Times New Roman" w:hAnsi="Times New Roman" w:cs="Times New Roman"/>
          <w:spacing w:val="-20"/>
          <w:sz w:val="24"/>
          <w:szCs w:val="24"/>
        </w:rPr>
        <w:t xml:space="preserve"> </w:t>
      </w:r>
      <w:r w:rsidRPr="007A74D9">
        <w:rPr>
          <w:rFonts w:ascii="Times New Roman" w:eastAsia="Times New Roman" w:hAnsi="Times New Roman" w:cs="Times New Roman"/>
          <w:spacing w:val="2"/>
          <w:sz w:val="24"/>
          <w:szCs w:val="24"/>
        </w:rPr>
        <w:t>вы</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2"/>
          <w:sz w:val="24"/>
          <w:szCs w:val="24"/>
        </w:rPr>
        <w:t>ш</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z w:val="24"/>
          <w:szCs w:val="24"/>
        </w:rPr>
        <w:t>о</w:t>
      </w:r>
      <w:r w:rsidRPr="007A74D9">
        <w:rPr>
          <w:rFonts w:ascii="Times New Roman" w:eastAsia="Times New Roman" w:hAnsi="Times New Roman" w:cs="Times New Roman"/>
          <w:spacing w:val="-7"/>
          <w:sz w:val="24"/>
          <w:szCs w:val="24"/>
        </w:rPr>
        <w:t xml:space="preserve"> </w:t>
      </w:r>
      <w:r w:rsidRPr="007A74D9">
        <w:rPr>
          <w:rFonts w:ascii="Times New Roman" w:eastAsia="Times New Roman" w:hAnsi="Times New Roman" w:cs="Times New Roman"/>
          <w:spacing w:val="1"/>
          <w:sz w:val="24"/>
          <w:szCs w:val="24"/>
        </w:rPr>
        <w:t>п</w:t>
      </w:r>
      <w:r w:rsidRPr="007A74D9">
        <w:rPr>
          <w:rFonts w:ascii="Times New Roman" w:eastAsia="Times New Roman" w:hAnsi="Times New Roman" w:cs="Times New Roman"/>
          <w:spacing w:val="-5"/>
          <w:sz w:val="24"/>
          <w:szCs w:val="24"/>
        </w:rPr>
        <w:t>р</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2"/>
          <w:sz w:val="24"/>
          <w:szCs w:val="24"/>
        </w:rPr>
        <w:t>ф</w:t>
      </w:r>
      <w:r w:rsidRPr="007A74D9">
        <w:rPr>
          <w:rFonts w:ascii="Times New Roman" w:eastAsia="Times New Roman" w:hAnsi="Times New Roman" w:cs="Times New Roman"/>
          <w:spacing w:val="-1"/>
          <w:sz w:val="24"/>
          <w:szCs w:val="24"/>
        </w:rPr>
        <w:t>есс</w:t>
      </w:r>
      <w:r w:rsidRPr="007A74D9">
        <w:rPr>
          <w:rFonts w:ascii="Times New Roman" w:eastAsia="Times New Roman" w:hAnsi="Times New Roman" w:cs="Times New Roman"/>
          <w:spacing w:val="1"/>
          <w:sz w:val="24"/>
          <w:szCs w:val="24"/>
        </w:rPr>
        <w:t>и</w:t>
      </w:r>
      <w:r w:rsidRPr="007A74D9">
        <w:rPr>
          <w:rFonts w:ascii="Times New Roman" w:eastAsia="Times New Roman" w:hAnsi="Times New Roman" w:cs="Times New Roman"/>
          <w:sz w:val="24"/>
          <w:szCs w:val="24"/>
        </w:rPr>
        <w:t>о</w:t>
      </w:r>
      <w:r w:rsidRPr="007A74D9">
        <w:rPr>
          <w:rFonts w:ascii="Times New Roman" w:eastAsia="Times New Roman" w:hAnsi="Times New Roman" w:cs="Times New Roman"/>
          <w:spacing w:val="1"/>
          <w:sz w:val="24"/>
          <w:szCs w:val="24"/>
        </w:rPr>
        <w:t>н</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z w:val="24"/>
          <w:szCs w:val="24"/>
        </w:rPr>
        <w:t>л</w:t>
      </w:r>
      <w:r w:rsidRPr="007A74D9">
        <w:rPr>
          <w:rFonts w:ascii="Times New Roman" w:eastAsia="Times New Roman" w:hAnsi="Times New Roman" w:cs="Times New Roman"/>
          <w:spacing w:val="1"/>
          <w:sz w:val="24"/>
          <w:szCs w:val="24"/>
        </w:rPr>
        <w:t>ь</w:t>
      </w:r>
      <w:r w:rsidRPr="007A74D9">
        <w:rPr>
          <w:rFonts w:ascii="Times New Roman" w:eastAsia="Times New Roman" w:hAnsi="Times New Roman" w:cs="Times New Roman"/>
          <w:spacing w:val="-3"/>
          <w:sz w:val="24"/>
          <w:szCs w:val="24"/>
        </w:rPr>
        <w:t>н</w:t>
      </w:r>
      <w:r w:rsidRPr="007A74D9">
        <w:rPr>
          <w:rFonts w:ascii="Times New Roman" w:eastAsia="Times New Roman" w:hAnsi="Times New Roman" w:cs="Times New Roman"/>
          <w:sz w:val="24"/>
          <w:szCs w:val="24"/>
        </w:rPr>
        <w:t>о</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z w:val="24"/>
          <w:szCs w:val="24"/>
        </w:rPr>
        <w:t>о образования</w:t>
      </w:r>
    </w:p>
    <w:p w:rsidR="007A74D9" w:rsidRPr="007A74D9" w:rsidRDefault="007A74D9" w:rsidP="007A74D9">
      <w:pPr>
        <w:spacing w:before="13" w:line="240" w:lineRule="auto"/>
        <w:ind w:left="1134" w:right="1701"/>
        <w:jc w:val="center"/>
        <w:rPr>
          <w:rFonts w:ascii="Times New Roman" w:hAnsi="Times New Roman" w:cs="Times New Roman"/>
          <w:sz w:val="24"/>
          <w:szCs w:val="24"/>
        </w:rPr>
      </w:pPr>
    </w:p>
    <w:p w:rsidR="007A74D9" w:rsidRPr="007A74D9" w:rsidRDefault="007A74D9" w:rsidP="007A74D9">
      <w:pPr>
        <w:spacing w:line="240" w:lineRule="auto"/>
        <w:ind w:left="1134" w:right="1701"/>
        <w:jc w:val="center"/>
        <w:rPr>
          <w:rFonts w:ascii="Times New Roman" w:eastAsia="Times New Roman" w:hAnsi="Times New Roman" w:cs="Times New Roman"/>
          <w:sz w:val="24"/>
          <w:szCs w:val="24"/>
        </w:rPr>
      </w:pPr>
      <w:r w:rsidRPr="007A74D9">
        <w:rPr>
          <w:rFonts w:ascii="Times New Roman" w:eastAsia="Times New Roman" w:hAnsi="Times New Roman" w:cs="Times New Roman"/>
          <w:spacing w:val="-1"/>
          <w:sz w:val="24"/>
          <w:szCs w:val="24"/>
        </w:rPr>
        <w:t>Са</w:t>
      </w:r>
      <w:r w:rsidRPr="007A74D9">
        <w:rPr>
          <w:rFonts w:ascii="Times New Roman" w:eastAsia="Times New Roman" w:hAnsi="Times New Roman" w:cs="Times New Roman"/>
          <w:spacing w:val="1"/>
          <w:sz w:val="24"/>
          <w:szCs w:val="24"/>
        </w:rPr>
        <w:t>н</w:t>
      </w:r>
      <w:r w:rsidRPr="007A74D9">
        <w:rPr>
          <w:rFonts w:ascii="Times New Roman" w:eastAsia="Times New Roman" w:hAnsi="Times New Roman" w:cs="Times New Roman"/>
          <w:spacing w:val="-1"/>
          <w:sz w:val="24"/>
          <w:szCs w:val="24"/>
        </w:rPr>
        <w:t>к</w:t>
      </w:r>
      <w:r w:rsidRPr="007A74D9">
        <w:rPr>
          <w:rFonts w:ascii="Times New Roman" w:eastAsia="Times New Roman" w:hAnsi="Times New Roman" w:cs="Times New Roman"/>
          <w:sz w:val="24"/>
          <w:szCs w:val="24"/>
        </w:rPr>
        <w:t>т</w:t>
      </w:r>
      <w:r w:rsidRPr="007A74D9">
        <w:rPr>
          <w:rFonts w:ascii="Times New Roman" w:eastAsia="Times New Roman" w:hAnsi="Times New Roman" w:cs="Times New Roman"/>
          <w:spacing w:val="2"/>
          <w:sz w:val="24"/>
          <w:szCs w:val="24"/>
        </w:rPr>
        <w:t>-</w:t>
      </w:r>
      <w:r w:rsidRPr="007A74D9">
        <w:rPr>
          <w:rFonts w:ascii="Times New Roman" w:eastAsia="Times New Roman" w:hAnsi="Times New Roman" w:cs="Times New Roman"/>
          <w:sz w:val="24"/>
          <w:szCs w:val="24"/>
        </w:rPr>
        <w:t>П</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1"/>
          <w:sz w:val="24"/>
          <w:szCs w:val="24"/>
        </w:rPr>
        <w:t>т</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3"/>
          <w:sz w:val="24"/>
          <w:szCs w:val="24"/>
        </w:rPr>
        <w:t>б</w:t>
      </w:r>
      <w:r w:rsidRPr="007A74D9">
        <w:rPr>
          <w:rFonts w:ascii="Times New Roman" w:eastAsia="Times New Roman" w:hAnsi="Times New Roman" w:cs="Times New Roman"/>
          <w:spacing w:val="-5"/>
          <w:sz w:val="24"/>
          <w:szCs w:val="24"/>
        </w:rPr>
        <w:t>у</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pacing w:val="-1"/>
          <w:sz w:val="24"/>
          <w:szCs w:val="24"/>
        </w:rPr>
        <w:t>ск</w:t>
      </w:r>
      <w:r w:rsidRPr="007A74D9">
        <w:rPr>
          <w:rFonts w:ascii="Times New Roman" w:eastAsia="Times New Roman" w:hAnsi="Times New Roman" w:cs="Times New Roman"/>
          <w:spacing w:val="1"/>
          <w:sz w:val="24"/>
          <w:szCs w:val="24"/>
        </w:rPr>
        <w:t>и</w:t>
      </w:r>
      <w:r w:rsidRPr="007A74D9">
        <w:rPr>
          <w:rFonts w:ascii="Times New Roman" w:eastAsia="Times New Roman" w:hAnsi="Times New Roman" w:cs="Times New Roman"/>
          <w:sz w:val="24"/>
          <w:szCs w:val="24"/>
        </w:rPr>
        <w:t>й</w:t>
      </w:r>
      <w:r w:rsidRPr="007A74D9">
        <w:rPr>
          <w:rFonts w:ascii="Times New Roman" w:eastAsia="Times New Roman" w:hAnsi="Times New Roman" w:cs="Times New Roman"/>
          <w:spacing w:val="-18"/>
          <w:sz w:val="24"/>
          <w:szCs w:val="24"/>
        </w:rPr>
        <w:t xml:space="preserve"> </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5"/>
          <w:sz w:val="24"/>
          <w:szCs w:val="24"/>
        </w:rPr>
        <w:t>у</w:t>
      </w:r>
      <w:r w:rsidRPr="007A74D9">
        <w:rPr>
          <w:rFonts w:ascii="Times New Roman" w:eastAsia="Times New Roman" w:hAnsi="Times New Roman" w:cs="Times New Roman"/>
          <w:spacing w:val="-2"/>
          <w:sz w:val="24"/>
          <w:szCs w:val="24"/>
        </w:rPr>
        <w:t>д</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1"/>
          <w:sz w:val="24"/>
          <w:szCs w:val="24"/>
        </w:rPr>
        <w:t>т</w:t>
      </w:r>
      <w:r w:rsidRPr="007A74D9">
        <w:rPr>
          <w:rFonts w:ascii="Times New Roman" w:eastAsia="Times New Roman" w:hAnsi="Times New Roman" w:cs="Times New Roman"/>
          <w:spacing w:val="2"/>
          <w:sz w:val="24"/>
          <w:szCs w:val="24"/>
        </w:rPr>
        <w:t>в</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1"/>
          <w:sz w:val="24"/>
          <w:szCs w:val="24"/>
        </w:rPr>
        <w:t>нн</w:t>
      </w:r>
      <w:r w:rsidRPr="007A74D9">
        <w:rPr>
          <w:rFonts w:ascii="Times New Roman" w:eastAsia="Times New Roman" w:hAnsi="Times New Roman" w:cs="Times New Roman"/>
          <w:spacing w:val="2"/>
          <w:sz w:val="24"/>
          <w:szCs w:val="24"/>
        </w:rPr>
        <w:t>ы</w:t>
      </w:r>
      <w:r w:rsidRPr="007A74D9">
        <w:rPr>
          <w:rFonts w:ascii="Times New Roman" w:eastAsia="Times New Roman" w:hAnsi="Times New Roman" w:cs="Times New Roman"/>
          <w:sz w:val="24"/>
          <w:szCs w:val="24"/>
        </w:rPr>
        <w:t>й университет</w:t>
      </w:r>
    </w:p>
    <w:p w:rsidR="007A74D9" w:rsidRPr="007A74D9" w:rsidRDefault="007A74D9" w:rsidP="007A74D9">
      <w:pPr>
        <w:spacing w:before="2" w:line="240" w:lineRule="auto"/>
        <w:ind w:left="1134" w:right="1701"/>
        <w:jc w:val="center"/>
        <w:rPr>
          <w:rFonts w:ascii="Times New Roman" w:hAnsi="Times New Roman" w:cs="Times New Roman"/>
          <w:sz w:val="24"/>
          <w:szCs w:val="24"/>
        </w:rPr>
      </w:pPr>
    </w:p>
    <w:p w:rsidR="007A74D9" w:rsidRPr="007A74D9" w:rsidRDefault="007A74D9" w:rsidP="007A74D9">
      <w:pPr>
        <w:spacing w:line="240" w:lineRule="auto"/>
        <w:ind w:left="1134" w:right="1701"/>
        <w:jc w:val="center"/>
        <w:rPr>
          <w:rFonts w:ascii="Times New Roman" w:eastAsia="Times New Roman" w:hAnsi="Times New Roman" w:cs="Times New Roman"/>
          <w:sz w:val="24"/>
          <w:szCs w:val="24"/>
        </w:rPr>
      </w:pPr>
      <w:r w:rsidRPr="007A74D9">
        <w:rPr>
          <w:rFonts w:ascii="Times New Roman" w:eastAsia="Times New Roman" w:hAnsi="Times New Roman" w:cs="Times New Roman"/>
          <w:spacing w:val="-1"/>
          <w:sz w:val="24"/>
          <w:szCs w:val="24"/>
        </w:rPr>
        <w:t>В</w:t>
      </w:r>
      <w:r w:rsidRPr="007A74D9">
        <w:rPr>
          <w:rFonts w:ascii="Times New Roman" w:eastAsia="Times New Roman" w:hAnsi="Times New Roman" w:cs="Times New Roman"/>
          <w:spacing w:val="2"/>
          <w:sz w:val="24"/>
          <w:szCs w:val="24"/>
        </w:rPr>
        <w:t>ы</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2"/>
          <w:sz w:val="24"/>
          <w:szCs w:val="24"/>
        </w:rPr>
        <w:t>ш</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z w:val="24"/>
          <w:szCs w:val="24"/>
        </w:rPr>
        <w:t>я школа менеджмента</w:t>
      </w:r>
    </w:p>
    <w:p w:rsidR="007A74D9" w:rsidRPr="007A74D9" w:rsidRDefault="007A74D9" w:rsidP="007A74D9">
      <w:pPr>
        <w:spacing w:line="240" w:lineRule="auto"/>
        <w:rPr>
          <w:rFonts w:ascii="Times New Roman" w:hAnsi="Times New Roman" w:cs="Times New Roman"/>
          <w:sz w:val="24"/>
          <w:szCs w:val="24"/>
        </w:rPr>
      </w:pPr>
    </w:p>
    <w:p w:rsidR="007A74D9" w:rsidRPr="007A74D9" w:rsidRDefault="007A74D9" w:rsidP="007A74D9">
      <w:pPr>
        <w:spacing w:line="240" w:lineRule="auto"/>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before="4" w:line="200" w:lineRule="exact"/>
        <w:rPr>
          <w:rFonts w:ascii="Times New Roman" w:hAnsi="Times New Roman" w:cs="Times New Roman"/>
          <w:sz w:val="24"/>
          <w:szCs w:val="24"/>
        </w:rPr>
      </w:pPr>
    </w:p>
    <w:p w:rsidR="007A74D9" w:rsidRPr="007A74D9" w:rsidRDefault="007A74D9" w:rsidP="007A74D9">
      <w:pPr>
        <w:spacing w:line="312" w:lineRule="auto"/>
        <w:ind w:left="1134" w:right="1644"/>
        <w:jc w:val="center"/>
        <w:rPr>
          <w:rFonts w:ascii="Times New Roman" w:eastAsia="Times New Roman" w:hAnsi="Times New Roman" w:cs="Times New Roman"/>
          <w:b/>
          <w:bCs/>
          <w:sz w:val="24"/>
          <w:szCs w:val="24"/>
        </w:rPr>
      </w:pPr>
      <w:r w:rsidRPr="007A74D9">
        <w:rPr>
          <w:rFonts w:ascii="Times New Roman" w:eastAsia="Times New Roman" w:hAnsi="Times New Roman" w:cs="Times New Roman"/>
          <w:b/>
          <w:bCs/>
          <w:sz w:val="24"/>
          <w:szCs w:val="24"/>
        </w:rPr>
        <w:t xml:space="preserve">ЭФФЕКТИВНЫЕ ТРУДОВЫЕ КОНТРАКТЫ </w:t>
      </w:r>
    </w:p>
    <w:p w:rsidR="007A74D9" w:rsidRPr="007A74D9" w:rsidRDefault="007A74D9" w:rsidP="007A74D9">
      <w:pPr>
        <w:spacing w:line="312" w:lineRule="auto"/>
        <w:ind w:left="1134" w:right="1644"/>
        <w:jc w:val="center"/>
        <w:rPr>
          <w:rFonts w:ascii="Times New Roman" w:eastAsia="Times New Roman" w:hAnsi="Times New Roman" w:cs="Times New Roman"/>
          <w:sz w:val="24"/>
          <w:szCs w:val="24"/>
        </w:rPr>
      </w:pPr>
      <w:r w:rsidRPr="007A74D9">
        <w:rPr>
          <w:rFonts w:ascii="Times New Roman" w:eastAsia="Times New Roman" w:hAnsi="Times New Roman" w:cs="Times New Roman"/>
          <w:b/>
          <w:bCs/>
          <w:sz w:val="24"/>
          <w:szCs w:val="24"/>
        </w:rPr>
        <w:t>В БЮДЖЕТНЫХ МЕДИЦИНСКИХ УЧРЕЖДЕНИЯХ</w:t>
      </w:r>
    </w:p>
    <w:p w:rsidR="007A74D9" w:rsidRPr="007A74D9" w:rsidRDefault="007A74D9" w:rsidP="007A74D9">
      <w:pPr>
        <w:spacing w:before="7" w:line="110" w:lineRule="exact"/>
        <w:ind w:left="1134"/>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40" w:lineRule="auto"/>
        <w:ind w:left="4670" w:right="-20"/>
        <w:rPr>
          <w:rFonts w:ascii="Times New Roman" w:eastAsia="Times New Roman" w:hAnsi="Times New Roman" w:cs="Times New Roman"/>
          <w:sz w:val="24"/>
          <w:szCs w:val="24"/>
        </w:rPr>
      </w:pPr>
      <w:r w:rsidRPr="007A74D9">
        <w:rPr>
          <w:rFonts w:ascii="Times New Roman" w:eastAsia="Times New Roman" w:hAnsi="Times New Roman" w:cs="Times New Roman"/>
          <w:spacing w:val="3"/>
          <w:sz w:val="24"/>
          <w:szCs w:val="24"/>
        </w:rPr>
        <w:t xml:space="preserve">Выпускная квалификационная </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pacing w:val="-7"/>
          <w:sz w:val="24"/>
          <w:szCs w:val="24"/>
        </w:rPr>
        <w:t>б</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1"/>
          <w:sz w:val="24"/>
          <w:szCs w:val="24"/>
        </w:rPr>
        <w:t>т</w:t>
      </w:r>
      <w:r w:rsidRPr="007A74D9">
        <w:rPr>
          <w:rFonts w:ascii="Times New Roman" w:eastAsia="Times New Roman" w:hAnsi="Times New Roman" w:cs="Times New Roman"/>
          <w:sz w:val="24"/>
          <w:szCs w:val="24"/>
        </w:rPr>
        <w:t>а</w:t>
      </w:r>
    </w:p>
    <w:p w:rsidR="007A74D9" w:rsidRPr="007A74D9" w:rsidRDefault="007A74D9" w:rsidP="007A74D9">
      <w:pPr>
        <w:spacing w:before="7" w:line="274" w:lineRule="exact"/>
        <w:ind w:left="4670" w:right="315"/>
        <w:rPr>
          <w:rFonts w:ascii="Times New Roman" w:eastAsia="Times New Roman" w:hAnsi="Times New Roman" w:cs="Times New Roman"/>
          <w:sz w:val="24"/>
          <w:szCs w:val="24"/>
        </w:rPr>
      </w:pP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pacing w:val="6"/>
          <w:sz w:val="24"/>
          <w:szCs w:val="24"/>
        </w:rPr>
        <w:t>т</w:t>
      </w:r>
      <w:r w:rsidRPr="007A74D9">
        <w:rPr>
          <w:rFonts w:ascii="Times New Roman" w:eastAsia="Times New Roman" w:hAnsi="Times New Roman" w:cs="Times New Roman"/>
          <w:spacing w:val="-9"/>
          <w:sz w:val="24"/>
          <w:szCs w:val="24"/>
        </w:rPr>
        <w:t>у</w:t>
      </w:r>
      <w:r w:rsidRPr="007A74D9">
        <w:rPr>
          <w:rFonts w:ascii="Times New Roman" w:eastAsia="Times New Roman" w:hAnsi="Times New Roman" w:cs="Times New Roman"/>
          <w:spacing w:val="3"/>
          <w:sz w:val="24"/>
          <w:szCs w:val="24"/>
        </w:rPr>
        <w:t>д</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pacing w:val="1"/>
          <w:sz w:val="24"/>
          <w:szCs w:val="24"/>
        </w:rPr>
        <w:t>нтки</w:t>
      </w:r>
      <w:r w:rsidRPr="007A74D9">
        <w:rPr>
          <w:rFonts w:ascii="Times New Roman" w:eastAsia="Times New Roman" w:hAnsi="Times New Roman" w:cs="Times New Roman"/>
          <w:spacing w:val="-8"/>
          <w:sz w:val="24"/>
          <w:szCs w:val="24"/>
        </w:rPr>
        <w:t xml:space="preserve"> </w:t>
      </w:r>
      <w:r w:rsidRPr="007A74D9">
        <w:rPr>
          <w:rFonts w:ascii="Times New Roman" w:eastAsia="Times New Roman" w:hAnsi="Times New Roman" w:cs="Times New Roman"/>
          <w:sz w:val="24"/>
          <w:szCs w:val="24"/>
        </w:rPr>
        <w:t>4</w:t>
      </w:r>
      <w:r w:rsidRPr="007A74D9">
        <w:rPr>
          <w:rFonts w:ascii="Times New Roman" w:eastAsia="Times New Roman" w:hAnsi="Times New Roman" w:cs="Times New Roman"/>
          <w:spacing w:val="1"/>
          <w:sz w:val="24"/>
          <w:szCs w:val="24"/>
        </w:rPr>
        <w:t xml:space="preserve"> </w:t>
      </w:r>
      <w:r w:rsidRPr="007A74D9">
        <w:rPr>
          <w:rFonts w:ascii="Times New Roman" w:eastAsia="Times New Roman" w:hAnsi="Times New Roman" w:cs="Times New Roman"/>
          <w:spacing w:val="3"/>
          <w:sz w:val="24"/>
          <w:szCs w:val="24"/>
        </w:rPr>
        <w:t>к</w:t>
      </w:r>
      <w:r w:rsidRPr="007A74D9">
        <w:rPr>
          <w:rFonts w:ascii="Times New Roman" w:eastAsia="Times New Roman" w:hAnsi="Times New Roman" w:cs="Times New Roman"/>
          <w:spacing w:val="-9"/>
          <w:sz w:val="24"/>
          <w:szCs w:val="24"/>
        </w:rPr>
        <w:t>у</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с</w:t>
      </w:r>
      <w:r w:rsidRPr="007A74D9">
        <w:rPr>
          <w:rFonts w:ascii="Times New Roman" w:eastAsia="Times New Roman" w:hAnsi="Times New Roman" w:cs="Times New Roman"/>
          <w:sz w:val="24"/>
          <w:szCs w:val="24"/>
        </w:rPr>
        <w:t>а</w:t>
      </w:r>
      <w:r w:rsidRPr="007A74D9">
        <w:rPr>
          <w:rFonts w:ascii="Times New Roman" w:eastAsia="Times New Roman" w:hAnsi="Times New Roman" w:cs="Times New Roman"/>
          <w:spacing w:val="-4"/>
          <w:sz w:val="24"/>
          <w:szCs w:val="24"/>
        </w:rPr>
        <w:t xml:space="preserve"> </w:t>
      </w:r>
      <w:r w:rsidRPr="007A74D9">
        <w:rPr>
          <w:rFonts w:ascii="Times New Roman" w:eastAsia="Times New Roman" w:hAnsi="Times New Roman" w:cs="Times New Roman"/>
          <w:spacing w:val="-2"/>
          <w:sz w:val="24"/>
          <w:szCs w:val="24"/>
        </w:rPr>
        <w:t>б</w:t>
      </w:r>
      <w:r w:rsidRPr="007A74D9">
        <w:rPr>
          <w:rFonts w:ascii="Times New Roman" w:eastAsia="Times New Roman" w:hAnsi="Times New Roman" w:cs="Times New Roman"/>
          <w:spacing w:val="4"/>
          <w:sz w:val="24"/>
          <w:szCs w:val="24"/>
        </w:rPr>
        <w:t>а</w:t>
      </w:r>
      <w:r w:rsidRPr="007A74D9">
        <w:rPr>
          <w:rFonts w:ascii="Times New Roman" w:eastAsia="Times New Roman" w:hAnsi="Times New Roman" w:cs="Times New Roman"/>
          <w:spacing w:val="-1"/>
          <w:sz w:val="24"/>
          <w:szCs w:val="24"/>
        </w:rPr>
        <w:t>ка</w:t>
      </w:r>
      <w:r w:rsidRPr="007A74D9">
        <w:rPr>
          <w:rFonts w:ascii="Times New Roman" w:eastAsia="Times New Roman" w:hAnsi="Times New Roman" w:cs="Times New Roman"/>
          <w:sz w:val="24"/>
          <w:szCs w:val="24"/>
        </w:rPr>
        <w:t>л</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pacing w:val="1"/>
          <w:sz w:val="24"/>
          <w:szCs w:val="24"/>
        </w:rPr>
        <w:t>в</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ск</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z w:val="24"/>
          <w:szCs w:val="24"/>
        </w:rPr>
        <w:t>й</w:t>
      </w:r>
      <w:r w:rsidRPr="007A74D9">
        <w:rPr>
          <w:rFonts w:ascii="Times New Roman" w:eastAsia="Times New Roman" w:hAnsi="Times New Roman" w:cs="Times New Roman"/>
          <w:spacing w:val="-10"/>
          <w:sz w:val="24"/>
          <w:szCs w:val="24"/>
        </w:rPr>
        <w:t xml:space="preserve"> </w:t>
      </w:r>
      <w:r w:rsidRPr="007A74D9">
        <w:rPr>
          <w:rFonts w:ascii="Times New Roman" w:eastAsia="Times New Roman" w:hAnsi="Times New Roman" w:cs="Times New Roman"/>
          <w:spacing w:val="1"/>
          <w:sz w:val="24"/>
          <w:szCs w:val="24"/>
        </w:rPr>
        <w:t>п</w:t>
      </w:r>
      <w:r w:rsidRPr="007A74D9">
        <w:rPr>
          <w:rFonts w:ascii="Times New Roman" w:eastAsia="Times New Roman" w:hAnsi="Times New Roman" w:cs="Times New Roman"/>
          <w:spacing w:val="-5"/>
          <w:sz w:val="24"/>
          <w:szCs w:val="24"/>
        </w:rPr>
        <w:t>р</w:t>
      </w:r>
      <w:r w:rsidRPr="007A74D9">
        <w:rPr>
          <w:rFonts w:ascii="Times New Roman" w:eastAsia="Times New Roman" w:hAnsi="Times New Roman" w:cs="Times New Roman"/>
          <w:sz w:val="24"/>
          <w:szCs w:val="24"/>
        </w:rPr>
        <w:t>о</w:t>
      </w:r>
      <w:r w:rsidRPr="007A74D9">
        <w:rPr>
          <w:rFonts w:ascii="Times New Roman" w:eastAsia="Times New Roman" w:hAnsi="Times New Roman" w:cs="Times New Roman"/>
          <w:spacing w:val="2"/>
          <w:sz w:val="24"/>
          <w:szCs w:val="24"/>
        </w:rPr>
        <w:t>г</w:t>
      </w:r>
      <w:r w:rsidRPr="007A74D9">
        <w:rPr>
          <w:rFonts w:ascii="Times New Roman" w:eastAsia="Times New Roman" w:hAnsi="Times New Roman" w:cs="Times New Roman"/>
          <w:sz w:val="24"/>
          <w:szCs w:val="24"/>
        </w:rPr>
        <w:t>р</w:t>
      </w:r>
      <w:r w:rsidRPr="007A74D9">
        <w:rPr>
          <w:rFonts w:ascii="Times New Roman" w:eastAsia="Times New Roman" w:hAnsi="Times New Roman" w:cs="Times New Roman"/>
          <w:spacing w:val="-1"/>
          <w:sz w:val="24"/>
          <w:szCs w:val="24"/>
        </w:rPr>
        <w:t>а</w:t>
      </w:r>
      <w:r w:rsidRPr="007A74D9">
        <w:rPr>
          <w:rFonts w:ascii="Times New Roman" w:eastAsia="Times New Roman" w:hAnsi="Times New Roman" w:cs="Times New Roman"/>
          <w:spacing w:val="2"/>
          <w:sz w:val="24"/>
          <w:szCs w:val="24"/>
        </w:rPr>
        <w:t>м</w:t>
      </w:r>
      <w:r w:rsidRPr="007A74D9">
        <w:rPr>
          <w:rFonts w:ascii="Times New Roman" w:eastAsia="Times New Roman" w:hAnsi="Times New Roman" w:cs="Times New Roman"/>
          <w:spacing w:val="-3"/>
          <w:sz w:val="24"/>
          <w:szCs w:val="24"/>
        </w:rPr>
        <w:t>м</w:t>
      </w:r>
      <w:r w:rsidRPr="007A74D9">
        <w:rPr>
          <w:rFonts w:ascii="Times New Roman" w:eastAsia="Times New Roman" w:hAnsi="Times New Roman" w:cs="Times New Roman"/>
          <w:spacing w:val="2"/>
          <w:sz w:val="24"/>
          <w:szCs w:val="24"/>
        </w:rPr>
        <w:t>ы</w:t>
      </w:r>
      <w:r w:rsidRPr="007A74D9">
        <w:rPr>
          <w:rFonts w:ascii="Times New Roman" w:eastAsia="Times New Roman" w:hAnsi="Times New Roman" w:cs="Times New Roman"/>
          <w:sz w:val="24"/>
          <w:szCs w:val="24"/>
        </w:rPr>
        <w:t xml:space="preserve">, </w:t>
      </w:r>
      <w:r w:rsidRPr="007A74D9">
        <w:rPr>
          <w:rFonts w:ascii="Times New Roman" w:eastAsia="Times New Roman" w:hAnsi="Times New Roman" w:cs="Times New Roman"/>
          <w:spacing w:val="1"/>
          <w:sz w:val="24"/>
          <w:szCs w:val="24"/>
        </w:rPr>
        <w:t>направление «Государственное и муниципальное управление»</w:t>
      </w:r>
    </w:p>
    <w:p w:rsidR="007A74D9" w:rsidRPr="007A74D9" w:rsidRDefault="007A74D9" w:rsidP="007A74D9">
      <w:pPr>
        <w:spacing w:before="4" w:line="120" w:lineRule="exact"/>
        <w:rPr>
          <w:rFonts w:ascii="Times New Roman" w:hAnsi="Times New Roman" w:cs="Times New Roman"/>
          <w:sz w:val="24"/>
          <w:szCs w:val="24"/>
        </w:rPr>
      </w:pPr>
    </w:p>
    <w:p w:rsidR="007A74D9" w:rsidRPr="007A74D9" w:rsidRDefault="007A74D9" w:rsidP="007A74D9">
      <w:pPr>
        <w:spacing w:line="271" w:lineRule="exact"/>
        <w:ind w:left="4670" w:right="-20"/>
        <w:rPr>
          <w:rFonts w:ascii="Times New Roman" w:eastAsia="Times New Roman" w:hAnsi="Times New Roman" w:cs="Times New Roman"/>
          <w:sz w:val="24"/>
          <w:szCs w:val="24"/>
        </w:rPr>
      </w:pPr>
      <w:r w:rsidRPr="007A74D9">
        <w:rPr>
          <w:rFonts w:ascii="Times New Roman" w:eastAsia="Times New Roman" w:hAnsi="Times New Roman" w:cs="Times New Roman"/>
          <w:b/>
          <w:bCs/>
          <w:position w:val="-1"/>
          <w:sz w:val="24"/>
          <w:szCs w:val="24"/>
        </w:rPr>
        <w:t>ПАРПУРА Алены Игоревны</w:t>
      </w:r>
      <w:r w:rsidRPr="007A74D9">
        <w:rPr>
          <w:rFonts w:ascii="Times New Roman" w:eastAsia="Times New Roman" w:hAnsi="Times New Roman" w:cs="Times New Roman"/>
          <w:b/>
          <w:bCs/>
          <w:spacing w:val="-10"/>
          <w:position w:val="-1"/>
          <w:sz w:val="24"/>
          <w:szCs w:val="24"/>
        </w:rPr>
        <w:t xml:space="preserve"> </w:t>
      </w:r>
    </w:p>
    <w:p w:rsidR="007A74D9" w:rsidRPr="007A74D9" w:rsidRDefault="007A74D9" w:rsidP="007A74D9">
      <w:pPr>
        <w:spacing w:before="2" w:line="12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E556AD" w:rsidP="007A74D9">
      <w:pPr>
        <w:spacing w:before="38" w:line="240" w:lineRule="auto"/>
        <w:ind w:right="2608"/>
        <w:jc w:val="right"/>
        <w:rPr>
          <w:rFonts w:ascii="Times New Roman" w:eastAsia="Times New Roman" w:hAnsi="Times New Roman" w:cs="Times New Roman"/>
          <w:sz w:val="20"/>
          <w:szCs w:val="24"/>
        </w:rPr>
      </w:pPr>
      <w:r>
        <w:rPr>
          <w:rFonts w:ascii="Times New Roman" w:hAnsi="Times New Roman" w:cs="Times New Roman"/>
          <w:noProof/>
          <w:sz w:val="20"/>
          <w:szCs w:val="24"/>
          <w:lang w:eastAsia="ru-RU"/>
        </w:rPr>
        <mc:AlternateContent>
          <mc:Choice Requires="wpg">
            <w:drawing>
              <wp:anchor distT="0" distB="0" distL="114300" distR="114300" simplePos="0" relativeHeight="251659264" behindDoc="1" locked="0" layoutInCell="1" allowOverlap="1">
                <wp:simplePos x="0" y="0"/>
                <wp:positionH relativeFrom="page">
                  <wp:posOffset>4032250</wp:posOffset>
                </wp:positionH>
                <wp:positionV relativeFrom="paragraph">
                  <wp:posOffset>41910</wp:posOffset>
                </wp:positionV>
                <wp:extent cx="2209165" cy="1270"/>
                <wp:effectExtent l="0" t="0" r="38735" b="1778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C03AF" id="Group 6"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JWg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X8QA&#10;AADbAAAADwAAAGRycy9kb3ducmV2LnhtbESPT2vCQBTE7wW/w/IKvUizUbCE1FWKYrXEi7G9P7Kv&#10;SWj2bciu+fPt3UKhx2HmN8Ost6NpRE+dqy0rWEQxCOLC6ppLBZ/Xw3MCwnlkjY1lUjCRg+1m9rDG&#10;VNuBL9TnvhShhF2KCirv21RKV1Rk0EW2JQ7et+0M+iC7UuoOh1BuGrmM4xdpsOawUGFLu4qKn/xm&#10;FCwzmZT7r/dsnI5ZsZvPV+eBP5R6ehzfXkF4Gv1/+I8+6cAt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0F/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007A74D9" w:rsidRPr="007A74D9">
        <w:rPr>
          <w:rFonts w:ascii="Times New Roman" w:eastAsia="Times New Roman" w:hAnsi="Times New Roman" w:cs="Times New Roman"/>
          <w:i/>
          <w:spacing w:val="-5"/>
          <w:w w:val="98"/>
          <w:sz w:val="20"/>
          <w:szCs w:val="24"/>
        </w:rPr>
        <w:t>(</w:t>
      </w:r>
      <w:r w:rsidR="007A74D9" w:rsidRPr="007A74D9">
        <w:rPr>
          <w:rFonts w:ascii="Times New Roman" w:eastAsia="Times New Roman" w:hAnsi="Times New Roman" w:cs="Times New Roman"/>
          <w:i/>
          <w:spacing w:val="2"/>
          <w:w w:val="98"/>
          <w:sz w:val="20"/>
          <w:szCs w:val="24"/>
        </w:rPr>
        <w:t>по</w:t>
      </w:r>
      <w:r w:rsidR="007A74D9" w:rsidRPr="007A74D9">
        <w:rPr>
          <w:rFonts w:ascii="Times New Roman" w:eastAsia="Times New Roman" w:hAnsi="Times New Roman" w:cs="Times New Roman"/>
          <w:i/>
          <w:spacing w:val="1"/>
          <w:w w:val="98"/>
          <w:sz w:val="20"/>
          <w:szCs w:val="24"/>
        </w:rPr>
        <w:t>д</w:t>
      </w:r>
      <w:r w:rsidR="007A74D9" w:rsidRPr="007A74D9">
        <w:rPr>
          <w:rFonts w:ascii="Times New Roman" w:eastAsia="Times New Roman" w:hAnsi="Times New Roman" w:cs="Times New Roman"/>
          <w:i/>
          <w:spacing w:val="2"/>
          <w:w w:val="98"/>
          <w:sz w:val="20"/>
          <w:szCs w:val="24"/>
        </w:rPr>
        <w:t>пис</w:t>
      </w:r>
      <w:r w:rsidR="007A74D9" w:rsidRPr="007A74D9">
        <w:rPr>
          <w:rFonts w:ascii="Times New Roman" w:eastAsia="Times New Roman" w:hAnsi="Times New Roman" w:cs="Times New Roman"/>
          <w:i/>
          <w:w w:val="98"/>
          <w:sz w:val="20"/>
          <w:szCs w:val="24"/>
        </w:rPr>
        <w:t>ь)</w:t>
      </w: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before="4" w:line="200" w:lineRule="exact"/>
        <w:rPr>
          <w:rFonts w:ascii="Times New Roman" w:hAnsi="Times New Roman" w:cs="Times New Roman"/>
          <w:sz w:val="24"/>
          <w:szCs w:val="24"/>
        </w:rPr>
      </w:pPr>
    </w:p>
    <w:p w:rsidR="007A74D9" w:rsidRPr="007A74D9" w:rsidRDefault="007A74D9" w:rsidP="007A74D9">
      <w:pPr>
        <w:spacing w:line="240" w:lineRule="auto"/>
        <w:ind w:left="4670" w:right="2199"/>
        <w:rPr>
          <w:rFonts w:ascii="Times New Roman" w:eastAsia="Times New Roman" w:hAnsi="Times New Roman" w:cs="Times New Roman"/>
          <w:sz w:val="24"/>
          <w:szCs w:val="24"/>
        </w:rPr>
      </w:pPr>
      <w:r w:rsidRPr="007A74D9">
        <w:rPr>
          <w:rFonts w:ascii="Times New Roman" w:eastAsia="Times New Roman" w:hAnsi="Times New Roman" w:cs="Times New Roman"/>
          <w:sz w:val="24"/>
          <w:szCs w:val="24"/>
        </w:rPr>
        <w:t>Н</w:t>
      </w:r>
      <w:r w:rsidRPr="007A74D9">
        <w:rPr>
          <w:rFonts w:ascii="Times New Roman" w:eastAsia="Times New Roman" w:hAnsi="Times New Roman" w:cs="Times New Roman"/>
          <w:spacing w:val="4"/>
          <w:sz w:val="24"/>
          <w:szCs w:val="24"/>
        </w:rPr>
        <w:t>а</w:t>
      </w:r>
      <w:r w:rsidRPr="007A74D9">
        <w:rPr>
          <w:rFonts w:ascii="Times New Roman" w:eastAsia="Times New Roman" w:hAnsi="Times New Roman" w:cs="Times New Roman"/>
          <w:spacing w:val="-9"/>
          <w:sz w:val="24"/>
          <w:szCs w:val="24"/>
        </w:rPr>
        <w:t>у</w:t>
      </w:r>
      <w:r w:rsidRPr="007A74D9">
        <w:rPr>
          <w:rFonts w:ascii="Times New Roman" w:eastAsia="Times New Roman" w:hAnsi="Times New Roman" w:cs="Times New Roman"/>
          <w:sz w:val="24"/>
          <w:szCs w:val="24"/>
        </w:rPr>
        <w:t>ч</w:t>
      </w:r>
      <w:r w:rsidRPr="007A74D9">
        <w:rPr>
          <w:rFonts w:ascii="Times New Roman" w:eastAsia="Times New Roman" w:hAnsi="Times New Roman" w:cs="Times New Roman"/>
          <w:spacing w:val="1"/>
          <w:sz w:val="24"/>
          <w:szCs w:val="24"/>
        </w:rPr>
        <w:t>н</w:t>
      </w:r>
      <w:r w:rsidRPr="007A74D9">
        <w:rPr>
          <w:rFonts w:ascii="Times New Roman" w:eastAsia="Times New Roman" w:hAnsi="Times New Roman" w:cs="Times New Roman"/>
          <w:spacing w:val="2"/>
          <w:sz w:val="24"/>
          <w:szCs w:val="24"/>
        </w:rPr>
        <w:t>ы</w:t>
      </w:r>
      <w:r w:rsidRPr="007A74D9">
        <w:rPr>
          <w:rFonts w:ascii="Times New Roman" w:eastAsia="Times New Roman" w:hAnsi="Times New Roman" w:cs="Times New Roman"/>
          <w:sz w:val="24"/>
          <w:szCs w:val="24"/>
        </w:rPr>
        <w:t>й</w:t>
      </w:r>
      <w:r w:rsidRPr="007A74D9">
        <w:rPr>
          <w:rFonts w:ascii="Times New Roman" w:eastAsia="Times New Roman" w:hAnsi="Times New Roman" w:cs="Times New Roman"/>
          <w:spacing w:val="-5"/>
          <w:sz w:val="24"/>
          <w:szCs w:val="24"/>
        </w:rPr>
        <w:t xml:space="preserve"> </w:t>
      </w:r>
      <w:r w:rsidRPr="007A74D9">
        <w:rPr>
          <w:rFonts w:ascii="Times New Roman" w:eastAsia="Times New Roman" w:hAnsi="Times New Roman" w:cs="Times New Roman"/>
          <w:spacing w:val="5"/>
          <w:sz w:val="24"/>
          <w:szCs w:val="24"/>
        </w:rPr>
        <w:t>р</w:t>
      </w:r>
      <w:r w:rsidRPr="007A74D9">
        <w:rPr>
          <w:rFonts w:ascii="Times New Roman" w:eastAsia="Times New Roman" w:hAnsi="Times New Roman" w:cs="Times New Roman"/>
          <w:spacing w:val="-9"/>
          <w:sz w:val="24"/>
          <w:szCs w:val="24"/>
        </w:rPr>
        <w:t>у</w:t>
      </w:r>
      <w:r w:rsidRPr="007A74D9">
        <w:rPr>
          <w:rFonts w:ascii="Times New Roman" w:eastAsia="Times New Roman" w:hAnsi="Times New Roman" w:cs="Times New Roman"/>
          <w:spacing w:val="-1"/>
          <w:sz w:val="24"/>
          <w:szCs w:val="24"/>
        </w:rPr>
        <w:t>к</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2"/>
          <w:sz w:val="24"/>
          <w:szCs w:val="24"/>
        </w:rPr>
        <w:t>в</w:t>
      </w:r>
      <w:r w:rsidRPr="007A74D9">
        <w:rPr>
          <w:rFonts w:ascii="Times New Roman" w:eastAsia="Times New Roman" w:hAnsi="Times New Roman" w:cs="Times New Roman"/>
          <w:spacing w:val="5"/>
          <w:sz w:val="24"/>
          <w:szCs w:val="24"/>
        </w:rPr>
        <w:t>о</w:t>
      </w:r>
      <w:r w:rsidRPr="007A74D9">
        <w:rPr>
          <w:rFonts w:ascii="Times New Roman" w:eastAsia="Times New Roman" w:hAnsi="Times New Roman" w:cs="Times New Roman"/>
          <w:spacing w:val="-2"/>
          <w:sz w:val="24"/>
          <w:szCs w:val="24"/>
        </w:rPr>
        <w:t>д</w:t>
      </w:r>
      <w:r w:rsidRPr="007A74D9">
        <w:rPr>
          <w:rFonts w:ascii="Times New Roman" w:eastAsia="Times New Roman" w:hAnsi="Times New Roman" w:cs="Times New Roman"/>
          <w:spacing w:val="1"/>
          <w:sz w:val="24"/>
          <w:szCs w:val="24"/>
        </w:rPr>
        <w:t>ит</w:t>
      </w:r>
      <w:r w:rsidRPr="007A74D9">
        <w:rPr>
          <w:rFonts w:ascii="Times New Roman" w:eastAsia="Times New Roman" w:hAnsi="Times New Roman" w:cs="Times New Roman"/>
          <w:spacing w:val="-1"/>
          <w:sz w:val="24"/>
          <w:szCs w:val="24"/>
        </w:rPr>
        <w:t>е</w:t>
      </w:r>
      <w:r w:rsidRPr="007A74D9">
        <w:rPr>
          <w:rFonts w:ascii="Times New Roman" w:eastAsia="Times New Roman" w:hAnsi="Times New Roman" w:cs="Times New Roman"/>
          <w:sz w:val="24"/>
          <w:szCs w:val="24"/>
        </w:rPr>
        <w:t xml:space="preserve">ль </w:t>
      </w:r>
      <w:r w:rsidRPr="007A74D9">
        <w:rPr>
          <w:rFonts w:ascii="Times New Roman" w:eastAsia="Times New Roman" w:hAnsi="Times New Roman" w:cs="Times New Roman"/>
          <w:spacing w:val="-2"/>
          <w:sz w:val="24"/>
          <w:szCs w:val="24"/>
        </w:rPr>
        <w:t>к</w:t>
      </w:r>
      <w:r w:rsidRPr="007A74D9">
        <w:rPr>
          <w:rFonts w:ascii="Times New Roman" w:eastAsia="Times New Roman" w:hAnsi="Times New Roman" w:cs="Times New Roman"/>
          <w:spacing w:val="2"/>
          <w:sz w:val="24"/>
          <w:szCs w:val="24"/>
        </w:rPr>
        <w:t>.</w:t>
      </w:r>
      <w:r w:rsidRPr="007A74D9">
        <w:rPr>
          <w:rFonts w:ascii="Times New Roman" w:eastAsia="Times New Roman" w:hAnsi="Times New Roman" w:cs="Times New Roman"/>
          <w:spacing w:val="-2"/>
          <w:sz w:val="24"/>
          <w:szCs w:val="24"/>
        </w:rPr>
        <w:t>э</w:t>
      </w:r>
      <w:r w:rsidRPr="007A74D9">
        <w:rPr>
          <w:rFonts w:ascii="Times New Roman" w:eastAsia="Times New Roman" w:hAnsi="Times New Roman" w:cs="Times New Roman"/>
          <w:spacing w:val="2"/>
          <w:sz w:val="24"/>
          <w:szCs w:val="24"/>
        </w:rPr>
        <w:t>.</w:t>
      </w:r>
      <w:r w:rsidRPr="007A74D9">
        <w:rPr>
          <w:rFonts w:ascii="Times New Roman" w:eastAsia="Times New Roman" w:hAnsi="Times New Roman" w:cs="Times New Roman"/>
          <w:spacing w:val="1"/>
          <w:sz w:val="24"/>
          <w:szCs w:val="24"/>
        </w:rPr>
        <w:t>н</w:t>
      </w:r>
      <w:r w:rsidRPr="007A74D9">
        <w:rPr>
          <w:rFonts w:ascii="Times New Roman" w:eastAsia="Times New Roman" w:hAnsi="Times New Roman" w:cs="Times New Roman"/>
          <w:spacing w:val="2"/>
          <w:sz w:val="24"/>
          <w:szCs w:val="24"/>
        </w:rPr>
        <w:t>.</w:t>
      </w:r>
      <w:r w:rsidRPr="007A74D9">
        <w:rPr>
          <w:rFonts w:ascii="Times New Roman" w:eastAsia="Times New Roman" w:hAnsi="Times New Roman" w:cs="Times New Roman"/>
          <w:sz w:val="24"/>
          <w:szCs w:val="24"/>
        </w:rPr>
        <w:t>,</w:t>
      </w:r>
      <w:r w:rsidRPr="007A74D9">
        <w:rPr>
          <w:rFonts w:ascii="Times New Roman" w:eastAsia="Times New Roman" w:hAnsi="Times New Roman" w:cs="Times New Roman"/>
          <w:spacing w:val="-6"/>
          <w:sz w:val="24"/>
          <w:szCs w:val="24"/>
        </w:rPr>
        <w:t xml:space="preserve"> </w:t>
      </w:r>
      <w:r w:rsidRPr="007A74D9">
        <w:rPr>
          <w:rFonts w:ascii="Times New Roman" w:eastAsia="Times New Roman" w:hAnsi="Times New Roman" w:cs="Times New Roman"/>
          <w:spacing w:val="1"/>
          <w:sz w:val="24"/>
          <w:szCs w:val="24"/>
        </w:rPr>
        <w:t>доцент</w:t>
      </w:r>
      <w:r w:rsidRPr="007A74D9">
        <w:rPr>
          <w:rFonts w:ascii="Times New Roman" w:eastAsia="Times New Roman" w:hAnsi="Times New Roman" w:cs="Times New Roman"/>
          <w:sz w:val="24"/>
          <w:szCs w:val="24"/>
        </w:rPr>
        <w:t xml:space="preserve"> </w:t>
      </w:r>
    </w:p>
    <w:p w:rsidR="007A74D9" w:rsidRPr="007A74D9" w:rsidRDefault="007A74D9" w:rsidP="007A74D9">
      <w:pPr>
        <w:spacing w:line="240" w:lineRule="auto"/>
        <w:ind w:left="4670" w:right="1644"/>
        <w:rPr>
          <w:rFonts w:ascii="Times New Roman" w:eastAsia="Times New Roman" w:hAnsi="Times New Roman" w:cs="Times New Roman"/>
          <w:b/>
          <w:sz w:val="24"/>
          <w:szCs w:val="24"/>
        </w:rPr>
      </w:pPr>
      <w:r w:rsidRPr="007A74D9">
        <w:rPr>
          <w:rFonts w:ascii="Times New Roman" w:eastAsia="Times New Roman" w:hAnsi="Times New Roman" w:cs="Times New Roman"/>
          <w:b/>
          <w:spacing w:val="-8"/>
          <w:sz w:val="24"/>
          <w:szCs w:val="24"/>
        </w:rPr>
        <w:t xml:space="preserve">СКЛЯР </w:t>
      </w:r>
      <w:r w:rsidRPr="007A74D9">
        <w:rPr>
          <w:rFonts w:ascii="Times New Roman" w:eastAsia="Times New Roman" w:hAnsi="Times New Roman" w:cs="Times New Roman"/>
          <w:b/>
          <w:sz w:val="24"/>
          <w:szCs w:val="24"/>
        </w:rPr>
        <w:t>Татьяна Моисеевна</w:t>
      </w:r>
      <w:r w:rsidRPr="007A74D9">
        <w:rPr>
          <w:rFonts w:ascii="Times New Roman" w:eastAsia="Times New Roman" w:hAnsi="Times New Roman" w:cs="Times New Roman"/>
          <w:b/>
          <w:spacing w:val="-3"/>
          <w:sz w:val="24"/>
          <w:szCs w:val="24"/>
        </w:rPr>
        <w:t xml:space="preserve"> </w:t>
      </w:r>
    </w:p>
    <w:p w:rsidR="007A74D9" w:rsidRPr="007A74D9" w:rsidRDefault="007A74D9" w:rsidP="007A74D9">
      <w:pPr>
        <w:spacing w:line="200" w:lineRule="exact"/>
        <w:rPr>
          <w:rFonts w:ascii="Times New Roman" w:hAnsi="Times New Roman" w:cs="Times New Roman"/>
          <w:b/>
          <w:sz w:val="24"/>
          <w:szCs w:val="24"/>
        </w:rPr>
      </w:pPr>
    </w:p>
    <w:p w:rsidR="007A74D9" w:rsidRPr="007A74D9" w:rsidRDefault="007A74D9" w:rsidP="007A74D9">
      <w:pPr>
        <w:spacing w:before="2" w:line="240" w:lineRule="exact"/>
        <w:rPr>
          <w:rFonts w:ascii="Times New Roman" w:hAnsi="Times New Roman" w:cs="Times New Roman"/>
          <w:sz w:val="24"/>
          <w:szCs w:val="24"/>
        </w:rPr>
      </w:pPr>
    </w:p>
    <w:p w:rsidR="007A74D9" w:rsidRPr="007A74D9" w:rsidRDefault="00E556AD" w:rsidP="007A74D9">
      <w:pPr>
        <w:spacing w:before="38" w:line="240" w:lineRule="auto"/>
        <w:ind w:right="2608"/>
        <w:jc w:val="right"/>
        <w:rPr>
          <w:rFonts w:ascii="Times New Roman" w:eastAsia="Times New Roman" w:hAnsi="Times New Roman" w:cs="Times New Roman"/>
          <w:sz w:val="24"/>
          <w:szCs w:val="24"/>
        </w:rPr>
      </w:pPr>
      <w:r>
        <w:rPr>
          <w:rFonts w:ascii="Times New Roman" w:hAnsi="Times New Roman" w:cs="Times New Roman"/>
          <w:noProof/>
          <w:sz w:val="20"/>
          <w:szCs w:val="24"/>
          <w:lang w:eastAsia="ru-RU"/>
        </w:rPr>
        <mc:AlternateContent>
          <mc:Choice Requires="wpg">
            <w:drawing>
              <wp:anchor distT="0" distB="0" distL="114300" distR="114300" simplePos="0" relativeHeight="251660288" behindDoc="1" locked="0" layoutInCell="1" allowOverlap="1">
                <wp:simplePos x="0" y="0"/>
                <wp:positionH relativeFrom="page">
                  <wp:posOffset>4032250</wp:posOffset>
                </wp:positionH>
                <wp:positionV relativeFrom="paragraph">
                  <wp:posOffset>41910</wp:posOffset>
                </wp:positionV>
                <wp:extent cx="2285365" cy="1270"/>
                <wp:effectExtent l="0" t="0" r="38735" b="1778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19"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FFF2D" id="Group 4" o:spid="_x0000_s1026" style="position:absolute;margin-left:317.5pt;margin-top:3.3pt;width:179.95pt;height:.1pt;z-index:-251656192;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">
                <v:shape id="Freeform 5" o:spid="_x0000_s1027" style="position:absolute;left:6350;top:66;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pJ8AA&#10;AADbAAAADwAAAGRycy9kb3ducmV2LnhtbERPS2vCQBC+F/wPyxR6KXVjhWCjq4jQ0KuPi7chO2ZD&#10;d2djdpvEf+8WBG/z8T1ntRmdFT11ofGsYDbNQBBXXjdcKzgdvz8WIEJE1mg9k4IbBdisJy8rLLQf&#10;eE/9IdYihXAoUIGJsS2kDJUhh2HqW+LEXXznMCbY1VJ3OKRwZ+VnluXSYcOpwWBLO0PV7+HPKSA7&#10;mPl1Xg7vpcvKbYl5f7a5Um+v43YJItIYn+KH+0en+V/w/0s6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VpJ8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007A74D9" w:rsidRPr="007A74D9">
        <w:rPr>
          <w:rFonts w:ascii="Times New Roman" w:eastAsia="Times New Roman" w:hAnsi="Times New Roman" w:cs="Times New Roman"/>
          <w:i/>
          <w:spacing w:val="-5"/>
          <w:w w:val="98"/>
          <w:sz w:val="20"/>
          <w:szCs w:val="24"/>
        </w:rPr>
        <w:t>(</w:t>
      </w:r>
      <w:r w:rsidR="007A74D9" w:rsidRPr="007A74D9">
        <w:rPr>
          <w:rFonts w:ascii="Times New Roman" w:eastAsia="Times New Roman" w:hAnsi="Times New Roman" w:cs="Times New Roman"/>
          <w:i/>
          <w:spacing w:val="2"/>
          <w:w w:val="98"/>
          <w:sz w:val="20"/>
          <w:szCs w:val="24"/>
        </w:rPr>
        <w:t>по</w:t>
      </w:r>
      <w:r w:rsidR="007A74D9" w:rsidRPr="007A74D9">
        <w:rPr>
          <w:rFonts w:ascii="Times New Roman" w:eastAsia="Times New Roman" w:hAnsi="Times New Roman" w:cs="Times New Roman"/>
          <w:i/>
          <w:spacing w:val="1"/>
          <w:w w:val="98"/>
          <w:sz w:val="20"/>
          <w:szCs w:val="24"/>
        </w:rPr>
        <w:t>д</w:t>
      </w:r>
      <w:r w:rsidR="007A74D9" w:rsidRPr="007A74D9">
        <w:rPr>
          <w:rFonts w:ascii="Times New Roman" w:eastAsia="Times New Roman" w:hAnsi="Times New Roman" w:cs="Times New Roman"/>
          <w:i/>
          <w:spacing w:val="2"/>
          <w:w w:val="98"/>
          <w:sz w:val="20"/>
          <w:szCs w:val="24"/>
        </w:rPr>
        <w:t>пис</w:t>
      </w:r>
      <w:r w:rsidR="007A74D9" w:rsidRPr="007A74D9">
        <w:rPr>
          <w:rFonts w:ascii="Times New Roman" w:eastAsia="Times New Roman" w:hAnsi="Times New Roman" w:cs="Times New Roman"/>
          <w:i/>
          <w:w w:val="98"/>
          <w:sz w:val="20"/>
          <w:szCs w:val="24"/>
        </w:rPr>
        <w:t>ь)</w:t>
      </w: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before="4" w:line="200" w:lineRule="exact"/>
        <w:rPr>
          <w:rFonts w:ascii="Times New Roman" w:hAnsi="Times New Roman" w:cs="Times New Roman"/>
          <w:sz w:val="24"/>
          <w:szCs w:val="24"/>
        </w:rPr>
      </w:pPr>
    </w:p>
    <w:p w:rsidR="007A74D9" w:rsidRPr="007A74D9" w:rsidRDefault="007A74D9" w:rsidP="007A74D9">
      <w:pPr>
        <w:spacing w:line="271" w:lineRule="exact"/>
        <w:ind w:left="4670" w:right="-20"/>
        <w:rPr>
          <w:rFonts w:ascii="Times New Roman" w:eastAsia="Times New Roman" w:hAnsi="Times New Roman" w:cs="Times New Roman"/>
          <w:sz w:val="24"/>
          <w:szCs w:val="24"/>
        </w:rPr>
      </w:pPr>
      <w:r w:rsidRPr="007A74D9">
        <w:rPr>
          <w:rFonts w:ascii="Times New Roman" w:eastAsia="Times New Roman" w:hAnsi="Times New Roman" w:cs="Times New Roman"/>
          <w:spacing w:val="-5"/>
          <w:position w:val="-1"/>
          <w:sz w:val="24"/>
          <w:szCs w:val="24"/>
        </w:rPr>
        <w:t>«</w:t>
      </w:r>
      <w:r w:rsidRPr="007A74D9">
        <w:rPr>
          <w:rFonts w:ascii="Times New Roman" w:eastAsia="Times New Roman" w:hAnsi="Times New Roman" w:cs="Times New Roman"/>
          <w:spacing w:val="-1"/>
          <w:position w:val="-1"/>
          <w:sz w:val="24"/>
          <w:szCs w:val="24"/>
        </w:rPr>
        <w:t>С</w:t>
      </w:r>
      <w:r w:rsidRPr="007A74D9">
        <w:rPr>
          <w:rFonts w:ascii="Times New Roman" w:eastAsia="Times New Roman" w:hAnsi="Times New Roman" w:cs="Times New Roman"/>
          <w:spacing w:val="4"/>
          <w:position w:val="-1"/>
          <w:sz w:val="24"/>
          <w:szCs w:val="24"/>
        </w:rPr>
        <w:t>О</w:t>
      </w:r>
      <w:r w:rsidRPr="007A74D9">
        <w:rPr>
          <w:rFonts w:ascii="Times New Roman" w:eastAsia="Times New Roman" w:hAnsi="Times New Roman" w:cs="Times New Roman"/>
          <w:position w:val="-1"/>
          <w:sz w:val="24"/>
          <w:szCs w:val="24"/>
        </w:rPr>
        <w:t>О</w:t>
      </w:r>
      <w:r w:rsidRPr="007A74D9">
        <w:rPr>
          <w:rFonts w:ascii="Times New Roman" w:eastAsia="Times New Roman" w:hAnsi="Times New Roman" w:cs="Times New Roman"/>
          <w:spacing w:val="2"/>
          <w:position w:val="-1"/>
          <w:sz w:val="24"/>
          <w:szCs w:val="24"/>
        </w:rPr>
        <w:t>Т</w:t>
      </w:r>
      <w:r w:rsidRPr="007A74D9">
        <w:rPr>
          <w:rFonts w:ascii="Times New Roman" w:eastAsia="Times New Roman" w:hAnsi="Times New Roman" w:cs="Times New Roman"/>
          <w:spacing w:val="-1"/>
          <w:position w:val="-1"/>
          <w:sz w:val="24"/>
          <w:szCs w:val="24"/>
        </w:rPr>
        <w:t>В</w:t>
      </w:r>
      <w:r w:rsidRPr="007A74D9">
        <w:rPr>
          <w:rFonts w:ascii="Times New Roman" w:eastAsia="Times New Roman" w:hAnsi="Times New Roman" w:cs="Times New Roman"/>
          <w:spacing w:val="2"/>
          <w:position w:val="-1"/>
          <w:sz w:val="24"/>
          <w:szCs w:val="24"/>
        </w:rPr>
        <w:t>ЕТ</w:t>
      </w:r>
      <w:r w:rsidRPr="007A74D9">
        <w:rPr>
          <w:rFonts w:ascii="Times New Roman" w:eastAsia="Times New Roman" w:hAnsi="Times New Roman" w:cs="Times New Roman"/>
          <w:spacing w:val="-1"/>
          <w:position w:val="-1"/>
          <w:sz w:val="24"/>
          <w:szCs w:val="24"/>
        </w:rPr>
        <w:t>С</w:t>
      </w:r>
      <w:r w:rsidRPr="007A74D9">
        <w:rPr>
          <w:rFonts w:ascii="Times New Roman" w:eastAsia="Times New Roman" w:hAnsi="Times New Roman" w:cs="Times New Roman"/>
          <w:spacing w:val="2"/>
          <w:position w:val="-1"/>
          <w:sz w:val="24"/>
          <w:szCs w:val="24"/>
        </w:rPr>
        <w:t>Т</w:t>
      </w:r>
      <w:r w:rsidRPr="007A74D9">
        <w:rPr>
          <w:rFonts w:ascii="Times New Roman" w:eastAsia="Times New Roman" w:hAnsi="Times New Roman" w:cs="Times New Roman"/>
          <w:spacing w:val="-1"/>
          <w:position w:val="-1"/>
          <w:sz w:val="24"/>
          <w:szCs w:val="24"/>
        </w:rPr>
        <w:t>В</w:t>
      </w:r>
      <w:r w:rsidRPr="007A74D9">
        <w:rPr>
          <w:rFonts w:ascii="Times New Roman" w:eastAsia="Times New Roman" w:hAnsi="Times New Roman" w:cs="Times New Roman"/>
          <w:spacing w:val="-2"/>
          <w:position w:val="-1"/>
          <w:sz w:val="24"/>
          <w:szCs w:val="24"/>
        </w:rPr>
        <w:t>У</w:t>
      </w:r>
      <w:r w:rsidRPr="007A74D9">
        <w:rPr>
          <w:rFonts w:ascii="Times New Roman" w:eastAsia="Times New Roman" w:hAnsi="Times New Roman" w:cs="Times New Roman"/>
          <w:spacing w:val="2"/>
          <w:position w:val="-1"/>
          <w:sz w:val="24"/>
          <w:szCs w:val="24"/>
        </w:rPr>
        <w:t>Е</w:t>
      </w:r>
      <w:r w:rsidRPr="007A74D9">
        <w:rPr>
          <w:rFonts w:ascii="Times New Roman" w:eastAsia="Times New Roman" w:hAnsi="Times New Roman" w:cs="Times New Roman"/>
          <w:position w:val="-1"/>
          <w:sz w:val="24"/>
          <w:szCs w:val="24"/>
        </w:rPr>
        <w:t>Т</w:t>
      </w:r>
      <w:r w:rsidRPr="007A74D9">
        <w:rPr>
          <w:rFonts w:ascii="Times New Roman" w:eastAsia="Times New Roman" w:hAnsi="Times New Roman" w:cs="Times New Roman"/>
          <w:spacing w:val="-22"/>
          <w:position w:val="-1"/>
          <w:sz w:val="24"/>
          <w:szCs w:val="24"/>
        </w:rPr>
        <w:t xml:space="preserve"> </w:t>
      </w:r>
      <w:r w:rsidRPr="007A74D9">
        <w:rPr>
          <w:rFonts w:ascii="Times New Roman" w:eastAsia="Times New Roman" w:hAnsi="Times New Roman" w:cs="Times New Roman"/>
          <w:spacing w:val="2"/>
          <w:position w:val="-1"/>
          <w:sz w:val="24"/>
          <w:szCs w:val="24"/>
        </w:rPr>
        <w:t>Т</w:t>
      </w:r>
      <w:r w:rsidRPr="007A74D9">
        <w:rPr>
          <w:rFonts w:ascii="Times New Roman" w:eastAsia="Times New Roman" w:hAnsi="Times New Roman" w:cs="Times New Roman"/>
          <w:spacing w:val="1"/>
          <w:position w:val="-1"/>
          <w:sz w:val="24"/>
          <w:szCs w:val="24"/>
        </w:rPr>
        <w:t>Р</w:t>
      </w:r>
      <w:r w:rsidRPr="007A74D9">
        <w:rPr>
          <w:rFonts w:ascii="Times New Roman" w:eastAsia="Times New Roman" w:hAnsi="Times New Roman" w:cs="Times New Roman"/>
          <w:spacing w:val="-2"/>
          <w:position w:val="-1"/>
          <w:sz w:val="24"/>
          <w:szCs w:val="24"/>
        </w:rPr>
        <w:t>Е</w:t>
      </w:r>
      <w:r w:rsidRPr="007A74D9">
        <w:rPr>
          <w:rFonts w:ascii="Times New Roman" w:eastAsia="Times New Roman" w:hAnsi="Times New Roman" w:cs="Times New Roman"/>
          <w:spacing w:val="1"/>
          <w:position w:val="-1"/>
          <w:sz w:val="24"/>
          <w:szCs w:val="24"/>
        </w:rPr>
        <w:t>Б</w:t>
      </w:r>
      <w:r w:rsidRPr="007A74D9">
        <w:rPr>
          <w:rFonts w:ascii="Times New Roman" w:eastAsia="Times New Roman" w:hAnsi="Times New Roman" w:cs="Times New Roman"/>
          <w:position w:val="-1"/>
          <w:sz w:val="24"/>
          <w:szCs w:val="24"/>
        </w:rPr>
        <w:t>О</w:t>
      </w:r>
      <w:r w:rsidRPr="007A74D9">
        <w:rPr>
          <w:rFonts w:ascii="Times New Roman" w:eastAsia="Times New Roman" w:hAnsi="Times New Roman" w:cs="Times New Roman"/>
          <w:spacing w:val="-1"/>
          <w:position w:val="-1"/>
          <w:sz w:val="24"/>
          <w:szCs w:val="24"/>
        </w:rPr>
        <w:t>В</w:t>
      </w:r>
      <w:r w:rsidRPr="007A74D9">
        <w:rPr>
          <w:rFonts w:ascii="Times New Roman" w:eastAsia="Times New Roman" w:hAnsi="Times New Roman" w:cs="Times New Roman"/>
          <w:spacing w:val="-5"/>
          <w:position w:val="-1"/>
          <w:sz w:val="24"/>
          <w:szCs w:val="24"/>
        </w:rPr>
        <w:t>А</w:t>
      </w:r>
      <w:r w:rsidRPr="007A74D9">
        <w:rPr>
          <w:rFonts w:ascii="Times New Roman" w:eastAsia="Times New Roman" w:hAnsi="Times New Roman" w:cs="Times New Roman"/>
          <w:position w:val="-1"/>
          <w:sz w:val="24"/>
          <w:szCs w:val="24"/>
        </w:rPr>
        <w:t>Н</w:t>
      </w:r>
      <w:r w:rsidRPr="007A74D9">
        <w:rPr>
          <w:rFonts w:ascii="Times New Roman" w:eastAsia="Times New Roman" w:hAnsi="Times New Roman" w:cs="Times New Roman"/>
          <w:spacing w:val="-3"/>
          <w:position w:val="-1"/>
          <w:sz w:val="24"/>
          <w:szCs w:val="24"/>
        </w:rPr>
        <w:t>И</w:t>
      </w:r>
      <w:r w:rsidRPr="007A74D9">
        <w:rPr>
          <w:rFonts w:ascii="Times New Roman" w:eastAsia="Times New Roman" w:hAnsi="Times New Roman" w:cs="Times New Roman"/>
          <w:spacing w:val="3"/>
          <w:position w:val="-1"/>
          <w:sz w:val="24"/>
          <w:szCs w:val="24"/>
        </w:rPr>
        <w:t>ЯМ</w:t>
      </w:r>
      <w:r w:rsidRPr="007A74D9">
        <w:rPr>
          <w:rFonts w:ascii="Times New Roman" w:eastAsia="Times New Roman" w:hAnsi="Times New Roman" w:cs="Times New Roman"/>
          <w:position w:val="-1"/>
          <w:sz w:val="24"/>
          <w:szCs w:val="24"/>
        </w:rPr>
        <w:t>»</w:t>
      </w:r>
    </w:p>
    <w:p w:rsidR="007A74D9" w:rsidRPr="007A74D9" w:rsidRDefault="007A74D9" w:rsidP="007A74D9">
      <w:pPr>
        <w:spacing w:before="7" w:line="200" w:lineRule="exact"/>
        <w:rPr>
          <w:rFonts w:ascii="Times New Roman" w:hAnsi="Times New Roman" w:cs="Times New Roman"/>
          <w:sz w:val="24"/>
          <w:szCs w:val="24"/>
        </w:rPr>
      </w:pPr>
    </w:p>
    <w:p w:rsidR="007A74D9" w:rsidRPr="007A74D9" w:rsidRDefault="007A74D9" w:rsidP="007A74D9">
      <w:pPr>
        <w:spacing w:before="7" w:line="200" w:lineRule="exact"/>
        <w:rPr>
          <w:rFonts w:ascii="Times New Roman" w:hAnsi="Times New Roman" w:cs="Times New Roman"/>
          <w:sz w:val="24"/>
          <w:szCs w:val="24"/>
        </w:rPr>
      </w:pPr>
    </w:p>
    <w:p w:rsidR="007A74D9" w:rsidRPr="007A74D9" w:rsidRDefault="00E556AD" w:rsidP="007A74D9">
      <w:pPr>
        <w:spacing w:before="38" w:line="240" w:lineRule="auto"/>
        <w:ind w:left="4479" w:right="850"/>
        <w:jc w:val="center"/>
        <w:rPr>
          <w:rFonts w:ascii="Times New Roman" w:eastAsia="Times New Roman" w:hAnsi="Times New Roman" w:cs="Times New Roman"/>
          <w:sz w:val="24"/>
          <w:szCs w:val="24"/>
        </w:rPr>
      </w:pPr>
      <w:r>
        <w:rPr>
          <w:rFonts w:ascii="Times New Roman" w:hAnsi="Times New Roman" w:cs="Times New Roman"/>
          <w:noProof/>
          <w:sz w:val="20"/>
          <w:szCs w:val="24"/>
          <w:lang w:eastAsia="ru-RU"/>
        </w:rPr>
        <mc:AlternateContent>
          <mc:Choice Requires="wpg">
            <w:drawing>
              <wp:anchor distT="0" distB="0" distL="114300" distR="114300" simplePos="0" relativeHeight="251661312" behindDoc="1" locked="0" layoutInCell="1" allowOverlap="1">
                <wp:simplePos x="0" y="0"/>
                <wp:positionH relativeFrom="page">
                  <wp:posOffset>4032250</wp:posOffset>
                </wp:positionH>
                <wp:positionV relativeFrom="paragraph">
                  <wp:posOffset>41910</wp:posOffset>
                </wp:positionV>
                <wp:extent cx="2209165" cy="1270"/>
                <wp:effectExtent l="0" t="0" r="38735" b="1778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7" name="Freeform 3"/>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9DA27" id="Group 2" o:spid="_x0000_s1026" style="position:absolute;margin-left:317.5pt;margin-top:3.3pt;width:173.95pt;height:.1pt;z-index:-251655168;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">
                <v:shape id="Freeform 3"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nDcEA&#10;AADbAAAADwAAAGRycy9kb3ducmV2LnhtbERPS4vCMBC+L/gfwgheRFOFXaUaRVxWXerF131oxrbY&#10;TEoTbf33G2HB23x8z5kvW1OKB9WusKxgNIxAEKdWF5wpOJ9+BlMQziNrLC2Tgic5WC46H3OMtW34&#10;QI+jz0QIYRejgtz7KpbSpTkZdENbEQfuamuDPsA6k7rGJoSbUo6j6EsaLDg05FjROqf0drwbBeNE&#10;TrPvyyZpn9skXff7n/uGf5XqddvVDISn1r/F/+6dDvMn8Po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Jw3BAAAA2wAAAA8AAAAAAAAAAAAAAAAAmAIAAGRycy9kb3du&#10;cmV2LnhtbFBLBQYAAAAABAAEAPUAAACGAwAAAAA=&#10;" path="m,l3480,e" filled="f" strokeweight=".16931mm">
                  <v:path arrowok="t" o:connecttype="custom" o:connectlocs="0,0;3480,0" o:connectangles="0,0"/>
                </v:shape>
                <w10:wrap anchorx="page"/>
              </v:group>
            </w:pict>
          </mc:Fallback>
        </mc:AlternateContent>
      </w:r>
      <w:r w:rsidR="007A74D9" w:rsidRPr="007A74D9">
        <w:rPr>
          <w:rFonts w:ascii="Times New Roman" w:eastAsia="Times New Roman" w:hAnsi="Times New Roman" w:cs="Times New Roman"/>
          <w:i/>
          <w:spacing w:val="-5"/>
          <w:sz w:val="20"/>
          <w:szCs w:val="24"/>
        </w:rPr>
        <w:t>(</w:t>
      </w:r>
      <w:r w:rsidR="007A74D9" w:rsidRPr="007A74D9">
        <w:rPr>
          <w:rFonts w:ascii="Times New Roman" w:eastAsia="Times New Roman" w:hAnsi="Times New Roman" w:cs="Times New Roman"/>
          <w:i/>
          <w:spacing w:val="2"/>
          <w:sz w:val="20"/>
          <w:szCs w:val="24"/>
        </w:rPr>
        <w:t>по</w:t>
      </w:r>
      <w:r w:rsidR="007A74D9" w:rsidRPr="007A74D9">
        <w:rPr>
          <w:rFonts w:ascii="Times New Roman" w:eastAsia="Times New Roman" w:hAnsi="Times New Roman" w:cs="Times New Roman"/>
          <w:i/>
          <w:spacing w:val="1"/>
          <w:sz w:val="20"/>
          <w:szCs w:val="24"/>
        </w:rPr>
        <w:t>д</w:t>
      </w:r>
      <w:r w:rsidR="007A74D9" w:rsidRPr="007A74D9">
        <w:rPr>
          <w:rFonts w:ascii="Times New Roman" w:eastAsia="Times New Roman" w:hAnsi="Times New Roman" w:cs="Times New Roman"/>
          <w:i/>
          <w:spacing w:val="2"/>
          <w:sz w:val="20"/>
          <w:szCs w:val="24"/>
        </w:rPr>
        <w:t>пис</w:t>
      </w:r>
      <w:r w:rsidR="007A74D9" w:rsidRPr="007A74D9">
        <w:rPr>
          <w:rFonts w:ascii="Times New Roman" w:eastAsia="Times New Roman" w:hAnsi="Times New Roman" w:cs="Times New Roman"/>
          <w:i/>
          <w:sz w:val="20"/>
          <w:szCs w:val="24"/>
        </w:rPr>
        <w:t>ь</w:t>
      </w:r>
      <w:r w:rsidR="007A74D9" w:rsidRPr="007A74D9">
        <w:rPr>
          <w:rFonts w:ascii="Times New Roman" w:eastAsia="Times New Roman" w:hAnsi="Times New Roman" w:cs="Times New Roman"/>
          <w:i/>
          <w:spacing w:val="-14"/>
          <w:sz w:val="20"/>
          <w:szCs w:val="24"/>
        </w:rPr>
        <w:t xml:space="preserve"> </w:t>
      </w:r>
      <w:r w:rsidR="007A74D9" w:rsidRPr="007A74D9">
        <w:rPr>
          <w:rFonts w:ascii="Times New Roman" w:eastAsia="Times New Roman" w:hAnsi="Times New Roman" w:cs="Times New Roman"/>
          <w:i/>
          <w:spacing w:val="-2"/>
          <w:sz w:val="20"/>
          <w:szCs w:val="24"/>
        </w:rPr>
        <w:t>н</w:t>
      </w:r>
      <w:r w:rsidR="007A74D9" w:rsidRPr="007A74D9">
        <w:rPr>
          <w:rFonts w:ascii="Times New Roman" w:eastAsia="Times New Roman" w:hAnsi="Times New Roman" w:cs="Times New Roman"/>
          <w:i/>
          <w:spacing w:val="2"/>
          <w:sz w:val="20"/>
          <w:szCs w:val="24"/>
        </w:rPr>
        <w:t>ау</w:t>
      </w:r>
      <w:r w:rsidR="007A74D9" w:rsidRPr="007A74D9">
        <w:rPr>
          <w:rFonts w:ascii="Times New Roman" w:eastAsia="Times New Roman" w:hAnsi="Times New Roman" w:cs="Times New Roman"/>
          <w:i/>
          <w:spacing w:val="1"/>
          <w:sz w:val="20"/>
          <w:szCs w:val="24"/>
        </w:rPr>
        <w:t>ч</w:t>
      </w:r>
      <w:r w:rsidR="007A74D9" w:rsidRPr="007A74D9">
        <w:rPr>
          <w:rFonts w:ascii="Times New Roman" w:eastAsia="Times New Roman" w:hAnsi="Times New Roman" w:cs="Times New Roman"/>
          <w:i/>
          <w:spacing w:val="-2"/>
          <w:sz w:val="20"/>
          <w:szCs w:val="24"/>
        </w:rPr>
        <w:t>н</w:t>
      </w:r>
      <w:r w:rsidR="007A74D9" w:rsidRPr="007A74D9">
        <w:rPr>
          <w:rFonts w:ascii="Times New Roman" w:eastAsia="Times New Roman" w:hAnsi="Times New Roman" w:cs="Times New Roman"/>
          <w:i/>
          <w:spacing w:val="2"/>
          <w:sz w:val="20"/>
          <w:szCs w:val="24"/>
        </w:rPr>
        <w:t>о</w:t>
      </w:r>
      <w:r w:rsidR="007A74D9" w:rsidRPr="007A74D9">
        <w:rPr>
          <w:rFonts w:ascii="Times New Roman" w:eastAsia="Times New Roman" w:hAnsi="Times New Roman" w:cs="Times New Roman"/>
          <w:i/>
          <w:spacing w:val="1"/>
          <w:sz w:val="20"/>
          <w:szCs w:val="24"/>
        </w:rPr>
        <w:t>г</w:t>
      </w:r>
      <w:r w:rsidR="007A74D9" w:rsidRPr="007A74D9">
        <w:rPr>
          <w:rFonts w:ascii="Times New Roman" w:eastAsia="Times New Roman" w:hAnsi="Times New Roman" w:cs="Times New Roman"/>
          <w:i/>
          <w:sz w:val="20"/>
          <w:szCs w:val="24"/>
        </w:rPr>
        <w:t>о руководител</w:t>
      </w:r>
      <w:r w:rsidR="007A74D9" w:rsidRPr="007A74D9">
        <w:rPr>
          <w:rFonts w:ascii="Times New Roman" w:eastAsia="Times New Roman" w:hAnsi="Times New Roman" w:cs="Times New Roman"/>
          <w:i/>
          <w:spacing w:val="-2"/>
          <w:w w:val="98"/>
          <w:sz w:val="20"/>
          <w:szCs w:val="24"/>
        </w:rPr>
        <w:t>я</w:t>
      </w:r>
      <w:r w:rsidR="007A74D9" w:rsidRPr="007A74D9">
        <w:rPr>
          <w:rFonts w:ascii="Times New Roman" w:eastAsia="Times New Roman" w:hAnsi="Times New Roman" w:cs="Times New Roman"/>
          <w:i/>
          <w:w w:val="98"/>
          <w:sz w:val="20"/>
          <w:szCs w:val="24"/>
        </w:rPr>
        <w:t>)</w:t>
      </w: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before="4" w:line="200" w:lineRule="exact"/>
        <w:rPr>
          <w:rFonts w:ascii="Times New Roman" w:hAnsi="Times New Roman" w:cs="Times New Roman"/>
          <w:sz w:val="24"/>
          <w:szCs w:val="24"/>
        </w:rPr>
      </w:pPr>
    </w:p>
    <w:p w:rsidR="007A74D9" w:rsidRPr="007A74D9" w:rsidRDefault="007A74D9" w:rsidP="007A74D9">
      <w:pPr>
        <w:tabs>
          <w:tab w:val="left" w:pos="5360"/>
          <w:tab w:val="left" w:pos="7340"/>
        </w:tabs>
        <w:spacing w:line="240" w:lineRule="auto"/>
        <w:ind w:left="4661" w:right="1264"/>
        <w:jc w:val="center"/>
        <w:rPr>
          <w:rFonts w:ascii="Times New Roman" w:eastAsia="Times New Roman" w:hAnsi="Times New Roman" w:cs="Times New Roman"/>
          <w:sz w:val="24"/>
          <w:szCs w:val="24"/>
        </w:rPr>
      </w:pPr>
      <w:r w:rsidRPr="007A74D9">
        <w:rPr>
          <w:rFonts w:ascii="Times New Roman" w:eastAsia="Times New Roman" w:hAnsi="Times New Roman" w:cs="Times New Roman"/>
          <w:spacing w:val="-5"/>
          <w:sz w:val="24"/>
          <w:szCs w:val="24"/>
        </w:rPr>
        <w:t>«</w:t>
      </w:r>
      <w:r w:rsidRPr="007A74D9">
        <w:rPr>
          <w:rFonts w:ascii="Times New Roman" w:eastAsia="Times New Roman" w:hAnsi="Times New Roman" w:cs="Times New Roman"/>
          <w:spacing w:val="7"/>
          <w:sz w:val="24"/>
          <w:szCs w:val="24"/>
          <w:u w:val="single" w:color="000000"/>
        </w:rPr>
        <w:t xml:space="preserve"> </w:t>
      </w:r>
      <w:r w:rsidRPr="007A74D9">
        <w:rPr>
          <w:rFonts w:ascii="Times New Roman" w:eastAsia="Times New Roman" w:hAnsi="Times New Roman" w:cs="Times New Roman"/>
          <w:sz w:val="24"/>
          <w:szCs w:val="24"/>
          <w:u w:val="single" w:color="000000"/>
        </w:rPr>
        <w:tab/>
      </w:r>
      <w:r w:rsidRPr="007A74D9">
        <w:rPr>
          <w:rFonts w:ascii="Times New Roman" w:eastAsia="Times New Roman" w:hAnsi="Times New Roman" w:cs="Times New Roman"/>
          <w:sz w:val="24"/>
          <w:szCs w:val="24"/>
        </w:rPr>
        <w:t>»</w:t>
      </w:r>
      <w:r w:rsidRPr="007A74D9">
        <w:rPr>
          <w:rFonts w:ascii="Times New Roman" w:eastAsia="Times New Roman" w:hAnsi="Times New Roman" w:cs="Times New Roman"/>
          <w:spacing w:val="-1"/>
          <w:sz w:val="24"/>
          <w:szCs w:val="24"/>
        </w:rPr>
        <w:t xml:space="preserve"> </w:t>
      </w:r>
      <w:r w:rsidRPr="007A74D9">
        <w:rPr>
          <w:rFonts w:ascii="Times New Roman" w:eastAsia="Times New Roman" w:hAnsi="Times New Roman" w:cs="Times New Roman"/>
          <w:spacing w:val="8"/>
          <w:sz w:val="24"/>
          <w:szCs w:val="24"/>
          <w:u w:val="single" w:color="000000"/>
        </w:rPr>
        <w:t xml:space="preserve"> </w:t>
      </w:r>
      <w:r w:rsidRPr="007A74D9">
        <w:rPr>
          <w:rFonts w:ascii="Times New Roman" w:eastAsia="Times New Roman" w:hAnsi="Times New Roman" w:cs="Times New Roman"/>
          <w:sz w:val="24"/>
          <w:szCs w:val="24"/>
          <w:u w:val="single" w:color="000000"/>
        </w:rPr>
        <w:tab/>
      </w:r>
      <w:r w:rsidRPr="007A74D9">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7A74D9">
        <w:rPr>
          <w:rFonts w:ascii="Times New Roman" w:eastAsia="Times New Roman" w:hAnsi="Times New Roman" w:cs="Times New Roman"/>
          <w:spacing w:val="-3"/>
          <w:sz w:val="24"/>
          <w:szCs w:val="24"/>
        </w:rPr>
        <w:t xml:space="preserve"> </w:t>
      </w:r>
      <w:r w:rsidRPr="007A74D9">
        <w:rPr>
          <w:rFonts w:ascii="Times New Roman" w:eastAsia="Times New Roman" w:hAnsi="Times New Roman" w:cs="Times New Roman"/>
          <w:spacing w:val="-2"/>
          <w:w w:val="99"/>
          <w:sz w:val="24"/>
          <w:szCs w:val="24"/>
        </w:rPr>
        <w:t>г</w:t>
      </w:r>
      <w:r w:rsidRPr="007A74D9">
        <w:rPr>
          <w:rFonts w:ascii="Times New Roman" w:eastAsia="Times New Roman" w:hAnsi="Times New Roman" w:cs="Times New Roman"/>
          <w:w w:val="99"/>
          <w:sz w:val="24"/>
          <w:szCs w:val="24"/>
        </w:rPr>
        <w:t>.</w:t>
      </w: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eastAsia="Times New Roman" w:hAnsi="Times New Roman" w:cs="Times New Roman"/>
          <w:i/>
          <w:spacing w:val="-5"/>
          <w:w w:val="98"/>
          <w:sz w:val="20"/>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00" w:lineRule="exact"/>
        <w:rPr>
          <w:rFonts w:ascii="Times New Roman" w:hAnsi="Times New Roman" w:cs="Times New Roman"/>
          <w:sz w:val="24"/>
          <w:szCs w:val="24"/>
        </w:rPr>
      </w:pPr>
    </w:p>
    <w:p w:rsidR="007A74D9" w:rsidRPr="007A74D9" w:rsidRDefault="007A74D9" w:rsidP="007A74D9">
      <w:pPr>
        <w:spacing w:line="240" w:lineRule="auto"/>
        <w:jc w:val="center"/>
        <w:rPr>
          <w:rFonts w:ascii="Times New Roman" w:eastAsia="Times New Roman" w:hAnsi="Times New Roman" w:cs="Times New Roman"/>
          <w:w w:val="99"/>
          <w:sz w:val="24"/>
          <w:szCs w:val="24"/>
        </w:rPr>
      </w:pPr>
      <w:r w:rsidRPr="007A74D9">
        <w:rPr>
          <w:rFonts w:ascii="Times New Roman" w:eastAsia="Times New Roman" w:hAnsi="Times New Roman" w:cs="Times New Roman"/>
          <w:spacing w:val="-1"/>
          <w:w w:val="99"/>
          <w:sz w:val="24"/>
          <w:szCs w:val="24"/>
        </w:rPr>
        <w:t>Са</w:t>
      </w:r>
      <w:r w:rsidRPr="007A74D9">
        <w:rPr>
          <w:rFonts w:ascii="Times New Roman" w:eastAsia="Times New Roman" w:hAnsi="Times New Roman" w:cs="Times New Roman"/>
          <w:spacing w:val="1"/>
          <w:w w:val="99"/>
          <w:sz w:val="24"/>
          <w:szCs w:val="24"/>
        </w:rPr>
        <w:t>н</w:t>
      </w:r>
      <w:r w:rsidRPr="007A74D9">
        <w:rPr>
          <w:rFonts w:ascii="Times New Roman" w:eastAsia="Times New Roman" w:hAnsi="Times New Roman" w:cs="Times New Roman"/>
          <w:spacing w:val="-1"/>
          <w:w w:val="99"/>
          <w:sz w:val="24"/>
          <w:szCs w:val="24"/>
        </w:rPr>
        <w:t>к</w:t>
      </w:r>
      <w:r w:rsidRPr="007A74D9">
        <w:rPr>
          <w:rFonts w:ascii="Times New Roman" w:eastAsia="Times New Roman" w:hAnsi="Times New Roman" w:cs="Times New Roman"/>
          <w:w w:val="99"/>
          <w:sz w:val="24"/>
          <w:szCs w:val="24"/>
        </w:rPr>
        <w:t>т</w:t>
      </w:r>
      <w:r w:rsidRPr="007A74D9">
        <w:rPr>
          <w:rFonts w:ascii="Times New Roman" w:eastAsia="Times New Roman" w:hAnsi="Times New Roman" w:cs="Times New Roman"/>
          <w:spacing w:val="2"/>
          <w:w w:val="99"/>
          <w:sz w:val="24"/>
          <w:szCs w:val="24"/>
        </w:rPr>
        <w:t>-П</w:t>
      </w:r>
      <w:r w:rsidRPr="007A74D9">
        <w:rPr>
          <w:rFonts w:ascii="Times New Roman" w:eastAsia="Times New Roman" w:hAnsi="Times New Roman" w:cs="Times New Roman"/>
          <w:spacing w:val="-1"/>
          <w:w w:val="99"/>
          <w:sz w:val="24"/>
          <w:szCs w:val="24"/>
        </w:rPr>
        <w:t>е</w:t>
      </w:r>
      <w:r w:rsidRPr="007A74D9">
        <w:rPr>
          <w:rFonts w:ascii="Times New Roman" w:eastAsia="Times New Roman" w:hAnsi="Times New Roman" w:cs="Times New Roman"/>
          <w:spacing w:val="1"/>
          <w:w w:val="99"/>
          <w:sz w:val="24"/>
          <w:szCs w:val="24"/>
        </w:rPr>
        <w:t>т</w:t>
      </w:r>
      <w:r w:rsidRPr="007A74D9">
        <w:rPr>
          <w:rFonts w:ascii="Times New Roman" w:eastAsia="Times New Roman" w:hAnsi="Times New Roman" w:cs="Times New Roman"/>
          <w:spacing w:val="-1"/>
          <w:w w:val="99"/>
          <w:sz w:val="24"/>
          <w:szCs w:val="24"/>
        </w:rPr>
        <w:t>е</w:t>
      </w:r>
      <w:r w:rsidRPr="007A74D9">
        <w:rPr>
          <w:rFonts w:ascii="Times New Roman" w:eastAsia="Times New Roman" w:hAnsi="Times New Roman" w:cs="Times New Roman"/>
          <w:w w:val="99"/>
          <w:sz w:val="24"/>
          <w:szCs w:val="24"/>
        </w:rPr>
        <w:t>р</w:t>
      </w:r>
      <w:r w:rsidRPr="007A74D9">
        <w:rPr>
          <w:rFonts w:ascii="Times New Roman" w:eastAsia="Times New Roman" w:hAnsi="Times New Roman" w:cs="Times New Roman"/>
          <w:spacing w:val="3"/>
          <w:w w:val="99"/>
          <w:sz w:val="24"/>
          <w:szCs w:val="24"/>
        </w:rPr>
        <w:t>б</w:t>
      </w:r>
      <w:r w:rsidRPr="007A74D9">
        <w:rPr>
          <w:rFonts w:ascii="Times New Roman" w:eastAsia="Times New Roman" w:hAnsi="Times New Roman" w:cs="Times New Roman"/>
          <w:spacing w:val="-5"/>
          <w:w w:val="99"/>
          <w:sz w:val="24"/>
          <w:szCs w:val="24"/>
        </w:rPr>
        <w:t>у</w:t>
      </w:r>
      <w:r w:rsidRPr="007A74D9">
        <w:rPr>
          <w:rFonts w:ascii="Times New Roman" w:eastAsia="Times New Roman" w:hAnsi="Times New Roman" w:cs="Times New Roman"/>
          <w:w w:val="99"/>
          <w:sz w:val="24"/>
          <w:szCs w:val="24"/>
        </w:rPr>
        <w:t>рг</w:t>
      </w:r>
    </w:p>
    <w:p w:rsidR="007A74D9" w:rsidRDefault="007A74D9" w:rsidP="007A74D9">
      <w:pPr>
        <w:tabs>
          <w:tab w:val="right" w:leader="dot" w:pos="9345"/>
        </w:tabs>
        <w:jc w:val="center"/>
        <w:rPr>
          <w:rFonts w:ascii="Times New Roman" w:hAnsi="Times New Roman" w:cs="Times New Roman"/>
          <w:noProof/>
          <w:sz w:val="24"/>
          <w:szCs w:val="24"/>
        </w:rPr>
      </w:pPr>
      <w:r w:rsidRPr="007A74D9">
        <w:rPr>
          <w:rFonts w:ascii="Times New Roman" w:hAnsi="Times New Roman" w:cs="Times New Roman"/>
          <w:noProof/>
          <w:sz w:val="24"/>
          <w:szCs w:val="24"/>
        </w:rPr>
        <w:t>2017</w:t>
      </w:r>
    </w:p>
    <w:p w:rsidR="008500E9" w:rsidRPr="009E6DE6" w:rsidRDefault="008500E9" w:rsidP="008500E9">
      <w:pPr>
        <w:widowControl w:val="0"/>
        <w:spacing w:before="2" w:line="240" w:lineRule="auto"/>
        <w:ind w:left="1118" w:right="1101"/>
        <w:jc w:val="center"/>
        <w:rPr>
          <w:rFonts w:ascii="Times New Roman" w:eastAsia="Times New Roman" w:hAnsi="Times New Roman" w:cs="Times New Roman"/>
          <w:sz w:val="24"/>
          <w:szCs w:val="24"/>
        </w:rPr>
      </w:pPr>
      <w:r w:rsidRPr="009E6DE6">
        <w:rPr>
          <w:rFonts w:ascii="Times New Roman" w:eastAsia="Times New Roman" w:hAnsi="Times New Roman" w:cs="Times New Roman"/>
          <w:sz w:val="24"/>
          <w:szCs w:val="24"/>
        </w:rPr>
        <w:lastRenderedPageBreak/>
        <w:t>Заявление</w:t>
      </w:r>
    </w:p>
    <w:p w:rsidR="009E6DE6" w:rsidRDefault="008500E9" w:rsidP="008500E9">
      <w:pPr>
        <w:widowControl w:val="0"/>
        <w:spacing w:before="2" w:line="240" w:lineRule="auto"/>
        <w:ind w:left="1118" w:right="1101"/>
        <w:jc w:val="center"/>
        <w:rPr>
          <w:rFonts w:ascii="Times New Roman" w:eastAsia="Times New Roman" w:hAnsi="Times New Roman" w:cs="Times New Roman"/>
          <w:spacing w:val="-7"/>
          <w:sz w:val="24"/>
          <w:szCs w:val="24"/>
        </w:rPr>
      </w:pPr>
      <w:r w:rsidRPr="009E6DE6">
        <w:rPr>
          <w:rFonts w:ascii="Times New Roman" w:eastAsia="Times New Roman" w:hAnsi="Times New Roman" w:cs="Times New Roman"/>
          <w:sz w:val="24"/>
          <w:szCs w:val="24"/>
        </w:rPr>
        <w:t>о</w:t>
      </w:r>
      <w:r w:rsidRPr="009E6DE6">
        <w:rPr>
          <w:rFonts w:ascii="Times New Roman" w:eastAsia="Times New Roman" w:hAnsi="Times New Roman" w:cs="Times New Roman"/>
          <w:spacing w:val="1"/>
          <w:sz w:val="24"/>
          <w:szCs w:val="24"/>
        </w:rPr>
        <w:t xml:space="preserve"> </w:t>
      </w:r>
      <w:r w:rsidRPr="009E6DE6">
        <w:rPr>
          <w:rFonts w:ascii="Times New Roman" w:eastAsia="Times New Roman" w:hAnsi="Times New Roman" w:cs="Times New Roman"/>
          <w:spacing w:val="-1"/>
          <w:sz w:val="24"/>
          <w:szCs w:val="24"/>
        </w:rPr>
        <w:t>са</w:t>
      </w:r>
      <w:r w:rsidRPr="009E6DE6">
        <w:rPr>
          <w:rFonts w:ascii="Times New Roman" w:eastAsia="Times New Roman" w:hAnsi="Times New Roman" w:cs="Times New Roman"/>
          <w:spacing w:val="2"/>
          <w:sz w:val="24"/>
          <w:szCs w:val="24"/>
        </w:rPr>
        <w:t>м</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pacing w:val="-1"/>
          <w:sz w:val="24"/>
          <w:szCs w:val="24"/>
        </w:rPr>
        <w:t>с</w:t>
      </w:r>
      <w:r w:rsidRPr="009E6DE6">
        <w:rPr>
          <w:rFonts w:ascii="Times New Roman" w:eastAsia="Times New Roman" w:hAnsi="Times New Roman" w:cs="Times New Roman"/>
          <w:spacing w:val="-4"/>
          <w:sz w:val="24"/>
          <w:szCs w:val="24"/>
        </w:rPr>
        <w:t>т</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pacing w:val="-5"/>
          <w:sz w:val="24"/>
          <w:szCs w:val="24"/>
        </w:rPr>
        <w:t>я</w:t>
      </w:r>
      <w:r w:rsidRPr="009E6DE6">
        <w:rPr>
          <w:rFonts w:ascii="Times New Roman" w:eastAsia="Times New Roman" w:hAnsi="Times New Roman" w:cs="Times New Roman"/>
          <w:spacing w:val="1"/>
          <w:sz w:val="24"/>
          <w:szCs w:val="24"/>
        </w:rPr>
        <w:t>т</w:t>
      </w:r>
      <w:r w:rsidRPr="009E6DE6">
        <w:rPr>
          <w:rFonts w:ascii="Times New Roman" w:eastAsia="Times New Roman" w:hAnsi="Times New Roman" w:cs="Times New Roman"/>
          <w:spacing w:val="-1"/>
          <w:sz w:val="24"/>
          <w:szCs w:val="24"/>
        </w:rPr>
        <w:t>е</w:t>
      </w:r>
      <w:r w:rsidRPr="009E6DE6">
        <w:rPr>
          <w:rFonts w:ascii="Times New Roman" w:eastAsia="Times New Roman" w:hAnsi="Times New Roman" w:cs="Times New Roman"/>
          <w:sz w:val="24"/>
          <w:szCs w:val="24"/>
        </w:rPr>
        <w:t>л</w:t>
      </w:r>
      <w:r w:rsidRPr="009E6DE6">
        <w:rPr>
          <w:rFonts w:ascii="Times New Roman" w:eastAsia="Times New Roman" w:hAnsi="Times New Roman" w:cs="Times New Roman"/>
          <w:spacing w:val="1"/>
          <w:sz w:val="24"/>
          <w:szCs w:val="24"/>
        </w:rPr>
        <w:t>ь</w:t>
      </w:r>
      <w:r w:rsidRPr="009E6DE6">
        <w:rPr>
          <w:rFonts w:ascii="Times New Roman" w:eastAsia="Times New Roman" w:hAnsi="Times New Roman" w:cs="Times New Roman"/>
          <w:spacing w:val="-3"/>
          <w:sz w:val="24"/>
          <w:szCs w:val="24"/>
        </w:rPr>
        <w:t>н</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z w:val="24"/>
          <w:szCs w:val="24"/>
        </w:rPr>
        <w:t>м</w:t>
      </w:r>
      <w:r w:rsidRPr="009E6DE6">
        <w:rPr>
          <w:rFonts w:ascii="Times New Roman" w:eastAsia="Times New Roman" w:hAnsi="Times New Roman" w:cs="Times New Roman"/>
          <w:spacing w:val="-20"/>
          <w:sz w:val="24"/>
          <w:szCs w:val="24"/>
        </w:rPr>
        <w:t xml:space="preserve"> </w:t>
      </w:r>
      <w:r w:rsidRPr="009E6DE6">
        <w:rPr>
          <w:rFonts w:ascii="Times New Roman" w:eastAsia="Times New Roman" w:hAnsi="Times New Roman" w:cs="Times New Roman"/>
          <w:spacing w:val="-3"/>
          <w:sz w:val="24"/>
          <w:szCs w:val="24"/>
        </w:rPr>
        <w:t>в</w:t>
      </w:r>
      <w:r w:rsidRPr="009E6DE6">
        <w:rPr>
          <w:rFonts w:ascii="Times New Roman" w:eastAsia="Times New Roman" w:hAnsi="Times New Roman" w:cs="Times New Roman"/>
          <w:spacing w:val="2"/>
          <w:sz w:val="24"/>
          <w:szCs w:val="24"/>
        </w:rPr>
        <w:t>ы</w:t>
      </w:r>
      <w:r w:rsidRPr="009E6DE6">
        <w:rPr>
          <w:rFonts w:ascii="Times New Roman" w:eastAsia="Times New Roman" w:hAnsi="Times New Roman" w:cs="Times New Roman"/>
          <w:spacing w:val="-3"/>
          <w:sz w:val="24"/>
          <w:szCs w:val="24"/>
        </w:rPr>
        <w:t>п</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z w:val="24"/>
          <w:szCs w:val="24"/>
        </w:rPr>
        <w:t>л</w:t>
      </w:r>
      <w:r w:rsidRPr="009E6DE6">
        <w:rPr>
          <w:rFonts w:ascii="Times New Roman" w:eastAsia="Times New Roman" w:hAnsi="Times New Roman" w:cs="Times New Roman"/>
          <w:spacing w:val="1"/>
          <w:sz w:val="24"/>
          <w:szCs w:val="24"/>
        </w:rPr>
        <w:t>н</w:t>
      </w:r>
      <w:r w:rsidRPr="009E6DE6">
        <w:rPr>
          <w:rFonts w:ascii="Times New Roman" w:eastAsia="Times New Roman" w:hAnsi="Times New Roman" w:cs="Times New Roman"/>
          <w:spacing w:val="-1"/>
          <w:sz w:val="24"/>
          <w:szCs w:val="24"/>
        </w:rPr>
        <w:t>е</w:t>
      </w:r>
      <w:r w:rsidRPr="009E6DE6">
        <w:rPr>
          <w:rFonts w:ascii="Times New Roman" w:eastAsia="Times New Roman" w:hAnsi="Times New Roman" w:cs="Times New Roman"/>
          <w:spacing w:val="1"/>
          <w:sz w:val="24"/>
          <w:szCs w:val="24"/>
        </w:rPr>
        <w:t>н</w:t>
      </w:r>
      <w:r w:rsidRPr="009E6DE6">
        <w:rPr>
          <w:rFonts w:ascii="Times New Roman" w:eastAsia="Times New Roman" w:hAnsi="Times New Roman" w:cs="Times New Roman"/>
          <w:spacing w:val="-3"/>
          <w:sz w:val="24"/>
          <w:szCs w:val="24"/>
        </w:rPr>
        <w:t>и</w:t>
      </w:r>
      <w:r w:rsidRPr="009E6DE6">
        <w:rPr>
          <w:rFonts w:ascii="Times New Roman" w:eastAsia="Times New Roman" w:hAnsi="Times New Roman" w:cs="Times New Roman"/>
          <w:sz w:val="24"/>
          <w:szCs w:val="24"/>
        </w:rPr>
        <w:t>и</w:t>
      </w:r>
      <w:r w:rsidRPr="009E6DE6">
        <w:rPr>
          <w:rFonts w:ascii="Times New Roman" w:eastAsia="Times New Roman" w:hAnsi="Times New Roman" w:cs="Times New Roman"/>
          <w:spacing w:val="-15"/>
          <w:sz w:val="24"/>
          <w:szCs w:val="24"/>
        </w:rPr>
        <w:t xml:space="preserve"> </w:t>
      </w:r>
      <w:r w:rsidRPr="009E6DE6">
        <w:rPr>
          <w:rFonts w:ascii="Times New Roman" w:eastAsia="Times New Roman" w:hAnsi="Times New Roman" w:cs="Times New Roman"/>
          <w:spacing w:val="2"/>
          <w:sz w:val="24"/>
          <w:szCs w:val="24"/>
        </w:rPr>
        <w:t>вы</w:t>
      </w:r>
      <w:r w:rsidRPr="009E6DE6">
        <w:rPr>
          <w:rFonts w:ascii="Times New Roman" w:eastAsia="Times New Roman" w:hAnsi="Times New Roman" w:cs="Times New Roman"/>
          <w:spacing w:val="1"/>
          <w:sz w:val="24"/>
          <w:szCs w:val="24"/>
        </w:rPr>
        <w:t>п</w:t>
      </w:r>
      <w:r w:rsidRPr="009E6DE6">
        <w:rPr>
          <w:rFonts w:ascii="Times New Roman" w:eastAsia="Times New Roman" w:hAnsi="Times New Roman" w:cs="Times New Roman"/>
          <w:spacing w:val="-9"/>
          <w:sz w:val="24"/>
          <w:szCs w:val="24"/>
        </w:rPr>
        <w:t>у</w:t>
      </w:r>
      <w:r w:rsidRPr="009E6DE6">
        <w:rPr>
          <w:rFonts w:ascii="Times New Roman" w:eastAsia="Times New Roman" w:hAnsi="Times New Roman" w:cs="Times New Roman"/>
          <w:spacing w:val="-1"/>
          <w:sz w:val="24"/>
          <w:szCs w:val="24"/>
        </w:rPr>
        <w:t>ск</w:t>
      </w:r>
      <w:r w:rsidRPr="009E6DE6">
        <w:rPr>
          <w:rFonts w:ascii="Times New Roman" w:eastAsia="Times New Roman" w:hAnsi="Times New Roman" w:cs="Times New Roman"/>
          <w:spacing w:val="1"/>
          <w:sz w:val="24"/>
          <w:szCs w:val="24"/>
        </w:rPr>
        <w:t>н</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z w:val="24"/>
          <w:szCs w:val="24"/>
        </w:rPr>
        <w:t>й</w:t>
      </w:r>
      <w:r w:rsidRPr="009E6DE6">
        <w:rPr>
          <w:rFonts w:ascii="Times New Roman" w:eastAsia="Times New Roman" w:hAnsi="Times New Roman" w:cs="Times New Roman"/>
          <w:spacing w:val="-7"/>
          <w:sz w:val="24"/>
          <w:szCs w:val="24"/>
        </w:rPr>
        <w:t xml:space="preserve"> </w:t>
      </w:r>
    </w:p>
    <w:p w:rsidR="008500E9" w:rsidRPr="009E6DE6" w:rsidRDefault="008500E9" w:rsidP="008500E9">
      <w:pPr>
        <w:widowControl w:val="0"/>
        <w:spacing w:before="2" w:line="240" w:lineRule="auto"/>
        <w:ind w:left="1118" w:right="1101"/>
        <w:jc w:val="center"/>
        <w:rPr>
          <w:rFonts w:ascii="Times New Roman" w:eastAsia="Times New Roman" w:hAnsi="Times New Roman" w:cs="Times New Roman"/>
          <w:sz w:val="24"/>
          <w:szCs w:val="24"/>
        </w:rPr>
      </w:pPr>
      <w:r w:rsidRPr="009E6DE6">
        <w:rPr>
          <w:rFonts w:ascii="Times New Roman" w:eastAsia="Times New Roman" w:hAnsi="Times New Roman" w:cs="Times New Roman"/>
          <w:spacing w:val="-1"/>
          <w:sz w:val="24"/>
          <w:szCs w:val="24"/>
        </w:rPr>
        <w:t>к</w:t>
      </w:r>
      <w:r w:rsidRPr="009E6DE6">
        <w:rPr>
          <w:rFonts w:ascii="Times New Roman" w:eastAsia="Times New Roman" w:hAnsi="Times New Roman" w:cs="Times New Roman"/>
          <w:spacing w:val="2"/>
          <w:sz w:val="24"/>
          <w:szCs w:val="24"/>
        </w:rPr>
        <w:t>в</w:t>
      </w:r>
      <w:r w:rsidRPr="009E6DE6">
        <w:rPr>
          <w:rFonts w:ascii="Times New Roman" w:eastAsia="Times New Roman" w:hAnsi="Times New Roman" w:cs="Times New Roman"/>
          <w:spacing w:val="-6"/>
          <w:sz w:val="24"/>
          <w:szCs w:val="24"/>
        </w:rPr>
        <w:t>а</w:t>
      </w:r>
      <w:r w:rsidRPr="009E6DE6">
        <w:rPr>
          <w:rFonts w:ascii="Times New Roman" w:eastAsia="Times New Roman" w:hAnsi="Times New Roman" w:cs="Times New Roman"/>
          <w:sz w:val="24"/>
          <w:szCs w:val="24"/>
        </w:rPr>
        <w:t>л</w:t>
      </w:r>
      <w:r w:rsidRPr="009E6DE6">
        <w:rPr>
          <w:rFonts w:ascii="Times New Roman" w:eastAsia="Times New Roman" w:hAnsi="Times New Roman" w:cs="Times New Roman"/>
          <w:spacing w:val="1"/>
          <w:sz w:val="24"/>
          <w:szCs w:val="24"/>
        </w:rPr>
        <w:t>и</w:t>
      </w:r>
      <w:r w:rsidRPr="009E6DE6">
        <w:rPr>
          <w:rFonts w:ascii="Times New Roman" w:eastAsia="Times New Roman" w:hAnsi="Times New Roman" w:cs="Times New Roman"/>
          <w:spacing w:val="-2"/>
          <w:sz w:val="24"/>
          <w:szCs w:val="24"/>
        </w:rPr>
        <w:t>ф</w:t>
      </w:r>
      <w:r w:rsidRPr="009E6DE6">
        <w:rPr>
          <w:rFonts w:ascii="Times New Roman" w:eastAsia="Times New Roman" w:hAnsi="Times New Roman" w:cs="Times New Roman"/>
          <w:spacing w:val="1"/>
          <w:sz w:val="24"/>
          <w:szCs w:val="24"/>
        </w:rPr>
        <w:t>и</w:t>
      </w:r>
      <w:r w:rsidRPr="009E6DE6">
        <w:rPr>
          <w:rFonts w:ascii="Times New Roman" w:eastAsia="Times New Roman" w:hAnsi="Times New Roman" w:cs="Times New Roman"/>
          <w:spacing w:val="-1"/>
          <w:sz w:val="24"/>
          <w:szCs w:val="24"/>
        </w:rPr>
        <w:t>ка</w:t>
      </w:r>
      <w:r w:rsidRPr="009E6DE6">
        <w:rPr>
          <w:rFonts w:ascii="Times New Roman" w:eastAsia="Times New Roman" w:hAnsi="Times New Roman" w:cs="Times New Roman"/>
          <w:spacing w:val="1"/>
          <w:sz w:val="24"/>
          <w:szCs w:val="24"/>
        </w:rPr>
        <w:t>ци</w:t>
      </w:r>
      <w:r w:rsidRPr="009E6DE6">
        <w:rPr>
          <w:rFonts w:ascii="Times New Roman" w:eastAsia="Times New Roman" w:hAnsi="Times New Roman" w:cs="Times New Roman"/>
          <w:spacing w:val="5"/>
          <w:sz w:val="24"/>
          <w:szCs w:val="24"/>
        </w:rPr>
        <w:t>о</w:t>
      </w:r>
      <w:r w:rsidRPr="009E6DE6">
        <w:rPr>
          <w:rFonts w:ascii="Times New Roman" w:eastAsia="Times New Roman" w:hAnsi="Times New Roman" w:cs="Times New Roman"/>
          <w:spacing w:val="-3"/>
          <w:sz w:val="24"/>
          <w:szCs w:val="24"/>
        </w:rPr>
        <w:t>нн</w:t>
      </w:r>
      <w:r w:rsidRPr="009E6DE6">
        <w:rPr>
          <w:rFonts w:ascii="Times New Roman" w:eastAsia="Times New Roman" w:hAnsi="Times New Roman" w:cs="Times New Roman"/>
          <w:spacing w:val="5"/>
          <w:sz w:val="24"/>
          <w:szCs w:val="24"/>
        </w:rPr>
        <w:t>о</w:t>
      </w:r>
      <w:r w:rsidR="009E6DE6">
        <w:rPr>
          <w:rFonts w:ascii="Times New Roman" w:eastAsia="Times New Roman" w:hAnsi="Times New Roman" w:cs="Times New Roman"/>
          <w:sz w:val="24"/>
          <w:szCs w:val="24"/>
        </w:rPr>
        <w:t>й работы</w:t>
      </w:r>
    </w:p>
    <w:p w:rsidR="008500E9" w:rsidRPr="008500E9" w:rsidRDefault="008500E9" w:rsidP="008500E9">
      <w:pPr>
        <w:widowControl w:val="0"/>
        <w:spacing w:before="8" w:line="140" w:lineRule="exact"/>
        <w:rPr>
          <w:rFonts w:ascii="Calibri" w:eastAsia="Calibri" w:hAnsi="Calibri" w:cs="Times New Roman"/>
          <w:sz w:val="14"/>
          <w:szCs w:val="14"/>
        </w:rPr>
      </w:pPr>
    </w:p>
    <w:p w:rsidR="008500E9" w:rsidRPr="008500E9" w:rsidRDefault="008500E9" w:rsidP="008500E9">
      <w:pPr>
        <w:widowControl w:val="0"/>
        <w:spacing w:line="200" w:lineRule="exact"/>
        <w:rPr>
          <w:rFonts w:ascii="Calibri" w:eastAsia="Calibri" w:hAnsi="Calibri" w:cs="Times New Roman"/>
          <w:sz w:val="20"/>
          <w:szCs w:val="20"/>
        </w:rPr>
      </w:pPr>
    </w:p>
    <w:p w:rsidR="008500E9" w:rsidRPr="008500E9" w:rsidRDefault="008500E9" w:rsidP="008500E9">
      <w:pPr>
        <w:widowControl w:val="0"/>
        <w:spacing w:after="200"/>
        <w:ind w:firstLine="708"/>
        <w:jc w:val="both"/>
        <w:rPr>
          <w:rFonts w:ascii="Times New Roman" w:eastAsia="Calibri" w:hAnsi="Times New Roman" w:cs="Times New Roman"/>
        </w:rPr>
      </w:pPr>
      <w:r w:rsidRPr="008500E9">
        <w:rPr>
          <w:rFonts w:ascii="Times New Roman" w:eastAsia="Calibri" w:hAnsi="Times New Roman" w:cs="Times New Roman"/>
        </w:rPr>
        <w:t xml:space="preserve">Я, Парпура Алена Игоревна, студент </w:t>
      </w:r>
      <w:r>
        <w:rPr>
          <w:rFonts w:ascii="Times New Roman" w:eastAsia="Calibri" w:hAnsi="Times New Roman" w:cs="Times New Roman"/>
        </w:rPr>
        <w:t>4</w:t>
      </w:r>
      <w:r w:rsidRPr="008500E9">
        <w:rPr>
          <w:rFonts w:ascii="Times New Roman" w:eastAsia="Calibri" w:hAnsi="Times New Roman" w:cs="Times New Roman"/>
        </w:rPr>
        <w:t xml:space="preserve"> курса направления 081100 «Государственное и муниципальное управление», заявляю, что в моей выпускной квалификационной работе на тему «</w:t>
      </w:r>
      <w:r>
        <w:rPr>
          <w:rFonts w:ascii="Times New Roman" w:eastAsia="Calibri" w:hAnsi="Times New Roman" w:cs="Times New Roman"/>
        </w:rPr>
        <w:t>Эффективные контракты в бюджетных медицинских учреждениях</w:t>
      </w:r>
      <w:r w:rsidRPr="008500E9">
        <w:rPr>
          <w:rFonts w:ascii="Times New Roman" w:eastAsia="Calibri" w:hAnsi="Times New Roman" w:cs="Times New Roman"/>
        </w:rPr>
        <w:t xml:space="preserve">», представленной в службу обеспечения программ </w:t>
      </w:r>
      <w:proofErr w:type="spellStart"/>
      <w:r w:rsidRPr="008500E9">
        <w:rPr>
          <w:rFonts w:ascii="Times New Roman" w:eastAsia="Calibri" w:hAnsi="Times New Roman" w:cs="Times New Roman"/>
        </w:rPr>
        <w:t>бакалавриата</w:t>
      </w:r>
      <w:proofErr w:type="spellEnd"/>
      <w:r w:rsidRPr="008500E9">
        <w:rPr>
          <w:rFonts w:ascii="Times New Roman" w:eastAsia="Calibri" w:hAnsi="Times New Roman"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8500E9" w:rsidRPr="008500E9" w:rsidRDefault="008500E9" w:rsidP="008500E9">
      <w:pPr>
        <w:widowControl w:val="0"/>
        <w:spacing w:after="200"/>
        <w:ind w:firstLine="708"/>
        <w:jc w:val="both"/>
        <w:rPr>
          <w:rFonts w:ascii="Times New Roman" w:eastAsia="Calibri" w:hAnsi="Times New Roman" w:cs="Times New Roman"/>
        </w:rPr>
      </w:pPr>
      <w:r w:rsidRPr="008500E9">
        <w:rPr>
          <w:rFonts w:ascii="Times New Roman" w:eastAsia="Calibri"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8500E9" w:rsidRPr="008500E9" w:rsidRDefault="008500E9" w:rsidP="008500E9">
      <w:pPr>
        <w:widowControl w:val="0"/>
        <w:spacing w:after="200"/>
        <w:ind w:firstLine="708"/>
        <w:jc w:val="both"/>
        <w:rPr>
          <w:rFonts w:ascii="Times New Roman" w:eastAsia="Calibri" w:hAnsi="Times New Roman" w:cs="Times New Roman"/>
        </w:rPr>
      </w:pPr>
    </w:p>
    <w:p w:rsidR="008500E9" w:rsidRPr="008500E9" w:rsidRDefault="008500E9" w:rsidP="008500E9">
      <w:pPr>
        <w:widowControl w:val="0"/>
        <w:spacing w:after="200"/>
        <w:ind w:firstLine="708"/>
        <w:jc w:val="both"/>
        <w:rPr>
          <w:rFonts w:ascii="Times New Roman" w:eastAsia="Calibri" w:hAnsi="Times New Roman" w:cs="Times New Roman"/>
        </w:rPr>
      </w:pPr>
    </w:p>
    <w:p w:rsidR="008500E9" w:rsidRPr="008500E9" w:rsidRDefault="008500E9" w:rsidP="008500E9">
      <w:pPr>
        <w:widowControl w:val="0"/>
        <w:spacing w:after="200"/>
        <w:jc w:val="both"/>
        <w:rPr>
          <w:rFonts w:ascii="Times New Roman" w:eastAsia="Calibri" w:hAnsi="Times New Roman" w:cs="Times New Roman"/>
        </w:rPr>
      </w:pPr>
      <w:r w:rsidRPr="008500E9">
        <w:rPr>
          <w:rFonts w:ascii="Times New Roman" w:eastAsia="Calibri" w:hAnsi="Times New Roman" w:cs="Times New Roman"/>
        </w:rPr>
        <w:t>____________________________________ (Подпись студента)</w:t>
      </w:r>
    </w:p>
    <w:p w:rsidR="006B5A71" w:rsidRDefault="008500E9" w:rsidP="008500E9">
      <w:pPr>
        <w:widowControl w:val="0"/>
        <w:spacing w:after="200"/>
        <w:jc w:val="both"/>
        <w:rPr>
          <w:rFonts w:ascii="Times New Roman" w:eastAsia="Calibri" w:hAnsi="Times New Roman" w:cs="Times New Roman"/>
        </w:rPr>
      </w:pPr>
      <w:r w:rsidRPr="008500E9">
        <w:rPr>
          <w:rFonts w:ascii="Times New Roman" w:eastAsia="Calibri" w:hAnsi="Times New Roman" w:cs="Times New Roman"/>
        </w:rPr>
        <w:t>____________________________________ (Дата)</w:t>
      </w:r>
    </w:p>
    <w:p w:rsidR="006B5A71" w:rsidRDefault="006B5A71">
      <w:pPr>
        <w:rPr>
          <w:rFonts w:ascii="Times New Roman" w:eastAsia="Calibri" w:hAnsi="Times New Roman" w:cs="Times New Roman"/>
        </w:rPr>
      </w:pPr>
      <w:r>
        <w:rPr>
          <w:rFonts w:ascii="Times New Roman" w:eastAsia="Calibri" w:hAnsi="Times New Roman" w:cs="Times New Roman"/>
        </w:rPr>
        <w:br w:type="page"/>
      </w:r>
    </w:p>
    <w:sdt>
      <w:sdtPr>
        <w:rPr>
          <w:rFonts w:ascii="Times New Roman" w:eastAsia="Times New Roman" w:hAnsi="Times New Roman" w:cs="Times New Roman"/>
          <w:b/>
          <w:bCs/>
          <w:noProof/>
          <w:color w:val="auto"/>
          <w:kern w:val="36"/>
          <w:sz w:val="24"/>
          <w:szCs w:val="24"/>
        </w:rPr>
        <w:id w:val="690505055"/>
        <w:docPartObj>
          <w:docPartGallery w:val="Table of Contents"/>
          <w:docPartUnique/>
        </w:docPartObj>
      </w:sdtPr>
      <w:sdtContent>
        <w:p w:rsidR="007A74D9" w:rsidRPr="00B54B30" w:rsidRDefault="007A74D9" w:rsidP="00B54B30">
          <w:pPr>
            <w:pStyle w:val="ae"/>
            <w:spacing w:before="0" w:after="120"/>
            <w:jc w:val="center"/>
            <w:rPr>
              <w:rFonts w:ascii="Times New Roman" w:hAnsi="Times New Roman" w:cs="Times New Roman"/>
              <w:b/>
              <w:color w:val="auto"/>
              <w:sz w:val="24"/>
              <w:szCs w:val="24"/>
            </w:rPr>
          </w:pPr>
          <w:r w:rsidRPr="00B54B30">
            <w:rPr>
              <w:rFonts w:ascii="Times New Roman" w:hAnsi="Times New Roman" w:cs="Times New Roman"/>
              <w:b/>
              <w:color w:val="auto"/>
              <w:sz w:val="24"/>
              <w:szCs w:val="24"/>
            </w:rPr>
            <w:t>Оглавление</w:t>
          </w:r>
        </w:p>
        <w:p w:rsidR="00B54B30" w:rsidRPr="00B54B30" w:rsidRDefault="00BE40A4" w:rsidP="00B54B30">
          <w:pPr>
            <w:pStyle w:val="11"/>
            <w:rPr>
              <w:rFonts w:eastAsiaTheme="minorEastAsia"/>
              <w:b w:val="0"/>
              <w:bCs w:val="0"/>
              <w:kern w:val="0"/>
            </w:rPr>
          </w:pPr>
          <w:r w:rsidRPr="00B54B30">
            <w:fldChar w:fldCharType="begin"/>
          </w:r>
          <w:r w:rsidR="007A74D9" w:rsidRPr="00B54B30">
            <w:instrText xml:space="preserve"> TOC \o "1-3" \h \z \u </w:instrText>
          </w:r>
          <w:r w:rsidRPr="00B54B30">
            <w:fldChar w:fldCharType="separate"/>
          </w:r>
          <w:hyperlink w:anchor="_Toc483346612" w:history="1">
            <w:r w:rsidR="00B54B30" w:rsidRPr="00B54B30">
              <w:rPr>
                <w:rStyle w:val="a7"/>
              </w:rPr>
              <w:t>Введение</w:t>
            </w:r>
            <w:r w:rsidR="00B54B30" w:rsidRPr="00B54B30">
              <w:rPr>
                <w:webHidden/>
              </w:rPr>
              <w:tab/>
            </w:r>
            <w:r w:rsidR="00B54B30" w:rsidRPr="00B54B30">
              <w:rPr>
                <w:webHidden/>
              </w:rPr>
              <w:fldChar w:fldCharType="begin"/>
            </w:r>
            <w:r w:rsidR="00B54B30" w:rsidRPr="00B54B30">
              <w:rPr>
                <w:webHidden/>
              </w:rPr>
              <w:instrText xml:space="preserve"> PAGEREF _Toc483346612 \h </w:instrText>
            </w:r>
            <w:r w:rsidR="00B54B30" w:rsidRPr="00B54B30">
              <w:rPr>
                <w:webHidden/>
              </w:rPr>
            </w:r>
            <w:r w:rsidR="00B54B30" w:rsidRPr="00B54B30">
              <w:rPr>
                <w:webHidden/>
              </w:rPr>
              <w:fldChar w:fldCharType="separate"/>
            </w:r>
            <w:r w:rsidR="00B54B30" w:rsidRPr="00B54B30">
              <w:rPr>
                <w:webHidden/>
              </w:rPr>
              <w:t>5</w:t>
            </w:r>
            <w:r w:rsidR="00B54B30" w:rsidRPr="00B54B30">
              <w:rPr>
                <w:webHidden/>
              </w:rPr>
              <w:fldChar w:fldCharType="end"/>
            </w:r>
          </w:hyperlink>
        </w:p>
        <w:p w:rsidR="00B54B30" w:rsidRPr="00B54B30" w:rsidRDefault="00B54B30" w:rsidP="00B54B30">
          <w:pPr>
            <w:pStyle w:val="11"/>
            <w:rPr>
              <w:rFonts w:eastAsiaTheme="minorEastAsia"/>
              <w:b w:val="0"/>
              <w:bCs w:val="0"/>
              <w:kern w:val="0"/>
            </w:rPr>
          </w:pPr>
          <w:hyperlink w:anchor="_Toc483346613" w:history="1">
            <w:r w:rsidRPr="00B54B30">
              <w:rPr>
                <w:rStyle w:val="a7"/>
              </w:rPr>
              <w:t>Глава 1. Анализ системы оплаты труда медицинских работников</w:t>
            </w:r>
            <w:r w:rsidRPr="00B54B30">
              <w:rPr>
                <w:webHidden/>
              </w:rPr>
              <w:tab/>
            </w:r>
            <w:r w:rsidRPr="00B54B30">
              <w:rPr>
                <w:webHidden/>
              </w:rPr>
              <w:fldChar w:fldCharType="begin"/>
            </w:r>
            <w:r w:rsidRPr="00B54B30">
              <w:rPr>
                <w:webHidden/>
              </w:rPr>
              <w:instrText xml:space="preserve"> PAGEREF _Toc483346613 \h </w:instrText>
            </w:r>
            <w:r w:rsidRPr="00B54B30">
              <w:rPr>
                <w:webHidden/>
              </w:rPr>
            </w:r>
            <w:r w:rsidRPr="00B54B30">
              <w:rPr>
                <w:webHidden/>
              </w:rPr>
              <w:fldChar w:fldCharType="separate"/>
            </w:r>
            <w:r w:rsidRPr="00B54B30">
              <w:rPr>
                <w:webHidden/>
              </w:rPr>
              <w:t>7</w:t>
            </w:r>
            <w:r w:rsidRPr="00B54B30">
              <w:rPr>
                <w:webHidden/>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14" w:history="1">
            <w:r w:rsidRPr="00B54B30">
              <w:rPr>
                <w:rStyle w:val="a7"/>
                <w:rFonts w:ascii="Times New Roman" w:eastAsia="Times New Roman" w:hAnsi="Times New Roman" w:cs="Times New Roman"/>
                <w:bCs/>
                <w:noProof/>
                <w:kern w:val="36"/>
                <w:sz w:val="24"/>
                <w:szCs w:val="24"/>
                <w:lang w:eastAsia="ru-RU"/>
              </w:rPr>
              <w:t>1.1. Недостатки существующей системы оплаты труда работников бюджетных медицинских учреждений</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_Toc483346614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7</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15" w:history="1">
            <w:r w:rsidRPr="00B54B30">
              <w:rPr>
                <w:rStyle w:val="a7"/>
                <w:rFonts w:ascii="Times New Roman" w:hAnsi="Times New Roman" w:cs="Times New Roman"/>
                <w:noProof/>
                <w:sz w:val="24"/>
                <w:szCs w:val="24"/>
              </w:rPr>
              <w:t>1.2. Механизм экономического стимулирования работников российских бюджетных медицинских учреждений</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_Toc483346615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9</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16" w:history="1">
            <w:r w:rsidRPr="00B54B30">
              <w:rPr>
                <w:rStyle w:val="a7"/>
                <w:rFonts w:ascii="Times New Roman" w:eastAsia="Times New Roman" w:hAnsi="Times New Roman" w:cs="Times New Roman"/>
                <w:bCs/>
                <w:noProof/>
                <w:kern w:val="36"/>
                <w:sz w:val="24"/>
                <w:szCs w:val="24"/>
                <w:lang w:eastAsia="ru-RU"/>
              </w:rPr>
              <w:t>1.3. Анализ системы оплаты труда медицинских работников с точки зрения теории контрактации</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_Toc483346616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11</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17" w:history="1">
            <w:r w:rsidRPr="00B54B30">
              <w:rPr>
                <w:rStyle w:val="a7"/>
                <w:rFonts w:ascii="Times New Roman" w:eastAsia="Times New Roman" w:hAnsi="Times New Roman" w:cs="Times New Roman"/>
                <w:bCs/>
                <w:noProof/>
                <w:kern w:val="36"/>
                <w:sz w:val="24"/>
                <w:szCs w:val="24"/>
                <w:lang w:eastAsia="ru-RU"/>
              </w:rPr>
              <w:t>1.4. Эффективный контракт как инструмент управления кадровым потенциалом и качеством оказываемых медицинских услуг</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_Toc483346617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13</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b/>
              <w:noProof/>
              <w:sz w:val="24"/>
              <w:szCs w:val="24"/>
              <w:lang w:eastAsia="ru-RU"/>
            </w:rPr>
          </w:pPr>
          <w:hyperlink w:anchor="_Toc483346618" w:history="1">
            <w:r w:rsidRPr="00B54B30">
              <w:rPr>
                <w:rStyle w:val="a7"/>
                <w:rFonts w:ascii="Times New Roman" w:eastAsia="Times New Roman" w:hAnsi="Times New Roman" w:cs="Times New Roman"/>
                <w:b/>
                <w:bCs/>
                <w:noProof/>
                <w:kern w:val="36"/>
                <w:sz w:val="24"/>
                <w:szCs w:val="24"/>
                <w:lang w:eastAsia="ru-RU"/>
              </w:rPr>
              <w:t>Выводы</w:t>
            </w:r>
            <w:r w:rsidRPr="00B54B30">
              <w:rPr>
                <w:rFonts w:ascii="Times New Roman" w:hAnsi="Times New Roman" w:cs="Times New Roman"/>
                <w:b/>
                <w:noProof/>
                <w:webHidden/>
                <w:sz w:val="24"/>
                <w:szCs w:val="24"/>
              </w:rPr>
              <w:tab/>
            </w:r>
            <w:r w:rsidRPr="00B54B30">
              <w:rPr>
                <w:rFonts w:ascii="Times New Roman" w:hAnsi="Times New Roman" w:cs="Times New Roman"/>
                <w:b/>
                <w:noProof/>
                <w:webHidden/>
                <w:sz w:val="24"/>
                <w:szCs w:val="24"/>
              </w:rPr>
              <w:fldChar w:fldCharType="begin"/>
            </w:r>
            <w:r w:rsidRPr="00B54B30">
              <w:rPr>
                <w:rFonts w:ascii="Times New Roman" w:hAnsi="Times New Roman" w:cs="Times New Roman"/>
                <w:b/>
                <w:noProof/>
                <w:webHidden/>
                <w:sz w:val="24"/>
                <w:szCs w:val="24"/>
              </w:rPr>
              <w:instrText xml:space="preserve"> PAGEREF _Toc483346618 \h </w:instrText>
            </w:r>
            <w:r w:rsidRPr="00B54B30">
              <w:rPr>
                <w:rFonts w:ascii="Times New Roman" w:hAnsi="Times New Roman" w:cs="Times New Roman"/>
                <w:b/>
                <w:noProof/>
                <w:webHidden/>
                <w:sz w:val="24"/>
                <w:szCs w:val="24"/>
              </w:rPr>
            </w:r>
            <w:r w:rsidRPr="00B54B30">
              <w:rPr>
                <w:rFonts w:ascii="Times New Roman" w:hAnsi="Times New Roman" w:cs="Times New Roman"/>
                <w:b/>
                <w:noProof/>
                <w:webHidden/>
                <w:sz w:val="24"/>
                <w:szCs w:val="24"/>
              </w:rPr>
              <w:fldChar w:fldCharType="separate"/>
            </w:r>
            <w:r w:rsidRPr="00B54B30">
              <w:rPr>
                <w:rFonts w:ascii="Times New Roman" w:hAnsi="Times New Roman" w:cs="Times New Roman"/>
                <w:b/>
                <w:noProof/>
                <w:webHidden/>
                <w:sz w:val="24"/>
                <w:szCs w:val="24"/>
              </w:rPr>
              <w:t>14</w:t>
            </w:r>
            <w:r w:rsidRPr="00B54B30">
              <w:rPr>
                <w:rFonts w:ascii="Times New Roman" w:hAnsi="Times New Roman" w:cs="Times New Roman"/>
                <w:b/>
                <w:noProof/>
                <w:webHidden/>
                <w:sz w:val="24"/>
                <w:szCs w:val="24"/>
              </w:rPr>
              <w:fldChar w:fldCharType="end"/>
            </w:r>
          </w:hyperlink>
        </w:p>
        <w:p w:rsidR="00B54B30" w:rsidRPr="00B54B30" w:rsidRDefault="00B54B30" w:rsidP="00B54B30">
          <w:pPr>
            <w:pStyle w:val="11"/>
            <w:rPr>
              <w:rFonts w:eastAsiaTheme="minorEastAsia"/>
              <w:b w:val="0"/>
              <w:bCs w:val="0"/>
              <w:kern w:val="0"/>
            </w:rPr>
          </w:pPr>
          <w:hyperlink w:anchor="_Toc483346619" w:history="1">
            <w:r w:rsidRPr="00B54B30">
              <w:rPr>
                <w:rStyle w:val="a7"/>
              </w:rPr>
              <w:t>Глава 2. Использование системы эффективных контрактов в бюджетных медицинских учреждениях Российской Федерации</w:t>
            </w:r>
            <w:r w:rsidRPr="00B54B30">
              <w:rPr>
                <w:webHidden/>
              </w:rPr>
              <w:tab/>
            </w:r>
            <w:r w:rsidRPr="00B54B30">
              <w:rPr>
                <w:webHidden/>
              </w:rPr>
              <w:fldChar w:fldCharType="begin"/>
            </w:r>
            <w:r w:rsidRPr="00B54B30">
              <w:rPr>
                <w:webHidden/>
              </w:rPr>
              <w:instrText xml:space="preserve"> PAGEREF _Toc483346619 \h </w:instrText>
            </w:r>
            <w:r w:rsidRPr="00B54B30">
              <w:rPr>
                <w:webHidden/>
              </w:rPr>
            </w:r>
            <w:r w:rsidRPr="00B54B30">
              <w:rPr>
                <w:webHidden/>
              </w:rPr>
              <w:fldChar w:fldCharType="separate"/>
            </w:r>
            <w:r w:rsidRPr="00B54B30">
              <w:rPr>
                <w:webHidden/>
              </w:rPr>
              <w:t>16</w:t>
            </w:r>
            <w:r w:rsidRPr="00B54B30">
              <w:rPr>
                <w:webHidden/>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0" w:history="1">
            <w:r w:rsidRPr="00B54B30">
              <w:rPr>
                <w:rStyle w:val="a7"/>
                <w:rFonts w:ascii="Times New Roman" w:eastAsiaTheme="majorEastAsia" w:hAnsi="Times New Roman" w:cs="Times New Roman"/>
                <w:noProof/>
                <w:sz w:val="24"/>
                <w:szCs w:val="24"/>
              </w:rPr>
              <w:t>2.1. Основные характеристики медицинских учреждений как объекта управления</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_Toc483346620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16</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1" w:history="1">
            <w:r w:rsidRPr="00B54B30">
              <w:rPr>
                <w:rStyle w:val="a7"/>
                <w:rFonts w:ascii="Times New Roman" w:eastAsia="Times New Roman" w:hAnsi="Times New Roman" w:cs="Times New Roman"/>
                <w:noProof/>
                <w:kern w:val="36"/>
                <w:sz w:val="24"/>
                <w:szCs w:val="24"/>
                <w:lang w:eastAsia="ru-RU"/>
              </w:rPr>
              <w:t>2.2. Нормативно-правовая база введения эффективного контракта в бюджетных медицинских учреждениях</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_Toc483346621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17</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2" w:history="1">
            <w:r w:rsidRPr="00B54B30">
              <w:rPr>
                <w:rStyle w:val="a7"/>
                <w:rFonts w:ascii="Times New Roman" w:hAnsi="Times New Roman" w:cs="Times New Roman"/>
                <w:noProof/>
                <w:sz w:val="24"/>
                <w:szCs w:val="24"/>
                <w:shd w:val="clear" w:color="auto" w:fill="FFFFFF"/>
              </w:rPr>
              <w:t xml:space="preserve">2.3. Механизм распределения стимулирующих выплат согласно эффективному </w:t>
            </w:r>
            <w:r>
              <w:rPr>
                <w:rStyle w:val="a7"/>
                <w:rFonts w:ascii="Times New Roman" w:hAnsi="Times New Roman" w:cs="Times New Roman"/>
                <w:noProof/>
                <w:sz w:val="24"/>
                <w:szCs w:val="24"/>
                <w:shd w:val="clear" w:color="auto" w:fill="FFFFFF"/>
              </w:rPr>
              <w:t xml:space="preserve"> </w:t>
            </w:r>
            <w:r w:rsidRPr="00B54B30">
              <w:rPr>
                <w:rStyle w:val="a7"/>
                <w:rFonts w:ascii="Times New Roman" w:hAnsi="Times New Roman" w:cs="Times New Roman"/>
                <w:noProof/>
                <w:sz w:val="24"/>
                <w:szCs w:val="24"/>
                <w:shd w:val="clear" w:color="auto" w:fill="FFFFFF"/>
              </w:rPr>
              <w:t>контракту</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_Toc483346622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19</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3" w:history="1">
            <w:r w:rsidRPr="00B54B30">
              <w:rPr>
                <w:rStyle w:val="a7"/>
                <w:rFonts w:ascii="Times New Roman" w:eastAsia="Times New Roman" w:hAnsi="Times New Roman" w:cs="Times New Roman"/>
                <w:bCs/>
                <w:noProof/>
                <w:kern w:val="36"/>
                <w:sz w:val="24"/>
                <w:szCs w:val="24"/>
                <w:lang w:eastAsia="ru-RU"/>
              </w:rPr>
              <w:t>2.4. Механизм определения показателей деятельности и оплаты труда на основе эффективных контрактов в учреждениях здравоохранения</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_Toc483346623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23</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4" w:history="1">
            <w:r w:rsidRPr="00B54B30">
              <w:rPr>
                <w:rStyle w:val="a7"/>
                <w:rFonts w:ascii="Times New Roman" w:hAnsi="Times New Roman" w:cs="Times New Roman"/>
                <w:noProof/>
                <w:sz w:val="24"/>
                <w:szCs w:val="24"/>
                <w:shd w:val="clear" w:color="auto" w:fill="FFFFFF"/>
              </w:rPr>
              <w:t>2.5. Особенности и проблемы функционирования системы эффективного контракта в российском здравоохранении</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_Toc483346624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24</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b/>
              <w:noProof/>
              <w:sz w:val="24"/>
              <w:szCs w:val="24"/>
              <w:lang w:eastAsia="ru-RU"/>
            </w:rPr>
          </w:pPr>
          <w:hyperlink w:anchor="_Toc483346625" w:history="1">
            <w:r w:rsidRPr="00B54B30">
              <w:rPr>
                <w:rStyle w:val="a7"/>
                <w:rFonts w:ascii="Times New Roman" w:eastAsia="Times New Roman" w:hAnsi="Times New Roman" w:cs="Times New Roman"/>
                <w:b/>
                <w:noProof/>
                <w:sz w:val="24"/>
                <w:szCs w:val="24"/>
                <w:lang w:eastAsia="ru-RU"/>
              </w:rPr>
              <w:t>Выводы</w:t>
            </w:r>
            <w:r w:rsidRPr="00B54B30">
              <w:rPr>
                <w:rFonts w:ascii="Times New Roman" w:hAnsi="Times New Roman" w:cs="Times New Roman"/>
                <w:b/>
                <w:noProof/>
                <w:webHidden/>
                <w:sz w:val="24"/>
                <w:szCs w:val="24"/>
              </w:rPr>
              <w:tab/>
            </w:r>
            <w:r w:rsidRPr="00B54B30">
              <w:rPr>
                <w:rFonts w:ascii="Times New Roman" w:hAnsi="Times New Roman" w:cs="Times New Roman"/>
                <w:b/>
                <w:noProof/>
                <w:webHidden/>
                <w:sz w:val="24"/>
                <w:szCs w:val="24"/>
              </w:rPr>
              <w:fldChar w:fldCharType="begin"/>
            </w:r>
            <w:r w:rsidRPr="00B54B30">
              <w:rPr>
                <w:rFonts w:ascii="Times New Roman" w:hAnsi="Times New Roman" w:cs="Times New Roman"/>
                <w:b/>
                <w:noProof/>
                <w:webHidden/>
                <w:sz w:val="24"/>
                <w:szCs w:val="24"/>
              </w:rPr>
              <w:instrText xml:space="preserve"> PAGEREF _Toc483346625 \h </w:instrText>
            </w:r>
            <w:r w:rsidRPr="00B54B30">
              <w:rPr>
                <w:rFonts w:ascii="Times New Roman" w:hAnsi="Times New Roman" w:cs="Times New Roman"/>
                <w:b/>
                <w:noProof/>
                <w:webHidden/>
                <w:sz w:val="24"/>
                <w:szCs w:val="24"/>
              </w:rPr>
            </w:r>
            <w:r w:rsidRPr="00B54B30">
              <w:rPr>
                <w:rFonts w:ascii="Times New Roman" w:hAnsi="Times New Roman" w:cs="Times New Roman"/>
                <w:b/>
                <w:noProof/>
                <w:webHidden/>
                <w:sz w:val="24"/>
                <w:szCs w:val="24"/>
              </w:rPr>
              <w:fldChar w:fldCharType="separate"/>
            </w:r>
            <w:r w:rsidRPr="00B54B30">
              <w:rPr>
                <w:rFonts w:ascii="Times New Roman" w:hAnsi="Times New Roman" w:cs="Times New Roman"/>
                <w:b/>
                <w:noProof/>
                <w:webHidden/>
                <w:sz w:val="24"/>
                <w:szCs w:val="24"/>
              </w:rPr>
              <w:t>27</w:t>
            </w:r>
            <w:r w:rsidRPr="00B54B30">
              <w:rPr>
                <w:rFonts w:ascii="Times New Roman" w:hAnsi="Times New Roman" w:cs="Times New Roman"/>
                <w:b/>
                <w:noProof/>
                <w:webHidden/>
                <w:sz w:val="24"/>
                <w:szCs w:val="24"/>
              </w:rPr>
              <w:fldChar w:fldCharType="end"/>
            </w:r>
          </w:hyperlink>
        </w:p>
        <w:p w:rsidR="00B54B30" w:rsidRPr="00B54B30" w:rsidRDefault="00B54B30" w:rsidP="00B54B30">
          <w:pPr>
            <w:pStyle w:val="11"/>
            <w:rPr>
              <w:rFonts w:eastAsiaTheme="minorEastAsia"/>
              <w:b w:val="0"/>
              <w:bCs w:val="0"/>
              <w:kern w:val="0"/>
            </w:rPr>
          </w:pPr>
          <w:hyperlink w:anchor="_Toc483346626" w:history="1">
            <w:r w:rsidRPr="00B54B30">
              <w:rPr>
                <w:rStyle w:val="a7"/>
              </w:rPr>
              <w:t>Глава 3. Разработка рекомендаций по совершенствованию оценки деятельности работников медицинских бюджетных учреждений</w:t>
            </w:r>
            <w:r w:rsidRPr="00B54B30">
              <w:rPr>
                <w:webHidden/>
              </w:rPr>
              <w:tab/>
            </w:r>
            <w:r w:rsidRPr="00B54B30">
              <w:rPr>
                <w:webHidden/>
              </w:rPr>
              <w:fldChar w:fldCharType="begin"/>
            </w:r>
            <w:r w:rsidRPr="00B54B30">
              <w:rPr>
                <w:webHidden/>
              </w:rPr>
              <w:instrText xml:space="preserve"> PAGEREF _Toc483346626 \h </w:instrText>
            </w:r>
            <w:r w:rsidRPr="00B54B30">
              <w:rPr>
                <w:webHidden/>
              </w:rPr>
            </w:r>
            <w:r w:rsidRPr="00B54B30">
              <w:rPr>
                <w:webHidden/>
              </w:rPr>
              <w:fldChar w:fldCharType="separate"/>
            </w:r>
            <w:r w:rsidRPr="00B54B30">
              <w:rPr>
                <w:webHidden/>
              </w:rPr>
              <w:t>29</w:t>
            </w:r>
            <w:r w:rsidRPr="00B54B30">
              <w:rPr>
                <w:webHidden/>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7" w:history="1">
            <w:r w:rsidRPr="00B54B30">
              <w:rPr>
                <w:rStyle w:val="a7"/>
                <w:rFonts w:ascii="Times New Roman" w:eastAsia="Times New Roman" w:hAnsi="Times New Roman" w:cs="Times New Roman"/>
                <w:noProof/>
                <w:sz w:val="24"/>
                <w:szCs w:val="24"/>
                <w:lang w:eastAsia="ru-RU"/>
              </w:rPr>
              <w:t>3.1. Функционирование системы эффективного контракта на практике в российских бюджетных медицинских учреждениях</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_Toc483346627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29</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28" w:history="1">
            <w:r w:rsidRPr="00B54B30">
              <w:rPr>
                <w:rStyle w:val="a7"/>
                <w:rFonts w:ascii="Times New Roman" w:eastAsiaTheme="majorEastAsia" w:hAnsi="Times New Roman" w:cs="Times New Roman"/>
                <w:noProof/>
                <w:sz w:val="24"/>
                <w:szCs w:val="24"/>
              </w:rPr>
              <w:t>3.2. Система мониторинга удовлетворенности пациентов предоставляемыми медицинскими услугами</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_Toc483346628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33</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3"/>
            <w:tabs>
              <w:tab w:val="right" w:leader="dot" w:pos="9345"/>
            </w:tabs>
            <w:jc w:val="both"/>
            <w:rPr>
              <w:rFonts w:ascii="Times New Roman" w:eastAsiaTheme="minorEastAsia" w:hAnsi="Times New Roman" w:cs="Times New Roman"/>
              <w:noProof/>
              <w:sz w:val="24"/>
              <w:szCs w:val="24"/>
              <w:lang w:eastAsia="ru-RU"/>
            </w:rPr>
          </w:pPr>
          <w:hyperlink w:anchor="_Toc483346629" w:history="1">
            <w:r w:rsidRPr="00B54B30">
              <w:rPr>
                <w:rStyle w:val="a7"/>
                <w:rFonts w:ascii="Times New Roman" w:hAnsi="Times New Roman" w:cs="Times New Roman"/>
                <w:noProof/>
                <w:sz w:val="24"/>
                <w:szCs w:val="24"/>
              </w:rPr>
              <w:t>3.2.1. Методы оценки удовлетворенности пациентов медицинским обслуживанием</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_Toc483346629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33</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3"/>
            <w:tabs>
              <w:tab w:val="right" w:leader="dot" w:pos="9345"/>
            </w:tabs>
            <w:jc w:val="both"/>
            <w:rPr>
              <w:rFonts w:ascii="Times New Roman" w:eastAsiaTheme="minorEastAsia" w:hAnsi="Times New Roman" w:cs="Times New Roman"/>
              <w:noProof/>
              <w:sz w:val="24"/>
              <w:szCs w:val="24"/>
              <w:lang w:eastAsia="ru-RU"/>
            </w:rPr>
          </w:pPr>
          <w:hyperlink w:anchor="_Toc483346630" w:history="1">
            <w:r w:rsidRPr="00B54B30">
              <w:rPr>
                <w:rStyle w:val="a7"/>
                <w:rFonts w:ascii="Times New Roman" w:hAnsi="Times New Roman" w:cs="Times New Roman"/>
                <w:noProof/>
                <w:sz w:val="24"/>
                <w:szCs w:val="24"/>
              </w:rPr>
              <w:t>3.2.2. Работа с претензиями и рекламациями от потребителей медицинских услуг</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_Toc483346630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36</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noProof/>
              <w:sz w:val="24"/>
              <w:szCs w:val="24"/>
              <w:lang w:eastAsia="ru-RU"/>
            </w:rPr>
          </w:pPr>
          <w:hyperlink w:anchor="_Toc483346631" w:history="1">
            <w:r w:rsidRPr="00B54B30">
              <w:rPr>
                <w:rStyle w:val="a7"/>
                <w:rFonts w:ascii="Times New Roman" w:hAnsi="Times New Roman" w:cs="Times New Roman"/>
                <w:noProof/>
                <w:sz w:val="24"/>
                <w:szCs w:val="24"/>
              </w:rPr>
              <w:t>3.3. Рекомендации для определения показателей эффективности деятельности работников бюджетных медицинских учреждений для назначения стимулирующих выплат</w:t>
            </w:r>
            <w:r w:rsidRPr="00B54B30">
              <w:rPr>
                <w:rFonts w:ascii="Times New Roman" w:hAnsi="Times New Roman" w:cs="Times New Roman"/>
                <w:noProof/>
                <w:webHidden/>
                <w:sz w:val="24"/>
                <w:szCs w:val="24"/>
              </w:rPr>
              <w:tab/>
            </w:r>
            <w:r w:rsidRPr="00B54B30">
              <w:rPr>
                <w:rFonts w:ascii="Times New Roman" w:hAnsi="Times New Roman" w:cs="Times New Roman"/>
                <w:noProof/>
                <w:webHidden/>
                <w:sz w:val="24"/>
                <w:szCs w:val="24"/>
              </w:rPr>
              <w:fldChar w:fldCharType="begin"/>
            </w:r>
            <w:r w:rsidRPr="00B54B30">
              <w:rPr>
                <w:rFonts w:ascii="Times New Roman" w:hAnsi="Times New Roman" w:cs="Times New Roman"/>
                <w:noProof/>
                <w:webHidden/>
                <w:sz w:val="24"/>
                <w:szCs w:val="24"/>
              </w:rPr>
              <w:instrText xml:space="preserve"> PAGEREF _Toc483346631 \h </w:instrText>
            </w:r>
            <w:r w:rsidRPr="00B54B30">
              <w:rPr>
                <w:rFonts w:ascii="Times New Roman" w:hAnsi="Times New Roman" w:cs="Times New Roman"/>
                <w:noProof/>
                <w:webHidden/>
                <w:sz w:val="24"/>
                <w:szCs w:val="24"/>
              </w:rPr>
            </w:r>
            <w:r w:rsidRPr="00B54B30">
              <w:rPr>
                <w:rFonts w:ascii="Times New Roman" w:hAnsi="Times New Roman" w:cs="Times New Roman"/>
                <w:noProof/>
                <w:webHidden/>
                <w:sz w:val="24"/>
                <w:szCs w:val="24"/>
              </w:rPr>
              <w:fldChar w:fldCharType="separate"/>
            </w:r>
            <w:r w:rsidRPr="00B54B30">
              <w:rPr>
                <w:rFonts w:ascii="Times New Roman" w:hAnsi="Times New Roman" w:cs="Times New Roman"/>
                <w:noProof/>
                <w:webHidden/>
                <w:sz w:val="24"/>
                <w:szCs w:val="24"/>
              </w:rPr>
              <w:t>37</w:t>
            </w:r>
            <w:r w:rsidRPr="00B54B30">
              <w:rPr>
                <w:rFonts w:ascii="Times New Roman" w:hAnsi="Times New Roman" w:cs="Times New Roman"/>
                <w:noProof/>
                <w:webHidden/>
                <w:sz w:val="24"/>
                <w:szCs w:val="24"/>
              </w:rPr>
              <w:fldChar w:fldCharType="end"/>
            </w:r>
          </w:hyperlink>
        </w:p>
        <w:p w:rsidR="00B54B30" w:rsidRPr="00B54B30" w:rsidRDefault="00B54B30" w:rsidP="00B54B30">
          <w:pPr>
            <w:pStyle w:val="21"/>
            <w:tabs>
              <w:tab w:val="right" w:leader="dot" w:pos="9345"/>
            </w:tabs>
            <w:jc w:val="both"/>
            <w:rPr>
              <w:rFonts w:ascii="Times New Roman" w:eastAsiaTheme="minorEastAsia" w:hAnsi="Times New Roman" w:cs="Times New Roman"/>
              <w:b/>
              <w:noProof/>
              <w:sz w:val="24"/>
              <w:szCs w:val="24"/>
              <w:lang w:eastAsia="ru-RU"/>
            </w:rPr>
          </w:pPr>
          <w:hyperlink w:anchor="_Toc483346632" w:history="1">
            <w:r w:rsidRPr="00B54B30">
              <w:rPr>
                <w:rStyle w:val="a7"/>
                <w:rFonts w:ascii="Times New Roman" w:eastAsia="Times New Roman" w:hAnsi="Times New Roman" w:cs="Times New Roman"/>
                <w:b/>
                <w:noProof/>
                <w:sz w:val="24"/>
                <w:szCs w:val="24"/>
                <w:lang w:eastAsia="ru-RU"/>
              </w:rPr>
              <w:t>Выводы</w:t>
            </w:r>
            <w:r w:rsidRPr="00B54B30">
              <w:rPr>
                <w:rFonts w:ascii="Times New Roman" w:hAnsi="Times New Roman" w:cs="Times New Roman"/>
                <w:b/>
                <w:noProof/>
                <w:webHidden/>
                <w:sz w:val="24"/>
                <w:szCs w:val="24"/>
              </w:rPr>
              <w:tab/>
            </w:r>
            <w:r w:rsidRPr="00B54B30">
              <w:rPr>
                <w:rFonts w:ascii="Times New Roman" w:hAnsi="Times New Roman" w:cs="Times New Roman"/>
                <w:b/>
                <w:noProof/>
                <w:webHidden/>
                <w:sz w:val="24"/>
                <w:szCs w:val="24"/>
              </w:rPr>
              <w:fldChar w:fldCharType="begin"/>
            </w:r>
            <w:r w:rsidRPr="00B54B30">
              <w:rPr>
                <w:rFonts w:ascii="Times New Roman" w:hAnsi="Times New Roman" w:cs="Times New Roman"/>
                <w:b/>
                <w:noProof/>
                <w:webHidden/>
                <w:sz w:val="24"/>
                <w:szCs w:val="24"/>
              </w:rPr>
              <w:instrText xml:space="preserve"> PAGEREF _Toc483346632 \h </w:instrText>
            </w:r>
            <w:r w:rsidRPr="00B54B30">
              <w:rPr>
                <w:rFonts w:ascii="Times New Roman" w:hAnsi="Times New Roman" w:cs="Times New Roman"/>
                <w:b/>
                <w:noProof/>
                <w:webHidden/>
                <w:sz w:val="24"/>
                <w:szCs w:val="24"/>
              </w:rPr>
            </w:r>
            <w:r w:rsidRPr="00B54B30">
              <w:rPr>
                <w:rFonts w:ascii="Times New Roman" w:hAnsi="Times New Roman" w:cs="Times New Roman"/>
                <w:b/>
                <w:noProof/>
                <w:webHidden/>
                <w:sz w:val="24"/>
                <w:szCs w:val="24"/>
              </w:rPr>
              <w:fldChar w:fldCharType="separate"/>
            </w:r>
            <w:r w:rsidRPr="00B54B30">
              <w:rPr>
                <w:rFonts w:ascii="Times New Roman" w:hAnsi="Times New Roman" w:cs="Times New Roman"/>
                <w:b/>
                <w:noProof/>
                <w:webHidden/>
                <w:sz w:val="24"/>
                <w:szCs w:val="24"/>
              </w:rPr>
              <w:t>41</w:t>
            </w:r>
            <w:r w:rsidRPr="00B54B30">
              <w:rPr>
                <w:rFonts w:ascii="Times New Roman" w:hAnsi="Times New Roman" w:cs="Times New Roman"/>
                <w:b/>
                <w:noProof/>
                <w:webHidden/>
                <w:sz w:val="24"/>
                <w:szCs w:val="24"/>
              </w:rPr>
              <w:fldChar w:fldCharType="end"/>
            </w:r>
          </w:hyperlink>
        </w:p>
        <w:p w:rsidR="00B54B30" w:rsidRPr="00B54B30" w:rsidRDefault="00B54B30" w:rsidP="00B54B30">
          <w:pPr>
            <w:pStyle w:val="11"/>
            <w:rPr>
              <w:rFonts w:eastAsiaTheme="minorEastAsia"/>
              <w:b w:val="0"/>
              <w:bCs w:val="0"/>
              <w:kern w:val="0"/>
            </w:rPr>
          </w:pPr>
          <w:hyperlink w:anchor="_Toc483346633" w:history="1">
            <w:r w:rsidRPr="00B54B30">
              <w:rPr>
                <w:rStyle w:val="a7"/>
              </w:rPr>
              <w:t>Заключение</w:t>
            </w:r>
            <w:r w:rsidRPr="00B54B30">
              <w:rPr>
                <w:webHidden/>
              </w:rPr>
              <w:tab/>
            </w:r>
            <w:r w:rsidRPr="00B54B30">
              <w:rPr>
                <w:webHidden/>
              </w:rPr>
              <w:fldChar w:fldCharType="begin"/>
            </w:r>
            <w:r w:rsidRPr="00B54B30">
              <w:rPr>
                <w:webHidden/>
              </w:rPr>
              <w:instrText xml:space="preserve"> PAGEREF _Toc483346633 \h </w:instrText>
            </w:r>
            <w:r w:rsidRPr="00B54B30">
              <w:rPr>
                <w:webHidden/>
              </w:rPr>
            </w:r>
            <w:r w:rsidRPr="00B54B30">
              <w:rPr>
                <w:webHidden/>
              </w:rPr>
              <w:fldChar w:fldCharType="separate"/>
            </w:r>
            <w:r w:rsidRPr="00B54B30">
              <w:rPr>
                <w:webHidden/>
              </w:rPr>
              <w:t>43</w:t>
            </w:r>
            <w:r w:rsidRPr="00B54B30">
              <w:rPr>
                <w:webHidden/>
              </w:rPr>
              <w:fldChar w:fldCharType="end"/>
            </w:r>
          </w:hyperlink>
        </w:p>
        <w:p w:rsidR="00B54B30" w:rsidRPr="00B54B30" w:rsidRDefault="00B54B30" w:rsidP="00B54B30">
          <w:pPr>
            <w:pStyle w:val="11"/>
            <w:rPr>
              <w:rFonts w:eastAsiaTheme="minorEastAsia"/>
              <w:b w:val="0"/>
              <w:bCs w:val="0"/>
              <w:kern w:val="0"/>
            </w:rPr>
          </w:pPr>
          <w:hyperlink w:anchor="_Toc483346634" w:history="1">
            <w:r w:rsidRPr="00B54B30">
              <w:rPr>
                <w:rStyle w:val="a7"/>
              </w:rPr>
              <w:t>Список литературы</w:t>
            </w:r>
            <w:r w:rsidRPr="00B54B30">
              <w:rPr>
                <w:webHidden/>
              </w:rPr>
              <w:tab/>
            </w:r>
            <w:r w:rsidRPr="00B54B30">
              <w:rPr>
                <w:webHidden/>
              </w:rPr>
              <w:fldChar w:fldCharType="begin"/>
            </w:r>
            <w:r w:rsidRPr="00B54B30">
              <w:rPr>
                <w:webHidden/>
              </w:rPr>
              <w:instrText xml:space="preserve"> PAGEREF _Toc483346634 \h </w:instrText>
            </w:r>
            <w:r w:rsidRPr="00B54B30">
              <w:rPr>
                <w:webHidden/>
              </w:rPr>
            </w:r>
            <w:r w:rsidRPr="00B54B30">
              <w:rPr>
                <w:webHidden/>
              </w:rPr>
              <w:fldChar w:fldCharType="separate"/>
            </w:r>
            <w:r w:rsidRPr="00B54B30">
              <w:rPr>
                <w:webHidden/>
              </w:rPr>
              <w:t>46</w:t>
            </w:r>
            <w:r w:rsidRPr="00B54B30">
              <w:rPr>
                <w:webHidden/>
              </w:rPr>
              <w:fldChar w:fldCharType="end"/>
            </w:r>
          </w:hyperlink>
        </w:p>
        <w:p w:rsidR="00B54B30" w:rsidRPr="00B54B30" w:rsidRDefault="00B54B30" w:rsidP="00B54B30">
          <w:pPr>
            <w:pStyle w:val="11"/>
            <w:rPr>
              <w:rFonts w:eastAsiaTheme="minorEastAsia"/>
              <w:b w:val="0"/>
              <w:bCs w:val="0"/>
              <w:kern w:val="0"/>
            </w:rPr>
          </w:pPr>
          <w:hyperlink w:anchor="_Toc483346635" w:history="1">
            <w:r w:rsidRPr="00B54B30">
              <w:rPr>
                <w:rStyle w:val="a7"/>
              </w:rPr>
              <w:t>Приложение 1</w:t>
            </w:r>
            <w:r w:rsidRPr="00B54B30">
              <w:rPr>
                <w:webHidden/>
              </w:rPr>
              <w:tab/>
            </w:r>
            <w:r w:rsidRPr="00B54B30">
              <w:rPr>
                <w:webHidden/>
              </w:rPr>
              <w:fldChar w:fldCharType="begin"/>
            </w:r>
            <w:r w:rsidRPr="00B54B30">
              <w:rPr>
                <w:webHidden/>
              </w:rPr>
              <w:instrText xml:space="preserve"> PAGEREF _Toc483346635 \h </w:instrText>
            </w:r>
            <w:r w:rsidRPr="00B54B30">
              <w:rPr>
                <w:webHidden/>
              </w:rPr>
            </w:r>
            <w:r w:rsidRPr="00B54B30">
              <w:rPr>
                <w:webHidden/>
              </w:rPr>
              <w:fldChar w:fldCharType="separate"/>
            </w:r>
            <w:r w:rsidRPr="00B54B30">
              <w:rPr>
                <w:webHidden/>
              </w:rPr>
              <w:t>49</w:t>
            </w:r>
            <w:r w:rsidRPr="00B54B30">
              <w:rPr>
                <w:webHidden/>
              </w:rPr>
              <w:fldChar w:fldCharType="end"/>
            </w:r>
          </w:hyperlink>
        </w:p>
        <w:p w:rsidR="00B54B30" w:rsidRPr="00B54B30" w:rsidRDefault="00B54B30" w:rsidP="00B54B30">
          <w:pPr>
            <w:pStyle w:val="11"/>
            <w:rPr>
              <w:rFonts w:eastAsiaTheme="minorEastAsia"/>
              <w:b w:val="0"/>
              <w:bCs w:val="0"/>
              <w:kern w:val="0"/>
            </w:rPr>
          </w:pPr>
          <w:hyperlink w:anchor="_Toc483346636" w:history="1">
            <w:r w:rsidRPr="00B54B30">
              <w:rPr>
                <w:rStyle w:val="a7"/>
              </w:rPr>
              <w:t>Приложение 2</w:t>
            </w:r>
            <w:r w:rsidRPr="00B54B30">
              <w:rPr>
                <w:webHidden/>
              </w:rPr>
              <w:tab/>
            </w:r>
            <w:r w:rsidRPr="00B54B30">
              <w:rPr>
                <w:webHidden/>
              </w:rPr>
              <w:fldChar w:fldCharType="begin"/>
            </w:r>
            <w:r w:rsidRPr="00B54B30">
              <w:rPr>
                <w:webHidden/>
              </w:rPr>
              <w:instrText xml:space="preserve"> PAGEREF _Toc483346636 \h </w:instrText>
            </w:r>
            <w:r w:rsidRPr="00B54B30">
              <w:rPr>
                <w:webHidden/>
              </w:rPr>
            </w:r>
            <w:r w:rsidRPr="00B54B30">
              <w:rPr>
                <w:webHidden/>
              </w:rPr>
              <w:fldChar w:fldCharType="separate"/>
            </w:r>
            <w:r w:rsidRPr="00B54B30">
              <w:rPr>
                <w:webHidden/>
              </w:rPr>
              <w:t>50</w:t>
            </w:r>
            <w:r w:rsidRPr="00B54B30">
              <w:rPr>
                <w:webHidden/>
              </w:rPr>
              <w:fldChar w:fldCharType="end"/>
            </w:r>
          </w:hyperlink>
        </w:p>
        <w:p w:rsidR="007A74D9" w:rsidRPr="009E6D04" w:rsidRDefault="00BE40A4" w:rsidP="00B54B30">
          <w:pPr>
            <w:pStyle w:val="11"/>
          </w:pPr>
          <w:r w:rsidRPr="00B54B30">
            <w:fldChar w:fldCharType="end"/>
          </w:r>
        </w:p>
      </w:sdtContent>
    </w:sdt>
    <w:p w:rsidR="006B5A71" w:rsidRPr="00B706A4" w:rsidRDefault="006B5A71" w:rsidP="00426BCB">
      <w:pPr>
        <w:tabs>
          <w:tab w:val="right" w:leader="dot" w:pos="9345"/>
        </w:tabs>
        <w:jc w:val="both"/>
        <w:rPr>
          <w:rFonts w:ascii="Times New Roman" w:eastAsia="Times New Roman" w:hAnsi="Times New Roman" w:cs="Times New Roman"/>
          <w:bCs/>
          <w:kern w:val="36"/>
          <w:sz w:val="24"/>
          <w:szCs w:val="28"/>
          <w:lang w:val="en-US" w:eastAsia="ru-RU"/>
        </w:rPr>
        <w:sectPr w:rsidR="006B5A71" w:rsidRPr="00B706A4" w:rsidSect="006B5A71">
          <w:footerReference w:type="first" r:id="rId8"/>
          <w:pgSz w:w="11906" w:h="16838"/>
          <w:pgMar w:top="1134" w:right="850" w:bottom="1134" w:left="1701" w:header="708" w:footer="708" w:gutter="0"/>
          <w:cols w:space="708"/>
          <w:docGrid w:linePitch="360"/>
        </w:sectPr>
      </w:pPr>
    </w:p>
    <w:p w:rsidR="00FB7EA2" w:rsidRPr="00C11949" w:rsidRDefault="00FB7EA2" w:rsidP="00C717DB">
      <w:pPr>
        <w:ind w:firstLine="709"/>
        <w:jc w:val="center"/>
        <w:outlineLvl w:val="0"/>
        <w:rPr>
          <w:rFonts w:ascii="Times New Roman" w:eastAsia="Times New Roman" w:hAnsi="Times New Roman" w:cs="Times New Roman"/>
          <w:b/>
          <w:bCs/>
          <w:kern w:val="36"/>
          <w:sz w:val="24"/>
          <w:szCs w:val="24"/>
          <w:lang w:eastAsia="ru-RU"/>
        </w:rPr>
      </w:pPr>
      <w:bookmarkStart w:id="2" w:name="_Toc451397195"/>
      <w:bookmarkStart w:id="3" w:name="_Toc451915476"/>
      <w:bookmarkStart w:id="4" w:name="_Toc483346612"/>
      <w:r w:rsidRPr="00C11949">
        <w:rPr>
          <w:rFonts w:ascii="Times New Roman" w:eastAsia="Times New Roman" w:hAnsi="Times New Roman" w:cs="Times New Roman"/>
          <w:b/>
          <w:bCs/>
          <w:kern w:val="36"/>
          <w:sz w:val="24"/>
          <w:szCs w:val="24"/>
          <w:lang w:eastAsia="ru-RU"/>
        </w:rPr>
        <w:lastRenderedPageBreak/>
        <w:t>Введение</w:t>
      </w:r>
      <w:bookmarkEnd w:id="2"/>
      <w:bookmarkEnd w:id="3"/>
      <w:bookmarkEnd w:id="4"/>
    </w:p>
    <w:p w:rsidR="00FB7EA2" w:rsidRPr="00FB7EA2" w:rsidRDefault="00FB7EA2" w:rsidP="00C717DB">
      <w:pPr>
        <w:ind w:firstLine="709"/>
        <w:jc w:val="both"/>
        <w:rPr>
          <w:rFonts w:ascii="Times New Roman" w:hAnsi="Times New Roman" w:cs="Times New Roman"/>
          <w:sz w:val="24"/>
          <w:szCs w:val="24"/>
        </w:rPr>
      </w:pPr>
    </w:p>
    <w:p w:rsidR="00FB7EA2" w:rsidRPr="00FB7EA2"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t xml:space="preserve">В современном обществе здравоохранение является важнейшим элементом социальной сферы, которая в свою очередь представляет один из основных объектов публичной политики. В связи с этим проводятся различные реформы, направленные на адаптацию медицинской помощи к условиям рынка, совершенствованию качества и расширению объема оказываемых услуг. На данном этапе возрастает самостоятельность медицинских учреждений, которые в настоящее время действуют только на основе утвержденных стандартов, нормативных документов и ежегодных показателей. </w:t>
      </w:r>
    </w:p>
    <w:p w:rsidR="00FB7EA2" w:rsidRPr="00FB7EA2"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t xml:space="preserve">Однако базовые оклады работников медицинской сферы остаются низкими, что существенно снижает </w:t>
      </w:r>
      <w:r w:rsidRPr="001B63A2">
        <w:rPr>
          <w:rFonts w:ascii="Times New Roman" w:hAnsi="Times New Roman" w:cs="Times New Roman"/>
          <w:sz w:val="24"/>
          <w:szCs w:val="24"/>
        </w:rPr>
        <w:t xml:space="preserve">уровень </w:t>
      </w:r>
      <w:r w:rsidR="001B63A2" w:rsidRPr="001B63A2">
        <w:rPr>
          <w:rFonts w:ascii="Times New Roman" w:hAnsi="Times New Roman" w:cs="Times New Roman"/>
          <w:sz w:val="24"/>
          <w:szCs w:val="24"/>
        </w:rPr>
        <w:t xml:space="preserve">заинтересованности медицинского персонала в повышении качества услуг </w:t>
      </w:r>
      <w:r w:rsidRPr="001B63A2">
        <w:rPr>
          <w:rFonts w:ascii="Times New Roman" w:hAnsi="Times New Roman" w:cs="Times New Roman"/>
          <w:sz w:val="24"/>
          <w:szCs w:val="24"/>
        </w:rPr>
        <w:t xml:space="preserve"> и препят</w:t>
      </w:r>
      <w:r w:rsidRPr="00FB7EA2">
        <w:rPr>
          <w:rFonts w:ascii="Times New Roman" w:hAnsi="Times New Roman" w:cs="Times New Roman"/>
          <w:sz w:val="24"/>
          <w:szCs w:val="24"/>
        </w:rPr>
        <w:t>ствует проведению реформ в сф</w:t>
      </w:r>
      <w:r w:rsidR="001B63A2">
        <w:rPr>
          <w:rFonts w:ascii="Times New Roman" w:hAnsi="Times New Roman" w:cs="Times New Roman"/>
          <w:sz w:val="24"/>
          <w:szCs w:val="24"/>
        </w:rPr>
        <w:t>ере здравоохранения. Это связан</w:t>
      </w:r>
      <w:r w:rsidRPr="00FB7EA2">
        <w:rPr>
          <w:rFonts w:ascii="Times New Roman" w:hAnsi="Times New Roman" w:cs="Times New Roman"/>
          <w:sz w:val="24"/>
          <w:szCs w:val="24"/>
        </w:rPr>
        <w:t>о как с тем, что некоторые виды постоянных доплат во многих регионах относятся к стимулирующим надбавкам, так и с отсутствием эффективных механизмов аттестации медработников, учитывающих их квалификацию.</w:t>
      </w:r>
    </w:p>
    <w:p w:rsidR="00FB7EA2" w:rsidRPr="00E556AD"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t xml:space="preserve">Решение ряда задач, касающихся повышения эффективности оказания медицинской помощи населению, а также повышения мотивации медицинских работников и престижа данной профессии, представляется возможным только при создании надежной системы управления качеством предоставляемых услуг и ресурсами учреждений. Для решения данных проблем также вводятся и эффективные трудовые контракты, что и является основным объектом </w:t>
      </w:r>
      <w:r w:rsidRPr="00E556AD">
        <w:rPr>
          <w:rFonts w:ascii="Times New Roman" w:hAnsi="Times New Roman" w:cs="Times New Roman"/>
          <w:sz w:val="24"/>
          <w:szCs w:val="24"/>
        </w:rPr>
        <w:t xml:space="preserve">исследования </w:t>
      </w:r>
      <w:r w:rsidR="00E556AD">
        <w:rPr>
          <w:rFonts w:ascii="Times New Roman" w:hAnsi="Times New Roman" w:cs="Times New Roman"/>
          <w:sz w:val="24"/>
          <w:szCs w:val="24"/>
        </w:rPr>
        <w:t>выпускной</w:t>
      </w:r>
      <w:r w:rsidR="001B63A2" w:rsidRPr="00E556AD">
        <w:rPr>
          <w:rFonts w:ascii="Times New Roman" w:hAnsi="Times New Roman" w:cs="Times New Roman"/>
          <w:sz w:val="24"/>
          <w:szCs w:val="24"/>
        </w:rPr>
        <w:t xml:space="preserve"> квалификационной </w:t>
      </w:r>
      <w:r w:rsidRPr="00E556AD">
        <w:rPr>
          <w:rFonts w:ascii="Times New Roman" w:hAnsi="Times New Roman" w:cs="Times New Roman"/>
          <w:sz w:val="24"/>
          <w:szCs w:val="24"/>
        </w:rPr>
        <w:t xml:space="preserve">работы. </w:t>
      </w:r>
    </w:p>
    <w:p w:rsidR="00FB7EA2" w:rsidRPr="00FB7EA2"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t xml:space="preserve">Актуальность выбранной темы обуславливается тем, что </w:t>
      </w:r>
      <w:r>
        <w:rPr>
          <w:rFonts w:ascii="Times New Roman" w:hAnsi="Times New Roman" w:cs="Times New Roman"/>
          <w:sz w:val="24"/>
          <w:szCs w:val="24"/>
        </w:rPr>
        <w:t>в</w:t>
      </w:r>
      <w:r w:rsidRPr="00FB7EA2">
        <w:rPr>
          <w:rFonts w:ascii="Times New Roman" w:hAnsi="Times New Roman" w:cs="Times New Roman"/>
          <w:sz w:val="24"/>
          <w:szCs w:val="24"/>
        </w:rPr>
        <w:t xml:space="preserve"> настоящее время развивается система оплаты труда, основанная не на формальных показателях трудовой деятельности, а на конкретных достижениях, отражающих эффективность труда в целом</w:t>
      </w:r>
      <w:r>
        <w:rPr>
          <w:rFonts w:ascii="Times New Roman" w:hAnsi="Times New Roman" w:cs="Times New Roman"/>
          <w:sz w:val="24"/>
          <w:szCs w:val="24"/>
        </w:rPr>
        <w:t>. Возникает такая проблема как о</w:t>
      </w:r>
      <w:r w:rsidRPr="00FB7EA2">
        <w:rPr>
          <w:rFonts w:ascii="Times New Roman" w:hAnsi="Times New Roman" w:cs="Times New Roman"/>
          <w:sz w:val="24"/>
          <w:szCs w:val="24"/>
        </w:rPr>
        <w:t xml:space="preserve">тсутствие зависимости между </w:t>
      </w:r>
      <w:r w:rsidR="004A7258">
        <w:rPr>
          <w:rFonts w:ascii="Times New Roman" w:hAnsi="Times New Roman" w:cs="Times New Roman"/>
          <w:sz w:val="24"/>
          <w:szCs w:val="24"/>
        </w:rPr>
        <w:t>эффективность</w:t>
      </w:r>
      <w:r w:rsidRPr="00FB7EA2">
        <w:rPr>
          <w:rFonts w:ascii="Times New Roman" w:hAnsi="Times New Roman" w:cs="Times New Roman"/>
          <w:sz w:val="24"/>
          <w:szCs w:val="24"/>
        </w:rPr>
        <w:t>ю труда медицинских работников и оплатой их труда в повременных формах оплаты труда медицинских работников</w:t>
      </w:r>
      <w:r>
        <w:rPr>
          <w:rFonts w:ascii="Times New Roman" w:hAnsi="Times New Roman" w:cs="Times New Roman"/>
          <w:sz w:val="24"/>
          <w:szCs w:val="24"/>
        </w:rPr>
        <w:t>.</w:t>
      </w:r>
    </w:p>
    <w:p w:rsidR="00FB7EA2" w:rsidRDefault="00FB7EA2" w:rsidP="00C717DB">
      <w:pPr>
        <w:ind w:firstLine="709"/>
        <w:jc w:val="both"/>
        <w:rPr>
          <w:rFonts w:ascii="Times New Roman" w:hAnsi="Times New Roman" w:cs="Times New Roman"/>
          <w:sz w:val="24"/>
          <w:szCs w:val="24"/>
        </w:rPr>
      </w:pPr>
      <w:r>
        <w:rPr>
          <w:rFonts w:ascii="Times New Roman" w:hAnsi="Times New Roman" w:cs="Times New Roman"/>
          <w:sz w:val="24"/>
          <w:szCs w:val="24"/>
        </w:rPr>
        <w:t>Соответственно, ц</w:t>
      </w:r>
      <w:r w:rsidRPr="00FB7EA2">
        <w:rPr>
          <w:rFonts w:ascii="Times New Roman" w:hAnsi="Times New Roman" w:cs="Times New Roman"/>
          <w:sz w:val="24"/>
          <w:szCs w:val="24"/>
        </w:rPr>
        <w:t>елью работы является разработка рекомендаци</w:t>
      </w:r>
      <w:r>
        <w:rPr>
          <w:rFonts w:ascii="Times New Roman" w:hAnsi="Times New Roman" w:cs="Times New Roman"/>
          <w:sz w:val="24"/>
          <w:szCs w:val="24"/>
        </w:rPr>
        <w:t>й</w:t>
      </w:r>
      <w:r w:rsidRPr="00FB7EA2">
        <w:rPr>
          <w:rFonts w:ascii="Times New Roman" w:hAnsi="Times New Roman" w:cs="Times New Roman"/>
          <w:sz w:val="24"/>
          <w:szCs w:val="24"/>
        </w:rPr>
        <w:t xml:space="preserve"> </w:t>
      </w:r>
      <w:r w:rsidR="001E068F" w:rsidRPr="001E068F">
        <w:rPr>
          <w:rFonts w:ascii="Times New Roman" w:hAnsi="Times New Roman" w:cs="Times New Roman"/>
          <w:sz w:val="24"/>
          <w:szCs w:val="24"/>
        </w:rPr>
        <w:t>по совершенствованию оценки деятельности работников медицинских бюджетных организаций на основе эффективного контракта</w:t>
      </w:r>
      <w:r w:rsidR="001E068F">
        <w:rPr>
          <w:rFonts w:ascii="Times New Roman" w:hAnsi="Times New Roman" w:cs="Times New Roman"/>
          <w:sz w:val="24"/>
          <w:szCs w:val="24"/>
        </w:rPr>
        <w:t>.</w:t>
      </w:r>
      <w:r w:rsidRPr="00FB7EA2">
        <w:rPr>
          <w:rFonts w:ascii="Times New Roman" w:hAnsi="Times New Roman" w:cs="Times New Roman"/>
          <w:sz w:val="24"/>
          <w:szCs w:val="24"/>
        </w:rPr>
        <w:t xml:space="preserve"> </w:t>
      </w:r>
    </w:p>
    <w:p w:rsidR="00003EE9" w:rsidRPr="00F533C1"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t>Для достижения данной цели были поставлены следующие задачи:</w:t>
      </w:r>
    </w:p>
    <w:p w:rsidR="001E068F" w:rsidRPr="001E068F" w:rsidRDefault="001E068F" w:rsidP="00C717DB">
      <w:pPr>
        <w:pStyle w:val="a6"/>
        <w:numPr>
          <w:ilvl w:val="0"/>
          <w:numId w:val="17"/>
        </w:numPr>
        <w:ind w:left="0" w:firstLine="709"/>
        <w:jc w:val="both"/>
        <w:rPr>
          <w:rFonts w:ascii="Times New Roman" w:hAnsi="Times New Roman" w:cs="Times New Roman"/>
          <w:sz w:val="24"/>
          <w:szCs w:val="24"/>
        </w:rPr>
      </w:pPr>
      <w:r w:rsidRPr="001E068F">
        <w:rPr>
          <w:rFonts w:ascii="Times New Roman" w:hAnsi="Times New Roman" w:cs="Times New Roman"/>
          <w:sz w:val="24"/>
          <w:szCs w:val="24"/>
        </w:rPr>
        <w:t>осуществить анализ системы оплаты труда медицинских работников посредством инструментария теории контрактации</w:t>
      </w:r>
      <w:r>
        <w:rPr>
          <w:rFonts w:ascii="Times New Roman" w:hAnsi="Times New Roman" w:cs="Times New Roman"/>
          <w:sz w:val="24"/>
          <w:szCs w:val="24"/>
        </w:rPr>
        <w:t>;</w:t>
      </w:r>
    </w:p>
    <w:p w:rsidR="001E068F" w:rsidRPr="001E068F" w:rsidRDefault="001E068F" w:rsidP="00C717DB">
      <w:pPr>
        <w:pStyle w:val="a6"/>
        <w:numPr>
          <w:ilvl w:val="0"/>
          <w:numId w:val="17"/>
        </w:numPr>
        <w:ind w:left="0" w:firstLine="709"/>
        <w:jc w:val="both"/>
        <w:rPr>
          <w:rFonts w:ascii="Times New Roman" w:hAnsi="Times New Roman" w:cs="Times New Roman"/>
          <w:sz w:val="24"/>
          <w:szCs w:val="24"/>
        </w:rPr>
      </w:pPr>
      <w:r w:rsidRPr="001E068F">
        <w:rPr>
          <w:rFonts w:ascii="Times New Roman" w:hAnsi="Times New Roman" w:cs="Times New Roman"/>
          <w:sz w:val="24"/>
          <w:szCs w:val="24"/>
        </w:rPr>
        <w:t>рассмотреть механизм экономического стимулирования работников медицинских учреждений</w:t>
      </w:r>
      <w:r>
        <w:rPr>
          <w:rFonts w:ascii="Times New Roman" w:hAnsi="Times New Roman" w:cs="Times New Roman"/>
          <w:sz w:val="24"/>
          <w:szCs w:val="24"/>
        </w:rPr>
        <w:t>;</w:t>
      </w:r>
    </w:p>
    <w:p w:rsidR="001E068F" w:rsidRPr="001E068F" w:rsidRDefault="001E068F" w:rsidP="00C717DB">
      <w:pPr>
        <w:pStyle w:val="a6"/>
        <w:numPr>
          <w:ilvl w:val="0"/>
          <w:numId w:val="17"/>
        </w:numPr>
        <w:ind w:left="0" w:firstLine="709"/>
        <w:jc w:val="both"/>
        <w:rPr>
          <w:rFonts w:ascii="Times New Roman" w:hAnsi="Times New Roman" w:cs="Times New Roman"/>
          <w:sz w:val="24"/>
          <w:szCs w:val="24"/>
        </w:rPr>
      </w:pPr>
      <w:r w:rsidRPr="001E068F">
        <w:rPr>
          <w:rFonts w:ascii="Times New Roman" w:hAnsi="Times New Roman" w:cs="Times New Roman"/>
          <w:sz w:val="24"/>
          <w:szCs w:val="24"/>
        </w:rPr>
        <w:lastRenderedPageBreak/>
        <w:t>определить предпосылки внедрения эффективного контракта в государственных учреждениях здравоохранения</w:t>
      </w:r>
      <w:r>
        <w:rPr>
          <w:rFonts w:ascii="Times New Roman" w:hAnsi="Times New Roman" w:cs="Times New Roman"/>
          <w:sz w:val="24"/>
          <w:szCs w:val="24"/>
        </w:rPr>
        <w:t>;</w:t>
      </w:r>
    </w:p>
    <w:p w:rsidR="00C56815" w:rsidRDefault="00C56815" w:rsidP="00455715">
      <w:pPr>
        <w:pStyle w:val="a6"/>
        <w:numPr>
          <w:ilvl w:val="0"/>
          <w:numId w:val="17"/>
        </w:numPr>
        <w:ind w:left="0" w:firstLine="709"/>
        <w:jc w:val="both"/>
        <w:rPr>
          <w:rFonts w:ascii="Times New Roman" w:hAnsi="Times New Roman" w:cs="Times New Roman"/>
          <w:sz w:val="24"/>
          <w:szCs w:val="24"/>
        </w:rPr>
      </w:pPr>
      <w:r w:rsidRPr="001E068F">
        <w:rPr>
          <w:rFonts w:ascii="Times New Roman" w:hAnsi="Times New Roman" w:cs="Times New Roman"/>
          <w:sz w:val="24"/>
          <w:szCs w:val="24"/>
        </w:rPr>
        <w:t>рассмотреть м</w:t>
      </w:r>
      <w:r>
        <w:rPr>
          <w:rFonts w:ascii="Times New Roman" w:hAnsi="Times New Roman" w:cs="Times New Roman"/>
          <w:sz w:val="24"/>
          <w:szCs w:val="24"/>
        </w:rPr>
        <w:t>еханизм</w:t>
      </w:r>
      <w:r w:rsidRPr="001E068F">
        <w:rPr>
          <w:rFonts w:ascii="Times New Roman" w:hAnsi="Times New Roman" w:cs="Times New Roman"/>
          <w:sz w:val="24"/>
          <w:szCs w:val="24"/>
        </w:rPr>
        <w:t xml:space="preserve"> определения показателей результативности деятельности на основе эффективных трудовых контрактов в государственных учреждениях здравоохранения</w:t>
      </w:r>
      <w:r>
        <w:rPr>
          <w:rFonts w:ascii="Times New Roman" w:hAnsi="Times New Roman" w:cs="Times New Roman"/>
          <w:sz w:val="24"/>
          <w:szCs w:val="24"/>
        </w:rPr>
        <w:t>;</w:t>
      </w:r>
      <w:r w:rsidRPr="001E068F">
        <w:rPr>
          <w:rFonts w:ascii="Times New Roman" w:hAnsi="Times New Roman" w:cs="Times New Roman"/>
          <w:sz w:val="24"/>
          <w:szCs w:val="24"/>
        </w:rPr>
        <w:t xml:space="preserve"> </w:t>
      </w:r>
    </w:p>
    <w:p w:rsidR="00455715" w:rsidRDefault="00455715" w:rsidP="00455715">
      <w:pPr>
        <w:pStyle w:val="a6"/>
        <w:numPr>
          <w:ilvl w:val="0"/>
          <w:numId w:val="17"/>
        </w:numPr>
        <w:ind w:left="0" w:firstLine="709"/>
        <w:jc w:val="both"/>
        <w:rPr>
          <w:rFonts w:ascii="Times New Roman" w:hAnsi="Times New Roman" w:cs="Times New Roman"/>
          <w:sz w:val="24"/>
          <w:szCs w:val="24"/>
        </w:rPr>
      </w:pPr>
      <w:r w:rsidRPr="001E068F">
        <w:rPr>
          <w:rFonts w:ascii="Times New Roman" w:hAnsi="Times New Roman" w:cs="Times New Roman"/>
          <w:sz w:val="24"/>
          <w:szCs w:val="24"/>
        </w:rPr>
        <w:t xml:space="preserve">выявить </w:t>
      </w:r>
      <w:r>
        <w:rPr>
          <w:rFonts w:ascii="Times New Roman" w:hAnsi="Times New Roman" w:cs="Times New Roman"/>
          <w:sz w:val="24"/>
          <w:szCs w:val="24"/>
        </w:rPr>
        <w:t xml:space="preserve">основные </w:t>
      </w:r>
      <w:r w:rsidRPr="001E068F">
        <w:rPr>
          <w:rFonts w:ascii="Times New Roman" w:hAnsi="Times New Roman" w:cs="Times New Roman"/>
          <w:sz w:val="24"/>
          <w:szCs w:val="24"/>
        </w:rPr>
        <w:t xml:space="preserve">проблемы внедрения </w:t>
      </w:r>
      <w:r>
        <w:rPr>
          <w:rFonts w:ascii="Times New Roman" w:hAnsi="Times New Roman" w:cs="Times New Roman"/>
          <w:sz w:val="24"/>
          <w:szCs w:val="24"/>
        </w:rPr>
        <w:t xml:space="preserve">и функционирования системы </w:t>
      </w:r>
      <w:r w:rsidR="00C56815">
        <w:rPr>
          <w:rFonts w:ascii="Times New Roman" w:hAnsi="Times New Roman" w:cs="Times New Roman"/>
          <w:sz w:val="24"/>
          <w:szCs w:val="24"/>
        </w:rPr>
        <w:t>эффективного контракта в бюджетных медицинских учреждениях.</w:t>
      </w:r>
    </w:p>
    <w:p w:rsidR="001E068F" w:rsidRPr="001E068F" w:rsidRDefault="001E068F" w:rsidP="00C717DB">
      <w:pPr>
        <w:ind w:firstLine="709"/>
        <w:jc w:val="both"/>
        <w:rPr>
          <w:rFonts w:ascii="Times New Roman" w:hAnsi="Times New Roman" w:cs="Times New Roman"/>
          <w:sz w:val="24"/>
          <w:szCs w:val="24"/>
        </w:rPr>
      </w:pPr>
    </w:p>
    <w:p w:rsidR="00FB7EA2" w:rsidRDefault="003A3B69" w:rsidP="00C717DB">
      <w:pPr>
        <w:ind w:firstLine="709"/>
        <w:jc w:val="both"/>
        <w:rPr>
          <w:rFonts w:ascii="Times New Roman" w:hAnsi="Times New Roman" w:cs="Times New Roman"/>
          <w:sz w:val="24"/>
          <w:szCs w:val="24"/>
        </w:rPr>
      </w:pPr>
      <w:r>
        <w:rPr>
          <w:rFonts w:ascii="Times New Roman" w:hAnsi="Times New Roman" w:cs="Times New Roman"/>
          <w:sz w:val="24"/>
          <w:szCs w:val="24"/>
        </w:rPr>
        <w:t>В качестве инструментария</w:t>
      </w:r>
      <w:r w:rsidR="00FB7EA2">
        <w:rPr>
          <w:rFonts w:ascii="Times New Roman" w:hAnsi="Times New Roman" w:cs="Times New Roman"/>
          <w:sz w:val="24"/>
          <w:szCs w:val="24"/>
        </w:rPr>
        <w:t xml:space="preserve"> </w:t>
      </w:r>
      <w:r w:rsidR="00FB7EA2" w:rsidRPr="00E556AD">
        <w:rPr>
          <w:rFonts w:ascii="Times New Roman" w:hAnsi="Times New Roman" w:cs="Times New Roman"/>
          <w:sz w:val="24"/>
          <w:szCs w:val="24"/>
        </w:rPr>
        <w:t>исследования</w:t>
      </w:r>
      <w:r w:rsidRPr="00E556AD">
        <w:rPr>
          <w:rFonts w:ascii="Times New Roman" w:hAnsi="Times New Roman" w:cs="Times New Roman"/>
          <w:sz w:val="24"/>
          <w:szCs w:val="24"/>
        </w:rPr>
        <w:t xml:space="preserve"> использ</w:t>
      </w:r>
      <w:r w:rsidR="001B63A2" w:rsidRPr="00E556AD">
        <w:rPr>
          <w:rFonts w:ascii="Times New Roman" w:hAnsi="Times New Roman" w:cs="Times New Roman"/>
          <w:sz w:val="24"/>
          <w:szCs w:val="24"/>
        </w:rPr>
        <w:t>уется</w:t>
      </w:r>
      <w:r w:rsidR="00FB7EA2" w:rsidRPr="00E556AD">
        <w:rPr>
          <w:rFonts w:ascii="Times New Roman" w:hAnsi="Times New Roman" w:cs="Times New Roman"/>
          <w:color w:val="FF0000"/>
          <w:sz w:val="24"/>
          <w:szCs w:val="24"/>
        </w:rPr>
        <w:t xml:space="preserve"> </w:t>
      </w:r>
      <w:r w:rsidRPr="00E556AD">
        <w:rPr>
          <w:rFonts w:ascii="Times New Roman" w:hAnsi="Times New Roman" w:cs="Times New Roman"/>
          <w:sz w:val="24"/>
          <w:szCs w:val="24"/>
        </w:rPr>
        <w:t>т</w:t>
      </w:r>
      <w:r>
        <w:rPr>
          <w:rFonts w:ascii="Times New Roman" w:hAnsi="Times New Roman" w:cs="Times New Roman"/>
          <w:sz w:val="24"/>
          <w:szCs w:val="24"/>
        </w:rPr>
        <w:t>еори</w:t>
      </w:r>
      <w:r w:rsidR="00563334">
        <w:rPr>
          <w:rFonts w:ascii="Times New Roman" w:hAnsi="Times New Roman" w:cs="Times New Roman"/>
          <w:sz w:val="24"/>
          <w:szCs w:val="24"/>
        </w:rPr>
        <w:t>я</w:t>
      </w:r>
      <w:r w:rsidR="00FB7EA2" w:rsidRPr="00FB7EA2">
        <w:rPr>
          <w:rFonts w:ascii="Times New Roman" w:hAnsi="Times New Roman" w:cs="Times New Roman"/>
          <w:sz w:val="24"/>
          <w:szCs w:val="24"/>
        </w:rPr>
        <w:t xml:space="preserve"> контрактации, анализ</w:t>
      </w:r>
      <w:r w:rsidR="00FB7EA2">
        <w:rPr>
          <w:rFonts w:ascii="Times New Roman" w:hAnsi="Times New Roman" w:cs="Times New Roman"/>
          <w:sz w:val="24"/>
          <w:szCs w:val="24"/>
        </w:rPr>
        <w:t xml:space="preserve"> </w:t>
      </w:r>
      <w:r w:rsidR="00FB7EA2" w:rsidRPr="00FB7EA2">
        <w:rPr>
          <w:rFonts w:ascii="Times New Roman" w:hAnsi="Times New Roman" w:cs="Times New Roman"/>
          <w:sz w:val="24"/>
          <w:szCs w:val="24"/>
        </w:rPr>
        <w:t>нормативно-правовой базы и научных исследований, обобщение данных,</w:t>
      </w:r>
      <w:r w:rsidR="00FB7EA2">
        <w:rPr>
          <w:rFonts w:ascii="Times New Roman" w:hAnsi="Times New Roman" w:cs="Times New Roman"/>
          <w:sz w:val="24"/>
          <w:szCs w:val="24"/>
        </w:rPr>
        <w:t xml:space="preserve"> </w:t>
      </w:r>
      <w:r w:rsidR="00FB7EA2" w:rsidRPr="00FB7EA2">
        <w:rPr>
          <w:rFonts w:ascii="Times New Roman" w:hAnsi="Times New Roman" w:cs="Times New Roman"/>
          <w:sz w:val="24"/>
          <w:szCs w:val="24"/>
        </w:rPr>
        <w:t>полученных в результате анкетирования и глубинных интервью.</w:t>
      </w:r>
    </w:p>
    <w:p w:rsidR="003A3B69" w:rsidRDefault="003A3B69" w:rsidP="00C717DB">
      <w:pPr>
        <w:ind w:firstLine="709"/>
        <w:jc w:val="both"/>
        <w:rPr>
          <w:rFonts w:ascii="Times New Roman" w:hAnsi="Times New Roman" w:cs="Times New Roman"/>
          <w:sz w:val="24"/>
          <w:szCs w:val="24"/>
        </w:rPr>
      </w:pPr>
      <w:r>
        <w:rPr>
          <w:rFonts w:ascii="Times New Roman" w:hAnsi="Times New Roman" w:cs="Times New Roman"/>
          <w:sz w:val="24"/>
          <w:szCs w:val="24"/>
        </w:rPr>
        <w:t>Эмпирической базой исследования явля</w:t>
      </w:r>
      <w:r w:rsidR="00A069AF">
        <w:rPr>
          <w:rFonts w:ascii="Times New Roman" w:hAnsi="Times New Roman" w:cs="Times New Roman"/>
          <w:sz w:val="24"/>
          <w:szCs w:val="24"/>
        </w:rPr>
        <w:t>ют</w:t>
      </w:r>
      <w:r>
        <w:rPr>
          <w:rFonts w:ascii="Times New Roman" w:hAnsi="Times New Roman" w:cs="Times New Roman"/>
          <w:sz w:val="24"/>
          <w:szCs w:val="24"/>
        </w:rPr>
        <w:t>ся результаты анкетирования выпускников президентской программы профессиональной переподготовки</w:t>
      </w:r>
      <w:r w:rsidR="00563334">
        <w:rPr>
          <w:rFonts w:ascii="Times New Roman" w:hAnsi="Times New Roman" w:cs="Times New Roman"/>
          <w:sz w:val="24"/>
          <w:szCs w:val="24"/>
        </w:rPr>
        <w:t xml:space="preserve"> «Менеджмент в здравоохранении» и глубинные интервью с заведующими поликлиник Санкт-Пет</w:t>
      </w:r>
      <w:r w:rsidR="00F318D7">
        <w:rPr>
          <w:rFonts w:ascii="Times New Roman" w:hAnsi="Times New Roman" w:cs="Times New Roman"/>
          <w:sz w:val="24"/>
          <w:szCs w:val="24"/>
        </w:rPr>
        <w:t>е</w:t>
      </w:r>
      <w:r w:rsidR="00A94584">
        <w:rPr>
          <w:rFonts w:ascii="Times New Roman" w:hAnsi="Times New Roman" w:cs="Times New Roman"/>
          <w:sz w:val="24"/>
          <w:szCs w:val="24"/>
        </w:rPr>
        <w:t xml:space="preserve">рбурга и Новосибирской области, </w:t>
      </w:r>
      <w:r w:rsidR="00F318D7">
        <w:rPr>
          <w:rFonts w:ascii="Times New Roman" w:hAnsi="Times New Roman" w:cs="Times New Roman"/>
          <w:sz w:val="24"/>
          <w:szCs w:val="24"/>
        </w:rPr>
        <w:t xml:space="preserve">а также </w:t>
      </w:r>
      <w:r w:rsidR="00F318D7" w:rsidRPr="00F318D7">
        <w:rPr>
          <w:rFonts w:ascii="Times New Roman" w:hAnsi="Times New Roman" w:cs="Times New Roman"/>
          <w:sz w:val="24"/>
          <w:szCs w:val="24"/>
        </w:rPr>
        <w:t>результаты глубинных интервью сотрудников ГБУЗ НСО Государственной Новосибирской областной клинической больницы, имеющих среднее специальное или высшее образование</w:t>
      </w:r>
      <w:bookmarkStart w:id="5" w:name="_GoBack"/>
      <w:bookmarkEnd w:id="5"/>
      <w:r w:rsidR="00F318D7">
        <w:rPr>
          <w:rFonts w:ascii="Times New Roman" w:hAnsi="Times New Roman" w:cs="Times New Roman"/>
          <w:sz w:val="24"/>
          <w:szCs w:val="24"/>
        </w:rPr>
        <w:t>.</w:t>
      </w:r>
    </w:p>
    <w:p w:rsidR="00FB7EA2" w:rsidRPr="00FB7EA2" w:rsidRDefault="00FB7EA2" w:rsidP="00C717DB">
      <w:pPr>
        <w:ind w:firstLine="709"/>
        <w:jc w:val="both"/>
        <w:rPr>
          <w:rFonts w:ascii="Times New Roman" w:hAnsi="Times New Roman" w:cs="Times New Roman"/>
          <w:sz w:val="24"/>
          <w:szCs w:val="24"/>
        </w:rPr>
      </w:pPr>
      <w:r w:rsidRPr="00FB7EA2">
        <w:rPr>
          <w:rFonts w:ascii="Times New Roman" w:hAnsi="Times New Roman" w:cs="Times New Roman"/>
          <w:sz w:val="24"/>
          <w:szCs w:val="24"/>
        </w:rPr>
        <w:br w:type="page"/>
      </w:r>
    </w:p>
    <w:p w:rsidR="00ED410B" w:rsidRPr="00C717DB" w:rsidRDefault="000A78B4" w:rsidP="00C717DB">
      <w:pPr>
        <w:pStyle w:val="1"/>
        <w:spacing w:before="0"/>
        <w:ind w:firstLine="709"/>
        <w:jc w:val="center"/>
        <w:rPr>
          <w:rFonts w:ascii="Times New Roman" w:eastAsia="Times New Roman" w:hAnsi="Times New Roman" w:cs="Times New Roman"/>
          <w:b/>
          <w:bCs/>
          <w:color w:val="auto"/>
          <w:kern w:val="36"/>
          <w:sz w:val="24"/>
          <w:szCs w:val="28"/>
          <w:lang w:eastAsia="ru-RU"/>
        </w:rPr>
      </w:pPr>
      <w:bookmarkStart w:id="6" w:name="_Toc483346613"/>
      <w:r w:rsidRPr="00C717DB">
        <w:rPr>
          <w:rFonts w:ascii="Times New Roman" w:eastAsia="Times New Roman" w:hAnsi="Times New Roman" w:cs="Times New Roman"/>
          <w:b/>
          <w:bCs/>
          <w:color w:val="auto"/>
          <w:kern w:val="36"/>
          <w:sz w:val="24"/>
          <w:szCs w:val="28"/>
          <w:lang w:eastAsia="ru-RU"/>
        </w:rPr>
        <w:lastRenderedPageBreak/>
        <w:t>Глава 1. Анализ системы оплаты труда медицинских работников</w:t>
      </w:r>
      <w:bookmarkEnd w:id="6"/>
    </w:p>
    <w:p w:rsidR="00CD016C" w:rsidRPr="00C717DB" w:rsidRDefault="00CD016C" w:rsidP="00C717DB">
      <w:pPr>
        <w:ind w:firstLine="709"/>
        <w:jc w:val="both"/>
        <w:rPr>
          <w:rFonts w:ascii="Times New Roman" w:eastAsia="Times New Roman" w:hAnsi="Times New Roman" w:cs="Times New Roman"/>
          <w:b/>
          <w:bCs/>
          <w:kern w:val="36"/>
          <w:sz w:val="24"/>
          <w:szCs w:val="28"/>
          <w:lang w:eastAsia="ru-RU"/>
        </w:rPr>
      </w:pPr>
    </w:p>
    <w:p w:rsidR="00147F6D" w:rsidRDefault="00147F6D" w:rsidP="00C717DB">
      <w:pPr>
        <w:pStyle w:val="2"/>
        <w:spacing w:before="0"/>
        <w:ind w:firstLine="709"/>
        <w:jc w:val="both"/>
        <w:rPr>
          <w:rFonts w:ascii="Times New Roman" w:eastAsia="Times New Roman" w:hAnsi="Times New Roman" w:cs="Times New Roman"/>
          <w:b/>
          <w:bCs/>
          <w:color w:val="auto"/>
          <w:kern w:val="36"/>
          <w:sz w:val="24"/>
          <w:szCs w:val="28"/>
          <w:lang w:eastAsia="ru-RU"/>
        </w:rPr>
      </w:pPr>
      <w:bookmarkStart w:id="7" w:name="_Toc483346614"/>
      <w:r w:rsidRPr="00C717DB">
        <w:rPr>
          <w:rFonts w:ascii="Times New Roman" w:eastAsia="Times New Roman" w:hAnsi="Times New Roman" w:cs="Times New Roman"/>
          <w:b/>
          <w:bCs/>
          <w:color w:val="auto"/>
          <w:kern w:val="36"/>
          <w:sz w:val="24"/>
          <w:szCs w:val="28"/>
          <w:lang w:eastAsia="ru-RU"/>
        </w:rPr>
        <w:t xml:space="preserve">1.1. Недостатки существующей системы оплаты труда </w:t>
      </w:r>
      <w:r w:rsidR="00822E51" w:rsidRPr="00C717DB">
        <w:rPr>
          <w:rFonts w:ascii="Times New Roman" w:eastAsia="Times New Roman" w:hAnsi="Times New Roman" w:cs="Times New Roman"/>
          <w:b/>
          <w:bCs/>
          <w:color w:val="auto"/>
          <w:kern w:val="36"/>
          <w:sz w:val="24"/>
          <w:szCs w:val="28"/>
          <w:lang w:eastAsia="ru-RU"/>
        </w:rPr>
        <w:t>работников</w:t>
      </w:r>
      <w:r w:rsidRPr="00C717DB">
        <w:rPr>
          <w:rFonts w:ascii="Times New Roman" w:eastAsia="Times New Roman" w:hAnsi="Times New Roman" w:cs="Times New Roman"/>
          <w:b/>
          <w:bCs/>
          <w:color w:val="auto"/>
          <w:kern w:val="36"/>
          <w:sz w:val="24"/>
          <w:szCs w:val="28"/>
          <w:lang w:eastAsia="ru-RU"/>
        </w:rPr>
        <w:t xml:space="preserve"> бюджетных медицинских учреждений</w:t>
      </w:r>
      <w:bookmarkEnd w:id="7"/>
    </w:p>
    <w:p w:rsidR="00C717DB" w:rsidRPr="00C717DB" w:rsidRDefault="00C717DB" w:rsidP="00C717DB">
      <w:pPr>
        <w:rPr>
          <w:lang w:eastAsia="ru-RU"/>
        </w:rPr>
      </w:pPr>
    </w:p>
    <w:p w:rsidR="00897C0F" w:rsidRDefault="00897C0F"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С появлением наемного труда перед работодателями возникла проблема, каким образом его лучше оплачивать. Заработная плата выполняет различные функции, реализуемые путем </w:t>
      </w:r>
      <w:r w:rsidR="000554FA">
        <w:rPr>
          <w:rFonts w:ascii="Times New Roman" w:eastAsia="Times New Roman" w:hAnsi="Times New Roman" w:cs="Times New Roman"/>
          <w:bCs/>
          <w:kern w:val="36"/>
          <w:sz w:val="24"/>
          <w:szCs w:val="28"/>
          <w:lang w:eastAsia="ru-RU"/>
        </w:rPr>
        <w:t xml:space="preserve">применения систем, основанных на </w:t>
      </w:r>
      <w:r>
        <w:rPr>
          <w:rFonts w:ascii="Times New Roman" w:eastAsia="Times New Roman" w:hAnsi="Times New Roman" w:cs="Times New Roman"/>
          <w:bCs/>
          <w:kern w:val="36"/>
          <w:sz w:val="24"/>
          <w:szCs w:val="28"/>
          <w:lang w:eastAsia="ru-RU"/>
        </w:rPr>
        <w:t xml:space="preserve">двух </w:t>
      </w:r>
      <w:r w:rsidR="000554FA">
        <w:rPr>
          <w:rFonts w:ascii="Times New Roman" w:eastAsia="Times New Roman" w:hAnsi="Times New Roman" w:cs="Times New Roman"/>
          <w:bCs/>
          <w:kern w:val="36"/>
          <w:sz w:val="24"/>
          <w:szCs w:val="28"/>
          <w:lang w:eastAsia="ru-RU"/>
        </w:rPr>
        <w:t>традиционных формах</w:t>
      </w:r>
      <w:r>
        <w:rPr>
          <w:rFonts w:ascii="Times New Roman" w:eastAsia="Times New Roman" w:hAnsi="Times New Roman" w:cs="Times New Roman"/>
          <w:bCs/>
          <w:kern w:val="36"/>
          <w:sz w:val="24"/>
          <w:szCs w:val="28"/>
          <w:lang w:eastAsia="ru-RU"/>
        </w:rPr>
        <w:t xml:space="preserve"> оплаты труда – сдельной </w:t>
      </w:r>
      <w:r w:rsidR="000554FA">
        <w:rPr>
          <w:rFonts w:ascii="Times New Roman" w:eastAsia="Times New Roman" w:hAnsi="Times New Roman" w:cs="Times New Roman"/>
          <w:bCs/>
          <w:kern w:val="36"/>
          <w:sz w:val="24"/>
          <w:szCs w:val="28"/>
          <w:lang w:eastAsia="ru-RU"/>
        </w:rPr>
        <w:t>или повременной. В то же время в некоторых ситуациях интересы работника и работодателя могут в корне различаться, потому как интересам нанимателя в первую очередь отвечает воспроизводственная функция заработной платы, а интересам сотрудника – стимулирующая</w:t>
      </w:r>
      <w:r w:rsidR="000E50EC">
        <w:rPr>
          <w:rFonts w:ascii="Times New Roman" w:eastAsia="Times New Roman" w:hAnsi="Times New Roman" w:cs="Times New Roman"/>
          <w:bCs/>
          <w:kern w:val="36"/>
          <w:sz w:val="24"/>
          <w:szCs w:val="28"/>
          <w:lang w:eastAsia="ru-RU"/>
        </w:rPr>
        <w:t xml:space="preserve"> (мотивационная)</w:t>
      </w:r>
      <w:r w:rsidR="000554FA">
        <w:rPr>
          <w:rFonts w:ascii="Times New Roman" w:eastAsia="Times New Roman" w:hAnsi="Times New Roman" w:cs="Times New Roman"/>
          <w:bCs/>
          <w:kern w:val="36"/>
          <w:sz w:val="24"/>
          <w:szCs w:val="28"/>
          <w:lang w:eastAsia="ru-RU"/>
        </w:rPr>
        <w:t>.</w:t>
      </w:r>
    </w:p>
    <w:p w:rsidR="00E15E4E" w:rsidRDefault="00897C0F"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В бюджетных медицинских учреждениях принято использовать повременную оплату труда, то есть в таком случае оплачивается фактически отработанное время работника, к тому же данная форма оплаты является гарантией стабильного заработка работника, так как размер положенного оклада практически не меняется. Данная форма заработной платы способствует низкой текучести кадров и </w:t>
      </w:r>
      <w:r w:rsidR="000554FA">
        <w:rPr>
          <w:rFonts w:ascii="Times New Roman" w:eastAsia="Times New Roman" w:hAnsi="Times New Roman" w:cs="Times New Roman"/>
          <w:bCs/>
          <w:kern w:val="36"/>
          <w:sz w:val="24"/>
          <w:szCs w:val="28"/>
          <w:lang w:eastAsia="ru-RU"/>
        </w:rPr>
        <w:t xml:space="preserve">высокой </w:t>
      </w:r>
      <w:r>
        <w:rPr>
          <w:rFonts w:ascii="Times New Roman" w:eastAsia="Times New Roman" w:hAnsi="Times New Roman" w:cs="Times New Roman"/>
          <w:bCs/>
          <w:kern w:val="36"/>
          <w:sz w:val="24"/>
          <w:szCs w:val="28"/>
          <w:lang w:eastAsia="ru-RU"/>
        </w:rPr>
        <w:t xml:space="preserve">сплоченности коллектива при условии, что ее размер вполне удовлетворяет работников. </w:t>
      </w:r>
      <w:r w:rsidR="000554FA">
        <w:rPr>
          <w:rFonts w:ascii="Times New Roman" w:eastAsia="Times New Roman" w:hAnsi="Times New Roman" w:cs="Times New Roman"/>
          <w:bCs/>
          <w:kern w:val="36"/>
          <w:sz w:val="24"/>
          <w:szCs w:val="28"/>
          <w:lang w:eastAsia="ru-RU"/>
        </w:rPr>
        <w:t>К тому же для работодателя положительной стороной также будет являться уменьшение издержек, связанных с контролем за качеством оказываемых услуг.</w:t>
      </w:r>
      <w:r w:rsidR="00A03DFD">
        <w:rPr>
          <w:rFonts w:ascii="Times New Roman" w:eastAsia="Times New Roman" w:hAnsi="Times New Roman" w:cs="Times New Roman"/>
          <w:bCs/>
          <w:kern w:val="36"/>
          <w:sz w:val="24"/>
          <w:szCs w:val="28"/>
          <w:lang w:eastAsia="ru-RU"/>
        </w:rPr>
        <w:t xml:space="preserve"> Использование повременной оплаты труда также целесообразно еще и по той причине, что </w:t>
      </w:r>
      <w:r w:rsidR="000E50EC">
        <w:rPr>
          <w:rFonts w:ascii="Times New Roman" w:eastAsia="Times New Roman" w:hAnsi="Times New Roman" w:cs="Times New Roman"/>
          <w:bCs/>
          <w:kern w:val="36"/>
          <w:sz w:val="24"/>
          <w:szCs w:val="28"/>
          <w:lang w:eastAsia="ru-RU"/>
        </w:rPr>
        <w:t>нет никаких норм или стандартов, связанных с количеством принимаемых пациентов в день, то есть врач может уделять пациенту столько времени, сколько необходимо, чтобы определить пути его дальнейшего лечения, а не стараться скорее принять как можно большее количество больных или поставить определенный диагноз необходимое число раз в день (как при сдельной оплате труда). Почасовая оплата труда рассчитана на заведомо качественное исполнение обязанностей специалистами, от конечного результата которых будет зависеть их профессиональная репутация.</w:t>
      </w:r>
    </w:p>
    <w:p w:rsidR="000E6A68" w:rsidRDefault="00E15E4E"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Однако у такой системы есть существенные минусы, например, отсутствие стимулов к качественному выполнению работы, так как фактически работник получает деньги только за присутствие на рабочем месте. Но ведь сотрудникам здравоохранения критически важно выполнять свои обязанности качественно, потому что от их решений зависит здоровье, а порой и жизнь пациентов. В реальности же врачи уделяют большую часть времени на заполнение различных бумаг</w:t>
      </w:r>
      <w:r w:rsidR="007003DC">
        <w:rPr>
          <w:rFonts w:ascii="Times New Roman" w:eastAsia="Times New Roman" w:hAnsi="Times New Roman" w:cs="Times New Roman"/>
          <w:bCs/>
          <w:kern w:val="36"/>
          <w:sz w:val="24"/>
          <w:szCs w:val="28"/>
          <w:lang w:eastAsia="ru-RU"/>
        </w:rPr>
        <w:t xml:space="preserve"> вместо того, чтобы проводить тщательный осмотр </w:t>
      </w:r>
      <w:r w:rsidR="007003DC">
        <w:rPr>
          <w:rFonts w:ascii="Times New Roman" w:eastAsia="Times New Roman" w:hAnsi="Times New Roman" w:cs="Times New Roman"/>
          <w:bCs/>
          <w:kern w:val="36"/>
          <w:sz w:val="24"/>
          <w:szCs w:val="28"/>
          <w:lang w:eastAsia="ru-RU"/>
        </w:rPr>
        <w:lastRenderedPageBreak/>
        <w:t xml:space="preserve">обратившихся граждан, </w:t>
      </w:r>
      <w:r>
        <w:rPr>
          <w:rFonts w:ascii="Times New Roman" w:eastAsia="Times New Roman" w:hAnsi="Times New Roman" w:cs="Times New Roman"/>
          <w:bCs/>
          <w:kern w:val="36"/>
          <w:sz w:val="24"/>
          <w:szCs w:val="28"/>
          <w:lang w:eastAsia="ru-RU"/>
        </w:rPr>
        <w:t>что в целом является отдельной проблемой функционирования системы здравоохранения в России.</w:t>
      </w:r>
    </w:p>
    <w:p w:rsidR="007003DC" w:rsidRDefault="007003DC"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К тому же существует вероятность возникновения несправедливости оплаты из-за ее косвенной связи с результатами труда, то есть возможна равная заработная плата, как для добросовестных сотрудников, так и для </w:t>
      </w:r>
      <w:r w:rsidR="005A5D30">
        <w:rPr>
          <w:rFonts w:ascii="Times New Roman" w:eastAsia="Times New Roman" w:hAnsi="Times New Roman" w:cs="Times New Roman"/>
          <w:bCs/>
          <w:kern w:val="36"/>
          <w:sz w:val="24"/>
          <w:szCs w:val="28"/>
          <w:lang w:eastAsia="ru-RU"/>
        </w:rPr>
        <w:t>безответственных</w:t>
      </w:r>
      <w:r>
        <w:rPr>
          <w:rFonts w:ascii="Times New Roman" w:eastAsia="Times New Roman" w:hAnsi="Times New Roman" w:cs="Times New Roman"/>
          <w:bCs/>
          <w:kern w:val="36"/>
          <w:sz w:val="24"/>
          <w:szCs w:val="28"/>
          <w:lang w:eastAsia="ru-RU"/>
        </w:rPr>
        <w:t>. Данная ситуация может повлечь за собой отток квалифицированных кадров из бюджетных медицинских учреждений в частные клиники, где оплата труда будет справедливо соответствовать их заслугам.</w:t>
      </w:r>
      <w:r w:rsidR="00A03DFD">
        <w:rPr>
          <w:rFonts w:ascii="Times New Roman" w:eastAsia="Times New Roman" w:hAnsi="Times New Roman" w:cs="Times New Roman"/>
          <w:bCs/>
          <w:kern w:val="36"/>
          <w:sz w:val="24"/>
          <w:szCs w:val="28"/>
          <w:lang w:eastAsia="ru-RU"/>
        </w:rPr>
        <w:t xml:space="preserve"> Для того, чтобы предотвратить возникновение подобной проблеме существует необходимость в найме некоего «надзирателя», который будет следить за качеством оказываемых услуг, однако это не представляется возможным, так как, во-первых, значительно увеличит издержки работодателя, а во-вторых, в сфере здравоохранения таким «надзирателям» для качественного контроля также необходимо быть высококвалифицированными специалистами и при таких условиях маловероятно, что они будут согласны на выполнение подобной работы. </w:t>
      </w:r>
    </w:p>
    <w:p w:rsidR="00147F6D" w:rsidRDefault="007F5C6C"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До проведения реформ здравоохранения з</w:t>
      </w:r>
      <w:r w:rsidR="00A83D53" w:rsidRPr="00A83D53">
        <w:rPr>
          <w:rFonts w:ascii="Times New Roman" w:eastAsia="Times New Roman" w:hAnsi="Times New Roman" w:cs="Times New Roman"/>
          <w:bCs/>
          <w:kern w:val="36"/>
          <w:sz w:val="24"/>
          <w:szCs w:val="28"/>
          <w:lang w:eastAsia="ru-RU"/>
        </w:rPr>
        <w:t xml:space="preserve">аработная плата работников медицинских учреждений </w:t>
      </w:r>
      <w:r w:rsidR="00A83D53">
        <w:rPr>
          <w:rFonts w:ascii="Times New Roman" w:eastAsia="Times New Roman" w:hAnsi="Times New Roman" w:cs="Times New Roman"/>
          <w:bCs/>
          <w:kern w:val="36"/>
          <w:sz w:val="24"/>
          <w:szCs w:val="28"/>
          <w:lang w:eastAsia="ru-RU"/>
        </w:rPr>
        <w:t>складыва</w:t>
      </w:r>
      <w:r w:rsidR="00CE447B">
        <w:rPr>
          <w:rFonts w:ascii="Times New Roman" w:eastAsia="Times New Roman" w:hAnsi="Times New Roman" w:cs="Times New Roman"/>
          <w:bCs/>
          <w:kern w:val="36"/>
          <w:sz w:val="24"/>
          <w:szCs w:val="28"/>
          <w:lang w:eastAsia="ru-RU"/>
        </w:rPr>
        <w:t>лась</w:t>
      </w:r>
      <w:r w:rsidR="00A83D53">
        <w:rPr>
          <w:rFonts w:ascii="Times New Roman" w:eastAsia="Times New Roman" w:hAnsi="Times New Roman" w:cs="Times New Roman"/>
          <w:bCs/>
          <w:kern w:val="36"/>
          <w:sz w:val="24"/>
          <w:szCs w:val="28"/>
          <w:lang w:eastAsia="ru-RU"/>
        </w:rPr>
        <w:t xml:space="preserve"> из трех основных составляющих: </w:t>
      </w:r>
    </w:p>
    <w:p w:rsidR="00A83D53" w:rsidRPr="00A83D53" w:rsidRDefault="00A83D53" w:rsidP="00C717DB">
      <w:pPr>
        <w:pStyle w:val="a6"/>
        <w:numPr>
          <w:ilvl w:val="0"/>
          <w:numId w:val="16"/>
        </w:numPr>
        <w:ind w:left="0" w:firstLine="709"/>
        <w:jc w:val="both"/>
        <w:rPr>
          <w:rFonts w:ascii="Times New Roman" w:eastAsia="Times New Roman" w:hAnsi="Times New Roman" w:cs="Times New Roman"/>
          <w:bCs/>
          <w:kern w:val="36"/>
          <w:sz w:val="24"/>
          <w:szCs w:val="28"/>
          <w:lang w:eastAsia="ru-RU"/>
        </w:rPr>
      </w:pPr>
      <w:r w:rsidRPr="00A83D53">
        <w:rPr>
          <w:rFonts w:ascii="Times New Roman" w:eastAsia="Times New Roman" w:hAnsi="Times New Roman" w:cs="Times New Roman"/>
          <w:bCs/>
          <w:kern w:val="36"/>
          <w:sz w:val="24"/>
          <w:szCs w:val="28"/>
          <w:lang w:eastAsia="ru-RU"/>
        </w:rPr>
        <w:t>Основной оклад</w:t>
      </w:r>
      <w:r w:rsidR="000E6A68">
        <w:rPr>
          <w:rFonts w:ascii="Times New Roman" w:eastAsia="Times New Roman" w:hAnsi="Times New Roman" w:cs="Times New Roman"/>
          <w:bCs/>
          <w:kern w:val="36"/>
          <w:sz w:val="24"/>
          <w:szCs w:val="28"/>
          <w:lang w:eastAsia="ru-RU"/>
        </w:rPr>
        <w:t>;</w:t>
      </w:r>
    </w:p>
    <w:p w:rsidR="00A83D53" w:rsidRPr="00A83D53" w:rsidRDefault="007F5C6C" w:rsidP="00C717DB">
      <w:pPr>
        <w:pStyle w:val="a6"/>
        <w:numPr>
          <w:ilvl w:val="0"/>
          <w:numId w:val="16"/>
        </w:numPr>
        <w:ind w:left="0"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Выплаты компе</w:t>
      </w:r>
      <w:r w:rsidR="00CE447B">
        <w:rPr>
          <w:rFonts w:ascii="Times New Roman" w:eastAsia="Times New Roman" w:hAnsi="Times New Roman" w:cs="Times New Roman"/>
          <w:bCs/>
          <w:kern w:val="36"/>
          <w:sz w:val="24"/>
          <w:szCs w:val="28"/>
          <w:lang w:eastAsia="ru-RU"/>
        </w:rPr>
        <w:t>нсационного характера</w:t>
      </w:r>
      <w:r w:rsidR="000E6A68">
        <w:rPr>
          <w:rFonts w:ascii="Times New Roman" w:eastAsia="Times New Roman" w:hAnsi="Times New Roman" w:cs="Times New Roman"/>
          <w:bCs/>
          <w:kern w:val="36"/>
          <w:sz w:val="24"/>
          <w:szCs w:val="28"/>
          <w:lang w:eastAsia="ru-RU"/>
        </w:rPr>
        <w:t>;</w:t>
      </w:r>
    </w:p>
    <w:p w:rsidR="007F5C6C" w:rsidRDefault="00A83D53" w:rsidP="007F5C6C">
      <w:pPr>
        <w:pStyle w:val="a6"/>
        <w:numPr>
          <w:ilvl w:val="0"/>
          <w:numId w:val="16"/>
        </w:numPr>
        <w:ind w:left="0" w:firstLine="709"/>
        <w:jc w:val="both"/>
        <w:rPr>
          <w:rFonts w:ascii="Times New Roman" w:eastAsia="Times New Roman" w:hAnsi="Times New Roman" w:cs="Times New Roman"/>
          <w:bCs/>
          <w:kern w:val="36"/>
          <w:sz w:val="24"/>
          <w:szCs w:val="28"/>
          <w:lang w:eastAsia="ru-RU"/>
        </w:rPr>
      </w:pPr>
      <w:r w:rsidRPr="00A83D53">
        <w:rPr>
          <w:rFonts w:ascii="Times New Roman" w:eastAsia="Times New Roman" w:hAnsi="Times New Roman" w:cs="Times New Roman"/>
          <w:bCs/>
          <w:kern w:val="36"/>
          <w:sz w:val="24"/>
          <w:szCs w:val="28"/>
          <w:lang w:eastAsia="ru-RU"/>
        </w:rPr>
        <w:t>Надбавки (за непрерывный стаж и др.)</w:t>
      </w:r>
      <w:r w:rsidR="000E6A68">
        <w:rPr>
          <w:rFonts w:ascii="Times New Roman" w:eastAsia="Times New Roman" w:hAnsi="Times New Roman" w:cs="Times New Roman"/>
          <w:bCs/>
          <w:kern w:val="36"/>
          <w:sz w:val="24"/>
          <w:szCs w:val="28"/>
          <w:lang w:eastAsia="ru-RU"/>
        </w:rPr>
        <w:t>.</w:t>
      </w:r>
    </w:p>
    <w:p w:rsidR="007F5C6C" w:rsidRPr="007F5C6C" w:rsidRDefault="00CE447B" w:rsidP="00CE447B">
      <w:pPr>
        <w:pStyle w:val="a6"/>
        <w:ind w:left="0"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Размер основного оклада устанавливается согласно занимаемым должностям по профессиональным и квалификационным группам, утвержденным приказом Министерства здравоохранения и социального развития РФ, и различается в зависимости от квалификационного уровня сотрудника и занимаемой им должности. Выплаты компенсационного характера устанавливаются согласно коллективному договору, положению по оплате труда медицинского учреждения и при наличии оснований для них и включают в себя </w:t>
      </w:r>
      <w:r w:rsidR="00A22ACF">
        <w:rPr>
          <w:rFonts w:ascii="Times New Roman" w:eastAsia="Times New Roman" w:hAnsi="Times New Roman" w:cs="Times New Roman"/>
          <w:bCs/>
          <w:kern w:val="36"/>
          <w:sz w:val="24"/>
          <w:szCs w:val="28"/>
          <w:lang w:eastAsia="ru-RU"/>
        </w:rPr>
        <w:t>повышенные выплаты занятым на работах с вредными или опасными условиями труда, за работу в условиях, отклоняющихся от нормальных, а именно совмещение профессий или должностей, расширение зон обслуживания, увеличение объема работы или исполнение обязанностей временно отсутствующих работников, работа в ночное время, в выходные и праздничные дни, сверхурочная работа</w:t>
      </w:r>
      <w:r>
        <w:rPr>
          <w:rFonts w:ascii="Times New Roman" w:eastAsia="Times New Roman" w:hAnsi="Times New Roman" w:cs="Times New Roman"/>
          <w:bCs/>
          <w:kern w:val="36"/>
          <w:sz w:val="24"/>
          <w:szCs w:val="28"/>
          <w:lang w:eastAsia="ru-RU"/>
        </w:rPr>
        <w:t xml:space="preserve">. </w:t>
      </w:r>
      <w:r w:rsidR="007F5C6C">
        <w:rPr>
          <w:rFonts w:ascii="Times New Roman" w:eastAsia="Times New Roman" w:hAnsi="Times New Roman" w:cs="Times New Roman"/>
          <w:bCs/>
          <w:kern w:val="36"/>
          <w:sz w:val="24"/>
          <w:szCs w:val="28"/>
          <w:lang w:eastAsia="ru-RU"/>
        </w:rPr>
        <w:t xml:space="preserve">В настоящее время </w:t>
      </w:r>
      <w:r>
        <w:rPr>
          <w:rFonts w:ascii="Times New Roman" w:eastAsia="Times New Roman" w:hAnsi="Times New Roman" w:cs="Times New Roman"/>
          <w:bCs/>
          <w:kern w:val="36"/>
          <w:sz w:val="24"/>
          <w:szCs w:val="28"/>
          <w:lang w:eastAsia="ru-RU"/>
        </w:rPr>
        <w:t>надбавки заменены на стимулирующие выплаты</w:t>
      </w:r>
      <w:r w:rsidR="00A22ACF">
        <w:rPr>
          <w:rFonts w:ascii="Times New Roman" w:eastAsia="Times New Roman" w:hAnsi="Times New Roman" w:cs="Times New Roman"/>
          <w:bCs/>
          <w:kern w:val="36"/>
          <w:sz w:val="24"/>
          <w:szCs w:val="28"/>
          <w:lang w:eastAsia="ru-RU"/>
        </w:rPr>
        <w:t>, включающие в себя выплаты за интенсивность и высокие результаты работы, за качество выполняемой работы и некоторые премиальные выплаты. В целом их можно разделить на две группы: стимулирующие выплаты гарантированной части заработной платы (занимаемая должность, почетное звание, ученая степень и т.д.</w:t>
      </w:r>
      <w:r w:rsidR="005F6221">
        <w:rPr>
          <w:rFonts w:ascii="Times New Roman" w:eastAsia="Times New Roman" w:hAnsi="Times New Roman" w:cs="Times New Roman"/>
          <w:bCs/>
          <w:kern w:val="36"/>
          <w:sz w:val="24"/>
          <w:szCs w:val="28"/>
          <w:lang w:eastAsia="ru-RU"/>
        </w:rPr>
        <w:t>)</w:t>
      </w:r>
      <w:r w:rsidR="00A22ACF">
        <w:rPr>
          <w:rFonts w:ascii="Times New Roman" w:eastAsia="Times New Roman" w:hAnsi="Times New Roman" w:cs="Times New Roman"/>
          <w:bCs/>
          <w:kern w:val="36"/>
          <w:sz w:val="24"/>
          <w:szCs w:val="28"/>
          <w:lang w:eastAsia="ru-RU"/>
        </w:rPr>
        <w:t xml:space="preserve"> </w:t>
      </w:r>
      <w:proofErr w:type="spellStart"/>
      <w:r w:rsidR="00A22ACF">
        <w:rPr>
          <w:rFonts w:ascii="Times New Roman" w:eastAsia="Times New Roman" w:hAnsi="Times New Roman" w:cs="Times New Roman"/>
          <w:bCs/>
          <w:kern w:val="36"/>
          <w:sz w:val="24"/>
          <w:szCs w:val="28"/>
          <w:lang w:eastAsia="ru-RU"/>
        </w:rPr>
        <w:t>и</w:t>
      </w:r>
      <w:proofErr w:type="spellEnd"/>
      <w:r w:rsidR="00A22ACF">
        <w:rPr>
          <w:rFonts w:ascii="Times New Roman" w:eastAsia="Times New Roman" w:hAnsi="Times New Roman" w:cs="Times New Roman"/>
          <w:bCs/>
          <w:kern w:val="36"/>
          <w:sz w:val="24"/>
          <w:szCs w:val="28"/>
          <w:lang w:eastAsia="ru-RU"/>
        </w:rPr>
        <w:t xml:space="preserve"> стимулирующие выплаты стимулирующей части </w:t>
      </w:r>
      <w:r w:rsidR="00A22ACF">
        <w:rPr>
          <w:rFonts w:ascii="Times New Roman" w:eastAsia="Times New Roman" w:hAnsi="Times New Roman" w:cs="Times New Roman"/>
          <w:bCs/>
          <w:kern w:val="36"/>
          <w:sz w:val="24"/>
          <w:szCs w:val="28"/>
          <w:lang w:eastAsia="ru-RU"/>
        </w:rPr>
        <w:lastRenderedPageBreak/>
        <w:t>заработной платы</w:t>
      </w:r>
      <w:r w:rsidR="005F6221">
        <w:rPr>
          <w:rFonts w:ascii="Times New Roman" w:eastAsia="Times New Roman" w:hAnsi="Times New Roman" w:cs="Times New Roman"/>
          <w:bCs/>
          <w:kern w:val="36"/>
          <w:sz w:val="24"/>
          <w:szCs w:val="28"/>
          <w:lang w:eastAsia="ru-RU"/>
        </w:rPr>
        <w:t xml:space="preserve"> (зависящие от эффективности работы учреждения, структурного отделения, отдельного работника)</w:t>
      </w:r>
      <w:r w:rsidR="00A22ACF">
        <w:rPr>
          <w:rFonts w:ascii="Times New Roman" w:eastAsia="Times New Roman" w:hAnsi="Times New Roman" w:cs="Times New Roman"/>
          <w:bCs/>
          <w:kern w:val="36"/>
          <w:sz w:val="24"/>
          <w:szCs w:val="28"/>
          <w:lang w:eastAsia="ru-RU"/>
        </w:rPr>
        <w:t>.</w:t>
      </w:r>
      <w:r w:rsidR="005F6221">
        <w:rPr>
          <w:rStyle w:val="a5"/>
          <w:rFonts w:ascii="Times New Roman" w:eastAsia="Times New Roman" w:hAnsi="Times New Roman" w:cs="Times New Roman"/>
          <w:bCs/>
          <w:kern w:val="36"/>
          <w:sz w:val="24"/>
          <w:szCs w:val="28"/>
          <w:lang w:eastAsia="ru-RU"/>
        </w:rPr>
        <w:footnoteReference w:id="1"/>
      </w:r>
      <w:r w:rsidR="00A22ACF">
        <w:rPr>
          <w:rFonts w:ascii="Times New Roman" w:eastAsia="Times New Roman" w:hAnsi="Times New Roman" w:cs="Times New Roman"/>
          <w:bCs/>
          <w:kern w:val="36"/>
          <w:sz w:val="24"/>
          <w:szCs w:val="28"/>
          <w:lang w:eastAsia="ru-RU"/>
        </w:rPr>
        <w:t xml:space="preserve"> </w:t>
      </w:r>
      <w:r w:rsidR="005F6221">
        <w:rPr>
          <w:rFonts w:ascii="Times New Roman" w:eastAsia="Times New Roman" w:hAnsi="Times New Roman" w:cs="Times New Roman"/>
          <w:bCs/>
          <w:kern w:val="36"/>
          <w:sz w:val="24"/>
          <w:szCs w:val="28"/>
          <w:lang w:eastAsia="ru-RU"/>
        </w:rPr>
        <w:t>Данный вид выплат персонифицирован и носит индивидуальный характер для каждого сотрудника медицинского учреждения с учетом отработанного времени и качества оказываемых услуг.</w:t>
      </w:r>
    </w:p>
    <w:p w:rsidR="00A83D53" w:rsidRDefault="00A83D53" w:rsidP="007F5C6C">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В ходе</w:t>
      </w:r>
      <w:r w:rsidR="006429C0">
        <w:rPr>
          <w:rFonts w:ascii="Times New Roman" w:eastAsia="Times New Roman" w:hAnsi="Times New Roman" w:cs="Times New Roman"/>
          <w:bCs/>
          <w:kern w:val="36"/>
          <w:sz w:val="24"/>
          <w:szCs w:val="28"/>
          <w:lang w:eastAsia="ru-RU"/>
        </w:rPr>
        <w:t xml:space="preserve"> проводимых</w:t>
      </w:r>
      <w:r>
        <w:rPr>
          <w:rFonts w:ascii="Times New Roman" w:eastAsia="Times New Roman" w:hAnsi="Times New Roman" w:cs="Times New Roman"/>
          <w:bCs/>
          <w:kern w:val="36"/>
          <w:sz w:val="24"/>
          <w:szCs w:val="28"/>
          <w:lang w:eastAsia="ru-RU"/>
        </w:rPr>
        <w:t xml:space="preserve"> реформ </w:t>
      </w:r>
      <w:r w:rsidR="006429C0">
        <w:rPr>
          <w:rFonts w:ascii="Times New Roman" w:eastAsia="Times New Roman" w:hAnsi="Times New Roman" w:cs="Times New Roman"/>
          <w:bCs/>
          <w:kern w:val="36"/>
          <w:sz w:val="24"/>
          <w:szCs w:val="28"/>
          <w:lang w:eastAsia="ru-RU"/>
        </w:rPr>
        <w:t xml:space="preserve">здравоохранения </w:t>
      </w:r>
      <w:r w:rsidR="0012253F">
        <w:rPr>
          <w:rFonts w:ascii="Times New Roman" w:eastAsia="Times New Roman" w:hAnsi="Times New Roman" w:cs="Times New Roman"/>
          <w:bCs/>
          <w:kern w:val="36"/>
          <w:sz w:val="24"/>
          <w:szCs w:val="28"/>
          <w:lang w:eastAsia="ru-RU"/>
        </w:rPr>
        <w:t xml:space="preserve">величина </w:t>
      </w:r>
      <w:r>
        <w:rPr>
          <w:rFonts w:ascii="Times New Roman" w:eastAsia="Times New Roman" w:hAnsi="Times New Roman" w:cs="Times New Roman"/>
          <w:bCs/>
          <w:kern w:val="36"/>
          <w:sz w:val="24"/>
          <w:szCs w:val="28"/>
          <w:lang w:eastAsia="ru-RU"/>
        </w:rPr>
        <w:t>основн</w:t>
      </w:r>
      <w:r w:rsidR="0012253F">
        <w:rPr>
          <w:rFonts w:ascii="Times New Roman" w:eastAsia="Times New Roman" w:hAnsi="Times New Roman" w:cs="Times New Roman"/>
          <w:bCs/>
          <w:kern w:val="36"/>
          <w:sz w:val="24"/>
          <w:szCs w:val="28"/>
          <w:lang w:eastAsia="ru-RU"/>
        </w:rPr>
        <w:t>ого</w:t>
      </w:r>
      <w:r>
        <w:rPr>
          <w:rFonts w:ascii="Times New Roman" w:eastAsia="Times New Roman" w:hAnsi="Times New Roman" w:cs="Times New Roman"/>
          <w:bCs/>
          <w:kern w:val="36"/>
          <w:sz w:val="24"/>
          <w:szCs w:val="28"/>
          <w:lang w:eastAsia="ru-RU"/>
        </w:rPr>
        <w:t xml:space="preserve"> </w:t>
      </w:r>
      <w:r w:rsidR="0012253F">
        <w:rPr>
          <w:rFonts w:ascii="Times New Roman" w:eastAsia="Times New Roman" w:hAnsi="Times New Roman" w:cs="Times New Roman"/>
          <w:bCs/>
          <w:kern w:val="36"/>
          <w:sz w:val="24"/>
          <w:szCs w:val="28"/>
          <w:lang w:eastAsia="ru-RU"/>
        </w:rPr>
        <w:t>оклада</w:t>
      </w:r>
      <w:r w:rsidR="000E6A68">
        <w:rPr>
          <w:rFonts w:ascii="Times New Roman" w:eastAsia="Times New Roman" w:hAnsi="Times New Roman" w:cs="Times New Roman"/>
          <w:bCs/>
          <w:kern w:val="36"/>
          <w:sz w:val="24"/>
          <w:szCs w:val="28"/>
          <w:lang w:eastAsia="ru-RU"/>
        </w:rPr>
        <w:t xml:space="preserve"> </w:t>
      </w:r>
      <w:r w:rsidR="000E6A68" w:rsidRPr="001B63A2">
        <w:rPr>
          <w:rFonts w:ascii="Times New Roman" w:eastAsia="Times New Roman" w:hAnsi="Times New Roman" w:cs="Times New Roman"/>
          <w:bCs/>
          <w:kern w:val="36"/>
          <w:sz w:val="24"/>
          <w:szCs w:val="28"/>
          <w:lang w:eastAsia="ru-RU"/>
        </w:rPr>
        <w:t>была повышена</w:t>
      </w:r>
      <w:r w:rsidR="006429C0">
        <w:rPr>
          <w:rFonts w:ascii="Times New Roman" w:eastAsia="Times New Roman" w:hAnsi="Times New Roman" w:cs="Times New Roman"/>
          <w:bCs/>
          <w:kern w:val="36"/>
          <w:sz w:val="24"/>
          <w:szCs w:val="28"/>
          <w:lang w:eastAsia="ru-RU"/>
        </w:rPr>
        <w:t xml:space="preserve">, </w:t>
      </w:r>
      <w:r w:rsidR="00CE447B">
        <w:rPr>
          <w:rFonts w:ascii="Times New Roman" w:eastAsia="Times New Roman" w:hAnsi="Times New Roman" w:cs="Times New Roman"/>
          <w:bCs/>
          <w:kern w:val="36"/>
          <w:sz w:val="24"/>
          <w:szCs w:val="28"/>
          <w:lang w:eastAsia="ru-RU"/>
        </w:rPr>
        <w:t xml:space="preserve">однако </w:t>
      </w:r>
      <w:r w:rsidR="00A22ACF">
        <w:rPr>
          <w:rFonts w:ascii="Times New Roman" w:eastAsia="Times New Roman" w:hAnsi="Times New Roman" w:cs="Times New Roman"/>
          <w:bCs/>
          <w:kern w:val="36"/>
          <w:sz w:val="24"/>
          <w:szCs w:val="28"/>
          <w:lang w:eastAsia="ru-RU"/>
        </w:rPr>
        <w:t xml:space="preserve">размер </w:t>
      </w:r>
      <w:r w:rsidR="00CE447B">
        <w:rPr>
          <w:rFonts w:ascii="Times New Roman" w:eastAsia="Times New Roman" w:hAnsi="Times New Roman" w:cs="Times New Roman"/>
          <w:bCs/>
          <w:kern w:val="36"/>
          <w:sz w:val="24"/>
          <w:szCs w:val="28"/>
          <w:lang w:eastAsia="ru-RU"/>
        </w:rPr>
        <w:t>компенсаци</w:t>
      </w:r>
      <w:r w:rsidR="00A22ACF">
        <w:rPr>
          <w:rFonts w:ascii="Times New Roman" w:eastAsia="Times New Roman" w:hAnsi="Times New Roman" w:cs="Times New Roman"/>
          <w:bCs/>
          <w:kern w:val="36"/>
          <w:sz w:val="24"/>
          <w:szCs w:val="28"/>
          <w:lang w:eastAsia="ru-RU"/>
        </w:rPr>
        <w:t>й</w:t>
      </w:r>
      <w:r w:rsidR="00CE447B">
        <w:rPr>
          <w:rFonts w:ascii="Times New Roman" w:eastAsia="Times New Roman" w:hAnsi="Times New Roman" w:cs="Times New Roman"/>
          <w:bCs/>
          <w:kern w:val="36"/>
          <w:sz w:val="24"/>
          <w:szCs w:val="28"/>
          <w:lang w:eastAsia="ru-RU"/>
        </w:rPr>
        <w:t xml:space="preserve"> и </w:t>
      </w:r>
      <w:r w:rsidR="00A22ACF">
        <w:rPr>
          <w:rFonts w:ascii="Times New Roman" w:eastAsia="Times New Roman" w:hAnsi="Times New Roman" w:cs="Times New Roman"/>
          <w:bCs/>
          <w:kern w:val="36"/>
          <w:sz w:val="24"/>
          <w:szCs w:val="28"/>
          <w:lang w:eastAsia="ru-RU"/>
        </w:rPr>
        <w:t>стимулирующих выплат</w:t>
      </w:r>
      <w:r w:rsidR="00CE447B">
        <w:rPr>
          <w:rFonts w:ascii="Times New Roman" w:eastAsia="Times New Roman" w:hAnsi="Times New Roman" w:cs="Times New Roman"/>
          <w:bCs/>
          <w:kern w:val="36"/>
          <w:sz w:val="24"/>
          <w:szCs w:val="28"/>
          <w:lang w:eastAsia="ru-RU"/>
        </w:rPr>
        <w:t xml:space="preserve"> </w:t>
      </w:r>
      <w:r w:rsidR="000E6A68">
        <w:rPr>
          <w:rFonts w:ascii="Times New Roman" w:eastAsia="Times New Roman" w:hAnsi="Times New Roman" w:cs="Times New Roman"/>
          <w:bCs/>
          <w:kern w:val="36"/>
          <w:sz w:val="24"/>
          <w:szCs w:val="28"/>
          <w:lang w:eastAsia="ru-RU"/>
        </w:rPr>
        <w:t>в свою очередь сокращены, что в результате</w:t>
      </w:r>
      <w:r w:rsidR="0012253F">
        <w:rPr>
          <w:rFonts w:ascii="Times New Roman" w:eastAsia="Times New Roman" w:hAnsi="Times New Roman" w:cs="Times New Roman"/>
          <w:bCs/>
          <w:kern w:val="36"/>
          <w:sz w:val="24"/>
          <w:szCs w:val="28"/>
          <w:lang w:eastAsia="ru-RU"/>
        </w:rPr>
        <w:t xml:space="preserve"> создало лишь видимость повышения заработной платы в целом, но на самом деле</w:t>
      </w:r>
      <w:r w:rsidR="000E6A68">
        <w:rPr>
          <w:rFonts w:ascii="Times New Roman" w:eastAsia="Times New Roman" w:hAnsi="Times New Roman" w:cs="Times New Roman"/>
          <w:bCs/>
          <w:kern w:val="36"/>
          <w:sz w:val="24"/>
          <w:szCs w:val="28"/>
          <w:lang w:eastAsia="ru-RU"/>
        </w:rPr>
        <w:t xml:space="preserve"> не повлекло за собой никаких изменений</w:t>
      </w:r>
      <w:r w:rsidR="0012253F">
        <w:rPr>
          <w:rFonts w:ascii="Times New Roman" w:eastAsia="Times New Roman" w:hAnsi="Times New Roman" w:cs="Times New Roman"/>
          <w:bCs/>
          <w:kern w:val="36"/>
          <w:sz w:val="24"/>
          <w:szCs w:val="28"/>
          <w:lang w:eastAsia="ru-RU"/>
        </w:rPr>
        <w:t>.</w:t>
      </w:r>
      <w:r w:rsidR="000E6A68">
        <w:rPr>
          <w:rFonts w:ascii="Times New Roman" w:eastAsia="Times New Roman" w:hAnsi="Times New Roman" w:cs="Times New Roman"/>
          <w:bCs/>
          <w:kern w:val="36"/>
          <w:sz w:val="24"/>
          <w:szCs w:val="28"/>
          <w:lang w:eastAsia="ru-RU"/>
        </w:rPr>
        <w:t xml:space="preserve"> </w:t>
      </w:r>
      <w:r w:rsidR="0012253F">
        <w:rPr>
          <w:rFonts w:ascii="Times New Roman" w:eastAsia="Times New Roman" w:hAnsi="Times New Roman" w:cs="Times New Roman"/>
          <w:bCs/>
          <w:kern w:val="36"/>
          <w:sz w:val="24"/>
          <w:szCs w:val="28"/>
          <w:lang w:eastAsia="ru-RU"/>
        </w:rPr>
        <w:t xml:space="preserve">Предполагается, что стимулирующие выплаты должны выделяться за счет внутренних ресурсов учреждения, однако финансирование медицинских организаций не было увеличено, поэтому </w:t>
      </w:r>
      <w:r w:rsidR="00D66B71">
        <w:rPr>
          <w:rFonts w:ascii="Times New Roman" w:eastAsia="Times New Roman" w:hAnsi="Times New Roman" w:cs="Times New Roman"/>
          <w:bCs/>
          <w:kern w:val="36"/>
          <w:sz w:val="24"/>
          <w:szCs w:val="28"/>
          <w:lang w:eastAsia="ru-RU"/>
        </w:rPr>
        <w:t>также</w:t>
      </w:r>
      <w:r w:rsidR="0012253F">
        <w:rPr>
          <w:rFonts w:ascii="Times New Roman" w:eastAsia="Times New Roman" w:hAnsi="Times New Roman" w:cs="Times New Roman"/>
          <w:bCs/>
          <w:kern w:val="36"/>
          <w:sz w:val="24"/>
          <w:szCs w:val="28"/>
          <w:lang w:eastAsia="ru-RU"/>
        </w:rPr>
        <w:t xml:space="preserve"> возникает проблема того, что зарплаты медицинских сотрудников все еще остаются на стабильно низком уровне.</w:t>
      </w:r>
    </w:p>
    <w:p w:rsidR="00AF1C7D" w:rsidRDefault="00AF1C7D" w:rsidP="00AF1C7D">
      <w:pPr>
        <w:ind w:firstLine="709"/>
        <w:jc w:val="both"/>
        <w:rPr>
          <w:rFonts w:ascii="Times New Roman" w:hAnsi="Times New Roman" w:cs="Times New Roman"/>
          <w:sz w:val="24"/>
          <w:szCs w:val="24"/>
        </w:rPr>
      </w:pPr>
    </w:p>
    <w:p w:rsidR="00AF1C7D" w:rsidRDefault="00AF1C7D" w:rsidP="00AF1C7D">
      <w:pPr>
        <w:pStyle w:val="2"/>
        <w:spacing w:before="0"/>
        <w:ind w:firstLine="709"/>
        <w:jc w:val="both"/>
        <w:rPr>
          <w:rFonts w:ascii="Times New Roman" w:hAnsi="Times New Roman" w:cs="Times New Roman"/>
          <w:b/>
          <w:color w:val="auto"/>
          <w:sz w:val="24"/>
          <w:szCs w:val="24"/>
        </w:rPr>
      </w:pPr>
      <w:bookmarkStart w:id="8" w:name="_Toc483346615"/>
      <w:r>
        <w:rPr>
          <w:rFonts w:ascii="Times New Roman" w:hAnsi="Times New Roman" w:cs="Times New Roman"/>
          <w:b/>
          <w:color w:val="auto"/>
          <w:sz w:val="24"/>
          <w:szCs w:val="24"/>
        </w:rPr>
        <w:t>1.2</w:t>
      </w:r>
      <w:r w:rsidRPr="00C717DB">
        <w:rPr>
          <w:rFonts w:ascii="Times New Roman" w:hAnsi="Times New Roman" w:cs="Times New Roman"/>
          <w:b/>
          <w:color w:val="auto"/>
          <w:sz w:val="24"/>
          <w:szCs w:val="24"/>
        </w:rPr>
        <w:t>. Механизм экономического стимулирования работников российских бюджетных медицинских учреждений</w:t>
      </w:r>
      <w:bookmarkEnd w:id="8"/>
      <w:r w:rsidRPr="00C717DB">
        <w:rPr>
          <w:rFonts w:ascii="Times New Roman" w:hAnsi="Times New Roman" w:cs="Times New Roman"/>
          <w:b/>
          <w:color w:val="auto"/>
          <w:sz w:val="24"/>
          <w:szCs w:val="24"/>
        </w:rPr>
        <w:t xml:space="preserve"> </w:t>
      </w:r>
    </w:p>
    <w:p w:rsidR="00AF1C7D" w:rsidRPr="00C717DB" w:rsidRDefault="00AF1C7D" w:rsidP="00AF1C7D"/>
    <w:p w:rsidR="00AF1C7D" w:rsidRPr="00617077" w:rsidRDefault="00AF1C7D" w:rsidP="00AF1C7D">
      <w:pPr>
        <w:ind w:firstLine="709"/>
        <w:jc w:val="both"/>
        <w:rPr>
          <w:rFonts w:ascii="Times New Roman" w:hAnsi="Times New Roman" w:cs="Times New Roman"/>
          <w:sz w:val="24"/>
          <w:szCs w:val="24"/>
        </w:rPr>
      </w:pPr>
      <w:r w:rsidRPr="00617077">
        <w:rPr>
          <w:rFonts w:ascii="Times New Roman" w:hAnsi="Times New Roman" w:cs="Times New Roman"/>
          <w:sz w:val="24"/>
          <w:szCs w:val="24"/>
        </w:rPr>
        <w:t>Мотивация является ключом к результативности деятельности сотрудников. Несомненно, к действию людей побуждают совершенно различные причины: это может быть пример вышестоящих сотрудников, профессиональный долг и прочее, но одним из основных факторов и, пожалуй, самым важным является вознаграждение труда согласно их заслугам. При недостаточном материальном поощрении сотрудники теряют личный интерес к работе, выполняют лишь необходимый минимум, подходя к этому без особого энтузиазма и ответственности.</w:t>
      </w:r>
    </w:p>
    <w:p w:rsidR="00AF1C7D" w:rsidRPr="00617077" w:rsidRDefault="00AF1C7D" w:rsidP="00AF1C7D">
      <w:pPr>
        <w:ind w:firstLine="709"/>
        <w:jc w:val="both"/>
        <w:rPr>
          <w:rFonts w:ascii="Times New Roman" w:hAnsi="Times New Roman" w:cs="Times New Roman"/>
          <w:sz w:val="24"/>
          <w:szCs w:val="24"/>
        </w:rPr>
      </w:pPr>
      <w:r w:rsidRPr="00617077">
        <w:rPr>
          <w:rFonts w:ascii="Times New Roman" w:hAnsi="Times New Roman" w:cs="Times New Roman"/>
          <w:sz w:val="24"/>
          <w:szCs w:val="24"/>
        </w:rPr>
        <w:t xml:space="preserve">Характер труда медицинского персонала связан с высокой степенью ответственности, так как от них зависит здоровье и порой даже жизнь пациентов, но при таком большом уровне нагрузке с низкой заработной платой в российских учреждениях здравоохранения желание работать качественно остается скорее только лишь у профессионалов, отдающих всю свою жизнь этой работе. В то время как новые умелые кадры, зная о сложившейся ситуации в отрасли, скорее устраиваются на работу в частные клиники, нежели в государственные медицинские учреждения. К тому же в принципе на данный момент наблюдается деградация кадров, потому как в медицинские вузы попадают не всегда самые ответственные и умные ученики, далеко не во всех образовательных учреждениях строгие методы отбора и квалификации, что в итоге ведет к тому, что </w:t>
      </w:r>
      <w:r w:rsidRPr="00617077">
        <w:rPr>
          <w:rFonts w:ascii="Times New Roman" w:hAnsi="Times New Roman" w:cs="Times New Roman"/>
          <w:sz w:val="24"/>
          <w:szCs w:val="24"/>
        </w:rPr>
        <w:lastRenderedPageBreak/>
        <w:t>выпускники обладают недостаточным багажом знаний для осуществления трудовой деятельности и работают без особого энтузиазма, а качество медицинских услуг постепенно падает.</w:t>
      </w:r>
    </w:p>
    <w:p w:rsidR="00AF1C7D" w:rsidRPr="00617077" w:rsidRDefault="00AF1C7D" w:rsidP="00AF1C7D">
      <w:pPr>
        <w:ind w:firstLine="709"/>
        <w:jc w:val="both"/>
        <w:rPr>
          <w:rFonts w:ascii="Times New Roman" w:hAnsi="Times New Roman" w:cs="Times New Roman"/>
          <w:sz w:val="24"/>
          <w:szCs w:val="24"/>
        </w:rPr>
      </w:pPr>
      <w:r w:rsidRPr="00617077">
        <w:rPr>
          <w:rFonts w:ascii="Times New Roman" w:hAnsi="Times New Roman" w:cs="Times New Roman"/>
          <w:sz w:val="24"/>
          <w:szCs w:val="24"/>
        </w:rPr>
        <w:t xml:space="preserve">Проблема современной </w:t>
      </w:r>
      <w:r>
        <w:rPr>
          <w:rFonts w:ascii="Times New Roman" w:hAnsi="Times New Roman" w:cs="Times New Roman"/>
          <w:sz w:val="24"/>
          <w:szCs w:val="24"/>
        </w:rPr>
        <w:t xml:space="preserve">российской </w:t>
      </w:r>
      <w:r w:rsidRPr="00617077">
        <w:rPr>
          <w:rFonts w:ascii="Times New Roman" w:hAnsi="Times New Roman" w:cs="Times New Roman"/>
          <w:sz w:val="24"/>
          <w:szCs w:val="24"/>
        </w:rPr>
        <w:t>системы здравоохранения заключается в отсутствии рационального механизма распределения средств между исполнителями тех или иных услуг, недостаточно развита система мотивации высокопроизводительного и качественного труда посредством материального стимулирования работников медицинских учреждений. Отсутствие эффективных систем оплаты труда препятствует внедрению нормальных, централизованных механизмов внутриорганизационных экономических отношений. В действующих положениях об оплате труда не содержится информации о необходимом размере доплат и надбавок, в большинстве своем они зависят от субъективного мнения руководителя.</w:t>
      </w:r>
    </w:p>
    <w:p w:rsidR="00AF1C7D" w:rsidRDefault="00AF1C7D" w:rsidP="00AF1C7D">
      <w:pPr>
        <w:ind w:firstLine="709"/>
        <w:jc w:val="both"/>
        <w:rPr>
          <w:rFonts w:ascii="Times New Roman" w:hAnsi="Times New Roman" w:cs="Times New Roman"/>
          <w:sz w:val="24"/>
          <w:szCs w:val="24"/>
        </w:rPr>
      </w:pPr>
      <w:r>
        <w:rPr>
          <w:rFonts w:ascii="Times New Roman" w:hAnsi="Times New Roman" w:cs="Times New Roman"/>
          <w:sz w:val="24"/>
          <w:szCs w:val="24"/>
        </w:rPr>
        <w:t>К тому же зачастую попытки связать оплату труда с объемом и качеством медицинской помощи в России сводятся в основном к введению штрафных санкций или относятся к ведению медицинской документации, т.е. носят в основном административный характер. Однако это не служит необходимой мотивацией, а скорее лишь подталкивает сотрудников к тому, чтобы они были зациклены на бумажной работе.</w:t>
      </w:r>
    </w:p>
    <w:p w:rsidR="00AF1C7D" w:rsidRDefault="00AF1C7D" w:rsidP="00AF1C7D">
      <w:pPr>
        <w:ind w:firstLine="709"/>
        <w:jc w:val="both"/>
        <w:rPr>
          <w:rFonts w:ascii="Times New Roman" w:hAnsi="Times New Roman" w:cs="Times New Roman"/>
          <w:sz w:val="24"/>
          <w:szCs w:val="24"/>
        </w:rPr>
      </w:pPr>
      <w:r>
        <w:rPr>
          <w:rFonts w:ascii="Times New Roman" w:hAnsi="Times New Roman" w:cs="Times New Roman"/>
          <w:sz w:val="24"/>
          <w:szCs w:val="24"/>
        </w:rPr>
        <w:t>М</w:t>
      </w:r>
      <w:r w:rsidRPr="00617077">
        <w:rPr>
          <w:rFonts w:ascii="Times New Roman" w:hAnsi="Times New Roman" w:cs="Times New Roman"/>
          <w:sz w:val="24"/>
          <w:szCs w:val="24"/>
        </w:rPr>
        <w:t xml:space="preserve">атериальное стимулирование является методом воздействия на трудовое поведение работника, при котором побуждение к труду происходит через соразмерную компенсацию за трудовые усилия. </w:t>
      </w:r>
      <w:r>
        <w:rPr>
          <w:rFonts w:ascii="Times New Roman" w:hAnsi="Times New Roman" w:cs="Times New Roman"/>
          <w:sz w:val="24"/>
          <w:szCs w:val="24"/>
        </w:rPr>
        <w:t>Поэтому помимо того, что заработная плата должна отражать стоимость произведенных услуг и затраченный на их производство труд, она также должна выполнять стимулирующую функцию, т.е. заинтересовывать трудящегося как в увеличении количественных показателей, так и в улучшении качественных.</w:t>
      </w:r>
    </w:p>
    <w:p w:rsidR="00A57A2A" w:rsidRDefault="00783452" w:rsidP="00AF1C7D">
      <w:pPr>
        <w:ind w:firstLine="709"/>
        <w:jc w:val="both"/>
        <w:rPr>
          <w:rFonts w:ascii="Times New Roman" w:hAnsi="Times New Roman" w:cs="Times New Roman"/>
          <w:sz w:val="24"/>
          <w:szCs w:val="24"/>
        </w:rPr>
      </w:pPr>
      <w:r>
        <w:rPr>
          <w:rFonts w:ascii="Times New Roman" w:hAnsi="Times New Roman" w:cs="Times New Roman"/>
          <w:sz w:val="24"/>
          <w:szCs w:val="24"/>
        </w:rPr>
        <w:t>Однако помимо материального стимулировани</w:t>
      </w:r>
      <w:r w:rsidR="00115761">
        <w:rPr>
          <w:rFonts w:ascii="Times New Roman" w:hAnsi="Times New Roman" w:cs="Times New Roman"/>
          <w:sz w:val="24"/>
          <w:szCs w:val="24"/>
        </w:rPr>
        <w:t>я, которое относится к явным внешним стимулам,</w:t>
      </w:r>
      <w:r>
        <w:rPr>
          <w:rFonts w:ascii="Times New Roman" w:hAnsi="Times New Roman" w:cs="Times New Roman"/>
          <w:sz w:val="24"/>
          <w:szCs w:val="24"/>
        </w:rPr>
        <w:t xml:space="preserve"> важно также рассматривать и стимулы, находящиеся вне сферы экономических отношений. </w:t>
      </w:r>
      <w:r w:rsidR="00FD45C4">
        <w:rPr>
          <w:rFonts w:ascii="Times New Roman" w:hAnsi="Times New Roman" w:cs="Times New Roman"/>
          <w:sz w:val="24"/>
          <w:szCs w:val="24"/>
        </w:rPr>
        <w:t>Прежде всего</w:t>
      </w:r>
      <w:r w:rsidR="006A72DA">
        <w:rPr>
          <w:rFonts w:ascii="Times New Roman" w:hAnsi="Times New Roman" w:cs="Times New Roman"/>
          <w:sz w:val="24"/>
          <w:szCs w:val="24"/>
        </w:rPr>
        <w:t>,</w:t>
      </w:r>
      <w:r w:rsidR="00FD45C4">
        <w:rPr>
          <w:rFonts w:ascii="Times New Roman" w:hAnsi="Times New Roman" w:cs="Times New Roman"/>
          <w:sz w:val="24"/>
          <w:szCs w:val="24"/>
        </w:rPr>
        <w:t xml:space="preserve"> </w:t>
      </w:r>
      <w:r w:rsidR="008F6CBB">
        <w:rPr>
          <w:rFonts w:ascii="Times New Roman" w:hAnsi="Times New Roman" w:cs="Times New Roman"/>
          <w:sz w:val="24"/>
          <w:szCs w:val="24"/>
        </w:rPr>
        <w:t xml:space="preserve">еще одним из внешних стимулов воздействия на медицинских сотрудников является доверие потребителей медицинских услуг. </w:t>
      </w:r>
      <w:r w:rsidR="00115761">
        <w:rPr>
          <w:rFonts w:ascii="Times New Roman" w:hAnsi="Times New Roman" w:cs="Times New Roman"/>
          <w:sz w:val="24"/>
          <w:szCs w:val="24"/>
        </w:rPr>
        <w:t xml:space="preserve">Такой механизм считается наиболее эффективным с точки зрения затрат и выгод инструментом стимулирования медицинского труда по сравнению с трудовыми контрактами или детальным регулированием деятельности медицинского персонала. </w:t>
      </w:r>
      <w:r w:rsidR="008F6CBB">
        <w:rPr>
          <w:rFonts w:ascii="Times New Roman" w:hAnsi="Times New Roman" w:cs="Times New Roman"/>
          <w:sz w:val="24"/>
          <w:szCs w:val="24"/>
        </w:rPr>
        <w:t xml:space="preserve">Также </w:t>
      </w:r>
      <w:r w:rsidR="00FD45C4">
        <w:rPr>
          <w:rFonts w:ascii="Times New Roman" w:hAnsi="Times New Roman" w:cs="Times New Roman"/>
          <w:sz w:val="24"/>
          <w:szCs w:val="24"/>
        </w:rPr>
        <w:t xml:space="preserve">существуют </w:t>
      </w:r>
      <w:r w:rsidR="008F6CBB">
        <w:rPr>
          <w:rFonts w:ascii="Times New Roman" w:hAnsi="Times New Roman" w:cs="Times New Roman"/>
          <w:sz w:val="24"/>
          <w:szCs w:val="24"/>
        </w:rPr>
        <w:t xml:space="preserve">и </w:t>
      </w:r>
      <w:r w:rsidR="00FD45C4">
        <w:rPr>
          <w:rFonts w:ascii="Times New Roman" w:hAnsi="Times New Roman" w:cs="Times New Roman"/>
          <w:sz w:val="24"/>
          <w:szCs w:val="24"/>
        </w:rPr>
        <w:t xml:space="preserve">некоторые внутренние стимулы, определяющиеся фактором доверия. Врачи, медицинские сестры и прочие представители медицинских профессий получают профессиональное образование и специальную подготовку, предполагающие определенные нравственные обязательства в отношении пациентов и воплощенные в понятии врачебного долга. Врачебный долг, репутация и некоторый профессиональный интерес являются неявными </w:t>
      </w:r>
      <w:r w:rsidR="00FD45C4">
        <w:rPr>
          <w:rFonts w:ascii="Times New Roman" w:hAnsi="Times New Roman" w:cs="Times New Roman"/>
          <w:sz w:val="24"/>
          <w:szCs w:val="24"/>
        </w:rPr>
        <w:lastRenderedPageBreak/>
        <w:t>внутренними стимулами</w:t>
      </w:r>
      <w:r w:rsidR="008F6CBB">
        <w:rPr>
          <w:rFonts w:ascii="Times New Roman" w:hAnsi="Times New Roman" w:cs="Times New Roman"/>
          <w:sz w:val="24"/>
          <w:szCs w:val="24"/>
        </w:rPr>
        <w:t xml:space="preserve"> для медицинского персонала. </w:t>
      </w:r>
      <w:r w:rsidR="00115761">
        <w:rPr>
          <w:rFonts w:ascii="Times New Roman" w:hAnsi="Times New Roman" w:cs="Times New Roman"/>
          <w:sz w:val="24"/>
          <w:szCs w:val="24"/>
        </w:rPr>
        <w:t>В то же время явные внутренние стимулы могут быть заданы стандартами, нормами и правилами, устанавливаемыми организациями, а также коллективными потребителями медицинских услуг, в роли которых выступают сообщества пациентов, государственные органы и страховые медицинские компании.</w:t>
      </w:r>
      <w:r w:rsidR="00A0706D">
        <w:rPr>
          <w:rStyle w:val="a5"/>
          <w:rFonts w:ascii="Times New Roman" w:hAnsi="Times New Roman" w:cs="Times New Roman"/>
          <w:sz w:val="24"/>
          <w:szCs w:val="24"/>
        </w:rPr>
        <w:footnoteReference w:id="2"/>
      </w:r>
    </w:p>
    <w:p w:rsidR="00AF1C7D" w:rsidRDefault="00AF1C7D" w:rsidP="00AF1C7D">
      <w:pPr>
        <w:ind w:firstLine="709"/>
        <w:jc w:val="both"/>
        <w:rPr>
          <w:rFonts w:ascii="Times New Roman" w:hAnsi="Times New Roman" w:cs="Times New Roman"/>
          <w:sz w:val="24"/>
          <w:szCs w:val="24"/>
        </w:rPr>
      </w:pPr>
      <w:r w:rsidRPr="00617077">
        <w:rPr>
          <w:rFonts w:ascii="Times New Roman" w:hAnsi="Times New Roman" w:cs="Times New Roman"/>
          <w:sz w:val="24"/>
          <w:szCs w:val="24"/>
        </w:rPr>
        <w:t>Стимулирование будет эффективным только в том случае, когда окажутся согласованы материальные стимулы с личными интересами и мотивами сотрудников. Следовательно, одной из важнейших управленческих задач является обеспечение такого воздействия стимулов на мотивы и потребности, в то же время соразмерное с количеством и качеством предоставляемых услуг, которое способствовало бы наиболее целесообразному трудовому поведению сотрудников медицинской организации.</w:t>
      </w:r>
    </w:p>
    <w:p w:rsidR="00147F6D" w:rsidRDefault="00147F6D" w:rsidP="00C717DB">
      <w:pPr>
        <w:ind w:firstLine="709"/>
        <w:jc w:val="both"/>
        <w:rPr>
          <w:rFonts w:ascii="Times New Roman" w:eastAsia="Times New Roman" w:hAnsi="Times New Roman" w:cs="Times New Roman"/>
          <w:b/>
          <w:bCs/>
          <w:kern w:val="36"/>
          <w:sz w:val="24"/>
          <w:szCs w:val="28"/>
          <w:lang w:eastAsia="ru-RU"/>
        </w:rPr>
      </w:pPr>
    </w:p>
    <w:p w:rsidR="000A78B4" w:rsidRDefault="000A78B4" w:rsidP="00C717DB">
      <w:pPr>
        <w:pStyle w:val="2"/>
        <w:spacing w:before="0"/>
        <w:ind w:firstLine="709"/>
        <w:jc w:val="both"/>
        <w:rPr>
          <w:rFonts w:ascii="Times New Roman" w:eastAsia="Times New Roman" w:hAnsi="Times New Roman" w:cs="Times New Roman"/>
          <w:b/>
          <w:bCs/>
          <w:color w:val="auto"/>
          <w:kern w:val="36"/>
          <w:sz w:val="24"/>
          <w:szCs w:val="28"/>
          <w:lang w:eastAsia="ru-RU"/>
        </w:rPr>
      </w:pPr>
      <w:bookmarkStart w:id="9" w:name="_Toc483346616"/>
      <w:r w:rsidRPr="00C717DB">
        <w:rPr>
          <w:rFonts w:ascii="Times New Roman" w:eastAsia="Times New Roman" w:hAnsi="Times New Roman" w:cs="Times New Roman"/>
          <w:b/>
          <w:bCs/>
          <w:color w:val="auto"/>
          <w:kern w:val="36"/>
          <w:sz w:val="24"/>
          <w:szCs w:val="28"/>
          <w:lang w:eastAsia="ru-RU"/>
        </w:rPr>
        <w:t>1.</w:t>
      </w:r>
      <w:r w:rsidR="00AF1C7D">
        <w:rPr>
          <w:rFonts w:ascii="Times New Roman" w:eastAsia="Times New Roman" w:hAnsi="Times New Roman" w:cs="Times New Roman"/>
          <w:b/>
          <w:bCs/>
          <w:color w:val="auto"/>
          <w:kern w:val="36"/>
          <w:sz w:val="24"/>
          <w:szCs w:val="28"/>
          <w:lang w:eastAsia="ru-RU"/>
        </w:rPr>
        <w:t>3</w:t>
      </w:r>
      <w:r w:rsidRPr="00C717DB">
        <w:rPr>
          <w:rFonts w:ascii="Times New Roman" w:eastAsia="Times New Roman" w:hAnsi="Times New Roman" w:cs="Times New Roman"/>
          <w:b/>
          <w:bCs/>
          <w:color w:val="auto"/>
          <w:kern w:val="36"/>
          <w:sz w:val="24"/>
          <w:szCs w:val="28"/>
          <w:lang w:eastAsia="ru-RU"/>
        </w:rPr>
        <w:t>. Анализ системы оплаты труда медицинских работников с точки зрения теории контрактации</w:t>
      </w:r>
      <w:bookmarkEnd w:id="9"/>
    </w:p>
    <w:p w:rsidR="00C717DB" w:rsidRPr="00C717DB" w:rsidRDefault="00C717DB" w:rsidP="00C717DB">
      <w:pPr>
        <w:rPr>
          <w:lang w:eastAsia="ru-RU"/>
        </w:rPr>
      </w:pPr>
    </w:p>
    <w:p w:rsidR="00E017D9" w:rsidRDefault="002C33EF" w:rsidP="00C717DB">
      <w:pPr>
        <w:ind w:firstLine="709"/>
        <w:jc w:val="both"/>
        <w:rPr>
          <w:rFonts w:ascii="Times New Roman" w:eastAsia="Times New Roman" w:hAnsi="Times New Roman" w:cs="Times New Roman"/>
          <w:bCs/>
          <w:kern w:val="36"/>
          <w:sz w:val="24"/>
          <w:szCs w:val="28"/>
          <w:lang w:eastAsia="ru-RU"/>
        </w:rPr>
      </w:pPr>
      <w:r w:rsidRPr="002C33EF">
        <w:rPr>
          <w:rFonts w:ascii="Times New Roman" w:eastAsia="Times New Roman" w:hAnsi="Times New Roman" w:cs="Times New Roman"/>
          <w:bCs/>
          <w:kern w:val="36"/>
          <w:sz w:val="24"/>
          <w:szCs w:val="28"/>
          <w:lang w:eastAsia="ru-RU"/>
        </w:rPr>
        <w:t>С целью удержания и мотивации работников работодатели определяют многочисле</w:t>
      </w:r>
      <w:r>
        <w:rPr>
          <w:rFonts w:ascii="Times New Roman" w:eastAsia="Times New Roman" w:hAnsi="Times New Roman" w:cs="Times New Roman"/>
          <w:bCs/>
          <w:kern w:val="36"/>
          <w:sz w:val="24"/>
          <w:szCs w:val="28"/>
          <w:lang w:eastAsia="ru-RU"/>
        </w:rPr>
        <w:t xml:space="preserve">нные условия трудовых договоров, составляя контракты и тем самым вступая в отношения принципал-агента. </w:t>
      </w:r>
      <w:r w:rsidRPr="002C33EF">
        <w:rPr>
          <w:rFonts w:ascii="Times New Roman" w:eastAsia="Times New Roman" w:hAnsi="Times New Roman" w:cs="Times New Roman"/>
          <w:bCs/>
          <w:kern w:val="36"/>
          <w:sz w:val="24"/>
          <w:szCs w:val="28"/>
          <w:lang w:eastAsia="ru-RU"/>
        </w:rPr>
        <w:t xml:space="preserve">Контрактная теория учитывает все параметры нефинансового характера, которые содержатся в </w:t>
      </w:r>
      <w:r>
        <w:rPr>
          <w:rFonts w:ascii="Times New Roman" w:eastAsia="Times New Roman" w:hAnsi="Times New Roman" w:cs="Times New Roman"/>
          <w:bCs/>
          <w:kern w:val="36"/>
          <w:sz w:val="24"/>
          <w:szCs w:val="28"/>
          <w:lang w:eastAsia="ru-RU"/>
        </w:rPr>
        <w:t>любой</w:t>
      </w:r>
      <w:r w:rsidRPr="002C33EF">
        <w:rPr>
          <w:rFonts w:ascii="Times New Roman" w:eastAsia="Times New Roman" w:hAnsi="Times New Roman" w:cs="Times New Roman"/>
          <w:bCs/>
          <w:kern w:val="36"/>
          <w:sz w:val="24"/>
          <w:szCs w:val="28"/>
          <w:lang w:eastAsia="ru-RU"/>
        </w:rPr>
        <w:t xml:space="preserve"> сделке и способны существенно влиять на решение сторон.</w:t>
      </w:r>
      <w:r>
        <w:rPr>
          <w:rFonts w:ascii="Times New Roman" w:eastAsia="Times New Roman" w:hAnsi="Times New Roman" w:cs="Times New Roman"/>
          <w:bCs/>
          <w:kern w:val="36"/>
          <w:sz w:val="24"/>
          <w:szCs w:val="28"/>
          <w:lang w:eastAsia="ru-RU"/>
        </w:rPr>
        <w:t xml:space="preserve"> </w:t>
      </w:r>
      <w:r w:rsidRPr="002C33EF">
        <w:rPr>
          <w:rFonts w:ascii="Times New Roman" w:eastAsia="Times New Roman" w:hAnsi="Times New Roman" w:cs="Times New Roman"/>
          <w:bCs/>
          <w:kern w:val="36"/>
          <w:sz w:val="24"/>
          <w:szCs w:val="28"/>
          <w:lang w:eastAsia="ru-RU"/>
        </w:rPr>
        <w:t xml:space="preserve">С другой стороны, контракты способны значительно ослабить конфликт интересов между участниками экономического взаимодействия, а потому получают широкое распространение и более сложные формы в более развитых обществах. Чем лучше сформулированы условия договора, тем больше стимулов и мотивов для всех сторон получить максимальные преимущества от </w:t>
      </w:r>
      <w:r>
        <w:rPr>
          <w:rFonts w:ascii="Times New Roman" w:eastAsia="Times New Roman" w:hAnsi="Times New Roman" w:cs="Times New Roman"/>
          <w:bCs/>
          <w:kern w:val="36"/>
          <w:sz w:val="24"/>
          <w:szCs w:val="28"/>
          <w:lang w:eastAsia="ru-RU"/>
        </w:rPr>
        <w:t>взаимодействия</w:t>
      </w:r>
      <w:r w:rsidRPr="002C33EF">
        <w:rPr>
          <w:rFonts w:ascii="Times New Roman" w:eastAsia="Times New Roman" w:hAnsi="Times New Roman" w:cs="Times New Roman"/>
          <w:bCs/>
          <w:kern w:val="36"/>
          <w:sz w:val="24"/>
          <w:szCs w:val="28"/>
          <w:lang w:eastAsia="ru-RU"/>
        </w:rPr>
        <w:t>.</w:t>
      </w:r>
    </w:p>
    <w:p w:rsidR="00155D41" w:rsidRDefault="002D7E2D"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Договор найма</w:t>
      </w:r>
      <w:r w:rsidR="00DB4B76">
        <w:rPr>
          <w:rFonts w:ascii="Times New Roman" w:eastAsia="Times New Roman" w:hAnsi="Times New Roman" w:cs="Times New Roman"/>
          <w:bCs/>
          <w:kern w:val="36"/>
          <w:sz w:val="24"/>
          <w:szCs w:val="28"/>
          <w:lang w:eastAsia="ru-RU"/>
        </w:rPr>
        <w:t xml:space="preserve"> представляет собой имплицитный контракт, выражающий обязательства, в которых стороны рассчитывают на их спецификацию в ходе реализации контракта. Основную роль здесь играет двусторонняя заинтересованность в продолжении отношение в отличие от других возможных форм контрактов, однако стороны по-разному относятся к риску</w:t>
      </w:r>
      <w:r w:rsidR="00155D41">
        <w:rPr>
          <w:rFonts w:ascii="Times New Roman" w:eastAsia="Times New Roman" w:hAnsi="Times New Roman" w:cs="Times New Roman"/>
          <w:bCs/>
          <w:kern w:val="36"/>
          <w:sz w:val="24"/>
          <w:szCs w:val="28"/>
          <w:lang w:eastAsia="ru-RU"/>
        </w:rPr>
        <w:t xml:space="preserve"> деятельности – так, работодатель обычно склонен к риску или нейтрален, а наемный работник является противником любого риска, так как рассчитывает только на оплату своего труда.</w:t>
      </w:r>
    </w:p>
    <w:p w:rsidR="00E017D9" w:rsidRDefault="00E017D9"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Любой контракт так или иначе подвержен проблеме асимметрии информации, на основе которой зачастую возникает «принципал-агент конфликт», когда агенты могут </w:t>
      </w:r>
      <w:r w:rsidRPr="00E017D9">
        <w:rPr>
          <w:rFonts w:ascii="Times New Roman" w:eastAsia="Times New Roman" w:hAnsi="Times New Roman" w:cs="Times New Roman"/>
          <w:bCs/>
          <w:kern w:val="36"/>
          <w:sz w:val="24"/>
          <w:szCs w:val="28"/>
          <w:lang w:eastAsia="ru-RU"/>
        </w:rPr>
        <w:lastRenderedPageBreak/>
        <w:t>злоупотреблять недостаточной осведомленностью своих принципалов</w:t>
      </w:r>
      <w:r>
        <w:rPr>
          <w:rFonts w:ascii="Times New Roman" w:eastAsia="Times New Roman" w:hAnsi="Times New Roman" w:cs="Times New Roman"/>
          <w:bCs/>
          <w:kern w:val="36"/>
          <w:sz w:val="24"/>
          <w:szCs w:val="28"/>
          <w:lang w:eastAsia="ru-RU"/>
        </w:rPr>
        <w:t>. Несомненно, врач более осведомлен о своих профессиональных навыках и непосредственных обязанностях, поэтому при заключении контракта необходимо уделять большое внимание выявлению актуальной информации, чтобы предложить сотруднику оптимальный контракт, удовлетворяющий его материальным потребностям и в то же время стимулирующий к большей добросовестности.</w:t>
      </w:r>
      <w:r w:rsidR="002D7E2D">
        <w:rPr>
          <w:rFonts w:ascii="Times New Roman" w:eastAsia="Times New Roman" w:hAnsi="Times New Roman" w:cs="Times New Roman"/>
          <w:bCs/>
          <w:kern w:val="36"/>
          <w:sz w:val="24"/>
          <w:szCs w:val="28"/>
          <w:lang w:eastAsia="ru-RU"/>
        </w:rPr>
        <w:t xml:space="preserve"> Для предупреждения возникновения проблемы асимметрии информации непосредственно на рабочем месте используется модель информационных сигналов, которая уменьшает шансы неблагоприятного отбора принципалом агента, который до заключения контракта может доказать потенциальному работодателю наличие высокой квалификации и профессионализма каким-либо приемлемым способом.</w:t>
      </w:r>
    </w:p>
    <w:p w:rsidR="002D7E2D" w:rsidRDefault="002D7E2D"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Помимо вышеописанной проблемы </w:t>
      </w:r>
      <w:r w:rsidR="00BB3BCC">
        <w:rPr>
          <w:rFonts w:ascii="Times New Roman" w:eastAsia="Times New Roman" w:hAnsi="Times New Roman" w:cs="Times New Roman"/>
          <w:bCs/>
          <w:kern w:val="36"/>
          <w:sz w:val="24"/>
          <w:szCs w:val="28"/>
          <w:lang w:eastAsia="ru-RU"/>
        </w:rPr>
        <w:t>существует также</w:t>
      </w:r>
      <w:r w:rsidR="00416912">
        <w:rPr>
          <w:rFonts w:ascii="Times New Roman" w:eastAsia="Times New Roman" w:hAnsi="Times New Roman" w:cs="Times New Roman"/>
          <w:bCs/>
          <w:kern w:val="36"/>
          <w:sz w:val="24"/>
          <w:szCs w:val="28"/>
          <w:lang w:eastAsia="ru-RU"/>
        </w:rPr>
        <w:t xml:space="preserve"> проблема возникновения</w:t>
      </w:r>
      <w:r w:rsidR="00BB3BCC">
        <w:rPr>
          <w:rFonts w:ascii="Times New Roman" w:eastAsia="Times New Roman" w:hAnsi="Times New Roman" w:cs="Times New Roman"/>
          <w:bCs/>
          <w:kern w:val="36"/>
          <w:sz w:val="24"/>
          <w:szCs w:val="28"/>
          <w:lang w:eastAsia="ru-RU"/>
        </w:rPr>
        <w:t xml:space="preserve"> моральн</w:t>
      </w:r>
      <w:r w:rsidR="00416912">
        <w:rPr>
          <w:rFonts w:ascii="Times New Roman" w:eastAsia="Times New Roman" w:hAnsi="Times New Roman" w:cs="Times New Roman"/>
          <w:bCs/>
          <w:kern w:val="36"/>
          <w:sz w:val="24"/>
          <w:szCs w:val="28"/>
          <w:lang w:eastAsia="ru-RU"/>
        </w:rPr>
        <w:t>ого</w:t>
      </w:r>
      <w:r w:rsidR="00BB3BCC">
        <w:rPr>
          <w:rFonts w:ascii="Times New Roman" w:eastAsia="Times New Roman" w:hAnsi="Times New Roman" w:cs="Times New Roman"/>
          <w:bCs/>
          <w:kern w:val="36"/>
          <w:sz w:val="24"/>
          <w:szCs w:val="28"/>
          <w:lang w:eastAsia="ru-RU"/>
        </w:rPr>
        <w:t xml:space="preserve"> риск</w:t>
      </w:r>
      <w:r w:rsidR="00416912">
        <w:rPr>
          <w:rFonts w:ascii="Times New Roman" w:eastAsia="Times New Roman" w:hAnsi="Times New Roman" w:cs="Times New Roman"/>
          <w:bCs/>
          <w:kern w:val="36"/>
          <w:sz w:val="24"/>
          <w:szCs w:val="28"/>
          <w:lang w:eastAsia="ru-RU"/>
        </w:rPr>
        <w:t>а</w:t>
      </w:r>
      <w:r w:rsidR="00BB3BCC">
        <w:rPr>
          <w:rFonts w:ascii="Times New Roman" w:eastAsia="Times New Roman" w:hAnsi="Times New Roman" w:cs="Times New Roman"/>
          <w:bCs/>
          <w:kern w:val="36"/>
          <w:sz w:val="24"/>
          <w:szCs w:val="28"/>
          <w:lang w:eastAsia="ru-RU"/>
        </w:rPr>
        <w:t>. В этом случае асимметрия информации проявляется уже после заключения сделки</w:t>
      </w:r>
      <w:r w:rsidR="00416912">
        <w:rPr>
          <w:rFonts w:ascii="Times New Roman" w:eastAsia="Times New Roman" w:hAnsi="Times New Roman" w:cs="Times New Roman"/>
          <w:bCs/>
          <w:kern w:val="36"/>
          <w:sz w:val="24"/>
          <w:szCs w:val="28"/>
          <w:lang w:eastAsia="ru-RU"/>
        </w:rPr>
        <w:t>, то есть работник со временем снижает уровень прилагаемых усилий, а соответственно в след за этим падает и качество оказываемых им услуг. Это вызывает у принципалов потребность закладывать в условия контракта соответствующие стимулы, чтобы предотвратить недобросовестное поведение агента в будущем.</w:t>
      </w:r>
    </w:p>
    <w:p w:rsidR="00416912" w:rsidRDefault="00416912"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К тому же контракты с полной информацией существуют только в теории, на практике же </w:t>
      </w:r>
      <w:r w:rsidR="00C9109D">
        <w:rPr>
          <w:rFonts w:ascii="Times New Roman" w:eastAsia="Times New Roman" w:hAnsi="Times New Roman" w:cs="Times New Roman"/>
          <w:bCs/>
          <w:kern w:val="36"/>
          <w:sz w:val="24"/>
          <w:szCs w:val="28"/>
          <w:lang w:eastAsia="ru-RU"/>
        </w:rPr>
        <w:t>невозможно</w:t>
      </w:r>
      <w:r>
        <w:rPr>
          <w:rFonts w:ascii="Times New Roman" w:eastAsia="Times New Roman" w:hAnsi="Times New Roman" w:cs="Times New Roman"/>
          <w:bCs/>
          <w:kern w:val="36"/>
          <w:sz w:val="24"/>
          <w:szCs w:val="28"/>
          <w:lang w:eastAsia="ru-RU"/>
        </w:rPr>
        <w:t xml:space="preserve"> полностью прописать действия сторон в будущем, поскольку невозможно учесть и предусмотреть все варианта развития событий. Отсюда возникает проблема неполных контрактов, которую возможно попытаться решить только лишь </w:t>
      </w:r>
      <w:r w:rsidR="00C9109D">
        <w:rPr>
          <w:rFonts w:ascii="Times New Roman" w:eastAsia="Times New Roman" w:hAnsi="Times New Roman" w:cs="Times New Roman"/>
          <w:bCs/>
          <w:kern w:val="36"/>
          <w:sz w:val="24"/>
          <w:szCs w:val="28"/>
          <w:lang w:eastAsia="ru-RU"/>
        </w:rPr>
        <w:t>определением участника, который будет иметь право окончательного голоса в тех или иных конфликтных ситуациях.</w:t>
      </w:r>
    </w:p>
    <w:p w:rsidR="00155D41" w:rsidRPr="00EB2F7D" w:rsidRDefault="002D7E2D"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Таким образом</w:t>
      </w:r>
      <w:r w:rsidR="00155D41">
        <w:rPr>
          <w:rFonts w:ascii="Times New Roman" w:eastAsia="Times New Roman" w:hAnsi="Times New Roman" w:cs="Times New Roman"/>
          <w:bCs/>
          <w:kern w:val="36"/>
          <w:sz w:val="24"/>
          <w:szCs w:val="28"/>
          <w:lang w:eastAsia="ru-RU"/>
        </w:rPr>
        <w:t xml:space="preserve">, </w:t>
      </w:r>
      <w:r>
        <w:rPr>
          <w:rFonts w:ascii="Times New Roman" w:eastAsia="Times New Roman" w:hAnsi="Times New Roman" w:cs="Times New Roman"/>
          <w:bCs/>
          <w:kern w:val="36"/>
          <w:sz w:val="24"/>
          <w:szCs w:val="28"/>
          <w:lang w:eastAsia="ru-RU"/>
        </w:rPr>
        <w:t xml:space="preserve">для преодоления практически всех выше обозначенных проблем, необходимо обозначение в договоре условий предоставления материальных стимулов, что в принципе и подразумевает введение эффективного контракта. </w:t>
      </w:r>
      <w:r w:rsidR="000A0ECE">
        <w:rPr>
          <w:rFonts w:ascii="Times New Roman" w:eastAsia="Times New Roman" w:hAnsi="Times New Roman" w:cs="Times New Roman"/>
          <w:bCs/>
          <w:kern w:val="36"/>
          <w:sz w:val="24"/>
          <w:szCs w:val="28"/>
          <w:lang w:eastAsia="ru-RU"/>
        </w:rPr>
        <w:t>Когда</w:t>
      </w:r>
      <w:r w:rsidR="00155D41">
        <w:rPr>
          <w:rFonts w:ascii="Times New Roman" w:eastAsia="Times New Roman" w:hAnsi="Times New Roman" w:cs="Times New Roman"/>
          <w:bCs/>
          <w:kern w:val="36"/>
          <w:sz w:val="24"/>
          <w:szCs w:val="28"/>
          <w:lang w:eastAsia="ru-RU"/>
        </w:rPr>
        <w:t xml:space="preserve"> мы говорим о переходе на эффективный контракт, то данный механизм становится больше похож на неоклассический контракт, сочетающий в себе элементы имплицитного контракта, о котором уже упоминалось ранее, и классического, который в своем содержании содержит четко оговоренные условия работы, а в данном случае это именно показатели результативности деятельности работников, в соответствии с которыми и должны назначаться стимулирующие выплаты. Такой контракт оставляет возможность для корректировки в силу того, что условия труда по ист</w:t>
      </w:r>
      <w:r w:rsidR="00E017D9">
        <w:rPr>
          <w:rFonts w:ascii="Times New Roman" w:eastAsia="Times New Roman" w:hAnsi="Times New Roman" w:cs="Times New Roman"/>
          <w:bCs/>
          <w:kern w:val="36"/>
          <w:sz w:val="24"/>
          <w:szCs w:val="28"/>
          <w:lang w:eastAsia="ru-RU"/>
        </w:rPr>
        <w:t>ечении времени могут измениться</w:t>
      </w:r>
      <w:r w:rsidR="00155D41">
        <w:rPr>
          <w:rFonts w:ascii="Times New Roman" w:eastAsia="Times New Roman" w:hAnsi="Times New Roman" w:cs="Times New Roman"/>
          <w:bCs/>
          <w:kern w:val="36"/>
          <w:sz w:val="24"/>
          <w:szCs w:val="28"/>
          <w:lang w:eastAsia="ru-RU"/>
        </w:rPr>
        <w:t xml:space="preserve"> (хотя бы потому что технологический прогресс не стоит на месте)</w:t>
      </w:r>
      <w:r w:rsidR="00E017D9">
        <w:rPr>
          <w:rFonts w:ascii="Times New Roman" w:eastAsia="Times New Roman" w:hAnsi="Times New Roman" w:cs="Times New Roman"/>
          <w:bCs/>
          <w:kern w:val="36"/>
          <w:sz w:val="24"/>
          <w:szCs w:val="28"/>
          <w:lang w:eastAsia="ru-RU"/>
        </w:rPr>
        <w:t>, а, следовательно, возникнет необходимость также изменить и обозначенные в договоре показатели.</w:t>
      </w:r>
    </w:p>
    <w:p w:rsidR="001F08F9" w:rsidRPr="00EB2F7D" w:rsidRDefault="001F08F9" w:rsidP="00C717DB">
      <w:pPr>
        <w:ind w:firstLine="709"/>
        <w:jc w:val="both"/>
        <w:rPr>
          <w:rFonts w:ascii="Times New Roman" w:eastAsia="Times New Roman" w:hAnsi="Times New Roman" w:cs="Times New Roman"/>
          <w:bCs/>
          <w:kern w:val="36"/>
          <w:sz w:val="24"/>
          <w:szCs w:val="28"/>
          <w:lang w:eastAsia="ru-RU"/>
        </w:rPr>
      </w:pPr>
    </w:p>
    <w:p w:rsidR="000A78B4" w:rsidRDefault="000A78B4" w:rsidP="00C717DB">
      <w:pPr>
        <w:pStyle w:val="2"/>
        <w:spacing w:before="0"/>
        <w:ind w:firstLine="709"/>
        <w:jc w:val="both"/>
        <w:rPr>
          <w:rFonts w:ascii="Times New Roman" w:eastAsia="Times New Roman" w:hAnsi="Times New Roman" w:cs="Times New Roman"/>
          <w:b/>
          <w:bCs/>
          <w:color w:val="auto"/>
          <w:kern w:val="36"/>
          <w:sz w:val="24"/>
          <w:szCs w:val="28"/>
          <w:lang w:eastAsia="ru-RU"/>
        </w:rPr>
      </w:pPr>
      <w:bookmarkStart w:id="10" w:name="_Toc483346617"/>
      <w:r w:rsidRPr="00C717DB">
        <w:rPr>
          <w:rFonts w:ascii="Times New Roman" w:eastAsia="Times New Roman" w:hAnsi="Times New Roman" w:cs="Times New Roman"/>
          <w:b/>
          <w:bCs/>
          <w:color w:val="auto"/>
          <w:kern w:val="36"/>
          <w:sz w:val="24"/>
          <w:szCs w:val="28"/>
          <w:lang w:eastAsia="ru-RU"/>
        </w:rPr>
        <w:lastRenderedPageBreak/>
        <w:t>1.</w:t>
      </w:r>
      <w:r w:rsidR="00165F1B">
        <w:rPr>
          <w:rFonts w:ascii="Times New Roman" w:eastAsia="Times New Roman" w:hAnsi="Times New Roman" w:cs="Times New Roman"/>
          <w:b/>
          <w:bCs/>
          <w:color w:val="auto"/>
          <w:kern w:val="36"/>
          <w:sz w:val="24"/>
          <w:szCs w:val="28"/>
          <w:lang w:eastAsia="ru-RU"/>
        </w:rPr>
        <w:t>4</w:t>
      </w:r>
      <w:r w:rsidRPr="00C717DB">
        <w:rPr>
          <w:rFonts w:ascii="Times New Roman" w:eastAsia="Times New Roman" w:hAnsi="Times New Roman" w:cs="Times New Roman"/>
          <w:b/>
          <w:bCs/>
          <w:color w:val="auto"/>
          <w:kern w:val="36"/>
          <w:sz w:val="24"/>
          <w:szCs w:val="28"/>
          <w:lang w:eastAsia="ru-RU"/>
        </w:rPr>
        <w:t>. Эффективный контракт как инструмент управления кадровым потенциалом и качеством оказываемых медицинских услуг</w:t>
      </w:r>
      <w:bookmarkEnd w:id="10"/>
    </w:p>
    <w:p w:rsidR="00C717DB" w:rsidRPr="00C717DB" w:rsidRDefault="00C717DB" w:rsidP="00C717DB">
      <w:pPr>
        <w:rPr>
          <w:lang w:eastAsia="ru-RU"/>
        </w:rPr>
      </w:pPr>
    </w:p>
    <w:p w:rsidR="0062119C" w:rsidRDefault="0062119C" w:rsidP="00C717DB">
      <w:pPr>
        <w:ind w:firstLine="709"/>
        <w:jc w:val="both"/>
        <w:rPr>
          <w:rFonts w:ascii="Times New Roman" w:eastAsia="Times New Roman" w:hAnsi="Times New Roman" w:cs="Times New Roman"/>
          <w:bCs/>
          <w:kern w:val="36"/>
          <w:sz w:val="24"/>
          <w:szCs w:val="28"/>
          <w:lang w:eastAsia="ru-RU"/>
        </w:rPr>
      </w:pPr>
      <w:r w:rsidRPr="0062119C">
        <w:rPr>
          <w:rFonts w:ascii="Times New Roman" w:eastAsia="Times New Roman" w:hAnsi="Times New Roman" w:cs="Times New Roman"/>
          <w:bCs/>
          <w:kern w:val="36"/>
          <w:sz w:val="24"/>
          <w:szCs w:val="28"/>
          <w:lang w:eastAsia="ru-RU"/>
        </w:rPr>
        <w:t xml:space="preserve">Эффективный контракт представляет собой трудовой договор, в котором четко описано, какие обязанности ложатся на медицинского работника, что влияет на его зарплату и сколько он должен работать. При этом систему начисления зарплаты необходимо организовывать так, чтобы учитывалась как сложность работ, так и их качество. </w:t>
      </w:r>
      <w:r w:rsidR="009E74CF">
        <w:rPr>
          <w:rFonts w:ascii="Times New Roman" w:eastAsia="Times New Roman" w:hAnsi="Times New Roman" w:cs="Times New Roman"/>
          <w:bCs/>
          <w:kern w:val="36"/>
          <w:sz w:val="24"/>
          <w:szCs w:val="28"/>
          <w:lang w:eastAsia="ru-RU"/>
        </w:rPr>
        <w:t>В</w:t>
      </w:r>
      <w:r w:rsidRPr="0062119C">
        <w:rPr>
          <w:rFonts w:ascii="Times New Roman" w:eastAsia="Times New Roman" w:hAnsi="Times New Roman" w:cs="Times New Roman"/>
          <w:bCs/>
          <w:kern w:val="36"/>
          <w:sz w:val="24"/>
          <w:szCs w:val="28"/>
          <w:lang w:eastAsia="ru-RU"/>
        </w:rPr>
        <w:t xml:space="preserve"> данном соглашении с сотрудником должны быть конкретизированы его должностные обязанности, условия вознаграждения его труда, конкретные результаты труда и качество оказываемых услуг, а также критерии и показатели для оценки эффективности трудовой деятельности при назначении стимулирующих выплат.</w:t>
      </w:r>
    </w:p>
    <w:p w:rsidR="005212D9" w:rsidRDefault="0001200E"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Применение эффективного контракта в учреждении требует выполнения некоторых условий. Так, например, результаты работы должны быть так или иначе измеримы для установления параметров, в соответствие которым и будут назначаться стимулирующие выплаты. Также необходимо создание системы мониторинга качества оказываемых услуг, которая в данном случае может представлять собой </w:t>
      </w:r>
      <w:r w:rsidR="004D0B86">
        <w:rPr>
          <w:rFonts w:ascii="Times New Roman" w:eastAsia="Times New Roman" w:hAnsi="Times New Roman" w:cs="Times New Roman"/>
          <w:bCs/>
          <w:kern w:val="36"/>
          <w:sz w:val="24"/>
          <w:szCs w:val="28"/>
          <w:lang w:eastAsia="ru-RU"/>
        </w:rPr>
        <w:t xml:space="preserve">систему </w:t>
      </w:r>
      <w:r w:rsidR="004D0B86" w:rsidRPr="004D0B86">
        <w:rPr>
          <w:rFonts w:ascii="Times New Roman" w:eastAsia="Times New Roman" w:hAnsi="Times New Roman" w:cs="Times New Roman"/>
          <w:bCs/>
          <w:kern w:val="36"/>
          <w:sz w:val="24"/>
          <w:szCs w:val="28"/>
          <w:lang w:eastAsia="ru-RU"/>
        </w:rPr>
        <w:t>мониторинга удовлетворенности пациентов предоставляемыми медицинскими услугами</w:t>
      </w:r>
      <w:r w:rsidR="004D0B86">
        <w:rPr>
          <w:rFonts w:ascii="Times New Roman" w:eastAsia="Times New Roman" w:hAnsi="Times New Roman" w:cs="Times New Roman"/>
          <w:bCs/>
          <w:kern w:val="36"/>
          <w:sz w:val="24"/>
          <w:szCs w:val="28"/>
          <w:lang w:eastAsia="ru-RU"/>
        </w:rPr>
        <w:t xml:space="preserve"> и непосредственно работу с претензиями и рекламациями.</w:t>
      </w:r>
    </w:p>
    <w:p w:rsidR="004D0B86" w:rsidRDefault="004D0B86"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Трудовой контракт должен быть специфичным в зависимости от характера выполняемой работы, то есть</w:t>
      </w:r>
      <w:r w:rsidR="000F291B">
        <w:rPr>
          <w:rFonts w:ascii="Times New Roman" w:eastAsia="Times New Roman" w:hAnsi="Times New Roman" w:cs="Times New Roman"/>
          <w:bCs/>
          <w:kern w:val="36"/>
          <w:sz w:val="24"/>
          <w:szCs w:val="28"/>
          <w:lang w:eastAsia="ru-RU"/>
        </w:rPr>
        <w:t xml:space="preserve"> требования к работнику должны соответствовать его квалификации и занимаемой должности, а оплата труда – сопоставимой с аналогичной оплатой в частном секторе так, чтобы бюджетные учреждения были конкурентоспособны как работодатели и могли привлекать настоящих профессионалов. </w:t>
      </w:r>
      <w:r w:rsidR="00AF4F2B">
        <w:rPr>
          <w:rFonts w:ascii="Times New Roman" w:eastAsia="Times New Roman" w:hAnsi="Times New Roman" w:cs="Times New Roman"/>
          <w:bCs/>
          <w:kern w:val="36"/>
          <w:sz w:val="24"/>
          <w:szCs w:val="28"/>
          <w:lang w:eastAsia="ru-RU"/>
        </w:rPr>
        <w:t>Степень детализации показателей результативности деятельности также должна зависеть от занимаемой сотрудником должности в организации.</w:t>
      </w:r>
      <w:r>
        <w:rPr>
          <w:rFonts w:ascii="Times New Roman" w:eastAsia="Times New Roman" w:hAnsi="Times New Roman" w:cs="Times New Roman"/>
          <w:bCs/>
          <w:kern w:val="36"/>
          <w:sz w:val="24"/>
          <w:szCs w:val="28"/>
          <w:lang w:eastAsia="ru-RU"/>
        </w:rPr>
        <w:t xml:space="preserve"> В целях назначения стимулирующих выплат для каждого работника индивидуально в соответствии с оценкой результативности его деятельности и прикладываемых усилий необходимо создание адекватного механизма перераспределения средств в учреждении.</w:t>
      </w:r>
      <w:r w:rsidR="000F291B">
        <w:rPr>
          <w:rFonts w:ascii="Times New Roman" w:eastAsia="Times New Roman" w:hAnsi="Times New Roman" w:cs="Times New Roman"/>
          <w:bCs/>
          <w:kern w:val="36"/>
          <w:sz w:val="24"/>
          <w:szCs w:val="28"/>
          <w:lang w:eastAsia="ru-RU"/>
        </w:rPr>
        <w:t xml:space="preserve"> Этот механизм, а также система найма и продвижения по службе должны быть максимально открытыми и прозрачными, обладающими понятными для широкого круга пользователей критериями и показателями </w:t>
      </w:r>
      <w:r w:rsidR="00AF4F2B">
        <w:rPr>
          <w:rFonts w:ascii="Times New Roman" w:eastAsia="Times New Roman" w:hAnsi="Times New Roman" w:cs="Times New Roman"/>
          <w:bCs/>
          <w:kern w:val="36"/>
          <w:sz w:val="24"/>
          <w:szCs w:val="28"/>
          <w:lang w:eastAsia="ru-RU"/>
        </w:rPr>
        <w:t>результативности</w:t>
      </w:r>
      <w:r w:rsidR="000F291B">
        <w:rPr>
          <w:rFonts w:ascii="Times New Roman" w:eastAsia="Times New Roman" w:hAnsi="Times New Roman" w:cs="Times New Roman"/>
          <w:bCs/>
          <w:kern w:val="36"/>
          <w:sz w:val="24"/>
          <w:szCs w:val="28"/>
          <w:lang w:eastAsia="ru-RU"/>
        </w:rPr>
        <w:t xml:space="preserve">. </w:t>
      </w:r>
    </w:p>
    <w:p w:rsidR="000F291B" w:rsidRDefault="00041146"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Следует отметить, что эффективный контракт должен применяться не только по отношению непосредственно к самим работникам медицинского учреждения, но и к руководителям. Таким образом, данное введение способствовало бы сокращению разрыва в размере заработной платы управленческого аппарата и рядовых сотрудников, что в целом </w:t>
      </w:r>
      <w:r>
        <w:rPr>
          <w:rFonts w:ascii="Times New Roman" w:eastAsia="Times New Roman" w:hAnsi="Times New Roman" w:cs="Times New Roman"/>
          <w:bCs/>
          <w:kern w:val="36"/>
          <w:sz w:val="24"/>
          <w:szCs w:val="28"/>
          <w:lang w:eastAsia="ru-RU"/>
        </w:rPr>
        <w:lastRenderedPageBreak/>
        <w:t>улучшило бы внутриорганизационный климат и содействовало бы более продуктивной работе всех сотрудников учреждения.</w:t>
      </w:r>
    </w:p>
    <w:p w:rsidR="00041146" w:rsidRDefault="00041146" w:rsidP="00C717DB">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Немаловажн</w:t>
      </w:r>
      <w:r w:rsidR="00AF4F2B">
        <w:rPr>
          <w:rFonts w:ascii="Times New Roman" w:eastAsia="Times New Roman" w:hAnsi="Times New Roman" w:cs="Times New Roman"/>
          <w:bCs/>
          <w:kern w:val="36"/>
          <w:sz w:val="24"/>
          <w:szCs w:val="28"/>
          <w:lang w:eastAsia="ru-RU"/>
        </w:rPr>
        <w:t>о</w:t>
      </w:r>
      <w:r>
        <w:rPr>
          <w:rFonts w:ascii="Times New Roman" w:eastAsia="Times New Roman" w:hAnsi="Times New Roman" w:cs="Times New Roman"/>
          <w:bCs/>
          <w:kern w:val="36"/>
          <w:sz w:val="24"/>
          <w:szCs w:val="28"/>
          <w:lang w:eastAsia="ru-RU"/>
        </w:rPr>
        <w:t>, что для того</w:t>
      </w:r>
      <w:r w:rsidR="00AF4F2B">
        <w:rPr>
          <w:rFonts w:ascii="Times New Roman" w:eastAsia="Times New Roman" w:hAnsi="Times New Roman" w:cs="Times New Roman"/>
          <w:bCs/>
          <w:kern w:val="36"/>
          <w:sz w:val="24"/>
          <w:szCs w:val="28"/>
          <w:lang w:eastAsia="ru-RU"/>
        </w:rPr>
        <w:t xml:space="preserve">, чтобы эффективный контракт действительно оказывал мотивирующее влияние, стимулирующая часть оплаты труда должна предполагать регулярные выплаты, а не единовременные. К тому же контракт может только обеспечивать возможность получения стимулирующих выплат в том или ином размере или их неполучение, но не должен предполагать наложение штрафов и санкций в случае невыполнения установленных показателей результативности деятельности. </w:t>
      </w:r>
    </w:p>
    <w:p w:rsidR="002A0EED" w:rsidRDefault="00B136C2" w:rsidP="00C717DB">
      <w:pPr>
        <w:ind w:firstLine="709"/>
        <w:jc w:val="both"/>
        <w:rPr>
          <w:rFonts w:ascii="Times New Roman" w:eastAsia="Times New Roman" w:hAnsi="Times New Roman" w:cs="Times New Roman"/>
          <w:bCs/>
          <w:kern w:val="36"/>
          <w:sz w:val="24"/>
          <w:szCs w:val="28"/>
          <w:lang w:eastAsia="ru-RU"/>
        </w:rPr>
      </w:pPr>
      <w:r w:rsidRPr="00B136C2">
        <w:rPr>
          <w:rFonts w:ascii="Times New Roman" w:eastAsia="Times New Roman" w:hAnsi="Times New Roman" w:cs="Times New Roman"/>
          <w:bCs/>
          <w:kern w:val="36"/>
          <w:sz w:val="24"/>
          <w:szCs w:val="28"/>
          <w:lang w:eastAsia="ru-RU"/>
        </w:rPr>
        <w:t xml:space="preserve">Эффективный </w:t>
      </w:r>
      <w:r>
        <w:rPr>
          <w:rFonts w:ascii="Times New Roman" w:eastAsia="Times New Roman" w:hAnsi="Times New Roman" w:cs="Times New Roman"/>
          <w:bCs/>
          <w:kern w:val="36"/>
          <w:sz w:val="24"/>
          <w:szCs w:val="28"/>
          <w:lang w:eastAsia="ru-RU"/>
        </w:rPr>
        <w:t xml:space="preserve">контракт как инструмент управления кадровым потенциалом бюджетных медицинских учреждений должен способствовать формированию мотивации сотрудников, основанной не только на реализации своей </w:t>
      </w:r>
      <w:r w:rsidR="005212D9">
        <w:rPr>
          <w:rFonts w:ascii="Times New Roman" w:eastAsia="Times New Roman" w:hAnsi="Times New Roman" w:cs="Times New Roman"/>
          <w:bCs/>
          <w:kern w:val="36"/>
          <w:sz w:val="24"/>
          <w:szCs w:val="28"/>
          <w:lang w:eastAsia="ru-RU"/>
        </w:rPr>
        <w:t>профессиональной деятельности,</w:t>
      </w:r>
      <w:r>
        <w:rPr>
          <w:rFonts w:ascii="Times New Roman" w:eastAsia="Times New Roman" w:hAnsi="Times New Roman" w:cs="Times New Roman"/>
          <w:bCs/>
          <w:kern w:val="36"/>
          <w:sz w:val="24"/>
          <w:szCs w:val="28"/>
          <w:lang w:eastAsia="ru-RU"/>
        </w:rPr>
        <w:t xml:space="preserve"> </w:t>
      </w:r>
      <w:r w:rsidR="005212D9">
        <w:rPr>
          <w:rFonts w:ascii="Times New Roman" w:eastAsia="Times New Roman" w:hAnsi="Times New Roman" w:cs="Times New Roman"/>
          <w:bCs/>
          <w:kern w:val="36"/>
          <w:sz w:val="24"/>
          <w:szCs w:val="28"/>
          <w:lang w:eastAsia="ru-RU"/>
        </w:rPr>
        <w:t xml:space="preserve">но и обеспечивать </w:t>
      </w:r>
      <w:r w:rsidR="00E63768">
        <w:rPr>
          <w:rFonts w:ascii="Times New Roman" w:eastAsia="Times New Roman" w:hAnsi="Times New Roman" w:cs="Times New Roman"/>
          <w:bCs/>
          <w:kern w:val="36"/>
          <w:sz w:val="24"/>
          <w:szCs w:val="28"/>
          <w:lang w:eastAsia="ru-RU"/>
        </w:rPr>
        <w:t xml:space="preserve">такой размер оплаты труда, </w:t>
      </w:r>
      <w:r w:rsidR="005212D9">
        <w:rPr>
          <w:rFonts w:ascii="Times New Roman" w:eastAsia="Times New Roman" w:hAnsi="Times New Roman" w:cs="Times New Roman"/>
          <w:bCs/>
          <w:kern w:val="36"/>
          <w:sz w:val="24"/>
          <w:szCs w:val="28"/>
          <w:lang w:eastAsia="ru-RU"/>
        </w:rPr>
        <w:t>к</w:t>
      </w:r>
      <w:r w:rsidR="00E63768">
        <w:rPr>
          <w:rFonts w:ascii="Times New Roman" w:eastAsia="Times New Roman" w:hAnsi="Times New Roman" w:cs="Times New Roman"/>
          <w:bCs/>
          <w:kern w:val="36"/>
          <w:sz w:val="24"/>
          <w:szCs w:val="28"/>
          <w:lang w:eastAsia="ru-RU"/>
        </w:rPr>
        <w:t>оторый позволял бы сконцентрироват</w:t>
      </w:r>
      <w:r w:rsidR="005212D9">
        <w:rPr>
          <w:rFonts w:ascii="Times New Roman" w:eastAsia="Times New Roman" w:hAnsi="Times New Roman" w:cs="Times New Roman"/>
          <w:bCs/>
          <w:kern w:val="36"/>
          <w:sz w:val="24"/>
          <w:szCs w:val="28"/>
          <w:lang w:eastAsia="ru-RU"/>
        </w:rPr>
        <w:t>ь усилия работника на качестве исполняемых обязанностей и достижении некоторых результатов, измеряемых конкретными показателями. Таким образом, внедрение эффективного контракта повлечет за собой повышение индивидуальной ответственности за результаты профессиональной деятельности, улучшение качества управления персоналом, прозрачность и справедливость стимулирующих выплат, создание условий для конкуренции между организациями за привлечение лучших кадров, и в целом повысит качество предоставляемых услуг бюджетными медицинскими учреждениями.</w:t>
      </w:r>
    </w:p>
    <w:p w:rsidR="003D02DA" w:rsidRDefault="003D02DA" w:rsidP="00C717DB">
      <w:pPr>
        <w:ind w:firstLine="709"/>
        <w:jc w:val="both"/>
        <w:rPr>
          <w:rFonts w:ascii="Times New Roman" w:eastAsia="Times New Roman" w:hAnsi="Times New Roman" w:cs="Times New Roman"/>
          <w:bCs/>
          <w:kern w:val="36"/>
          <w:sz w:val="24"/>
          <w:szCs w:val="28"/>
          <w:lang w:eastAsia="ru-RU"/>
        </w:rPr>
      </w:pPr>
    </w:p>
    <w:p w:rsidR="003D02DA" w:rsidRDefault="003D02DA" w:rsidP="003D02DA">
      <w:pPr>
        <w:pStyle w:val="2"/>
        <w:spacing w:before="0"/>
        <w:ind w:firstLine="709"/>
        <w:rPr>
          <w:rFonts w:ascii="Times New Roman" w:eastAsia="Times New Roman" w:hAnsi="Times New Roman" w:cs="Times New Roman"/>
          <w:b/>
          <w:bCs/>
          <w:color w:val="auto"/>
          <w:kern w:val="36"/>
          <w:sz w:val="24"/>
          <w:szCs w:val="28"/>
          <w:lang w:eastAsia="ru-RU"/>
        </w:rPr>
      </w:pPr>
      <w:bookmarkStart w:id="11" w:name="_Toc483346618"/>
      <w:r w:rsidRPr="003D02DA">
        <w:rPr>
          <w:rFonts w:ascii="Times New Roman" w:eastAsia="Times New Roman" w:hAnsi="Times New Roman" w:cs="Times New Roman"/>
          <w:b/>
          <w:bCs/>
          <w:color w:val="auto"/>
          <w:kern w:val="36"/>
          <w:sz w:val="24"/>
          <w:szCs w:val="28"/>
          <w:lang w:eastAsia="ru-RU"/>
        </w:rPr>
        <w:t>Выводы</w:t>
      </w:r>
      <w:bookmarkEnd w:id="11"/>
    </w:p>
    <w:p w:rsidR="00996E07" w:rsidRPr="00996E07" w:rsidRDefault="00996E07" w:rsidP="00996E07">
      <w:pPr>
        <w:rPr>
          <w:lang w:eastAsia="ru-RU"/>
        </w:rPr>
      </w:pPr>
    </w:p>
    <w:p w:rsidR="003D02DA" w:rsidRDefault="003D02DA" w:rsidP="003D02DA">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На основании рассмотренного теоретического материала и </w:t>
      </w:r>
      <w:r w:rsidR="00026D9F">
        <w:rPr>
          <w:rFonts w:ascii="Times New Roman" w:eastAsia="Times New Roman" w:hAnsi="Times New Roman" w:cs="Times New Roman"/>
          <w:bCs/>
          <w:kern w:val="36"/>
          <w:sz w:val="24"/>
          <w:szCs w:val="28"/>
          <w:lang w:eastAsia="ru-RU"/>
        </w:rPr>
        <w:t xml:space="preserve">проведенного анализа системы оплаты труда работников бюджетных медицинских учреждений было установлено следующее. </w:t>
      </w:r>
    </w:p>
    <w:p w:rsidR="00026D9F" w:rsidRDefault="00026D9F" w:rsidP="003D02DA">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Существующая система оплаты труда обладае</w:t>
      </w:r>
      <w:r w:rsidR="000D21D5">
        <w:rPr>
          <w:rFonts w:ascii="Times New Roman" w:eastAsia="Times New Roman" w:hAnsi="Times New Roman" w:cs="Times New Roman"/>
          <w:bCs/>
          <w:kern w:val="36"/>
          <w:sz w:val="24"/>
          <w:szCs w:val="28"/>
          <w:lang w:eastAsia="ru-RU"/>
        </w:rPr>
        <w:t>т</w:t>
      </w:r>
      <w:r>
        <w:rPr>
          <w:rFonts w:ascii="Times New Roman" w:eastAsia="Times New Roman" w:hAnsi="Times New Roman" w:cs="Times New Roman"/>
          <w:bCs/>
          <w:kern w:val="36"/>
          <w:sz w:val="24"/>
          <w:szCs w:val="28"/>
          <w:lang w:eastAsia="ru-RU"/>
        </w:rPr>
        <w:t xml:space="preserve"> множеством недостатков. Во-первых, у сотрудников отсутствуют стимулы к качественному выполнению работы в силу того, что в бюджетных учреждениях в основном используется повременная оплата труда, то есть оплата осуществляется за фактически отработанное время. Во-вторых, существует вероятность возникновения</w:t>
      </w:r>
      <w:r w:rsidR="008D16B4">
        <w:rPr>
          <w:rFonts w:ascii="Times New Roman" w:eastAsia="Times New Roman" w:hAnsi="Times New Roman" w:cs="Times New Roman"/>
          <w:bCs/>
          <w:kern w:val="36"/>
          <w:sz w:val="24"/>
          <w:szCs w:val="28"/>
          <w:lang w:eastAsia="ru-RU"/>
        </w:rPr>
        <w:t xml:space="preserve"> </w:t>
      </w:r>
      <w:r w:rsidR="005D0EAF">
        <w:rPr>
          <w:rFonts w:ascii="Times New Roman" w:eastAsia="Times New Roman" w:hAnsi="Times New Roman" w:cs="Times New Roman"/>
          <w:bCs/>
          <w:kern w:val="36"/>
          <w:sz w:val="24"/>
          <w:szCs w:val="28"/>
          <w:lang w:eastAsia="ru-RU"/>
        </w:rPr>
        <w:t>несправедливости оплаты, так как фактически результаты труда не учитываются и возможна одинаковая заработная плата как для добросовестных сотрудников, так и для безответственных</w:t>
      </w:r>
      <w:r w:rsidR="000D21D5">
        <w:rPr>
          <w:rFonts w:ascii="Times New Roman" w:eastAsia="Times New Roman" w:hAnsi="Times New Roman" w:cs="Times New Roman"/>
          <w:bCs/>
          <w:kern w:val="36"/>
          <w:sz w:val="24"/>
          <w:szCs w:val="28"/>
          <w:lang w:eastAsia="ru-RU"/>
        </w:rPr>
        <w:t xml:space="preserve">, к тому же премирование </w:t>
      </w:r>
      <w:r w:rsidR="005D0EAF">
        <w:rPr>
          <w:rFonts w:ascii="Times New Roman" w:eastAsia="Times New Roman" w:hAnsi="Times New Roman" w:cs="Times New Roman"/>
          <w:bCs/>
          <w:kern w:val="36"/>
          <w:sz w:val="24"/>
          <w:szCs w:val="28"/>
          <w:lang w:eastAsia="ru-RU"/>
        </w:rPr>
        <w:t>зачастую осуществляется</w:t>
      </w:r>
      <w:r w:rsidR="000D21D5">
        <w:rPr>
          <w:rFonts w:ascii="Times New Roman" w:eastAsia="Times New Roman" w:hAnsi="Times New Roman" w:cs="Times New Roman"/>
          <w:bCs/>
          <w:kern w:val="36"/>
          <w:sz w:val="24"/>
          <w:szCs w:val="28"/>
          <w:lang w:eastAsia="ru-RU"/>
        </w:rPr>
        <w:t>,</w:t>
      </w:r>
      <w:r w:rsidR="005D0EAF">
        <w:rPr>
          <w:rFonts w:ascii="Times New Roman" w:eastAsia="Times New Roman" w:hAnsi="Times New Roman" w:cs="Times New Roman"/>
          <w:bCs/>
          <w:kern w:val="36"/>
          <w:sz w:val="24"/>
          <w:szCs w:val="28"/>
          <w:lang w:eastAsia="ru-RU"/>
        </w:rPr>
        <w:t xml:space="preserve"> </w:t>
      </w:r>
      <w:r w:rsidR="000D21D5">
        <w:rPr>
          <w:rFonts w:ascii="Times New Roman" w:eastAsia="Times New Roman" w:hAnsi="Times New Roman" w:cs="Times New Roman"/>
          <w:bCs/>
          <w:kern w:val="36"/>
          <w:sz w:val="24"/>
          <w:szCs w:val="28"/>
          <w:lang w:eastAsia="ru-RU"/>
        </w:rPr>
        <w:t xml:space="preserve">исключительно полагаясь на субъективное мнение начальства, которое может быть предвзятым. Также </w:t>
      </w:r>
      <w:r w:rsidR="00996E07">
        <w:rPr>
          <w:rFonts w:ascii="Times New Roman" w:eastAsia="Times New Roman" w:hAnsi="Times New Roman" w:cs="Times New Roman"/>
          <w:bCs/>
          <w:kern w:val="36"/>
          <w:sz w:val="24"/>
          <w:szCs w:val="28"/>
          <w:lang w:eastAsia="ru-RU"/>
        </w:rPr>
        <w:t xml:space="preserve">финансирование медицинских учреждений не было увеличено, поэтому зарплаты медицинских работников остаются на стабильно низком </w:t>
      </w:r>
      <w:r w:rsidR="00996E07">
        <w:rPr>
          <w:rFonts w:ascii="Times New Roman" w:eastAsia="Times New Roman" w:hAnsi="Times New Roman" w:cs="Times New Roman"/>
          <w:bCs/>
          <w:kern w:val="36"/>
          <w:sz w:val="24"/>
          <w:szCs w:val="28"/>
          <w:lang w:eastAsia="ru-RU"/>
        </w:rPr>
        <w:lastRenderedPageBreak/>
        <w:t xml:space="preserve">уровне. В связи с этим возникает еще одна проблема – отток профессиональных кадров из бюджетных учреждений в частные клиники, где предполагается, что им будем предложены более выгодные условия работы. </w:t>
      </w:r>
    </w:p>
    <w:p w:rsidR="00996E07" w:rsidRDefault="00996E07" w:rsidP="003D02DA">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Характер труда медицинских сотрудников требует высокой степени самоотдачи, поэтому большую роль имеет мотивационная составляющая работы. </w:t>
      </w:r>
      <w:r w:rsidR="006A72DA">
        <w:rPr>
          <w:rFonts w:ascii="Times New Roman" w:eastAsia="Times New Roman" w:hAnsi="Times New Roman" w:cs="Times New Roman"/>
          <w:bCs/>
          <w:kern w:val="36"/>
          <w:sz w:val="24"/>
          <w:szCs w:val="28"/>
          <w:lang w:eastAsia="ru-RU"/>
        </w:rPr>
        <w:t xml:space="preserve">Несомненно, существуют такие нематериальные стимулы, как репутация врача, </w:t>
      </w:r>
      <w:r w:rsidR="007A7CFA">
        <w:rPr>
          <w:rFonts w:ascii="Times New Roman" w:eastAsia="Times New Roman" w:hAnsi="Times New Roman" w:cs="Times New Roman"/>
          <w:bCs/>
          <w:kern w:val="36"/>
          <w:sz w:val="24"/>
          <w:szCs w:val="28"/>
          <w:lang w:eastAsia="ru-RU"/>
        </w:rPr>
        <w:t xml:space="preserve">врачебный долг, </w:t>
      </w:r>
      <w:r w:rsidR="006A72DA">
        <w:rPr>
          <w:rFonts w:ascii="Times New Roman" w:eastAsia="Times New Roman" w:hAnsi="Times New Roman" w:cs="Times New Roman"/>
          <w:bCs/>
          <w:kern w:val="36"/>
          <w:sz w:val="24"/>
          <w:szCs w:val="28"/>
          <w:lang w:eastAsia="ru-RU"/>
        </w:rPr>
        <w:t>доверие пациентов</w:t>
      </w:r>
      <w:r w:rsidR="007A7CFA">
        <w:rPr>
          <w:rFonts w:ascii="Times New Roman" w:eastAsia="Times New Roman" w:hAnsi="Times New Roman" w:cs="Times New Roman"/>
          <w:bCs/>
          <w:kern w:val="36"/>
          <w:sz w:val="24"/>
          <w:szCs w:val="28"/>
          <w:lang w:eastAsia="ru-RU"/>
        </w:rPr>
        <w:t>, правила и нормы, установленные в учреждение и подлежащие исполнению. Однако немаловажным является и материальное стимулирование, при котором основой для качественного исполнения обязанностей работников становится соразмерная компенсация за их трудовые усилия.</w:t>
      </w:r>
    </w:p>
    <w:p w:rsidR="00F74A12" w:rsidRDefault="0095183E" w:rsidP="0095183E">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С целью удержания и повышения мотивации сотрудников руководители должны как можно лучше формулировать условия трудовых договоров. Контрактная теория </w:t>
      </w:r>
      <w:r w:rsidRPr="0095183E">
        <w:rPr>
          <w:rFonts w:ascii="Times New Roman" w:eastAsia="Times New Roman" w:hAnsi="Times New Roman" w:cs="Times New Roman"/>
          <w:bCs/>
          <w:kern w:val="36"/>
          <w:sz w:val="24"/>
          <w:szCs w:val="28"/>
          <w:lang w:eastAsia="ru-RU"/>
        </w:rPr>
        <w:t>учитывает все параметры</w:t>
      </w:r>
      <w:r>
        <w:rPr>
          <w:rFonts w:ascii="Times New Roman" w:eastAsia="Times New Roman" w:hAnsi="Times New Roman" w:cs="Times New Roman"/>
          <w:bCs/>
          <w:kern w:val="36"/>
          <w:sz w:val="24"/>
          <w:szCs w:val="28"/>
          <w:lang w:eastAsia="ru-RU"/>
        </w:rPr>
        <w:t xml:space="preserve"> </w:t>
      </w:r>
      <w:r w:rsidRPr="0095183E">
        <w:rPr>
          <w:rFonts w:ascii="Times New Roman" w:eastAsia="Times New Roman" w:hAnsi="Times New Roman" w:cs="Times New Roman"/>
          <w:bCs/>
          <w:kern w:val="36"/>
          <w:sz w:val="24"/>
          <w:szCs w:val="28"/>
          <w:lang w:eastAsia="ru-RU"/>
        </w:rPr>
        <w:t>нефинансового характера</w:t>
      </w:r>
      <w:r>
        <w:rPr>
          <w:rFonts w:ascii="Times New Roman" w:eastAsia="Times New Roman" w:hAnsi="Times New Roman" w:cs="Times New Roman"/>
          <w:bCs/>
          <w:kern w:val="36"/>
          <w:sz w:val="24"/>
          <w:szCs w:val="28"/>
          <w:lang w:eastAsia="ru-RU"/>
        </w:rPr>
        <w:t xml:space="preserve"> заключенного договора</w:t>
      </w:r>
      <w:r w:rsidRPr="0095183E">
        <w:rPr>
          <w:rFonts w:ascii="Times New Roman" w:eastAsia="Times New Roman" w:hAnsi="Times New Roman" w:cs="Times New Roman"/>
          <w:bCs/>
          <w:kern w:val="36"/>
          <w:sz w:val="24"/>
          <w:szCs w:val="28"/>
          <w:lang w:eastAsia="ru-RU"/>
        </w:rPr>
        <w:t>, которые способны существенно</w:t>
      </w:r>
      <w:r>
        <w:rPr>
          <w:rFonts w:ascii="Times New Roman" w:eastAsia="Times New Roman" w:hAnsi="Times New Roman" w:cs="Times New Roman"/>
          <w:bCs/>
          <w:kern w:val="36"/>
          <w:sz w:val="24"/>
          <w:szCs w:val="28"/>
          <w:lang w:eastAsia="ru-RU"/>
        </w:rPr>
        <w:t xml:space="preserve"> </w:t>
      </w:r>
      <w:r w:rsidRPr="0095183E">
        <w:rPr>
          <w:rFonts w:ascii="Times New Roman" w:eastAsia="Times New Roman" w:hAnsi="Times New Roman" w:cs="Times New Roman"/>
          <w:bCs/>
          <w:kern w:val="36"/>
          <w:sz w:val="24"/>
          <w:szCs w:val="28"/>
          <w:lang w:eastAsia="ru-RU"/>
        </w:rPr>
        <w:t>влиять на решение сторон.</w:t>
      </w:r>
      <w:r>
        <w:rPr>
          <w:rFonts w:ascii="Times New Roman" w:eastAsia="Times New Roman" w:hAnsi="Times New Roman" w:cs="Times New Roman"/>
          <w:bCs/>
          <w:kern w:val="36"/>
          <w:sz w:val="24"/>
          <w:szCs w:val="28"/>
          <w:lang w:eastAsia="ru-RU"/>
        </w:rPr>
        <w:t xml:space="preserve"> Согласно этой теории, при заключении любого контракта можно столкнуться с некоторыми проблемами, а именно с проблемой асимметрии информации, неполной контракта и проблемой возникновения морального риска. Для преодоления вышеописанных проблем существует необходимость обозначения в договоре конкретных условий предоставления материальных стимулов, что и подразумевает введение эффективного контракта.</w:t>
      </w:r>
    </w:p>
    <w:p w:rsidR="000D21D5" w:rsidRDefault="00F74A12" w:rsidP="00F74A12">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В настоящей главе также был рассмотрен эффективный контракт как инструмент управления кадровым потенциалом и качеством оказываемых медицинских услуг.</w:t>
      </w:r>
      <w:r w:rsidR="0095183E">
        <w:rPr>
          <w:rFonts w:ascii="Times New Roman" w:eastAsia="Times New Roman" w:hAnsi="Times New Roman" w:cs="Times New Roman"/>
          <w:bCs/>
          <w:kern w:val="36"/>
          <w:sz w:val="24"/>
          <w:szCs w:val="28"/>
          <w:lang w:eastAsia="ru-RU"/>
        </w:rPr>
        <w:t xml:space="preserve"> </w:t>
      </w:r>
      <w:r>
        <w:rPr>
          <w:rFonts w:ascii="Times New Roman" w:eastAsia="Times New Roman" w:hAnsi="Times New Roman" w:cs="Times New Roman"/>
          <w:bCs/>
          <w:kern w:val="36"/>
          <w:sz w:val="24"/>
          <w:szCs w:val="28"/>
          <w:lang w:eastAsia="ru-RU"/>
        </w:rPr>
        <w:t xml:space="preserve">Данный документ призван конкретизировать права и обязанности сотрудника, а также условия получения стимулирующих выплат. Следует отметить, что для того, чтобы </w:t>
      </w:r>
      <w:r w:rsidRPr="00F74A12">
        <w:rPr>
          <w:rFonts w:ascii="Times New Roman" w:eastAsia="Times New Roman" w:hAnsi="Times New Roman" w:cs="Times New Roman"/>
          <w:bCs/>
          <w:kern w:val="36"/>
          <w:sz w:val="24"/>
          <w:szCs w:val="28"/>
          <w:lang w:eastAsia="ru-RU"/>
        </w:rPr>
        <w:t>эффективный</w:t>
      </w:r>
      <w:r>
        <w:rPr>
          <w:rFonts w:ascii="Times New Roman" w:eastAsia="Times New Roman" w:hAnsi="Times New Roman" w:cs="Times New Roman"/>
          <w:bCs/>
          <w:kern w:val="36"/>
          <w:sz w:val="24"/>
          <w:szCs w:val="28"/>
          <w:lang w:eastAsia="ru-RU"/>
        </w:rPr>
        <w:t xml:space="preserve"> контракт действительно оказывал </w:t>
      </w:r>
      <w:r w:rsidRPr="00F74A12">
        <w:rPr>
          <w:rFonts w:ascii="Times New Roman" w:eastAsia="Times New Roman" w:hAnsi="Times New Roman" w:cs="Times New Roman"/>
          <w:bCs/>
          <w:kern w:val="36"/>
          <w:sz w:val="24"/>
          <w:szCs w:val="28"/>
          <w:lang w:eastAsia="ru-RU"/>
        </w:rPr>
        <w:t xml:space="preserve">мотивирующее </w:t>
      </w:r>
      <w:r>
        <w:rPr>
          <w:rFonts w:ascii="Times New Roman" w:eastAsia="Times New Roman" w:hAnsi="Times New Roman" w:cs="Times New Roman"/>
          <w:bCs/>
          <w:kern w:val="36"/>
          <w:sz w:val="24"/>
          <w:szCs w:val="28"/>
          <w:lang w:eastAsia="ru-RU"/>
        </w:rPr>
        <w:t>воздействие</w:t>
      </w:r>
      <w:r w:rsidRPr="00F74A12">
        <w:rPr>
          <w:rFonts w:ascii="Times New Roman" w:eastAsia="Times New Roman" w:hAnsi="Times New Roman" w:cs="Times New Roman"/>
          <w:bCs/>
          <w:kern w:val="36"/>
          <w:sz w:val="24"/>
          <w:szCs w:val="28"/>
          <w:lang w:eastAsia="ru-RU"/>
        </w:rPr>
        <w:t>, стимулирующая часть оплаты труда должна предполагать</w:t>
      </w:r>
      <w:r>
        <w:rPr>
          <w:rFonts w:ascii="Times New Roman" w:eastAsia="Times New Roman" w:hAnsi="Times New Roman" w:cs="Times New Roman"/>
          <w:bCs/>
          <w:kern w:val="36"/>
          <w:sz w:val="24"/>
          <w:szCs w:val="28"/>
          <w:lang w:eastAsia="ru-RU"/>
        </w:rPr>
        <w:t xml:space="preserve"> </w:t>
      </w:r>
      <w:r w:rsidRPr="00F74A12">
        <w:rPr>
          <w:rFonts w:ascii="Times New Roman" w:eastAsia="Times New Roman" w:hAnsi="Times New Roman" w:cs="Times New Roman"/>
          <w:bCs/>
          <w:kern w:val="36"/>
          <w:sz w:val="24"/>
          <w:szCs w:val="28"/>
          <w:lang w:eastAsia="ru-RU"/>
        </w:rPr>
        <w:t>регулярн</w:t>
      </w:r>
      <w:r>
        <w:rPr>
          <w:rFonts w:ascii="Times New Roman" w:eastAsia="Times New Roman" w:hAnsi="Times New Roman" w:cs="Times New Roman"/>
          <w:bCs/>
          <w:kern w:val="36"/>
          <w:sz w:val="24"/>
          <w:szCs w:val="28"/>
          <w:lang w:eastAsia="ru-RU"/>
        </w:rPr>
        <w:t>ые выплаты, а не единовременные, при этом оплата труда в целом должна оставаться соразмерной с аналогичной оплатой в частном секторе.</w:t>
      </w:r>
    </w:p>
    <w:p w:rsidR="00026D9F" w:rsidRPr="003D02DA" w:rsidRDefault="00026D9F" w:rsidP="003D02DA">
      <w:pPr>
        <w:ind w:firstLine="709"/>
        <w:jc w:val="both"/>
        <w:rPr>
          <w:rFonts w:ascii="Times New Roman" w:eastAsia="Times New Roman" w:hAnsi="Times New Roman" w:cs="Times New Roman"/>
          <w:bCs/>
          <w:kern w:val="36"/>
          <w:sz w:val="24"/>
          <w:szCs w:val="28"/>
          <w:lang w:eastAsia="ru-RU"/>
        </w:rPr>
      </w:pPr>
    </w:p>
    <w:p w:rsidR="003D02DA" w:rsidRPr="003D02DA" w:rsidRDefault="003D02DA" w:rsidP="003D02DA">
      <w:pPr>
        <w:ind w:firstLine="709"/>
        <w:jc w:val="both"/>
        <w:rPr>
          <w:rFonts w:ascii="Times New Roman" w:eastAsia="Times New Roman" w:hAnsi="Times New Roman" w:cs="Times New Roman"/>
          <w:bCs/>
          <w:kern w:val="36"/>
          <w:sz w:val="24"/>
          <w:szCs w:val="28"/>
          <w:lang w:eastAsia="ru-RU"/>
        </w:rPr>
      </w:pPr>
    </w:p>
    <w:p w:rsidR="003D02DA" w:rsidRPr="003D02DA" w:rsidRDefault="003D02DA" w:rsidP="003D02DA">
      <w:pPr>
        <w:ind w:firstLine="709"/>
        <w:jc w:val="both"/>
        <w:rPr>
          <w:rFonts w:ascii="Times New Roman" w:eastAsia="Times New Roman" w:hAnsi="Times New Roman" w:cs="Times New Roman"/>
          <w:bCs/>
          <w:kern w:val="36"/>
          <w:sz w:val="24"/>
          <w:szCs w:val="28"/>
          <w:lang w:eastAsia="ru-RU"/>
        </w:rPr>
      </w:pPr>
    </w:p>
    <w:p w:rsidR="00147E00" w:rsidRPr="003D02DA" w:rsidRDefault="00ED410B" w:rsidP="003D02DA">
      <w:pPr>
        <w:ind w:firstLine="709"/>
        <w:jc w:val="both"/>
        <w:rPr>
          <w:rFonts w:ascii="Times New Roman" w:eastAsia="Times New Roman" w:hAnsi="Times New Roman" w:cs="Times New Roman"/>
          <w:b/>
          <w:bCs/>
          <w:kern w:val="36"/>
          <w:sz w:val="24"/>
          <w:szCs w:val="28"/>
          <w:lang w:eastAsia="ru-RU"/>
        </w:rPr>
      </w:pPr>
      <w:r w:rsidRPr="003D02DA">
        <w:rPr>
          <w:rFonts w:ascii="Times New Roman" w:eastAsia="Times New Roman" w:hAnsi="Times New Roman" w:cs="Times New Roman"/>
          <w:b/>
          <w:bCs/>
          <w:kern w:val="36"/>
          <w:sz w:val="24"/>
          <w:szCs w:val="28"/>
          <w:lang w:eastAsia="ru-RU"/>
        </w:rPr>
        <w:br w:type="page"/>
      </w:r>
    </w:p>
    <w:p w:rsidR="00151E98" w:rsidRPr="00C11949" w:rsidRDefault="00151E98" w:rsidP="00C717DB">
      <w:pPr>
        <w:ind w:firstLine="709"/>
        <w:jc w:val="center"/>
        <w:outlineLvl w:val="0"/>
        <w:rPr>
          <w:rFonts w:ascii="Times New Roman" w:eastAsia="Times New Roman" w:hAnsi="Times New Roman" w:cs="Times New Roman"/>
          <w:b/>
          <w:bCs/>
          <w:kern w:val="36"/>
          <w:sz w:val="24"/>
          <w:szCs w:val="28"/>
          <w:lang w:eastAsia="ru-RU"/>
        </w:rPr>
      </w:pPr>
      <w:bookmarkStart w:id="12" w:name="_Toc483346619"/>
      <w:r w:rsidRPr="00C11949">
        <w:rPr>
          <w:rFonts w:ascii="Times New Roman" w:eastAsia="Times New Roman" w:hAnsi="Times New Roman" w:cs="Times New Roman"/>
          <w:b/>
          <w:bCs/>
          <w:kern w:val="36"/>
          <w:sz w:val="24"/>
          <w:szCs w:val="28"/>
          <w:lang w:eastAsia="ru-RU"/>
        </w:rPr>
        <w:lastRenderedPageBreak/>
        <w:t xml:space="preserve">Глава </w:t>
      </w:r>
      <w:r w:rsidR="00147E00" w:rsidRPr="00C11949">
        <w:rPr>
          <w:rFonts w:ascii="Times New Roman" w:eastAsia="Times New Roman" w:hAnsi="Times New Roman" w:cs="Times New Roman"/>
          <w:b/>
          <w:bCs/>
          <w:kern w:val="36"/>
          <w:sz w:val="24"/>
          <w:szCs w:val="28"/>
          <w:lang w:eastAsia="ru-RU"/>
        </w:rPr>
        <w:t>2</w:t>
      </w:r>
      <w:r w:rsidRPr="00C11949">
        <w:rPr>
          <w:rFonts w:ascii="Times New Roman" w:eastAsia="Times New Roman" w:hAnsi="Times New Roman" w:cs="Times New Roman"/>
          <w:b/>
          <w:bCs/>
          <w:kern w:val="36"/>
          <w:sz w:val="24"/>
          <w:szCs w:val="28"/>
          <w:lang w:eastAsia="ru-RU"/>
        </w:rPr>
        <w:t xml:space="preserve">. </w:t>
      </w:r>
      <w:bookmarkEnd w:id="0"/>
      <w:r w:rsidR="00822E51" w:rsidRPr="00C11949">
        <w:rPr>
          <w:rFonts w:ascii="Times New Roman" w:eastAsia="Times New Roman" w:hAnsi="Times New Roman" w:cs="Times New Roman"/>
          <w:b/>
          <w:bCs/>
          <w:kern w:val="36"/>
          <w:sz w:val="24"/>
          <w:szCs w:val="28"/>
          <w:lang w:eastAsia="ru-RU"/>
        </w:rPr>
        <w:t>Использование</w:t>
      </w:r>
      <w:r w:rsidR="00147E00" w:rsidRPr="00C11949">
        <w:rPr>
          <w:rFonts w:ascii="Times New Roman" w:eastAsia="Times New Roman" w:hAnsi="Times New Roman" w:cs="Times New Roman"/>
          <w:b/>
          <w:bCs/>
          <w:kern w:val="36"/>
          <w:sz w:val="24"/>
          <w:szCs w:val="28"/>
          <w:lang w:eastAsia="ru-RU"/>
        </w:rPr>
        <w:t xml:space="preserve"> системы </w:t>
      </w:r>
      <w:r w:rsidR="00C11949">
        <w:rPr>
          <w:rFonts w:ascii="Times New Roman" w:eastAsia="Times New Roman" w:hAnsi="Times New Roman" w:cs="Times New Roman"/>
          <w:b/>
          <w:bCs/>
          <w:kern w:val="36"/>
          <w:sz w:val="24"/>
          <w:szCs w:val="28"/>
          <w:lang w:eastAsia="ru-RU"/>
        </w:rPr>
        <w:t xml:space="preserve">эффективных контрактов </w:t>
      </w:r>
      <w:r w:rsidRPr="00C11949">
        <w:rPr>
          <w:rFonts w:ascii="Times New Roman" w:eastAsia="Times New Roman" w:hAnsi="Times New Roman" w:cs="Times New Roman"/>
          <w:b/>
          <w:bCs/>
          <w:kern w:val="36"/>
          <w:sz w:val="24"/>
          <w:szCs w:val="28"/>
          <w:lang w:eastAsia="ru-RU"/>
        </w:rPr>
        <w:t xml:space="preserve">в </w:t>
      </w:r>
      <w:bookmarkEnd w:id="1"/>
      <w:r w:rsidR="00822E51" w:rsidRPr="00C11949">
        <w:rPr>
          <w:rFonts w:ascii="Times New Roman" w:eastAsia="Times New Roman" w:hAnsi="Times New Roman" w:cs="Times New Roman"/>
          <w:b/>
          <w:bCs/>
          <w:kern w:val="36"/>
          <w:sz w:val="24"/>
          <w:szCs w:val="28"/>
          <w:lang w:eastAsia="ru-RU"/>
        </w:rPr>
        <w:t>бюджетных медицинских учреждениях Российской Федерации</w:t>
      </w:r>
      <w:bookmarkEnd w:id="12"/>
    </w:p>
    <w:p w:rsidR="00165F1B" w:rsidRDefault="00165F1B" w:rsidP="00C717DB">
      <w:pPr>
        <w:ind w:firstLine="709"/>
        <w:jc w:val="both"/>
        <w:rPr>
          <w:rFonts w:ascii="Times New Roman" w:hAnsi="Times New Roman" w:cs="Times New Roman"/>
          <w:sz w:val="24"/>
          <w:szCs w:val="24"/>
        </w:rPr>
      </w:pPr>
    </w:p>
    <w:p w:rsidR="00165F1B" w:rsidRPr="00165F1B" w:rsidRDefault="00165F1B" w:rsidP="00165F1B">
      <w:pPr>
        <w:keepNext/>
        <w:keepLines/>
        <w:ind w:firstLine="709"/>
        <w:jc w:val="both"/>
        <w:outlineLvl w:val="1"/>
        <w:rPr>
          <w:rFonts w:ascii="Times New Roman" w:eastAsiaTheme="majorEastAsia" w:hAnsi="Times New Roman" w:cs="Times New Roman"/>
          <w:b/>
          <w:sz w:val="24"/>
          <w:szCs w:val="28"/>
        </w:rPr>
      </w:pPr>
      <w:bookmarkStart w:id="13" w:name="_Toc283801544"/>
      <w:bookmarkStart w:id="14" w:name="_Toc451397197"/>
      <w:bookmarkStart w:id="15" w:name="_Toc451915478"/>
      <w:bookmarkStart w:id="16" w:name="_Toc483346620"/>
      <w:r>
        <w:rPr>
          <w:rFonts w:ascii="Times New Roman" w:eastAsiaTheme="majorEastAsia" w:hAnsi="Times New Roman" w:cs="Times New Roman"/>
          <w:b/>
          <w:sz w:val="24"/>
          <w:szCs w:val="28"/>
        </w:rPr>
        <w:t>2</w:t>
      </w:r>
      <w:r w:rsidRPr="00165F1B">
        <w:rPr>
          <w:rFonts w:ascii="Times New Roman" w:eastAsiaTheme="majorEastAsia" w:hAnsi="Times New Roman" w:cs="Times New Roman"/>
          <w:b/>
          <w:sz w:val="24"/>
          <w:szCs w:val="28"/>
        </w:rPr>
        <w:t>.1. Основные характеристики медицинских учреждений как объекта управления</w:t>
      </w:r>
      <w:bookmarkEnd w:id="13"/>
      <w:bookmarkEnd w:id="14"/>
      <w:bookmarkEnd w:id="15"/>
      <w:bookmarkEnd w:id="16"/>
    </w:p>
    <w:p w:rsidR="00165F1B" w:rsidRDefault="00165F1B" w:rsidP="00165F1B">
      <w:pPr>
        <w:ind w:firstLine="709"/>
        <w:jc w:val="both"/>
        <w:rPr>
          <w:rFonts w:ascii="Times New Roman" w:hAnsi="Times New Roman" w:cs="Times New Roman"/>
          <w:sz w:val="24"/>
          <w:szCs w:val="24"/>
        </w:rPr>
      </w:pP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Процесс внедрения в медицинские организации новых механизмов и технологий управления имеет достаточно длительную историю. В рамках построения рыночной экономики появилась необходимость оценки систем управления бюджетных учреждений, что в свою очередь требует учета особенностей медицинской деятельности, а также сбалансированности производственно-организационных и социально-экономических отношений. Для оценки эффективности управленческой деятельности учреждения фактические результаты сопоставляются с запланированными, и таким образом определяется степень соответствия выполненных и поставленных задач.</w:t>
      </w: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 Немаловажной является роль контроля в медицинском учреждении, который необходим как для обеспечения условий безопасного лечения пациентов, так и для предоставления благоприятной рабочей среды для медицинского персонала.</w:t>
      </w: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Существуют следующие виды контроля: </w:t>
      </w:r>
    </w:p>
    <w:p w:rsidR="00165F1B" w:rsidRPr="00165F1B" w:rsidRDefault="001B63A2" w:rsidP="00165F1B">
      <w:pPr>
        <w:numPr>
          <w:ilvl w:val="0"/>
          <w:numId w:val="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165F1B" w:rsidRPr="00165F1B">
        <w:rPr>
          <w:rFonts w:ascii="Times New Roman" w:hAnsi="Times New Roman" w:cs="Times New Roman"/>
          <w:sz w:val="24"/>
          <w:szCs w:val="24"/>
        </w:rPr>
        <w:t>нутренний или производственный</w:t>
      </w:r>
    </w:p>
    <w:p w:rsidR="00165F1B" w:rsidRPr="00165F1B" w:rsidRDefault="00165F1B" w:rsidP="00165F1B">
      <w:pPr>
        <w:numPr>
          <w:ilvl w:val="0"/>
          <w:numId w:val="4"/>
        </w:numPr>
        <w:ind w:left="0" w:firstLine="709"/>
        <w:contextualSpacing/>
        <w:jc w:val="both"/>
        <w:rPr>
          <w:rFonts w:ascii="Times New Roman" w:hAnsi="Times New Roman" w:cs="Times New Roman"/>
          <w:sz w:val="24"/>
          <w:szCs w:val="24"/>
        </w:rPr>
      </w:pPr>
      <w:r w:rsidRPr="00165F1B">
        <w:rPr>
          <w:rFonts w:ascii="Times New Roman" w:hAnsi="Times New Roman" w:cs="Times New Roman"/>
          <w:sz w:val="24"/>
          <w:szCs w:val="24"/>
        </w:rPr>
        <w:t>исследования различных объектов, в том числе внутренняя отделка помещений, система вентиляции, освещение, инструменты, лекарственные средства, технологическое оборудование, условия труда персонала и др.</w:t>
      </w:r>
      <w:r w:rsidRPr="00165F1B">
        <w:rPr>
          <w:rFonts w:ascii="Times New Roman" w:hAnsi="Times New Roman" w:cs="Times New Roman"/>
          <w:sz w:val="24"/>
          <w:szCs w:val="24"/>
          <w:vertAlign w:val="superscript"/>
        </w:rPr>
        <w:footnoteReference w:id="3"/>
      </w:r>
    </w:p>
    <w:p w:rsidR="00165F1B" w:rsidRPr="00165F1B" w:rsidRDefault="001B63A2" w:rsidP="00165F1B">
      <w:pPr>
        <w:numPr>
          <w:ilvl w:val="0"/>
          <w:numId w:val="1"/>
        </w:numPr>
        <w:ind w:left="0" w:firstLine="709"/>
        <w:jc w:val="both"/>
        <w:rPr>
          <w:rFonts w:ascii="Times New Roman" w:hAnsi="Times New Roman" w:cs="Times New Roman"/>
          <w:iCs/>
          <w:sz w:val="24"/>
          <w:szCs w:val="24"/>
        </w:rPr>
      </w:pPr>
      <w:r>
        <w:rPr>
          <w:rFonts w:ascii="Times New Roman" w:hAnsi="Times New Roman" w:cs="Times New Roman"/>
          <w:iCs/>
          <w:sz w:val="24"/>
          <w:szCs w:val="24"/>
        </w:rPr>
        <w:t>в</w:t>
      </w:r>
      <w:r w:rsidR="00165F1B" w:rsidRPr="00165F1B">
        <w:rPr>
          <w:rFonts w:ascii="Times New Roman" w:hAnsi="Times New Roman" w:cs="Times New Roman"/>
          <w:iCs/>
          <w:sz w:val="24"/>
          <w:szCs w:val="24"/>
        </w:rPr>
        <w:t>нешний или Государственный:</w:t>
      </w:r>
    </w:p>
    <w:p w:rsidR="00165F1B" w:rsidRPr="00165F1B" w:rsidRDefault="00F108CD" w:rsidP="00F108CD">
      <w:pPr>
        <w:numPr>
          <w:ilvl w:val="0"/>
          <w:numId w:val="2"/>
        </w:numPr>
        <w:tabs>
          <w:tab w:val="left" w:pos="818"/>
        </w:tabs>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5F1B" w:rsidRPr="00165F1B">
        <w:rPr>
          <w:rFonts w:ascii="Times New Roman" w:eastAsia="Times New Roman" w:hAnsi="Times New Roman" w:cs="Times New Roman"/>
          <w:sz w:val="24"/>
          <w:szCs w:val="24"/>
          <w:lang w:eastAsia="ru-RU"/>
        </w:rPr>
        <w:t>плановый 1 раз в 2 года (в соответствии с ФЗ №134 от 08.08.2001 г. «О защите прав юридических лиц и индивидуальных предпринимателей при проведении государственного контроля»),</w:t>
      </w:r>
    </w:p>
    <w:p w:rsidR="00165F1B" w:rsidRDefault="00F108CD" w:rsidP="00F108CD">
      <w:pPr>
        <w:tabs>
          <w:tab w:val="left" w:pos="760"/>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5F1B" w:rsidRPr="00165F1B">
        <w:rPr>
          <w:rFonts w:ascii="Times New Roman" w:eastAsia="Times New Roman" w:hAnsi="Times New Roman" w:cs="Times New Roman"/>
          <w:sz w:val="24"/>
          <w:szCs w:val="24"/>
          <w:lang w:eastAsia="ru-RU"/>
        </w:rPr>
        <w:t>внеочередной - по эпидемическим показани</w:t>
      </w:r>
      <w:r>
        <w:rPr>
          <w:rFonts w:ascii="Times New Roman" w:eastAsia="Times New Roman" w:hAnsi="Times New Roman" w:cs="Times New Roman"/>
          <w:sz w:val="24"/>
          <w:szCs w:val="24"/>
          <w:lang w:eastAsia="ru-RU"/>
        </w:rPr>
        <w:t xml:space="preserve">ям, по жалобам, по чрезвычайным </w:t>
      </w:r>
      <w:r w:rsidR="00165F1B" w:rsidRPr="00165F1B">
        <w:rPr>
          <w:rFonts w:ascii="Times New Roman" w:eastAsia="Times New Roman" w:hAnsi="Times New Roman" w:cs="Times New Roman"/>
          <w:sz w:val="24"/>
          <w:szCs w:val="24"/>
          <w:lang w:eastAsia="ru-RU"/>
        </w:rPr>
        <w:t>ситуациям, по выполнению предписаний.</w:t>
      </w:r>
    </w:p>
    <w:p w:rsidR="00F108CD" w:rsidRPr="00165F1B" w:rsidRDefault="00F108CD" w:rsidP="00F108CD">
      <w:pPr>
        <w:tabs>
          <w:tab w:val="left" w:pos="760"/>
        </w:tabs>
        <w:ind w:firstLine="720"/>
        <w:jc w:val="both"/>
        <w:rPr>
          <w:rFonts w:ascii="Times New Roman" w:eastAsia="Times New Roman" w:hAnsi="Times New Roman" w:cs="Times New Roman"/>
          <w:sz w:val="24"/>
          <w:szCs w:val="24"/>
          <w:lang w:eastAsia="ru-RU"/>
        </w:rPr>
      </w:pP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На качество медицинской помощи влияют </w:t>
      </w:r>
      <w:r w:rsidR="001B63A2">
        <w:rPr>
          <w:rFonts w:ascii="Times New Roman" w:hAnsi="Times New Roman" w:cs="Times New Roman"/>
          <w:sz w:val="24"/>
          <w:szCs w:val="24"/>
        </w:rPr>
        <w:t>три</w:t>
      </w:r>
      <w:r w:rsidRPr="00165F1B">
        <w:rPr>
          <w:rFonts w:ascii="Times New Roman" w:hAnsi="Times New Roman" w:cs="Times New Roman"/>
          <w:sz w:val="24"/>
          <w:szCs w:val="24"/>
        </w:rPr>
        <w:t xml:space="preserve"> группы факторов:</w:t>
      </w:r>
    </w:p>
    <w:p w:rsidR="00165F1B" w:rsidRPr="00165F1B" w:rsidRDefault="00165F1B" w:rsidP="00165F1B">
      <w:pPr>
        <w:numPr>
          <w:ilvl w:val="0"/>
          <w:numId w:val="7"/>
        </w:numPr>
        <w:ind w:left="0" w:firstLine="709"/>
        <w:contextualSpacing/>
        <w:jc w:val="both"/>
        <w:rPr>
          <w:rFonts w:ascii="Times New Roman" w:hAnsi="Times New Roman" w:cs="Times New Roman"/>
          <w:sz w:val="24"/>
          <w:szCs w:val="24"/>
        </w:rPr>
      </w:pPr>
      <w:r w:rsidRPr="00165F1B">
        <w:rPr>
          <w:rFonts w:ascii="Times New Roman" w:hAnsi="Times New Roman" w:cs="Times New Roman"/>
          <w:sz w:val="24"/>
          <w:szCs w:val="24"/>
        </w:rPr>
        <w:t>общеэкономические и медицинские характеристики учреждения;</w:t>
      </w:r>
    </w:p>
    <w:p w:rsidR="00165F1B" w:rsidRPr="00165F1B" w:rsidRDefault="00165F1B" w:rsidP="00165F1B">
      <w:pPr>
        <w:numPr>
          <w:ilvl w:val="0"/>
          <w:numId w:val="7"/>
        </w:numPr>
        <w:ind w:left="0" w:firstLine="709"/>
        <w:contextualSpacing/>
        <w:jc w:val="both"/>
        <w:rPr>
          <w:rFonts w:ascii="Times New Roman" w:hAnsi="Times New Roman" w:cs="Times New Roman"/>
          <w:sz w:val="24"/>
          <w:szCs w:val="24"/>
        </w:rPr>
      </w:pPr>
      <w:r w:rsidRPr="00165F1B">
        <w:rPr>
          <w:rFonts w:ascii="Times New Roman" w:hAnsi="Times New Roman" w:cs="Times New Roman"/>
          <w:sz w:val="24"/>
          <w:szCs w:val="24"/>
        </w:rPr>
        <w:t>деятельность врачей и другого медперсонала;</w:t>
      </w:r>
    </w:p>
    <w:p w:rsidR="00165F1B" w:rsidRPr="00165F1B" w:rsidRDefault="00165F1B" w:rsidP="00165F1B">
      <w:pPr>
        <w:numPr>
          <w:ilvl w:val="0"/>
          <w:numId w:val="7"/>
        </w:numPr>
        <w:ind w:left="0" w:firstLine="709"/>
        <w:contextualSpacing/>
        <w:jc w:val="both"/>
        <w:rPr>
          <w:rFonts w:ascii="Times New Roman" w:hAnsi="Times New Roman" w:cs="Times New Roman"/>
          <w:sz w:val="24"/>
          <w:szCs w:val="24"/>
        </w:rPr>
      </w:pPr>
      <w:r w:rsidRPr="00165F1B">
        <w:rPr>
          <w:rFonts w:ascii="Times New Roman" w:hAnsi="Times New Roman" w:cs="Times New Roman"/>
          <w:sz w:val="24"/>
          <w:szCs w:val="24"/>
        </w:rPr>
        <w:lastRenderedPageBreak/>
        <w:t>характеристики пациента и его образа жизни.</w:t>
      </w:r>
      <w:r w:rsidRPr="00165F1B">
        <w:rPr>
          <w:rFonts w:ascii="Times New Roman" w:hAnsi="Times New Roman" w:cs="Times New Roman"/>
          <w:sz w:val="24"/>
          <w:szCs w:val="24"/>
          <w:vertAlign w:val="superscript"/>
        </w:rPr>
        <w:footnoteReference w:id="4"/>
      </w:r>
    </w:p>
    <w:p w:rsidR="00165F1B" w:rsidRPr="00165F1B" w:rsidRDefault="001B63A2" w:rsidP="00165F1B">
      <w:pPr>
        <w:ind w:firstLine="709"/>
        <w:jc w:val="both"/>
        <w:rPr>
          <w:rFonts w:ascii="Times New Roman" w:hAnsi="Times New Roman" w:cs="Times New Roman"/>
          <w:sz w:val="24"/>
          <w:szCs w:val="24"/>
        </w:rPr>
      </w:pPr>
      <w:r>
        <w:rPr>
          <w:rFonts w:ascii="Times New Roman" w:hAnsi="Times New Roman" w:cs="Times New Roman"/>
          <w:sz w:val="24"/>
          <w:szCs w:val="24"/>
        </w:rPr>
        <w:t>Эти факторы</w:t>
      </w:r>
      <w:r w:rsidRPr="001B63A2">
        <w:rPr>
          <w:rFonts w:ascii="Times New Roman" w:hAnsi="Times New Roman" w:cs="Times New Roman"/>
          <w:sz w:val="24"/>
          <w:szCs w:val="24"/>
        </w:rPr>
        <w:t>,</w:t>
      </w:r>
      <w:r w:rsidR="00165F1B" w:rsidRPr="00165F1B">
        <w:rPr>
          <w:rFonts w:ascii="Times New Roman" w:hAnsi="Times New Roman" w:cs="Times New Roman"/>
          <w:sz w:val="24"/>
          <w:szCs w:val="24"/>
        </w:rPr>
        <w:t xml:space="preserve"> в свою очередь</w:t>
      </w:r>
      <w:r w:rsidRPr="001B63A2">
        <w:rPr>
          <w:rFonts w:ascii="Times New Roman" w:hAnsi="Times New Roman" w:cs="Times New Roman"/>
          <w:sz w:val="24"/>
          <w:szCs w:val="24"/>
        </w:rPr>
        <w:t>,</w:t>
      </w:r>
      <w:r w:rsidR="00165F1B" w:rsidRPr="00165F1B">
        <w:rPr>
          <w:rFonts w:ascii="Times New Roman" w:hAnsi="Times New Roman" w:cs="Times New Roman"/>
          <w:sz w:val="24"/>
          <w:szCs w:val="24"/>
        </w:rPr>
        <w:t xml:space="preserve"> оказывают влияние на такие показатели качества предоставления медицинской помощи как своевременность, квалификацию персонала, ее экономическую эффективность и должностную этику.</w:t>
      </w: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Однако при оценке деятельности используются в основном количественные показатели, такие как количество принятых пациентов, больничная летальность, оборот койки и т.д. Подобные показатели отображаются в следующих основных учетных формах: </w:t>
      </w:r>
    </w:p>
    <w:p w:rsidR="00165F1B" w:rsidRPr="00165F1B" w:rsidRDefault="00165F1B" w:rsidP="00165F1B">
      <w:pPr>
        <w:numPr>
          <w:ilvl w:val="0"/>
          <w:numId w:val="8"/>
        </w:numPr>
        <w:ind w:left="0" w:firstLine="709"/>
        <w:jc w:val="both"/>
        <w:rPr>
          <w:rFonts w:ascii="Times New Roman" w:eastAsia="Times New Roman" w:hAnsi="Times New Roman" w:cs="Times New Roman"/>
          <w:sz w:val="24"/>
          <w:szCs w:val="24"/>
          <w:lang w:eastAsia="ru-RU"/>
        </w:rPr>
      </w:pPr>
      <w:r w:rsidRPr="00165F1B">
        <w:rPr>
          <w:rFonts w:ascii="Times New Roman" w:eastAsia="Times New Roman" w:hAnsi="Times New Roman" w:cs="Times New Roman"/>
          <w:sz w:val="24"/>
          <w:szCs w:val="24"/>
          <w:lang w:eastAsia="ru-RU"/>
        </w:rPr>
        <w:t>статистическая карта выбывшего из стационара (форма 077/у);</w:t>
      </w:r>
    </w:p>
    <w:p w:rsidR="00165F1B" w:rsidRPr="00165F1B" w:rsidRDefault="00165F1B" w:rsidP="00165F1B">
      <w:pPr>
        <w:numPr>
          <w:ilvl w:val="0"/>
          <w:numId w:val="8"/>
        </w:numPr>
        <w:ind w:left="0" w:firstLine="709"/>
        <w:jc w:val="both"/>
        <w:rPr>
          <w:rFonts w:ascii="Times New Roman" w:eastAsia="Times New Roman" w:hAnsi="Times New Roman" w:cs="Times New Roman"/>
          <w:sz w:val="24"/>
          <w:szCs w:val="24"/>
          <w:lang w:eastAsia="ru-RU"/>
        </w:rPr>
      </w:pPr>
      <w:r w:rsidRPr="00165F1B">
        <w:rPr>
          <w:rFonts w:ascii="Times New Roman" w:eastAsia="Times New Roman" w:hAnsi="Times New Roman" w:cs="Times New Roman"/>
          <w:sz w:val="24"/>
          <w:szCs w:val="24"/>
          <w:lang w:eastAsia="ru-RU"/>
        </w:rPr>
        <w:t>листок учета больных и коечного фонда (форма 077/у);</w:t>
      </w:r>
    </w:p>
    <w:p w:rsidR="00165F1B" w:rsidRPr="00165F1B" w:rsidRDefault="00165F1B" w:rsidP="00165F1B">
      <w:pPr>
        <w:numPr>
          <w:ilvl w:val="0"/>
          <w:numId w:val="8"/>
        </w:numPr>
        <w:ind w:left="0" w:firstLine="709"/>
        <w:jc w:val="both"/>
        <w:rPr>
          <w:rFonts w:ascii="Times New Roman" w:eastAsia="Times New Roman" w:hAnsi="Times New Roman" w:cs="Times New Roman"/>
          <w:sz w:val="24"/>
          <w:szCs w:val="24"/>
          <w:lang w:eastAsia="ru-RU"/>
        </w:rPr>
      </w:pPr>
      <w:r w:rsidRPr="00165F1B">
        <w:rPr>
          <w:rFonts w:ascii="Times New Roman" w:eastAsia="Times New Roman" w:hAnsi="Times New Roman" w:cs="Times New Roman"/>
          <w:sz w:val="24"/>
          <w:szCs w:val="24"/>
          <w:lang w:eastAsia="ru-RU"/>
        </w:rPr>
        <w:t>журнал учета приема больных и отказов в госпитализации (форма 011/у);</w:t>
      </w:r>
    </w:p>
    <w:p w:rsidR="00165F1B" w:rsidRPr="00165F1B" w:rsidRDefault="00165F1B" w:rsidP="00165F1B">
      <w:pPr>
        <w:numPr>
          <w:ilvl w:val="0"/>
          <w:numId w:val="8"/>
        </w:numPr>
        <w:ind w:left="0" w:firstLine="709"/>
        <w:jc w:val="both"/>
        <w:rPr>
          <w:rFonts w:ascii="Times New Roman" w:eastAsia="Times New Roman" w:hAnsi="Times New Roman" w:cs="Times New Roman"/>
          <w:sz w:val="24"/>
          <w:szCs w:val="24"/>
          <w:lang w:eastAsia="ru-RU"/>
        </w:rPr>
      </w:pPr>
      <w:r w:rsidRPr="00165F1B">
        <w:rPr>
          <w:rFonts w:ascii="Times New Roman" w:eastAsia="Times New Roman" w:hAnsi="Times New Roman" w:cs="Times New Roman"/>
          <w:sz w:val="24"/>
          <w:szCs w:val="24"/>
          <w:lang w:eastAsia="ru-RU"/>
        </w:rPr>
        <w:t>журнал записи оперативных вмешательств (форма 008/у);</w:t>
      </w:r>
    </w:p>
    <w:p w:rsidR="00165F1B" w:rsidRPr="00165F1B" w:rsidRDefault="00165F1B" w:rsidP="00165F1B">
      <w:pPr>
        <w:numPr>
          <w:ilvl w:val="0"/>
          <w:numId w:val="8"/>
        </w:numPr>
        <w:ind w:left="0" w:firstLine="709"/>
        <w:jc w:val="both"/>
        <w:rPr>
          <w:rFonts w:ascii="Times New Roman" w:eastAsia="Times New Roman" w:hAnsi="Times New Roman" w:cs="Times New Roman"/>
          <w:sz w:val="24"/>
          <w:szCs w:val="24"/>
          <w:lang w:eastAsia="ru-RU"/>
        </w:rPr>
      </w:pPr>
      <w:r w:rsidRPr="00165F1B">
        <w:rPr>
          <w:rFonts w:ascii="Times New Roman" w:eastAsia="Times New Roman" w:hAnsi="Times New Roman" w:cs="Times New Roman"/>
          <w:sz w:val="24"/>
          <w:szCs w:val="24"/>
          <w:lang w:eastAsia="ru-RU"/>
        </w:rPr>
        <w:t>медицинская карта стационарного больного (форма 003/у).</w:t>
      </w: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 Представленные документы используются как для составления годового статистического отчета медицинской организации, так и для экспертного анализа первичной медицинской документации, который необходим для определения уровня обеспечения населения качественной медицинской помощью, а также для оперативного управления учреждением, в том числе и его персоналом. </w:t>
      </w:r>
    </w:p>
    <w:p w:rsidR="00165F1B" w:rsidRPr="00165F1B" w:rsidRDefault="00165F1B" w:rsidP="00165F1B">
      <w:pPr>
        <w:ind w:firstLine="709"/>
        <w:jc w:val="both"/>
        <w:rPr>
          <w:rFonts w:ascii="Times New Roman" w:hAnsi="Times New Roman" w:cs="Times New Roman"/>
          <w:sz w:val="24"/>
          <w:szCs w:val="24"/>
        </w:rPr>
      </w:pPr>
      <w:r w:rsidRPr="00165F1B">
        <w:rPr>
          <w:rFonts w:ascii="Times New Roman" w:hAnsi="Times New Roman" w:cs="Times New Roman"/>
          <w:sz w:val="24"/>
          <w:szCs w:val="24"/>
        </w:rPr>
        <w:t xml:space="preserve">Таким образом, для внедрения такого нововведения как эффективный контракт в отдельно взятом медицинском учреждении, прежде всего следует убедиться, что хорошо развита система управления и контроля в данной организации для того, чтобы беспрепятственно перейти на новый вид трудового договора.  </w:t>
      </w:r>
    </w:p>
    <w:p w:rsidR="00617077" w:rsidRPr="00151E98" w:rsidRDefault="00617077" w:rsidP="00C717DB">
      <w:pPr>
        <w:ind w:firstLine="709"/>
        <w:jc w:val="both"/>
        <w:rPr>
          <w:rFonts w:ascii="Times New Roman" w:hAnsi="Times New Roman" w:cs="Times New Roman"/>
          <w:sz w:val="24"/>
          <w:szCs w:val="24"/>
        </w:rPr>
      </w:pPr>
    </w:p>
    <w:p w:rsidR="00151E98" w:rsidRPr="00151E98" w:rsidRDefault="00147E00" w:rsidP="00C717DB">
      <w:pPr>
        <w:keepNext/>
        <w:keepLines/>
        <w:ind w:firstLine="709"/>
        <w:jc w:val="both"/>
        <w:outlineLvl w:val="1"/>
        <w:rPr>
          <w:rFonts w:ascii="Times New Roman" w:eastAsia="Times New Roman" w:hAnsi="Times New Roman" w:cs="Times New Roman"/>
          <w:b/>
          <w:kern w:val="36"/>
          <w:sz w:val="24"/>
          <w:szCs w:val="24"/>
          <w:lang w:eastAsia="ru-RU"/>
        </w:rPr>
      </w:pPr>
      <w:bookmarkStart w:id="17" w:name="_Toc450923454"/>
      <w:bookmarkStart w:id="18" w:name="_Toc451397198"/>
      <w:bookmarkStart w:id="19" w:name="_Toc451915479"/>
      <w:bookmarkStart w:id="20" w:name="_Toc483346621"/>
      <w:r>
        <w:rPr>
          <w:rFonts w:ascii="Times New Roman" w:eastAsia="Times New Roman" w:hAnsi="Times New Roman" w:cs="Times New Roman"/>
          <w:b/>
          <w:kern w:val="36"/>
          <w:sz w:val="24"/>
          <w:szCs w:val="24"/>
          <w:lang w:eastAsia="ru-RU"/>
        </w:rPr>
        <w:t>2</w:t>
      </w:r>
      <w:r w:rsidR="00151E98" w:rsidRPr="00151E98">
        <w:rPr>
          <w:rFonts w:ascii="Times New Roman" w:eastAsia="Times New Roman" w:hAnsi="Times New Roman" w:cs="Times New Roman"/>
          <w:b/>
          <w:kern w:val="36"/>
          <w:sz w:val="24"/>
          <w:szCs w:val="24"/>
          <w:lang w:eastAsia="ru-RU"/>
        </w:rPr>
        <w:t>.</w:t>
      </w:r>
      <w:r w:rsidR="00617077">
        <w:rPr>
          <w:rFonts w:ascii="Times New Roman" w:eastAsia="Times New Roman" w:hAnsi="Times New Roman" w:cs="Times New Roman"/>
          <w:b/>
          <w:kern w:val="36"/>
          <w:sz w:val="24"/>
          <w:szCs w:val="24"/>
          <w:lang w:eastAsia="ru-RU"/>
        </w:rPr>
        <w:t>2</w:t>
      </w:r>
      <w:r>
        <w:rPr>
          <w:rFonts w:ascii="Times New Roman" w:eastAsia="Times New Roman" w:hAnsi="Times New Roman" w:cs="Times New Roman"/>
          <w:b/>
          <w:kern w:val="36"/>
          <w:sz w:val="24"/>
          <w:szCs w:val="24"/>
          <w:lang w:eastAsia="ru-RU"/>
        </w:rPr>
        <w:t xml:space="preserve">. </w:t>
      </w:r>
      <w:r w:rsidR="001F08F9">
        <w:rPr>
          <w:rFonts w:ascii="Times New Roman" w:eastAsia="Times New Roman" w:hAnsi="Times New Roman" w:cs="Times New Roman"/>
          <w:b/>
          <w:kern w:val="36"/>
          <w:sz w:val="24"/>
          <w:szCs w:val="24"/>
          <w:lang w:eastAsia="ru-RU"/>
        </w:rPr>
        <w:t>Нормативно-правовая база</w:t>
      </w:r>
      <w:r>
        <w:rPr>
          <w:rFonts w:ascii="Times New Roman" w:eastAsia="Times New Roman" w:hAnsi="Times New Roman" w:cs="Times New Roman"/>
          <w:b/>
          <w:kern w:val="36"/>
          <w:sz w:val="24"/>
          <w:szCs w:val="24"/>
          <w:lang w:eastAsia="ru-RU"/>
        </w:rPr>
        <w:t xml:space="preserve"> введения эффективного контракта</w:t>
      </w:r>
      <w:r w:rsidR="00C16EC2">
        <w:rPr>
          <w:rFonts w:ascii="Times New Roman" w:eastAsia="Times New Roman" w:hAnsi="Times New Roman" w:cs="Times New Roman"/>
          <w:b/>
          <w:kern w:val="36"/>
          <w:sz w:val="24"/>
          <w:szCs w:val="24"/>
          <w:lang w:eastAsia="ru-RU"/>
        </w:rPr>
        <w:t xml:space="preserve"> в </w:t>
      </w:r>
      <w:bookmarkEnd w:id="17"/>
      <w:bookmarkEnd w:id="18"/>
      <w:bookmarkEnd w:id="19"/>
      <w:r w:rsidR="00BB5F1D">
        <w:rPr>
          <w:rFonts w:ascii="Times New Roman" w:eastAsia="Times New Roman" w:hAnsi="Times New Roman" w:cs="Times New Roman"/>
          <w:b/>
          <w:kern w:val="36"/>
          <w:sz w:val="24"/>
          <w:szCs w:val="24"/>
          <w:lang w:eastAsia="ru-RU"/>
        </w:rPr>
        <w:t>бюджетных медицинских учреждениях</w:t>
      </w:r>
      <w:bookmarkEnd w:id="20"/>
    </w:p>
    <w:p w:rsidR="001F08F9" w:rsidRDefault="001F08F9" w:rsidP="00C717DB">
      <w:pPr>
        <w:ind w:firstLine="709"/>
        <w:jc w:val="both"/>
        <w:textAlignment w:val="baseline"/>
        <w:rPr>
          <w:rFonts w:ascii="Times New Roman" w:hAnsi="Times New Roman" w:cs="Times New Roman"/>
          <w:sz w:val="24"/>
          <w:szCs w:val="24"/>
        </w:rPr>
      </w:pPr>
    </w:p>
    <w:p w:rsidR="00151E98" w:rsidRPr="00151E98" w:rsidRDefault="00151E98" w:rsidP="00C717DB">
      <w:pPr>
        <w:ind w:firstLine="709"/>
        <w:jc w:val="both"/>
        <w:textAlignment w:val="baseline"/>
        <w:rPr>
          <w:rFonts w:ascii="Times New Roman" w:hAnsi="Times New Roman" w:cs="Times New Roman"/>
          <w:sz w:val="24"/>
          <w:szCs w:val="24"/>
        </w:rPr>
      </w:pPr>
      <w:r w:rsidRPr="00151E98">
        <w:rPr>
          <w:rFonts w:ascii="Times New Roman" w:hAnsi="Times New Roman" w:cs="Times New Roman"/>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r w:rsidRPr="00151E98">
        <w:rPr>
          <w:rFonts w:ascii="Times New Roman" w:hAnsi="Times New Roman" w:cs="Times New Roman"/>
          <w:sz w:val="24"/>
          <w:szCs w:val="24"/>
          <w:vertAlign w:val="superscript"/>
        </w:rPr>
        <w:footnoteReference w:id="5"/>
      </w:r>
      <w:r w:rsidRPr="00151E98">
        <w:rPr>
          <w:rFonts w:ascii="Times New Roman" w:hAnsi="Times New Roman" w:cs="Times New Roman"/>
          <w:sz w:val="24"/>
          <w:szCs w:val="24"/>
        </w:rPr>
        <w:t xml:space="preserve"> </w:t>
      </w:r>
    </w:p>
    <w:p w:rsidR="00151E98" w:rsidRPr="00151E98" w:rsidRDefault="004A7258" w:rsidP="00C717DB">
      <w:pPr>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Фактически, эффективный контракт</w:t>
      </w:r>
      <w:r w:rsidR="00151E98" w:rsidRPr="00151E98">
        <w:rPr>
          <w:rFonts w:ascii="Times New Roman" w:hAnsi="Times New Roman" w:cs="Times New Roman"/>
          <w:sz w:val="24"/>
          <w:szCs w:val="24"/>
        </w:rPr>
        <w:t xml:space="preserve"> является элементом нового государственного менеджмента, одним из принципов которого является повышение прозрачности бюджетов, с привязкой затрат к результатам дея</w:t>
      </w:r>
      <w:r w:rsidR="00151E98" w:rsidRPr="00151E98">
        <w:rPr>
          <w:rFonts w:ascii="Times New Roman" w:hAnsi="Times New Roman" w:cs="Times New Roman"/>
          <w:sz w:val="24"/>
          <w:szCs w:val="24"/>
        </w:rPr>
        <w:softHyphen/>
        <w:t>тельности, а не к используемым ресур</w:t>
      </w:r>
      <w:r w:rsidR="00151E98" w:rsidRPr="00151E98">
        <w:rPr>
          <w:rFonts w:ascii="Times New Roman" w:hAnsi="Times New Roman" w:cs="Times New Roman"/>
          <w:sz w:val="24"/>
          <w:szCs w:val="24"/>
        </w:rPr>
        <w:softHyphen/>
        <w:t>сам.</w:t>
      </w:r>
      <w:r w:rsidR="00151E98" w:rsidRPr="00151E98">
        <w:rPr>
          <w:rFonts w:ascii="Times New Roman" w:hAnsi="Times New Roman" w:cs="Times New Roman"/>
          <w:sz w:val="24"/>
          <w:szCs w:val="24"/>
          <w:vertAlign w:val="superscript"/>
        </w:rPr>
        <w:footnoteReference w:id="6"/>
      </w:r>
    </w:p>
    <w:p w:rsidR="00151E98" w:rsidRPr="00151E98" w:rsidRDefault="00151E98" w:rsidP="00C717DB">
      <w:pPr>
        <w:ind w:firstLine="709"/>
        <w:jc w:val="both"/>
        <w:textAlignment w:val="baseline"/>
        <w:rPr>
          <w:rFonts w:ascii="Times New Roman" w:hAnsi="Times New Roman" w:cs="Times New Roman"/>
          <w:sz w:val="24"/>
          <w:szCs w:val="24"/>
        </w:rPr>
      </w:pPr>
      <w:r w:rsidRPr="00151E98">
        <w:rPr>
          <w:rFonts w:ascii="Times New Roman" w:hAnsi="Times New Roman" w:cs="Times New Roman"/>
          <w:sz w:val="24"/>
          <w:szCs w:val="24"/>
        </w:rPr>
        <w:t xml:space="preserve">Основной предпосылкой внедрения данного механизма в России послужило то, что уровень заработных плат медицинских работников не связан с качественными показателями деятельности. Во многих учреждениях выплаты стимулирующего характера являются гарантированной надбавкой к окладу, не имеющей отношения к результатам труда, которую используют для того, чтобы удержать имеющихся работников при низком размере тарифной части заработной платы. Также в некоторых случаях используют выплаты без указания конкретных измеримых параметров. </w:t>
      </w:r>
    </w:p>
    <w:p w:rsidR="00151E98" w:rsidRPr="0070764D" w:rsidRDefault="001F08F9" w:rsidP="00C717DB">
      <w:pPr>
        <w:ind w:firstLine="709"/>
        <w:jc w:val="both"/>
        <w:rPr>
          <w:rFonts w:ascii="Times New Roman" w:hAnsi="Times New Roman" w:cs="Times New Roman"/>
          <w:sz w:val="24"/>
          <w:szCs w:val="24"/>
        </w:rPr>
      </w:pPr>
      <w:r>
        <w:rPr>
          <w:rFonts w:ascii="Times New Roman" w:hAnsi="Times New Roman" w:cs="Times New Roman"/>
          <w:sz w:val="24"/>
          <w:szCs w:val="24"/>
        </w:rPr>
        <w:t>Документом, послужившим основой для</w:t>
      </w:r>
      <w:r w:rsidR="00151E98" w:rsidRPr="00151E98">
        <w:rPr>
          <w:rFonts w:ascii="Times New Roman" w:hAnsi="Times New Roman" w:cs="Times New Roman"/>
          <w:sz w:val="24"/>
          <w:szCs w:val="24"/>
        </w:rPr>
        <w:t xml:space="preserve"> введения </w:t>
      </w:r>
      <w:r w:rsidR="004A7258">
        <w:rPr>
          <w:rFonts w:ascii="Times New Roman" w:hAnsi="Times New Roman" w:cs="Times New Roman"/>
          <w:sz w:val="24"/>
          <w:szCs w:val="24"/>
        </w:rPr>
        <w:t>эффективного контракта</w:t>
      </w:r>
      <w:r>
        <w:rPr>
          <w:rFonts w:ascii="Times New Roman" w:hAnsi="Times New Roman" w:cs="Times New Roman"/>
          <w:sz w:val="24"/>
          <w:szCs w:val="24"/>
        </w:rPr>
        <w:t>,</w:t>
      </w:r>
      <w:r w:rsidR="00151E98" w:rsidRPr="00151E98">
        <w:rPr>
          <w:rFonts w:ascii="Times New Roman" w:hAnsi="Times New Roman" w:cs="Times New Roman"/>
          <w:sz w:val="24"/>
          <w:szCs w:val="24"/>
        </w:rPr>
        <w:t xml:space="preserve"> являлось Бюджетное послание Президента Российской Федерации от 29.06.2011 года о бюджетной политике в 2012 - 2014 годах, в котором говорилось, что оплата труда сотрудников государственных и муниципальных учреждений должна стать более конкурентоспособной по отношению к оплате труда в других секторах. В частности, упоминалось о том, что должна вырасти заработная плата учителей и медицинских работников согласно программам модернизации.</w:t>
      </w:r>
      <w:r w:rsidR="00151E98" w:rsidRPr="00151E98">
        <w:rPr>
          <w:rFonts w:ascii="Times New Roman" w:hAnsi="Times New Roman" w:cs="Times New Roman"/>
          <w:sz w:val="24"/>
          <w:szCs w:val="24"/>
          <w:vertAlign w:val="superscript"/>
        </w:rPr>
        <w:footnoteReference w:id="7"/>
      </w:r>
      <w:r w:rsidR="00151E98" w:rsidRPr="00151E98">
        <w:rPr>
          <w:rFonts w:ascii="Times New Roman" w:hAnsi="Times New Roman" w:cs="Times New Roman"/>
          <w:sz w:val="24"/>
          <w:szCs w:val="24"/>
        </w:rPr>
        <w:t xml:space="preserve"> </w:t>
      </w:r>
    </w:p>
    <w:p w:rsidR="00151E98" w:rsidRPr="00151E98" w:rsidRDefault="00151E98" w:rsidP="00C717DB">
      <w:pPr>
        <w:ind w:firstLine="709"/>
        <w:jc w:val="both"/>
        <w:textAlignment w:val="baseline"/>
        <w:rPr>
          <w:rFonts w:ascii="Times New Roman" w:hAnsi="Times New Roman" w:cs="Times New Roman"/>
          <w:sz w:val="24"/>
          <w:szCs w:val="24"/>
        </w:rPr>
      </w:pPr>
      <w:r w:rsidRPr="00151E98">
        <w:rPr>
          <w:rFonts w:ascii="Times New Roman" w:hAnsi="Times New Roman" w:cs="Times New Roman"/>
          <w:sz w:val="24"/>
          <w:szCs w:val="24"/>
        </w:rPr>
        <w:t>Нормативным право</w:t>
      </w:r>
      <w:r w:rsidR="004A7258">
        <w:rPr>
          <w:rFonts w:ascii="Times New Roman" w:hAnsi="Times New Roman" w:cs="Times New Roman"/>
          <w:sz w:val="24"/>
          <w:szCs w:val="24"/>
        </w:rPr>
        <w:t>вым актом, вводящим в действие эффективный контракт,</w:t>
      </w:r>
      <w:r w:rsidRPr="00151E98">
        <w:rPr>
          <w:rFonts w:ascii="Times New Roman" w:hAnsi="Times New Roman" w:cs="Times New Roman"/>
          <w:sz w:val="24"/>
          <w:szCs w:val="24"/>
        </w:rPr>
        <w:t xml:space="preserve"> был </w:t>
      </w:r>
      <w:r w:rsidRPr="00151E98">
        <w:rPr>
          <w:rFonts w:ascii="Times New Roman" w:eastAsia="Times New Roman" w:hAnsi="Times New Roman" w:cs="Times New Roman"/>
          <w:sz w:val="24"/>
          <w:szCs w:val="24"/>
          <w:lang w:eastAsia="ru-RU"/>
        </w:rPr>
        <w:t xml:space="preserve">Указ Президента Российской Федерации от 07.05.2012 г. № 597 «О мероприятиях по реализации государственной социальной политики». Данный документ также послужил основой для принятия </w:t>
      </w:r>
      <w:r w:rsidRPr="00151E98">
        <w:rPr>
          <w:rFonts w:ascii="Times New Roman" w:hAnsi="Times New Roman" w:cs="Times New Roman"/>
          <w:sz w:val="24"/>
          <w:szCs w:val="24"/>
        </w:rPr>
        <w:t>Программы поэтапного совершенствования систем оплаты труда в государственных (муниципальных) учреждениях на 2012-2018 годы, основными целями которой являются:</w:t>
      </w:r>
    </w:p>
    <w:p w:rsidR="00151E98" w:rsidRPr="00151E98" w:rsidRDefault="00151E98" w:rsidP="00C717DB">
      <w:pPr>
        <w:numPr>
          <w:ilvl w:val="0"/>
          <w:numId w:val="5"/>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сохранение кадрового потенциала;</w:t>
      </w:r>
    </w:p>
    <w:p w:rsidR="00151E98" w:rsidRPr="00151E98" w:rsidRDefault="00151E98" w:rsidP="00C717DB">
      <w:pPr>
        <w:numPr>
          <w:ilvl w:val="0"/>
          <w:numId w:val="5"/>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повышение престижности и привлекательности работы в медицинской организации;</w:t>
      </w:r>
    </w:p>
    <w:p w:rsidR="00151E98" w:rsidRPr="00151E98" w:rsidRDefault="00151E98" w:rsidP="00C717DB">
      <w:pPr>
        <w:numPr>
          <w:ilvl w:val="0"/>
          <w:numId w:val="5"/>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обеспечение соответствия оплаты труда работников качеству оказания ими государственных (муниципальных) услуг (выполнения работ).</w:t>
      </w:r>
    </w:p>
    <w:p w:rsidR="00151E98" w:rsidRPr="00151E98" w:rsidRDefault="00151E98" w:rsidP="00C717DB">
      <w:pPr>
        <w:ind w:firstLine="709"/>
        <w:jc w:val="both"/>
        <w:rPr>
          <w:rFonts w:ascii="Times New Roman" w:hAnsi="Times New Roman" w:cs="Times New Roman"/>
          <w:sz w:val="24"/>
          <w:szCs w:val="24"/>
        </w:rPr>
      </w:pPr>
      <w:r w:rsidRPr="00151E98">
        <w:rPr>
          <w:rFonts w:ascii="Times New Roman" w:hAnsi="Times New Roman" w:cs="Times New Roman"/>
          <w:sz w:val="24"/>
          <w:szCs w:val="24"/>
        </w:rPr>
        <w:t>В этой Программе также были установлены следующие направления деятельности для достижения поставленных целей:</w:t>
      </w:r>
    </w:p>
    <w:p w:rsidR="00151E98" w:rsidRPr="00151E98" w:rsidRDefault="00151E98" w:rsidP="00C717DB">
      <w:pPr>
        <w:numPr>
          <w:ilvl w:val="0"/>
          <w:numId w:val="6"/>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lastRenderedPageBreak/>
        <w:t>совершенствование системы оплаты труда работников, ориентированных на достижение конкретных показателей качества и количества оказываемых услуг;</w:t>
      </w:r>
    </w:p>
    <w:p w:rsidR="00151E98" w:rsidRPr="00151E98" w:rsidRDefault="00151E98" w:rsidP="00C717DB">
      <w:pPr>
        <w:numPr>
          <w:ilvl w:val="0"/>
          <w:numId w:val="6"/>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создание прозрачного механизма оплаты труда руководителей медицинских организаций;</w:t>
      </w:r>
    </w:p>
    <w:p w:rsidR="00151E98" w:rsidRPr="00151E98" w:rsidRDefault="00151E98" w:rsidP="00C717DB">
      <w:pPr>
        <w:numPr>
          <w:ilvl w:val="0"/>
          <w:numId w:val="6"/>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развитие кадрового потенциала работников;</w:t>
      </w:r>
    </w:p>
    <w:p w:rsidR="00151E98" w:rsidRPr="00151E98" w:rsidRDefault="00151E98" w:rsidP="00C717DB">
      <w:pPr>
        <w:numPr>
          <w:ilvl w:val="0"/>
          <w:numId w:val="6"/>
        </w:numPr>
        <w:ind w:left="0"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Указами Президента Российской Федерации от 7 мая 2012 г. № 597 и от 1 июня 2012 г. № 761.</w:t>
      </w:r>
      <w:r w:rsidRPr="00151E98">
        <w:rPr>
          <w:rFonts w:ascii="Times New Roman" w:eastAsia="Times New Roman" w:hAnsi="Times New Roman" w:cs="Times New Roman"/>
          <w:sz w:val="24"/>
          <w:szCs w:val="24"/>
          <w:vertAlign w:val="superscript"/>
          <w:lang w:eastAsia="ru-RU"/>
        </w:rPr>
        <w:footnoteReference w:id="8"/>
      </w:r>
    </w:p>
    <w:p w:rsidR="00151E98" w:rsidRPr="00151E98" w:rsidRDefault="00151E98" w:rsidP="00C717DB">
      <w:pPr>
        <w:ind w:firstLine="709"/>
        <w:jc w:val="both"/>
        <w:rPr>
          <w:rFonts w:ascii="Times New Roman" w:eastAsia="Times New Roman" w:hAnsi="Times New Roman" w:cs="Times New Roman"/>
          <w:sz w:val="24"/>
          <w:szCs w:val="24"/>
          <w:lang w:eastAsia="ru-RU"/>
        </w:rPr>
      </w:pPr>
      <w:r w:rsidRPr="00151E98">
        <w:rPr>
          <w:rFonts w:ascii="Times New Roman" w:hAnsi="Times New Roman" w:cs="Times New Roman"/>
          <w:sz w:val="24"/>
          <w:szCs w:val="24"/>
          <w:shd w:val="clear" w:color="auto" w:fill="FFFFFF"/>
        </w:rPr>
        <w:t xml:space="preserve">Согласно </w:t>
      </w:r>
      <w:r w:rsidRPr="00151E98">
        <w:rPr>
          <w:rFonts w:ascii="Times New Roman" w:eastAsia="Times New Roman" w:hAnsi="Times New Roman" w:cs="Times New Roman"/>
          <w:sz w:val="24"/>
          <w:szCs w:val="24"/>
          <w:lang w:eastAsia="ru-RU"/>
        </w:rPr>
        <w:t>Бюджетному посланию Президента Российской Федерации от 28.06.2012 о бюджетной политике в 2013 - 2015 годах эффективный контракт должен четко определять условия оплаты труда и «социальный пакет» работника в зависимости от качества и количества выполняемой им работы. К тому же подразумевается, что его применение повысит конкурентоспособность государства как работодателя и общую привлекательность профессий в бюджетном секторе экономики.</w:t>
      </w:r>
      <w:r w:rsidRPr="00151E98">
        <w:rPr>
          <w:rFonts w:ascii="Times New Roman" w:eastAsia="Times New Roman" w:hAnsi="Times New Roman" w:cs="Times New Roman"/>
          <w:sz w:val="24"/>
          <w:szCs w:val="24"/>
          <w:vertAlign w:val="superscript"/>
          <w:lang w:eastAsia="ru-RU"/>
        </w:rPr>
        <w:footnoteReference w:id="9"/>
      </w:r>
    </w:p>
    <w:p w:rsidR="00343D14" w:rsidRDefault="00151E98" w:rsidP="00C717DB">
      <w:pPr>
        <w:ind w:firstLine="709"/>
        <w:jc w:val="both"/>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 xml:space="preserve">Необходимость перехода на эффективный контракт также обозначалась в Распоряжении Правительства РФ от 28.12.2012 № 2599-р </w:t>
      </w:r>
      <w:proofErr w:type="gramStart"/>
      <w:r w:rsidRPr="00151E98">
        <w:rPr>
          <w:rFonts w:ascii="Times New Roman" w:eastAsia="Times New Roman" w:hAnsi="Times New Roman" w:cs="Times New Roman"/>
          <w:sz w:val="24"/>
          <w:szCs w:val="24"/>
          <w:lang w:eastAsia="ru-RU"/>
        </w:rPr>
        <w:t>Об</w:t>
      </w:r>
      <w:proofErr w:type="gramEnd"/>
      <w:r w:rsidRPr="00151E98">
        <w:rPr>
          <w:rFonts w:ascii="Times New Roman" w:eastAsia="Times New Roman" w:hAnsi="Times New Roman" w:cs="Times New Roman"/>
          <w:sz w:val="24"/>
          <w:szCs w:val="24"/>
          <w:lang w:eastAsia="ru-RU"/>
        </w:rPr>
        <w:t xml:space="preserve"> утверждении плана мероприятий («дорожной карты») «Изменения в отраслях социальной сферы, направленные на повышение эффективности здравоохранения». Реализация этих мероприятий должна обеспечить установление механизмов зависимости уровня оплаты труда сотрудников медицинских учреждений </w:t>
      </w:r>
      <w:r w:rsidR="00244C14" w:rsidRPr="00151E98">
        <w:rPr>
          <w:rFonts w:ascii="Times New Roman" w:eastAsia="Times New Roman" w:hAnsi="Times New Roman" w:cs="Times New Roman"/>
          <w:sz w:val="24"/>
          <w:szCs w:val="24"/>
          <w:lang w:eastAsia="ru-RU"/>
        </w:rPr>
        <w:t>от количественных и качественных показателей,</w:t>
      </w:r>
      <w:r w:rsidRPr="00151E98">
        <w:rPr>
          <w:rFonts w:ascii="Times New Roman" w:eastAsia="Times New Roman" w:hAnsi="Times New Roman" w:cs="Times New Roman"/>
          <w:sz w:val="24"/>
          <w:szCs w:val="24"/>
          <w:lang w:eastAsia="ru-RU"/>
        </w:rPr>
        <w:t xml:space="preserve"> предоставляемых населению бесплатных медицинских услуг.</w:t>
      </w:r>
      <w:r w:rsidRPr="00151E98">
        <w:rPr>
          <w:rFonts w:ascii="Times New Roman" w:eastAsia="Times New Roman" w:hAnsi="Times New Roman" w:cs="Times New Roman"/>
          <w:sz w:val="24"/>
          <w:szCs w:val="24"/>
          <w:vertAlign w:val="superscript"/>
          <w:lang w:eastAsia="ru-RU"/>
        </w:rPr>
        <w:footnoteReference w:id="10"/>
      </w:r>
      <w:bookmarkStart w:id="21" w:name="_Toc450923455"/>
      <w:bookmarkStart w:id="22" w:name="_Toc451397199"/>
      <w:bookmarkStart w:id="23" w:name="_Toc451915480"/>
    </w:p>
    <w:p w:rsidR="00343D14" w:rsidRDefault="00343D14" w:rsidP="00C717DB">
      <w:pPr>
        <w:ind w:firstLine="709"/>
        <w:jc w:val="both"/>
        <w:rPr>
          <w:rFonts w:ascii="Times New Roman" w:eastAsia="Times New Roman" w:hAnsi="Times New Roman" w:cs="Times New Roman"/>
          <w:sz w:val="24"/>
          <w:szCs w:val="24"/>
          <w:lang w:eastAsia="ru-RU"/>
        </w:rPr>
      </w:pPr>
    </w:p>
    <w:p w:rsidR="00343D14" w:rsidRDefault="00582F20" w:rsidP="00C717DB">
      <w:pPr>
        <w:pStyle w:val="2"/>
        <w:spacing w:before="0"/>
        <w:ind w:firstLine="709"/>
        <w:jc w:val="both"/>
        <w:rPr>
          <w:rFonts w:ascii="Times New Roman" w:hAnsi="Times New Roman" w:cs="Times New Roman"/>
          <w:b/>
          <w:color w:val="auto"/>
          <w:sz w:val="24"/>
          <w:szCs w:val="24"/>
          <w:shd w:val="clear" w:color="auto" w:fill="FFFFFF"/>
        </w:rPr>
      </w:pPr>
      <w:bookmarkStart w:id="24" w:name="_Toc483346622"/>
      <w:r w:rsidRPr="00C717DB">
        <w:rPr>
          <w:rFonts w:ascii="Times New Roman" w:hAnsi="Times New Roman" w:cs="Times New Roman"/>
          <w:b/>
          <w:color w:val="auto"/>
          <w:sz w:val="24"/>
          <w:szCs w:val="24"/>
          <w:shd w:val="clear" w:color="auto" w:fill="FFFFFF"/>
        </w:rPr>
        <w:t xml:space="preserve">2.3. </w:t>
      </w:r>
      <w:r w:rsidR="009F6E68" w:rsidRPr="00C717DB">
        <w:rPr>
          <w:rFonts w:ascii="Times New Roman" w:hAnsi="Times New Roman" w:cs="Times New Roman"/>
          <w:b/>
          <w:color w:val="auto"/>
          <w:sz w:val="24"/>
          <w:szCs w:val="24"/>
          <w:shd w:val="clear" w:color="auto" w:fill="FFFFFF"/>
        </w:rPr>
        <w:t>Механизм распределения стимулирующих выплат согласно эффективному контракту</w:t>
      </w:r>
      <w:bookmarkEnd w:id="24"/>
    </w:p>
    <w:p w:rsidR="00C717DB" w:rsidRPr="00C717DB" w:rsidRDefault="00C717DB" w:rsidP="00C717DB"/>
    <w:p w:rsidR="00343D14" w:rsidRDefault="009F6E68"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Прежде чем перейти непосредственно к механизму распределения стимулирующих выплат сотрудникам, следует описать саму систему</w:t>
      </w:r>
      <w:r w:rsidRPr="009F6E68">
        <w:rPr>
          <w:rFonts w:ascii="Times New Roman" w:eastAsiaTheme="majorEastAsia" w:hAnsi="Times New Roman" w:cs="Times New Roman"/>
          <w:sz w:val="24"/>
          <w:szCs w:val="24"/>
          <w:shd w:val="clear" w:color="auto" w:fill="FFFFFF"/>
        </w:rPr>
        <w:t xml:space="preserve"> финансирования бюджетных медицинских учреждений</w:t>
      </w:r>
      <w:r>
        <w:rPr>
          <w:rFonts w:ascii="Times New Roman" w:eastAsiaTheme="majorEastAsia" w:hAnsi="Times New Roman" w:cs="Times New Roman"/>
          <w:sz w:val="24"/>
          <w:szCs w:val="24"/>
          <w:shd w:val="clear" w:color="auto" w:fill="FFFFFF"/>
        </w:rPr>
        <w:t xml:space="preserve"> в целом. </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lastRenderedPageBreak/>
        <w:t xml:space="preserve">Государственные медицинские учреждения имеют </w:t>
      </w:r>
      <w:r w:rsidR="00091041">
        <w:rPr>
          <w:rFonts w:ascii="Times New Roman" w:eastAsiaTheme="majorEastAsia" w:hAnsi="Times New Roman" w:cs="Times New Roman"/>
          <w:sz w:val="24"/>
          <w:szCs w:val="24"/>
          <w:shd w:val="clear" w:color="auto" w:fill="FFFFFF"/>
        </w:rPr>
        <w:t>следующие</w:t>
      </w:r>
      <w:r>
        <w:rPr>
          <w:rFonts w:ascii="Times New Roman" w:eastAsiaTheme="majorEastAsia" w:hAnsi="Times New Roman" w:cs="Times New Roman"/>
          <w:sz w:val="24"/>
          <w:szCs w:val="24"/>
          <w:shd w:val="clear" w:color="auto" w:fill="FFFFFF"/>
        </w:rPr>
        <w:t xml:space="preserve"> возможны</w:t>
      </w:r>
      <w:r w:rsidR="00091041">
        <w:rPr>
          <w:rFonts w:ascii="Times New Roman" w:eastAsiaTheme="majorEastAsia" w:hAnsi="Times New Roman" w:cs="Times New Roman"/>
          <w:sz w:val="24"/>
          <w:szCs w:val="24"/>
          <w:shd w:val="clear" w:color="auto" w:fill="FFFFFF"/>
        </w:rPr>
        <w:t>е</w:t>
      </w:r>
      <w:r>
        <w:rPr>
          <w:rFonts w:ascii="Times New Roman" w:eastAsiaTheme="majorEastAsia" w:hAnsi="Times New Roman" w:cs="Times New Roman"/>
          <w:sz w:val="24"/>
          <w:szCs w:val="24"/>
          <w:shd w:val="clear" w:color="auto" w:fill="FFFFFF"/>
        </w:rPr>
        <w:t xml:space="preserve"> источник</w:t>
      </w:r>
      <w:r w:rsidR="00091041">
        <w:rPr>
          <w:rFonts w:ascii="Times New Roman" w:eastAsiaTheme="majorEastAsia" w:hAnsi="Times New Roman" w:cs="Times New Roman"/>
          <w:sz w:val="24"/>
          <w:szCs w:val="24"/>
          <w:shd w:val="clear" w:color="auto" w:fill="FFFFFF"/>
        </w:rPr>
        <w:t>и</w:t>
      </w:r>
      <w:r>
        <w:rPr>
          <w:rFonts w:ascii="Times New Roman" w:eastAsiaTheme="majorEastAsia" w:hAnsi="Times New Roman" w:cs="Times New Roman"/>
          <w:sz w:val="24"/>
          <w:szCs w:val="24"/>
          <w:shd w:val="clear" w:color="auto" w:fill="FFFFFF"/>
        </w:rPr>
        <w:t xml:space="preserve"> финансирования:</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1) Федеральный бюджет;</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2) Областной бюджет;</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3) Городской бюджет;</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4) </w:t>
      </w:r>
      <w:r w:rsidR="00091041">
        <w:rPr>
          <w:rFonts w:ascii="Times New Roman" w:eastAsiaTheme="majorEastAsia" w:hAnsi="Times New Roman" w:cs="Times New Roman"/>
          <w:sz w:val="24"/>
          <w:szCs w:val="24"/>
          <w:shd w:val="clear" w:color="auto" w:fill="FFFFFF"/>
        </w:rPr>
        <w:t xml:space="preserve">Страховые медицинские организации (СМО), которые финансируются за счет </w:t>
      </w:r>
      <w:r w:rsidR="00350D77">
        <w:rPr>
          <w:rFonts w:ascii="Times New Roman" w:eastAsiaTheme="majorEastAsia" w:hAnsi="Times New Roman" w:cs="Times New Roman"/>
          <w:sz w:val="24"/>
          <w:szCs w:val="24"/>
          <w:shd w:val="clear" w:color="auto" w:fill="FFFFFF"/>
        </w:rPr>
        <w:t>территориально фонда обязательного медицинского страхования (ФОМС)</w:t>
      </w:r>
      <w:r w:rsidR="00091041">
        <w:rPr>
          <w:rFonts w:ascii="Times New Roman" w:eastAsiaTheme="majorEastAsia" w:hAnsi="Times New Roman" w:cs="Times New Roman"/>
          <w:sz w:val="24"/>
          <w:szCs w:val="24"/>
          <w:shd w:val="clear" w:color="auto" w:fill="FFFFFF"/>
        </w:rPr>
        <w:t>;</w:t>
      </w:r>
    </w:p>
    <w:p w:rsidR="00091041" w:rsidRDefault="00091041"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5) </w:t>
      </w:r>
      <w:r w:rsidRPr="00091041">
        <w:rPr>
          <w:rFonts w:ascii="Times New Roman" w:eastAsiaTheme="majorEastAsia" w:hAnsi="Times New Roman" w:cs="Times New Roman"/>
          <w:sz w:val="24"/>
          <w:szCs w:val="24"/>
          <w:shd w:val="clear" w:color="auto" w:fill="FFFFFF"/>
        </w:rPr>
        <w:t>Страховая компания, осуществляющая добровольное страхование</w:t>
      </w:r>
      <w:r>
        <w:rPr>
          <w:rFonts w:ascii="Times New Roman" w:eastAsiaTheme="majorEastAsia" w:hAnsi="Times New Roman" w:cs="Times New Roman"/>
          <w:sz w:val="24"/>
          <w:szCs w:val="24"/>
          <w:shd w:val="clear" w:color="auto" w:fill="FFFFFF"/>
        </w:rPr>
        <w:t xml:space="preserve"> (ДМС)</w:t>
      </w:r>
      <w:r w:rsidR="00350D77">
        <w:rPr>
          <w:rFonts w:ascii="Times New Roman" w:eastAsiaTheme="majorEastAsia" w:hAnsi="Times New Roman" w:cs="Times New Roman"/>
          <w:sz w:val="24"/>
          <w:szCs w:val="24"/>
          <w:shd w:val="clear" w:color="auto" w:fill="FFFFFF"/>
        </w:rPr>
        <w:t>;</w:t>
      </w:r>
    </w:p>
    <w:p w:rsidR="00350D77" w:rsidRDefault="00350D77" w:rsidP="001004E4">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6) Платные услуги.</w:t>
      </w:r>
    </w:p>
    <w:p w:rsidR="00343D14" w:rsidRDefault="000666A7"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Для каждого источника финансирования составляется смета, которая передаются на корректировку и утверждение в соответствующие инстанции, однако зачастую размер утвержденных средств не соответствует суммам, предложенным в смете.</w:t>
      </w:r>
    </w:p>
    <w:p w:rsidR="001004E4" w:rsidRDefault="001004E4" w:rsidP="00C717DB">
      <w:pPr>
        <w:ind w:firstLine="709"/>
        <w:jc w:val="both"/>
        <w:rPr>
          <w:rFonts w:ascii="Times New Roman" w:eastAsiaTheme="majorEastAsia" w:hAnsi="Times New Roman" w:cs="Times New Roman"/>
          <w:sz w:val="24"/>
          <w:szCs w:val="24"/>
          <w:shd w:val="clear" w:color="auto" w:fill="FFFFFF"/>
        </w:rPr>
      </w:pPr>
    </w:p>
    <w:p w:rsidR="00343D14" w:rsidRDefault="00DC7A6F" w:rsidP="00C717DB">
      <w:pPr>
        <w:ind w:firstLine="709"/>
        <w:jc w:val="both"/>
        <w:rPr>
          <w:rFonts w:ascii="Times New Roman" w:eastAsiaTheme="majorEastAsia" w:hAnsi="Times New Roman" w:cs="Times New Roman"/>
          <w:sz w:val="24"/>
          <w:szCs w:val="24"/>
          <w:shd w:val="clear" w:color="auto" w:fill="FFFFFF"/>
        </w:rPr>
      </w:pPr>
      <w:r w:rsidRPr="00DC7A6F">
        <w:rPr>
          <w:rFonts w:ascii="Times New Roman" w:eastAsiaTheme="majorEastAsia" w:hAnsi="Times New Roman" w:cs="Times New Roman"/>
          <w:sz w:val="24"/>
          <w:szCs w:val="24"/>
          <w:shd w:val="clear" w:color="auto" w:fill="FFFFFF"/>
        </w:rPr>
        <w:t xml:space="preserve">Медицинское страхование </w:t>
      </w:r>
      <w:r>
        <w:rPr>
          <w:rFonts w:ascii="Times New Roman" w:eastAsiaTheme="majorEastAsia" w:hAnsi="Times New Roman" w:cs="Times New Roman"/>
          <w:sz w:val="24"/>
          <w:szCs w:val="24"/>
          <w:shd w:val="clear" w:color="auto" w:fill="FFFFFF"/>
        </w:rPr>
        <w:t>может быть</w:t>
      </w:r>
      <w:r w:rsidRPr="00DC7A6F">
        <w:rPr>
          <w:rFonts w:ascii="Times New Roman" w:eastAsiaTheme="majorEastAsia" w:hAnsi="Times New Roman" w:cs="Times New Roman"/>
          <w:sz w:val="24"/>
          <w:szCs w:val="24"/>
          <w:shd w:val="clear" w:color="auto" w:fill="FFFFFF"/>
        </w:rPr>
        <w:t xml:space="preserve"> обязательн</w:t>
      </w:r>
      <w:r w:rsidR="00343D14">
        <w:rPr>
          <w:rFonts w:ascii="Times New Roman" w:eastAsiaTheme="majorEastAsia" w:hAnsi="Times New Roman" w:cs="Times New Roman"/>
          <w:sz w:val="24"/>
          <w:szCs w:val="24"/>
          <w:shd w:val="clear" w:color="auto" w:fill="FFFFFF"/>
        </w:rPr>
        <w:t>ы</w:t>
      </w:r>
      <w:r w:rsidRPr="00DC7A6F">
        <w:rPr>
          <w:rFonts w:ascii="Times New Roman" w:eastAsiaTheme="majorEastAsia" w:hAnsi="Times New Roman" w:cs="Times New Roman"/>
          <w:sz w:val="24"/>
          <w:szCs w:val="24"/>
          <w:shd w:val="clear" w:color="auto" w:fill="FFFFFF"/>
        </w:rPr>
        <w:t>м и добровольн</w:t>
      </w:r>
      <w:r w:rsidR="00343D14">
        <w:rPr>
          <w:rFonts w:ascii="Times New Roman" w:eastAsiaTheme="majorEastAsia" w:hAnsi="Times New Roman" w:cs="Times New Roman"/>
          <w:sz w:val="24"/>
          <w:szCs w:val="24"/>
          <w:shd w:val="clear" w:color="auto" w:fill="FFFFFF"/>
        </w:rPr>
        <w:t>ы</w:t>
      </w:r>
      <w:r w:rsidRPr="00DC7A6F">
        <w:rPr>
          <w:rFonts w:ascii="Times New Roman" w:eastAsiaTheme="majorEastAsia" w:hAnsi="Times New Roman" w:cs="Times New Roman"/>
          <w:sz w:val="24"/>
          <w:szCs w:val="24"/>
          <w:shd w:val="clear" w:color="auto" w:fill="FFFFFF"/>
        </w:rPr>
        <w:t>м.</w:t>
      </w:r>
      <w:r>
        <w:rPr>
          <w:rFonts w:ascii="Times New Roman" w:eastAsiaTheme="majorEastAsia" w:hAnsi="Times New Roman" w:cs="Times New Roman"/>
          <w:sz w:val="24"/>
          <w:szCs w:val="24"/>
          <w:shd w:val="clear" w:color="auto" w:fill="FFFFFF"/>
        </w:rPr>
        <w:t xml:space="preserve"> </w:t>
      </w:r>
      <w:r w:rsidRPr="00DC7A6F">
        <w:rPr>
          <w:rFonts w:ascii="Times New Roman" w:eastAsiaTheme="majorEastAsia" w:hAnsi="Times New Roman" w:cs="Times New Roman"/>
          <w:sz w:val="24"/>
          <w:szCs w:val="24"/>
          <w:shd w:val="clear" w:color="auto" w:fill="FFFFFF"/>
        </w:rPr>
        <w:t>Обязательное медицинское страхование является общим для населения РФ и реализуется в соответствии с программами обязательного медицинского страхования, которые гарантируют объем и условия оказания медицинской и лекарственной помощи гражданам.</w:t>
      </w:r>
      <w:r>
        <w:rPr>
          <w:rFonts w:ascii="Times New Roman" w:eastAsiaTheme="majorEastAsia" w:hAnsi="Times New Roman" w:cs="Times New Roman"/>
          <w:sz w:val="24"/>
          <w:szCs w:val="24"/>
          <w:shd w:val="clear" w:color="auto" w:fill="FFFFFF"/>
        </w:rPr>
        <w:t xml:space="preserve"> </w:t>
      </w:r>
      <w:r w:rsidRPr="00DC7A6F">
        <w:rPr>
          <w:rFonts w:ascii="Times New Roman" w:eastAsiaTheme="majorEastAsia" w:hAnsi="Times New Roman" w:cs="Times New Roman"/>
          <w:sz w:val="24"/>
          <w:szCs w:val="24"/>
          <w:shd w:val="clear" w:color="auto" w:fill="FFFFFF"/>
        </w:rPr>
        <w:t>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услуг</w:t>
      </w:r>
      <w:r>
        <w:rPr>
          <w:rFonts w:ascii="Times New Roman" w:eastAsiaTheme="majorEastAsia" w:hAnsi="Times New Roman" w:cs="Times New Roman"/>
          <w:sz w:val="24"/>
          <w:szCs w:val="24"/>
          <w:shd w:val="clear" w:color="auto" w:fill="FFFFFF"/>
        </w:rPr>
        <w:t xml:space="preserve">. </w:t>
      </w:r>
    </w:p>
    <w:p w:rsidR="005246CA" w:rsidRDefault="00DC7A6F"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Территориальный ФОМС заключает договоры со страховыми медицинскими компаниями, которыми являются </w:t>
      </w:r>
      <w:r w:rsidRPr="00DC7A6F">
        <w:rPr>
          <w:rFonts w:ascii="Times New Roman" w:eastAsiaTheme="majorEastAsia" w:hAnsi="Times New Roman" w:cs="Times New Roman"/>
          <w:sz w:val="24"/>
          <w:szCs w:val="24"/>
          <w:shd w:val="clear" w:color="auto" w:fill="FFFFFF"/>
        </w:rPr>
        <w:t>юридические лица, осуществляющие медицинское страхование и имеющие государственное разрешение (лицензию) на право заниматься медицинским страхованием</w:t>
      </w:r>
      <w:r>
        <w:rPr>
          <w:rFonts w:ascii="Times New Roman" w:eastAsiaTheme="majorEastAsia" w:hAnsi="Times New Roman" w:cs="Times New Roman"/>
          <w:sz w:val="24"/>
          <w:szCs w:val="24"/>
          <w:shd w:val="clear" w:color="auto" w:fill="FFFFFF"/>
        </w:rPr>
        <w:t xml:space="preserve">. Именно эти организации </w:t>
      </w:r>
      <w:r w:rsidRPr="00DC7A6F">
        <w:rPr>
          <w:rFonts w:ascii="Times New Roman" w:eastAsiaTheme="majorEastAsia" w:hAnsi="Times New Roman" w:cs="Times New Roman"/>
          <w:sz w:val="24"/>
          <w:szCs w:val="24"/>
          <w:shd w:val="clear" w:color="auto" w:fill="FFFFFF"/>
        </w:rPr>
        <w:t>выдают полисы населению, заключают договора на медицинское обслуживание с</w:t>
      </w:r>
      <w:r>
        <w:rPr>
          <w:rFonts w:ascii="Times New Roman" w:eastAsiaTheme="majorEastAsia" w:hAnsi="Times New Roman" w:cs="Times New Roman"/>
          <w:sz w:val="24"/>
          <w:szCs w:val="24"/>
          <w:shd w:val="clear" w:color="auto" w:fill="FFFFFF"/>
        </w:rPr>
        <w:t xml:space="preserve"> медицинскими учреждениями и осуществляют оплату наступивших страховых случаев. То есть средства в медицинские учреждения поступают непосредственно от страховых компаний (при осуществлении программы ОМС), которые в свою очередь получают их от территориального фонда обязательного медицинского страхования, либо из городского бюджета, выделяемые на страхование неработающих слоев населения. Деятельность бюджетных учреждений, выходящая за рамки программы обязательного медицинского страхования, финансируется </w:t>
      </w:r>
      <w:r w:rsidR="00DB7ED6">
        <w:rPr>
          <w:rFonts w:ascii="Times New Roman" w:eastAsiaTheme="majorEastAsia" w:hAnsi="Times New Roman" w:cs="Times New Roman"/>
          <w:sz w:val="24"/>
          <w:szCs w:val="24"/>
          <w:shd w:val="clear" w:color="auto" w:fill="FFFFFF"/>
        </w:rPr>
        <w:t xml:space="preserve">за счет других источников, а именно за счет оказания платных медицинских услуг. Схематично данный процесс </w:t>
      </w:r>
      <w:r w:rsidR="005246CA">
        <w:rPr>
          <w:rFonts w:ascii="Times New Roman" w:eastAsiaTheme="majorEastAsia" w:hAnsi="Times New Roman" w:cs="Times New Roman"/>
          <w:sz w:val="24"/>
          <w:szCs w:val="24"/>
          <w:shd w:val="clear" w:color="auto" w:fill="FFFFFF"/>
        </w:rPr>
        <w:t xml:space="preserve">отображен на рисунке 1. </w:t>
      </w:r>
    </w:p>
    <w:p w:rsidR="00343D14" w:rsidRDefault="00343D14" w:rsidP="00C717DB">
      <w:pPr>
        <w:ind w:firstLine="709"/>
        <w:jc w:val="both"/>
        <w:rPr>
          <w:rFonts w:ascii="Times New Roman" w:eastAsiaTheme="majorEastAsia" w:hAnsi="Times New Roman" w:cs="Times New Roman"/>
          <w:sz w:val="24"/>
          <w:szCs w:val="24"/>
          <w:shd w:val="clear" w:color="auto" w:fill="FFFFFF"/>
        </w:rPr>
      </w:pPr>
    </w:p>
    <w:p w:rsidR="00DB7ED6" w:rsidRDefault="00091041" w:rsidP="00C717DB">
      <w:pPr>
        <w:jc w:val="center"/>
      </w:pPr>
      <w:r>
        <w:rPr>
          <w:noProof/>
          <w:lang w:eastAsia="ru-RU"/>
        </w:rPr>
        <w:lastRenderedPageBreak/>
        <w:drawing>
          <wp:inline distT="0" distB="0" distL="0" distR="0" wp14:anchorId="3CD22774">
            <wp:extent cx="5944849" cy="26638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951" cy="2669248"/>
                    </a:xfrm>
                    <a:prstGeom prst="rect">
                      <a:avLst/>
                    </a:prstGeom>
                    <a:noFill/>
                  </pic:spPr>
                </pic:pic>
              </a:graphicData>
            </a:graphic>
          </wp:inline>
        </w:drawing>
      </w:r>
    </w:p>
    <w:p w:rsidR="00DB7ED6" w:rsidRPr="004E1448" w:rsidRDefault="00DB7ED6" w:rsidP="00C717DB">
      <w:pPr>
        <w:pStyle w:val="ac"/>
        <w:spacing w:after="0" w:line="360" w:lineRule="auto"/>
        <w:jc w:val="center"/>
        <w:rPr>
          <w:rFonts w:ascii="Times New Roman" w:hAnsi="Times New Roman" w:cs="Times New Roman"/>
          <w:i w:val="0"/>
          <w:color w:val="auto"/>
        </w:rPr>
      </w:pPr>
      <w:r w:rsidRPr="004E1448">
        <w:rPr>
          <w:rFonts w:ascii="Times New Roman" w:hAnsi="Times New Roman" w:cs="Times New Roman"/>
          <w:i w:val="0"/>
          <w:color w:val="auto"/>
        </w:rPr>
        <w:t xml:space="preserve">Рисунок </w:t>
      </w:r>
      <w:r w:rsidR="00BE40A4" w:rsidRPr="004E1448">
        <w:rPr>
          <w:rFonts w:ascii="Times New Roman" w:hAnsi="Times New Roman" w:cs="Times New Roman"/>
          <w:i w:val="0"/>
          <w:color w:val="auto"/>
        </w:rPr>
        <w:fldChar w:fldCharType="begin"/>
      </w:r>
      <w:r w:rsidRPr="004E1448">
        <w:rPr>
          <w:rFonts w:ascii="Times New Roman" w:hAnsi="Times New Roman" w:cs="Times New Roman"/>
          <w:i w:val="0"/>
          <w:color w:val="auto"/>
        </w:rPr>
        <w:instrText xml:space="preserve"> SEQ Рисунок \* ARABIC </w:instrText>
      </w:r>
      <w:r w:rsidR="00BE40A4" w:rsidRPr="004E1448">
        <w:rPr>
          <w:rFonts w:ascii="Times New Roman" w:hAnsi="Times New Roman" w:cs="Times New Roman"/>
          <w:i w:val="0"/>
          <w:color w:val="auto"/>
        </w:rPr>
        <w:fldChar w:fldCharType="separate"/>
      </w:r>
      <w:r w:rsidR="008500E9">
        <w:rPr>
          <w:rFonts w:ascii="Times New Roman" w:hAnsi="Times New Roman" w:cs="Times New Roman"/>
          <w:i w:val="0"/>
          <w:noProof/>
          <w:color w:val="auto"/>
        </w:rPr>
        <w:t>1</w:t>
      </w:r>
      <w:r w:rsidR="00BE40A4" w:rsidRPr="004E1448">
        <w:rPr>
          <w:rFonts w:ascii="Times New Roman" w:hAnsi="Times New Roman" w:cs="Times New Roman"/>
          <w:i w:val="0"/>
          <w:color w:val="auto"/>
        </w:rPr>
        <w:fldChar w:fldCharType="end"/>
      </w:r>
      <w:r w:rsidRPr="004E1448">
        <w:rPr>
          <w:rFonts w:ascii="Times New Roman" w:hAnsi="Times New Roman" w:cs="Times New Roman"/>
          <w:i w:val="0"/>
          <w:color w:val="auto"/>
        </w:rPr>
        <w:t>. Схема финансирования бюджетных медицинских учреждений</w:t>
      </w:r>
    </w:p>
    <w:p w:rsidR="00091041" w:rsidRDefault="00091041" w:rsidP="00C717DB">
      <w:pPr>
        <w:ind w:firstLine="709"/>
        <w:jc w:val="both"/>
        <w:rPr>
          <w:rFonts w:ascii="Times New Roman" w:eastAsiaTheme="majorEastAsia" w:hAnsi="Times New Roman" w:cs="Times New Roman"/>
          <w:sz w:val="24"/>
          <w:szCs w:val="24"/>
          <w:shd w:val="clear" w:color="auto" w:fill="FFFFFF"/>
        </w:rPr>
      </w:pPr>
    </w:p>
    <w:p w:rsidR="00013EB2" w:rsidRDefault="00343D14" w:rsidP="00013EB2">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Стоит отметить, что в нормативно-правовых актах, регулирующих обязательное медицинское страхование в России закреплены права граждан на выбор медицинской организации и врача, </w:t>
      </w:r>
      <w:r w:rsidR="001B2CD1">
        <w:rPr>
          <w:rFonts w:ascii="Times New Roman" w:eastAsiaTheme="majorEastAsia" w:hAnsi="Times New Roman" w:cs="Times New Roman"/>
          <w:sz w:val="24"/>
          <w:szCs w:val="24"/>
          <w:shd w:val="clear" w:color="auto" w:fill="FFFFFF"/>
        </w:rPr>
        <w:t xml:space="preserve">этому соответствует и </w:t>
      </w:r>
      <w:r w:rsidR="001004E4">
        <w:rPr>
          <w:rFonts w:ascii="Times New Roman" w:eastAsiaTheme="majorEastAsia" w:hAnsi="Times New Roman" w:cs="Times New Roman"/>
          <w:sz w:val="24"/>
          <w:szCs w:val="24"/>
          <w:shd w:val="clear" w:color="auto" w:fill="FFFFFF"/>
        </w:rPr>
        <w:t>один из</w:t>
      </w:r>
      <w:r w:rsidR="001B2CD1">
        <w:rPr>
          <w:rFonts w:ascii="Times New Roman" w:eastAsiaTheme="majorEastAsia" w:hAnsi="Times New Roman" w:cs="Times New Roman"/>
          <w:sz w:val="24"/>
          <w:szCs w:val="24"/>
          <w:shd w:val="clear" w:color="auto" w:fill="FFFFFF"/>
        </w:rPr>
        <w:t xml:space="preserve"> способ</w:t>
      </w:r>
      <w:r w:rsidR="001004E4">
        <w:rPr>
          <w:rFonts w:ascii="Times New Roman" w:eastAsiaTheme="majorEastAsia" w:hAnsi="Times New Roman" w:cs="Times New Roman"/>
          <w:sz w:val="24"/>
          <w:szCs w:val="24"/>
          <w:shd w:val="clear" w:color="auto" w:fill="FFFFFF"/>
        </w:rPr>
        <w:t>ов</w:t>
      </w:r>
      <w:r w:rsidR="00013EB2">
        <w:rPr>
          <w:rFonts w:ascii="Times New Roman" w:eastAsiaTheme="majorEastAsia" w:hAnsi="Times New Roman" w:cs="Times New Roman"/>
          <w:sz w:val="24"/>
          <w:szCs w:val="24"/>
          <w:shd w:val="clear" w:color="auto" w:fill="FFFFFF"/>
        </w:rPr>
        <w:t xml:space="preserve"> оплаты медицинской помощи, оказанной в амбулаторных условиях, </w:t>
      </w:r>
      <w:r w:rsidR="001B2CD1">
        <w:rPr>
          <w:rFonts w:ascii="Times New Roman" w:eastAsiaTheme="majorEastAsia" w:hAnsi="Times New Roman" w:cs="Times New Roman"/>
          <w:sz w:val="24"/>
          <w:szCs w:val="24"/>
          <w:shd w:val="clear" w:color="auto" w:fill="FFFFFF"/>
        </w:rPr>
        <w:t>по подушевому нормативу финансирования на прикрепившихся лиц за оказанную медицинскую услугу, за посещение или обращение</w:t>
      </w:r>
      <w:r w:rsidR="009B495C">
        <w:rPr>
          <w:rFonts w:ascii="Times New Roman" w:eastAsiaTheme="majorEastAsia" w:hAnsi="Times New Roman" w:cs="Times New Roman"/>
          <w:sz w:val="24"/>
          <w:szCs w:val="24"/>
          <w:shd w:val="clear" w:color="auto" w:fill="FFFFFF"/>
        </w:rPr>
        <w:t>.</w:t>
      </w:r>
      <w:r w:rsidR="001B2CD1">
        <w:rPr>
          <w:rFonts w:ascii="Times New Roman" w:eastAsiaTheme="majorEastAsia" w:hAnsi="Times New Roman" w:cs="Times New Roman"/>
          <w:sz w:val="24"/>
          <w:szCs w:val="24"/>
          <w:shd w:val="clear" w:color="auto" w:fill="FFFFFF"/>
        </w:rPr>
        <w:t xml:space="preserve"> Таким образом, реализуется принцип </w:t>
      </w:r>
      <w:r w:rsidR="001B2CD1" w:rsidRPr="001B2CD1">
        <w:rPr>
          <w:rFonts w:ascii="Times New Roman" w:eastAsiaTheme="majorEastAsia" w:hAnsi="Times New Roman" w:cs="Times New Roman"/>
          <w:sz w:val="24"/>
          <w:szCs w:val="24"/>
          <w:shd w:val="clear" w:color="auto" w:fill="FFFFFF"/>
        </w:rPr>
        <w:t xml:space="preserve">«деньги следуют за пациентом», </w:t>
      </w:r>
      <w:r w:rsidR="001B2CD1">
        <w:rPr>
          <w:rFonts w:ascii="Times New Roman" w:eastAsiaTheme="majorEastAsia" w:hAnsi="Times New Roman" w:cs="Times New Roman"/>
          <w:sz w:val="24"/>
          <w:szCs w:val="24"/>
          <w:shd w:val="clear" w:color="auto" w:fill="FFFFFF"/>
        </w:rPr>
        <w:t xml:space="preserve">то есть </w:t>
      </w:r>
      <w:r w:rsidR="001B2CD1" w:rsidRPr="001B2CD1">
        <w:rPr>
          <w:rFonts w:ascii="Times New Roman" w:eastAsiaTheme="majorEastAsia" w:hAnsi="Times New Roman" w:cs="Times New Roman"/>
          <w:sz w:val="24"/>
          <w:szCs w:val="24"/>
          <w:shd w:val="clear" w:color="auto" w:fill="FFFFFF"/>
        </w:rPr>
        <w:t xml:space="preserve">чем больше прикрепленных к </w:t>
      </w:r>
      <w:r w:rsidR="001B2CD1">
        <w:rPr>
          <w:rFonts w:ascii="Times New Roman" w:eastAsiaTheme="majorEastAsia" w:hAnsi="Times New Roman" w:cs="Times New Roman"/>
          <w:sz w:val="24"/>
          <w:szCs w:val="24"/>
          <w:shd w:val="clear" w:color="auto" w:fill="FFFFFF"/>
        </w:rPr>
        <w:t>медицинскому учреждению граждан и оказанных медицинских услуг,</w:t>
      </w:r>
      <w:r w:rsidR="001B2CD1" w:rsidRPr="001B2CD1">
        <w:rPr>
          <w:rFonts w:ascii="Times New Roman" w:eastAsiaTheme="majorEastAsia" w:hAnsi="Times New Roman" w:cs="Times New Roman"/>
          <w:sz w:val="24"/>
          <w:szCs w:val="24"/>
          <w:shd w:val="clear" w:color="auto" w:fill="FFFFFF"/>
        </w:rPr>
        <w:t xml:space="preserve"> тем больш</w:t>
      </w:r>
      <w:r w:rsidR="001B2CD1">
        <w:rPr>
          <w:rFonts w:ascii="Times New Roman" w:eastAsiaTheme="majorEastAsia" w:hAnsi="Times New Roman" w:cs="Times New Roman"/>
          <w:sz w:val="24"/>
          <w:szCs w:val="24"/>
          <w:shd w:val="clear" w:color="auto" w:fill="FFFFFF"/>
        </w:rPr>
        <w:t>ий размер финансирования получает организация</w:t>
      </w:r>
      <w:r w:rsidR="001B2CD1" w:rsidRPr="001B2CD1">
        <w:rPr>
          <w:rFonts w:ascii="Times New Roman" w:eastAsiaTheme="majorEastAsia" w:hAnsi="Times New Roman" w:cs="Times New Roman"/>
          <w:sz w:val="24"/>
          <w:szCs w:val="24"/>
          <w:shd w:val="clear" w:color="auto" w:fill="FFFFFF"/>
        </w:rPr>
        <w:t>.</w:t>
      </w:r>
      <w:r w:rsidR="001B2CD1">
        <w:rPr>
          <w:rFonts w:ascii="Times New Roman" w:eastAsiaTheme="majorEastAsia" w:hAnsi="Times New Roman" w:cs="Times New Roman"/>
          <w:sz w:val="24"/>
          <w:szCs w:val="24"/>
          <w:shd w:val="clear" w:color="auto" w:fill="FFFFFF"/>
        </w:rPr>
        <w:t xml:space="preserve"> </w:t>
      </w:r>
      <w:r w:rsidR="00013EB2">
        <w:rPr>
          <w:rFonts w:ascii="Times New Roman" w:eastAsiaTheme="majorEastAsia" w:hAnsi="Times New Roman" w:cs="Times New Roman"/>
          <w:sz w:val="24"/>
          <w:szCs w:val="24"/>
          <w:shd w:val="clear" w:color="auto" w:fill="FFFFFF"/>
        </w:rPr>
        <w:t xml:space="preserve">Помимо финансирования </w:t>
      </w:r>
      <w:r w:rsidR="00013EB2" w:rsidRPr="00D14810">
        <w:rPr>
          <w:rFonts w:ascii="Times New Roman" w:eastAsiaTheme="majorEastAsia" w:hAnsi="Times New Roman" w:cs="Times New Roman"/>
          <w:sz w:val="24"/>
          <w:szCs w:val="24"/>
          <w:shd w:val="clear" w:color="auto" w:fill="FFFFFF"/>
        </w:rPr>
        <w:t>по подушевому нормативу</w:t>
      </w:r>
      <w:r w:rsidR="00013EB2">
        <w:rPr>
          <w:rFonts w:ascii="Times New Roman" w:eastAsiaTheme="majorEastAsia" w:hAnsi="Times New Roman" w:cs="Times New Roman"/>
          <w:sz w:val="24"/>
          <w:szCs w:val="24"/>
          <w:shd w:val="clear" w:color="auto" w:fill="FFFFFF"/>
        </w:rPr>
        <w:t>,</w:t>
      </w:r>
      <w:r w:rsidR="00013EB2" w:rsidRPr="00D14810">
        <w:rPr>
          <w:rFonts w:ascii="Times New Roman" w:eastAsiaTheme="majorEastAsia" w:hAnsi="Times New Roman" w:cs="Times New Roman"/>
          <w:sz w:val="24"/>
          <w:szCs w:val="24"/>
          <w:shd w:val="clear" w:color="auto" w:fill="FFFFFF"/>
        </w:rPr>
        <w:t xml:space="preserve"> </w:t>
      </w:r>
      <w:r w:rsidR="00013EB2">
        <w:rPr>
          <w:rFonts w:ascii="Times New Roman" w:eastAsiaTheme="majorEastAsia" w:hAnsi="Times New Roman" w:cs="Times New Roman"/>
          <w:sz w:val="24"/>
          <w:szCs w:val="24"/>
          <w:shd w:val="clear" w:color="auto" w:fill="FFFFFF"/>
        </w:rPr>
        <w:t>о</w:t>
      </w:r>
      <w:r w:rsidR="00013EB2" w:rsidRPr="00D14810">
        <w:rPr>
          <w:rFonts w:ascii="Times New Roman" w:eastAsiaTheme="majorEastAsia" w:hAnsi="Times New Roman" w:cs="Times New Roman"/>
          <w:sz w:val="24"/>
          <w:szCs w:val="24"/>
          <w:shd w:val="clear" w:color="auto" w:fill="FFFFFF"/>
        </w:rPr>
        <w:t>плата за счет средств обязательного медицинского страхования медицинской помощи, оказанной в стационарных условиях,</w:t>
      </w:r>
      <w:r w:rsidR="00013EB2">
        <w:rPr>
          <w:rFonts w:ascii="Times New Roman" w:eastAsiaTheme="majorEastAsia" w:hAnsi="Times New Roman" w:cs="Times New Roman"/>
          <w:sz w:val="24"/>
          <w:szCs w:val="24"/>
          <w:shd w:val="clear" w:color="auto" w:fill="FFFFFF"/>
        </w:rPr>
        <w:t xml:space="preserve"> осуществляется по </w:t>
      </w:r>
      <w:r w:rsidR="00013EB2" w:rsidRPr="00D14810">
        <w:rPr>
          <w:rFonts w:ascii="Times New Roman" w:eastAsiaTheme="majorEastAsia" w:hAnsi="Times New Roman" w:cs="Times New Roman"/>
          <w:sz w:val="24"/>
          <w:szCs w:val="24"/>
          <w:shd w:val="clear" w:color="auto" w:fill="FFFFFF"/>
        </w:rPr>
        <w:t>клинико-статическим группам заболеваний (КСГ)</w:t>
      </w:r>
      <w:r w:rsidR="00013EB2">
        <w:rPr>
          <w:rFonts w:ascii="Times New Roman" w:eastAsiaTheme="majorEastAsia" w:hAnsi="Times New Roman" w:cs="Times New Roman"/>
          <w:sz w:val="24"/>
          <w:szCs w:val="24"/>
          <w:shd w:val="clear" w:color="auto" w:fill="FFFFFF"/>
        </w:rPr>
        <w:t xml:space="preserve">. Оплата медицинской помощи по КСГ представляет собой оплату по </w:t>
      </w:r>
      <w:r w:rsidR="00013EB2" w:rsidRPr="00D14810">
        <w:rPr>
          <w:rFonts w:ascii="Times New Roman" w:eastAsiaTheme="majorEastAsia" w:hAnsi="Times New Roman" w:cs="Times New Roman"/>
          <w:sz w:val="24"/>
          <w:szCs w:val="24"/>
          <w:shd w:val="clear" w:color="auto" w:fill="FFFFFF"/>
        </w:rPr>
        <w:t>тарифу, рассчи</w:t>
      </w:r>
      <w:r w:rsidR="00013EB2">
        <w:rPr>
          <w:rFonts w:ascii="Times New Roman" w:eastAsiaTheme="majorEastAsia" w:hAnsi="Times New Roman" w:cs="Times New Roman"/>
          <w:sz w:val="24"/>
          <w:szCs w:val="24"/>
          <w:shd w:val="clear" w:color="auto" w:fill="FFFFFF"/>
        </w:rPr>
        <w:t>танному исходя из установленных</w:t>
      </w:r>
      <w:r w:rsidR="00013EB2" w:rsidRPr="00D14810">
        <w:rPr>
          <w:rFonts w:ascii="Times New Roman" w:eastAsiaTheme="majorEastAsia" w:hAnsi="Times New Roman" w:cs="Times New Roman"/>
          <w:sz w:val="24"/>
          <w:szCs w:val="24"/>
          <w:shd w:val="clear" w:color="auto" w:fill="FFFFFF"/>
        </w:rPr>
        <w:t xml:space="preserve"> базовой ставки, коэффициента </w:t>
      </w:r>
      <w:proofErr w:type="spellStart"/>
      <w:r w:rsidR="00013EB2" w:rsidRPr="00D14810">
        <w:rPr>
          <w:rFonts w:ascii="Times New Roman" w:eastAsiaTheme="majorEastAsia" w:hAnsi="Times New Roman" w:cs="Times New Roman"/>
          <w:sz w:val="24"/>
          <w:szCs w:val="24"/>
          <w:shd w:val="clear" w:color="auto" w:fill="FFFFFF"/>
        </w:rPr>
        <w:t>затратоемкости</w:t>
      </w:r>
      <w:proofErr w:type="spellEnd"/>
      <w:r w:rsidR="00013EB2" w:rsidRPr="00D14810">
        <w:rPr>
          <w:rFonts w:ascii="Times New Roman" w:eastAsiaTheme="majorEastAsia" w:hAnsi="Times New Roman" w:cs="Times New Roman"/>
          <w:sz w:val="24"/>
          <w:szCs w:val="24"/>
          <w:shd w:val="clear" w:color="auto" w:fill="FFFFFF"/>
        </w:rPr>
        <w:t xml:space="preserve"> и поправочных коэффициентов</w:t>
      </w:r>
      <w:r w:rsidR="00013EB2">
        <w:rPr>
          <w:rFonts w:ascii="Times New Roman" w:eastAsiaTheme="majorEastAsia" w:hAnsi="Times New Roman" w:cs="Times New Roman"/>
          <w:sz w:val="24"/>
          <w:szCs w:val="24"/>
          <w:shd w:val="clear" w:color="auto" w:fill="FFFFFF"/>
        </w:rPr>
        <w:t>.</w:t>
      </w:r>
      <w:r w:rsidR="00013EB2">
        <w:rPr>
          <w:rStyle w:val="a5"/>
          <w:rFonts w:ascii="Times New Roman" w:eastAsiaTheme="majorEastAsia" w:hAnsi="Times New Roman" w:cs="Times New Roman"/>
          <w:sz w:val="24"/>
          <w:szCs w:val="24"/>
          <w:shd w:val="clear" w:color="auto" w:fill="FFFFFF"/>
        </w:rPr>
        <w:footnoteReference w:id="11"/>
      </w:r>
    </w:p>
    <w:p w:rsidR="00CF58A0" w:rsidRDefault="001B2CD1" w:rsidP="00C717DB">
      <w:pPr>
        <w:ind w:firstLine="709"/>
        <w:jc w:val="both"/>
        <w:rPr>
          <w:rFonts w:ascii="Times New Roman" w:eastAsiaTheme="majorEastAsia" w:hAnsi="Times New Roman" w:cs="Times New Roman"/>
          <w:sz w:val="24"/>
          <w:szCs w:val="24"/>
          <w:shd w:val="clear" w:color="auto" w:fill="FFFFFF"/>
        </w:rPr>
      </w:pPr>
      <w:r w:rsidRPr="001B2CD1">
        <w:rPr>
          <w:rFonts w:ascii="Times New Roman" w:eastAsiaTheme="majorEastAsia" w:hAnsi="Times New Roman" w:cs="Times New Roman"/>
          <w:sz w:val="24"/>
          <w:szCs w:val="24"/>
          <w:shd w:val="clear" w:color="auto" w:fill="FFFFFF"/>
        </w:rPr>
        <w:t xml:space="preserve">У администрации поликлиник нет законных оснований отказать гражданину в обслуживании (наблюдении и лечении). </w:t>
      </w:r>
      <w:r w:rsidR="00E15758">
        <w:rPr>
          <w:rFonts w:ascii="Times New Roman" w:eastAsiaTheme="majorEastAsia" w:hAnsi="Times New Roman" w:cs="Times New Roman"/>
          <w:sz w:val="24"/>
          <w:szCs w:val="24"/>
          <w:shd w:val="clear" w:color="auto" w:fill="FFFFFF"/>
        </w:rPr>
        <w:t>З</w:t>
      </w:r>
      <w:r w:rsidRPr="001B2CD1">
        <w:rPr>
          <w:rFonts w:ascii="Times New Roman" w:eastAsiaTheme="majorEastAsia" w:hAnsi="Times New Roman" w:cs="Times New Roman"/>
          <w:sz w:val="24"/>
          <w:szCs w:val="24"/>
          <w:shd w:val="clear" w:color="auto" w:fill="FFFFFF"/>
        </w:rPr>
        <w:t xml:space="preserve">агруженность </w:t>
      </w:r>
      <w:r w:rsidR="00E15758">
        <w:rPr>
          <w:rFonts w:ascii="Times New Roman" w:eastAsiaTheme="majorEastAsia" w:hAnsi="Times New Roman" w:cs="Times New Roman"/>
          <w:sz w:val="24"/>
          <w:szCs w:val="24"/>
          <w:shd w:val="clear" w:color="auto" w:fill="FFFFFF"/>
        </w:rPr>
        <w:t>или</w:t>
      </w:r>
      <w:r w:rsidRPr="001B2CD1">
        <w:rPr>
          <w:rFonts w:ascii="Times New Roman" w:eastAsiaTheme="majorEastAsia" w:hAnsi="Times New Roman" w:cs="Times New Roman"/>
          <w:sz w:val="24"/>
          <w:szCs w:val="24"/>
          <w:shd w:val="clear" w:color="auto" w:fill="FFFFFF"/>
        </w:rPr>
        <w:t xml:space="preserve"> переполне</w:t>
      </w:r>
      <w:r w:rsidR="00E15758">
        <w:rPr>
          <w:rFonts w:ascii="Times New Roman" w:eastAsiaTheme="majorEastAsia" w:hAnsi="Times New Roman" w:cs="Times New Roman"/>
          <w:sz w:val="24"/>
          <w:szCs w:val="24"/>
          <w:shd w:val="clear" w:color="auto" w:fill="FFFFFF"/>
        </w:rPr>
        <w:t>нность терапевтических участков, или</w:t>
      </w:r>
      <w:r w:rsidRPr="001B2CD1">
        <w:rPr>
          <w:rFonts w:ascii="Times New Roman" w:eastAsiaTheme="majorEastAsia" w:hAnsi="Times New Roman" w:cs="Times New Roman"/>
          <w:sz w:val="24"/>
          <w:szCs w:val="24"/>
          <w:shd w:val="clear" w:color="auto" w:fill="FFFFFF"/>
        </w:rPr>
        <w:t xml:space="preserve"> отсутствие специалистов не принимаются</w:t>
      </w:r>
      <w:r w:rsidR="00E15758">
        <w:rPr>
          <w:rFonts w:ascii="Times New Roman" w:eastAsiaTheme="majorEastAsia" w:hAnsi="Times New Roman" w:cs="Times New Roman"/>
          <w:sz w:val="24"/>
          <w:szCs w:val="24"/>
          <w:shd w:val="clear" w:color="auto" w:fill="FFFFFF"/>
        </w:rPr>
        <w:t xml:space="preserve"> в качестве аргумента для отказа</w:t>
      </w:r>
      <w:r w:rsidRPr="001B2CD1">
        <w:rPr>
          <w:rFonts w:ascii="Times New Roman" w:eastAsiaTheme="majorEastAsia" w:hAnsi="Times New Roman" w:cs="Times New Roman"/>
          <w:sz w:val="24"/>
          <w:szCs w:val="24"/>
          <w:shd w:val="clear" w:color="auto" w:fill="FFFFFF"/>
        </w:rPr>
        <w:t xml:space="preserve"> ни пациентами, ни страховыми компаниями, ни другими проверяющими инстанциями.</w:t>
      </w:r>
      <w:r w:rsidR="00E15758">
        <w:rPr>
          <w:rFonts w:ascii="Times New Roman" w:eastAsiaTheme="majorEastAsia" w:hAnsi="Times New Roman" w:cs="Times New Roman"/>
          <w:sz w:val="24"/>
          <w:szCs w:val="24"/>
          <w:shd w:val="clear" w:color="auto" w:fill="FFFFFF"/>
        </w:rPr>
        <w:t xml:space="preserve"> При проверке медицинских учреждений</w:t>
      </w:r>
      <w:r w:rsidRPr="001B2CD1">
        <w:rPr>
          <w:rFonts w:ascii="Times New Roman" w:eastAsiaTheme="majorEastAsia" w:hAnsi="Times New Roman" w:cs="Times New Roman"/>
          <w:sz w:val="24"/>
          <w:szCs w:val="24"/>
          <w:shd w:val="clear" w:color="auto" w:fill="FFFFFF"/>
        </w:rPr>
        <w:t xml:space="preserve"> по поводу жалоб граждан на нарушение права на выбор медицинской организации и врача </w:t>
      </w:r>
      <w:r w:rsidR="00E15758">
        <w:rPr>
          <w:rFonts w:ascii="Times New Roman" w:eastAsiaTheme="majorEastAsia" w:hAnsi="Times New Roman" w:cs="Times New Roman"/>
          <w:sz w:val="24"/>
          <w:szCs w:val="24"/>
          <w:shd w:val="clear" w:color="auto" w:fill="FFFFFF"/>
        </w:rPr>
        <w:t>провер</w:t>
      </w:r>
      <w:r w:rsidR="006034EE">
        <w:rPr>
          <w:rFonts w:ascii="Times New Roman" w:eastAsiaTheme="majorEastAsia" w:hAnsi="Times New Roman" w:cs="Times New Roman"/>
          <w:sz w:val="24"/>
          <w:szCs w:val="24"/>
          <w:shd w:val="clear" w:color="auto" w:fill="FFFFFF"/>
        </w:rPr>
        <w:t xml:space="preserve">яющие органы настаивают на </w:t>
      </w:r>
      <w:r w:rsidRPr="001B2CD1">
        <w:rPr>
          <w:rFonts w:ascii="Times New Roman" w:eastAsiaTheme="majorEastAsia" w:hAnsi="Times New Roman" w:cs="Times New Roman"/>
          <w:sz w:val="24"/>
          <w:szCs w:val="24"/>
          <w:shd w:val="clear" w:color="auto" w:fill="FFFFFF"/>
        </w:rPr>
        <w:t>созда</w:t>
      </w:r>
      <w:r w:rsidR="006034EE">
        <w:rPr>
          <w:rFonts w:ascii="Times New Roman" w:eastAsiaTheme="majorEastAsia" w:hAnsi="Times New Roman" w:cs="Times New Roman"/>
          <w:sz w:val="24"/>
          <w:szCs w:val="24"/>
          <w:shd w:val="clear" w:color="auto" w:fill="FFFFFF"/>
        </w:rPr>
        <w:t>нии</w:t>
      </w:r>
      <w:r w:rsidRPr="001B2CD1">
        <w:rPr>
          <w:rFonts w:ascii="Times New Roman" w:eastAsiaTheme="majorEastAsia" w:hAnsi="Times New Roman" w:cs="Times New Roman"/>
          <w:sz w:val="24"/>
          <w:szCs w:val="24"/>
          <w:shd w:val="clear" w:color="auto" w:fill="FFFFFF"/>
        </w:rPr>
        <w:t xml:space="preserve"> дополнительны</w:t>
      </w:r>
      <w:r w:rsidR="006034EE">
        <w:rPr>
          <w:rFonts w:ascii="Times New Roman" w:eastAsiaTheme="majorEastAsia" w:hAnsi="Times New Roman" w:cs="Times New Roman"/>
          <w:sz w:val="24"/>
          <w:szCs w:val="24"/>
          <w:shd w:val="clear" w:color="auto" w:fill="FFFFFF"/>
        </w:rPr>
        <w:t>х</w:t>
      </w:r>
      <w:r w:rsidRPr="001B2CD1">
        <w:rPr>
          <w:rFonts w:ascii="Times New Roman" w:eastAsiaTheme="majorEastAsia" w:hAnsi="Times New Roman" w:cs="Times New Roman"/>
          <w:sz w:val="24"/>
          <w:szCs w:val="24"/>
          <w:shd w:val="clear" w:color="auto" w:fill="FFFFFF"/>
        </w:rPr>
        <w:t xml:space="preserve"> участк</w:t>
      </w:r>
      <w:r w:rsidR="006034EE">
        <w:rPr>
          <w:rFonts w:ascii="Times New Roman" w:eastAsiaTheme="majorEastAsia" w:hAnsi="Times New Roman" w:cs="Times New Roman"/>
          <w:sz w:val="24"/>
          <w:szCs w:val="24"/>
          <w:shd w:val="clear" w:color="auto" w:fill="FFFFFF"/>
        </w:rPr>
        <w:t>ов</w:t>
      </w:r>
      <w:r w:rsidRPr="001B2CD1">
        <w:rPr>
          <w:rFonts w:ascii="Times New Roman" w:eastAsiaTheme="majorEastAsia" w:hAnsi="Times New Roman" w:cs="Times New Roman"/>
          <w:sz w:val="24"/>
          <w:szCs w:val="24"/>
          <w:shd w:val="clear" w:color="auto" w:fill="FFFFFF"/>
        </w:rPr>
        <w:t xml:space="preserve">, </w:t>
      </w:r>
      <w:r w:rsidR="006034EE">
        <w:rPr>
          <w:rFonts w:ascii="Times New Roman" w:eastAsiaTheme="majorEastAsia" w:hAnsi="Times New Roman" w:cs="Times New Roman"/>
          <w:sz w:val="24"/>
          <w:szCs w:val="24"/>
          <w:shd w:val="clear" w:color="auto" w:fill="FFFFFF"/>
        </w:rPr>
        <w:t xml:space="preserve">расширении кадрового состава </w:t>
      </w:r>
      <w:r w:rsidR="006034EE">
        <w:rPr>
          <w:rFonts w:ascii="Times New Roman" w:eastAsiaTheme="majorEastAsia" w:hAnsi="Times New Roman" w:cs="Times New Roman"/>
          <w:sz w:val="24"/>
          <w:szCs w:val="24"/>
          <w:shd w:val="clear" w:color="auto" w:fill="FFFFFF"/>
        </w:rPr>
        <w:lastRenderedPageBreak/>
        <w:t>и т.д</w:t>
      </w:r>
      <w:r w:rsidRPr="001B2CD1">
        <w:rPr>
          <w:rFonts w:ascii="Times New Roman" w:eastAsiaTheme="majorEastAsia" w:hAnsi="Times New Roman" w:cs="Times New Roman"/>
          <w:sz w:val="24"/>
          <w:szCs w:val="24"/>
          <w:shd w:val="clear" w:color="auto" w:fill="FFFFFF"/>
        </w:rPr>
        <w:t xml:space="preserve">. </w:t>
      </w:r>
      <w:r w:rsidR="006034EE">
        <w:rPr>
          <w:rFonts w:ascii="Times New Roman" w:eastAsiaTheme="majorEastAsia" w:hAnsi="Times New Roman" w:cs="Times New Roman"/>
          <w:sz w:val="24"/>
          <w:szCs w:val="24"/>
          <w:shd w:val="clear" w:color="auto" w:fill="FFFFFF"/>
        </w:rPr>
        <w:t xml:space="preserve">Однако на практике существует проблема, препятствующая подобным действиям, и это </w:t>
      </w:r>
      <w:r w:rsidRPr="001B2CD1">
        <w:rPr>
          <w:rFonts w:ascii="Times New Roman" w:eastAsiaTheme="majorEastAsia" w:hAnsi="Times New Roman" w:cs="Times New Roman"/>
          <w:sz w:val="24"/>
          <w:szCs w:val="24"/>
          <w:shd w:val="clear" w:color="auto" w:fill="FFFFFF"/>
        </w:rPr>
        <w:t>недостаточност</w:t>
      </w:r>
      <w:r w:rsidR="006034EE">
        <w:rPr>
          <w:rFonts w:ascii="Times New Roman" w:eastAsiaTheme="majorEastAsia" w:hAnsi="Times New Roman" w:cs="Times New Roman"/>
          <w:sz w:val="24"/>
          <w:szCs w:val="24"/>
          <w:shd w:val="clear" w:color="auto" w:fill="FFFFFF"/>
        </w:rPr>
        <w:t>ь</w:t>
      </w:r>
      <w:r w:rsidRPr="001B2CD1">
        <w:rPr>
          <w:rFonts w:ascii="Times New Roman" w:eastAsiaTheme="majorEastAsia" w:hAnsi="Times New Roman" w:cs="Times New Roman"/>
          <w:sz w:val="24"/>
          <w:szCs w:val="24"/>
          <w:shd w:val="clear" w:color="auto" w:fill="FFFFFF"/>
        </w:rPr>
        <w:t xml:space="preserve"> тарифов в системе ОМС.</w:t>
      </w:r>
      <w:r w:rsidR="00E15758">
        <w:rPr>
          <w:rFonts w:ascii="Times New Roman" w:eastAsiaTheme="majorEastAsia" w:hAnsi="Times New Roman" w:cs="Times New Roman"/>
          <w:sz w:val="24"/>
          <w:szCs w:val="24"/>
          <w:shd w:val="clear" w:color="auto" w:fill="FFFFFF"/>
        </w:rPr>
        <w:t xml:space="preserve"> </w:t>
      </w:r>
    </w:p>
    <w:p w:rsidR="009B495C" w:rsidRDefault="00234B0F" w:rsidP="009B495C">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С</w:t>
      </w:r>
      <w:r w:rsidR="00C836AB">
        <w:rPr>
          <w:rFonts w:ascii="Times New Roman" w:eastAsiaTheme="majorEastAsia" w:hAnsi="Times New Roman" w:cs="Times New Roman"/>
          <w:sz w:val="24"/>
          <w:szCs w:val="24"/>
          <w:shd w:val="clear" w:color="auto" w:fill="FFFFFF"/>
        </w:rPr>
        <w:t xml:space="preserve">редства, полученные от страховых компаний, распределяются руководством медицинского учреждения </w:t>
      </w:r>
      <w:r w:rsidR="008D10B8">
        <w:rPr>
          <w:rFonts w:ascii="Times New Roman" w:eastAsiaTheme="majorEastAsia" w:hAnsi="Times New Roman" w:cs="Times New Roman"/>
          <w:sz w:val="24"/>
          <w:szCs w:val="24"/>
          <w:shd w:val="clear" w:color="auto" w:fill="FFFFFF"/>
        </w:rPr>
        <w:t xml:space="preserve">по всем статьям расходов, за исключением приобретения дорогостоящего оборудования и капитально ремонта, а именно </w:t>
      </w:r>
      <w:r w:rsidR="00C836AB">
        <w:rPr>
          <w:rFonts w:ascii="Times New Roman" w:eastAsiaTheme="majorEastAsia" w:hAnsi="Times New Roman" w:cs="Times New Roman"/>
          <w:sz w:val="24"/>
          <w:szCs w:val="24"/>
          <w:shd w:val="clear" w:color="auto" w:fill="FFFFFF"/>
        </w:rPr>
        <w:t>на закупку медикаментов, перевязочных средств и необходимого оборудования</w:t>
      </w:r>
      <w:r w:rsidR="008D10B8">
        <w:rPr>
          <w:rFonts w:ascii="Times New Roman" w:eastAsiaTheme="majorEastAsia" w:hAnsi="Times New Roman" w:cs="Times New Roman"/>
          <w:sz w:val="24"/>
          <w:szCs w:val="24"/>
          <w:shd w:val="clear" w:color="auto" w:fill="FFFFFF"/>
        </w:rPr>
        <w:t xml:space="preserve"> и т.д.</w:t>
      </w:r>
      <w:r w:rsidR="00C836AB">
        <w:rPr>
          <w:rFonts w:ascii="Times New Roman" w:eastAsiaTheme="majorEastAsia" w:hAnsi="Times New Roman" w:cs="Times New Roman"/>
          <w:sz w:val="24"/>
          <w:szCs w:val="24"/>
          <w:shd w:val="clear" w:color="auto" w:fill="FFFFFF"/>
        </w:rPr>
        <w:t xml:space="preserve">, а также на оплату труда сотрудников (их основного оклада). </w:t>
      </w:r>
      <w:r w:rsidR="00CF58A0">
        <w:rPr>
          <w:rFonts w:ascii="Times New Roman" w:eastAsiaTheme="majorEastAsia" w:hAnsi="Times New Roman" w:cs="Times New Roman"/>
          <w:sz w:val="24"/>
          <w:szCs w:val="24"/>
          <w:shd w:val="clear" w:color="auto" w:fill="FFFFFF"/>
        </w:rPr>
        <w:t xml:space="preserve">После этого </w:t>
      </w:r>
      <w:r w:rsidR="00927A35">
        <w:rPr>
          <w:rFonts w:ascii="Times New Roman" w:eastAsiaTheme="majorEastAsia" w:hAnsi="Times New Roman" w:cs="Times New Roman"/>
          <w:sz w:val="24"/>
          <w:szCs w:val="24"/>
          <w:shd w:val="clear" w:color="auto" w:fill="FFFFFF"/>
        </w:rPr>
        <w:t>утвержденная по учреждению комиссия распределяет стимулирующие выплаты по критериям эффективности деятельности из оставшихся денежных средств.</w:t>
      </w:r>
    </w:p>
    <w:p w:rsidR="00927A35" w:rsidRDefault="00927A35" w:rsidP="00C717DB">
      <w:pPr>
        <w:ind w:firstLine="709"/>
        <w:jc w:val="both"/>
        <w:rPr>
          <w:rFonts w:ascii="Times New Roman" w:eastAsiaTheme="majorEastAsia" w:hAnsi="Times New Roman" w:cs="Times New Roman"/>
          <w:sz w:val="24"/>
          <w:szCs w:val="24"/>
          <w:shd w:val="clear" w:color="auto" w:fill="FFFFFF"/>
        </w:rPr>
      </w:pPr>
      <w:r w:rsidRPr="00927A35">
        <w:rPr>
          <w:rFonts w:ascii="Times New Roman" w:eastAsiaTheme="majorEastAsia" w:hAnsi="Times New Roman" w:cs="Times New Roman"/>
          <w:sz w:val="24"/>
          <w:szCs w:val="24"/>
          <w:shd w:val="clear" w:color="auto" w:fill="FFFFFF"/>
        </w:rPr>
        <w:t>Механизмы распределения стимулирующих выплат конкретным работникам могут быть разными, в частности на основе балльной оценки.</w:t>
      </w:r>
    </w:p>
    <w:p w:rsidR="0073185C" w:rsidRPr="00927A35" w:rsidRDefault="0073185C" w:rsidP="00C717DB">
      <w:pPr>
        <w:ind w:firstLine="709"/>
        <w:jc w:val="both"/>
        <w:rPr>
          <w:rFonts w:ascii="Times New Roman" w:eastAsiaTheme="majorEastAsia" w:hAnsi="Times New Roman" w:cs="Times New Roman"/>
          <w:sz w:val="24"/>
          <w:szCs w:val="24"/>
          <w:shd w:val="clear" w:color="auto" w:fill="FFFFFF"/>
        </w:rPr>
      </w:pPr>
      <w:r w:rsidRPr="0073185C">
        <w:rPr>
          <w:rFonts w:ascii="Times New Roman" w:eastAsiaTheme="majorEastAsia" w:hAnsi="Times New Roman" w:cs="Times New Roman"/>
          <w:sz w:val="24"/>
          <w:szCs w:val="24"/>
          <w:shd w:val="clear" w:color="auto" w:fill="FFFFFF"/>
        </w:rPr>
        <w:t>Цена одного балла устанавливается ежемесячно приказом главного врача в пределах бюджетных ассигнований и средств ОМС, предусмотренных на очередной финансовый год по</w:t>
      </w:r>
      <w:r>
        <w:rPr>
          <w:rFonts w:ascii="Times New Roman" w:eastAsiaTheme="majorEastAsia" w:hAnsi="Times New Roman" w:cs="Times New Roman"/>
          <w:sz w:val="24"/>
          <w:szCs w:val="24"/>
          <w:shd w:val="clear" w:color="auto" w:fill="FFFFFF"/>
        </w:rPr>
        <w:t xml:space="preserve"> фонду оплаты труда, исходя из </w:t>
      </w:r>
      <w:r w:rsidRPr="0073185C">
        <w:rPr>
          <w:rFonts w:ascii="Times New Roman" w:eastAsiaTheme="majorEastAsia" w:hAnsi="Times New Roman" w:cs="Times New Roman"/>
          <w:sz w:val="24"/>
          <w:szCs w:val="24"/>
          <w:shd w:val="clear" w:color="auto" w:fill="FFFFFF"/>
        </w:rPr>
        <w:t>выполнения финансового плана по учреждению, утвержденного министерством здравоохранения и территориальным фондом обязательного медицинского страхования</w:t>
      </w:r>
      <w:r>
        <w:rPr>
          <w:rFonts w:ascii="Times New Roman" w:eastAsiaTheme="majorEastAsia" w:hAnsi="Times New Roman" w:cs="Times New Roman"/>
          <w:sz w:val="24"/>
          <w:szCs w:val="24"/>
          <w:shd w:val="clear" w:color="auto" w:fill="FFFFFF"/>
        </w:rPr>
        <w:t>.</w:t>
      </w:r>
    </w:p>
    <w:p w:rsidR="00927A35" w:rsidRDefault="00927A35"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Общая формула для расчета стоимости одного балла выглядит следующим образом:</w:t>
      </w:r>
    </w:p>
    <w:p w:rsidR="00DE4CD1" w:rsidRPr="00DE4CD1" w:rsidRDefault="00DE4CD1" w:rsidP="00C717DB">
      <w:pPr>
        <w:ind w:firstLine="709"/>
        <w:jc w:val="both"/>
        <w:rPr>
          <w:rFonts w:ascii="Times New Roman" w:eastAsiaTheme="majorEastAsia" w:hAnsi="Times New Roman" w:cs="Times New Roman"/>
          <w:sz w:val="24"/>
          <w:szCs w:val="24"/>
          <w:shd w:val="clear" w:color="auto" w:fill="FFFFFF"/>
        </w:rPr>
      </w:pPr>
      <m:oMathPara>
        <m:oMathParaPr>
          <m:jc m:val="left"/>
        </m:oMathParaPr>
        <m:oMath>
          <m:r>
            <w:rPr>
              <w:rFonts w:ascii="Cambria Math" w:eastAsiaTheme="majorEastAsia" w:hAnsi="Cambria Math" w:cs="Times New Roman"/>
              <w:sz w:val="24"/>
              <w:szCs w:val="24"/>
              <w:shd w:val="clear" w:color="auto" w:fill="FFFFFF"/>
            </w:rPr>
            <m:t>Стоимость балла=</m:t>
          </m:r>
          <m:f>
            <m:fPr>
              <m:ctrlPr>
                <w:rPr>
                  <w:rFonts w:ascii="Cambria Math" w:eastAsiaTheme="majorEastAsia" w:hAnsi="Cambria Math" w:cs="Times New Roman"/>
                  <w:i/>
                  <w:sz w:val="24"/>
                  <w:szCs w:val="24"/>
                  <w:shd w:val="clear" w:color="auto" w:fill="FFFFFF"/>
                </w:rPr>
              </m:ctrlPr>
            </m:fPr>
            <m:num>
              <m:r>
                <w:rPr>
                  <w:rFonts w:ascii="Cambria Math" w:eastAsiaTheme="majorEastAsia" w:hAnsi="Cambria Math" w:cs="Times New Roman"/>
                  <w:sz w:val="24"/>
                  <w:szCs w:val="24"/>
                  <w:shd w:val="clear" w:color="auto" w:fill="FFFFFF"/>
                </w:rPr>
                <m:t>Сумма выплат, подлежащая распределению</m:t>
              </m:r>
            </m:num>
            <m:den>
              <m:r>
                <w:rPr>
                  <w:rFonts w:ascii="Cambria Math" w:eastAsiaTheme="majorEastAsia" w:hAnsi="Cambria Math" w:cs="Times New Roman"/>
                  <w:sz w:val="24"/>
                  <w:szCs w:val="24"/>
                  <w:shd w:val="clear" w:color="auto" w:fill="FFFFFF"/>
                </w:rPr>
                <m:t>Максимальное общее количество баллов</m:t>
              </m:r>
            </m:den>
          </m:f>
          <m:r>
            <w:rPr>
              <w:rFonts w:ascii="Cambria Math" w:eastAsiaTheme="majorEastAsia" w:hAnsi="Cambria Math" w:cs="Times New Roman"/>
              <w:sz w:val="24"/>
              <w:szCs w:val="24"/>
              <w:shd w:val="clear" w:color="auto" w:fill="FFFFFF"/>
            </w:rPr>
            <m:t>,</m:t>
          </m:r>
        </m:oMath>
      </m:oMathPara>
    </w:p>
    <w:p w:rsidR="00927A35" w:rsidRDefault="00DE4CD1"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где максимальное общее количество баллов – это сумма максимального количества баллов, которое может быть получено отдельно врачами, средним и младшим медицинским персоналом. Также для</w:t>
      </w:r>
      <w:r w:rsidRPr="00927A35">
        <w:rPr>
          <w:rFonts w:ascii="Times New Roman" w:eastAsiaTheme="majorEastAsia" w:hAnsi="Times New Roman" w:cs="Times New Roman"/>
          <w:sz w:val="24"/>
          <w:szCs w:val="24"/>
          <w:shd w:val="clear" w:color="auto" w:fill="FFFFFF"/>
        </w:rPr>
        <w:t xml:space="preserve"> расчета стоимости балла </w:t>
      </w:r>
      <w:r>
        <w:rPr>
          <w:rFonts w:ascii="Times New Roman" w:eastAsiaTheme="majorEastAsia" w:hAnsi="Times New Roman" w:cs="Times New Roman"/>
          <w:sz w:val="24"/>
          <w:szCs w:val="24"/>
          <w:shd w:val="clear" w:color="auto" w:fill="FFFFFF"/>
        </w:rPr>
        <w:t>зачастую применяются повышающие коэффициенты:</w:t>
      </w:r>
      <w:r w:rsidRPr="00927A35">
        <w:rPr>
          <w:rFonts w:ascii="Times New Roman" w:eastAsiaTheme="majorEastAsia" w:hAnsi="Times New Roman" w:cs="Times New Roman"/>
          <w:sz w:val="24"/>
          <w:szCs w:val="24"/>
          <w:shd w:val="clear" w:color="auto" w:fill="FFFFFF"/>
        </w:rPr>
        <w:t xml:space="preserve"> </w:t>
      </w:r>
      <w:r>
        <w:rPr>
          <w:rFonts w:ascii="Times New Roman" w:eastAsiaTheme="majorEastAsia" w:hAnsi="Times New Roman" w:cs="Times New Roman"/>
          <w:sz w:val="24"/>
          <w:szCs w:val="24"/>
          <w:shd w:val="clear" w:color="auto" w:fill="FFFFFF"/>
        </w:rPr>
        <w:t>по врачам - 3</w:t>
      </w:r>
      <w:r w:rsidRPr="00927A35">
        <w:rPr>
          <w:rFonts w:ascii="Times New Roman" w:eastAsiaTheme="majorEastAsia" w:hAnsi="Times New Roman" w:cs="Times New Roman"/>
          <w:sz w:val="24"/>
          <w:szCs w:val="24"/>
          <w:shd w:val="clear" w:color="auto" w:fill="FFFFFF"/>
        </w:rPr>
        <w:t xml:space="preserve">, по среднему персоналу - 2, по младшему персоналу - 1. </w:t>
      </w:r>
      <w:r>
        <w:rPr>
          <w:rFonts w:ascii="Times New Roman" w:eastAsiaTheme="majorEastAsia" w:hAnsi="Times New Roman" w:cs="Times New Roman"/>
          <w:sz w:val="24"/>
          <w:szCs w:val="24"/>
          <w:shd w:val="clear" w:color="auto" w:fill="FFFFFF"/>
        </w:rPr>
        <w:t>Таким образом, максимальное количество баллов, которое может быть получено, например, врачами равняется произведению повышающего коэффициента 3, количества врачей и максимального количества баллов, которое может получить сотрудник в организации.</w:t>
      </w:r>
      <w:r w:rsidR="00905259">
        <w:rPr>
          <w:rFonts w:ascii="Times New Roman" w:eastAsiaTheme="majorEastAsia" w:hAnsi="Times New Roman" w:cs="Times New Roman"/>
          <w:sz w:val="24"/>
          <w:szCs w:val="24"/>
          <w:shd w:val="clear" w:color="auto" w:fill="FFFFFF"/>
        </w:rPr>
        <w:t xml:space="preserve"> Для определения </w:t>
      </w:r>
      <w:r w:rsidR="00905259" w:rsidRPr="00905259">
        <w:rPr>
          <w:rFonts w:ascii="Times New Roman" w:eastAsiaTheme="majorEastAsia" w:hAnsi="Times New Roman" w:cs="Times New Roman"/>
          <w:sz w:val="24"/>
          <w:szCs w:val="24"/>
          <w:shd w:val="clear" w:color="auto" w:fill="FFFFFF"/>
        </w:rPr>
        <w:t xml:space="preserve">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w:t>
      </w:r>
      <w:r w:rsidR="00905259">
        <w:rPr>
          <w:rFonts w:ascii="Times New Roman" w:eastAsiaTheme="majorEastAsia" w:hAnsi="Times New Roman" w:cs="Times New Roman"/>
          <w:sz w:val="24"/>
          <w:szCs w:val="24"/>
          <w:shd w:val="clear" w:color="auto" w:fill="FFFFFF"/>
        </w:rPr>
        <w:t xml:space="preserve">повышающий </w:t>
      </w:r>
      <w:r w:rsidR="00905259" w:rsidRPr="00905259">
        <w:rPr>
          <w:rFonts w:ascii="Times New Roman" w:eastAsiaTheme="majorEastAsia" w:hAnsi="Times New Roman" w:cs="Times New Roman"/>
          <w:sz w:val="24"/>
          <w:szCs w:val="24"/>
          <w:shd w:val="clear" w:color="auto" w:fill="FFFFFF"/>
        </w:rPr>
        <w:t>коэффициент</w:t>
      </w:r>
      <w:r w:rsidR="00905259">
        <w:rPr>
          <w:rFonts w:ascii="Times New Roman" w:eastAsiaTheme="majorEastAsia" w:hAnsi="Times New Roman" w:cs="Times New Roman"/>
          <w:sz w:val="24"/>
          <w:szCs w:val="24"/>
          <w:shd w:val="clear" w:color="auto" w:fill="FFFFFF"/>
        </w:rPr>
        <w:t>.</w:t>
      </w:r>
      <w:r w:rsidR="00013EB2">
        <w:rPr>
          <w:rStyle w:val="a5"/>
          <w:rFonts w:ascii="Times New Roman" w:eastAsiaTheme="majorEastAsia" w:hAnsi="Times New Roman" w:cs="Times New Roman"/>
          <w:sz w:val="24"/>
          <w:szCs w:val="24"/>
          <w:shd w:val="clear" w:color="auto" w:fill="FFFFFF"/>
        </w:rPr>
        <w:footnoteReference w:id="12"/>
      </w:r>
      <w:r w:rsidR="008D0D8B">
        <w:rPr>
          <w:rFonts w:ascii="Times New Roman" w:eastAsiaTheme="majorEastAsia" w:hAnsi="Times New Roman" w:cs="Times New Roman"/>
          <w:sz w:val="24"/>
          <w:szCs w:val="24"/>
          <w:shd w:val="clear" w:color="auto" w:fill="FFFFFF"/>
        </w:rPr>
        <w:t xml:space="preserve"> При этом рекомендованный размер стимулирующих выплат </w:t>
      </w:r>
      <w:r w:rsidR="00704745">
        <w:rPr>
          <w:rFonts w:ascii="Times New Roman" w:eastAsiaTheme="majorEastAsia" w:hAnsi="Times New Roman" w:cs="Times New Roman"/>
          <w:sz w:val="24"/>
          <w:szCs w:val="24"/>
          <w:shd w:val="clear" w:color="auto" w:fill="FFFFFF"/>
        </w:rPr>
        <w:t>должен составлять примерно 30% от общей суммы заработной платы сотрудника.</w:t>
      </w:r>
    </w:p>
    <w:p w:rsidR="00927A35" w:rsidRDefault="00905259" w:rsidP="00C717DB">
      <w:pPr>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lastRenderedPageBreak/>
        <w:t>Исходя из описанного выше механизма определения суммы выплат, подлежащих распределению (а именно, сюда идут те средства, которые остаются после оплаты всех первостепенных задач), она может меняться ежемесячно, а соответственно, будет меняться и стоимость балла, так как знаменатель дроби остается неизменным (если не происходит каких-либо кадровых изменений). Таким образом размер стимулирующих выплат не может оставаться на одном и том же уровне</w:t>
      </w:r>
      <w:r w:rsidR="00620461">
        <w:rPr>
          <w:rFonts w:ascii="Times New Roman" w:eastAsiaTheme="majorEastAsia" w:hAnsi="Times New Roman" w:cs="Times New Roman"/>
          <w:sz w:val="24"/>
          <w:szCs w:val="24"/>
          <w:shd w:val="clear" w:color="auto" w:fill="FFFFFF"/>
        </w:rPr>
        <w:t xml:space="preserve"> даже при наборе сотрудником одинакового количества баллов в разных отчетных периодах.</w:t>
      </w:r>
    </w:p>
    <w:p w:rsidR="00905259" w:rsidRDefault="00905259" w:rsidP="00C717DB">
      <w:pPr>
        <w:ind w:firstLine="709"/>
        <w:jc w:val="both"/>
        <w:rPr>
          <w:rFonts w:ascii="Times New Roman" w:eastAsiaTheme="majorEastAsia" w:hAnsi="Times New Roman" w:cs="Times New Roman"/>
          <w:sz w:val="24"/>
          <w:szCs w:val="24"/>
          <w:shd w:val="clear" w:color="auto" w:fill="FFFFFF"/>
        </w:rPr>
      </w:pPr>
    </w:p>
    <w:p w:rsidR="00E507DE" w:rsidRPr="00E507DE" w:rsidRDefault="00E507DE" w:rsidP="00E507DE">
      <w:pPr>
        <w:keepNext/>
        <w:keepLines/>
        <w:ind w:firstLine="709"/>
        <w:jc w:val="both"/>
        <w:outlineLvl w:val="1"/>
        <w:rPr>
          <w:rFonts w:ascii="Times New Roman" w:eastAsia="Times New Roman" w:hAnsi="Times New Roman" w:cs="Times New Roman"/>
          <w:b/>
          <w:bCs/>
          <w:kern w:val="36"/>
          <w:sz w:val="24"/>
          <w:szCs w:val="28"/>
          <w:lang w:eastAsia="ru-RU"/>
        </w:rPr>
      </w:pPr>
      <w:bookmarkStart w:id="25" w:name="_Toc483346623"/>
      <w:r w:rsidRPr="00E507DE">
        <w:rPr>
          <w:rFonts w:ascii="Times New Roman" w:eastAsia="Times New Roman" w:hAnsi="Times New Roman" w:cs="Times New Roman"/>
          <w:b/>
          <w:bCs/>
          <w:kern w:val="36"/>
          <w:sz w:val="24"/>
          <w:szCs w:val="28"/>
          <w:lang w:eastAsia="ru-RU"/>
        </w:rPr>
        <w:t>2.</w:t>
      </w:r>
      <w:r>
        <w:rPr>
          <w:rFonts w:ascii="Times New Roman" w:eastAsia="Times New Roman" w:hAnsi="Times New Roman" w:cs="Times New Roman"/>
          <w:b/>
          <w:bCs/>
          <w:kern w:val="36"/>
          <w:sz w:val="24"/>
          <w:szCs w:val="28"/>
          <w:lang w:eastAsia="ru-RU"/>
        </w:rPr>
        <w:t>4</w:t>
      </w:r>
      <w:r w:rsidRPr="00E507DE">
        <w:rPr>
          <w:rFonts w:ascii="Times New Roman" w:eastAsia="Times New Roman" w:hAnsi="Times New Roman" w:cs="Times New Roman"/>
          <w:b/>
          <w:bCs/>
          <w:kern w:val="36"/>
          <w:sz w:val="24"/>
          <w:szCs w:val="28"/>
          <w:lang w:eastAsia="ru-RU"/>
        </w:rPr>
        <w:t>. Механизм определения показателей деятельности и оплаты труда на основе эффективных контрактов в учреждениях здравоохранения</w:t>
      </w:r>
      <w:bookmarkEnd w:id="25"/>
    </w:p>
    <w:p w:rsidR="00905259" w:rsidRDefault="00905259" w:rsidP="00C717DB">
      <w:pPr>
        <w:ind w:firstLine="709"/>
        <w:jc w:val="both"/>
        <w:rPr>
          <w:rFonts w:ascii="Times New Roman" w:eastAsia="Times New Roman" w:hAnsi="Times New Roman" w:cs="Times New Roman"/>
          <w:bCs/>
          <w:kern w:val="36"/>
          <w:sz w:val="24"/>
          <w:szCs w:val="28"/>
          <w:lang w:eastAsia="ru-RU"/>
        </w:rPr>
      </w:pPr>
    </w:p>
    <w:p w:rsidR="00DB1846" w:rsidRDefault="00BB08BE" w:rsidP="005A3AFD">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В целях заинтересованности работников в повышении их труда и качества оказываемых медицинских услуг</w:t>
      </w:r>
      <w:r w:rsidR="005A3AFD">
        <w:rPr>
          <w:rFonts w:ascii="Times New Roman" w:eastAsia="Times New Roman" w:hAnsi="Times New Roman" w:cs="Times New Roman"/>
          <w:bCs/>
          <w:kern w:val="36"/>
          <w:sz w:val="24"/>
          <w:szCs w:val="28"/>
          <w:lang w:eastAsia="ru-RU"/>
        </w:rPr>
        <w:t xml:space="preserve"> показатели деятельности работников и оплаты труда могут разрабатываться внутри учреждения специально созданной для этого комиссией, в которую обычно входят заместители главного врача, руководители структурных подразделений и старшие сестры подразделений. </w:t>
      </w:r>
    </w:p>
    <w:p w:rsidR="005A3AFD" w:rsidRDefault="005A3AFD" w:rsidP="005A3AFD">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Данная комиссия:</w:t>
      </w:r>
    </w:p>
    <w:p w:rsidR="0073185C" w:rsidRPr="0073185C" w:rsidRDefault="0073185C" w:rsidP="0073185C">
      <w:pPr>
        <w:pStyle w:val="a6"/>
        <w:numPr>
          <w:ilvl w:val="0"/>
          <w:numId w:val="29"/>
        </w:numPr>
        <w:jc w:val="both"/>
        <w:rPr>
          <w:rFonts w:ascii="Times New Roman" w:eastAsia="Times New Roman" w:hAnsi="Times New Roman" w:cs="Times New Roman"/>
          <w:bCs/>
          <w:kern w:val="36"/>
          <w:sz w:val="24"/>
          <w:szCs w:val="28"/>
          <w:lang w:eastAsia="ru-RU"/>
        </w:rPr>
      </w:pPr>
      <w:r w:rsidRPr="0073185C">
        <w:rPr>
          <w:rFonts w:ascii="Times New Roman" w:eastAsia="Times New Roman" w:hAnsi="Times New Roman" w:cs="Times New Roman"/>
          <w:bCs/>
          <w:kern w:val="36"/>
          <w:sz w:val="24"/>
          <w:szCs w:val="28"/>
          <w:lang w:eastAsia="ru-RU"/>
        </w:rPr>
        <w:t>разрабатывает показатели эффективности и критерии оценки деятельности сотрудников учреждения;</w:t>
      </w:r>
    </w:p>
    <w:p w:rsidR="0073185C" w:rsidRPr="0073185C" w:rsidRDefault="0073185C" w:rsidP="0073185C">
      <w:pPr>
        <w:pStyle w:val="a6"/>
        <w:numPr>
          <w:ilvl w:val="0"/>
          <w:numId w:val="29"/>
        </w:numPr>
        <w:jc w:val="both"/>
        <w:rPr>
          <w:rFonts w:ascii="Times New Roman" w:eastAsia="Times New Roman" w:hAnsi="Times New Roman" w:cs="Times New Roman"/>
          <w:bCs/>
          <w:kern w:val="36"/>
          <w:sz w:val="24"/>
          <w:szCs w:val="28"/>
          <w:lang w:eastAsia="ru-RU"/>
        </w:rPr>
      </w:pPr>
      <w:r w:rsidRPr="0073185C">
        <w:rPr>
          <w:rFonts w:ascii="Times New Roman" w:eastAsia="Times New Roman" w:hAnsi="Times New Roman" w:cs="Times New Roman"/>
          <w:bCs/>
          <w:kern w:val="36"/>
          <w:sz w:val="24"/>
          <w:szCs w:val="28"/>
          <w:lang w:eastAsia="ru-RU"/>
        </w:rPr>
        <w:t>оценивает выполнение показателей эффективности работниками структурного подразделения;</w:t>
      </w:r>
    </w:p>
    <w:p w:rsidR="0073185C" w:rsidRPr="0073185C" w:rsidRDefault="0073185C" w:rsidP="0073185C">
      <w:pPr>
        <w:pStyle w:val="a6"/>
        <w:numPr>
          <w:ilvl w:val="0"/>
          <w:numId w:val="29"/>
        </w:numPr>
        <w:jc w:val="both"/>
        <w:rPr>
          <w:rFonts w:ascii="Times New Roman" w:eastAsia="Times New Roman" w:hAnsi="Times New Roman" w:cs="Times New Roman"/>
          <w:bCs/>
          <w:kern w:val="36"/>
          <w:sz w:val="24"/>
          <w:szCs w:val="28"/>
          <w:lang w:eastAsia="ru-RU"/>
        </w:rPr>
      </w:pPr>
      <w:r w:rsidRPr="0073185C">
        <w:rPr>
          <w:rFonts w:ascii="Times New Roman" w:eastAsia="Times New Roman" w:hAnsi="Times New Roman" w:cs="Times New Roman"/>
          <w:bCs/>
          <w:kern w:val="36"/>
          <w:sz w:val="24"/>
          <w:szCs w:val="28"/>
          <w:lang w:eastAsia="ru-RU"/>
        </w:rPr>
        <w:t>оформляет решение комиссии протоколом (или др. установленным документом);</w:t>
      </w:r>
    </w:p>
    <w:p w:rsidR="005A3AFD" w:rsidRPr="0073185C" w:rsidRDefault="0073185C" w:rsidP="0073185C">
      <w:pPr>
        <w:pStyle w:val="a6"/>
        <w:numPr>
          <w:ilvl w:val="0"/>
          <w:numId w:val="29"/>
        </w:numPr>
        <w:jc w:val="both"/>
        <w:rPr>
          <w:rFonts w:ascii="Times New Roman" w:eastAsia="Times New Roman" w:hAnsi="Times New Roman" w:cs="Times New Roman"/>
          <w:bCs/>
          <w:kern w:val="36"/>
          <w:sz w:val="24"/>
          <w:szCs w:val="28"/>
          <w:lang w:eastAsia="ru-RU"/>
        </w:rPr>
      </w:pPr>
      <w:r w:rsidRPr="0073185C">
        <w:rPr>
          <w:rFonts w:ascii="Times New Roman" w:eastAsia="Times New Roman" w:hAnsi="Times New Roman" w:cs="Times New Roman"/>
          <w:bCs/>
          <w:kern w:val="36"/>
          <w:sz w:val="24"/>
          <w:szCs w:val="28"/>
          <w:lang w:eastAsia="ru-RU"/>
        </w:rPr>
        <w:t>знакомит под роспись работников с оценкой качества их работы.</w:t>
      </w:r>
      <w:r w:rsidR="009B2F16">
        <w:rPr>
          <w:rStyle w:val="a5"/>
          <w:rFonts w:ascii="Times New Roman" w:eastAsia="Times New Roman" w:hAnsi="Times New Roman" w:cs="Times New Roman"/>
          <w:bCs/>
          <w:kern w:val="36"/>
          <w:sz w:val="24"/>
          <w:szCs w:val="28"/>
          <w:lang w:eastAsia="ru-RU"/>
        </w:rPr>
        <w:footnoteReference w:id="13"/>
      </w:r>
    </w:p>
    <w:p w:rsidR="007C080A" w:rsidRDefault="007C080A" w:rsidP="00C717DB">
      <w:pPr>
        <w:ind w:firstLine="709"/>
        <w:jc w:val="both"/>
        <w:rPr>
          <w:rFonts w:ascii="Times New Roman" w:eastAsia="Times New Roman" w:hAnsi="Times New Roman" w:cs="Times New Roman"/>
          <w:bCs/>
          <w:kern w:val="36"/>
          <w:sz w:val="24"/>
          <w:szCs w:val="28"/>
          <w:lang w:eastAsia="ru-RU"/>
        </w:rPr>
      </w:pP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При составлении показателей эффективности деятельности работников должны учитываться:</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1) </w:t>
      </w:r>
      <w:r w:rsidR="00DB1846">
        <w:rPr>
          <w:rFonts w:ascii="Times New Roman" w:eastAsia="Times New Roman" w:hAnsi="Times New Roman" w:cs="Times New Roman"/>
          <w:bCs/>
          <w:kern w:val="36"/>
          <w:sz w:val="24"/>
          <w:szCs w:val="28"/>
          <w:lang w:eastAsia="ru-RU"/>
        </w:rPr>
        <w:t>К</w:t>
      </w:r>
      <w:r w:rsidRPr="006D540C">
        <w:rPr>
          <w:rFonts w:ascii="Times New Roman" w:eastAsia="Times New Roman" w:hAnsi="Times New Roman" w:cs="Times New Roman"/>
          <w:bCs/>
          <w:kern w:val="36"/>
          <w:sz w:val="24"/>
          <w:szCs w:val="28"/>
          <w:lang w:eastAsia="ru-RU"/>
        </w:rPr>
        <w:t>ачество выполняемых работ;</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2) </w:t>
      </w:r>
      <w:r w:rsidR="00DB1846">
        <w:rPr>
          <w:rFonts w:ascii="Times New Roman" w:eastAsia="Times New Roman" w:hAnsi="Times New Roman" w:cs="Times New Roman"/>
          <w:bCs/>
          <w:kern w:val="36"/>
          <w:sz w:val="24"/>
          <w:szCs w:val="28"/>
          <w:lang w:eastAsia="ru-RU"/>
        </w:rPr>
        <w:t>В</w:t>
      </w:r>
      <w:r w:rsidRPr="006D540C">
        <w:rPr>
          <w:rFonts w:ascii="Times New Roman" w:eastAsia="Times New Roman" w:hAnsi="Times New Roman" w:cs="Times New Roman"/>
          <w:bCs/>
          <w:kern w:val="36"/>
          <w:sz w:val="24"/>
          <w:szCs w:val="28"/>
          <w:lang w:eastAsia="ru-RU"/>
        </w:rPr>
        <w:t>ыполнение плановых показателей подразделения</w:t>
      </w:r>
      <w:r w:rsidR="00DB1846">
        <w:rPr>
          <w:rFonts w:ascii="Times New Roman" w:eastAsia="Times New Roman" w:hAnsi="Times New Roman" w:cs="Times New Roman"/>
          <w:bCs/>
          <w:kern w:val="36"/>
          <w:sz w:val="24"/>
          <w:szCs w:val="28"/>
          <w:lang w:eastAsia="ru-RU"/>
        </w:rPr>
        <w:t>, выполнение госзаказа</w:t>
      </w:r>
      <w:r w:rsidRPr="006D540C">
        <w:rPr>
          <w:rFonts w:ascii="Times New Roman" w:eastAsia="Times New Roman" w:hAnsi="Times New Roman" w:cs="Times New Roman"/>
          <w:bCs/>
          <w:kern w:val="36"/>
          <w:sz w:val="24"/>
          <w:szCs w:val="28"/>
          <w:lang w:eastAsia="ru-RU"/>
        </w:rPr>
        <w:t>;</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2) </w:t>
      </w:r>
      <w:r w:rsidR="00DB1846">
        <w:rPr>
          <w:rFonts w:ascii="Times New Roman" w:eastAsia="Times New Roman" w:hAnsi="Times New Roman" w:cs="Times New Roman"/>
          <w:bCs/>
          <w:kern w:val="36"/>
          <w:sz w:val="24"/>
          <w:szCs w:val="28"/>
          <w:lang w:eastAsia="ru-RU"/>
        </w:rPr>
        <w:t>С</w:t>
      </w:r>
      <w:r w:rsidRPr="006D540C">
        <w:rPr>
          <w:rFonts w:ascii="Times New Roman" w:eastAsia="Times New Roman" w:hAnsi="Times New Roman" w:cs="Times New Roman"/>
          <w:bCs/>
          <w:kern w:val="36"/>
          <w:sz w:val="24"/>
          <w:szCs w:val="28"/>
          <w:lang w:eastAsia="ru-RU"/>
        </w:rPr>
        <w:t>облюдение стандартов медицинской помощи;</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3) </w:t>
      </w:r>
      <w:r w:rsidR="00DB1846">
        <w:rPr>
          <w:rFonts w:ascii="Times New Roman" w:eastAsia="Times New Roman" w:hAnsi="Times New Roman" w:cs="Times New Roman"/>
          <w:bCs/>
          <w:kern w:val="36"/>
          <w:sz w:val="24"/>
          <w:szCs w:val="28"/>
          <w:lang w:eastAsia="ru-RU"/>
        </w:rPr>
        <w:t>С</w:t>
      </w:r>
      <w:r w:rsidRPr="006D540C">
        <w:rPr>
          <w:rFonts w:ascii="Times New Roman" w:eastAsia="Times New Roman" w:hAnsi="Times New Roman" w:cs="Times New Roman"/>
          <w:bCs/>
          <w:kern w:val="36"/>
          <w:sz w:val="24"/>
          <w:szCs w:val="28"/>
          <w:lang w:eastAsia="ru-RU"/>
        </w:rPr>
        <w:t xml:space="preserve">облюдение трудовой дисциплины и кодекса профессиональной этики; </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4) </w:t>
      </w:r>
      <w:r w:rsidR="00DB1846">
        <w:rPr>
          <w:rFonts w:ascii="Times New Roman" w:eastAsia="Times New Roman" w:hAnsi="Times New Roman" w:cs="Times New Roman"/>
          <w:bCs/>
          <w:kern w:val="36"/>
          <w:sz w:val="24"/>
          <w:szCs w:val="28"/>
          <w:lang w:eastAsia="ru-RU"/>
        </w:rPr>
        <w:t>К</w:t>
      </w:r>
      <w:r w:rsidRPr="006D540C">
        <w:rPr>
          <w:rFonts w:ascii="Times New Roman" w:eastAsia="Times New Roman" w:hAnsi="Times New Roman" w:cs="Times New Roman"/>
          <w:bCs/>
          <w:kern w:val="36"/>
          <w:sz w:val="24"/>
          <w:szCs w:val="28"/>
          <w:lang w:eastAsia="ru-RU"/>
        </w:rPr>
        <w:t>ачество оформления документации;</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t xml:space="preserve">5) </w:t>
      </w:r>
      <w:r w:rsidR="00DB1846">
        <w:rPr>
          <w:rFonts w:ascii="Times New Roman" w:eastAsia="Times New Roman" w:hAnsi="Times New Roman" w:cs="Times New Roman"/>
          <w:bCs/>
          <w:kern w:val="36"/>
          <w:sz w:val="24"/>
          <w:szCs w:val="28"/>
          <w:lang w:eastAsia="ru-RU"/>
        </w:rPr>
        <w:t>У</w:t>
      </w:r>
      <w:r w:rsidRPr="006D540C">
        <w:rPr>
          <w:rFonts w:ascii="Times New Roman" w:eastAsia="Times New Roman" w:hAnsi="Times New Roman" w:cs="Times New Roman"/>
          <w:bCs/>
          <w:kern w:val="36"/>
          <w:sz w:val="24"/>
          <w:szCs w:val="28"/>
          <w:lang w:eastAsia="ru-RU"/>
        </w:rPr>
        <w:t>довлетворенность граждан качеством оказания медицинской помощи;</w:t>
      </w:r>
    </w:p>
    <w:p w:rsidR="006D540C" w:rsidRPr="006D540C" w:rsidRDefault="006D540C" w:rsidP="006D540C">
      <w:pPr>
        <w:ind w:firstLine="709"/>
        <w:jc w:val="both"/>
        <w:rPr>
          <w:rFonts w:ascii="Times New Roman" w:eastAsia="Times New Roman" w:hAnsi="Times New Roman" w:cs="Times New Roman"/>
          <w:bCs/>
          <w:kern w:val="36"/>
          <w:sz w:val="24"/>
          <w:szCs w:val="28"/>
          <w:lang w:eastAsia="ru-RU"/>
        </w:rPr>
      </w:pPr>
      <w:r w:rsidRPr="006D540C">
        <w:rPr>
          <w:rFonts w:ascii="Times New Roman" w:eastAsia="Times New Roman" w:hAnsi="Times New Roman" w:cs="Times New Roman"/>
          <w:bCs/>
          <w:kern w:val="36"/>
          <w:sz w:val="24"/>
          <w:szCs w:val="28"/>
          <w:lang w:eastAsia="ru-RU"/>
        </w:rPr>
        <w:lastRenderedPageBreak/>
        <w:t xml:space="preserve">6) </w:t>
      </w:r>
      <w:r w:rsidR="00DB1846">
        <w:rPr>
          <w:rFonts w:ascii="Times New Roman" w:eastAsia="Times New Roman" w:hAnsi="Times New Roman" w:cs="Times New Roman"/>
          <w:bCs/>
          <w:kern w:val="36"/>
          <w:sz w:val="24"/>
          <w:szCs w:val="28"/>
          <w:lang w:eastAsia="ru-RU"/>
        </w:rPr>
        <w:t>Н</w:t>
      </w:r>
      <w:r w:rsidRPr="006D540C">
        <w:rPr>
          <w:rFonts w:ascii="Times New Roman" w:eastAsia="Times New Roman" w:hAnsi="Times New Roman" w:cs="Times New Roman"/>
          <w:bCs/>
          <w:kern w:val="36"/>
          <w:sz w:val="24"/>
          <w:szCs w:val="28"/>
          <w:lang w:eastAsia="ru-RU"/>
        </w:rPr>
        <w:t>аличие обоснованных жалоб;</w:t>
      </w:r>
    </w:p>
    <w:p w:rsidR="006D540C" w:rsidRDefault="00DB1846" w:rsidP="006D540C">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7) Н</w:t>
      </w:r>
      <w:r w:rsidR="006D540C" w:rsidRPr="006D540C">
        <w:rPr>
          <w:rFonts w:ascii="Times New Roman" w:eastAsia="Times New Roman" w:hAnsi="Times New Roman" w:cs="Times New Roman"/>
          <w:bCs/>
          <w:kern w:val="36"/>
          <w:sz w:val="24"/>
          <w:szCs w:val="28"/>
          <w:lang w:eastAsia="ru-RU"/>
        </w:rPr>
        <w:t>аличие оснований для лишения стимулирующих выплат, выявленных</w:t>
      </w:r>
      <w:r>
        <w:rPr>
          <w:rFonts w:ascii="Times New Roman" w:eastAsia="Times New Roman" w:hAnsi="Times New Roman" w:cs="Times New Roman"/>
          <w:bCs/>
          <w:kern w:val="36"/>
          <w:sz w:val="24"/>
          <w:szCs w:val="28"/>
          <w:lang w:eastAsia="ru-RU"/>
        </w:rPr>
        <w:t xml:space="preserve"> руководством учреждения или</w:t>
      </w:r>
      <w:r w:rsidR="006D540C" w:rsidRPr="006D540C">
        <w:rPr>
          <w:rFonts w:ascii="Times New Roman" w:eastAsia="Times New Roman" w:hAnsi="Times New Roman" w:cs="Times New Roman"/>
          <w:bCs/>
          <w:kern w:val="36"/>
          <w:sz w:val="24"/>
          <w:szCs w:val="28"/>
          <w:lang w:eastAsia="ru-RU"/>
        </w:rPr>
        <w:t xml:space="preserve"> экспертом страховой медицинской организации во время плановой проверки.</w:t>
      </w:r>
    </w:p>
    <w:p w:rsidR="003D02DA" w:rsidRDefault="003D02DA" w:rsidP="006D540C">
      <w:pPr>
        <w:ind w:firstLine="709"/>
        <w:jc w:val="both"/>
        <w:rPr>
          <w:rFonts w:ascii="Times New Roman" w:eastAsia="Times New Roman" w:hAnsi="Times New Roman" w:cs="Times New Roman"/>
          <w:bCs/>
          <w:kern w:val="36"/>
          <w:sz w:val="24"/>
          <w:szCs w:val="28"/>
          <w:lang w:eastAsia="ru-RU"/>
        </w:rPr>
      </w:pPr>
    </w:p>
    <w:p w:rsidR="00DB1846" w:rsidRDefault="00DB1846" w:rsidP="006D540C">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Также в организации должна существовать и вторая комиссия, включающая в себя руководителя или его заместителя, экономиста, бухгалтера, специалиста отдела кадров и др. В ее функции входит:</w:t>
      </w:r>
    </w:p>
    <w:p w:rsidR="0008199B" w:rsidRPr="0008199B" w:rsidRDefault="0008199B" w:rsidP="0008199B">
      <w:pPr>
        <w:pStyle w:val="a6"/>
        <w:numPr>
          <w:ilvl w:val="0"/>
          <w:numId w:val="30"/>
        </w:numPr>
        <w:jc w:val="both"/>
        <w:rPr>
          <w:rFonts w:ascii="Times New Roman" w:eastAsia="Times New Roman" w:hAnsi="Times New Roman" w:cs="Times New Roman"/>
          <w:bCs/>
          <w:kern w:val="36"/>
          <w:sz w:val="24"/>
          <w:szCs w:val="28"/>
          <w:lang w:eastAsia="ru-RU"/>
        </w:rPr>
      </w:pPr>
      <w:r w:rsidRPr="0008199B">
        <w:rPr>
          <w:rFonts w:ascii="Times New Roman" w:eastAsia="Times New Roman" w:hAnsi="Times New Roman" w:cs="Times New Roman"/>
          <w:bCs/>
          <w:kern w:val="36"/>
          <w:sz w:val="24"/>
          <w:szCs w:val="28"/>
          <w:lang w:eastAsia="ru-RU"/>
        </w:rPr>
        <w:t>распредел</w:t>
      </w:r>
      <w:r>
        <w:rPr>
          <w:rFonts w:ascii="Times New Roman" w:eastAsia="Times New Roman" w:hAnsi="Times New Roman" w:cs="Times New Roman"/>
          <w:bCs/>
          <w:kern w:val="36"/>
          <w:sz w:val="24"/>
          <w:szCs w:val="28"/>
          <w:lang w:eastAsia="ru-RU"/>
        </w:rPr>
        <w:t>ение</w:t>
      </w:r>
      <w:r w:rsidRPr="0008199B">
        <w:rPr>
          <w:rFonts w:ascii="Times New Roman" w:eastAsia="Times New Roman" w:hAnsi="Times New Roman" w:cs="Times New Roman"/>
          <w:bCs/>
          <w:kern w:val="36"/>
          <w:sz w:val="24"/>
          <w:szCs w:val="28"/>
          <w:lang w:eastAsia="ru-RU"/>
        </w:rPr>
        <w:t xml:space="preserve"> средств</w:t>
      </w:r>
      <w:r>
        <w:rPr>
          <w:rFonts w:ascii="Times New Roman" w:eastAsia="Times New Roman" w:hAnsi="Times New Roman" w:cs="Times New Roman"/>
          <w:bCs/>
          <w:kern w:val="36"/>
          <w:sz w:val="24"/>
          <w:szCs w:val="28"/>
          <w:lang w:eastAsia="ru-RU"/>
        </w:rPr>
        <w:t>, идущих на стимулирующие выплаты,</w:t>
      </w:r>
      <w:r w:rsidRPr="0008199B">
        <w:rPr>
          <w:rFonts w:ascii="Times New Roman" w:eastAsia="Times New Roman" w:hAnsi="Times New Roman" w:cs="Times New Roman"/>
          <w:bCs/>
          <w:kern w:val="36"/>
          <w:sz w:val="24"/>
          <w:szCs w:val="28"/>
          <w:lang w:eastAsia="ru-RU"/>
        </w:rPr>
        <w:t xml:space="preserve"> по структурным подразделениям и по общебольничному персоналу;</w:t>
      </w:r>
    </w:p>
    <w:p w:rsidR="0008199B" w:rsidRPr="0008199B" w:rsidRDefault="0008199B" w:rsidP="0008199B">
      <w:pPr>
        <w:pStyle w:val="a6"/>
        <w:numPr>
          <w:ilvl w:val="0"/>
          <w:numId w:val="30"/>
        </w:numPr>
        <w:jc w:val="both"/>
        <w:rPr>
          <w:rFonts w:ascii="Times New Roman" w:eastAsia="Times New Roman" w:hAnsi="Times New Roman" w:cs="Times New Roman"/>
          <w:bCs/>
          <w:kern w:val="36"/>
          <w:sz w:val="24"/>
          <w:szCs w:val="28"/>
          <w:lang w:eastAsia="ru-RU"/>
        </w:rPr>
      </w:pPr>
      <w:r w:rsidRPr="0008199B">
        <w:rPr>
          <w:rFonts w:ascii="Times New Roman" w:eastAsia="Times New Roman" w:hAnsi="Times New Roman" w:cs="Times New Roman"/>
          <w:bCs/>
          <w:kern w:val="36"/>
          <w:sz w:val="24"/>
          <w:szCs w:val="28"/>
          <w:lang w:eastAsia="ru-RU"/>
        </w:rPr>
        <w:t>рассм</w:t>
      </w:r>
      <w:r>
        <w:rPr>
          <w:rFonts w:ascii="Times New Roman" w:eastAsia="Times New Roman" w:hAnsi="Times New Roman" w:cs="Times New Roman"/>
          <w:bCs/>
          <w:kern w:val="36"/>
          <w:sz w:val="24"/>
          <w:szCs w:val="28"/>
          <w:lang w:eastAsia="ru-RU"/>
        </w:rPr>
        <w:t>отрение</w:t>
      </w:r>
      <w:r w:rsidRPr="0008199B">
        <w:rPr>
          <w:rFonts w:ascii="Times New Roman" w:eastAsia="Times New Roman" w:hAnsi="Times New Roman" w:cs="Times New Roman"/>
          <w:bCs/>
          <w:kern w:val="36"/>
          <w:sz w:val="24"/>
          <w:szCs w:val="28"/>
          <w:lang w:eastAsia="ru-RU"/>
        </w:rPr>
        <w:t xml:space="preserve"> спорны</w:t>
      </w:r>
      <w:r>
        <w:rPr>
          <w:rFonts w:ascii="Times New Roman" w:eastAsia="Times New Roman" w:hAnsi="Times New Roman" w:cs="Times New Roman"/>
          <w:bCs/>
          <w:kern w:val="36"/>
          <w:sz w:val="24"/>
          <w:szCs w:val="28"/>
          <w:lang w:eastAsia="ru-RU"/>
        </w:rPr>
        <w:t>х</w:t>
      </w:r>
      <w:r w:rsidRPr="0008199B">
        <w:rPr>
          <w:rFonts w:ascii="Times New Roman" w:eastAsia="Times New Roman" w:hAnsi="Times New Roman" w:cs="Times New Roman"/>
          <w:bCs/>
          <w:kern w:val="36"/>
          <w:sz w:val="24"/>
          <w:szCs w:val="28"/>
          <w:lang w:eastAsia="ru-RU"/>
        </w:rPr>
        <w:t xml:space="preserve"> вопрос</w:t>
      </w:r>
      <w:r>
        <w:rPr>
          <w:rFonts w:ascii="Times New Roman" w:eastAsia="Times New Roman" w:hAnsi="Times New Roman" w:cs="Times New Roman"/>
          <w:bCs/>
          <w:kern w:val="36"/>
          <w:sz w:val="24"/>
          <w:szCs w:val="28"/>
          <w:lang w:eastAsia="ru-RU"/>
        </w:rPr>
        <w:t>ов</w:t>
      </w:r>
      <w:r w:rsidRPr="0008199B">
        <w:rPr>
          <w:rFonts w:ascii="Times New Roman" w:eastAsia="Times New Roman" w:hAnsi="Times New Roman" w:cs="Times New Roman"/>
          <w:bCs/>
          <w:kern w:val="36"/>
          <w:sz w:val="24"/>
          <w:szCs w:val="28"/>
          <w:lang w:eastAsia="ru-RU"/>
        </w:rPr>
        <w:t xml:space="preserve"> от работников по оценке критериев </w:t>
      </w:r>
      <w:r>
        <w:rPr>
          <w:rFonts w:ascii="Times New Roman" w:eastAsia="Times New Roman" w:hAnsi="Times New Roman" w:cs="Times New Roman"/>
          <w:bCs/>
          <w:kern w:val="36"/>
          <w:sz w:val="24"/>
          <w:szCs w:val="28"/>
          <w:lang w:eastAsia="ru-RU"/>
        </w:rPr>
        <w:t>результативности деятельности</w:t>
      </w:r>
      <w:r w:rsidRPr="0008199B">
        <w:rPr>
          <w:rFonts w:ascii="Times New Roman" w:eastAsia="Times New Roman" w:hAnsi="Times New Roman" w:cs="Times New Roman"/>
          <w:bCs/>
          <w:kern w:val="36"/>
          <w:sz w:val="24"/>
          <w:szCs w:val="28"/>
          <w:lang w:eastAsia="ru-RU"/>
        </w:rPr>
        <w:t>;</w:t>
      </w:r>
    </w:p>
    <w:p w:rsidR="00DB1846" w:rsidRDefault="0008199B" w:rsidP="0008199B">
      <w:pPr>
        <w:pStyle w:val="a6"/>
        <w:numPr>
          <w:ilvl w:val="0"/>
          <w:numId w:val="30"/>
        </w:numPr>
        <w:jc w:val="both"/>
        <w:rPr>
          <w:rFonts w:ascii="Times New Roman" w:eastAsia="Times New Roman" w:hAnsi="Times New Roman" w:cs="Times New Roman"/>
          <w:bCs/>
          <w:kern w:val="36"/>
          <w:sz w:val="24"/>
          <w:szCs w:val="28"/>
          <w:lang w:eastAsia="ru-RU"/>
        </w:rPr>
      </w:pPr>
      <w:r w:rsidRPr="0008199B">
        <w:rPr>
          <w:rFonts w:ascii="Times New Roman" w:eastAsia="Times New Roman" w:hAnsi="Times New Roman" w:cs="Times New Roman"/>
          <w:bCs/>
          <w:kern w:val="36"/>
          <w:sz w:val="24"/>
          <w:szCs w:val="28"/>
          <w:lang w:eastAsia="ru-RU"/>
        </w:rPr>
        <w:t>оформл</w:t>
      </w:r>
      <w:r>
        <w:rPr>
          <w:rFonts w:ascii="Times New Roman" w:eastAsia="Times New Roman" w:hAnsi="Times New Roman" w:cs="Times New Roman"/>
          <w:bCs/>
          <w:kern w:val="36"/>
          <w:sz w:val="24"/>
          <w:szCs w:val="28"/>
          <w:lang w:eastAsia="ru-RU"/>
        </w:rPr>
        <w:t>ение</w:t>
      </w:r>
      <w:r w:rsidRPr="0008199B">
        <w:rPr>
          <w:rFonts w:ascii="Times New Roman" w:eastAsia="Times New Roman" w:hAnsi="Times New Roman" w:cs="Times New Roman"/>
          <w:bCs/>
          <w:kern w:val="36"/>
          <w:sz w:val="24"/>
          <w:szCs w:val="28"/>
          <w:lang w:eastAsia="ru-RU"/>
        </w:rPr>
        <w:t xml:space="preserve"> проект</w:t>
      </w:r>
      <w:r>
        <w:rPr>
          <w:rFonts w:ascii="Times New Roman" w:eastAsia="Times New Roman" w:hAnsi="Times New Roman" w:cs="Times New Roman"/>
          <w:bCs/>
          <w:kern w:val="36"/>
          <w:sz w:val="24"/>
          <w:szCs w:val="28"/>
          <w:lang w:eastAsia="ru-RU"/>
        </w:rPr>
        <w:t>а</w:t>
      </w:r>
      <w:r w:rsidRPr="0008199B">
        <w:rPr>
          <w:rFonts w:ascii="Times New Roman" w:eastAsia="Times New Roman" w:hAnsi="Times New Roman" w:cs="Times New Roman"/>
          <w:bCs/>
          <w:kern w:val="36"/>
          <w:sz w:val="24"/>
          <w:szCs w:val="28"/>
          <w:lang w:eastAsia="ru-RU"/>
        </w:rPr>
        <w:t xml:space="preserve"> приказа о распределении стимулирующих выплат за качество работы.</w:t>
      </w:r>
    </w:p>
    <w:p w:rsidR="008E7567" w:rsidRDefault="008E7567" w:rsidP="008E7567">
      <w:pPr>
        <w:pStyle w:val="a6"/>
        <w:ind w:left="1069"/>
        <w:jc w:val="both"/>
        <w:rPr>
          <w:rFonts w:ascii="Times New Roman" w:eastAsia="Times New Roman" w:hAnsi="Times New Roman" w:cs="Times New Roman"/>
          <w:bCs/>
          <w:kern w:val="36"/>
          <w:sz w:val="24"/>
          <w:szCs w:val="28"/>
          <w:lang w:eastAsia="ru-RU"/>
        </w:rPr>
      </w:pPr>
    </w:p>
    <w:p w:rsidR="005B7DA4" w:rsidRDefault="005B7DA4" w:rsidP="006D540C">
      <w:pPr>
        <w:ind w:firstLine="709"/>
        <w:jc w:val="both"/>
        <w:rPr>
          <w:rFonts w:ascii="Times New Roman" w:eastAsia="Times New Roman" w:hAnsi="Times New Roman" w:cs="Times New Roman"/>
          <w:bCs/>
          <w:kern w:val="36"/>
          <w:sz w:val="24"/>
          <w:szCs w:val="28"/>
          <w:lang w:eastAsia="ru-RU"/>
        </w:rPr>
      </w:pPr>
      <w:r>
        <w:rPr>
          <w:rFonts w:ascii="Times New Roman" w:eastAsia="Times New Roman" w:hAnsi="Times New Roman" w:cs="Times New Roman"/>
          <w:bCs/>
          <w:kern w:val="36"/>
          <w:sz w:val="24"/>
          <w:szCs w:val="28"/>
          <w:lang w:eastAsia="ru-RU"/>
        </w:rPr>
        <w:t xml:space="preserve">Таким образом, разработка показателей эффективности деятельности и внедрение эффективного контракта в медицинском учреждении – это долгий и </w:t>
      </w:r>
      <w:r w:rsidR="009B2F16">
        <w:rPr>
          <w:rFonts w:ascii="Times New Roman" w:eastAsia="Times New Roman" w:hAnsi="Times New Roman" w:cs="Times New Roman"/>
          <w:bCs/>
          <w:kern w:val="36"/>
          <w:sz w:val="24"/>
          <w:szCs w:val="28"/>
          <w:lang w:eastAsia="ru-RU"/>
        </w:rPr>
        <w:t>сложный процесс, требующий вовлечения большого количества управленческого персонала, при этом успешность их работы во многом зависит от того, насколько работники в организации готовы принимать эти изменения и насколько они им остаются понятны.</w:t>
      </w:r>
    </w:p>
    <w:p w:rsidR="006D540C" w:rsidRDefault="006D540C" w:rsidP="00C717DB">
      <w:pPr>
        <w:ind w:firstLine="709"/>
        <w:jc w:val="both"/>
        <w:rPr>
          <w:rFonts w:ascii="Times New Roman" w:eastAsiaTheme="majorEastAsia" w:hAnsi="Times New Roman" w:cs="Times New Roman"/>
          <w:b/>
          <w:sz w:val="24"/>
          <w:szCs w:val="24"/>
          <w:shd w:val="clear" w:color="auto" w:fill="FFFFFF"/>
        </w:rPr>
      </w:pPr>
    </w:p>
    <w:p w:rsidR="00151E98" w:rsidRDefault="00147E00" w:rsidP="00C717DB">
      <w:pPr>
        <w:pStyle w:val="2"/>
        <w:spacing w:before="0"/>
        <w:ind w:firstLine="709"/>
        <w:jc w:val="both"/>
        <w:rPr>
          <w:rFonts w:ascii="Times New Roman" w:hAnsi="Times New Roman" w:cs="Times New Roman"/>
          <w:b/>
          <w:color w:val="auto"/>
          <w:sz w:val="24"/>
          <w:szCs w:val="24"/>
          <w:shd w:val="clear" w:color="auto" w:fill="FFFFFF"/>
        </w:rPr>
      </w:pPr>
      <w:bookmarkStart w:id="26" w:name="_Toc483346624"/>
      <w:r w:rsidRPr="00C717DB">
        <w:rPr>
          <w:rFonts w:ascii="Times New Roman" w:hAnsi="Times New Roman" w:cs="Times New Roman"/>
          <w:b/>
          <w:color w:val="auto"/>
          <w:sz w:val="24"/>
          <w:szCs w:val="24"/>
          <w:shd w:val="clear" w:color="auto" w:fill="FFFFFF"/>
        </w:rPr>
        <w:t>2</w:t>
      </w:r>
      <w:r w:rsidR="00151E98" w:rsidRPr="00C717DB">
        <w:rPr>
          <w:rFonts w:ascii="Times New Roman" w:hAnsi="Times New Roman" w:cs="Times New Roman"/>
          <w:b/>
          <w:color w:val="auto"/>
          <w:sz w:val="24"/>
          <w:szCs w:val="24"/>
          <w:shd w:val="clear" w:color="auto" w:fill="FFFFFF"/>
        </w:rPr>
        <w:t>.</w:t>
      </w:r>
      <w:r w:rsidR="00E507DE">
        <w:rPr>
          <w:rFonts w:ascii="Times New Roman" w:hAnsi="Times New Roman" w:cs="Times New Roman"/>
          <w:b/>
          <w:color w:val="auto"/>
          <w:sz w:val="24"/>
          <w:szCs w:val="24"/>
          <w:shd w:val="clear" w:color="auto" w:fill="FFFFFF"/>
        </w:rPr>
        <w:t>5</w:t>
      </w:r>
      <w:r w:rsidR="00151E98" w:rsidRPr="00C717DB">
        <w:rPr>
          <w:rFonts w:ascii="Times New Roman" w:hAnsi="Times New Roman" w:cs="Times New Roman"/>
          <w:b/>
          <w:color w:val="auto"/>
          <w:sz w:val="24"/>
          <w:szCs w:val="24"/>
          <w:shd w:val="clear" w:color="auto" w:fill="FFFFFF"/>
        </w:rPr>
        <w:t>. Ос</w:t>
      </w:r>
      <w:r w:rsidRPr="00C717DB">
        <w:rPr>
          <w:rFonts w:ascii="Times New Roman" w:hAnsi="Times New Roman" w:cs="Times New Roman"/>
          <w:b/>
          <w:color w:val="auto"/>
          <w:sz w:val="24"/>
          <w:szCs w:val="24"/>
          <w:shd w:val="clear" w:color="auto" w:fill="FFFFFF"/>
        </w:rPr>
        <w:t xml:space="preserve">обенности и проблемы </w:t>
      </w:r>
      <w:r w:rsidR="00E32122" w:rsidRPr="00C717DB">
        <w:rPr>
          <w:rFonts w:ascii="Times New Roman" w:hAnsi="Times New Roman" w:cs="Times New Roman"/>
          <w:b/>
          <w:color w:val="auto"/>
          <w:sz w:val="24"/>
          <w:szCs w:val="24"/>
          <w:shd w:val="clear" w:color="auto" w:fill="FFFFFF"/>
        </w:rPr>
        <w:t>функционирования</w:t>
      </w:r>
      <w:r w:rsidR="002F25B1" w:rsidRPr="00C717DB">
        <w:rPr>
          <w:rFonts w:ascii="Times New Roman" w:hAnsi="Times New Roman" w:cs="Times New Roman"/>
          <w:b/>
          <w:color w:val="auto"/>
          <w:sz w:val="24"/>
          <w:szCs w:val="24"/>
          <w:shd w:val="clear" w:color="auto" w:fill="FFFFFF"/>
        </w:rPr>
        <w:t xml:space="preserve"> системы</w:t>
      </w:r>
      <w:r w:rsidRPr="00C717DB">
        <w:rPr>
          <w:rFonts w:ascii="Times New Roman" w:hAnsi="Times New Roman" w:cs="Times New Roman"/>
          <w:b/>
          <w:color w:val="auto"/>
          <w:sz w:val="24"/>
          <w:szCs w:val="24"/>
          <w:shd w:val="clear" w:color="auto" w:fill="FFFFFF"/>
        </w:rPr>
        <w:t xml:space="preserve"> </w:t>
      </w:r>
      <w:r w:rsidR="00151E98" w:rsidRPr="00C717DB">
        <w:rPr>
          <w:rFonts w:ascii="Times New Roman" w:hAnsi="Times New Roman" w:cs="Times New Roman"/>
          <w:b/>
          <w:color w:val="auto"/>
          <w:sz w:val="24"/>
          <w:szCs w:val="24"/>
          <w:shd w:val="clear" w:color="auto" w:fill="FFFFFF"/>
        </w:rPr>
        <w:t>эффективного контракта</w:t>
      </w:r>
      <w:bookmarkEnd w:id="21"/>
      <w:bookmarkEnd w:id="22"/>
      <w:r w:rsidR="00151E98" w:rsidRPr="00C717DB">
        <w:rPr>
          <w:rFonts w:ascii="Times New Roman" w:hAnsi="Times New Roman" w:cs="Times New Roman"/>
          <w:b/>
          <w:color w:val="auto"/>
          <w:sz w:val="24"/>
          <w:szCs w:val="24"/>
          <w:shd w:val="clear" w:color="auto" w:fill="FFFFFF"/>
        </w:rPr>
        <w:t xml:space="preserve"> в российском здравоохранении</w:t>
      </w:r>
      <w:bookmarkEnd w:id="23"/>
      <w:bookmarkEnd w:id="26"/>
      <w:r w:rsidR="00151E98" w:rsidRPr="00C717DB">
        <w:rPr>
          <w:rFonts w:ascii="Times New Roman" w:hAnsi="Times New Roman" w:cs="Times New Roman"/>
          <w:b/>
          <w:color w:val="auto"/>
          <w:sz w:val="24"/>
          <w:szCs w:val="24"/>
          <w:shd w:val="clear" w:color="auto" w:fill="FFFFFF"/>
        </w:rPr>
        <w:tab/>
      </w:r>
    </w:p>
    <w:p w:rsidR="003D02DA" w:rsidRPr="003D02DA" w:rsidRDefault="003D02DA" w:rsidP="003D02DA"/>
    <w:p w:rsidR="00F11FA7" w:rsidRPr="00582F20" w:rsidRDefault="00F11FA7"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Прежде всего, хотелось бы отметить, что зачастую </w:t>
      </w:r>
      <w:r w:rsidR="00582F20">
        <w:rPr>
          <w:rFonts w:ascii="Times New Roman" w:eastAsia="Times New Roman" w:hAnsi="Times New Roman" w:cs="Times New Roman"/>
          <w:sz w:val="24"/>
          <w:szCs w:val="24"/>
          <w:lang w:eastAsia="ru-RU"/>
        </w:rPr>
        <w:t xml:space="preserve">введение эффективного контракта отождествляют с повышением заработных плат, однако на самом деле суть его заключается в повышении доступности и качества медицинской помощи за счет </w:t>
      </w:r>
      <w:r w:rsidR="00582F20">
        <w:rPr>
          <w:rFonts w:ascii="Times New Roman" w:eastAsia="Times New Roman" w:hAnsi="Times New Roman" w:cs="Times New Roman"/>
          <w:sz w:val="24"/>
          <w:szCs w:val="24"/>
          <w:lang w:val="en-US" w:eastAsia="ru-RU"/>
        </w:rPr>
        <w:t>co</w:t>
      </w:r>
      <w:r w:rsidR="00582F20">
        <w:rPr>
          <w:rFonts w:ascii="Times New Roman" w:eastAsia="Times New Roman" w:hAnsi="Times New Roman" w:cs="Times New Roman"/>
          <w:sz w:val="24"/>
          <w:szCs w:val="24"/>
          <w:lang w:eastAsia="ru-RU"/>
        </w:rPr>
        <w:t>здания более действенных стимул</w:t>
      </w:r>
      <w:r w:rsidR="00582F20">
        <w:rPr>
          <w:rFonts w:ascii="Times New Roman" w:eastAsia="Times New Roman" w:hAnsi="Times New Roman" w:cs="Times New Roman"/>
          <w:sz w:val="24"/>
          <w:szCs w:val="24"/>
          <w:lang w:val="en-US" w:eastAsia="ru-RU"/>
        </w:rPr>
        <w:t>o</w:t>
      </w:r>
      <w:r w:rsidR="00582F20">
        <w:rPr>
          <w:rFonts w:ascii="Times New Roman" w:eastAsia="Times New Roman" w:hAnsi="Times New Roman" w:cs="Times New Roman"/>
          <w:sz w:val="24"/>
          <w:szCs w:val="24"/>
          <w:lang w:eastAsia="ru-RU"/>
        </w:rPr>
        <w:t xml:space="preserve">в к труду, а также за </w:t>
      </w:r>
      <w:r w:rsidR="00582F20">
        <w:rPr>
          <w:rFonts w:ascii="Times New Roman" w:eastAsia="Times New Roman" w:hAnsi="Times New Roman" w:cs="Times New Roman"/>
          <w:sz w:val="24"/>
          <w:szCs w:val="24"/>
          <w:lang w:val="en-US" w:eastAsia="ru-RU"/>
        </w:rPr>
        <w:t>c</w:t>
      </w:r>
      <w:r w:rsidR="00582F20">
        <w:rPr>
          <w:rFonts w:ascii="Times New Roman" w:eastAsia="Times New Roman" w:hAnsi="Times New Roman" w:cs="Times New Roman"/>
          <w:sz w:val="24"/>
          <w:szCs w:val="24"/>
          <w:lang w:eastAsia="ru-RU"/>
        </w:rPr>
        <w:t>чет улучшения кадрового потенциала отрасли. Как таковой рост оплаты труда должен быть обусловлен дифференциацией в оплате различных сотрудников, а также путем достижения конкретных показателей качества и количества оказываемых услуг.</w:t>
      </w:r>
    </w:p>
    <w:p w:rsidR="0070057F" w:rsidRDefault="00151E98" w:rsidP="00C717DB">
      <w:pPr>
        <w:ind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 xml:space="preserve">Процесс внедрения системы контролируется руководителями государственных учреждений, и степень эффективности этого процесса зависит именно от их грамотной управленческой работы. Необходимо иметь четкое представление о характере действий, направленных на реорганизацию системы материального обеспечения сотрудников и </w:t>
      </w:r>
      <w:r w:rsidRPr="00151E98">
        <w:rPr>
          <w:rFonts w:ascii="Times New Roman" w:eastAsia="Times New Roman" w:hAnsi="Times New Roman" w:cs="Times New Roman"/>
          <w:sz w:val="24"/>
          <w:szCs w:val="24"/>
          <w:lang w:eastAsia="ru-RU"/>
        </w:rPr>
        <w:lastRenderedPageBreak/>
        <w:t>призванных по</w:t>
      </w:r>
      <w:r w:rsidR="004A7258">
        <w:rPr>
          <w:rFonts w:ascii="Times New Roman" w:eastAsia="Times New Roman" w:hAnsi="Times New Roman" w:cs="Times New Roman"/>
          <w:sz w:val="24"/>
          <w:szCs w:val="24"/>
          <w:lang w:eastAsia="ru-RU"/>
        </w:rPr>
        <w:t>высить их КПД. При переходе на эффективный контракт</w:t>
      </w:r>
      <w:r w:rsidRPr="00151E98">
        <w:rPr>
          <w:rFonts w:ascii="Times New Roman" w:eastAsia="Times New Roman" w:hAnsi="Times New Roman" w:cs="Times New Roman"/>
          <w:sz w:val="24"/>
          <w:szCs w:val="24"/>
          <w:lang w:eastAsia="ru-RU"/>
        </w:rPr>
        <w:t xml:space="preserve"> для каждого медицинского работника должна быть конкретизирована его трудовая деятельность, установлены показатели эффективности его рабочей практики и, соответственно, зафиксирован размер вознаграждения за достижение этих показателей. Руководство при разработке такого контракта должно создать действенную систему материального стимулирования сотрудников за оказание качественных медицинских услуг, а для этого необходимо учитывать интересы обеих сторон. То есть руководство здравоохранительного учреждения заинтересовано в повышении показателей эффективности работы своих сотрудников, сотрудники же хотят получать вознаграждение, стимулирующее их повышать качество производимой работы и соответствовать высоким стандартам. Следовательно, работники государственного медицинского учреждения должны ясно представлять себе механизм оплаты труда и быть должным образом проинформированы как о размере стимулирующих выплат, так и о показателях, влияющих на их получение. Однако в современных реалиях на</w:t>
      </w:r>
      <w:r w:rsidR="005B7DA4">
        <w:rPr>
          <w:rFonts w:ascii="Times New Roman" w:eastAsia="Times New Roman" w:hAnsi="Times New Roman" w:cs="Times New Roman"/>
          <w:sz w:val="24"/>
          <w:szCs w:val="24"/>
          <w:lang w:eastAsia="ru-RU"/>
        </w:rPr>
        <w:t xml:space="preserve"> определенных этапах внедрения эффективного контракта</w:t>
      </w:r>
      <w:r w:rsidRPr="00151E98">
        <w:rPr>
          <w:rFonts w:ascii="Times New Roman" w:eastAsia="Times New Roman" w:hAnsi="Times New Roman" w:cs="Times New Roman"/>
          <w:sz w:val="24"/>
          <w:szCs w:val="24"/>
          <w:lang w:eastAsia="ru-RU"/>
        </w:rPr>
        <w:t xml:space="preserve"> могут возникнуть некоторые проблемы, связанные с распределением бюджета. Так как решение о назначении стимулирующих выплат принимает руководство, а сотрудники имеют расплывчатое представление</w:t>
      </w:r>
      <w:r w:rsidR="005B7DA4">
        <w:rPr>
          <w:rFonts w:ascii="Times New Roman" w:eastAsia="Times New Roman" w:hAnsi="Times New Roman" w:cs="Times New Roman"/>
          <w:sz w:val="24"/>
          <w:szCs w:val="24"/>
          <w:lang w:eastAsia="ru-RU"/>
        </w:rPr>
        <w:t xml:space="preserve"> о механизмах функционирования эффективного контракта</w:t>
      </w:r>
      <w:r w:rsidRPr="00151E98">
        <w:rPr>
          <w:rFonts w:ascii="Times New Roman" w:eastAsia="Times New Roman" w:hAnsi="Times New Roman" w:cs="Times New Roman"/>
          <w:sz w:val="24"/>
          <w:szCs w:val="24"/>
          <w:lang w:eastAsia="ru-RU"/>
        </w:rPr>
        <w:t xml:space="preserve">, могут возникнуть условия для развития коррупции в медицинском учреждении. Именно поэтому вместе с данной системой необходимо разрабатывать и систему контроля внутренней политики организации на уровне нормативно-правовых актов. Она не должна быть тяжеловесной, многоуровневой и бюрократизированной, так как на сегодняшний день в госучреждениях рутинная бумажная работа отнимает большое количество времени у сотрудников. В идеале она должна быть предельно прозрачной, эффективной, взаимодействующей со всеми структурными компонентами медицинской организации. </w:t>
      </w:r>
    </w:p>
    <w:p w:rsidR="00151E98" w:rsidRPr="00151E98" w:rsidRDefault="00A528D7"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w:t>
      </w:r>
      <w:r w:rsidR="00FE4CF4" w:rsidRPr="0070057F">
        <w:rPr>
          <w:rFonts w:ascii="Times New Roman" w:eastAsia="Times New Roman" w:hAnsi="Times New Roman" w:cs="Times New Roman"/>
          <w:sz w:val="24"/>
          <w:szCs w:val="24"/>
          <w:lang w:eastAsia="ru-RU"/>
        </w:rPr>
        <w:t>сложно</w:t>
      </w:r>
      <w:r w:rsidRPr="0070057F">
        <w:rPr>
          <w:rFonts w:ascii="Times New Roman" w:eastAsia="Times New Roman" w:hAnsi="Times New Roman" w:cs="Times New Roman"/>
          <w:sz w:val="24"/>
          <w:szCs w:val="24"/>
          <w:lang w:eastAsia="ru-RU"/>
        </w:rPr>
        <w:t xml:space="preserve"> созда</w:t>
      </w:r>
      <w:r w:rsidR="00FE4CF4" w:rsidRPr="0070057F">
        <w:rPr>
          <w:rFonts w:ascii="Times New Roman" w:eastAsia="Times New Roman" w:hAnsi="Times New Roman" w:cs="Times New Roman"/>
          <w:sz w:val="24"/>
          <w:szCs w:val="24"/>
          <w:lang w:eastAsia="ru-RU"/>
        </w:rPr>
        <w:t>ть</w:t>
      </w:r>
      <w:r w:rsidRPr="007005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здравоохранении универсальн</w:t>
      </w:r>
      <w:r w:rsidR="00FE4CF4">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стимулирующ</w:t>
      </w:r>
      <w:r w:rsidR="00FE4CF4">
        <w:rPr>
          <w:rFonts w:ascii="Times New Roman" w:eastAsia="Times New Roman" w:hAnsi="Times New Roman" w:cs="Times New Roman"/>
          <w:sz w:val="24"/>
          <w:szCs w:val="24"/>
          <w:lang w:eastAsia="ru-RU"/>
        </w:rPr>
        <w:t>ую систему</w:t>
      </w:r>
      <w:r>
        <w:rPr>
          <w:rFonts w:ascii="Times New Roman" w:eastAsia="Times New Roman" w:hAnsi="Times New Roman" w:cs="Times New Roman"/>
          <w:sz w:val="24"/>
          <w:szCs w:val="24"/>
          <w:lang w:eastAsia="ru-RU"/>
        </w:rPr>
        <w:t xml:space="preserve"> оплаты труда, потому как даже в пределах одного медицинского учреждения работает множество сотрудников, выполняющих разнообразную деятельность в различных условиях труда. Одни и те же показатели вряд ли могут быть применимы для персонала, работающего в разных структурных подразделениях. К тому же стоит учитывать, что производительность труда может быть увеличена как за счет большей интенсивности собственной деятельности, так и за счет использования лучшего оборудования и дорогостоящих медицинских препаратов.</w:t>
      </w:r>
    </w:p>
    <w:p w:rsidR="00151E98" w:rsidRPr="00151E98" w:rsidRDefault="00151E98" w:rsidP="00C717DB">
      <w:pPr>
        <w:ind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Одно</w:t>
      </w:r>
      <w:r w:rsidR="005B7DA4">
        <w:rPr>
          <w:rFonts w:ascii="Times New Roman" w:eastAsia="Times New Roman" w:hAnsi="Times New Roman" w:cs="Times New Roman"/>
          <w:sz w:val="24"/>
          <w:szCs w:val="24"/>
          <w:lang w:eastAsia="ru-RU"/>
        </w:rPr>
        <w:t>й из основных проблем введения эффективного контракта</w:t>
      </w:r>
      <w:r w:rsidRPr="00151E98">
        <w:rPr>
          <w:rFonts w:ascii="Times New Roman" w:eastAsia="Times New Roman" w:hAnsi="Times New Roman" w:cs="Times New Roman"/>
          <w:sz w:val="24"/>
          <w:szCs w:val="24"/>
          <w:lang w:eastAsia="ru-RU"/>
        </w:rPr>
        <w:t xml:space="preserve"> </w:t>
      </w:r>
      <w:r w:rsidR="00A528D7">
        <w:rPr>
          <w:rFonts w:ascii="Times New Roman" w:eastAsia="Times New Roman" w:hAnsi="Times New Roman" w:cs="Times New Roman"/>
          <w:sz w:val="24"/>
          <w:szCs w:val="24"/>
          <w:lang w:eastAsia="ru-RU"/>
        </w:rPr>
        <w:t xml:space="preserve">также </w:t>
      </w:r>
      <w:r w:rsidRPr="00151E98">
        <w:rPr>
          <w:rFonts w:ascii="Times New Roman" w:eastAsia="Times New Roman" w:hAnsi="Times New Roman" w:cs="Times New Roman"/>
          <w:sz w:val="24"/>
          <w:szCs w:val="24"/>
          <w:lang w:eastAsia="ru-RU"/>
        </w:rPr>
        <w:t xml:space="preserve">является непонимание работниками методологического подхода, измеряющего эффективность их труда. У сотрудников отсутствует понимание, как внедрение данной системы отразится на </w:t>
      </w:r>
      <w:r w:rsidRPr="00151E98">
        <w:rPr>
          <w:rFonts w:ascii="Times New Roman" w:eastAsia="Times New Roman" w:hAnsi="Times New Roman" w:cs="Times New Roman"/>
          <w:sz w:val="24"/>
          <w:szCs w:val="24"/>
          <w:lang w:eastAsia="ru-RU"/>
        </w:rPr>
        <w:lastRenderedPageBreak/>
        <w:t xml:space="preserve">их трудовых правах, а также является ли это нововведение новым видом трудового договора или же новым вариантом оплаты труда. </w:t>
      </w:r>
    </w:p>
    <w:p w:rsidR="00151E98" w:rsidRPr="00151E98" w:rsidRDefault="00151E98" w:rsidP="00C717DB">
      <w:pPr>
        <w:ind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Документ, закрепляющий трудовые отнош</w:t>
      </w:r>
      <w:r w:rsidR="005B7DA4">
        <w:rPr>
          <w:rFonts w:ascii="Times New Roman" w:eastAsia="Times New Roman" w:hAnsi="Times New Roman" w:cs="Times New Roman"/>
          <w:sz w:val="24"/>
          <w:szCs w:val="24"/>
          <w:lang w:eastAsia="ru-RU"/>
        </w:rPr>
        <w:t>ения с работником при введении эффективного контракта</w:t>
      </w:r>
      <w:r w:rsidRPr="00151E98">
        <w:rPr>
          <w:rFonts w:ascii="Times New Roman" w:eastAsia="Times New Roman" w:hAnsi="Times New Roman" w:cs="Times New Roman"/>
          <w:sz w:val="24"/>
          <w:szCs w:val="24"/>
          <w:lang w:eastAsia="ru-RU"/>
        </w:rPr>
        <w:t>, является обычным трудовым договором. Таким образом, при переходе на эффективный контракт нет необходимости в расторжении действующего трудового договора и заключении нового, так как можно заключить только дополнительное соглашение к нему. Такие изменения в трудовые договоры могут вноситься как по соглашению сторон, так и в одностороннем порядке по инициативе работодателя, поставив работника в известность не позднее, чем за два месяца. Однако в некоторых случаях руководители просто изменяют название трудового договора, избегая при этом ряд предшествующих процедур, таких как внесение изменений в положение об оплате труда, определение показателей и критериев эффективности, а также уведомление работников об изменении контракта в установленные законодательством сроки. Такие юридически-неподкованные руководители ведут себя некомпетентно и подрывают процесс внед</w:t>
      </w:r>
      <w:r w:rsidR="005B7DA4">
        <w:rPr>
          <w:rFonts w:ascii="Times New Roman" w:eastAsia="Times New Roman" w:hAnsi="Times New Roman" w:cs="Times New Roman"/>
          <w:sz w:val="24"/>
          <w:szCs w:val="24"/>
          <w:lang w:eastAsia="ru-RU"/>
        </w:rPr>
        <w:t xml:space="preserve">рения в нашей стране механизма </w:t>
      </w:r>
      <w:r w:rsidRPr="00151E98">
        <w:rPr>
          <w:rFonts w:ascii="Times New Roman" w:eastAsia="Times New Roman" w:hAnsi="Times New Roman" w:cs="Times New Roman"/>
          <w:sz w:val="24"/>
          <w:szCs w:val="24"/>
          <w:lang w:eastAsia="ru-RU"/>
        </w:rPr>
        <w:t xml:space="preserve">эффективного контракта. </w:t>
      </w:r>
    </w:p>
    <w:p w:rsidR="00151E98" w:rsidRPr="00151E98" w:rsidRDefault="00151E98" w:rsidP="00C717DB">
      <w:pPr>
        <w:ind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 xml:space="preserve">Еще одной актуальной проблемой можно назвать информационную асимметрию и абстрактность существующих показателей. Медицинские услуги относятся к доверительным благам, поэтому их качество практически невозможно измерить. Несомненно, специалист в области медицины оказывает гораздо бóльшую помощь пациенту с серьезным заболеванием, потратив на него значительную долю рабочего времени, чем группе школьников, проведя медосмотр, требующий не специальных навыков, а просто формальных процедур. Принимая во внимание это обстоятельство, большую роль во врачебной практике играет добросовестность персонала. В настоящее время в России существует тенденция предоставления некачественных услуг в государственных медицинских организациях, при этом если используются количественные показатели эффективности работы (например, число принятых пациентов за рабочий день), может возникнуть ситуация, когда производители таких услуг, будет получать оплату выше, чем сотрудники, выполняющий свою работу «на совесть». При этом качественные показатели эффективности зачастую слишком абстрактны, что не позволяет правдиво и полно отразить качество и результативность работы персонала медицинского учреждения. </w:t>
      </w:r>
    </w:p>
    <w:p w:rsidR="003D02DA" w:rsidRDefault="00151E98" w:rsidP="00C717DB">
      <w:pPr>
        <w:ind w:firstLine="709"/>
        <w:contextualSpacing/>
        <w:jc w:val="both"/>
        <w:textAlignment w:val="baseline"/>
        <w:rPr>
          <w:rFonts w:ascii="Times New Roman" w:eastAsia="Times New Roman" w:hAnsi="Times New Roman" w:cs="Times New Roman"/>
          <w:sz w:val="24"/>
          <w:szCs w:val="24"/>
          <w:lang w:eastAsia="ru-RU"/>
        </w:rPr>
      </w:pPr>
      <w:r w:rsidRPr="00151E98">
        <w:rPr>
          <w:rFonts w:ascii="Times New Roman" w:eastAsia="Times New Roman" w:hAnsi="Times New Roman" w:cs="Times New Roman"/>
          <w:sz w:val="24"/>
          <w:szCs w:val="24"/>
          <w:lang w:eastAsia="ru-RU"/>
        </w:rPr>
        <w:t xml:space="preserve">Стоит также отметить чрезмерный бюрократизм системы здравоохранения. Врачи обязаны вести истории болезни, операционный журнал, амбулаторные карты, а также дневник ежедневного учета, в котором указывается информация о принятых пациентах за день и др. Подобная бумажная работа отнимает в среднем половину их рабочего дня и не позволяет заниматься непосредственно больными, которым требуется срочная помощь или </w:t>
      </w:r>
      <w:r w:rsidRPr="00151E98">
        <w:rPr>
          <w:rFonts w:ascii="Times New Roman" w:eastAsia="Times New Roman" w:hAnsi="Times New Roman" w:cs="Times New Roman"/>
          <w:sz w:val="24"/>
          <w:szCs w:val="24"/>
          <w:lang w:eastAsia="ru-RU"/>
        </w:rPr>
        <w:lastRenderedPageBreak/>
        <w:t>обязательный уход. В подобной ситуации медицинские сотрудники скорее нацелены исполнять не свои прямые обязанности, то есть оказание квалифицированной помощи пациентам, а работать над различными формами отчетности, сводками и историями болезней.</w:t>
      </w:r>
      <w:r w:rsidR="000257BA">
        <w:rPr>
          <w:rFonts w:ascii="Times New Roman" w:eastAsia="Times New Roman" w:hAnsi="Times New Roman" w:cs="Times New Roman"/>
          <w:sz w:val="24"/>
          <w:szCs w:val="24"/>
          <w:lang w:eastAsia="ru-RU"/>
        </w:rPr>
        <w:t xml:space="preserve"> </w:t>
      </w:r>
    </w:p>
    <w:p w:rsidR="003D02DA" w:rsidRDefault="003D02DA" w:rsidP="00C717DB">
      <w:pPr>
        <w:ind w:firstLine="709"/>
        <w:contextualSpacing/>
        <w:jc w:val="both"/>
        <w:textAlignment w:val="baseline"/>
        <w:rPr>
          <w:rFonts w:ascii="Times New Roman" w:eastAsia="Times New Roman" w:hAnsi="Times New Roman" w:cs="Times New Roman"/>
          <w:sz w:val="24"/>
          <w:szCs w:val="24"/>
          <w:lang w:eastAsia="ru-RU"/>
        </w:rPr>
      </w:pPr>
    </w:p>
    <w:p w:rsidR="003D02DA" w:rsidRPr="003D02DA" w:rsidRDefault="003D02DA" w:rsidP="003D02DA">
      <w:pPr>
        <w:pStyle w:val="2"/>
        <w:spacing w:before="0"/>
        <w:ind w:firstLine="709"/>
        <w:rPr>
          <w:rFonts w:ascii="Times New Roman" w:eastAsia="Times New Roman" w:hAnsi="Times New Roman" w:cs="Times New Roman"/>
          <w:b/>
          <w:color w:val="auto"/>
          <w:sz w:val="24"/>
          <w:szCs w:val="24"/>
          <w:lang w:eastAsia="ru-RU"/>
        </w:rPr>
      </w:pPr>
      <w:bookmarkStart w:id="27" w:name="_Toc483346625"/>
      <w:r w:rsidRPr="003D02DA">
        <w:rPr>
          <w:rFonts w:ascii="Times New Roman" w:eastAsia="Times New Roman" w:hAnsi="Times New Roman" w:cs="Times New Roman"/>
          <w:b/>
          <w:color w:val="auto"/>
          <w:sz w:val="24"/>
          <w:szCs w:val="24"/>
          <w:lang w:eastAsia="ru-RU"/>
        </w:rPr>
        <w:t>Выводы</w:t>
      </w:r>
      <w:bookmarkEnd w:id="27"/>
    </w:p>
    <w:p w:rsidR="003D02DA" w:rsidRPr="003D02DA" w:rsidRDefault="003D02DA" w:rsidP="003D02DA">
      <w:pPr>
        <w:ind w:firstLine="709"/>
        <w:contextualSpacing/>
        <w:jc w:val="both"/>
        <w:textAlignment w:val="baseline"/>
        <w:rPr>
          <w:rFonts w:ascii="Times New Roman" w:eastAsia="Times New Roman" w:hAnsi="Times New Roman" w:cs="Times New Roman"/>
          <w:sz w:val="24"/>
          <w:szCs w:val="24"/>
          <w:lang w:eastAsia="ru-RU"/>
        </w:rPr>
      </w:pPr>
    </w:p>
    <w:p w:rsidR="003D02DA" w:rsidRPr="003D02DA" w:rsidRDefault="00B97FF8" w:rsidP="003D02DA">
      <w:pPr>
        <w:ind w:firstLine="709"/>
        <w:contextualSpacing/>
        <w:jc w:val="both"/>
        <w:textAlignment w:val="baseline"/>
        <w:rPr>
          <w:rFonts w:ascii="Times New Roman" w:eastAsia="Times New Roman" w:hAnsi="Times New Roman" w:cs="Times New Roman"/>
          <w:sz w:val="24"/>
          <w:szCs w:val="24"/>
          <w:lang w:eastAsia="ru-RU"/>
        </w:rPr>
      </w:pPr>
      <w:r w:rsidRPr="00B97FF8">
        <w:rPr>
          <w:rFonts w:ascii="Times New Roman" w:eastAsia="Times New Roman" w:hAnsi="Times New Roman" w:cs="Times New Roman"/>
          <w:sz w:val="24"/>
          <w:szCs w:val="24"/>
          <w:lang w:eastAsia="ru-RU"/>
        </w:rPr>
        <w:t>На основании проведенно</w:t>
      </w:r>
      <w:r>
        <w:rPr>
          <w:rFonts w:ascii="Times New Roman" w:eastAsia="Times New Roman" w:hAnsi="Times New Roman" w:cs="Times New Roman"/>
          <w:sz w:val="24"/>
          <w:szCs w:val="24"/>
          <w:lang w:eastAsia="ru-RU"/>
        </w:rPr>
        <w:t>го</w:t>
      </w:r>
      <w:r w:rsidRPr="00B97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анализа использования системы эффективных контрактов в бюджетных медицинских учреждениях </w:t>
      </w:r>
      <w:r w:rsidRPr="00B97FF8">
        <w:rPr>
          <w:rFonts w:ascii="Times New Roman" w:eastAsia="Times New Roman" w:hAnsi="Times New Roman" w:cs="Times New Roman"/>
          <w:sz w:val="24"/>
          <w:szCs w:val="24"/>
          <w:lang w:eastAsia="ru-RU"/>
        </w:rPr>
        <w:t>можно сделать следующие выводы.</w:t>
      </w:r>
    </w:p>
    <w:p w:rsidR="003D02DA" w:rsidRDefault="00B97FF8" w:rsidP="003D02DA">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всего, для перехода на новый вид трудового договора, а именно эффективный контракт, необходимо, чтобы в медицинском учреждении была достаточно хорошо развита система управления и контроля с целью обеспечения создания прозрачной и эффективной системы выплат стимулирующего характера.</w:t>
      </w:r>
    </w:p>
    <w:p w:rsidR="00B97FF8" w:rsidRPr="003D02DA" w:rsidRDefault="00B97FF8" w:rsidP="004D643E">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ходе исследования </w:t>
      </w:r>
      <w:r w:rsidRPr="00B97FF8">
        <w:rPr>
          <w:rFonts w:ascii="Times New Roman" w:eastAsia="Times New Roman" w:hAnsi="Times New Roman" w:cs="Times New Roman"/>
          <w:sz w:val="24"/>
          <w:szCs w:val="24"/>
          <w:lang w:eastAsia="ru-RU"/>
        </w:rPr>
        <w:t>был проанализирован ряд нормативных документов</w:t>
      </w:r>
      <w:r>
        <w:rPr>
          <w:rFonts w:ascii="Times New Roman" w:eastAsia="Times New Roman" w:hAnsi="Times New Roman" w:cs="Times New Roman"/>
          <w:sz w:val="24"/>
          <w:szCs w:val="24"/>
          <w:lang w:eastAsia="ru-RU"/>
        </w:rPr>
        <w:t xml:space="preserve">, касающихся внедрения </w:t>
      </w:r>
      <w:r w:rsidRPr="00B97FF8">
        <w:rPr>
          <w:rFonts w:ascii="Times New Roman" w:eastAsia="Times New Roman" w:hAnsi="Times New Roman" w:cs="Times New Roman"/>
          <w:sz w:val="24"/>
          <w:szCs w:val="24"/>
          <w:lang w:eastAsia="ru-RU"/>
        </w:rPr>
        <w:t xml:space="preserve">эффективного контракта. Особое внимание хотелось бы обратить на Указ Президента </w:t>
      </w:r>
      <w:r w:rsidR="004D643E" w:rsidRPr="004D643E">
        <w:rPr>
          <w:rFonts w:ascii="Times New Roman" w:eastAsia="Times New Roman" w:hAnsi="Times New Roman" w:cs="Times New Roman"/>
          <w:sz w:val="24"/>
          <w:szCs w:val="24"/>
          <w:lang w:eastAsia="ru-RU"/>
        </w:rPr>
        <w:t>Российской Федерации</w:t>
      </w:r>
      <w:r w:rsidR="004D643E">
        <w:rPr>
          <w:rFonts w:ascii="Times New Roman" w:eastAsia="Times New Roman" w:hAnsi="Times New Roman" w:cs="Times New Roman"/>
          <w:sz w:val="24"/>
          <w:szCs w:val="24"/>
          <w:lang w:eastAsia="ru-RU"/>
        </w:rPr>
        <w:t xml:space="preserve"> </w:t>
      </w:r>
      <w:r w:rsidRPr="00B97FF8">
        <w:rPr>
          <w:rFonts w:ascii="Times New Roman" w:eastAsia="Times New Roman" w:hAnsi="Times New Roman" w:cs="Times New Roman"/>
          <w:sz w:val="24"/>
          <w:szCs w:val="24"/>
          <w:lang w:eastAsia="ru-RU"/>
        </w:rPr>
        <w:t>от 7 ма</w:t>
      </w:r>
      <w:r>
        <w:rPr>
          <w:rFonts w:ascii="Times New Roman" w:eastAsia="Times New Roman" w:hAnsi="Times New Roman" w:cs="Times New Roman"/>
          <w:sz w:val="24"/>
          <w:szCs w:val="24"/>
          <w:lang w:eastAsia="ru-RU"/>
        </w:rPr>
        <w:t>я 2012 г.</w:t>
      </w:r>
      <w:r w:rsidR="004D643E">
        <w:rPr>
          <w:rFonts w:ascii="Times New Roman" w:eastAsia="Times New Roman" w:hAnsi="Times New Roman" w:cs="Times New Roman"/>
          <w:sz w:val="24"/>
          <w:szCs w:val="24"/>
          <w:lang w:eastAsia="ru-RU"/>
        </w:rPr>
        <w:t xml:space="preserve"> </w:t>
      </w:r>
      <w:r w:rsidR="004D643E" w:rsidRPr="004D643E">
        <w:rPr>
          <w:rFonts w:ascii="Times New Roman" w:eastAsia="Times New Roman" w:hAnsi="Times New Roman" w:cs="Times New Roman"/>
          <w:sz w:val="24"/>
          <w:szCs w:val="24"/>
          <w:lang w:eastAsia="ru-RU"/>
        </w:rPr>
        <w:t>№ 597 «О мероприятиях по</w:t>
      </w:r>
      <w:r w:rsidR="004D643E">
        <w:rPr>
          <w:rFonts w:ascii="Times New Roman" w:eastAsia="Times New Roman" w:hAnsi="Times New Roman" w:cs="Times New Roman"/>
          <w:sz w:val="24"/>
          <w:szCs w:val="24"/>
          <w:lang w:eastAsia="ru-RU"/>
        </w:rPr>
        <w:t xml:space="preserve"> </w:t>
      </w:r>
      <w:r w:rsidR="004D643E" w:rsidRPr="004D643E">
        <w:rPr>
          <w:rFonts w:ascii="Times New Roman" w:eastAsia="Times New Roman" w:hAnsi="Times New Roman" w:cs="Times New Roman"/>
          <w:sz w:val="24"/>
          <w:szCs w:val="24"/>
          <w:lang w:eastAsia="ru-RU"/>
        </w:rPr>
        <w:t>реализации госуд</w:t>
      </w:r>
      <w:r w:rsidR="004D643E">
        <w:rPr>
          <w:rFonts w:ascii="Times New Roman" w:eastAsia="Times New Roman" w:hAnsi="Times New Roman" w:cs="Times New Roman"/>
          <w:sz w:val="24"/>
          <w:szCs w:val="24"/>
          <w:lang w:eastAsia="ru-RU"/>
        </w:rPr>
        <w:t>арственной социальной политики»</w:t>
      </w:r>
      <w:r>
        <w:rPr>
          <w:rFonts w:ascii="Times New Roman" w:eastAsia="Times New Roman" w:hAnsi="Times New Roman" w:cs="Times New Roman"/>
          <w:sz w:val="24"/>
          <w:szCs w:val="24"/>
          <w:lang w:eastAsia="ru-RU"/>
        </w:rPr>
        <w:t xml:space="preserve">, вводящий в действие </w:t>
      </w:r>
      <w:r w:rsidRPr="00B97FF8">
        <w:rPr>
          <w:rFonts w:ascii="Times New Roman" w:eastAsia="Times New Roman" w:hAnsi="Times New Roman" w:cs="Times New Roman"/>
          <w:sz w:val="24"/>
          <w:szCs w:val="24"/>
          <w:lang w:eastAsia="ru-RU"/>
        </w:rPr>
        <w:t>эффективный контракт и послуживший основой для принятия Программы поэтапного совершенствования систем оплаты труда в государственных (муниципальных) учреждениях на 2012-2018 годы.</w:t>
      </w:r>
      <w:r w:rsidR="004D643E">
        <w:rPr>
          <w:rFonts w:ascii="Times New Roman" w:eastAsia="Times New Roman" w:hAnsi="Times New Roman" w:cs="Times New Roman"/>
          <w:sz w:val="24"/>
          <w:szCs w:val="24"/>
          <w:lang w:eastAsia="ru-RU"/>
        </w:rPr>
        <w:t xml:space="preserve"> Помимо этого, необходимость перехода на эффективный контракт была обозначена еще в ряде документов. Т</w:t>
      </w:r>
      <w:r w:rsidR="004D643E" w:rsidRPr="004D643E">
        <w:rPr>
          <w:rFonts w:ascii="Times New Roman" w:eastAsia="Times New Roman" w:hAnsi="Times New Roman" w:cs="Times New Roman"/>
          <w:sz w:val="24"/>
          <w:szCs w:val="24"/>
          <w:lang w:eastAsia="ru-RU"/>
        </w:rPr>
        <w:t>аким образом, можно сказать, что нормативная база подготавливалась постепенно и</w:t>
      </w:r>
      <w:r w:rsidR="004D643E">
        <w:rPr>
          <w:rFonts w:ascii="Times New Roman" w:eastAsia="Times New Roman" w:hAnsi="Times New Roman" w:cs="Times New Roman"/>
          <w:sz w:val="24"/>
          <w:szCs w:val="24"/>
          <w:lang w:eastAsia="ru-RU"/>
        </w:rPr>
        <w:t xml:space="preserve"> </w:t>
      </w:r>
      <w:r w:rsidR="004D643E" w:rsidRPr="004D643E">
        <w:rPr>
          <w:rFonts w:ascii="Times New Roman" w:eastAsia="Times New Roman" w:hAnsi="Times New Roman" w:cs="Times New Roman"/>
          <w:sz w:val="24"/>
          <w:szCs w:val="24"/>
          <w:lang w:eastAsia="ru-RU"/>
        </w:rPr>
        <w:t>последовательно.</w:t>
      </w:r>
    </w:p>
    <w:p w:rsidR="003D02DA" w:rsidRDefault="00E45051" w:rsidP="003D02DA">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рассмотрения механизма распределения стимулирующих выплат согласно эффективному контракту </w:t>
      </w:r>
      <w:r w:rsidR="0069132E">
        <w:rPr>
          <w:rFonts w:ascii="Times New Roman" w:eastAsia="Times New Roman" w:hAnsi="Times New Roman" w:cs="Times New Roman"/>
          <w:sz w:val="24"/>
          <w:szCs w:val="24"/>
          <w:lang w:eastAsia="ru-RU"/>
        </w:rPr>
        <w:t xml:space="preserve">была также проанализирована существующая система финансирования медицинских учреждений. </w:t>
      </w:r>
      <w:r w:rsidR="00130F31">
        <w:rPr>
          <w:rFonts w:ascii="Times New Roman" w:eastAsia="Times New Roman" w:hAnsi="Times New Roman" w:cs="Times New Roman"/>
          <w:sz w:val="24"/>
          <w:szCs w:val="24"/>
          <w:lang w:eastAsia="ru-RU"/>
        </w:rPr>
        <w:t>Основной выявленной проблемой здесь является то, что из-за непостоянства суммы денежных средств, приходящих бюджетным медицинским учреждениям от страховых организаций, размер стимулирующих выплат также будет меняться из-за изменения стоимости баллов, предусмотренных контрактом.</w:t>
      </w:r>
    </w:p>
    <w:p w:rsidR="00130F31" w:rsidRDefault="00130F31" w:rsidP="00130F31">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также был рассмотрен механизм </w:t>
      </w:r>
      <w:r w:rsidRPr="00130F31">
        <w:rPr>
          <w:rFonts w:ascii="Times New Roman" w:eastAsia="Times New Roman" w:hAnsi="Times New Roman" w:cs="Times New Roman"/>
          <w:sz w:val="24"/>
          <w:szCs w:val="24"/>
          <w:lang w:eastAsia="ru-RU"/>
        </w:rPr>
        <w:t>определения показателей деятельности и оплаты труда на</w:t>
      </w:r>
      <w:r>
        <w:rPr>
          <w:rFonts w:ascii="Times New Roman" w:eastAsia="Times New Roman" w:hAnsi="Times New Roman" w:cs="Times New Roman"/>
          <w:sz w:val="24"/>
          <w:szCs w:val="24"/>
          <w:lang w:eastAsia="ru-RU"/>
        </w:rPr>
        <w:t xml:space="preserve"> </w:t>
      </w:r>
      <w:r w:rsidRPr="00130F31">
        <w:rPr>
          <w:rFonts w:ascii="Times New Roman" w:eastAsia="Times New Roman" w:hAnsi="Times New Roman" w:cs="Times New Roman"/>
          <w:sz w:val="24"/>
          <w:szCs w:val="24"/>
          <w:lang w:eastAsia="ru-RU"/>
        </w:rPr>
        <w:t>основе эффективных контрактов</w:t>
      </w:r>
      <w:r>
        <w:rPr>
          <w:rFonts w:ascii="Times New Roman" w:eastAsia="Times New Roman" w:hAnsi="Times New Roman" w:cs="Times New Roman"/>
          <w:sz w:val="24"/>
          <w:szCs w:val="24"/>
          <w:lang w:eastAsia="ru-RU"/>
        </w:rPr>
        <w:t xml:space="preserve">. Стоит отметить, что показатели разрабатываются в каждом учреждении отдельно специально созданной для этого комиссией. </w:t>
      </w:r>
      <w:r w:rsidR="00D9434D">
        <w:rPr>
          <w:rFonts w:ascii="Times New Roman" w:eastAsia="Times New Roman" w:hAnsi="Times New Roman" w:cs="Times New Roman"/>
          <w:sz w:val="24"/>
          <w:szCs w:val="24"/>
          <w:lang w:eastAsia="ru-RU"/>
        </w:rPr>
        <w:t>Процесс разработки и внедрения их в организацию является достаточно сложным и включает в себя множество процедур. При этом успешность работы этих показателей на практике во многом зависит от готовности сотрудников к изменениям.</w:t>
      </w:r>
    </w:p>
    <w:p w:rsidR="003D02DA" w:rsidRPr="003D02DA" w:rsidRDefault="00AA5C6F" w:rsidP="003D02DA">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качестве основного результата введения эффективного контракта зачастую понимают повышение заработных плат, однако на самом деле его </w:t>
      </w:r>
      <w:r w:rsidRPr="00AA5C6F">
        <w:rPr>
          <w:rFonts w:ascii="Times New Roman" w:eastAsia="Times New Roman" w:hAnsi="Times New Roman" w:cs="Times New Roman"/>
          <w:sz w:val="24"/>
          <w:szCs w:val="24"/>
          <w:lang w:eastAsia="ru-RU"/>
        </w:rPr>
        <w:t>суть заключается в повышении доступности и качества медицинской помощи за счет создания</w:t>
      </w:r>
      <w:r>
        <w:rPr>
          <w:rFonts w:ascii="Times New Roman" w:eastAsia="Times New Roman" w:hAnsi="Times New Roman" w:cs="Times New Roman"/>
          <w:sz w:val="24"/>
          <w:szCs w:val="24"/>
          <w:lang w:eastAsia="ru-RU"/>
        </w:rPr>
        <w:t xml:space="preserve"> </w:t>
      </w:r>
      <w:r w:rsidRPr="00AA5C6F">
        <w:rPr>
          <w:rFonts w:ascii="Times New Roman" w:eastAsia="Times New Roman" w:hAnsi="Times New Roman" w:cs="Times New Roman"/>
          <w:sz w:val="24"/>
          <w:szCs w:val="24"/>
          <w:lang w:eastAsia="ru-RU"/>
        </w:rPr>
        <w:t>более действенных стимулов к труду</w:t>
      </w:r>
      <w:r>
        <w:rPr>
          <w:rFonts w:ascii="Times New Roman" w:eastAsia="Times New Roman" w:hAnsi="Times New Roman" w:cs="Times New Roman"/>
          <w:sz w:val="24"/>
          <w:szCs w:val="24"/>
          <w:lang w:eastAsia="ru-RU"/>
        </w:rPr>
        <w:t xml:space="preserve"> и</w:t>
      </w:r>
      <w:r w:rsidRPr="00AA5C6F">
        <w:rPr>
          <w:rFonts w:ascii="Times New Roman" w:eastAsia="Times New Roman" w:hAnsi="Times New Roman" w:cs="Times New Roman"/>
          <w:sz w:val="24"/>
          <w:szCs w:val="24"/>
          <w:lang w:eastAsia="ru-RU"/>
        </w:rPr>
        <w:t xml:space="preserve"> улучшения кадрового потенциала</w:t>
      </w:r>
      <w:r>
        <w:rPr>
          <w:rFonts w:ascii="Times New Roman" w:eastAsia="Times New Roman" w:hAnsi="Times New Roman" w:cs="Times New Roman"/>
          <w:sz w:val="24"/>
          <w:szCs w:val="24"/>
          <w:lang w:eastAsia="ru-RU"/>
        </w:rPr>
        <w:t xml:space="preserve"> </w:t>
      </w:r>
      <w:r w:rsidRPr="00AA5C6F">
        <w:rPr>
          <w:rFonts w:ascii="Times New Roman" w:eastAsia="Times New Roman" w:hAnsi="Times New Roman" w:cs="Times New Roman"/>
          <w:sz w:val="24"/>
          <w:szCs w:val="24"/>
          <w:lang w:eastAsia="ru-RU"/>
        </w:rPr>
        <w:t>отрасли.</w:t>
      </w:r>
      <w:r>
        <w:rPr>
          <w:rFonts w:ascii="Times New Roman" w:eastAsia="Times New Roman" w:hAnsi="Times New Roman" w:cs="Times New Roman"/>
          <w:sz w:val="24"/>
          <w:szCs w:val="24"/>
          <w:lang w:eastAsia="ru-RU"/>
        </w:rPr>
        <w:t xml:space="preserve">  Процесс внедрения системы эффективных контрактов контролируется руководителями медицинских учреждений, поэтому многое зависит от их грамотной управленческой работы.</w:t>
      </w:r>
      <w:r w:rsidR="008C35AF">
        <w:rPr>
          <w:rFonts w:ascii="Times New Roman" w:eastAsia="Times New Roman" w:hAnsi="Times New Roman" w:cs="Times New Roman"/>
          <w:sz w:val="24"/>
          <w:szCs w:val="24"/>
          <w:lang w:eastAsia="ru-RU"/>
        </w:rPr>
        <w:t xml:space="preserve"> Однако в настоящее время </w:t>
      </w:r>
      <w:r w:rsidR="008C35AF" w:rsidRPr="008C35AF">
        <w:rPr>
          <w:rFonts w:ascii="Times New Roman" w:eastAsia="Times New Roman" w:hAnsi="Times New Roman" w:cs="Times New Roman"/>
          <w:sz w:val="24"/>
          <w:szCs w:val="24"/>
          <w:lang w:eastAsia="ru-RU"/>
        </w:rPr>
        <w:t>существует риск развития коррупции, так как решение о назначении стимулирующих выплат принимает руководство, а сотрудники имеют расплывчатое представление</w:t>
      </w:r>
      <w:r w:rsidR="008C35AF">
        <w:rPr>
          <w:rFonts w:ascii="Times New Roman" w:eastAsia="Times New Roman" w:hAnsi="Times New Roman" w:cs="Times New Roman"/>
          <w:sz w:val="24"/>
          <w:szCs w:val="24"/>
          <w:lang w:eastAsia="ru-RU"/>
        </w:rPr>
        <w:t xml:space="preserve"> о механизмах функционирования </w:t>
      </w:r>
      <w:r w:rsidR="008C35AF" w:rsidRPr="008C35AF">
        <w:rPr>
          <w:rFonts w:ascii="Times New Roman" w:eastAsia="Times New Roman" w:hAnsi="Times New Roman" w:cs="Times New Roman"/>
          <w:sz w:val="24"/>
          <w:szCs w:val="24"/>
          <w:lang w:eastAsia="ru-RU"/>
        </w:rPr>
        <w:t>эффективного контракта</w:t>
      </w:r>
      <w:r w:rsidR="008C35AF">
        <w:rPr>
          <w:rFonts w:ascii="Times New Roman" w:eastAsia="Times New Roman" w:hAnsi="Times New Roman" w:cs="Times New Roman"/>
          <w:sz w:val="24"/>
          <w:szCs w:val="24"/>
          <w:lang w:eastAsia="ru-RU"/>
        </w:rPr>
        <w:t xml:space="preserve">. Еще одной немаловажной проблемой является </w:t>
      </w:r>
      <w:r w:rsidR="008C35AF" w:rsidRPr="008C35AF">
        <w:rPr>
          <w:rFonts w:ascii="Times New Roman" w:eastAsia="Times New Roman" w:hAnsi="Times New Roman" w:cs="Times New Roman"/>
          <w:sz w:val="24"/>
          <w:szCs w:val="24"/>
          <w:lang w:eastAsia="ru-RU"/>
        </w:rPr>
        <w:t>чрезмерный бюрократизм в государственных учреждениях. И к тому же из-за того, что медицинские услуги относятся к доверительным благам и их качество практически невозможно измерить, существуют такие проблемы как информационная асимметри́я и абстрактность существующих показателей</w:t>
      </w:r>
      <w:r w:rsidR="008C35AF">
        <w:rPr>
          <w:rFonts w:ascii="Times New Roman" w:eastAsia="Times New Roman" w:hAnsi="Times New Roman" w:cs="Times New Roman"/>
          <w:sz w:val="24"/>
          <w:szCs w:val="24"/>
          <w:lang w:eastAsia="ru-RU"/>
        </w:rPr>
        <w:t>.</w:t>
      </w:r>
    </w:p>
    <w:p w:rsidR="00771C8C" w:rsidRPr="003D02DA" w:rsidRDefault="00771C8C" w:rsidP="003D02DA">
      <w:pPr>
        <w:ind w:firstLine="709"/>
        <w:contextualSpacing/>
        <w:jc w:val="both"/>
        <w:textAlignment w:val="baseline"/>
        <w:rPr>
          <w:rFonts w:ascii="Times New Roman" w:eastAsia="Times New Roman" w:hAnsi="Times New Roman" w:cs="Times New Roman"/>
          <w:sz w:val="24"/>
          <w:szCs w:val="24"/>
          <w:lang w:eastAsia="ru-RU"/>
        </w:rPr>
      </w:pPr>
      <w:r w:rsidRPr="003D02DA">
        <w:rPr>
          <w:rFonts w:ascii="Times New Roman" w:eastAsia="Times New Roman" w:hAnsi="Times New Roman" w:cs="Times New Roman"/>
          <w:sz w:val="24"/>
          <w:szCs w:val="24"/>
          <w:lang w:eastAsia="ru-RU"/>
        </w:rPr>
        <w:br w:type="page"/>
      </w:r>
    </w:p>
    <w:p w:rsidR="000257BA" w:rsidRPr="00C717DB" w:rsidRDefault="00771C8C" w:rsidP="00C717DB">
      <w:pPr>
        <w:pStyle w:val="1"/>
        <w:spacing w:before="0"/>
        <w:jc w:val="center"/>
        <w:rPr>
          <w:rFonts w:ascii="Times New Roman" w:eastAsia="Times New Roman" w:hAnsi="Times New Roman" w:cs="Times New Roman"/>
          <w:b/>
          <w:color w:val="auto"/>
          <w:sz w:val="24"/>
          <w:szCs w:val="24"/>
          <w:lang w:eastAsia="ru-RU"/>
        </w:rPr>
      </w:pPr>
      <w:bookmarkStart w:id="28" w:name="_Toc483346626"/>
      <w:r w:rsidRPr="00C717DB">
        <w:rPr>
          <w:rFonts w:ascii="Times New Roman" w:eastAsia="Times New Roman" w:hAnsi="Times New Roman" w:cs="Times New Roman"/>
          <w:b/>
          <w:color w:val="auto"/>
          <w:sz w:val="24"/>
          <w:szCs w:val="24"/>
          <w:lang w:eastAsia="ru-RU"/>
        </w:rPr>
        <w:lastRenderedPageBreak/>
        <w:t>Глава 3.</w:t>
      </w:r>
      <w:r w:rsidR="00B849CE" w:rsidRPr="00C717DB">
        <w:rPr>
          <w:color w:val="auto"/>
        </w:rPr>
        <w:t xml:space="preserve"> </w:t>
      </w:r>
      <w:r w:rsidR="00B849CE" w:rsidRPr="00C717DB">
        <w:rPr>
          <w:rFonts w:ascii="Times New Roman" w:eastAsia="Times New Roman" w:hAnsi="Times New Roman" w:cs="Times New Roman"/>
          <w:b/>
          <w:color w:val="auto"/>
          <w:sz w:val="24"/>
          <w:szCs w:val="24"/>
          <w:lang w:eastAsia="ru-RU"/>
        </w:rPr>
        <w:t>Разработка рекомендаций по совершенствованию оценки деятельности работников медицинских бюджетных учреждений</w:t>
      </w:r>
      <w:bookmarkEnd w:id="28"/>
    </w:p>
    <w:p w:rsidR="00B849CE" w:rsidRPr="00C717DB" w:rsidRDefault="00B849CE" w:rsidP="00C717DB">
      <w:pPr>
        <w:ind w:firstLine="709"/>
        <w:contextualSpacing/>
        <w:jc w:val="both"/>
        <w:textAlignment w:val="baseline"/>
        <w:rPr>
          <w:rFonts w:ascii="Times New Roman" w:eastAsia="Times New Roman" w:hAnsi="Times New Roman" w:cs="Times New Roman"/>
          <w:b/>
          <w:sz w:val="24"/>
          <w:szCs w:val="24"/>
          <w:lang w:eastAsia="ru-RU"/>
        </w:rPr>
      </w:pPr>
    </w:p>
    <w:p w:rsidR="00771C8C" w:rsidRDefault="00771C8C" w:rsidP="00205803">
      <w:pPr>
        <w:pStyle w:val="2"/>
        <w:spacing w:before="0"/>
        <w:ind w:firstLine="709"/>
        <w:jc w:val="both"/>
        <w:rPr>
          <w:rFonts w:ascii="Times New Roman" w:eastAsia="Times New Roman" w:hAnsi="Times New Roman" w:cs="Times New Roman"/>
          <w:b/>
          <w:color w:val="auto"/>
          <w:sz w:val="24"/>
          <w:szCs w:val="24"/>
          <w:lang w:eastAsia="ru-RU"/>
        </w:rPr>
      </w:pPr>
      <w:bookmarkStart w:id="29" w:name="_Toc483346627"/>
      <w:r w:rsidRPr="00C717DB">
        <w:rPr>
          <w:rFonts w:ascii="Times New Roman" w:eastAsia="Times New Roman" w:hAnsi="Times New Roman" w:cs="Times New Roman"/>
          <w:b/>
          <w:color w:val="auto"/>
          <w:sz w:val="24"/>
          <w:szCs w:val="24"/>
          <w:lang w:eastAsia="ru-RU"/>
        </w:rPr>
        <w:t>3.1.</w:t>
      </w:r>
      <w:r w:rsidR="00B849CE" w:rsidRPr="00C717DB">
        <w:rPr>
          <w:rFonts w:ascii="Times New Roman" w:eastAsia="Times New Roman" w:hAnsi="Times New Roman" w:cs="Times New Roman"/>
          <w:b/>
          <w:color w:val="auto"/>
          <w:sz w:val="24"/>
          <w:szCs w:val="24"/>
          <w:lang w:eastAsia="ru-RU"/>
        </w:rPr>
        <w:t xml:space="preserve"> Функционирование системы э</w:t>
      </w:r>
      <w:r w:rsidRPr="00C717DB">
        <w:rPr>
          <w:rFonts w:ascii="Times New Roman" w:eastAsia="Times New Roman" w:hAnsi="Times New Roman" w:cs="Times New Roman"/>
          <w:b/>
          <w:color w:val="auto"/>
          <w:sz w:val="24"/>
          <w:szCs w:val="24"/>
          <w:lang w:eastAsia="ru-RU"/>
        </w:rPr>
        <w:t>ффективн</w:t>
      </w:r>
      <w:r w:rsidR="00B849CE" w:rsidRPr="00C717DB">
        <w:rPr>
          <w:rFonts w:ascii="Times New Roman" w:eastAsia="Times New Roman" w:hAnsi="Times New Roman" w:cs="Times New Roman"/>
          <w:b/>
          <w:color w:val="auto"/>
          <w:sz w:val="24"/>
          <w:szCs w:val="24"/>
          <w:lang w:eastAsia="ru-RU"/>
        </w:rPr>
        <w:t>ого</w:t>
      </w:r>
      <w:r w:rsidRPr="00C717DB">
        <w:rPr>
          <w:rFonts w:ascii="Times New Roman" w:eastAsia="Times New Roman" w:hAnsi="Times New Roman" w:cs="Times New Roman"/>
          <w:b/>
          <w:color w:val="auto"/>
          <w:sz w:val="24"/>
          <w:szCs w:val="24"/>
          <w:lang w:eastAsia="ru-RU"/>
        </w:rPr>
        <w:t xml:space="preserve"> контракт</w:t>
      </w:r>
      <w:r w:rsidR="00B849CE" w:rsidRPr="00C717DB">
        <w:rPr>
          <w:rFonts w:ascii="Times New Roman" w:eastAsia="Times New Roman" w:hAnsi="Times New Roman" w:cs="Times New Roman"/>
          <w:b/>
          <w:color w:val="auto"/>
          <w:sz w:val="24"/>
          <w:szCs w:val="24"/>
          <w:lang w:eastAsia="ru-RU"/>
        </w:rPr>
        <w:t>а</w:t>
      </w:r>
      <w:r w:rsidRPr="00C717DB">
        <w:rPr>
          <w:rFonts w:ascii="Times New Roman" w:eastAsia="Times New Roman" w:hAnsi="Times New Roman" w:cs="Times New Roman"/>
          <w:b/>
          <w:color w:val="auto"/>
          <w:sz w:val="24"/>
          <w:szCs w:val="24"/>
          <w:lang w:eastAsia="ru-RU"/>
        </w:rPr>
        <w:t xml:space="preserve"> на практике в российских бюджетных медицинских учреждениях</w:t>
      </w:r>
      <w:bookmarkEnd w:id="29"/>
    </w:p>
    <w:p w:rsidR="00C717DB" w:rsidRPr="00C717DB" w:rsidRDefault="00C717DB" w:rsidP="00C717DB">
      <w:pPr>
        <w:rPr>
          <w:lang w:eastAsia="ru-RU"/>
        </w:rPr>
      </w:pPr>
    </w:p>
    <w:p w:rsidR="00771C8C" w:rsidRDefault="00771C8C"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выявления основных проблем при внедрении эффективного контракта в прошлом году были проведены глубинные интервью среди </w:t>
      </w:r>
      <w:r w:rsidRPr="00771C8C">
        <w:rPr>
          <w:rFonts w:ascii="Times New Roman" w:eastAsia="Times New Roman" w:hAnsi="Times New Roman" w:cs="Times New Roman"/>
          <w:sz w:val="24"/>
          <w:szCs w:val="24"/>
          <w:lang w:eastAsia="ru-RU"/>
        </w:rPr>
        <w:t>сотрудников Государственной Новосибирской областной клинической больницы, в котором приняли участие 62 респондента, большую часть из которых составили работники терапевтического и гинекологического отделений</w:t>
      </w:r>
      <w:r>
        <w:rPr>
          <w:rFonts w:ascii="Times New Roman" w:eastAsia="Times New Roman" w:hAnsi="Times New Roman" w:cs="Times New Roman"/>
          <w:sz w:val="24"/>
          <w:szCs w:val="24"/>
          <w:lang w:eastAsia="ru-RU"/>
        </w:rPr>
        <w:t xml:space="preserve"> </w:t>
      </w:r>
      <w:r w:rsidRPr="00A069AF">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 xml:space="preserve">  </w:t>
      </w:r>
    </w:p>
    <w:p w:rsidR="00771C8C" w:rsidRPr="00771C8C" w:rsidRDefault="00771C8C"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оказалось, большинство опрашиваемых не понимали значение термина «эффективный контракт», однако при определении его как </w:t>
      </w:r>
      <w:r w:rsidRPr="00771C8C">
        <w:rPr>
          <w:rFonts w:ascii="Times New Roman" w:eastAsia="Times New Roman" w:hAnsi="Times New Roman" w:cs="Times New Roman"/>
          <w:sz w:val="24"/>
          <w:szCs w:val="24"/>
          <w:lang w:eastAsia="ru-RU"/>
        </w:rPr>
        <w:t>трудового договора, в основе которого лежит принцип материального вознаграждения согласно результатам деятельности работника, практически все заявили, что знакомы с этим.</w:t>
      </w:r>
      <w:r w:rsidR="001A1E7E" w:rsidRPr="001A1E7E">
        <w:t xml:space="preserve"> </w:t>
      </w:r>
      <w:r w:rsidR="001A1E7E" w:rsidRPr="001A1E7E">
        <w:rPr>
          <w:rFonts w:ascii="Times New Roman" w:eastAsia="Times New Roman" w:hAnsi="Times New Roman" w:cs="Times New Roman"/>
          <w:sz w:val="24"/>
          <w:szCs w:val="24"/>
          <w:lang w:eastAsia="ru-RU"/>
        </w:rPr>
        <w:t>Тем не менее, выяснилось, что большинству непонятен механизм работы данного инструмента, особенно старшему поколению тяжело отойти от привычной системы гарантированных выплат и научиться считать баллы по критериям эффективности за которые им полагаются стимулирующие выплаты. Из этого следует вывод о том</w:t>
      </w:r>
      <w:r w:rsidR="004A7258">
        <w:rPr>
          <w:rFonts w:ascii="Times New Roman" w:eastAsia="Times New Roman" w:hAnsi="Times New Roman" w:cs="Times New Roman"/>
          <w:sz w:val="24"/>
          <w:szCs w:val="24"/>
          <w:lang w:eastAsia="ru-RU"/>
        </w:rPr>
        <w:t>, что для того чтобы внедрение эффективного контракта</w:t>
      </w:r>
      <w:r w:rsidR="001A1E7E" w:rsidRPr="001A1E7E">
        <w:rPr>
          <w:rFonts w:ascii="Times New Roman" w:eastAsia="Times New Roman" w:hAnsi="Times New Roman" w:cs="Times New Roman"/>
          <w:sz w:val="24"/>
          <w:szCs w:val="24"/>
          <w:lang w:eastAsia="ru-RU"/>
        </w:rPr>
        <w:t xml:space="preserve"> в организации прошло успешно, существует необходимость в индивидуальной информационной работе с каждым, однако в настоящее время во многих медицинских учреждениях подобной работы не проводится.</w:t>
      </w:r>
    </w:p>
    <w:p w:rsidR="00771C8C" w:rsidRDefault="001A1E7E" w:rsidP="00C717DB">
      <w:pPr>
        <w:ind w:firstLine="709"/>
        <w:contextualSpacing/>
        <w:jc w:val="both"/>
        <w:textAlignment w:val="baseline"/>
        <w:rPr>
          <w:rFonts w:ascii="Times New Roman" w:eastAsia="Times New Roman" w:hAnsi="Times New Roman" w:cs="Times New Roman"/>
          <w:sz w:val="24"/>
          <w:szCs w:val="24"/>
          <w:lang w:eastAsia="ru-RU"/>
        </w:rPr>
      </w:pPr>
      <w:r w:rsidRPr="001A1E7E">
        <w:rPr>
          <w:rFonts w:ascii="Times New Roman" w:eastAsia="Times New Roman" w:hAnsi="Times New Roman" w:cs="Times New Roman"/>
          <w:sz w:val="24"/>
          <w:szCs w:val="24"/>
          <w:lang w:eastAsia="ru-RU"/>
        </w:rPr>
        <w:t>Большинство респондентов, а именно 43 человека, выразили свое недовольство тем, что на практике механизм оплаты по результатам не работает. Регламентом установлено сколько человек в день должен принимать врач или обслуживать медсестра, за перевыполнение нормы полагаются стимулирующие выплаты, но в то же время действуют также штрафные санкции, если сотрудник не выполнил предписанный объем работы. Однако подобные количественные показатели не являются эффективными, потому как некоторые пациенты обращаются с серьезными болезнями и им необходимо уделить достаточно времени для качественного обслуживания при этом количество принятых врачом человек в день может сократиться. В то же время иногда случается «наплыв» пациентов, например, во время медосмотров, в таком случае наоборот количество принятых посетителей в день может резко увеличиться, так как в таком случае обычно не требуется глубокого исследования болезни.</w:t>
      </w:r>
      <w:r>
        <w:rPr>
          <w:rFonts w:ascii="Times New Roman" w:eastAsia="Times New Roman" w:hAnsi="Times New Roman" w:cs="Times New Roman"/>
          <w:sz w:val="24"/>
          <w:szCs w:val="24"/>
          <w:lang w:eastAsia="ru-RU"/>
        </w:rPr>
        <w:t xml:space="preserve"> Стоит отметить, что наличие штрафных санкций </w:t>
      </w:r>
      <w:r>
        <w:rPr>
          <w:rFonts w:ascii="Times New Roman" w:eastAsia="Times New Roman" w:hAnsi="Times New Roman" w:cs="Times New Roman"/>
          <w:sz w:val="24"/>
          <w:szCs w:val="24"/>
          <w:lang w:eastAsia="ru-RU"/>
        </w:rPr>
        <w:lastRenderedPageBreak/>
        <w:t>подразумевает лишение стимулирующей части выплат, при этом сумма основного оклада не затрагивается.</w:t>
      </w:r>
    </w:p>
    <w:p w:rsidR="001A1E7E" w:rsidRDefault="001A1E7E" w:rsidP="00C717DB">
      <w:pPr>
        <w:ind w:firstLine="709"/>
        <w:contextualSpacing/>
        <w:jc w:val="both"/>
        <w:textAlignment w:val="baseline"/>
        <w:rPr>
          <w:rFonts w:ascii="Times New Roman" w:eastAsia="Times New Roman" w:hAnsi="Times New Roman" w:cs="Times New Roman"/>
          <w:sz w:val="24"/>
          <w:szCs w:val="24"/>
          <w:lang w:eastAsia="ru-RU"/>
        </w:rPr>
      </w:pPr>
      <w:r w:rsidRPr="001A1E7E">
        <w:rPr>
          <w:rFonts w:ascii="Times New Roman" w:eastAsia="Times New Roman" w:hAnsi="Times New Roman" w:cs="Times New Roman"/>
          <w:sz w:val="24"/>
          <w:szCs w:val="24"/>
          <w:lang w:eastAsia="ru-RU"/>
        </w:rPr>
        <w:t>Несмотря на высокий уровень ответственности за пациентов, а также за документацию и правильное оформление бумаг, заработная плата мед</w:t>
      </w:r>
      <w:r>
        <w:rPr>
          <w:rFonts w:ascii="Times New Roman" w:eastAsia="Times New Roman" w:hAnsi="Times New Roman" w:cs="Times New Roman"/>
          <w:sz w:val="24"/>
          <w:szCs w:val="24"/>
          <w:lang w:eastAsia="ru-RU"/>
        </w:rPr>
        <w:t>ицинских сотрудников</w:t>
      </w:r>
      <w:r w:rsidRPr="001A1E7E">
        <w:rPr>
          <w:rFonts w:ascii="Times New Roman" w:eastAsia="Times New Roman" w:hAnsi="Times New Roman" w:cs="Times New Roman"/>
          <w:sz w:val="24"/>
          <w:szCs w:val="24"/>
          <w:lang w:eastAsia="ru-RU"/>
        </w:rPr>
        <w:t xml:space="preserve"> остается на низком уровне. На протяжении многих лет идут разговоры на тему повышения выплат медперсоналу. Однако хотя зарплата будет повышена, под этим подразумевается, что повышен будет не оклад, а другие ее составляющие, т.е. премии и доплаты за проявленные заслуги. В то же время система выплат в государственных учреждениях этих премий настолько непрозрачна, что многие сотрудники считают, что результаты их трудовой деятельности и вовсе не учитываются руководством. Это также является проблемой на пути внедрения нового вида трудового контракта, потому как даже при наличии качественных показателей эффективности, существует вероятность того, что при недобросовестном руководстве у сотрудников даже не будет однозначного понимания, за что им полагаются стимулирующие выплаты. Таким образом, возникает необходимость усиления контроля за качеством осуществляемой деятельности не только сотрудников, но и руководителей.</w:t>
      </w:r>
    </w:p>
    <w:p w:rsidR="00771C8C" w:rsidRDefault="00771C8C" w:rsidP="00C717DB">
      <w:pPr>
        <w:ind w:firstLine="709"/>
        <w:contextualSpacing/>
        <w:jc w:val="both"/>
        <w:textAlignment w:val="baseline"/>
        <w:rPr>
          <w:rFonts w:ascii="Times New Roman" w:eastAsia="Times New Roman" w:hAnsi="Times New Roman" w:cs="Times New Roman"/>
          <w:sz w:val="24"/>
          <w:szCs w:val="24"/>
          <w:lang w:eastAsia="ru-RU"/>
        </w:rPr>
      </w:pPr>
    </w:p>
    <w:p w:rsidR="001E07D5" w:rsidRDefault="00E863E8"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году п</w:t>
      </w:r>
      <w:r w:rsidR="008D2403">
        <w:rPr>
          <w:rFonts w:ascii="Times New Roman" w:eastAsia="Times New Roman" w:hAnsi="Times New Roman" w:cs="Times New Roman"/>
          <w:sz w:val="24"/>
          <w:szCs w:val="24"/>
          <w:lang w:eastAsia="ru-RU"/>
        </w:rPr>
        <w:t xml:space="preserve">роводились анкетирование среди выпускников президентской программы </w:t>
      </w:r>
      <w:r w:rsidR="008D2403" w:rsidRPr="008D2403">
        <w:rPr>
          <w:rFonts w:ascii="Times New Roman" w:eastAsia="Times New Roman" w:hAnsi="Times New Roman" w:cs="Times New Roman"/>
          <w:sz w:val="24"/>
          <w:szCs w:val="24"/>
          <w:lang w:eastAsia="ru-RU"/>
        </w:rPr>
        <w:t>профессиональной переподготовки «Менеджмент в здравоохранении»</w:t>
      </w:r>
      <w:r w:rsidR="008D2403">
        <w:rPr>
          <w:rFonts w:ascii="Times New Roman" w:eastAsia="Times New Roman" w:hAnsi="Times New Roman" w:cs="Times New Roman"/>
          <w:sz w:val="24"/>
          <w:szCs w:val="24"/>
          <w:lang w:eastAsia="ru-RU"/>
        </w:rPr>
        <w:t>, а также глубинные интервью с заведующими</w:t>
      </w:r>
      <w:r w:rsidR="00F23447">
        <w:rPr>
          <w:rFonts w:ascii="Times New Roman" w:eastAsia="Times New Roman" w:hAnsi="Times New Roman" w:cs="Times New Roman"/>
          <w:sz w:val="24"/>
          <w:szCs w:val="24"/>
          <w:lang w:eastAsia="ru-RU"/>
        </w:rPr>
        <w:t xml:space="preserve"> поликлиник Санкт-Петербурга и Новосибирской области</w:t>
      </w:r>
      <w:r w:rsidR="008D2403">
        <w:rPr>
          <w:rFonts w:ascii="Times New Roman" w:eastAsia="Times New Roman" w:hAnsi="Times New Roman" w:cs="Times New Roman"/>
          <w:sz w:val="24"/>
          <w:szCs w:val="24"/>
          <w:lang w:eastAsia="ru-RU"/>
        </w:rPr>
        <w:t>.</w:t>
      </w:r>
      <w:r w:rsidR="001255B7">
        <w:rPr>
          <w:rFonts w:ascii="Times New Roman" w:eastAsia="Times New Roman" w:hAnsi="Times New Roman" w:cs="Times New Roman"/>
          <w:sz w:val="24"/>
          <w:szCs w:val="24"/>
          <w:lang w:eastAsia="ru-RU"/>
        </w:rPr>
        <w:t xml:space="preserve"> В процессе сбора первичной информации задавались такие вопросы как «</w:t>
      </w:r>
      <w:r w:rsidR="001255B7" w:rsidRPr="001255B7">
        <w:rPr>
          <w:rFonts w:ascii="Times New Roman" w:eastAsia="Times New Roman" w:hAnsi="Times New Roman" w:cs="Times New Roman"/>
          <w:sz w:val="24"/>
          <w:szCs w:val="24"/>
          <w:lang w:eastAsia="ru-RU"/>
        </w:rPr>
        <w:t xml:space="preserve">что изменилось после введения эффективного контракта?», «какие есть положительные и отрицательные стороны </w:t>
      </w:r>
      <w:r w:rsidR="001255B7">
        <w:rPr>
          <w:rFonts w:ascii="Times New Roman" w:eastAsia="Times New Roman" w:hAnsi="Times New Roman" w:cs="Times New Roman"/>
          <w:sz w:val="24"/>
          <w:szCs w:val="24"/>
          <w:lang w:eastAsia="ru-RU"/>
        </w:rPr>
        <w:t>введения эффективных контрактов</w:t>
      </w:r>
      <w:r w:rsidR="001255B7" w:rsidRPr="001255B7">
        <w:rPr>
          <w:rFonts w:ascii="Times New Roman" w:eastAsia="Times New Roman" w:hAnsi="Times New Roman" w:cs="Times New Roman"/>
          <w:sz w:val="24"/>
          <w:szCs w:val="24"/>
          <w:lang w:eastAsia="ru-RU"/>
        </w:rPr>
        <w:t>?»</w:t>
      </w:r>
      <w:r w:rsidR="001255B7">
        <w:rPr>
          <w:rFonts w:ascii="Times New Roman" w:eastAsia="Times New Roman" w:hAnsi="Times New Roman" w:cs="Times New Roman"/>
          <w:sz w:val="24"/>
          <w:szCs w:val="24"/>
          <w:lang w:eastAsia="ru-RU"/>
        </w:rPr>
        <w:t>,</w:t>
      </w:r>
      <w:r w:rsidR="001255B7" w:rsidRPr="001255B7">
        <w:rPr>
          <w:rFonts w:ascii="Times New Roman" w:eastAsia="Times New Roman" w:hAnsi="Times New Roman" w:cs="Times New Roman"/>
          <w:sz w:val="24"/>
          <w:szCs w:val="24"/>
          <w:lang w:eastAsia="ru-RU"/>
        </w:rPr>
        <w:t xml:space="preserve"> «как определяются показатели деятельности и оплаты труда в учреждении?»</w:t>
      </w:r>
      <w:r w:rsidR="001255B7">
        <w:rPr>
          <w:rFonts w:ascii="Times New Roman" w:eastAsia="Times New Roman" w:hAnsi="Times New Roman" w:cs="Times New Roman"/>
          <w:sz w:val="24"/>
          <w:szCs w:val="24"/>
          <w:lang w:eastAsia="ru-RU"/>
        </w:rPr>
        <w:t xml:space="preserve"> и другие. </w:t>
      </w:r>
      <w:r w:rsidR="001255B7" w:rsidRPr="00A069AF">
        <w:rPr>
          <w:rFonts w:ascii="Times New Roman" w:eastAsia="Times New Roman" w:hAnsi="Times New Roman" w:cs="Times New Roman"/>
          <w:sz w:val="24"/>
          <w:szCs w:val="24"/>
          <w:lang w:eastAsia="ru-RU"/>
        </w:rPr>
        <w:t>(</w:t>
      </w:r>
      <w:r w:rsidR="00A069AF">
        <w:rPr>
          <w:rFonts w:ascii="Times New Roman" w:eastAsia="Times New Roman" w:hAnsi="Times New Roman" w:cs="Times New Roman"/>
          <w:sz w:val="24"/>
          <w:szCs w:val="24"/>
          <w:lang w:eastAsia="ru-RU"/>
        </w:rPr>
        <w:t>П</w:t>
      </w:r>
      <w:r w:rsidR="001255B7" w:rsidRPr="00A069AF">
        <w:rPr>
          <w:rFonts w:ascii="Times New Roman" w:eastAsia="Times New Roman" w:hAnsi="Times New Roman" w:cs="Times New Roman"/>
          <w:sz w:val="24"/>
          <w:szCs w:val="24"/>
          <w:lang w:eastAsia="ru-RU"/>
        </w:rPr>
        <w:t>риложени</w:t>
      </w:r>
      <w:r w:rsidR="00A069AF">
        <w:rPr>
          <w:rFonts w:ascii="Times New Roman" w:eastAsia="Times New Roman" w:hAnsi="Times New Roman" w:cs="Times New Roman"/>
          <w:sz w:val="24"/>
          <w:szCs w:val="24"/>
          <w:lang w:eastAsia="ru-RU"/>
        </w:rPr>
        <w:t>е</w:t>
      </w:r>
      <w:r w:rsidR="001255B7" w:rsidRPr="00A069AF">
        <w:rPr>
          <w:rFonts w:ascii="Times New Roman" w:eastAsia="Times New Roman" w:hAnsi="Times New Roman" w:cs="Times New Roman"/>
          <w:sz w:val="24"/>
          <w:szCs w:val="24"/>
          <w:lang w:eastAsia="ru-RU"/>
        </w:rPr>
        <w:t xml:space="preserve"> 2).</w:t>
      </w:r>
      <w:r w:rsidR="008D2403" w:rsidRPr="00A069AF">
        <w:rPr>
          <w:rFonts w:ascii="Times New Roman" w:eastAsia="Times New Roman" w:hAnsi="Times New Roman" w:cs="Times New Roman"/>
          <w:sz w:val="24"/>
          <w:szCs w:val="24"/>
          <w:lang w:eastAsia="ru-RU"/>
        </w:rPr>
        <w:t xml:space="preserve"> </w:t>
      </w:r>
      <w:r w:rsidR="00F23447" w:rsidRPr="00A069AF">
        <w:rPr>
          <w:rFonts w:ascii="Times New Roman" w:eastAsia="Times New Roman" w:hAnsi="Times New Roman" w:cs="Times New Roman"/>
          <w:sz w:val="24"/>
          <w:szCs w:val="24"/>
          <w:lang w:eastAsia="ru-RU"/>
        </w:rPr>
        <w:t>В</w:t>
      </w:r>
      <w:r w:rsidR="00F23447">
        <w:rPr>
          <w:rFonts w:ascii="Times New Roman" w:eastAsia="Times New Roman" w:hAnsi="Times New Roman" w:cs="Times New Roman"/>
          <w:sz w:val="24"/>
          <w:szCs w:val="24"/>
          <w:lang w:eastAsia="ru-RU"/>
        </w:rPr>
        <w:t xml:space="preserve">сего было получено </w:t>
      </w:r>
      <w:r w:rsidR="001255B7">
        <w:rPr>
          <w:rFonts w:ascii="Times New Roman" w:eastAsia="Times New Roman" w:hAnsi="Times New Roman" w:cs="Times New Roman"/>
          <w:sz w:val="24"/>
          <w:szCs w:val="24"/>
          <w:lang w:eastAsia="ru-RU"/>
        </w:rPr>
        <w:t xml:space="preserve">четыре </w:t>
      </w:r>
      <w:r w:rsidR="00F23447">
        <w:rPr>
          <w:rFonts w:ascii="Times New Roman" w:eastAsia="Times New Roman" w:hAnsi="Times New Roman" w:cs="Times New Roman"/>
          <w:sz w:val="24"/>
          <w:szCs w:val="24"/>
          <w:lang w:eastAsia="ru-RU"/>
        </w:rPr>
        <w:t xml:space="preserve">экспертных </w:t>
      </w:r>
      <w:r w:rsidR="001255B7">
        <w:rPr>
          <w:rFonts w:ascii="Times New Roman" w:eastAsia="Times New Roman" w:hAnsi="Times New Roman" w:cs="Times New Roman"/>
          <w:sz w:val="24"/>
          <w:szCs w:val="24"/>
          <w:lang w:eastAsia="ru-RU"/>
        </w:rPr>
        <w:t>мнения.</w:t>
      </w:r>
    </w:p>
    <w:p w:rsidR="001255B7" w:rsidRDefault="00BF2CB7"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положительных сторон введения эффективного контракта </w:t>
      </w:r>
      <w:r w:rsidR="0082680B">
        <w:rPr>
          <w:rFonts w:ascii="Times New Roman" w:eastAsia="Times New Roman" w:hAnsi="Times New Roman" w:cs="Times New Roman"/>
          <w:sz w:val="24"/>
          <w:szCs w:val="24"/>
          <w:lang w:eastAsia="ru-RU"/>
        </w:rPr>
        <w:t>на практике можно выделить появление прозрачной системы стимулирующих выплат и понятную систему критериев</w:t>
      </w:r>
      <w:r w:rsidR="005B5727">
        <w:rPr>
          <w:rFonts w:ascii="Times New Roman" w:eastAsia="Times New Roman" w:hAnsi="Times New Roman" w:cs="Times New Roman"/>
          <w:sz w:val="24"/>
          <w:szCs w:val="24"/>
          <w:lang w:eastAsia="ru-RU"/>
        </w:rPr>
        <w:t>.</w:t>
      </w:r>
      <w:r w:rsidR="0082680B">
        <w:rPr>
          <w:rFonts w:ascii="Times New Roman" w:eastAsia="Times New Roman" w:hAnsi="Times New Roman" w:cs="Times New Roman"/>
          <w:sz w:val="24"/>
          <w:szCs w:val="24"/>
          <w:lang w:eastAsia="ru-RU"/>
        </w:rPr>
        <w:t xml:space="preserve"> </w:t>
      </w:r>
      <w:r w:rsidR="005B5727">
        <w:rPr>
          <w:rFonts w:ascii="Times New Roman" w:eastAsia="Times New Roman" w:hAnsi="Times New Roman" w:cs="Times New Roman"/>
          <w:sz w:val="24"/>
          <w:szCs w:val="24"/>
          <w:lang w:eastAsia="ru-RU"/>
        </w:rPr>
        <w:t>Данная система</w:t>
      </w:r>
      <w:r w:rsidR="0082680B">
        <w:rPr>
          <w:rFonts w:ascii="Times New Roman" w:eastAsia="Times New Roman" w:hAnsi="Times New Roman" w:cs="Times New Roman"/>
          <w:sz w:val="24"/>
          <w:szCs w:val="24"/>
          <w:lang w:eastAsia="ru-RU"/>
        </w:rPr>
        <w:t xml:space="preserve"> разр</w:t>
      </w:r>
      <w:r w:rsidR="005B5727">
        <w:rPr>
          <w:rFonts w:ascii="Times New Roman" w:eastAsia="Times New Roman" w:hAnsi="Times New Roman" w:cs="Times New Roman"/>
          <w:sz w:val="24"/>
          <w:szCs w:val="24"/>
          <w:lang w:eastAsia="ru-RU"/>
        </w:rPr>
        <w:t xml:space="preserve">абатывается в каждом структурном подразделении </w:t>
      </w:r>
      <w:r w:rsidR="0082680B">
        <w:rPr>
          <w:rFonts w:ascii="Times New Roman" w:eastAsia="Times New Roman" w:hAnsi="Times New Roman" w:cs="Times New Roman"/>
          <w:sz w:val="24"/>
          <w:szCs w:val="24"/>
          <w:lang w:eastAsia="ru-RU"/>
        </w:rPr>
        <w:t xml:space="preserve">специально созданной для этого комиссией </w:t>
      </w:r>
      <w:r w:rsidR="005B5727">
        <w:rPr>
          <w:rFonts w:ascii="Times New Roman" w:eastAsia="Times New Roman" w:hAnsi="Times New Roman" w:cs="Times New Roman"/>
          <w:sz w:val="24"/>
          <w:szCs w:val="24"/>
          <w:lang w:eastAsia="ru-RU"/>
        </w:rPr>
        <w:t>для</w:t>
      </w:r>
      <w:r w:rsidR="0082680B">
        <w:rPr>
          <w:rFonts w:ascii="Times New Roman" w:eastAsia="Times New Roman" w:hAnsi="Times New Roman" w:cs="Times New Roman"/>
          <w:sz w:val="24"/>
          <w:szCs w:val="24"/>
          <w:lang w:eastAsia="ru-RU"/>
        </w:rPr>
        <w:t xml:space="preserve"> каждой</w:t>
      </w:r>
      <w:r w:rsidR="005B5727">
        <w:rPr>
          <w:rFonts w:ascii="Times New Roman" w:eastAsia="Times New Roman" w:hAnsi="Times New Roman" w:cs="Times New Roman"/>
          <w:sz w:val="24"/>
          <w:szCs w:val="24"/>
          <w:lang w:eastAsia="ru-RU"/>
        </w:rPr>
        <w:t xml:space="preserve"> номенклатурной </w:t>
      </w:r>
      <w:r w:rsidR="0082680B">
        <w:rPr>
          <w:rFonts w:ascii="Times New Roman" w:eastAsia="Times New Roman" w:hAnsi="Times New Roman" w:cs="Times New Roman"/>
          <w:sz w:val="24"/>
          <w:szCs w:val="24"/>
          <w:lang w:eastAsia="ru-RU"/>
        </w:rPr>
        <w:t xml:space="preserve">должности. </w:t>
      </w:r>
      <w:r w:rsidR="005B5727" w:rsidRPr="005B5727">
        <w:rPr>
          <w:rFonts w:ascii="Times New Roman" w:eastAsia="Times New Roman" w:hAnsi="Times New Roman" w:cs="Times New Roman"/>
          <w:sz w:val="24"/>
          <w:szCs w:val="24"/>
          <w:lang w:eastAsia="ru-RU"/>
        </w:rPr>
        <w:t>Все критерии утверждены приказом главного врача и согласованы с</w:t>
      </w:r>
      <w:r w:rsidR="005B5727">
        <w:rPr>
          <w:rFonts w:ascii="Times New Roman" w:eastAsia="Times New Roman" w:hAnsi="Times New Roman" w:cs="Times New Roman"/>
          <w:sz w:val="24"/>
          <w:szCs w:val="24"/>
          <w:lang w:eastAsia="ru-RU"/>
        </w:rPr>
        <w:t xml:space="preserve"> </w:t>
      </w:r>
      <w:r w:rsidR="005B5727" w:rsidRPr="005B5727">
        <w:rPr>
          <w:rFonts w:ascii="Times New Roman" w:eastAsia="Times New Roman" w:hAnsi="Times New Roman" w:cs="Times New Roman"/>
          <w:sz w:val="24"/>
          <w:szCs w:val="24"/>
          <w:lang w:eastAsia="ru-RU"/>
        </w:rPr>
        <w:t>профсоюзной организацией. По итогам квартала расширенной комиссией подводятся</w:t>
      </w:r>
      <w:r w:rsidR="005B5727">
        <w:rPr>
          <w:rFonts w:ascii="Times New Roman" w:eastAsia="Times New Roman" w:hAnsi="Times New Roman" w:cs="Times New Roman"/>
          <w:sz w:val="24"/>
          <w:szCs w:val="24"/>
          <w:lang w:eastAsia="ru-RU"/>
        </w:rPr>
        <w:t xml:space="preserve"> </w:t>
      </w:r>
      <w:r w:rsidR="005B5727" w:rsidRPr="005B5727">
        <w:rPr>
          <w:rFonts w:ascii="Times New Roman" w:eastAsia="Times New Roman" w:hAnsi="Times New Roman" w:cs="Times New Roman"/>
          <w:sz w:val="24"/>
          <w:szCs w:val="24"/>
          <w:lang w:eastAsia="ru-RU"/>
        </w:rPr>
        <w:t>итоги (объемные и финансовые) и определяется размер финансирования для</w:t>
      </w:r>
      <w:r w:rsidR="005B5727">
        <w:rPr>
          <w:rFonts w:ascii="Times New Roman" w:eastAsia="Times New Roman" w:hAnsi="Times New Roman" w:cs="Times New Roman"/>
          <w:sz w:val="24"/>
          <w:szCs w:val="24"/>
          <w:lang w:eastAsia="ru-RU"/>
        </w:rPr>
        <w:t xml:space="preserve"> </w:t>
      </w:r>
      <w:r w:rsidR="005B5727" w:rsidRPr="005B5727">
        <w:rPr>
          <w:rFonts w:ascii="Times New Roman" w:eastAsia="Times New Roman" w:hAnsi="Times New Roman" w:cs="Times New Roman"/>
          <w:sz w:val="24"/>
          <w:szCs w:val="24"/>
          <w:lang w:eastAsia="ru-RU"/>
        </w:rPr>
        <w:t>стимулирующих выплат на следующий квартал. Все стимулирующие выплаты по</w:t>
      </w:r>
      <w:r w:rsidR="005B5727">
        <w:rPr>
          <w:rFonts w:ascii="Times New Roman" w:eastAsia="Times New Roman" w:hAnsi="Times New Roman" w:cs="Times New Roman"/>
          <w:sz w:val="24"/>
          <w:szCs w:val="24"/>
          <w:lang w:eastAsia="ru-RU"/>
        </w:rPr>
        <w:t xml:space="preserve"> </w:t>
      </w:r>
      <w:r w:rsidR="005B5727" w:rsidRPr="005B5727">
        <w:rPr>
          <w:rFonts w:ascii="Times New Roman" w:eastAsia="Times New Roman" w:hAnsi="Times New Roman" w:cs="Times New Roman"/>
          <w:sz w:val="24"/>
          <w:szCs w:val="24"/>
          <w:lang w:eastAsia="ru-RU"/>
        </w:rPr>
        <w:t>эффективным контрактам привязаны к должностному окладу.</w:t>
      </w:r>
      <w:r w:rsidR="005B5727">
        <w:rPr>
          <w:rFonts w:ascii="Times New Roman" w:eastAsia="Times New Roman" w:hAnsi="Times New Roman" w:cs="Times New Roman"/>
          <w:sz w:val="24"/>
          <w:szCs w:val="24"/>
          <w:lang w:eastAsia="ru-RU"/>
        </w:rPr>
        <w:t xml:space="preserve"> В то же время они</w:t>
      </w:r>
      <w:r w:rsidR="0082680B">
        <w:rPr>
          <w:rFonts w:ascii="Times New Roman" w:eastAsia="Times New Roman" w:hAnsi="Times New Roman" w:cs="Times New Roman"/>
          <w:sz w:val="24"/>
          <w:szCs w:val="24"/>
          <w:lang w:eastAsia="ru-RU"/>
        </w:rPr>
        <w:t xml:space="preserve"> перестали быть одинаковыми для всех сотрудников, которые </w:t>
      </w:r>
      <w:r w:rsidR="005B5727">
        <w:rPr>
          <w:rFonts w:ascii="Times New Roman" w:eastAsia="Times New Roman" w:hAnsi="Times New Roman" w:cs="Times New Roman"/>
          <w:sz w:val="24"/>
          <w:szCs w:val="24"/>
          <w:lang w:eastAsia="ru-RU"/>
        </w:rPr>
        <w:t xml:space="preserve">теперь </w:t>
      </w:r>
      <w:r w:rsidR="0082680B">
        <w:rPr>
          <w:rFonts w:ascii="Times New Roman" w:eastAsia="Times New Roman" w:hAnsi="Times New Roman" w:cs="Times New Roman"/>
          <w:sz w:val="24"/>
          <w:szCs w:val="24"/>
          <w:lang w:eastAsia="ru-RU"/>
        </w:rPr>
        <w:t>ежемесячно понимают объемы и качество своего труда.</w:t>
      </w:r>
    </w:p>
    <w:p w:rsidR="00BF2CB7" w:rsidRDefault="00BF2CB7"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Однако отрицательных сторон оказалось намного больше,</w:t>
      </w:r>
      <w:r w:rsidR="004374AF">
        <w:rPr>
          <w:rFonts w:ascii="Times New Roman" w:eastAsia="Times New Roman" w:hAnsi="Times New Roman" w:cs="Times New Roman"/>
          <w:sz w:val="24"/>
          <w:szCs w:val="24"/>
          <w:lang w:eastAsia="ru-RU"/>
        </w:rPr>
        <w:t xml:space="preserve"> так, все опрошенные отметили недостаточное</w:t>
      </w:r>
      <w:r>
        <w:rPr>
          <w:rFonts w:ascii="Times New Roman" w:eastAsia="Times New Roman" w:hAnsi="Times New Roman" w:cs="Times New Roman"/>
          <w:sz w:val="24"/>
          <w:szCs w:val="24"/>
          <w:lang w:eastAsia="ru-RU"/>
        </w:rPr>
        <w:t xml:space="preserve"> финансирование</w:t>
      </w:r>
      <w:r w:rsidR="0082680B">
        <w:rPr>
          <w:rFonts w:ascii="Times New Roman" w:eastAsia="Times New Roman" w:hAnsi="Times New Roman" w:cs="Times New Roman"/>
          <w:sz w:val="24"/>
          <w:szCs w:val="24"/>
          <w:lang w:eastAsia="ru-RU"/>
        </w:rPr>
        <w:t xml:space="preserve"> и, как следствие, слаб</w:t>
      </w:r>
      <w:r w:rsidR="00127E6E">
        <w:rPr>
          <w:rFonts w:ascii="Times New Roman" w:eastAsia="Times New Roman" w:hAnsi="Times New Roman" w:cs="Times New Roman"/>
          <w:sz w:val="24"/>
          <w:szCs w:val="24"/>
          <w:lang w:eastAsia="ru-RU"/>
        </w:rPr>
        <w:t>ую</w:t>
      </w:r>
      <w:r w:rsidR="0082680B">
        <w:rPr>
          <w:rFonts w:ascii="Times New Roman" w:eastAsia="Times New Roman" w:hAnsi="Times New Roman" w:cs="Times New Roman"/>
          <w:sz w:val="24"/>
          <w:szCs w:val="24"/>
          <w:lang w:eastAsia="ru-RU"/>
        </w:rPr>
        <w:t xml:space="preserve"> мотивационн</w:t>
      </w:r>
      <w:r w:rsidR="004374AF">
        <w:rPr>
          <w:rFonts w:ascii="Times New Roman" w:eastAsia="Times New Roman" w:hAnsi="Times New Roman" w:cs="Times New Roman"/>
          <w:sz w:val="24"/>
          <w:szCs w:val="24"/>
          <w:lang w:eastAsia="ru-RU"/>
        </w:rPr>
        <w:t>ую</w:t>
      </w:r>
      <w:r w:rsidR="0082680B">
        <w:rPr>
          <w:rFonts w:ascii="Times New Roman" w:eastAsia="Times New Roman" w:hAnsi="Times New Roman" w:cs="Times New Roman"/>
          <w:sz w:val="24"/>
          <w:szCs w:val="24"/>
          <w:lang w:eastAsia="ru-RU"/>
        </w:rPr>
        <w:t xml:space="preserve"> составляющ</w:t>
      </w:r>
      <w:r w:rsidR="004374AF">
        <w:rPr>
          <w:rFonts w:ascii="Times New Roman" w:eastAsia="Times New Roman" w:hAnsi="Times New Roman" w:cs="Times New Roman"/>
          <w:sz w:val="24"/>
          <w:szCs w:val="24"/>
          <w:lang w:eastAsia="ru-RU"/>
        </w:rPr>
        <w:t>ую</w:t>
      </w:r>
      <w:r w:rsidR="005B5727">
        <w:rPr>
          <w:rFonts w:ascii="Times New Roman" w:eastAsia="Times New Roman" w:hAnsi="Times New Roman" w:cs="Times New Roman"/>
          <w:sz w:val="24"/>
          <w:szCs w:val="24"/>
          <w:lang w:eastAsia="ru-RU"/>
        </w:rPr>
        <w:t>.</w:t>
      </w:r>
      <w:r w:rsidR="00127E6E">
        <w:rPr>
          <w:rFonts w:ascii="Times New Roman" w:eastAsia="Times New Roman" w:hAnsi="Times New Roman" w:cs="Times New Roman"/>
          <w:sz w:val="24"/>
          <w:szCs w:val="24"/>
          <w:lang w:eastAsia="ru-RU"/>
        </w:rPr>
        <w:t xml:space="preserve"> Это связано с тем, что после введения эффективного контракта государственное финансирование медицинских учреждений не увеличилось, а суммы, распределяемые в учреждения от компаний обязательного медицинского страхования, фактически остались прежними. </w:t>
      </w:r>
      <w:r w:rsidR="00D047BE">
        <w:rPr>
          <w:rFonts w:ascii="Times New Roman" w:eastAsia="Times New Roman" w:hAnsi="Times New Roman" w:cs="Times New Roman"/>
          <w:sz w:val="24"/>
          <w:szCs w:val="24"/>
          <w:lang w:eastAsia="ru-RU"/>
        </w:rPr>
        <w:t xml:space="preserve">Размер стимулирующих выплат определяется только исходя из оставшейся части финансирования, после выделения средств на должностные оклады работников, закупку лекарств, необходимого оборудования и так далее. </w:t>
      </w:r>
      <w:r w:rsidR="004374AF">
        <w:rPr>
          <w:rFonts w:ascii="Times New Roman" w:eastAsia="Times New Roman" w:hAnsi="Times New Roman" w:cs="Times New Roman"/>
          <w:sz w:val="24"/>
          <w:szCs w:val="24"/>
          <w:lang w:eastAsia="ru-RU"/>
        </w:rPr>
        <w:t>Таким образом, зарплаты медицинских сотрудников по-прежнему остаются на невысоком уровне.</w:t>
      </w:r>
      <w:r w:rsidR="00D047BE">
        <w:rPr>
          <w:rFonts w:ascii="Times New Roman" w:eastAsia="Times New Roman" w:hAnsi="Times New Roman" w:cs="Times New Roman"/>
          <w:sz w:val="24"/>
          <w:szCs w:val="24"/>
          <w:lang w:eastAsia="ru-RU"/>
        </w:rPr>
        <w:t xml:space="preserve"> Некоторые учреждения пытаются выйти из сложившейся ситуации путем перераспределения бюджета в пользу Фонда оплаты труда. В то же время многие руководители сокращают численность персонала, тем самым увеличивая нагрузку на других сотрудников. Существует также и третий с</w:t>
      </w:r>
      <w:r w:rsidR="008A6C72">
        <w:rPr>
          <w:rFonts w:ascii="Times New Roman" w:eastAsia="Times New Roman" w:hAnsi="Times New Roman" w:cs="Times New Roman"/>
          <w:sz w:val="24"/>
          <w:szCs w:val="24"/>
          <w:lang w:eastAsia="ru-RU"/>
        </w:rPr>
        <w:t xml:space="preserve">пособ преодоления недостатка финансирования – это увеличение объема платных услуг, однако он не является действенным в силу того, что зачастую платные услуги в бюджетных учреждениях служат для того, чтобы покрывать так называемые «дырки» ОМС, т.е. когда компании страхования выделяют денежные средства в объеме меньше запланированного в ряду разных причин, например, при проверке может выясняется, что пациент получил несоответствующее лечение, неверное заполнение амбулаторных карт или в данном отчетном периоде по полисам ОМС было обслужено меньшее количество человек, </w:t>
      </w:r>
      <w:r w:rsidR="00DC730D">
        <w:rPr>
          <w:rFonts w:ascii="Times New Roman" w:eastAsia="Times New Roman" w:hAnsi="Times New Roman" w:cs="Times New Roman"/>
          <w:sz w:val="24"/>
          <w:szCs w:val="24"/>
          <w:lang w:eastAsia="ru-RU"/>
        </w:rPr>
        <w:t>чем рассчитывалось.</w:t>
      </w:r>
    </w:p>
    <w:p w:rsidR="00DC730D" w:rsidRDefault="00DC730D"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этим также связана и следующая проблема </w:t>
      </w:r>
      <w:r w:rsidR="006274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274BE">
        <w:rPr>
          <w:rFonts w:ascii="Times New Roman" w:eastAsia="Times New Roman" w:hAnsi="Times New Roman" w:cs="Times New Roman"/>
          <w:sz w:val="24"/>
          <w:szCs w:val="24"/>
          <w:lang w:eastAsia="ru-RU"/>
        </w:rPr>
        <w:t>ежемесячно стоимость одного балла меняется. Сотрудники не могут рассчитывать на определенную сумму стимулирующих выплат, даже если знают о количестве набранных ими баллов, так как сумма выплат, подлежащая распределению между сотрудниками всегда разная в зависимости от наличия некоторых факторов, описанных выше.</w:t>
      </w:r>
    </w:p>
    <w:p w:rsidR="00DC730D" w:rsidRDefault="00DC730D"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Зачастую среди критериев эффективности выделяется заполнение амбулаторных карт. Несмотря на то, что это действительно является неотъемлемой составляющей работы большинства сотрудников, в настоящее время требуется не только заполнение карт вручную, но также и в электронном варианте. На это уходит достаточно большая часть времени, к тому же может вызывать некоторые сложности у медперсонала старшего поколения. Таким образом, бюрократическая нагрузка на сотрудников явно не может способствовать повышению качества оказываемых медицинских услуг в целом. Также стоит отметить, что качество заполнения амбулаторных карт подлежит субъективной оценке руководителя, который может повлиять на распределения баллов, особенно учитывая уже ранее упомянутый недостаток финансирования в системе.</w:t>
      </w:r>
    </w:p>
    <w:p w:rsidR="00B849CE" w:rsidRDefault="006D709A"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Очевидно, что для разных должностей не могут быть установлены одинаковые критерии, однако при неправильном определении этих самых критериев может возникнуть ситуация несправедливости распределения стимулирующих выплат. К примеру, различны показатели деятельности действующего хирурга и терапевта в силу их должностных обязанностей, различна и нагрузка на данных сотрудников – хирург проводит операции по некоторому плану в течение своего рабочего дня, в то время как терапевт сидит на приеме и через его кабинет в течение дня проходит нескончаемый поток пациентов. Предположим, что они оба выполняют свою работу «на совесть», соответственно, набирают максимум баллов по эффективному контракту и получают стимулирующие выплаты, размер которых будет абсолютно одинаковым (при условии </w:t>
      </w:r>
      <w:r w:rsidR="00927A35">
        <w:rPr>
          <w:rFonts w:ascii="Times New Roman" w:eastAsia="Times New Roman" w:hAnsi="Times New Roman" w:cs="Times New Roman"/>
          <w:sz w:val="24"/>
          <w:szCs w:val="24"/>
          <w:lang w:eastAsia="ru-RU"/>
        </w:rPr>
        <w:t xml:space="preserve">изначально </w:t>
      </w:r>
      <w:r>
        <w:rPr>
          <w:rFonts w:ascii="Times New Roman" w:eastAsia="Times New Roman" w:hAnsi="Times New Roman" w:cs="Times New Roman"/>
          <w:sz w:val="24"/>
          <w:szCs w:val="24"/>
          <w:lang w:eastAsia="ru-RU"/>
        </w:rPr>
        <w:t xml:space="preserve">одинакового количества критериев </w:t>
      </w:r>
      <w:r w:rsidR="0009136F">
        <w:rPr>
          <w:rFonts w:ascii="Times New Roman" w:eastAsia="Times New Roman" w:hAnsi="Times New Roman" w:cs="Times New Roman"/>
          <w:sz w:val="24"/>
          <w:szCs w:val="24"/>
          <w:lang w:eastAsia="ru-RU"/>
        </w:rPr>
        <w:t>для этих должностей), однако нагрузка может в корне различаться. Для того, чтобы предупредить подобную несправедливость</w:t>
      </w:r>
      <w:r w:rsidR="006F568E">
        <w:rPr>
          <w:rFonts w:ascii="Times New Roman" w:eastAsia="Times New Roman" w:hAnsi="Times New Roman" w:cs="Times New Roman"/>
          <w:sz w:val="24"/>
          <w:szCs w:val="24"/>
          <w:lang w:eastAsia="ru-RU"/>
        </w:rPr>
        <w:t xml:space="preserve"> комиссии следует более тщательно подходить к разработке критериев оценки эффективности работников, однако это тяжело реализуемо на практике ввиду специфичности должностных обязанностей отдельных категорий сотрудников.</w:t>
      </w:r>
    </w:p>
    <w:p w:rsidR="00545AEB" w:rsidRDefault="00B849CE"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проводимых бесед, з</w:t>
      </w:r>
      <w:r w:rsidR="006274BE">
        <w:rPr>
          <w:rFonts w:ascii="Times New Roman" w:eastAsia="Times New Roman" w:hAnsi="Times New Roman" w:cs="Times New Roman"/>
          <w:sz w:val="24"/>
          <w:szCs w:val="24"/>
          <w:lang w:eastAsia="ru-RU"/>
        </w:rPr>
        <w:t>аведующие поликлиник утверждали, что</w:t>
      </w:r>
      <w:r w:rsidR="00DC73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общем немаловажной проблемой</w:t>
      </w:r>
      <w:r w:rsidR="00DC730D">
        <w:rPr>
          <w:rFonts w:ascii="Times New Roman" w:eastAsia="Times New Roman" w:hAnsi="Times New Roman" w:cs="Times New Roman"/>
          <w:sz w:val="24"/>
          <w:szCs w:val="24"/>
          <w:lang w:eastAsia="ru-RU"/>
        </w:rPr>
        <w:t xml:space="preserve"> проблем</w:t>
      </w:r>
      <w:r w:rsidR="006274BE">
        <w:rPr>
          <w:rFonts w:ascii="Times New Roman" w:eastAsia="Times New Roman" w:hAnsi="Times New Roman" w:cs="Times New Roman"/>
          <w:sz w:val="24"/>
          <w:szCs w:val="24"/>
          <w:lang w:eastAsia="ru-RU"/>
        </w:rPr>
        <w:t xml:space="preserve"> эффективного контракта</w:t>
      </w:r>
      <w:r w:rsidR="00DC730D">
        <w:rPr>
          <w:rFonts w:ascii="Times New Roman" w:eastAsia="Times New Roman" w:hAnsi="Times New Roman" w:cs="Times New Roman"/>
          <w:sz w:val="24"/>
          <w:szCs w:val="24"/>
          <w:lang w:eastAsia="ru-RU"/>
        </w:rPr>
        <w:t xml:space="preserve"> является большое количество критериев</w:t>
      </w:r>
      <w:r w:rsidR="006274BE">
        <w:rPr>
          <w:rFonts w:ascii="Times New Roman" w:eastAsia="Times New Roman" w:hAnsi="Times New Roman" w:cs="Times New Roman"/>
          <w:sz w:val="24"/>
          <w:szCs w:val="24"/>
          <w:lang w:eastAsia="ru-RU"/>
        </w:rPr>
        <w:t>, рекомендуемых для введения п</w:t>
      </w:r>
      <w:r w:rsidR="006274BE" w:rsidRPr="006274BE">
        <w:rPr>
          <w:rFonts w:ascii="Times New Roman" w:eastAsia="Times New Roman" w:hAnsi="Times New Roman" w:cs="Times New Roman"/>
          <w:sz w:val="24"/>
          <w:szCs w:val="24"/>
          <w:lang w:eastAsia="ru-RU"/>
        </w:rPr>
        <w:t>риказ</w:t>
      </w:r>
      <w:r w:rsidR="006274BE">
        <w:rPr>
          <w:rFonts w:ascii="Times New Roman" w:eastAsia="Times New Roman" w:hAnsi="Times New Roman" w:cs="Times New Roman"/>
          <w:sz w:val="24"/>
          <w:szCs w:val="24"/>
          <w:lang w:eastAsia="ru-RU"/>
        </w:rPr>
        <w:t>ом</w:t>
      </w:r>
      <w:r w:rsidR="006274BE" w:rsidRPr="006274BE">
        <w:rPr>
          <w:rFonts w:ascii="Times New Roman" w:eastAsia="Times New Roman" w:hAnsi="Times New Roman" w:cs="Times New Roman"/>
          <w:sz w:val="24"/>
          <w:szCs w:val="24"/>
          <w:lang w:eastAsia="ru-RU"/>
        </w:rPr>
        <w:t xml:space="preserve"> Минздрава РФ от 28.06.2013 № 421</w:t>
      </w:r>
      <w:r w:rsidR="006274BE">
        <w:rPr>
          <w:rFonts w:ascii="Times New Roman" w:eastAsia="Times New Roman" w:hAnsi="Times New Roman" w:cs="Times New Roman"/>
          <w:sz w:val="24"/>
          <w:szCs w:val="24"/>
          <w:lang w:eastAsia="ru-RU"/>
        </w:rPr>
        <w:t xml:space="preserve">. Сложность здесь состоит в том, что </w:t>
      </w:r>
      <w:r w:rsidR="00A9024E">
        <w:rPr>
          <w:rFonts w:ascii="Times New Roman" w:eastAsia="Times New Roman" w:hAnsi="Times New Roman" w:cs="Times New Roman"/>
          <w:sz w:val="24"/>
          <w:szCs w:val="24"/>
          <w:lang w:eastAsia="ru-RU"/>
        </w:rPr>
        <w:t>в среднем их количество на одну должность составляет от 5 до 7 показателей</w:t>
      </w:r>
      <w:r>
        <w:rPr>
          <w:rFonts w:ascii="Times New Roman" w:eastAsia="Times New Roman" w:hAnsi="Times New Roman" w:cs="Times New Roman"/>
          <w:sz w:val="24"/>
          <w:szCs w:val="24"/>
          <w:lang w:eastAsia="ru-RU"/>
        </w:rPr>
        <w:t xml:space="preserve"> и руководству приходится проставлять эти баллы каждому сотруднику, проверяя результаты их деятельности на соответствие действительности.</w:t>
      </w:r>
      <w:r w:rsidR="006F568E">
        <w:rPr>
          <w:rFonts w:ascii="Times New Roman" w:eastAsia="Times New Roman" w:hAnsi="Times New Roman" w:cs="Times New Roman"/>
          <w:sz w:val="24"/>
          <w:szCs w:val="24"/>
          <w:lang w:eastAsia="ru-RU"/>
        </w:rPr>
        <w:t xml:space="preserve"> К тому же сложность состоит и в их разработке, а порой формулировки некоторых показателей могут </w:t>
      </w:r>
      <w:r w:rsidR="00A42295">
        <w:rPr>
          <w:rFonts w:ascii="Times New Roman" w:eastAsia="Times New Roman" w:hAnsi="Times New Roman" w:cs="Times New Roman"/>
          <w:sz w:val="24"/>
          <w:szCs w:val="24"/>
          <w:lang w:eastAsia="ru-RU"/>
        </w:rPr>
        <w:t xml:space="preserve">быть не совсем адекватными и порой </w:t>
      </w:r>
      <w:r w:rsidR="006F568E">
        <w:rPr>
          <w:rFonts w:ascii="Times New Roman" w:eastAsia="Times New Roman" w:hAnsi="Times New Roman" w:cs="Times New Roman"/>
          <w:sz w:val="24"/>
          <w:szCs w:val="24"/>
          <w:lang w:eastAsia="ru-RU"/>
        </w:rPr>
        <w:t xml:space="preserve">доходить до абсурда.  </w:t>
      </w:r>
    </w:p>
    <w:p w:rsidR="00545AEB" w:rsidRPr="004374AF" w:rsidRDefault="00545AEB"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нынешняя система критериев эффективности является излишне </w:t>
      </w:r>
      <w:r w:rsidR="00F11FA7">
        <w:rPr>
          <w:rFonts w:ascii="Times New Roman" w:eastAsia="Times New Roman" w:hAnsi="Times New Roman" w:cs="Times New Roman"/>
          <w:sz w:val="24"/>
          <w:szCs w:val="24"/>
          <w:lang w:eastAsia="ru-RU"/>
        </w:rPr>
        <w:t xml:space="preserve">сложной и </w:t>
      </w:r>
      <w:r>
        <w:rPr>
          <w:rFonts w:ascii="Times New Roman" w:eastAsia="Times New Roman" w:hAnsi="Times New Roman" w:cs="Times New Roman"/>
          <w:sz w:val="24"/>
          <w:szCs w:val="24"/>
          <w:lang w:eastAsia="ru-RU"/>
        </w:rPr>
        <w:t>громоздкой для</w:t>
      </w:r>
      <w:r w:rsidR="00F11FA7">
        <w:rPr>
          <w:rFonts w:ascii="Times New Roman" w:eastAsia="Times New Roman" w:hAnsi="Times New Roman" w:cs="Times New Roman"/>
          <w:sz w:val="24"/>
          <w:szCs w:val="24"/>
          <w:lang w:eastAsia="ru-RU"/>
        </w:rPr>
        <w:t xml:space="preserve"> нормального функционирования. Одним из опрошенных экспертов было предложено для всех должностей и категорий персонала ввести всего два критерия, за которые могут начисляться баллы – отсутствие обоснованных жалоб потребителей медицинских услуг и выполнение плана посещаемости (выполнение госзаказа).</w:t>
      </w:r>
      <w:r w:rsidR="00582F20">
        <w:rPr>
          <w:rFonts w:ascii="Times New Roman" w:eastAsia="Times New Roman" w:hAnsi="Times New Roman" w:cs="Times New Roman"/>
          <w:sz w:val="24"/>
          <w:szCs w:val="24"/>
          <w:lang w:eastAsia="ru-RU"/>
        </w:rPr>
        <w:t xml:space="preserve"> Фактически, таких критериев было бы достаточно, так как они одновременно бы служили показателями качества (исходя из удовлетворенности пациентов) и количества оказываемых услуг. </w:t>
      </w:r>
      <w:r w:rsidR="00F11FA7">
        <w:rPr>
          <w:rFonts w:ascii="Times New Roman" w:eastAsia="Times New Roman" w:hAnsi="Times New Roman" w:cs="Times New Roman"/>
          <w:sz w:val="24"/>
          <w:szCs w:val="24"/>
          <w:lang w:eastAsia="ru-RU"/>
        </w:rPr>
        <w:t xml:space="preserve"> </w:t>
      </w:r>
      <w:r w:rsidR="00582F20">
        <w:rPr>
          <w:rFonts w:ascii="Times New Roman" w:eastAsia="Times New Roman" w:hAnsi="Times New Roman" w:cs="Times New Roman"/>
          <w:sz w:val="24"/>
          <w:szCs w:val="24"/>
          <w:lang w:eastAsia="ru-RU"/>
        </w:rPr>
        <w:t>К тому же э</w:t>
      </w:r>
      <w:r w:rsidR="00F11FA7">
        <w:rPr>
          <w:rFonts w:ascii="Times New Roman" w:eastAsia="Times New Roman" w:hAnsi="Times New Roman" w:cs="Times New Roman"/>
          <w:sz w:val="24"/>
          <w:szCs w:val="24"/>
          <w:lang w:eastAsia="ru-RU"/>
        </w:rPr>
        <w:t>то бы существенно упростило работу управленческого аппарата и внесло б</w:t>
      </w:r>
      <w:r w:rsidR="00F11FA7" w:rsidRPr="00F11FA7">
        <w:rPr>
          <w:rFonts w:ascii="Times New Roman" w:eastAsia="Times New Roman" w:hAnsi="Times New Roman" w:cs="Times New Roman"/>
          <w:sz w:val="24"/>
          <w:szCs w:val="24"/>
          <w:lang w:eastAsia="ru-RU"/>
        </w:rPr>
        <w:t>ó</w:t>
      </w:r>
      <w:r w:rsidR="00F11FA7">
        <w:rPr>
          <w:rFonts w:ascii="Times New Roman" w:eastAsia="Times New Roman" w:hAnsi="Times New Roman" w:cs="Times New Roman"/>
          <w:sz w:val="24"/>
          <w:szCs w:val="24"/>
          <w:lang w:eastAsia="ru-RU"/>
        </w:rPr>
        <w:t>льшую ясность и конкретность стимулирующих выплат для рядовых сотрудников.</w:t>
      </w:r>
    </w:p>
    <w:p w:rsidR="002B224C" w:rsidRDefault="00545AEB"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Стоит отметить, что на данный момент далеко не все бюджетные медицинские учреждение переведены на эффективный контракт. В некоторых случаях он значится </w:t>
      </w:r>
      <w:r>
        <w:rPr>
          <w:rFonts w:ascii="Times New Roman" w:eastAsia="Times New Roman" w:hAnsi="Times New Roman" w:cs="Times New Roman"/>
          <w:sz w:val="24"/>
          <w:szCs w:val="24"/>
          <w:lang w:eastAsia="ru-RU"/>
        </w:rPr>
        <w:lastRenderedPageBreak/>
        <w:t>только на бумаге для отчетности, в то время как организации продолжают использовать прежние методы выплаты гарантированных надбавок персоналу.</w:t>
      </w:r>
    </w:p>
    <w:p w:rsidR="00545AEB" w:rsidRDefault="00545AEB" w:rsidP="00C717DB">
      <w:pPr>
        <w:ind w:firstLine="709"/>
        <w:contextualSpacing/>
        <w:jc w:val="both"/>
        <w:textAlignment w:val="baseline"/>
        <w:rPr>
          <w:rFonts w:ascii="Times New Roman" w:eastAsia="Times New Roman" w:hAnsi="Times New Roman" w:cs="Times New Roman"/>
          <w:sz w:val="24"/>
          <w:szCs w:val="24"/>
          <w:lang w:eastAsia="ru-RU"/>
        </w:rPr>
      </w:pPr>
    </w:p>
    <w:p w:rsidR="00582F20" w:rsidRDefault="00582F20" w:rsidP="00C717DB">
      <w:pPr>
        <w:keepNext/>
        <w:keepLines/>
        <w:ind w:firstLine="709"/>
        <w:jc w:val="both"/>
        <w:outlineLvl w:val="1"/>
        <w:rPr>
          <w:rFonts w:ascii="Times New Roman" w:eastAsiaTheme="majorEastAsia" w:hAnsi="Times New Roman" w:cs="Times New Roman"/>
          <w:b/>
          <w:sz w:val="24"/>
          <w:szCs w:val="24"/>
        </w:rPr>
      </w:pPr>
      <w:bookmarkStart w:id="30" w:name="_Toc451397201"/>
      <w:bookmarkStart w:id="31" w:name="_Toc451915483"/>
      <w:bookmarkStart w:id="32" w:name="_Toc483346628"/>
      <w:r>
        <w:rPr>
          <w:rFonts w:ascii="Times New Roman" w:eastAsiaTheme="majorEastAsia" w:hAnsi="Times New Roman" w:cs="Times New Roman"/>
          <w:b/>
          <w:sz w:val="24"/>
          <w:szCs w:val="24"/>
        </w:rPr>
        <w:t>3</w:t>
      </w:r>
      <w:r w:rsidRPr="00582F20">
        <w:rPr>
          <w:rFonts w:ascii="Times New Roman" w:eastAsiaTheme="majorEastAsia" w:hAnsi="Times New Roman" w:cs="Times New Roman"/>
          <w:b/>
          <w:sz w:val="24"/>
          <w:szCs w:val="24"/>
        </w:rPr>
        <w:t>.2. Система мониторинга удовлетворенности пациентов предоставляемыми медицинскими услуг</w:t>
      </w:r>
      <w:bookmarkEnd w:id="30"/>
      <w:r w:rsidRPr="00582F20">
        <w:rPr>
          <w:rFonts w:ascii="Times New Roman" w:eastAsiaTheme="majorEastAsia" w:hAnsi="Times New Roman" w:cs="Times New Roman"/>
          <w:b/>
          <w:sz w:val="24"/>
          <w:szCs w:val="24"/>
        </w:rPr>
        <w:t>ами</w:t>
      </w:r>
      <w:bookmarkEnd w:id="31"/>
      <w:bookmarkEnd w:id="32"/>
    </w:p>
    <w:p w:rsidR="001D636B" w:rsidRDefault="001D636B" w:rsidP="00205803">
      <w:pPr>
        <w:rPr>
          <w:rFonts w:ascii="Times New Roman" w:eastAsiaTheme="majorEastAsia" w:hAnsi="Times New Roman" w:cs="Times New Roman"/>
          <w:b/>
          <w:sz w:val="24"/>
          <w:szCs w:val="24"/>
        </w:rPr>
      </w:pPr>
    </w:p>
    <w:p w:rsidR="001D636B" w:rsidRPr="00582F20" w:rsidRDefault="001D636B" w:rsidP="00C717DB">
      <w:pPr>
        <w:ind w:firstLine="709"/>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Удовлетворенность потребителей медицинских услуг является наиболее важным показателем качества работы сотрудников, находящихся на любых должностях, и рекомендованным к наличию в трудовых договорах, составленных по </w:t>
      </w:r>
      <w:r w:rsidR="00A01475">
        <w:rPr>
          <w:rFonts w:ascii="Times New Roman" w:eastAsiaTheme="majorEastAsia" w:hAnsi="Times New Roman" w:cs="Times New Roman"/>
          <w:sz w:val="24"/>
          <w:szCs w:val="24"/>
        </w:rPr>
        <w:t xml:space="preserve">типу эффективного </w:t>
      </w:r>
      <w:r w:rsidR="009A21D5">
        <w:rPr>
          <w:rFonts w:ascii="Times New Roman" w:eastAsiaTheme="majorEastAsia" w:hAnsi="Times New Roman" w:cs="Times New Roman"/>
          <w:sz w:val="24"/>
          <w:szCs w:val="24"/>
        </w:rPr>
        <w:t>контракта. Поэтому хотелось бы более подробно</w:t>
      </w:r>
      <w:r w:rsidR="00A01475">
        <w:rPr>
          <w:rFonts w:ascii="Times New Roman" w:eastAsiaTheme="majorEastAsia" w:hAnsi="Times New Roman" w:cs="Times New Roman"/>
          <w:sz w:val="24"/>
          <w:szCs w:val="24"/>
        </w:rPr>
        <w:t xml:space="preserve"> рассмотреть методы оценки удовлетворенности пациентов медицинским обслуживанием и порядок работы с претензиями и рекламациями.</w:t>
      </w:r>
    </w:p>
    <w:p w:rsidR="00582F20" w:rsidRPr="00582F20" w:rsidRDefault="00582F20" w:rsidP="00C717DB">
      <w:pPr>
        <w:ind w:firstLine="709"/>
        <w:jc w:val="both"/>
        <w:rPr>
          <w:rFonts w:ascii="Times New Roman" w:hAnsi="Times New Roman" w:cs="Times New Roman"/>
          <w:sz w:val="24"/>
          <w:szCs w:val="24"/>
        </w:rPr>
      </w:pPr>
    </w:p>
    <w:p w:rsidR="00582F20" w:rsidRPr="00582F20" w:rsidRDefault="00582F20" w:rsidP="00C717DB">
      <w:pPr>
        <w:ind w:firstLine="709"/>
        <w:jc w:val="both"/>
        <w:outlineLvl w:val="2"/>
        <w:rPr>
          <w:rFonts w:ascii="Times New Roman" w:hAnsi="Times New Roman" w:cs="Times New Roman"/>
          <w:b/>
          <w:sz w:val="24"/>
          <w:szCs w:val="24"/>
        </w:rPr>
      </w:pPr>
      <w:bookmarkStart w:id="33" w:name="_Toc451915484"/>
      <w:bookmarkStart w:id="34" w:name="_Toc483346629"/>
      <w:r>
        <w:rPr>
          <w:rFonts w:ascii="Times New Roman" w:hAnsi="Times New Roman" w:cs="Times New Roman"/>
          <w:b/>
          <w:sz w:val="24"/>
          <w:szCs w:val="24"/>
        </w:rPr>
        <w:t>3</w:t>
      </w:r>
      <w:r w:rsidRPr="00582F20">
        <w:rPr>
          <w:rFonts w:ascii="Times New Roman" w:hAnsi="Times New Roman" w:cs="Times New Roman"/>
          <w:b/>
          <w:sz w:val="24"/>
          <w:szCs w:val="24"/>
        </w:rPr>
        <w:t>.2.1. Методы оценки удовлетворенности пациентов медицинским обслуживанием</w:t>
      </w:r>
      <w:bookmarkEnd w:id="33"/>
      <w:bookmarkEnd w:id="34"/>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Повышение качества медицинского обслуживания является одной из главных целей деятельности любой медицинской организации. Как уже г</w:t>
      </w:r>
      <w:r w:rsidR="004A7258">
        <w:rPr>
          <w:rFonts w:ascii="Times New Roman" w:hAnsi="Times New Roman" w:cs="Times New Roman"/>
          <w:sz w:val="24"/>
          <w:szCs w:val="24"/>
        </w:rPr>
        <w:t>оворилось ранее, при внедрении эффективного контракта</w:t>
      </w:r>
      <w:r w:rsidRPr="00582F20">
        <w:rPr>
          <w:rFonts w:ascii="Times New Roman" w:hAnsi="Times New Roman" w:cs="Times New Roman"/>
          <w:sz w:val="24"/>
          <w:szCs w:val="24"/>
        </w:rPr>
        <w:t xml:space="preserve"> в медицинском учреждении необходим контроль за качественным исполнением обязанностей сотрудниками. Несомненно, такой контроль должен осуществляться со стороны руководства, однако при этом одним из главных индикаторов качества оказанных услуг является удовлетворенность их пациентов.</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Получение данной информации может осуществляться по принципам обратной связи в виде опросов пациентов, анкетирования, анализа жалоб и претензий и т.д. При этом медицинские организации используют самые различные методики и подходы. Однако, если в организации функционирует система менеджмента качества, то возникает необходимость стандартизации подходов к оценке и мониторингу удовлетворенности пациентов. Для этих целей существует унифицированный подход, изложенный в международных стандартах серии ИСО 9000:2000.</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В настоящее время в России используется их обновленная версия - ГОСТ Р ИСО 9001:2001. Этот стандарт универсален и применим в деятельности любой организации, в том числе и медицинской, поскольку он устанавливает единые требования к системам менеджмента качества, подтверждающим способности учреждения предоставлять услуги неизменно высокого качества.</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 xml:space="preserve">Для принятия эффективных управленческих решений, направленных на улучшение качества медицинской услуги и процесса ее оказания, руководством могут использоваться </w:t>
      </w:r>
      <w:r w:rsidRPr="00582F20">
        <w:rPr>
          <w:rFonts w:ascii="Times New Roman" w:hAnsi="Times New Roman" w:cs="Times New Roman"/>
          <w:sz w:val="24"/>
          <w:szCs w:val="24"/>
        </w:rPr>
        <w:lastRenderedPageBreak/>
        <w:t>результаты мониторинга удовлетворенности пациента, который представляет собой специально организованное, систематическое наблюдение, с целью сбора информации об обеспечении потребителей данной услуги качественной медицинской помощью, ее структурирования, анализа, оценки и создания базы данных.</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Мониторинг оценки удовлетворенности пациентов должен включать в себя проведение постоянного маркетингового исследования удовлетворенности пациентов поликлиники (доступное анонимное анкетирование и интервьюирование), учет претензий и проведение стандартизированных процедур оценки претензий потребителей медицинских услуг поликлиники, соответствующих требованиям ГОСТ Р ИСО 9001:2001, сбор, обработку и анализ любой информации об удовлетворенности потребителей медицинских услуг поликлиники (в том числе и благодарностей пациентов), а также создание и пополнение базы данных об удовлетворенности для отслеживания изменений в ее динамике.</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В рамках мониторинга разработан порядок выполнения работ по проведению процедур оценки удовлетворенности пациентов, которая содержит описание необходимых процедур, а также ответственность и полномочия в рамках данной процедуры. Данная методика включает в себя:</w:t>
      </w:r>
    </w:p>
    <w:p w:rsidR="00582F20" w:rsidRPr="00582F20" w:rsidRDefault="00582F20" w:rsidP="00C717DB">
      <w:pPr>
        <w:numPr>
          <w:ilvl w:val="0"/>
          <w:numId w:val="20"/>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правила и последовательность этапов процедуры;</w:t>
      </w:r>
    </w:p>
    <w:p w:rsidR="00582F20" w:rsidRPr="00582F20" w:rsidRDefault="00582F20" w:rsidP="00C717DB">
      <w:pPr>
        <w:numPr>
          <w:ilvl w:val="0"/>
          <w:numId w:val="20"/>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способы сбора первичной информации;</w:t>
      </w:r>
    </w:p>
    <w:p w:rsidR="00582F20" w:rsidRPr="00582F20" w:rsidRDefault="00582F20" w:rsidP="00C717DB">
      <w:pPr>
        <w:numPr>
          <w:ilvl w:val="0"/>
          <w:numId w:val="20"/>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правила обработки информации и анализа данных;</w:t>
      </w:r>
    </w:p>
    <w:p w:rsidR="00582F20" w:rsidRPr="00582F20" w:rsidRDefault="00582F20" w:rsidP="00C717DB">
      <w:pPr>
        <w:numPr>
          <w:ilvl w:val="0"/>
          <w:numId w:val="20"/>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правила оформления результатов исследования.</w:t>
      </w:r>
    </w:p>
    <w:p w:rsidR="00582F20" w:rsidRPr="00582F20" w:rsidRDefault="00582F20" w:rsidP="00C717DB">
      <w:pPr>
        <w:ind w:firstLine="709"/>
        <w:jc w:val="both"/>
        <w:rPr>
          <w:rFonts w:ascii="Times New Roman" w:hAnsi="Times New Roman" w:cs="Times New Roman"/>
          <w:sz w:val="24"/>
          <w:szCs w:val="24"/>
        </w:rPr>
      </w:pP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Процедура оценки удовлетворенности включает в себя следующие этапы:</w:t>
      </w:r>
    </w:p>
    <w:p w:rsidR="00582F20" w:rsidRPr="00582F20" w:rsidRDefault="00582F20" w:rsidP="00C717DB">
      <w:pPr>
        <w:numPr>
          <w:ilvl w:val="0"/>
          <w:numId w:val="21"/>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планирование опроса пациентов и его формы (анкетирование, телефонный опрос, изучение и анализ результатов ранее проведенных опросов)</w:t>
      </w:r>
    </w:p>
    <w:p w:rsidR="00582F20" w:rsidRPr="00582F20" w:rsidRDefault="00582F20" w:rsidP="00C717DB">
      <w:pPr>
        <w:numPr>
          <w:ilvl w:val="0"/>
          <w:numId w:val="21"/>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опрос пациентов;</w:t>
      </w:r>
    </w:p>
    <w:p w:rsidR="00582F20" w:rsidRPr="00582F20" w:rsidRDefault="00582F20" w:rsidP="00C717DB">
      <w:pPr>
        <w:numPr>
          <w:ilvl w:val="0"/>
          <w:numId w:val="21"/>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обработку результатов опроса;</w:t>
      </w:r>
    </w:p>
    <w:p w:rsidR="00582F20" w:rsidRPr="00582F20" w:rsidRDefault="00582F20" w:rsidP="00C717DB">
      <w:pPr>
        <w:numPr>
          <w:ilvl w:val="0"/>
          <w:numId w:val="21"/>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анализ удовлетворенности пациентов.</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 xml:space="preserve">На первом этапе (планирования опроса) на основе анализа данных результатов ранее проведенных опросов и согласно разработанному на год и утвержденному плану-графику мониторинга удовлетворенности пациентов, определяются цель и задачи исследования. Разрабатывается форма опроса - анкетирование, телефонный опрос, интервьюирование, выборка. Заполняются соответствующие графы специально разработанной формы отчета о процедуре оценки удовлетворенности пациентов. На основе полученной информации </w:t>
      </w:r>
      <w:r w:rsidRPr="00582F20">
        <w:rPr>
          <w:rFonts w:ascii="Times New Roman" w:hAnsi="Times New Roman" w:cs="Times New Roman"/>
          <w:sz w:val="24"/>
          <w:szCs w:val="24"/>
        </w:rPr>
        <w:lastRenderedPageBreak/>
        <w:t>ответственный сотрудник должен запланировать опрос потребителей медицинской услуги - разработать статистический инструментарий (анкеты, опросники, планы интервью и т.д.).</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На втором этапе проводится непосредственно опрос пациентов в соответствии со сроком, намеченным в плане-графике проведения мониторинга.</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На третьем этапе проводится обработка результатов опроса. Этот этап мониторинга включает в себя группировку данных, статистическую сводку и обработку данных.</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Оценку удовлетворенности необходимо проводить по каждому показателю по следующей шкале:</w:t>
      </w:r>
    </w:p>
    <w:p w:rsidR="00582F20" w:rsidRPr="00582F20" w:rsidRDefault="00582F20" w:rsidP="00C717DB">
      <w:pPr>
        <w:numPr>
          <w:ilvl w:val="0"/>
          <w:numId w:val="22"/>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полностью удовлетворен;</w:t>
      </w:r>
    </w:p>
    <w:p w:rsidR="00582F20" w:rsidRPr="00582F20" w:rsidRDefault="00582F20" w:rsidP="00C717DB">
      <w:pPr>
        <w:numPr>
          <w:ilvl w:val="0"/>
          <w:numId w:val="22"/>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удовлетворен;</w:t>
      </w:r>
    </w:p>
    <w:p w:rsidR="00582F20" w:rsidRPr="00582F20" w:rsidRDefault="00582F20" w:rsidP="00C717DB">
      <w:pPr>
        <w:numPr>
          <w:ilvl w:val="0"/>
          <w:numId w:val="22"/>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настроен нейтрально;</w:t>
      </w:r>
    </w:p>
    <w:p w:rsidR="00582F20" w:rsidRDefault="00582F20" w:rsidP="00C717DB">
      <w:pPr>
        <w:numPr>
          <w:ilvl w:val="0"/>
          <w:numId w:val="22"/>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не удовлетворен;</w:t>
      </w:r>
    </w:p>
    <w:p w:rsidR="008958DC" w:rsidRPr="00582F20" w:rsidRDefault="008958DC" w:rsidP="00C717DB">
      <w:pPr>
        <w:numPr>
          <w:ilvl w:val="0"/>
          <w:numId w:val="2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полностью не удовлетворен.</w:t>
      </w:r>
    </w:p>
    <w:p w:rsidR="003F3A56" w:rsidRDefault="003F3A56" w:rsidP="00C717DB">
      <w:pPr>
        <w:ind w:firstLine="709"/>
        <w:jc w:val="both"/>
        <w:rPr>
          <w:rFonts w:ascii="Times New Roman" w:hAnsi="Times New Roman" w:cs="Times New Roman"/>
          <w:sz w:val="24"/>
          <w:szCs w:val="24"/>
        </w:rPr>
      </w:pP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 xml:space="preserve">В случае если пациент недоволен качеством </w:t>
      </w:r>
      <w:r w:rsidR="008958DC">
        <w:rPr>
          <w:rFonts w:ascii="Times New Roman" w:hAnsi="Times New Roman" w:cs="Times New Roman"/>
          <w:sz w:val="24"/>
          <w:szCs w:val="24"/>
        </w:rPr>
        <w:t xml:space="preserve">оказанных услуг (не удовлетворен или </w:t>
      </w:r>
      <w:r w:rsidR="008958DC" w:rsidRPr="008958DC">
        <w:rPr>
          <w:rFonts w:ascii="Times New Roman" w:hAnsi="Times New Roman" w:cs="Times New Roman"/>
          <w:sz w:val="24"/>
          <w:szCs w:val="24"/>
        </w:rPr>
        <w:t>полностью не удовлетворен</w:t>
      </w:r>
      <w:r w:rsidRPr="00582F20">
        <w:rPr>
          <w:rFonts w:ascii="Times New Roman" w:hAnsi="Times New Roman" w:cs="Times New Roman"/>
          <w:sz w:val="24"/>
          <w:szCs w:val="24"/>
        </w:rPr>
        <w:t>), то представитель руководства по качеству (зам. главного врача) обязан зарегистрировать несоответствие и осуществить ряд исправляющих действий.</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При удовлетворительной оценке представитель руководства по качеству также должен учесть все замечания потребителя медицинской услуги и предпринять меры по их устранению. В то же время информация об удовлетворенности пациентов доводится как до сведения руководства организации, так и до сотрудников, непосредственно оказывающих данную медицинскую услугу.</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На четвертом этапе анализируются обработанные данные. Сводные отчеты по удовлетворенности предоставляются на анализ руководству и хранятся в базе данных об удовлетворенности потребителей.</w:t>
      </w:r>
    </w:p>
    <w:p w:rsid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Подобные отчеты должны содержать информацию о средней удовлетворенности пациентов по различным критериям и по различным подразделениям (сотрудникам, медицинским услугам и т.п.), а также графические изображения (диаграммы, графики), которые используются для проведения анализа удовлетворенности предоставляемыми услугами в динамике, и предложения по совершенствованию медицинских услуг поликлиники.</w:t>
      </w:r>
    </w:p>
    <w:p w:rsidR="00582F20" w:rsidRDefault="00582F20" w:rsidP="00C717DB">
      <w:pPr>
        <w:ind w:firstLine="709"/>
        <w:jc w:val="both"/>
        <w:rPr>
          <w:rFonts w:ascii="Times New Roman" w:hAnsi="Times New Roman" w:cs="Times New Roman"/>
          <w:sz w:val="24"/>
          <w:szCs w:val="24"/>
        </w:rPr>
      </w:pPr>
    </w:p>
    <w:p w:rsidR="00066434" w:rsidRPr="00582F20" w:rsidRDefault="00066434" w:rsidP="00C717DB">
      <w:pPr>
        <w:ind w:firstLine="709"/>
        <w:jc w:val="both"/>
        <w:rPr>
          <w:rFonts w:ascii="Times New Roman" w:hAnsi="Times New Roman" w:cs="Times New Roman"/>
          <w:sz w:val="24"/>
          <w:szCs w:val="24"/>
        </w:rPr>
      </w:pPr>
    </w:p>
    <w:p w:rsidR="00FE4CF4" w:rsidRPr="00582F20" w:rsidRDefault="00582F20" w:rsidP="0070057F">
      <w:pPr>
        <w:ind w:firstLine="709"/>
        <w:jc w:val="both"/>
        <w:outlineLvl w:val="2"/>
        <w:rPr>
          <w:rFonts w:ascii="Times New Roman" w:hAnsi="Times New Roman" w:cs="Times New Roman"/>
          <w:b/>
          <w:sz w:val="24"/>
          <w:szCs w:val="24"/>
        </w:rPr>
      </w:pPr>
      <w:bookmarkStart w:id="35" w:name="_Toc451915485"/>
      <w:bookmarkStart w:id="36" w:name="_Toc483346630"/>
      <w:r>
        <w:rPr>
          <w:rFonts w:ascii="Times New Roman" w:hAnsi="Times New Roman" w:cs="Times New Roman"/>
          <w:b/>
          <w:sz w:val="24"/>
          <w:szCs w:val="24"/>
        </w:rPr>
        <w:lastRenderedPageBreak/>
        <w:t>3</w:t>
      </w:r>
      <w:r w:rsidRPr="00582F20">
        <w:rPr>
          <w:rFonts w:ascii="Times New Roman" w:hAnsi="Times New Roman" w:cs="Times New Roman"/>
          <w:b/>
          <w:sz w:val="24"/>
          <w:szCs w:val="24"/>
        </w:rPr>
        <w:t>.2.2. Работа с претензиями и рекламациями от потребителей медицинских услуг</w:t>
      </w:r>
      <w:bookmarkEnd w:id="35"/>
      <w:bookmarkEnd w:id="36"/>
      <w:r w:rsidR="00FE4CF4">
        <w:rPr>
          <w:rFonts w:ascii="Times New Roman" w:hAnsi="Times New Roman" w:cs="Times New Roman"/>
          <w:b/>
          <w:sz w:val="24"/>
          <w:szCs w:val="24"/>
        </w:rPr>
        <w:t xml:space="preserve"> </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В случае возникновения претензии или рекламаций от пациентов должна существовать официальная процедура рассмотрения и оценки претензий, состоящая из следующих этапов:</w:t>
      </w:r>
    </w:p>
    <w:p w:rsidR="00582F20" w:rsidRPr="00582F20" w:rsidRDefault="00582F20" w:rsidP="00C717DB">
      <w:pPr>
        <w:numPr>
          <w:ilvl w:val="0"/>
          <w:numId w:val="23"/>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регистрация претензии (рекламации);</w:t>
      </w:r>
    </w:p>
    <w:p w:rsidR="00582F20" w:rsidRPr="00582F20" w:rsidRDefault="00582F20" w:rsidP="00C717DB">
      <w:pPr>
        <w:numPr>
          <w:ilvl w:val="0"/>
          <w:numId w:val="23"/>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проверка обоснованности претензии (рекламации);</w:t>
      </w:r>
    </w:p>
    <w:p w:rsidR="00582F20" w:rsidRPr="00582F20" w:rsidRDefault="00582F20" w:rsidP="00C717DB">
      <w:pPr>
        <w:numPr>
          <w:ilvl w:val="0"/>
          <w:numId w:val="23"/>
        </w:numPr>
        <w:ind w:left="0" w:firstLine="709"/>
        <w:contextualSpacing/>
        <w:jc w:val="both"/>
        <w:rPr>
          <w:rFonts w:ascii="Times New Roman" w:hAnsi="Times New Roman" w:cs="Times New Roman"/>
          <w:sz w:val="24"/>
          <w:szCs w:val="24"/>
          <w:lang w:val="en-US"/>
        </w:rPr>
      </w:pPr>
      <w:r w:rsidRPr="00582F20">
        <w:rPr>
          <w:rFonts w:ascii="Times New Roman" w:hAnsi="Times New Roman" w:cs="Times New Roman"/>
          <w:sz w:val="24"/>
          <w:szCs w:val="24"/>
        </w:rPr>
        <w:t xml:space="preserve">выполнение </w:t>
      </w:r>
      <w:r w:rsidRPr="00582F20">
        <w:rPr>
          <w:rFonts w:ascii="Times New Roman" w:hAnsi="Times New Roman" w:cs="Times New Roman"/>
          <w:sz w:val="24"/>
          <w:szCs w:val="24"/>
          <w:lang w:val="en-US"/>
        </w:rPr>
        <w:t xml:space="preserve">и </w:t>
      </w:r>
      <w:r w:rsidRPr="00582F20">
        <w:rPr>
          <w:rFonts w:ascii="Times New Roman" w:hAnsi="Times New Roman" w:cs="Times New Roman"/>
          <w:sz w:val="24"/>
          <w:szCs w:val="24"/>
        </w:rPr>
        <w:t>регистрация</w:t>
      </w:r>
      <w:r w:rsidRPr="00582F20">
        <w:rPr>
          <w:rFonts w:ascii="Times New Roman" w:hAnsi="Times New Roman" w:cs="Times New Roman"/>
          <w:sz w:val="24"/>
          <w:szCs w:val="24"/>
          <w:lang w:val="en-US"/>
        </w:rPr>
        <w:t xml:space="preserve"> </w:t>
      </w:r>
      <w:r w:rsidRPr="00582F20">
        <w:rPr>
          <w:rFonts w:ascii="Times New Roman" w:hAnsi="Times New Roman" w:cs="Times New Roman"/>
          <w:sz w:val="24"/>
          <w:szCs w:val="24"/>
        </w:rPr>
        <w:t>результатов</w:t>
      </w:r>
      <w:r w:rsidRPr="00582F20">
        <w:rPr>
          <w:rFonts w:ascii="Times New Roman" w:hAnsi="Times New Roman" w:cs="Times New Roman"/>
          <w:sz w:val="24"/>
          <w:szCs w:val="24"/>
          <w:lang w:val="en-US"/>
        </w:rPr>
        <w:t>;</w:t>
      </w:r>
    </w:p>
    <w:p w:rsidR="00582F20" w:rsidRPr="00582F20" w:rsidRDefault="00582F20" w:rsidP="00C717DB">
      <w:pPr>
        <w:numPr>
          <w:ilvl w:val="0"/>
          <w:numId w:val="23"/>
        </w:numPr>
        <w:ind w:left="0" w:firstLine="709"/>
        <w:contextualSpacing/>
        <w:jc w:val="both"/>
        <w:rPr>
          <w:rFonts w:ascii="Times New Roman" w:hAnsi="Times New Roman" w:cs="Times New Roman"/>
          <w:sz w:val="24"/>
          <w:szCs w:val="24"/>
        </w:rPr>
      </w:pPr>
      <w:r w:rsidRPr="00582F20">
        <w:rPr>
          <w:rFonts w:ascii="Times New Roman" w:hAnsi="Times New Roman" w:cs="Times New Roman"/>
          <w:sz w:val="24"/>
          <w:szCs w:val="24"/>
        </w:rPr>
        <w:t>анализ претензий (рекламаций).</w:t>
      </w:r>
    </w:p>
    <w:p w:rsidR="00582F20" w:rsidRPr="00582F20" w:rsidRDefault="00582F20" w:rsidP="00C717DB">
      <w:pPr>
        <w:ind w:firstLine="709"/>
        <w:jc w:val="both"/>
        <w:rPr>
          <w:rFonts w:ascii="Times New Roman" w:hAnsi="Times New Roman" w:cs="Times New Roman"/>
          <w:sz w:val="24"/>
          <w:szCs w:val="24"/>
        </w:rPr>
      </w:pP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После того как претензия зарегистрирована, представитель руководства по качеству должен назначить ответственного за разбор претензии, который, в свою очередь, обязан выяснить ее причины, определить обоснованность и предпринять действия по ее устранению.</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На втором этапе проводится проверка обоснованности претензии. Соответственно, необоснованными называются претензии, предъявляемые ошибочно или без соответствующих аргументов. Ответственный (специалист отдела управления и оценки качества), анализируя претензию, связывается с сотрудником, выполнявшим услугу, по которой поступила претензия, и фиксирует его мнение относительно причин претензии, при необходимости связывается с потребителем услуги для уточнения фактов, сбора необходимых доказательств и т.п., формулирует свое мнение относительно причин претензии, определяет ее обоснованность и ставит потребителя в известность о результатах разбора претензии.</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 xml:space="preserve">Третий этап состоит в определении мероприятий по устранению претензий. Если претензия является обоснованной, то сотрудник, ответственный за ее разбор, определяет мероприятия по ее устранению, согласовывает их совместно с представителем руководства по качеству или руководством учреждения, назначает исполнителя и дату окончания. </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На завершающем этапе исполнитель отчитывается перед ответственным за разбор претензии. Если замечаний к исполнителю нет, то претензия считается закрытой.</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После окончания всех проводимых процедур, ответственному за разбор следует связаться с потребителем медицинской услуги и оценить, насколько он удовлетворен разбором его претензии.</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 xml:space="preserve">Все претензии должны отслеживаться сотрудниками структурного подразделения, отвечающего за вопросы качества медицинских услуг, вплоть до полного их удовлетворения. К тому же все претензии необходимо собирать в базу данных об </w:t>
      </w:r>
      <w:r w:rsidRPr="00582F20">
        <w:rPr>
          <w:rFonts w:ascii="Times New Roman" w:hAnsi="Times New Roman" w:cs="Times New Roman"/>
          <w:sz w:val="24"/>
          <w:szCs w:val="24"/>
        </w:rPr>
        <w:lastRenderedPageBreak/>
        <w:t>удовлетворенности пациентов оказанными медицинскими услугами, а информацию доводить к сведению сотрудников.</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Разработанная организационная технология мониторинга удовлетворенности пациентов позволит достигнуть следующих результатов:</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1. Разработка графика проведения исследований удовлетворенности пациентов (способ исследования, сроки, частота исследований) на год;</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2. Распределение ответственности и полномочий;</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3. Усовершенствование формы отчетов, сделав их максимально информативными для сравнения и анализа динамики;</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4. Разработка системы хранения информации о проведенных исследованиях.</w:t>
      </w: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5. Использование алгоритма процедуры по оценке удовлетворенности потребителей, разработанного в соответствии с международными стандартами ГОСТ Р ИСО 9001:2001.</w:t>
      </w:r>
    </w:p>
    <w:p w:rsidR="00582F20" w:rsidRPr="00582F20" w:rsidRDefault="00582F20" w:rsidP="00C717DB">
      <w:pPr>
        <w:ind w:firstLine="709"/>
        <w:jc w:val="both"/>
        <w:rPr>
          <w:rFonts w:ascii="Times New Roman" w:hAnsi="Times New Roman" w:cs="Times New Roman"/>
          <w:sz w:val="24"/>
          <w:szCs w:val="24"/>
        </w:rPr>
      </w:pPr>
    </w:p>
    <w:p w:rsidR="00582F20" w:rsidRPr="00582F20" w:rsidRDefault="00582F20" w:rsidP="00C717DB">
      <w:pPr>
        <w:ind w:firstLine="709"/>
        <w:jc w:val="both"/>
        <w:rPr>
          <w:rFonts w:ascii="Times New Roman" w:hAnsi="Times New Roman" w:cs="Times New Roman"/>
          <w:sz w:val="24"/>
          <w:szCs w:val="24"/>
        </w:rPr>
      </w:pPr>
      <w:r w:rsidRPr="00582F20">
        <w:rPr>
          <w:rFonts w:ascii="Times New Roman" w:hAnsi="Times New Roman" w:cs="Times New Roman"/>
          <w:sz w:val="24"/>
          <w:szCs w:val="24"/>
        </w:rPr>
        <w:t>Кроме того, использование представленных выше подходов в рамках разработанной технологии позволит оценить структуру потребителей медицинской услуги, механизмы определения и оценки их запросов и проводить конкретные мероприятия по повышению качества медицинского обслуживания населения. К тому же обращение внимания на отношение пациентов к предоставляемым им услугам окажет влияние на разработку более качественных показателей деятельности медперсонала.</w:t>
      </w:r>
    </w:p>
    <w:p w:rsidR="001B4119" w:rsidRPr="00582F20" w:rsidRDefault="001B4119" w:rsidP="00C717DB">
      <w:pPr>
        <w:ind w:firstLine="709"/>
        <w:jc w:val="both"/>
      </w:pPr>
    </w:p>
    <w:p w:rsidR="00582F20" w:rsidRPr="00C717DB" w:rsidRDefault="00EA2135" w:rsidP="00C717DB">
      <w:pPr>
        <w:pStyle w:val="2"/>
        <w:spacing w:before="0"/>
        <w:ind w:firstLine="709"/>
        <w:jc w:val="both"/>
        <w:rPr>
          <w:rFonts w:ascii="Times New Roman" w:hAnsi="Times New Roman" w:cs="Times New Roman"/>
          <w:b/>
          <w:color w:val="auto"/>
          <w:sz w:val="24"/>
        </w:rPr>
      </w:pPr>
      <w:bookmarkStart w:id="37" w:name="_Toc483346631"/>
      <w:r w:rsidRPr="00C717DB">
        <w:rPr>
          <w:rFonts w:ascii="Times New Roman" w:hAnsi="Times New Roman" w:cs="Times New Roman"/>
          <w:b/>
          <w:color w:val="auto"/>
          <w:sz w:val="24"/>
        </w:rPr>
        <w:t>3.</w:t>
      </w:r>
      <w:r w:rsidR="00C627B1">
        <w:rPr>
          <w:rFonts w:ascii="Times New Roman" w:hAnsi="Times New Roman" w:cs="Times New Roman"/>
          <w:b/>
          <w:color w:val="auto"/>
          <w:sz w:val="24"/>
        </w:rPr>
        <w:t>3</w:t>
      </w:r>
      <w:r w:rsidRPr="00C717DB">
        <w:rPr>
          <w:rFonts w:ascii="Times New Roman" w:hAnsi="Times New Roman" w:cs="Times New Roman"/>
          <w:b/>
          <w:color w:val="auto"/>
          <w:sz w:val="24"/>
        </w:rPr>
        <w:t xml:space="preserve">. Рекомендации для определения показателей эффективности деятельности работников </w:t>
      </w:r>
      <w:r w:rsidR="00805F34">
        <w:rPr>
          <w:rFonts w:ascii="Times New Roman" w:hAnsi="Times New Roman" w:cs="Times New Roman"/>
          <w:b/>
          <w:color w:val="auto"/>
          <w:sz w:val="24"/>
        </w:rPr>
        <w:t>бюджетных медицинских учреждений</w:t>
      </w:r>
      <w:r w:rsidRPr="00C717DB">
        <w:rPr>
          <w:rFonts w:ascii="Times New Roman" w:hAnsi="Times New Roman" w:cs="Times New Roman"/>
          <w:b/>
          <w:color w:val="auto"/>
          <w:sz w:val="24"/>
        </w:rPr>
        <w:t xml:space="preserve"> для назначения стимулирующих выплат</w:t>
      </w:r>
      <w:bookmarkEnd w:id="37"/>
    </w:p>
    <w:p w:rsidR="00582F20" w:rsidRPr="00582F20" w:rsidRDefault="00582F20" w:rsidP="00C717DB">
      <w:pPr>
        <w:ind w:firstLine="709"/>
        <w:jc w:val="both"/>
        <w:rPr>
          <w:rFonts w:ascii="Times New Roman" w:hAnsi="Times New Roman" w:cs="Times New Roman"/>
          <w:sz w:val="24"/>
        </w:rPr>
      </w:pPr>
    </w:p>
    <w:p w:rsidR="003F3A56" w:rsidRDefault="00582F20" w:rsidP="00C717DB">
      <w:pPr>
        <w:ind w:firstLine="709"/>
        <w:jc w:val="both"/>
        <w:rPr>
          <w:rFonts w:ascii="Times New Roman" w:hAnsi="Times New Roman" w:cs="Times New Roman"/>
          <w:sz w:val="24"/>
        </w:rPr>
      </w:pPr>
      <w:r w:rsidRPr="00582F20">
        <w:rPr>
          <w:rFonts w:ascii="Times New Roman" w:hAnsi="Times New Roman" w:cs="Times New Roman"/>
          <w:sz w:val="24"/>
        </w:rPr>
        <w:t>В рамках проведенного исследования было установлено, что при назначении стимулирующих выплат количественные показатели деятельности не являются эффективными. В то же время качественные показатели могу</w:t>
      </w:r>
      <w:r w:rsidR="00E507DE">
        <w:rPr>
          <w:rFonts w:ascii="Times New Roman" w:hAnsi="Times New Roman" w:cs="Times New Roman"/>
          <w:sz w:val="24"/>
        </w:rPr>
        <w:t>т</w:t>
      </w:r>
      <w:r w:rsidRPr="00582F20">
        <w:rPr>
          <w:rFonts w:ascii="Times New Roman" w:hAnsi="Times New Roman" w:cs="Times New Roman"/>
          <w:sz w:val="24"/>
        </w:rPr>
        <w:t xml:space="preserve"> оказаться излишне абстрактными, что не позволит адекватно определить результативность деятельности. </w:t>
      </w:r>
      <w:r w:rsidR="00E507DE">
        <w:rPr>
          <w:rFonts w:ascii="Times New Roman" w:hAnsi="Times New Roman" w:cs="Times New Roman"/>
          <w:sz w:val="24"/>
        </w:rPr>
        <w:t>К тому же</w:t>
      </w:r>
      <w:r w:rsidR="00597443">
        <w:rPr>
          <w:rFonts w:ascii="Times New Roman" w:hAnsi="Times New Roman" w:cs="Times New Roman"/>
          <w:sz w:val="24"/>
        </w:rPr>
        <w:t xml:space="preserve"> наличие</w:t>
      </w:r>
      <w:r w:rsidR="00E507DE">
        <w:rPr>
          <w:rFonts w:ascii="Times New Roman" w:hAnsi="Times New Roman" w:cs="Times New Roman"/>
          <w:sz w:val="24"/>
        </w:rPr>
        <w:t xml:space="preserve"> большое количеств</w:t>
      </w:r>
      <w:r w:rsidR="00597443">
        <w:rPr>
          <w:rFonts w:ascii="Times New Roman" w:hAnsi="Times New Roman" w:cs="Times New Roman"/>
          <w:sz w:val="24"/>
        </w:rPr>
        <w:t>а</w:t>
      </w:r>
      <w:r w:rsidR="00E507DE">
        <w:rPr>
          <w:rFonts w:ascii="Times New Roman" w:hAnsi="Times New Roman" w:cs="Times New Roman"/>
          <w:sz w:val="24"/>
        </w:rPr>
        <w:t xml:space="preserve"> различных показателей также не </w:t>
      </w:r>
      <w:r w:rsidR="00597443">
        <w:rPr>
          <w:rFonts w:ascii="Times New Roman" w:hAnsi="Times New Roman" w:cs="Times New Roman"/>
          <w:sz w:val="24"/>
        </w:rPr>
        <w:t xml:space="preserve">является эффективным в силу того, что, во-первых, существуют некоторые сложности в их разработке, так как должны в той или иной мере учитывать специфику определенной должности и, </w:t>
      </w:r>
      <w:r w:rsidR="00AE7014">
        <w:rPr>
          <w:rFonts w:ascii="Times New Roman" w:hAnsi="Times New Roman" w:cs="Times New Roman"/>
          <w:sz w:val="24"/>
        </w:rPr>
        <w:t>соответственно</w:t>
      </w:r>
      <w:r w:rsidR="00597443">
        <w:rPr>
          <w:rFonts w:ascii="Times New Roman" w:hAnsi="Times New Roman" w:cs="Times New Roman"/>
          <w:sz w:val="24"/>
        </w:rPr>
        <w:t>, по каждой должности разрабатываться отдельно, во-вторых,</w:t>
      </w:r>
      <w:r w:rsidR="00AE7014">
        <w:rPr>
          <w:rFonts w:ascii="Times New Roman" w:hAnsi="Times New Roman" w:cs="Times New Roman"/>
          <w:sz w:val="24"/>
        </w:rPr>
        <w:t xml:space="preserve"> как следствие, это повлечет за собой увеличение объема бюрократической нагрузки,</w:t>
      </w:r>
      <w:r w:rsidR="00597443">
        <w:rPr>
          <w:rFonts w:ascii="Times New Roman" w:hAnsi="Times New Roman" w:cs="Times New Roman"/>
          <w:sz w:val="24"/>
        </w:rPr>
        <w:t xml:space="preserve"> и в-третьих, </w:t>
      </w:r>
      <w:r w:rsidR="00AE7014">
        <w:rPr>
          <w:rFonts w:ascii="Times New Roman" w:hAnsi="Times New Roman" w:cs="Times New Roman"/>
          <w:sz w:val="24"/>
        </w:rPr>
        <w:t>трудно оценить</w:t>
      </w:r>
      <w:r w:rsidR="00597443">
        <w:rPr>
          <w:rFonts w:ascii="Times New Roman" w:hAnsi="Times New Roman" w:cs="Times New Roman"/>
          <w:sz w:val="24"/>
        </w:rPr>
        <w:t xml:space="preserve"> именно качество работы</w:t>
      </w:r>
      <w:r w:rsidR="00AE7014">
        <w:rPr>
          <w:rFonts w:ascii="Times New Roman" w:hAnsi="Times New Roman" w:cs="Times New Roman"/>
          <w:sz w:val="24"/>
        </w:rPr>
        <w:t xml:space="preserve"> сотрудников медицинских учреждений, </w:t>
      </w:r>
      <w:r w:rsidR="003F3A56">
        <w:rPr>
          <w:rFonts w:ascii="Times New Roman" w:hAnsi="Times New Roman" w:cs="Times New Roman"/>
          <w:sz w:val="24"/>
        </w:rPr>
        <w:t xml:space="preserve">что даже может повлечь за собой </w:t>
      </w:r>
      <w:r w:rsidR="00AE7014">
        <w:rPr>
          <w:rFonts w:ascii="Times New Roman" w:hAnsi="Times New Roman" w:cs="Times New Roman"/>
          <w:sz w:val="24"/>
        </w:rPr>
        <w:t xml:space="preserve">возникновение дополнительных затрат на различные </w:t>
      </w:r>
      <w:r w:rsidR="003F3A56">
        <w:rPr>
          <w:rFonts w:ascii="Times New Roman" w:hAnsi="Times New Roman" w:cs="Times New Roman"/>
          <w:sz w:val="24"/>
        </w:rPr>
        <w:lastRenderedPageBreak/>
        <w:t xml:space="preserve">необходимые </w:t>
      </w:r>
      <w:r w:rsidR="00AE7014">
        <w:rPr>
          <w:rFonts w:ascii="Times New Roman" w:hAnsi="Times New Roman" w:cs="Times New Roman"/>
          <w:sz w:val="24"/>
        </w:rPr>
        <w:t>проверки</w:t>
      </w:r>
      <w:r w:rsidR="003F3A56">
        <w:rPr>
          <w:rFonts w:ascii="Times New Roman" w:hAnsi="Times New Roman" w:cs="Times New Roman"/>
          <w:sz w:val="24"/>
        </w:rPr>
        <w:t>.</w:t>
      </w:r>
      <w:r w:rsidR="00AE7A4D">
        <w:rPr>
          <w:rFonts w:ascii="Times New Roman" w:hAnsi="Times New Roman" w:cs="Times New Roman"/>
          <w:sz w:val="24"/>
        </w:rPr>
        <w:t xml:space="preserve"> </w:t>
      </w:r>
      <w:r w:rsidR="00704745">
        <w:rPr>
          <w:rFonts w:ascii="Times New Roman" w:hAnsi="Times New Roman" w:cs="Times New Roman"/>
          <w:sz w:val="24"/>
        </w:rPr>
        <w:t>В связи с этим</w:t>
      </w:r>
      <w:r w:rsidR="003F3A56">
        <w:rPr>
          <w:rFonts w:ascii="Times New Roman" w:hAnsi="Times New Roman" w:cs="Times New Roman"/>
          <w:sz w:val="24"/>
        </w:rPr>
        <w:t xml:space="preserve"> </w:t>
      </w:r>
      <w:r w:rsidR="00AE7A4D">
        <w:rPr>
          <w:rFonts w:ascii="Times New Roman" w:hAnsi="Times New Roman" w:cs="Times New Roman"/>
          <w:sz w:val="24"/>
        </w:rPr>
        <w:t>можно предложить введение унифицированных показателей для всех категорий сотрудников в одном учреждении при минимальном их количестве.</w:t>
      </w:r>
      <w:r w:rsidR="00704745">
        <w:rPr>
          <w:rFonts w:ascii="Times New Roman" w:hAnsi="Times New Roman" w:cs="Times New Roman"/>
          <w:sz w:val="24"/>
        </w:rPr>
        <w:t xml:space="preserve"> Данные рекомендации по установлению показателей и критериев эффективности деятельности работников бюджетных медицинских учреждений основаны на мнении экспертов.</w:t>
      </w:r>
    </w:p>
    <w:p w:rsidR="00A80941" w:rsidRDefault="00A80941" w:rsidP="00C717DB">
      <w:pPr>
        <w:ind w:firstLine="709"/>
        <w:jc w:val="both"/>
        <w:rPr>
          <w:rFonts w:ascii="Times New Roman" w:hAnsi="Times New Roman" w:cs="Times New Roman"/>
          <w:sz w:val="24"/>
        </w:rPr>
      </w:pPr>
    </w:p>
    <w:p w:rsidR="00805F34" w:rsidRPr="00A80941" w:rsidRDefault="00805F34" w:rsidP="00A80941">
      <w:pPr>
        <w:pStyle w:val="ac"/>
        <w:keepNext/>
        <w:spacing w:after="120"/>
        <w:jc w:val="right"/>
        <w:rPr>
          <w:rFonts w:ascii="Times New Roman" w:hAnsi="Times New Roman" w:cs="Times New Roman"/>
          <w:i w:val="0"/>
          <w:color w:val="auto"/>
        </w:rPr>
      </w:pPr>
      <w:r w:rsidRPr="00A80941">
        <w:rPr>
          <w:rFonts w:ascii="Times New Roman" w:hAnsi="Times New Roman" w:cs="Times New Roman"/>
          <w:i w:val="0"/>
          <w:color w:val="auto"/>
        </w:rPr>
        <w:t xml:space="preserve">Таблица </w:t>
      </w:r>
      <w:r w:rsidR="00BE40A4" w:rsidRPr="00A80941">
        <w:rPr>
          <w:rFonts w:ascii="Times New Roman" w:hAnsi="Times New Roman" w:cs="Times New Roman"/>
          <w:i w:val="0"/>
          <w:color w:val="auto"/>
        </w:rPr>
        <w:fldChar w:fldCharType="begin"/>
      </w:r>
      <w:r w:rsidRPr="00A80941">
        <w:rPr>
          <w:rFonts w:ascii="Times New Roman" w:hAnsi="Times New Roman" w:cs="Times New Roman"/>
          <w:i w:val="0"/>
          <w:color w:val="auto"/>
        </w:rPr>
        <w:instrText xml:space="preserve"> SEQ Таблица \* ARABIC </w:instrText>
      </w:r>
      <w:r w:rsidR="00BE40A4" w:rsidRPr="00A80941">
        <w:rPr>
          <w:rFonts w:ascii="Times New Roman" w:hAnsi="Times New Roman" w:cs="Times New Roman"/>
          <w:i w:val="0"/>
          <w:color w:val="auto"/>
        </w:rPr>
        <w:fldChar w:fldCharType="separate"/>
      </w:r>
      <w:r w:rsidR="008500E9">
        <w:rPr>
          <w:rFonts w:ascii="Times New Roman" w:hAnsi="Times New Roman" w:cs="Times New Roman"/>
          <w:i w:val="0"/>
          <w:noProof/>
          <w:color w:val="auto"/>
        </w:rPr>
        <w:t>1</w:t>
      </w:r>
      <w:r w:rsidR="00BE40A4" w:rsidRPr="00A80941">
        <w:rPr>
          <w:rFonts w:ascii="Times New Roman" w:hAnsi="Times New Roman" w:cs="Times New Roman"/>
          <w:i w:val="0"/>
          <w:color w:val="auto"/>
        </w:rPr>
        <w:fldChar w:fldCharType="end"/>
      </w:r>
      <w:r w:rsidRPr="00A80941">
        <w:rPr>
          <w:rFonts w:ascii="Times New Roman" w:hAnsi="Times New Roman" w:cs="Times New Roman"/>
          <w:i w:val="0"/>
          <w:color w:val="auto"/>
        </w:rPr>
        <w:t>.Показатели и критерии</w:t>
      </w:r>
      <w:r w:rsidR="00A80941">
        <w:rPr>
          <w:rFonts w:ascii="Times New Roman" w:hAnsi="Times New Roman" w:cs="Times New Roman"/>
          <w:i w:val="0"/>
          <w:color w:val="auto"/>
        </w:rPr>
        <w:t xml:space="preserve"> </w:t>
      </w:r>
      <w:r w:rsidR="00A80941" w:rsidRPr="00A80941">
        <w:rPr>
          <w:rFonts w:ascii="Times New Roman" w:hAnsi="Times New Roman" w:cs="Times New Roman"/>
          <w:i w:val="0"/>
          <w:color w:val="auto"/>
        </w:rPr>
        <w:t>эффективности деятельности работников бюджетных медицинских учреждений</w:t>
      </w:r>
    </w:p>
    <w:tbl>
      <w:tblPr>
        <w:tblStyle w:val="af"/>
        <w:tblW w:w="9493" w:type="dxa"/>
        <w:tblLook w:val="04A0" w:firstRow="1" w:lastRow="0" w:firstColumn="1" w:lastColumn="0" w:noHBand="0" w:noVBand="1"/>
      </w:tblPr>
      <w:tblGrid>
        <w:gridCol w:w="562"/>
        <w:gridCol w:w="3969"/>
        <w:gridCol w:w="3119"/>
        <w:gridCol w:w="1843"/>
      </w:tblGrid>
      <w:tr w:rsidR="008958DC" w:rsidTr="00805F34">
        <w:tc>
          <w:tcPr>
            <w:tcW w:w="562" w:type="dxa"/>
            <w:tcBorders>
              <w:top w:val="single" w:sz="12" w:space="0" w:color="auto"/>
              <w:left w:val="single" w:sz="12" w:space="0" w:color="auto"/>
              <w:bottom w:val="single" w:sz="12" w:space="0" w:color="auto"/>
              <w:right w:val="single" w:sz="12" w:space="0" w:color="auto"/>
            </w:tcBorders>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w:t>
            </w:r>
          </w:p>
        </w:tc>
        <w:tc>
          <w:tcPr>
            <w:tcW w:w="3969" w:type="dxa"/>
            <w:tcBorders>
              <w:top w:val="single" w:sz="12" w:space="0" w:color="auto"/>
              <w:left w:val="single" w:sz="12" w:space="0" w:color="auto"/>
              <w:bottom w:val="single" w:sz="12" w:space="0" w:color="auto"/>
              <w:right w:val="single" w:sz="12" w:space="0" w:color="auto"/>
            </w:tcBorders>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Показатель</w:t>
            </w:r>
          </w:p>
        </w:tc>
        <w:tc>
          <w:tcPr>
            <w:tcW w:w="3119" w:type="dxa"/>
            <w:tcBorders>
              <w:top w:val="single" w:sz="12" w:space="0" w:color="auto"/>
              <w:left w:val="single" w:sz="12" w:space="0" w:color="auto"/>
              <w:bottom w:val="single" w:sz="12" w:space="0" w:color="auto"/>
              <w:right w:val="single" w:sz="12" w:space="0" w:color="auto"/>
            </w:tcBorders>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Критерии</w:t>
            </w:r>
          </w:p>
        </w:tc>
        <w:tc>
          <w:tcPr>
            <w:tcW w:w="1843" w:type="dxa"/>
            <w:tcBorders>
              <w:top w:val="single" w:sz="12" w:space="0" w:color="auto"/>
              <w:left w:val="single" w:sz="12" w:space="0" w:color="auto"/>
              <w:bottom w:val="single" w:sz="12" w:space="0" w:color="auto"/>
              <w:right w:val="single" w:sz="12" w:space="0" w:color="auto"/>
            </w:tcBorders>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Оценка (баллы)</w:t>
            </w:r>
          </w:p>
        </w:tc>
      </w:tr>
      <w:tr w:rsidR="008958DC" w:rsidTr="00805F34">
        <w:trPr>
          <w:trHeight w:val="140"/>
        </w:trPr>
        <w:tc>
          <w:tcPr>
            <w:tcW w:w="56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1</w:t>
            </w:r>
          </w:p>
        </w:tc>
        <w:tc>
          <w:tcPr>
            <w:tcW w:w="3969"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 xml:space="preserve">Выполнение госзаказа </w:t>
            </w:r>
          </w:p>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(плана посещаемости)</w:t>
            </w:r>
          </w:p>
        </w:tc>
        <w:tc>
          <w:tcPr>
            <w:tcW w:w="3119" w:type="dxa"/>
            <w:tcBorders>
              <w:top w:val="single" w:sz="12"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Свыше 95%</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3</w:t>
            </w:r>
          </w:p>
        </w:tc>
      </w:tr>
      <w:tr w:rsidR="008958DC" w:rsidTr="00805F34">
        <w:trPr>
          <w:trHeight w:val="140"/>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96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119" w:type="dxa"/>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DB1846">
            <w:pPr>
              <w:spacing w:line="360" w:lineRule="auto"/>
              <w:jc w:val="center"/>
              <w:rPr>
                <w:rFonts w:ascii="Times New Roman" w:hAnsi="Times New Roman" w:cs="Times New Roman"/>
                <w:sz w:val="24"/>
              </w:rPr>
            </w:pPr>
            <w:r w:rsidRPr="008958DC">
              <w:rPr>
                <w:rFonts w:ascii="Times New Roman" w:hAnsi="Times New Roman" w:cs="Times New Roman"/>
                <w:sz w:val="24"/>
              </w:rPr>
              <w:t xml:space="preserve">На </w:t>
            </w:r>
            <w:r>
              <w:rPr>
                <w:rFonts w:ascii="Times New Roman" w:hAnsi="Times New Roman" w:cs="Times New Roman"/>
                <w:sz w:val="24"/>
              </w:rPr>
              <w:t>8</w:t>
            </w:r>
            <w:r w:rsidR="00DB1846">
              <w:rPr>
                <w:rFonts w:ascii="Times New Roman" w:hAnsi="Times New Roman" w:cs="Times New Roman"/>
                <w:sz w:val="24"/>
              </w:rPr>
              <w:t>5</w:t>
            </w:r>
            <w:r>
              <w:rPr>
                <w:rFonts w:ascii="Times New Roman" w:hAnsi="Times New Roman" w:cs="Times New Roman"/>
                <w:sz w:val="24"/>
              </w:rPr>
              <w:t xml:space="preserve"> </w:t>
            </w:r>
            <w:r w:rsidRPr="008958DC">
              <w:rPr>
                <w:rFonts w:ascii="Times New Roman" w:hAnsi="Times New Roman" w:cs="Times New Roman"/>
                <w:sz w:val="24"/>
              </w:rPr>
              <w:t>–</w:t>
            </w:r>
            <w:r>
              <w:rPr>
                <w:rFonts w:ascii="Times New Roman" w:hAnsi="Times New Roman" w:cs="Times New Roman"/>
                <w:sz w:val="24"/>
              </w:rPr>
              <w:t xml:space="preserve"> 95</w:t>
            </w:r>
            <w:r w:rsidRPr="008958DC">
              <w:rPr>
                <w:rFonts w:ascii="Times New Roman" w:hAnsi="Times New Roman" w:cs="Times New Roman"/>
                <w:sz w:val="24"/>
              </w:rPr>
              <w:t>%</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2</w:t>
            </w:r>
          </w:p>
        </w:tc>
      </w:tr>
      <w:tr w:rsidR="008958DC" w:rsidTr="00805F34">
        <w:trPr>
          <w:trHeight w:val="210"/>
        </w:trPr>
        <w:tc>
          <w:tcPr>
            <w:tcW w:w="562"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96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119" w:type="dxa"/>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DB1846">
            <w:pPr>
              <w:spacing w:line="360" w:lineRule="auto"/>
              <w:jc w:val="center"/>
              <w:rPr>
                <w:rFonts w:ascii="Times New Roman" w:hAnsi="Times New Roman" w:cs="Times New Roman"/>
                <w:sz w:val="24"/>
              </w:rPr>
            </w:pPr>
            <w:r>
              <w:rPr>
                <w:rFonts w:ascii="Times New Roman" w:hAnsi="Times New Roman" w:cs="Times New Roman"/>
                <w:sz w:val="24"/>
              </w:rPr>
              <w:t xml:space="preserve">На </w:t>
            </w:r>
            <w:r w:rsidR="00DB1846">
              <w:rPr>
                <w:rFonts w:ascii="Times New Roman" w:hAnsi="Times New Roman" w:cs="Times New Roman"/>
                <w:sz w:val="24"/>
              </w:rPr>
              <w:t>7</w:t>
            </w:r>
            <w:r w:rsidR="002D0C59">
              <w:rPr>
                <w:rFonts w:ascii="Times New Roman" w:hAnsi="Times New Roman" w:cs="Times New Roman"/>
                <w:sz w:val="24"/>
              </w:rPr>
              <w:t>0</w:t>
            </w:r>
            <w:r>
              <w:rPr>
                <w:rFonts w:ascii="Times New Roman" w:hAnsi="Times New Roman" w:cs="Times New Roman"/>
                <w:sz w:val="24"/>
              </w:rPr>
              <w:t xml:space="preserve"> – 8</w:t>
            </w:r>
            <w:r w:rsidR="00DB1846">
              <w:rPr>
                <w:rFonts w:ascii="Times New Roman" w:hAnsi="Times New Roman" w:cs="Times New Roman"/>
                <w:sz w:val="24"/>
              </w:rPr>
              <w:t>5</w:t>
            </w:r>
            <w:r>
              <w:rPr>
                <w:rFonts w:ascii="Times New Roman" w:hAnsi="Times New Roman" w:cs="Times New Roman"/>
                <w:sz w:val="24"/>
              </w:rPr>
              <w:t>%</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1</w:t>
            </w:r>
          </w:p>
        </w:tc>
      </w:tr>
      <w:tr w:rsidR="008958DC" w:rsidTr="00805F34">
        <w:trPr>
          <w:trHeight w:val="210"/>
        </w:trPr>
        <w:tc>
          <w:tcPr>
            <w:tcW w:w="562"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969"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p>
        </w:tc>
        <w:tc>
          <w:tcPr>
            <w:tcW w:w="3119" w:type="dxa"/>
            <w:tcBorders>
              <w:top w:val="single" w:sz="4" w:space="0" w:color="auto"/>
              <w:left w:val="single" w:sz="12" w:space="0" w:color="auto"/>
              <w:bottom w:val="single" w:sz="12" w:space="0" w:color="auto"/>
              <w:right w:val="single" w:sz="12" w:space="0" w:color="auto"/>
            </w:tcBorders>
            <w:shd w:val="clear" w:color="auto" w:fill="auto"/>
            <w:vAlign w:val="center"/>
          </w:tcPr>
          <w:p w:rsidR="008958DC" w:rsidRDefault="008958DC" w:rsidP="00DB1846">
            <w:pPr>
              <w:spacing w:line="360" w:lineRule="auto"/>
              <w:jc w:val="center"/>
              <w:rPr>
                <w:rFonts w:ascii="Times New Roman" w:hAnsi="Times New Roman" w:cs="Times New Roman"/>
                <w:sz w:val="24"/>
              </w:rPr>
            </w:pPr>
            <w:r>
              <w:rPr>
                <w:rFonts w:ascii="Times New Roman" w:hAnsi="Times New Roman" w:cs="Times New Roman"/>
                <w:sz w:val="24"/>
              </w:rPr>
              <w:t xml:space="preserve">Менее </w:t>
            </w:r>
            <w:r w:rsidR="00DB1846">
              <w:rPr>
                <w:rFonts w:ascii="Times New Roman" w:hAnsi="Times New Roman" w:cs="Times New Roman"/>
                <w:sz w:val="24"/>
              </w:rPr>
              <w:t>7</w:t>
            </w:r>
            <w:r>
              <w:rPr>
                <w:rFonts w:ascii="Times New Roman" w:hAnsi="Times New Roman" w:cs="Times New Roman"/>
                <w:sz w:val="24"/>
              </w:rPr>
              <w:t>0%</w:t>
            </w: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rsidR="008958DC" w:rsidRDefault="008958DC" w:rsidP="008958DC">
            <w:pPr>
              <w:spacing w:line="360" w:lineRule="auto"/>
              <w:jc w:val="center"/>
              <w:rPr>
                <w:rFonts w:ascii="Times New Roman" w:hAnsi="Times New Roman" w:cs="Times New Roman"/>
                <w:sz w:val="24"/>
              </w:rPr>
            </w:pPr>
            <w:r>
              <w:rPr>
                <w:rFonts w:ascii="Times New Roman" w:hAnsi="Times New Roman" w:cs="Times New Roman"/>
                <w:sz w:val="24"/>
              </w:rPr>
              <w:t>0</w:t>
            </w:r>
          </w:p>
        </w:tc>
      </w:tr>
      <w:tr w:rsidR="00404BEB" w:rsidTr="00805F34">
        <w:trPr>
          <w:trHeight w:val="105"/>
        </w:trPr>
        <w:tc>
          <w:tcPr>
            <w:tcW w:w="562" w:type="dxa"/>
            <w:vMerge w:val="restart"/>
            <w:tcBorders>
              <w:top w:val="single" w:sz="12" w:space="0" w:color="auto"/>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2</w:t>
            </w:r>
          </w:p>
        </w:tc>
        <w:tc>
          <w:tcPr>
            <w:tcW w:w="3969" w:type="dxa"/>
            <w:vMerge w:val="restart"/>
            <w:tcBorders>
              <w:top w:val="single" w:sz="12" w:space="0" w:color="auto"/>
              <w:left w:val="single" w:sz="12" w:space="0" w:color="auto"/>
              <w:right w:val="single" w:sz="12" w:space="0" w:color="auto"/>
            </w:tcBorders>
            <w:vAlign w:val="center"/>
          </w:tcPr>
          <w:p w:rsidR="00404BEB" w:rsidRDefault="00404BEB" w:rsidP="00404BEB">
            <w:pPr>
              <w:spacing w:line="360" w:lineRule="auto"/>
              <w:jc w:val="center"/>
              <w:rPr>
                <w:rFonts w:ascii="Times New Roman" w:hAnsi="Times New Roman" w:cs="Times New Roman"/>
                <w:sz w:val="24"/>
              </w:rPr>
            </w:pPr>
            <w:r>
              <w:rPr>
                <w:rFonts w:ascii="Times New Roman" w:hAnsi="Times New Roman" w:cs="Times New Roman"/>
                <w:sz w:val="24"/>
              </w:rPr>
              <w:t>Средняя удовлетворенность потребителей медицинских услуг</w:t>
            </w:r>
          </w:p>
        </w:tc>
        <w:tc>
          <w:tcPr>
            <w:tcW w:w="3119" w:type="dxa"/>
            <w:tcBorders>
              <w:top w:val="single" w:sz="12" w:space="0" w:color="auto"/>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Полностью удовлетворены</w:t>
            </w:r>
          </w:p>
        </w:tc>
        <w:tc>
          <w:tcPr>
            <w:tcW w:w="1843" w:type="dxa"/>
            <w:tcBorders>
              <w:top w:val="single" w:sz="12" w:space="0" w:color="auto"/>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3</w:t>
            </w:r>
          </w:p>
        </w:tc>
      </w:tr>
      <w:tr w:rsidR="00404BEB" w:rsidTr="00805F34">
        <w:trPr>
          <w:trHeight w:val="105"/>
        </w:trPr>
        <w:tc>
          <w:tcPr>
            <w:tcW w:w="562" w:type="dxa"/>
            <w:vMerge/>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969" w:type="dxa"/>
            <w:vMerge/>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119" w:type="dxa"/>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Удовлетворены</w:t>
            </w:r>
          </w:p>
        </w:tc>
        <w:tc>
          <w:tcPr>
            <w:tcW w:w="1843" w:type="dxa"/>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2</w:t>
            </w:r>
          </w:p>
        </w:tc>
      </w:tr>
      <w:tr w:rsidR="00404BEB" w:rsidTr="00805F34">
        <w:trPr>
          <w:trHeight w:val="105"/>
        </w:trPr>
        <w:tc>
          <w:tcPr>
            <w:tcW w:w="562" w:type="dxa"/>
            <w:vMerge/>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969" w:type="dxa"/>
            <w:vMerge/>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119" w:type="dxa"/>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Настроены нейтрально</w:t>
            </w:r>
          </w:p>
        </w:tc>
        <w:tc>
          <w:tcPr>
            <w:tcW w:w="1843" w:type="dxa"/>
            <w:tcBorders>
              <w:left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1</w:t>
            </w:r>
          </w:p>
        </w:tc>
      </w:tr>
      <w:tr w:rsidR="00404BEB" w:rsidTr="00805F34">
        <w:trPr>
          <w:trHeight w:val="105"/>
        </w:trPr>
        <w:tc>
          <w:tcPr>
            <w:tcW w:w="562" w:type="dxa"/>
            <w:vMerge/>
            <w:tcBorders>
              <w:left w:val="single" w:sz="12" w:space="0" w:color="auto"/>
              <w:bottom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969" w:type="dxa"/>
            <w:vMerge/>
            <w:tcBorders>
              <w:left w:val="single" w:sz="12" w:space="0" w:color="auto"/>
              <w:bottom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p>
        </w:tc>
        <w:tc>
          <w:tcPr>
            <w:tcW w:w="3119" w:type="dxa"/>
            <w:tcBorders>
              <w:left w:val="single" w:sz="12" w:space="0" w:color="auto"/>
              <w:bottom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 xml:space="preserve">Не </w:t>
            </w:r>
            <w:r w:rsidRPr="00404BEB">
              <w:rPr>
                <w:rFonts w:ascii="Times New Roman" w:hAnsi="Times New Roman" w:cs="Times New Roman"/>
                <w:sz w:val="24"/>
              </w:rPr>
              <w:t>удовлетворены</w:t>
            </w:r>
          </w:p>
        </w:tc>
        <w:tc>
          <w:tcPr>
            <w:tcW w:w="1843" w:type="dxa"/>
            <w:tcBorders>
              <w:left w:val="single" w:sz="12" w:space="0" w:color="auto"/>
              <w:bottom w:val="single" w:sz="12" w:space="0" w:color="auto"/>
              <w:right w:val="single" w:sz="12" w:space="0" w:color="auto"/>
            </w:tcBorders>
            <w:vAlign w:val="center"/>
          </w:tcPr>
          <w:p w:rsidR="00404BEB" w:rsidRDefault="00404BEB" w:rsidP="008958DC">
            <w:pPr>
              <w:spacing w:line="360" w:lineRule="auto"/>
              <w:jc w:val="center"/>
              <w:rPr>
                <w:rFonts w:ascii="Times New Roman" w:hAnsi="Times New Roman" w:cs="Times New Roman"/>
                <w:sz w:val="24"/>
              </w:rPr>
            </w:pPr>
            <w:r>
              <w:rPr>
                <w:rFonts w:ascii="Times New Roman" w:hAnsi="Times New Roman" w:cs="Times New Roman"/>
                <w:sz w:val="24"/>
              </w:rPr>
              <w:t>0</w:t>
            </w:r>
          </w:p>
        </w:tc>
      </w:tr>
      <w:tr w:rsidR="009E7474" w:rsidTr="00805F34">
        <w:trPr>
          <w:trHeight w:val="413"/>
        </w:trPr>
        <w:tc>
          <w:tcPr>
            <w:tcW w:w="562" w:type="dxa"/>
            <w:vMerge w:val="restart"/>
            <w:tcBorders>
              <w:top w:val="single" w:sz="12" w:space="0" w:color="auto"/>
              <w:left w:val="single" w:sz="12" w:space="0" w:color="auto"/>
              <w:right w:val="single" w:sz="12" w:space="0" w:color="auto"/>
            </w:tcBorders>
            <w:vAlign w:val="center"/>
          </w:tcPr>
          <w:p w:rsidR="009E7474" w:rsidRDefault="009E7474" w:rsidP="008958DC">
            <w:pPr>
              <w:spacing w:line="360" w:lineRule="auto"/>
              <w:jc w:val="center"/>
              <w:rPr>
                <w:rFonts w:ascii="Times New Roman" w:hAnsi="Times New Roman" w:cs="Times New Roman"/>
                <w:sz w:val="24"/>
              </w:rPr>
            </w:pPr>
            <w:r>
              <w:rPr>
                <w:rFonts w:ascii="Times New Roman" w:hAnsi="Times New Roman" w:cs="Times New Roman"/>
                <w:sz w:val="24"/>
              </w:rPr>
              <w:t>(3)</w:t>
            </w:r>
          </w:p>
        </w:tc>
        <w:tc>
          <w:tcPr>
            <w:tcW w:w="3969" w:type="dxa"/>
            <w:vMerge w:val="restart"/>
            <w:tcBorders>
              <w:top w:val="single" w:sz="12" w:space="0" w:color="auto"/>
              <w:left w:val="single" w:sz="12" w:space="0" w:color="auto"/>
              <w:right w:val="single" w:sz="12" w:space="0" w:color="auto"/>
            </w:tcBorders>
            <w:vAlign w:val="center"/>
          </w:tcPr>
          <w:p w:rsidR="009E747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О</w:t>
            </w:r>
            <w:r w:rsidR="009E7474">
              <w:rPr>
                <w:rFonts w:ascii="Times New Roman" w:hAnsi="Times New Roman" w:cs="Times New Roman"/>
                <w:sz w:val="24"/>
              </w:rPr>
              <w:t>боснованны</w:t>
            </w:r>
            <w:r>
              <w:rPr>
                <w:rFonts w:ascii="Times New Roman" w:hAnsi="Times New Roman" w:cs="Times New Roman"/>
                <w:sz w:val="24"/>
              </w:rPr>
              <w:t>е</w:t>
            </w:r>
            <w:r w:rsidR="009E7474">
              <w:rPr>
                <w:rFonts w:ascii="Times New Roman" w:hAnsi="Times New Roman" w:cs="Times New Roman"/>
                <w:sz w:val="24"/>
              </w:rPr>
              <w:t xml:space="preserve"> жалоб</w:t>
            </w:r>
            <w:r>
              <w:rPr>
                <w:rFonts w:ascii="Times New Roman" w:hAnsi="Times New Roman" w:cs="Times New Roman"/>
                <w:sz w:val="24"/>
              </w:rPr>
              <w:t>ы</w:t>
            </w:r>
            <w:r w:rsidR="009E7474">
              <w:rPr>
                <w:rFonts w:ascii="Times New Roman" w:hAnsi="Times New Roman" w:cs="Times New Roman"/>
                <w:sz w:val="24"/>
              </w:rPr>
              <w:t xml:space="preserve"> и претензи</w:t>
            </w:r>
            <w:r>
              <w:rPr>
                <w:rFonts w:ascii="Times New Roman" w:hAnsi="Times New Roman" w:cs="Times New Roman"/>
                <w:sz w:val="24"/>
              </w:rPr>
              <w:t>и пациентов</w:t>
            </w:r>
          </w:p>
        </w:tc>
        <w:tc>
          <w:tcPr>
            <w:tcW w:w="3119" w:type="dxa"/>
            <w:tcBorders>
              <w:top w:val="single" w:sz="12" w:space="0" w:color="auto"/>
              <w:left w:val="single" w:sz="12" w:space="0" w:color="auto"/>
              <w:right w:val="single" w:sz="12" w:space="0" w:color="auto"/>
            </w:tcBorders>
            <w:vAlign w:val="center"/>
          </w:tcPr>
          <w:p w:rsidR="009E7474" w:rsidRDefault="00805F34" w:rsidP="008958DC">
            <w:pPr>
              <w:spacing w:line="360" w:lineRule="auto"/>
              <w:jc w:val="center"/>
              <w:rPr>
                <w:rFonts w:ascii="Times New Roman" w:hAnsi="Times New Roman" w:cs="Times New Roman"/>
                <w:sz w:val="24"/>
              </w:rPr>
            </w:pPr>
            <w:r>
              <w:rPr>
                <w:rFonts w:ascii="Times New Roman" w:hAnsi="Times New Roman" w:cs="Times New Roman"/>
                <w:sz w:val="24"/>
              </w:rPr>
              <w:t>Отсутствие</w:t>
            </w:r>
          </w:p>
        </w:tc>
        <w:tc>
          <w:tcPr>
            <w:tcW w:w="1843" w:type="dxa"/>
            <w:tcBorders>
              <w:top w:val="single" w:sz="12" w:space="0" w:color="auto"/>
              <w:left w:val="single" w:sz="12" w:space="0" w:color="auto"/>
              <w:right w:val="single" w:sz="12" w:space="0" w:color="auto"/>
            </w:tcBorders>
            <w:vAlign w:val="center"/>
          </w:tcPr>
          <w:p w:rsidR="009E7474" w:rsidRDefault="009E7474" w:rsidP="008958DC">
            <w:pPr>
              <w:spacing w:line="360" w:lineRule="auto"/>
              <w:jc w:val="center"/>
              <w:rPr>
                <w:rFonts w:ascii="Times New Roman" w:hAnsi="Times New Roman" w:cs="Times New Roman"/>
                <w:sz w:val="24"/>
              </w:rPr>
            </w:pPr>
            <w:r>
              <w:rPr>
                <w:rFonts w:ascii="Times New Roman" w:hAnsi="Times New Roman" w:cs="Times New Roman"/>
                <w:sz w:val="24"/>
              </w:rPr>
              <w:t>1</w:t>
            </w:r>
          </w:p>
        </w:tc>
      </w:tr>
      <w:tr w:rsidR="009E7474" w:rsidTr="00805F34">
        <w:trPr>
          <w:trHeight w:val="412"/>
        </w:trPr>
        <w:tc>
          <w:tcPr>
            <w:tcW w:w="562" w:type="dxa"/>
            <w:vMerge/>
            <w:tcBorders>
              <w:left w:val="single" w:sz="12" w:space="0" w:color="auto"/>
              <w:bottom w:val="single" w:sz="12" w:space="0" w:color="auto"/>
              <w:right w:val="single" w:sz="12" w:space="0" w:color="auto"/>
            </w:tcBorders>
            <w:vAlign w:val="center"/>
          </w:tcPr>
          <w:p w:rsidR="009E7474" w:rsidRDefault="009E7474" w:rsidP="008958DC">
            <w:pPr>
              <w:spacing w:line="360" w:lineRule="auto"/>
              <w:jc w:val="center"/>
              <w:rPr>
                <w:rFonts w:ascii="Times New Roman" w:hAnsi="Times New Roman" w:cs="Times New Roman"/>
                <w:sz w:val="24"/>
              </w:rPr>
            </w:pPr>
          </w:p>
        </w:tc>
        <w:tc>
          <w:tcPr>
            <w:tcW w:w="3969" w:type="dxa"/>
            <w:vMerge/>
            <w:tcBorders>
              <w:left w:val="single" w:sz="12" w:space="0" w:color="auto"/>
              <w:bottom w:val="single" w:sz="12" w:space="0" w:color="auto"/>
              <w:right w:val="single" w:sz="12" w:space="0" w:color="auto"/>
            </w:tcBorders>
            <w:vAlign w:val="center"/>
          </w:tcPr>
          <w:p w:rsidR="009E7474" w:rsidRDefault="009E7474" w:rsidP="008958DC">
            <w:pPr>
              <w:spacing w:line="360" w:lineRule="auto"/>
              <w:jc w:val="center"/>
              <w:rPr>
                <w:rFonts w:ascii="Times New Roman" w:hAnsi="Times New Roman" w:cs="Times New Roman"/>
                <w:sz w:val="24"/>
              </w:rPr>
            </w:pPr>
          </w:p>
        </w:tc>
        <w:tc>
          <w:tcPr>
            <w:tcW w:w="3119" w:type="dxa"/>
            <w:tcBorders>
              <w:left w:val="single" w:sz="12" w:space="0" w:color="auto"/>
              <w:bottom w:val="single" w:sz="12" w:space="0" w:color="auto"/>
              <w:right w:val="single" w:sz="12" w:space="0" w:color="auto"/>
            </w:tcBorders>
            <w:vAlign w:val="center"/>
          </w:tcPr>
          <w:p w:rsidR="009E7474" w:rsidRDefault="00805F34" w:rsidP="008958DC">
            <w:pPr>
              <w:spacing w:line="360" w:lineRule="auto"/>
              <w:jc w:val="center"/>
              <w:rPr>
                <w:rFonts w:ascii="Times New Roman" w:hAnsi="Times New Roman" w:cs="Times New Roman"/>
                <w:sz w:val="24"/>
              </w:rPr>
            </w:pPr>
            <w:r>
              <w:rPr>
                <w:rFonts w:ascii="Times New Roman" w:hAnsi="Times New Roman" w:cs="Times New Roman"/>
                <w:sz w:val="24"/>
              </w:rPr>
              <w:t>Наличие</w:t>
            </w:r>
          </w:p>
        </w:tc>
        <w:tc>
          <w:tcPr>
            <w:tcW w:w="1843" w:type="dxa"/>
            <w:tcBorders>
              <w:left w:val="single" w:sz="12" w:space="0" w:color="auto"/>
              <w:bottom w:val="single" w:sz="12" w:space="0" w:color="auto"/>
              <w:right w:val="single" w:sz="12" w:space="0" w:color="auto"/>
            </w:tcBorders>
            <w:vAlign w:val="center"/>
          </w:tcPr>
          <w:p w:rsidR="009E7474" w:rsidRDefault="009E7474" w:rsidP="008958DC">
            <w:pPr>
              <w:spacing w:line="360" w:lineRule="auto"/>
              <w:jc w:val="center"/>
              <w:rPr>
                <w:rFonts w:ascii="Times New Roman" w:hAnsi="Times New Roman" w:cs="Times New Roman"/>
                <w:sz w:val="24"/>
              </w:rPr>
            </w:pPr>
            <w:r>
              <w:rPr>
                <w:rFonts w:ascii="Times New Roman" w:hAnsi="Times New Roman" w:cs="Times New Roman"/>
                <w:sz w:val="24"/>
              </w:rPr>
              <w:t>0</w:t>
            </w:r>
          </w:p>
        </w:tc>
      </w:tr>
      <w:tr w:rsidR="00805F34" w:rsidTr="00805F34">
        <w:trPr>
          <w:trHeight w:val="203"/>
        </w:trPr>
        <w:tc>
          <w:tcPr>
            <w:tcW w:w="562" w:type="dxa"/>
            <w:vMerge w:val="restart"/>
            <w:tcBorders>
              <w:top w:val="single" w:sz="12" w:space="0" w:color="auto"/>
              <w:left w:val="single" w:sz="12" w:space="0" w:color="auto"/>
              <w:right w:val="single" w:sz="12" w:space="0" w:color="auto"/>
            </w:tcBorders>
            <w:vAlign w:val="center"/>
          </w:tcPr>
          <w:p w:rsidR="00805F34" w:rsidRDefault="00805F34" w:rsidP="008958DC">
            <w:pPr>
              <w:jc w:val="center"/>
              <w:rPr>
                <w:rFonts w:ascii="Times New Roman" w:hAnsi="Times New Roman" w:cs="Times New Roman"/>
                <w:sz w:val="24"/>
              </w:rPr>
            </w:pPr>
            <w:r>
              <w:rPr>
                <w:rFonts w:ascii="Times New Roman" w:hAnsi="Times New Roman" w:cs="Times New Roman"/>
                <w:sz w:val="24"/>
              </w:rPr>
              <w:t>(4)</w:t>
            </w:r>
          </w:p>
        </w:tc>
        <w:tc>
          <w:tcPr>
            <w:tcW w:w="3969" w:type="dxa"/>
            <w:vMerge w:val="restart"/>
            <w:tcBorders>
              <w:top w:val="single" w:sz="12" w:space="0" w:color="auto"/>
              <w:left w:val="single" w:sz="12" w:space="0" w:color="auto"/>
              <w:right w:val="single" w:sz="12" w:space="0" w:color="auto"/>
            </w:tcBorders>
            <w:vAlign w:val="center"/>
          </w:tcPr>
          <w:p w:rsidR="00805F3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Факты нарушений, выявленных в ходе плановых проверок</w:t>
            </w:r>
          </w:p>
        </w:tc>
        <w:tc>
          <w:tcPr>
            <w:tcW w:w="3119" w:type="dxa"/>
            <w:tcBorders>
              <w:top w:val="single" w:sz="12" w:space="0" w:color="auto"/>
              <w:left w:val="single" w:sz="12" w:space="0" w:color="auto"/>
              <w:right w:val="single" w:sz="12" w:space="0" w:color="auto"/>
            </w:tcBorders>
            <w:vAlign w:val="center"/>
          </w:tcPr>
          <w:p w:rsidR="00805F3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Отсутствие</w:t>
            </w:r>
          </w:p>
        </w:tc>
        <w:tc>
          <w:tcPr>
            <w:tcW w:w="1843" w:type="dxa"/>
            <w:tcBorders>
              <w:top w:val="single" w:sz="12" w:space="0" w:color="auto"/>
              <w:left w:val="single" w:sz="12" w:space="0" w:color="auto"/>
              <w:right w:val="single" w:sz="12" w:space="0" w:color="auto"/>
            </w:tcBorders>
            <w:vAlign w:val="center"/>
          </w:tcPr>
          <w:p w:rsidR="00805F3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1</w:t>
            </w:r>
          </w:p>
        </w:tc>
      </w:tr>
      <w:tr w:rsidR="00805F34" w:rsidTr="00805F34">
        <w:trPr>
          <w:trHeight w:val="202"/>
        </w:trPr>
        <w:tc>
          <w:tcPr>
            <w:tcW w:w="562" w:type="dxa"/>
            <w:vMerge/>
            <w:tcBorders>
              <w:left w:val="single" w:sz="12" w:space="0" w:color="auto"/>
              <w:bottom w:val="single" w:sz="12" w:space="0" w:color="auto"/>
              <w:right w:val="single" w:sz="12" w:space="0" w:color="auto"/>
            </w:tcBorders>
            <w:vAlign w:val="center"/>
          </w:tcPr>
          <w:p w:rsidR="00805F34" w:rsidRDefault="00805F34" w:rsidP="008958DC">
            <w:pPr>
              <w:jc w:val="center"/>
              <w:rPr>
                <w:rFonts w:ascii="Times New Roman" w:hAnsi="Times New Roman" w:cs="Times New Roman"/>
                <w:sz w:val="24"/>
              </w:rPr>
            </w:pPr>
          </w:p>
        </w:tc>
        <w:tc>
          <w:tcPr>
            <w:tcW w:w="3969" w:type="dxa"/>
            <w:vMerge/>
            <w:tcBorders>
              <w:left w:val="single" w:sz="12" w:space="0" w:color="auto"/>
              <w:bottom w:val="single" w:sz="12" w:space="0" w:color="auto"/>
              <w:right w:val="single" w:sz="12" w:space="0" w:color="auto"/>
            </w:tcBorders>
            <w:vAlign w:val="center"/>
          </w:tcPr>
          <w:p w:rsidR="00805F34" w:rsidRDefault="00805F34" w:rsidP="008958DC">
            <w:pPr>
              <w:jc w:val="center"/>
              <w:rPr>
                <w:rFonts w:ascii="Times New Roman" w:hAnsi="Times New Roman" w:cs="Times New Roman"/>
                <w:sz w:val="24"/>
              </w:rPr>
            </w:pPr>
          </w:p>
        </w:tc>
        <w:tc>
          <w:tcPr>
            <w:tcW w:w="3119" w:type="dxa"/>
            <w:tcBorders>
              <w:left w:val="single" w:sz="12" w:space="0" w:color="auto"/>
              <w:bottom w:val="single" w:sz="12" w:space="0" w:color="auto"/>
              <w:right w:val="single" w:sz="12" w:space="0" w:color="auto"/>
            </w:tcBorders>
            <w:vAlign w:val="center"/>
          </w:tcPr>
          <w:p w:rsidR="00805F3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Наличие</w:t>
            </w:r>
          </w:p>
        </w:tc>
        <w:tc>
          <w:tcPr>
            <w:tcW w:w="1843" w:type="dxa"/>
            <w:tcBorders>
              <w:left w:val="single" w:sz="12" w:space="0" w:color="auto"/>
              <w:bottom w:val="single" w:sz="12" w:space="0" w:color="auto"/>
              <w:right w:val="single" w:sz="12" w:space="0" w:color="auto"/>
            </w:tcBorders>
            <w:vAlign w:val="center"/>
          </w:tcPr>
          <w:p w:rsidR="00805F34" w:rsidRDefault="00805F34" w:rsidP="00805F34">
            <w:pPr>
              <w:spacing w:line="360" w:lineRule="auto"/>
              <w:jc w:val="center"/>
              <w:rPr>
                <w:rFonts w:ascii="Times New Roman" w:hAnsi="Times New Roman" w:cs="Times New Roman"/>
                <w:sz w:val="24"/>
              </w:rPr>
            </w:pPr>
            <w:r>
              <w:rPr>
                <w:rFonts w:ascii="Times New Roman" w:hAnsi="Times New Roman" w:cs="Times New Roman"/>
                <w:sz w:val="24"/>
              </w:rPr>
              <w:t>0</w:t>
            </w:r>
          </w:p>
        </w:tc>
      </w:tr>
    </w:tbl>
    <w:p w:rsidR="00AE7A4D" w:rsidRDefault="00AE7A4D" w:rsidP="00C717DB">
      <w:pPr>
        <w:ind w:firstLine="709"/>
        <w:jc w:val="both"/>
        <w:rPr>
          <w:rFonts w:ascii="Times New Roman" w:hAnsi="Times New Roman" w:cs="Times New Roman"/>
          <w:sz w:val="24"/>
        </w:rPr>
      </w:pPr>
    </w:p>
    <w:p w:rsidR="007C01DB" w:rsidRDefault="00A80941" w:rsidP="00C717DB">
      <w:pPr>
        <w:ind w:firstLine="709"/>
        <w:jc w:val="both"/>
        <w:rPr>
          <w:rFonts w:ascii="Times New Roman" w:hAnsi="Times New Roman" w:cs="Times New Roman"/>
          <w:sz w:val="24"/>
        </w:rPr>
      </w:pPr>
      <w:r>
        <w:rPr>
          <w:rFonts w:ascii="Times New Roman" w:hAnsi="Times New Roman" w:cs="Times New Roman"/>
          <w:sz w:val="24"/>
        </w:rPr>
        <w:t xml:space="preserve">В вышеприведенной таблице предложены показатели и критерии эффективности деятельности работников медицинских организаций. Фактически, первые два показателя являются достаточными, однако первый из них не отражает реальное качество оказываемой медицинской помощи. Выполнение госзаказа или регламентированного плана посещаемости является немаловажным, но количественным показателем, поэтому невозможно с точностью говорить о том, что </w:t>
      </w:r>
      <w:r w:rsidR="009E6D04">
        <w:rPr>
          <w:rFonts w:ascii="Times New Roman" w:hAnsi="Times New Roman" w:cs="Times New Roman"/>
          <w:sz w:val="24"/>
        </w:rPr>
        <w:t xml:space="preserve">всем обслуженным (в соответствии с планом посещаемости) пациентам была оказана надлежащая медицинская помощь. </w:t>
      </w:r>
      <w:r w:rsidR="002D0C59">
        <w:rPr>
          <w:rFonts w:ascii="Times New Roman" w:hAnsi="Times New Roman" w:cs="Times New Roman"/>
          <w:sz w:val="24"/>
        </w:rPr>
        <w:t>Так как количество принятых посетителей за определенный период может варьироваться в некоторых пределах по вполне обоснованным причинам, не следует ставить строгие рамки получения или неполучения баллов. Поэтому была разработана шкала, указывающая процент выполненного госзаказа, на основании которой и должны начисляться баллы. Так, работник не получает стимулирующих выплат по данной графе в случае, если выполняет</w:t>
      </w:r>
      <w:r w:rsidR="007C01DB">
        <w:rPr>
          <w:rFonts w:ascii="Times New Roman" w:hAnsi="Times New Roman" w:cs="Times New Roman"/>
          <w:sz w:val="24"/>
        </w:rPr>
        <w:t xml:space="preserve"> менее </w:t>
      </w:r>
      <w:r w:rsidR="00DB1846">
        <w:rPr>
          <w:rFonts w:ascii="Times New Roman" w:hAnsi="Times New Roman" w:cs="Times New Roman"/>
          <w:sz w:val="24"/>
        </w:rPr>
        <w:t>7</w:t>
      </w:r>
      <w:r w:rsidR="007C01DB">
        <w:rPr>
          <w:rFonts w:ascii="Times New Roman" w:hAnsi="Times New Roman" w:cs="Times New Roman"/>
          <w:sz w:val="24"/>
        </w:rPr>
        <w:t xml:space="preserve">0% от поставленного плана. В то же время он получает максимум 3 балла, если </w:t>
      </w:r>
      <w:r w:rsidR="007C01DB">
        <w:rPr>
          <w:rFonts w:ascii="Times New Roman" w:hAnsi="Times New Roman" w:cs="Times New Roman"/>
          <w:sz w:val="24"/>
        </w:rPr>
        <w:lastRenderedPageBreak/>
        <w:t>выполняет свою работу на 95% и выше.</w:t>
      </w:r>
      <w:r w:rsidR="002D0C59">
        <w:rPr>
          <w:rFonts w:ascii="Times New Roman" w:hAnsi="Times New Roman" w:cs="Times New Roman"/>
          <w:sz w:val="24"/>
        </w:rPr>
        <w:t xml:space="preserve"> </w:t>
      </w:r>
      <w:r w:rsidR="007C01DB">
        <w:rPr>
          <w:rFonts w:ascii="Times New Roman" w:hAnsi="Times New Roman" w:cs="Times New Roman"/>
          <w:sz w:val="24"/>
        </w:rPr>
        <w:t>Неверным будет назначение большего количества баллов сотрудникам, выполняющим план на 100% или даже перевыполняющим его, так как в таком случае в «погоне» за баллами существует вероятность недобросовестного исполнения специалистами своих должностных обязанностей.</w:t>
      </w:r>
    </w:p>
    <w:p w:rsidR="009E6D04" w:rsidRDefault="007C01DB" w:rsidP="00C717DB">
      <w:pPr>
        <w:ind w:firstLine="709"/>
        <w:jc w:val="both"/>
        <w:rPr>
          <w:rFonts w:ascii="Times New Roman" w:hAnsi="Times New Roman" w:cs="Times New Roman"/>
          <w:sz w:val="24"/>
        </w:rPr>
      </w:pPr>
      <w:r>
        <w:rPr>
          <w:rFonts w:ascii="Times New Roman" w:hAnsi="Times New Roman" w:cs="Times New Roman"/>
          <w:sz w:val="24"/>
        </w:rPr>
        <w:t xml:space="preserve">Для контроля качества оказываемых медицинских услуг </w:t>
      </w:r>
      <w:r w:rsidR="009E6D04">
        <w:rPr>
          <w:rFonts w:ascii="Times New Roman" w:hAnsi="Times New Roman" w:cs="Times New Roman"/>
          <w:sz w:val="24"/>
        </w:rPr>
        <w:t>существует необходимость введения второго показател</w:t>
      </w:r>
      <w:r>
        <w:rPr>
          <w:rFonts w:ascii="Times New Roman" w:hAnsi="Times New Roman" w:cs="Times New Roman"/>
          <w:sz w:val="24"/>
        </w:rPr>
        <w:t>я</w:t>
      </w:r>
      <w:r w:rsidR="009E6D04">
        <w:rPr>
          <w:rFonts w:ascii="Times New Roman" w:hAnsi="Times New Roman" w:cs="Times New Roman"/>
          <w:sz w:val="24"/>
        </w:rPr>
        <w:t>, и также дополнения его третьим и четвертым.</w:t>
      </w:r>
      <w:r>
        <w:rPr>
          <w:rFonts w:ascii="Times New Roman" w:hAnsi="Times New Roman" w:cs="Times New Roman"/>
          <w:sz w:val="24"/>
        </w:rPr>
        <w:t xml:space="preserve"> </w:t>
      </w:r>
      <w:r w:rsidR="009E6D04">
        <w:rPr>
          <w:rFonts w:ascii="Times New Roman" w:hAnsi="Times New Roman" w:cs="Times New Roman"/>
          <w:sz w:val="24"/>
        </w:rPr>
        <w:t xml:space="preserve">Предполагается, что средняя </w:t>
      </w:r>
      <w:r w:rsidR="00345986">
        <w:rPr>
          <w:rFonts w:ascii="Times New Roman" w:hAnsi="Times New Roman" w:cs="Times New Roman"/>
          <w:sz w:val="24"/>
        </w:rPr>
        <w:t>удовлетворенность потребителей медицинских услуг будет отражать их качество конкретно по каждому специалисту. То есть пациенту после приема у врача или при выписке из больницы будет предложено заполнить небольшую анкету. Как описывалась ранее, анкета должна содержать шкалу удовлетворенности, в которой каждому ответу будет соответствовать определенная цифра</w:t>
      </w:r>
      <w:r>
        <w:rPr>
          <w:rFonts w:ascii="Times New Roman" w:hAnsi="Times New Roman" w:cs="Times New Roman"/>
          <w:sz w:val="24"/>
        </w:rPr>
        <w:t xml:space="preserve"> (таблица 2).</w:t>
      </w:r>
      <w:r w:rsidRPr="007C01DB">
        <w:rPr>
          <w:rFonts w:ascii="Times New Roman" w:hAnsi="Times New Roman" w:cs="Times New Roman"/>
          <w:sz w:val="24"/>
        </w:rPr>
        <w:t xml:space="preserve"> </w:t>
      </w:r>
      <w:r>
        <w:rPr>
          <w:rFonts w:ascii="Times New Roman" w:hAnsi="Times New Roman" w:cs="Times New Roman"/>
          <w:sz w:val="24"/>
        </w:rPr>
        <w:t>Далее необходимо будет высчитать среднюю удовлетворенность качеством оказываемых услуг за отчетный период (месяц) путем сложения всех поученных оценок и деления их на количеств</w:t>
      </w:r>
      <w:r w:rsidR="00E26245">
        <w:rPr>
          <w:rFonts w:ascii="Times New Roman" w:hAnsi="Times New Roman" w:cs="Times New Roman"/>
          <w:sz w:val="24"/>
        </w:rPr>
        <w:t>о пациентов, заполнивших анкету, соотнести полученное число со шкалой и назначить соответствующие оценке баллы.</w:t>
      </w:r>
    </w:p>
    <w:p w:rsidR="007C01DB" w:rsidRDefault="007C01DB" w:rsidP="00C717DB">
      <w:pPr>
        <w:ind w:firstLine="709"/>
        <w:jc w:val="both"/>
        <w:rPr>
          <w:rFonts w:ascii="Times New Roman" w:hAnsi="Times New Roman" w:cs="Times New Roman"/>
          <w:sz w:val="24"/>
        </w:rPr>
      </w:pPr>
    </w:p>
    <w:p w:rsidR="003A419D" w:rsidRPr="003A419D" w:rsidRDefault="003A419D" w:rsidP="003A419D">
      <w:pPr>
        <w:pStyle w:val="ac"/>
        <w:keepNext/>
        <w:spacing w:after="120"/>
        <w:jc w:val="right"/>
        <w:rPr>
          <w:rFonts w:ascii="Times New Roman" w:hAnsi="Times New Roman" w:cs="Times New Roman"/>
          <w:i w:val="0"/>
          <w:color w:val="auto"/>
        </w:rPr>
      </w:pPr>
      <w:r w:rsidRPr="003A419D">
        <w:rPr>
          <w:rFonts w:ascii="Times New Roman" w:hAnsi="Times New Roman" w:cs="Times New Roman"/>
          <w:i w:val="0"/>
          <w:color w:val="auto"/>
        </w:rPr>
        <w:t xml:space="preserve">Таблица </w:t>
      </w:r>
      <w:r w:rsidR="00BE40A4" w:rsidRPr="003A419D">
        <w:rPr>
          <w:rFonts w:ascii="Times New Roman" w:hAnsi="Times New Roman" w:cs="Times New Roman"/>
          <w:i w:val="0"/>
          <w:color w:val="auto"/>
        </w:rPr>
        <w:fldChar w:fldCharType="begin"/>
      </w:r>
      <w:r w:rsidRPr="003A419D">
        <w:rPr>
          <w:rFonts w:ascii="Times New Roman" w:hAnsi="Times New Roman" w:cs="Times New Roman"/>
          <w:i w:val="0"/>
          <w:color w:val="auto"/>
        </w:rPr>
        <w:instrText xml:space="preserve"> SEQ Таблица \* ARABIC </w:instrText>
      </w:r>
      <w:r w:rsidR="00BE40A4" w:rsidRPr="003A419D">
        <w:rPr>
          <w:rFonts w:ascii="Times New Roman" w:hAnsi="Times New Roman" w:cs="Times New Roman"/>
          <w:i w:val="0"/>
          <w:color w:val="auto"/>
        </w:rPr>
        <w:fldChar w:fldCharType="separate"/>
      </w:r>
      <w:r w:rsidR="008500E9">
        <w:rPr>
          <w:rFonts w:ascii="Times New Roman" w:hAnsi="Times New Roman" w:cs="Times New Roman"/>
          <w:i w:val="0"/>
          <w:noProof/>
          <w:color w:val="auto"/>
        </w:rPr>
        <w:t>2</w:t>
      </w:r>
      <w:r w:rsidR="00BE40A4" w:rsidRPr="003A419D">
        <w:rPr>
          <w:rFonts w:ascii="Times New Roman" w:hAnsi="Times New Roman" w:cs="Times New Roman"/>
          <w:i w:val="0"/>
          <w:color w:val="auto"/>
        </w:rPr>
        <w:fldChar w:fldCharType="end"/>
      </w:r>
      <w:r w:rsidRPr="003A419D">
        <w:rPr>
          <w:rFonts w:ascii="Times New Roman" w:hAnsi="Times New Roman" w:cs="Times New Roman"/>
          <w:i w:val="0"/>
          <w:color w:val="auto"/>
        </w:rPr>
        <w:t>. Шкала удовлетворенности пациентов оказанными медицинскими услугами</w:t>
      </w:r>
    </w:p>
    <w:tbl>
      <w:tblPr>
        <w:tblStyle w:val="af"/>
        <w:tblW w:w="0" w:type="auto"/>
        <w:jc w:val="center"/>
        <w:tblLook w:val="04A0" w:firstRow="1" w:lastRow="0" w:firstColumn="1" w:lastColumn="0" w:noHBand="0" w:noVBand="1"/>
      </w:tblPr>
      <w:tblGrid>
        <w:gridCol w:w="3256"/>
        <w:gridCol w:w="2974"/>
        <w:gridCol w:w="3115"/>
      </w:tblGrid>
      <w:tr w:rsidR="00E26245" w:rsidRPr="00E26245" w:rsidTr="00E26245">
        <w:trPr>
          <w:jc w:val="center"/>
        </w:trPr>
        <w:tc>
          <w:tcPr>
            <w:tcW w:w="3256" w:type="dxa"/>
            <w:vAlign w:val="center"/>
          </w:tcPr>
          <w:p w:rsidR="00E26245" w:rsidRPr="00E26245" w:rsidRDefault="00E26245" w:rsidP="00E26245">
            <w:pPr>
              <w:spacing w:line="360" w:lineRule="auto"/>
              <w:jc w:val="center"/>
              <w:rPr>
                <w:rFonts w:ascii="Times New Roman" w:hAnsi="Times New Roman" w:cs="Times New Roman"/>
                <w:b/>
                <w:sz w:val="24"/>
              </w:rPr>
            </w:pPr>
            <w:r w:rsidRPr="00E26245">
              <w:rPr>
                <w:rFonts w:ascii="Times New Roman" w:hAnsi="Times New Roman" w:cs="Times New Roman"/>
                <w:b/>
                <w:sz w:val="24"/>
              </w:rPr>
              <w:t>Шкала удовлетворенности</w:t>
            </w:r>
          </w:p>
        </w:tc>
        <w:tc>
          <w:tcPr>
            <w:tcW w:w="2974" w:type="dxa"/>
            <w:vAlign w:val="center"/>
          </w:tcPr>
          <w:p w:rsidR="00E26245" w:rsidRPr="00E26245" w:rsidRDefault="00E26245" w:rsidP="00E26245">
            <w:pPr>
              <w:spacing w:line="360" w:lineRule="auto"/>
              <w:jc w:val="center"/>
              <w:rPr>
                <w:rFonts w:ascii="Times New Roman" w:hAnsi="Times New Roman" w:cs="Times New Roman"/>
                <w:b/>
                <w:sz w:val="24"/>
              </w:rPr>
            </w:pPr>
            <w:r w:rsidRPr="00E26245">
              <w:rPr>
                <w:rFonts w:ascii="Times New Roman" w:hAnsi="Times New Roman" w:cs="Times New Roman"/>
                <w:b/>
                <w:sz w:val="24"/>
              </w:rPr>
              <w:t>Первоначальный балл</w:t>
            </w:r>
          </w:p>
        </w:tc>
        <w:tc>
          <w:tcPr>
            <w:tcW w:w="3115" w:type="dxa"/>
            <w:vAlign w:val="center"/>
          </w:tcPr>
          <w:p w:rsidR="00E26245" w:rsidRPr="00E26245" w:rsidRDefault="00E26245" w:rsidP="00E26245">
            <w:pPr>
              <w:spacing w:line="360" w:lineRule="auto"/>
              <w:jc w:val="center"/>
              <w:rPr>
                <w:rFonts w:ascii="Times New Roman" w:hAnsi="Times New Roman" w:cs="Times New Roman"/>
                <w:b/>
                <w:sz w:val="24"/>
              </w:rPr>
            </w:pPr>
            <w:r w:rsidRPr="00E26245">
              <w:rPr>
                <w:rFonts w:ascii="Times New Roman" w:hAnsi="Times New Roman" w:cs="Times New Roman"/>
                <w:b/>
                <w:sz w:val="24"/>
              </w:rPr>
              <w:t>Средний балл</w:t>
            </w:r>
          </w:p>
        </w:tc>
      </w:tr>
      <w:tr w:rsidR="00E26245" w:rsidTr="00E26245">
        <w:trPr>
          <w:jc w:val="center"/>
        </w:trPr>
        <w:tc>
          <w:tcPr>
            <w:tcW w:w="3256"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П</w:t>
            </w:r>
            <w:r w:rsidRPr="00E26245">
              <w:rPr>
                <w:rFonts w:ascii="Times New Roman" w:hAnsi="Times New Roman" w:cs="Times New Roman"/>
                <w:sz w:val="24"/>
              </w:rPr>
              <w:t>олностью удовлетворен</w:t>
            </w:r>
          </w:p>
        </w:tc>
        <w:tc>
          <w:tcPr>
            <w:tcW w:w="2974"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4</w:t>
            </w:r>
          </w:p>
        </w:tc>
        <w:tc>
          <w:tcPr>
            <w:tcW w:w="3115"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выше 3</w:t>
            </w:r>
          </w:p>
        </w:tc>
      </w:tr>
      <w:tr w:rsidR="00E26245" w:rsidTr="00E26245">
        <w:trPr>
          <w:jc w:val="center"/>
        </w:trPr>
        <w:tc>
          <w:tcPr>
            <w:tcW w:w="3256"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У</w:t>
            </w:r>
            <w:r w:rsidRPr="00E26245">
              <w:rPr>
                <w:rFonts w:ascii="Times New Roman" w:hAnsi="Times New Roman" w:cs="Times New Roman"/>
                <w:sz w:val="24"/>
              </w:rPr>
              <w:t>довлетворен</w:t>
            </w:r>
          </w:p>
        </w:tc>
        <w:tc>
          <w:tcPr>
            <w:tcW w:w="2974"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3</w:t>
            </w:r>
          </w:p>
        </w:tc>
        <w:tc>
          <w:tcPr>
            <w:tcW w:w="3115"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от 2 до 3</w:t>
            </w:r>
          </w:p>
        </w:tc>
      </w:tr>
      <w:tr w:rsidR="00E26245" w:rsidTr="00E26245">
        <w:trPr>
          <w:jc w:val="center"/>
        </w:trPr>
        <w:tc>
          <w:tcPr>
            <w:tcW w:w="3256"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Н</w:t>
            </w:r>
            <w:r w:rsidRPr="00E26245">
              <w:rPr>
                <w:rFonts w:ascii="Times New Roman" w:hAnsi="Times New Roman" w:cs="Times New Roman"/>
                <w:sz w:val="24"/>
              </w:rPr>
              <w:t>астроен нейтрально</w:t>
            </w:r>
          </w:p>
        </w:tc>
        <w:tc>
          <w:tcPr>
            <w:tcW w:w="2974"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2</w:t>
            </w:r>
          </w:p>
        </w:tc>
        <w:tc>
          <w:tcPr>
            <w:tcW w:w="3115"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от 1 до 2</w:t>
            </w:r>
          </w:p>
        </w:tc>
      </w:tr>
      <w:tr w:rsidR="00E26245" w:rsidTr="00E26245">
        <w:trPr>
          <w:jc w:val="center"/>
        </w:trPr>
        <w:tc>
          <w:tcPr>
            <w:tcW w:w="3256"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Н</w:t>
            </w:r>
            <w:r w:rsidRPr="00E26245">
              <w:rPr>
                <w:rFonts w:ascii="Times New Roman" w:hAnsi="Times New Roman" w:cs="Times New Roman"/>
                <w:sz w:val="24"/>
              </w:rPr>
              <w:t>е удовлетворен</w:t>
            </w:r>
          </w:p>
        </w:tc>
        <w:tc>
          <w:tcPr>
            <w:tcW w:w="2974"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1</w:t>
            </w:r>
          </w:p>
        </w:tc>
        <w:tc>
          <w:tcPr>
            <w:tcW w:w="3115"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ниже 1</w:t>
            </w:r>
          </w:p>
        </w:tc>
      </w:tr>
      <w:tr w:rsidR="00E26245" w:rsidTr="00E26245">
        <w:trPr>
          <w:jc w:val="center"/>
        </w:trPr>
        <w:tc>
          <w:tcPr>
            <w:tcW w:w="3256"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П</w:t>
            </w:r>
            <w:r w:rsidRPr="00E26245">
              <w:rPr>
                <w:rFonts w:ascii="Times New Roman" w:hAnsi="Times New Roman" w:cs="Times New Roman"/>
                <w:sz w:val="24"/>
              </w:rPr>
              <w:t>олностью удовлетворен</w:t>
            </w:r>
          </w:p>
        </w:tc>
        <w:tc>
          <w:tcPr>
            <w:tcW w:w="2974"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0</w:t>
            </w:r>
          </w:p>
        </w:tc>
        <w:tc>
          <w:tcPr>
            <w:tcW w:w="3115" w:type="dxa"/>
            <w:vAlign w:val="center"/>
          </w:tcPr>
          <w:p w:rsidR="00E26245" w:rsidRDefault="00E26245" w:rsidP="00E26245">
            <w:pPr>
              <w:spacing w:line="360" w:lineRule="auto"/>
              <w:jc w:val="center"/>
              <w:rPr>
                <w:rFonts w:ascii="Times New Roman" w:hAnsi="Times New Roman" w:cs="Times New Roman"/>
                <w:sz w:val="24"/>
              </w:rPr>
            </w:pPr>
            <w:r>
              <w:rPr>
                <w:rFonts w:ascii="Times New Roman" w:hAnsi="Times New Roman" w:cs="Times New Roman"/>
                <w:sz w:val="24"/>
              </w:rPr>
              <w:t xml:space="preserve"> – </w:t>
            </w:r>
          </w:p>
        </w:tc>
      </w:tr>
    </w:tbl>
    <w:p w:rsidR="007C01DB" w:rsidRDefault="007C01DB" w:rsidP="00C717DB">
      <w:pPr>
        <w:ind w:firstLine="709"/>
        <w:jc w:val="both"/>
        <w:rPr>
          <w:rFonts w:ascii="Times New Roman" w:hAnsi="Times New Roman" w:cs="Times New Roman"/>
          <w:sz w:val="24"/>
        </w:rPr>
      </w:pPr>
    </w:p>
    <w:p w:rsidR="00084C7E" w:rsidRDefault="00084C7E" w:rsidP="0064291D">
      <w:pPr>
        <w:ind w:firstLine="709"/>
        <w:jc w:val="both"/>
        <w:rPr>
          <w:rFonts w:ascii="Times New Roman" w:hAnsi="Times New Roman" w:cs="Times New Roman"/>
          <w:sz w:val="24"/>
        </w:rPr>
      </w:pPr>
      <w:r>
        <w:rPr>
          <w:rFonts w:ascii="Times New Roman" w:hAnsi="Times New Roman" w:cs="Times New Roman"/>
          <w:sz w:val="24"/>
        </w:rPr>
        <w:t xml:space="preserve">Третьим показателем в таблице 1 является наличие или отсутствие обоснованных жалоб и претензий от пациентов. </w:t>
      </w:r>
      <w:r w:rsidR="007630CD">
        <w:rPr>
          <w:rFonts w:ascii="Times New Roman" w:hAnsi="Times New Roman" w:cs="Times New Roman"/>
          <w:sz w:val="24"/>
        </w:rPr>
        <w:t xml:space="preserve">Существование хотя бы одной такой жалобы лишает сотрудника стимулирующих выплат согласно этому пункту. Важно отметить, что учитываться должны только обоснованные жалобы, что требует более тщательной проверки их руководством. В случае, если на одного работника приходит большое количество жалоб или претензий за один отчетный период (к примеру, более 5 за один месяц), в качестве штрафной санкции можно лишить его стимулирующих выплат по второму пункту, то есть автоматически считать, что в среднем все пациенты не удовлетворены оказанным обслуживанием, а в дальнейшем это послужит поводом задуматься о компетентности данного сотрудника, если подобные ситуации будут продолжать повторяться. </w:t>
      </w:r>
      <w:r w:rsidR="0064291D">
        <w:rPr>
          <w:rFonts w:ascii="Times New Roman" w:hAnsi="Times New Roman" w:cs="Times New Roman"/>
          <w:sz w:val="24"/>
        </w:rPr>
        <w:t xml:space="preserve">К слову, согласно эффективному контракту как таковые </w:t>
      </w:r>
      <w:r w:rsidR="0064291D">
        <w:rPr>
          <w:rFonts w:ascii="Times New Roman" w:hAnsi="Times New Roman" w:cs="Times New Roman"/>
          <w:sz w:val="24"/>
        </w:rPr>
        <w:lastRenderedPageBreak/>
        <w:t>штрафные санкции рекомендуется не вводить, то есть должностной оклад сотрудника не может быть меньше положенного, однако здесь под ними вполне может пониматься неполучение стимулирующих выплат по тому или иному показателю при наличии веской причины.</w:t>
      </w:r>
    </w:p>
    <w:p w:rsidR="00466103" w:rsidRDefault="0064291D" w:rsidP="0064291D">
      <w:pPr>
        <w:ind w:firstLine="709"/>
        <w:jc w:val="both"/>
        <w:rPr>
          <w:rFonts w:ascii="Times New Roman" w:hAnsi="Times New Roman" w:cs="Times New Roman"/>
          <w:sz w:val="24"/>
        </w:rPr>
      </w:pPr>
      <w:r>
        <w:rPr>
          <w:rFonts w:ascii="Times New Roman" w:hAnsi="Times New Roman" w:cs="Times New Roman"/>
          <w:sz w:val="24"/>
        </w:rPr>
        <w:t>Последним рекомендуемым п</w:t>
      </w:r>
      <w:r w:rsidRPr="0064291D">
        <w:rPr>
          <w:rFonts w:ascii="Times New Roman" w:hAnsi="Times New Roman" w:cs="Times New Roman"/>
          <w:sz w:val="24"/>
        </w:rPr>
        <w:t>оказател</w:t>
      </w:r>
      <w:r>
        <w:rPr>
          <w:rFonts w:ascii="Times New Roman" w:hAnsi="Times New Roman" w:cs="Times New Roman"/>
          <w:sz w:val="24"/>
        </w:rPr>
        <w:t>ем</w:t>
      </w:r>
      <w:r w:rsidRPr="0064291D">
        <w:rPr>
          <w:rFonts w:ascii="Times New Roman" w:hAnsi="Times New Roman" w:cs="Times New Roman"/>
          <w:sz w:val="24"/>
        </w:rPr>
        <w:t xml:space="preserve"> эффективности деятельности работников бюджетных медицинских учреждений </w:t>
      </w:r>
      <w:r>
        <w:rPr>
          <w:rFonts w:ascii="Times New Roman" w:hAnsi="Times New Roman" w:cs="Times New Roman"/>
          <w:sz w:val="24"/>
        </w:rPr>
        <w:t>является отсутствие или наличие ф</w:t>
      </w:r>
      <w:r w:rsidRPr="0064291D">
        <w:rPr>
          <w:rFonts w:ascii="Times New Roman" w:hAnsi="Times New Roman" w:cs="Times New Roman"/>
          <w:sz w:val="24"/>
        </w:rPr>
        <w:t>акт</w:t>
      </w:r>
      <w:r>
        <w:rPr>
          <w:rFonts w:ascii="Times New Roman" w:hAnsi="Times New Roman" w:cs="Times New Roman"/>
          <w:sz w:val="24"/>
        </w:rPr>
        <w:t>ов</w:t>
      </w:r>
      <w:r w:rsidRPr="0064291D">
        <w:rPr>
          <w:rFonts w:ascii="Times New Roman" w:hAnsi="Times New Roman" w:cs="Times New Roman"/>
          <w:sz w:val="24"/>
        </w:rPr>
        <w:t xml:space="preserve"> нарушений, выявленных в ходе плановых проверок</w:t>
      </w:r>
      <w:r w:rsidR="00466103">
        <w:rPr>
          <w:rFonts w:ascii="Times New Roman" w:hAnsi="Times New Roman" w:cs="Times New Roman"/>
          <w:sz w:val="24"/>
        </w:rPr>
        <w:t>. По такому же принципу, как и в предыдущем случае, при обнаружении хотя бы одного факта нарушения сотрудник лишается начисления стимулирующих выплат. Нарушений может быть множество и различного характера, поэтому в принципе данный пункт можно разбить еще на несколько показателей и, соответственно, ввести более дифференцированную систему баллов. Например, отдельно можно отмечать:</w:t>
      </w:r>
    </w:p>
    <w:p w:rsidR="00466103" w:rsidRPr="006D540C" w:rsidRDefault="00466103" w:rsidP="006D540C">
      <w:pPr>
        <w:pStyle w:val="a6"/>
        <w:numPr>
          <w:ilvl w:val="0"/>
          <w:numId w:val="26"/>
        </w:numPr>
        <w:jc w:val="both"/>
        <w:rPr>
          <w:rFonts w:ascii="Times New Roman" w:hAnsi="Times New Roman" w:cs="Times New Roman"/>
          <w:sz w:val="24"/>
        </w:rPr>
      </w:pPr>
      <w:r w:rsidRPr="006D540C">
        <w:rPr>
          <w:rFonts w:ascii="Times New Roman" w:hAnsi="Times New Roman" w:cs="Times New Roman"/>
          <w:sz w:val="24"/>
        </w:rPr>
        <w:t>факты несоблюдения санитарно-эпидемиологического режима (в том числе факты гнойно-воспалительных заболеваний, возникших после инвазивных вмешательств, а также факты положительных результатов бактериологического контроля качества стерилизации инструментария);</w:t>
      </w:r>
    </w:p>
    <w:p w:rsidR="0064291D" w:rsidRPr="006D540C" w:rsidRDefault="00466103" w:rsidP="006D540C">
      <w:pPr>
        <w:pStyle w:val="a6"/>
        <w:numPr>
          <w:ilvl w:val="0"/>
          <w:numId w:val="26"/>
        </w:numPr>
        <w:jc w:val="both"/>
        <w:rPr>
          <w:rFonts w:ascii="Times New Roman" w:hAnsi="Times New Roman" w:cs="Times New Roman"/>
          <w:sz w:val="24"/>
        </w:rPr>
      </w:pPr>
      <w:r w:rsidRPr="006D540C">
        <w:rPr>
          <w:rFonts w:ascii="Times New Roman" w:hAnsi="Times New Roman" w:cs="Times New Roman"/>
          <w:sz w:val="24"/>
        </w:rPr>
        <w:t>факты нарушения правил хранения, использования и учёта лекарственных препаратов;</w:t>
      </w:r>
    </w:p>
    <w:p w:rsidR="00466103" w:rsidRPr="006D540C" w:rsidRDefault="00466103" w:rsidP="006D540C">
      <w:pPr>
        <w:pStyle w:val="a6"/>
        <w:numPr>
          <w:ilvl w:val="0"/>
          <w:numId w:val="26"/>
        </w:numPr>
        <w:jc w:val="both"/>
        <w:rPr>
          <w:rFonts w:ascii="Times New Roman" w:hAnsi="Times New Roman" w:cs="Times New Roman"/>
          <w:sz w:val="24"/>
        </w:rPr>
      </w:pPr>
      <w:r w:rsidRPr="006D540C">
        <w:rPr>
          <w:rFonts w:ascii="Times New Roman" w:hAnsi="Times New Roman" w:cs="Times New Roman"/>
          <w:sz w:val="24"/>
        </w:rPr>
        <w:t>факты несвоевременного оказания доврачебной помощи</w:t>
      </w:r>
    </w:p>
    <w:p w:rsidR="00466103" w:rsidRPr="006D540C" w:rsidRDefault="00466103" w:rsidP="006D540C">
      <w:pPr>
        <w:pStyle w:val="a6"/>
        <w:numPr>
          <w:ilvl w:val="0"/>
          <w:numId w:val="26"/>
        </w:numPr>
        <w:jc w:val="both"/>
        <w:rPr>
          <w:rFonts w:ascii="Times New Roman" w:hAnsi="Times New Roman" w:cs="Times New Roman"/>
          <w:sz w:val="24"/>
        </w:rPr>
      </w:pPr>
      <w:r w:rsidRPr="006D540C">
        <w:rPr>
          <w:rFonts w:ascii="Times New Roman" w:hAnsi="Times New Roman" w:cs="Times New Roman"/>
          <w:sz w:val="24"/>
        </w:rPr>
        <w:t>факты выхода из строя медицинского оборудования по причине неправильной эксплуатации</w:t>
      </w:r>
      <w:r w:rsidR="006D540C" w:rsidRPr="006D540C">
        <w:rPr>
          <w:rFonts w:ascii="Times New Roman" w:hAnsi="Times New Roman" w:cs="Times New Roman"/>
          <w:sz w:val="24"/>
        </w:rPr>
        <w:t>.</w:t>
      </w:r>
    </w:p>
    <w:p w:rsidR="00466103" w:rsidRPr="006D540C" w:rsidRDefault="00466103" w:rsidP="006D540C">
      <w:pPr>
        <w:pStyle w:val="a6"/>
        <w:numPr>
          <w:ilvl w:val="0"/>
          <w:numId w:val="26"/>
        </w:numPr>
        <w:jc w:val="both"/>
        <w:rPr>
          <w:rFonts w:ascii="Times New Roman" w:hAnsi="Times New Roman" w:cs="Times New Roman"/>
          <w:sz w:val="24"/>
        </w:rPr>
      </w:pPr>
      <w:r w:rsidRPr="006D540C">
        <w:rPr>
          <w:rFonts w:ascii="Times New Roman" w:hAnsi="Times New Roman" w:cs="Times New Roman"/>
          <w:sz w:val="24"/>
        </w:rPr>
        <w:t>соблюдение требований, предъявляемых к ведению утвержденных форм медицинской документации</w:t>
      </w:r>
      <w:r w:rsidR="006D540C">
        <w:rPr>
          <w:rFonts w:ascii="Times New Roman" w:hAnsi="Times New Roman" w:cs="Times New Roman"/>
          <w:sz w:val="24"/>
        </w:rPr>
        <w:t xml:space="preserve"> и т.д.</w:t>
      </w:r>
    </w:p>
    <w:p w:rsidR="0059131E" w:rsidRDefault="00F108CD" w:rsidP="0059131E">
      <w:pPr>
        <w:ind w:firstLine="709"/>
        <w:jc w:val="both"/>
        <w:rPr>
          <w:rFonts w:ascii="Times New Roman" w:hAnsi="Times New Roman" w:cs="Times New Roman"/>
          <w:sz w:val="24"/>
        </w:rPr>
      </w:pPr>
      <w:r>
        <w:rPr>
          <w:rFonts w:ascii="Times New Roman" w:hAnsi="Times New Roman" w:cs="Times New Roman"/>
          <w:sz w:val="24"/>
        </w:rPr>
        <w:t>Контроль и выявление подобных нарушений осуществляется посредством проверок, которые могут как внутренними, так и внешними, проводимыми государственными органами или представителями организаций обязательного медицинского страхования.</w:t>
      </w:r>
    </w:p>
    <w:p w:rsidR="00A80941" w:rsidRDefault="0059131E" w:rsidP="0059131E">
      <w:pPr>
        <w:ind w:firstLine="709"/>
        <w:jc w:val="both"/>
        <w:rPr>
          <w:rFonts w:ascii="Times New Roman" w:hAnsi="Times New Roman" w:cs="Times New Roman"/>
          <w:sz w:val="24"/>
        </w:rPr>
      </w:pPr>
      <w:r>
        <w:rPr>
          <w:rFonts w:ascii="Times New Roman" w:hAnsi="Times New Roman" w:cs="Times New Roman"/>
          <w:sz w:val="24"/>
        </w:rPr>
        <w:t xml:space="preserve">Таким образом, представленная </w:t>
      </w:r>
      <w:r w:rsidR="00A80941">
        <w:rPr>
          <w:rFonts w:ascii="Times New Roman" w:hAnsi="Times New Roman" w:cs="Times New Roman"/>
          <w:sz w:val="24"/>
        </w:rPr>
        <w:t xml:space="preserve">таблица </w:t>
      </w:r>
      <w:r>
        <w:rPr>
          <w:rFonts w:ascii="Times New Roman" w:hAnsi="Times New Roman" w:cs="Times New Roman"/>
          <w:sz w:val="24"/>
        </w:rPr>
        <w:t xml:space="preserve">показателей </w:t>
      </w:r>
      <w:r w:rsidR="00A80941">
        <w:rPr>
          <w:rFonts w:ascii="Times New Roman" w:hAnsi="Times New Roman" w:cs="Times New Roman"/>
          <w:sz w:val="24"/>
        </w:rPr>
        <w:t>применима практически к любой должности, при этом за счет наличия достаточного количества критериев позволяет дифференцировать размер стимулирующих выплат сотрудников согласно результатам их деятельности</w:t>
      </w:r>
      <w:r>
        <w:rPr>
          <w:rFonts w:ascii="Times New Roman" w:hAnsi="Times New Roman" w:cs="Times New Roman"/>
          <w:sz w:val="24"/>
        </w:rPr>
        <w:t xml:space="preserve"> и качеству оказываемых услуг</w:t>
      </w:r>
      <w:r w:rsidR="00A80941">
        <w:rPr>
          <w:rFonts w:ascii="Times New Roman" w:hAnsi="Times New Roman" w:cs="Times New Roman"/>
          <w:sz w:val="24"/>
        </w:rPr>
        <w:t>.</w:t>
      </w:r>
    </w:p>
    <w:p w:rsidR="00A6349C" w:rsidRDefault="00A6349C" w:rsidP="00C717DB">
      <w:pPr>
        <w:ind w:firstLine="709"/>
        <w:contextualSpacing/>
        <w:jc w:val="both"/>
        <w:textAlignment w:val="baseline"/>
        <w:rPr>
          <w:rFonts w:ascii="Times New Roman" w:eastAsia="Times New Roman" w:hAnsi="Times New Roman" w:cs="Times New Roman"/>
          <w:sz w:val="24"/>
          <w:szCs w:val="24"/>
          <w:lang w:eastAsia="ru-RU"/>
        </w:rPr>
      </w:pPr>
    </w:p>
    <w:p w:rsidR="001E07D5" w:rsidRDefault="00A6349C" w:rsidP="00C717DB">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в</w:t>
      </w:r>
      <w:r w:rsidR="0059131E">
        <w:rPr>
          <w:rFonts w:ascii="Times New Roman" w:eastAsia="Times New Roman" w:hAnsi="Times New Roman" w:cs="Times New Roman"/>
          <w:sz w:val="24"/>
          <w:szCs w:val="24"/>
          <w:lang w:eastAsia="ru-RU"/>
        </w:rPr>
        <w:t xml:space="preserve"> качестве </w:t>
      </w:r>
      <w:r w:rsidR="00597471">
        <w:rPr>
          <w:rFonts w:ascii="Times New Roman" w:eastAsia="Times New Roman" w:hAnsi="Times New Roman" w:cs="Times New Roman"/>
          <w:sz w:val="24"/>
          <w:szCs w:val="24"/>
          <w:lang w:eastAsia="ru-RU"/>
        </w:rPr>
        <w:t>основных</w:t>
      </w:r>
      <w:r w:rsidR="0059131E">
        <w:rPr>
          <w:rFonts w:ascii="Times New Roman" w:eastAsia="Times New Roman" w:hAnsi="Times New Roman" w:cs="Times New Roman"/>
          <w:sz w:val="24"/>
          <w:szCs w:val="24"/>
          <w:lang w:eastAsia="ru-RU"/>
        </w:rPr>
        <w:t xml:space="preserve"> рекомендаций к определению </w:t>
      </w:r>
      <w:r w:rsidR="0059131E" w:rsidRPr="0059131E">
        <w:rPr>
          <w:rFonts w:ascii="Times New Roman" w:eastAsia="Times New Roman" w:hAnsi="Times New Roman" w:cs="Times New Roman"/>
          <w:sz w:val="24"/>
          <w:szCs w:val="24"/>
          <w:lang w:eastAsia="ru-RU"/>
        </w:rPr>
        <w:t>показателей эффективности деятельности работников</w:t>
      </w:r>
      <w:r w:rsidR="0059131E">
        <w:rPr>
          <w:rFonts w:ascii="Times New Roman" w:eastAsia="Times New Roman" w:hAnsi="Times New Roman" w:cs="Times New Roman"/>
          <w:sz w:val="24"/>
          <w:szCs w:val="24"/>
          <w:lang w:eastAsia="ru-RU"/>
        </w:rPr>
        <w:t xml:space="preserve"> медицинских учреждений</w:t>
      </w:r>
      <w:r w:rsidR="00597471">
        <w:rPr>
          <w:rFonts w:ascii="Times New Roman" w:eastAsia="Times New Roman" w:hAnsi="Times New Roman" w:cs="Times New Roman"/>
          <w:sz w:val="24"/>
          <w:szCs w:val="24"/>
          <w:lang w:eastAsia="ru-RU"/>
        </w:rPr>
        <w:t xml:space="preserve"> можно выделить следующие:</w:t>
      </w:r>
    </w:p>
    <w:p w:rsidR="007C080A" w:rsidRDefault="00597471" w:rsidP="007C080A">
      <w:pPr>
        <w:pStyle w:val="a6"/>
        <w:numPr>
          <w:ilvl w:val="0"/>
          <w:numId w:val="28"/>
        </w:numPr>
        <w:jc w:val="both"/>
        <w:textAlignment w:val="baseline"/>
        <w:rPr>
          <w:rFonts w:ascii="Times New Roman" w:eastAsia="Times New Roman" w:hAnsi="Times New Roman" w:cs="Times New Roman"/>
          <w:sz w:val="24"/>
          <w:szCs w:val="24"/>
          <w:lang w:eastAsia="ru-RU"/>
        </w:rPr>
      </w:pPr>
      <w:r w:rsidRPr="00066434">
        <w:rPr>
          <w:rFonts w:ascii="Times New Roman" w:eastAsia="Times New Roman" w:hAnsi="Times New Roman" w:cs="Times New Roman"/>
          <w:sz w:val="24"/>
          <w:szCs w:val="24"/>
          <w:lang w:eastAsia="ru-RU"/>
        </w:rPr>
        <w:lastRenderedPageBreak/>
        <w:t xml:space="preserve">Показатели должны быть </w:t>
      </w:r>
      <w:r w:rsidR="00706FDA">
        <w:rPr>
          <w:rFonts w:ascii="Times New Roman" w:eastAsia="Times New Roman" w:hAnsi="Times New Roman" w:cs="Times New Roman"/>
          <w:sz w:val="24"/>
          <w:szCs w:val="24"/>
          <w:lang w:eastAsia="ru-RU"/>
        </w:rPr>
        <w:t>выполнимыми,</w:t>
      </w:r>
      <w:r w:rsidR="00963E40" w:rsidRPr="00066434">
        <w:rPr>
          <w:rFonts w:ascii="Times New Roman" w:eastAsia="Times New Roman" w:hAnsi="Times New Roman" w:cs="Times New Roman"/>
          <w:sz w:val="24"/>
          <w:szCs w:val="24"/>
          <w:lang w:eastAsia="ru-RU"/>
        </w:rPr>
        <w:t xml:space="preserve"> понятными для сотрудников учреждения</w:t>
      </w:r>
      <w:r w:rsidR="00706FDA">
        <w:rPr>
          <w:rFonts w:ascii="Times New Roman" w:eastAsia="Times New Roman" w:hAnsi="Times New Roman" w:cs="Times New Roman"/>
          <w:sz w:val="24"/>
          <w:szCs w:val="24"/>
          <w:lang w:eastAsia="ru-RU"/>
        </w:rPr>
        <w:t xml:space="preserve"> и не допускать двойного толкования</w:t>
      </w:r>
      <w:r w:rsidRPr="00066434">
        <w:rPr>
          <w:rFonts w:ascii="Times New Roman" w:eastAsia="Times New Roman" w:hAnsi="Times New Roman" w:cs="Times New Roman"/>
          <w:sz w:val="24"/>
          <w:szCs w:val="24"/>
          <w:lang w:eastAsia="ru-RU"/>
        </w:rPr>
        <w:t>;</w:t>
      </w:r>
    </w:p>
    <w:p w:rsidR="007C080A" w:rsidRDefault="004714B3" w:rsidP="007C080A">
      <w:pPr>
        <w:pStyle w:val="a6"/>
        <w:numPr>
          <w:ilvl w:val="0"/>
          <w:numId w:val="28"/>
        </w:num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7471" w:rsidRPr="00597471">
        <w:rPr>
          <w:rFonts w:ascii="Times New Roman" w:eastAsia="Times New Roman" w:hAnsi="Times New Roman" w:cs="Times New Roman"/>
          <w:sz w:val="24"/>
          <w:szCs w:val="24"/>
          <w:lang w:eastAsia="ru-RU"/>
        </w:rPr>
        <w:t xml:space="preserve">ни должны отражать </w:t>
      </w:r>
      <w:r>
        <w:rPr>
          <w:rFonts w:ascii="Times New Roman" w:eastAsia="Times New Roman" w:hAnsi="Times New Roman" w:cs="Times New Roman"/>
          <w:sz w:val="24"/>
          <w:szCs w:val="24"/>
          <w:lang w:eastAsia="ru-RU"/>
        </w:rPr>
        <w:t xml:space="preserve">как </w:t>
      </w:r>
      <w:r w:rsidR="00597471" w:rsidRPr="00597471">
        <w:rPr>
          <w:rFonts w:ascii="Times New Roman" w:eastAsia="Times New Roman" w:hAnsi="Times New Roman" w:cs="Times New Roman"/>
          <w:sz w:val="24"/>
          <w:szCs w:val="24"/>
          <w:lang w:eastAsia="ru-RU"/>
        </w:rPr>
        <w:t xml:space="preserve">качественную составляющую работы, </w:t>
      </w:r>
      <w:r>
        <w:rPr>
          <w:rFonts w:ascii="Times New Roman" w:eastAsia="Times New Roman" w:hAnsi="Times New Roman" w:cs="Times New Roman"/>
          <w:sz w:val="24"/>
          <w:szCs w:val="24"/>
          <w:lang w:eastAsia="ru-RU"/>
        </w:rPr>
        <w:t xml:space="preserve">так и </w:t>
      </w:r>
      <w:r w:rsidR="00597471" w:rsidRPr="00597471">
        <w:rPr>
          <w:rFonts w:ascii="Times New Roman" w:eastAsia="Times New Roman" w:hAnsi="Times New Roman" w:cs="Times New Roman"/>
          <w:sz w:val="24"/>
          <w:szCs w:val="24"/>
          <w:lang w:eastAsia="ru-RU"/>
        </w:rPr>
        <w:t>количественную;</w:t>
      </w:r>
    </w:p>
    <w:p w:rsidR="008500E9" w:rsidRDefault="00706FDA" w:rsidP="007C080A">
      <w:pPr>
        <w:pStyle w:val="a6"/>
        <w:numPr>
          <w:ilvl w:val="0"/>
          <w:numId w:val="28"/>
        </w:num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устанавливать такие к</w:t>
      </w:r>
      <w:r w:rsidR="00263628">
        <w:rPr>
          <w:rFonts w:ascii="Times New Roman" w:eastAsia="Times New Roman" w:hAnsi="Times New Roman" w:cs="Times New Roman"/>
          <w:sz w:val="24"/>
          <w:szCs w:val="24"/>
          <w:lang w:eastAsia="ru-RU"/>
        </w:rPr>
        <w:t>ачественные показатели</w:t>
      </w:r>
      <w:r>
        <w:rPr>
          <w:rFonts w:ascii="Times New Roman" w:eastAsia="Times New Roman" w:hAnsi="Times New Roman" w:cs="Times New Roman"/>
          <w:sz w:val="24"/>
          <w:szCs w:val="24"/>
          <w:lang w:eastAsia="ru-RU"/>
        </w:rPr>
        <w:t>, контроль исполнения которых не вызовет сложностей в ходе проверок;</w:t>
      </w:r>
    </w:p>
    <w:p w:rsidR="007C080A" w:rsidRPr="007C080A" w:rsidRDefault="004714B3" w:rsidP="007C080A">
      <w:pPr>
        <w:pStyle w:val="a6"/>
        <w:numPr>
          <w:ilvl w:val="0"/>
          <w:numId w:val="28"/>
        </w:num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E7792">
        <w:rPr>
          <w:rFonts w:ascii="Times New Roman" w:eastAsia="Times New Roman" w:hAnsi="Times New Roman" w:cs="Times New Roman"/>
          <w:sz w:val="24"/>
          <w:szCs w:val="24"/>
          <w:lang w:eastAsia="ru-RU"/>
        </w:rPr>
        <w:t>оличественные показатели</w:t>
      </w:r>
      <w:r>
        <w:rPr>
          <w:rFonts w:ascii="Times New Roman" w:eastAsia="Times New Roman" w:hAnsi="Times New Roman" w:cs="Times New Roman"/>
          <w:sz w:val="24"/>
          <w:szCs w:val="24"/>
          <w:lang w:eastAsia="ru-RU"/>
        </w:rPr>
        <w:t xml:space="preserve"> должны быть конкретными</w:t>
      </w:r>
      <w:r w:rsidR="00263628">
        <w:rPr>
          <w:rFonts w:ascii="Times New Roman" w:eastAsia="Times New Roman" w:hAnsi="Times New Roman" w:cs="Times New Roman"/>
          <w:sz w:val="24"/>
          <w:szCs w:val="24"/>
          <w:lang w:eastAsia="ru-RU"/>
        </w:rPr>
        <w:t xml:space="preserve"> и построенными с учетом специфики той или иной должности</w:t>
      </w:r>
      <w:r w:rsidR="007C080A">
        <w:rPr>
          <w:rFonts w:ascii="Times New Roman" w:eastAsia="Times New Roman" w:hAnsi="Times New Roman" w:cs="Times New Roman"/>
          <w:sz w:val="24"/>
          <w:szCs w:val="24"/>
          <w:lang w:eastAsia="ru-RU"/>
        </w:rPr>
        <w:t>;</w:t>
      </w:r>
    </w:p>
    <w:p w:rsidR="004714B3" w:rsidRPr="004714B3" w:rsidRDefault="00597471" w:rsidP="004714B3">
      <w:pPr>
        <w:pStyle w:val="a6"/>
        <w:numPr>
          <w:ilvl w:val="0"/>
          <w:numId w:val="28"/>
        </w:numPr>
        <w:jc w:val="both"/>
        <w:textAlignment w:val="baseline"/>
        <w:rPr>
          <w:rFonts w:ascii="Times New Roman" w:eastAsia="Times New Roman" w:hAnsi="Times New Roman" w:cs="Times New Roman"/>
          <w:sz w:val="24"/>
          <w:szCs w:val="24"/>
          <w:lang w:eastAsia="ru-RU"/>
        </w:rPr>
      </w:pPr>
      <w:r w:rsidRPr="00597471">
        <w:rPr>
          <w:rFonts w:ascii="Times New Roman" w:eastAsia="Times New Roman" w:hAnsi="Times New Roman" w:cs="Times New Roman"/>
          <w:sz w:val="24"/>
          <w:szCs w:val="24"/>
          <w:lang w:eastAsia="ru-RU"/>
        </w:rPr>
        <w:t>Система показателей не должна быть громоздкой</w:t>
      </w:r>
      <w:r w:rsidR="007C080A">
        <w:rPr>
          <w:rFonts w:ascii="Times New Roman" w:eastAsia="Times New Roman" w:hAnsi="Times New Roman" w:cs="Times New Roman"/>
          <w:sz w:val="24"/>
          <w:szCs w:val="24"/>
          <w:lang w:eastAsia="ru-RU"/>
        </w:rPr>
        <w:t xml:space="preserve"> и по возмож</w:t>
      </w:r>
      <w:r w:rsidR="00704745">
        <w:rPr>
          <w:rFonts w:ascii="Times New Roman" w:eastAsia="Times New Roman" w:hAnsi="Times New Roman" w:cs="Times New Roman"/>
          <w:sz w:val="24"/>
          <w:szCs w:val="24"/>
          <w:lang w:eastAsia="ru-RU"/>
        </w:rPr>
        <w:t xml:space="preserve">ности </w:t>
      </w:r>
      <w:r w:rsidR="00454C28">
        <w:rPr>
          <w:rFonts w:ascii="Times New Roman" w:eastAsia="Times New Roman" w:hAnsi="Times New Roman" w:cs="Times New Roman"/>
          <w:sz w:val="24"/>
          <w:szCs w:val="24"/>
          <w:lang w:eastAsia="ru-RU"/>
        </w:rPr>
        <w:t xml:space="preserve">следует создавать ее </w:t>
      </w:r>
      <w:r w:rsidR="00704745">
        <w:rPr>
          <w:rFonts w:ascii="Times New Roman" w:eastAsia="Times New Roman" w:hAnsi="Times New Roman" w:cs="Times New Roman"/>
          <w:sz w:val="24"/>
          <w:szCs w:val="24"/>
          <w:lang w:eastAsia="ru-RU"/>
        </w:rPr>
        <w:t xml:space="preserve">единой во всем учреждении, </w:t>
      </w:r>
      <w:r w:rsidR="00454C28">
        <w:rPr>
          <w:rFonts w:ascii="Times New Roman" w:eastAsia="Times New Roman" w:hAnsi="Times New Roman" w:cs="Times New Roman"/>
          <w:sz w:val="24"/>
          <w:szCs w:val="24"/>
          <w:lang w:eastAsia="ru-RU"/>
        </w:rPr>
        <w:t>так как</w:t>
      </w:r>
      <w:r w:rsidR="00704745">
        <w:rPr>
          <w:rFonts w:ascii="Times New Roman" w:eastAsia="Times New Roman" w:hAnsi="Times New Roman" w:cs="Times New Roman"/>
          <w:sz w:val="24"/>
          <w:szCs w:val="24"/>
          <w:lang w:eastAsia="ru-RU"/>
        </w:rPr>
        <w:t xml:space="preserve"> нет необходимости в </w:t>
      </w:r>
      <w:r w:rsidR="00454C28">
        <w:rPr>
          <w:rFonts w:ascii="Times New Roman" w:eastAsia="Times New Roman" w:hAnsi="Times New Roman" w:cs="Times New Roman"/>
          <w:sz w:val="24"/>
          <w:szCs w:val="24"/>
          <w:lang w:eastAsia="ru-RU"/>
        </w:rPr>
        <w:t>наличии</w:t>
      </w:r>
      <w:r w:rsidR="00704745">
        <w:rPr>
          <w:rFonts w:ascii="Times New Roman" w:eastAsia="Times New Roman" w:hAnsi="Times New Roman" w:cs="Times New Roman"/>
          <w:sz w:val="24"/>
          <w:szCs w:val="24"/>
          <w:lang w:eastAsia="ru-RU"/>
        </w:rPr>
        <w:t xml:space="preserve"> большого количества показателей.</w:t>
      </w:r>
    </w:p>
    <w:p w:rsidR="004714B3" w:rsidRDefault="004714B3" w:rsidP="00C717DB">
      <w:pPr>
        <w:ind w:firstLine="709"/>
        <w:contextualSpacing/>
        <w:jc w:val="both"/>
        <w:textAlignment w:val="baseline"/>
        <w:rPr>
          <w:rFonts w:ascii="Times New Roman" w:eastAsia="Times New Roman" w:hAnsi="Times New Roman" w:cs="Times New Roman"/>
          <w:sz w:val="24"/>
          <w:szCs w:val="24"/>
          <w:lang w:eastAsia="ru-RU"/>
        </w:rPr>
      </w:pPr>
    </w:p>
    <w:p w:rsidR="00344A21" w:rsidRDefault="00704745" w:rsidP="00344A21">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Обоснованием создания вышеизложенных рекомендация является мнение экспертов, столкнувшихся с проблемами, связанными с </w:t>
      </w:r>
      <w:r w:rsidR="00344A21">
        <w:rPr>
          <w:rFonts w:ascii="Times New Roman" w:eastAsia="Times New Roman" w:hAnsi="Times New Roman" w:cs="Times New Roman"/>
          <w:sz w:val="24"/>
          <w:szCs w:val="24"/>
          <w:lang w:eastAsia="ru-RU"/>
        </w:rPr>
        <w:t>созданием</w:t>
      </w:r>
      <w:r>
        <w:rPr>
          <w:rFonts w:ascii="Times New Roman" w:eastAsia="Times New Roman" w:hAnsi="Times New Roman" w:cs="Times New Roman"/>
          <w:sz w:val="24"/>
          <w:szCs w:val="24"/>
          <w:lang w:eastAsia="ru-RU"/>
        </w:rPr>
        <w:t xml:space="preserve"> и внедрением показателей, на практике. </w:t>
      </w:r>
      <w:r w:rsidR="00263628">
        <w:rPr>
          <w:rFonts w:ascii="Times New Roman" w:eastAsia="Times New Roman" w:hAnsi="Times New Roman" w:cs="Times New Roman"/>
          <w:sz w:val="24"/>
          <w:szCs w:val="24"/>
          <w:lang w:eastAsia="ru-RU"/>
        </w:rPr>
        <w:t xml:space="preserve">Стоит отметить, что </w:t>
      </w:r>
      <w:r w:rsidR="00344A21">
        <w:rPr>
          <w:rFonts w:ascii="Times New Roman" w:eastAsia="Times New Roman" w:hAnsi="Times New Roman" w:cs="Times New Roman"/>
          <w:sz w:val="24"/>
          <w:szCs w:val="24"/>
          <w:lang w:eastAsia="ru-RU"/>
        </w:rPr>
        <w:t xml:space="preserve">излишне большое количество показателей эффективности деятельности усложняет не только работу самих сотрудников, но и управленческого персонала, ответственного за их разработку, присвоение и подсчет баллов согласно эффективному контракту. </w:t>
      </w:r>
    </w:p>
    <w:p w:rsidR="0059131E" w:rsidRDefault="00344A21" w:rsidP="00344A21">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Несомненно, </w:t>
      </w:r>
      <w:r w:rsidR="00D846D1">
        <w:rPr>
          <w:rFonts w:ascii="Times New Roman" w:eastAsia="Times New Roman" w:hAnsi="Times New Roman" w:cs="Times New Roman"/>
          <w:sz w:val="24"/>
          <w:szCs w:val="24"/>
          <w:lang w:eastAsia="ru-RU"/>
        </w:rPr>
        <w:t>основным показателем</w:t>
      </w:r>
      <w:r>
        <w:rPr>
          <w:rFonts w:ascii="Times New Roman" w:eastAsia="Times New Roman" w:hAnsi="Times New Roman" w:cs="Times New Roman"/>
          <w:sz w:val="24"/>
          <w:szCs w:val="24"/>
          <w:lang w:eastAsia="ru-RU"/>
        </w:rPr>
        <w:t xml:space="preserve"> эффективности деятельности медицинских работников</w:t>
      </w:r>
      <w:r w:rsidR="00D846D1">
        <w:rPr>
          <w:rFonts w:ascii="Times New Roman" w:eastAsia="Times New Roman" w:hAnsi="Times New Roman" w:cs="Times New Roman"/>
          <w:sz w:val="24"/>
          <w:szCs w:val="24"/>
          <w:lang w:eastAsia="ru-RU"/>
        </w:rPr>
        <w:t xml:space="preserve"> должна </w:t>
      </w:r>
      <w:r>
        <w:rPr>
          <w:rFonts w:ascii="Times New Roman" w:eastAsia="Times New Roman" w:hAnsi="Times New Roman" w:cs="Times New Roman"/>
          <w:sz w:val="24"/>
          <w:szCs w:val="24"/>
          <w:lang w:eastAsia="ru-RU"/>
        </w:rPr>
        <w:t>оставаться</w:t>
      </w:r>
      <w:r w:rsidR="00D846D1">
        <w:rPr>
          <w:rFonts w:ascii="Times New Roman" w:eastAsia="Times New Roman" w:hAnsi="Times New Roman" w:cs="Times New Roman"/>
          <w:sz w:val="24"/>
          <w:szCs w:val="24"/>
          <w:lang w:eastAsia="ru-RU"/>
        </w:rPr>
        <w:t xml:space="preserve"> удовлетворенность пациентов</w:t>
      </w:r>
      <w:r w:rsidR="0085642E">
        <w:rPr>
          <w:rFonts w:ascii="Times New Roman" w:eastAsia="Times New Roman" w:hAnsi="Times New Roman" w:cs="Times New Roman"/>
          <w:sz w:val="24"/>
          <w:szCs w:val="24"/>
          <w:lang w:eastAsia="ru-RU"/>
        </w:rPr>
        <w:t>, однако она должна использоваться в совокупности с количественными показателями, как, например, выполнение плана посещаемости и др.</w:t>
      </w:r>
      <w:r w:rsidR="00425B9B">
        <w:rPr>
          <w:rFonts w:ascii="Times New Roman" w:eastAsia="Times New Roman" w:hAnsi="Times New Roman" w:cs="Times New Roman"/>
          <w:sz w:val="24"/>
          <w:szCs w:val="24"/>
          <w:lang w:eastAsia="ru-RU"/>
        </w:rPr>
        <w:t xml:space="preserve"> </w:t>
      </w:r>
      <w:r w:rsidR="0059131E">
        <w:rPr>
          <w:rFonts w:ascii="Times New Roman" w:eastAsia="Times New Roman" w:hAnsi="Times New Roman" w:cs="Times New Roman"/>
          <w:sz w:val="24"/>
          <w:szCs w:val="24"/>
          <w:lang w:eastAsia="ru-RU"/>
        </w:rPr>
        <w:t>Также вне зависимости от того, какие показатели б</w:t>
      </w:r>
      <w:r w:rsidR="00F651A8">
        <w:rPr>
          <w:rFonts w:ascii="Times New Roman" w:eastAsia="Times New Roman" w:hAnsi="Times New Roman" w:cs="Times New Roman"/>
          <w:sz w:val="24"/>
          <w:szCs w:val="24"/>
          <w:lang w:eastAsia="ru-RU"/>
        </w:rPr>
        <w:t>удут внедряться в той или иной организации</w:t>
      </w:r>
      <w:r w:rsidR="0059131E">
        <w:rPr>
          <w:rFonts w:ascii="Times New Roman" w:eastAsia="Times New Roman" w:hAnsi="Times New Roman" w:cs="Times New Roman"/>
          <w:sz w:val="24"/>
          <w:szCs w:val="24"/>
          <w:lang w:eastAsia="ru-RU"/>
        </w:rPr>
        <w:t xml:space="preserve">, необходима индивидуальная </w:t>
      </w:r>
      <w:r w:rsidR="00963E40">
        <w:rPr>
          <w:rFonts w:ascii="Times New Roman" w:eastAsia="Times New Roman" w:hAnsi="Times New Roman" w:cs="Times New Roman"/>
          <w:sz w:val="24"/>
          <w:szCs w:val="24"/>
          <w:lang w:eastAsia="ru-RU"/>
        </w:rPr>
        <w:t>информационная</w:t>
      </w:r>
      <w:r w:rsidR="0059131E">
        <w:rPr>
          <w:rFonts w:ascii="Times New Roman" w:eastAsia="Times New Roman" w:hAnsi="Times New Roman" w:cs="Times New Roman"/>
          <w:sz w:val="24"/>
          <w:szCs w:val="24"/>
          <w:lang w:eastAsia="ru-RU"/>
        </w:rPr>
        <w:t xml:space="preserve"> работа с каждым работником, </w:t>
      </w:r>
      <w:r w:rsidR="00F651A8">
        <w:rPr>
          <w:rFonts w:ascii="Times New Roman" w:eastAsia="Times New Roman" w:hAnsi="Times New Roman" w:cs="Times New Roman"/>
          <w:sz w:val="24"/>
          <w:szCs w:val="24"/>
          <w:lang w:eastAsia="ru-RU"/>
        </w:rPr>
        <w:t>а также стремление к созданию более прозрачной системы выплат в государственных учреждениях</w:t>
      </w:r>
      <w:r w:rsidR="0059131E">
        <w:rPr>
          <w:rFonts w:ascii="Times New Roman" w:eastAsia="Times New Roman" w:hAnsi="Times New Roman" w:cs="Times New Roman"/>
          <w:sz w:val="24"/>
          <w:szCs w:val="24"/>
          <w:lang w:eastAsia="ru-RU"/>
        </w:rPr>
        <w:t>.</w:t>
      </w:r>
    </w:p>
    <w:p w:rsidR="00545AEB" w:rsidRDefault="00545AEB" w:rsidP="00C717DB">
      <w:pPr>
        <w:ind w:firstLine="709"/>
        <w:contextualSpacing/>
        <w:jc w:val="both"/>
        <w:textAlignment w:val="baseline"/>
        <w:rPr>
          <w:rFonts w:ascii="Times New Roman" w:eastAsia="Times New Roman" w:hAnsi="Times New Roman" w:cs="Times New Roman"/>
          <w:color w:val="70AD47" w:themeColor="accent6"/>
          <w:sz w:val="24"/>
          <w:szCs w:val="24"/>
          <w:lang w:eastAsia="ru-RU"/>
        </w:rPr>
      </w:pPr>
    </w:p>
    <w:p w:rsidR="003D02DA" w:rsidRPr="003D02DA" w:rsidRDefault="003D02DA" w:rsidP="003D02DA">
      <w:pPr>
        <w:pStyle w:val="2"/>
        <w:spacing w:before="0"/>
        <w:ind w:firstLine="709"/>
        <w:rPr>
          <w:rFonts w:ascii="Times New Roman" w:eastAsia="Times New Roman" w:hAnsi="Times New Roman" w:cs="Times New Roman"/>
          <w:b/>
          <w:color w:val="auto"/>
          <w:sz w:val="24"/>
          <w:szCs w:val="24"/>
          <w:lang w:eastAsia="ru-RU"/>
        </w:rPr>
      </w:pPr>
      <w:bookmarkStart w:id="38" w:name="_Toc483346632"/>
      <w:r w:rsidRPr="003D02DA">
        <w:rPr>
          <w:rFonts w:ascii="Times New Roman" w:eastAsia="Times New Roman" w:hAnsi="Times New Roman" w:cs="Times New Roman"/>
          <w:b/>
          <w:color w:val="auto"/>
          <w:sz w:val="24"/>
          <w:szCs w:val="24"/>
          <w:lang w:eastAsia="ru-RU"/>
        </w:rPr>
        <w:t>Выводы</w:t>
      </w:r>
      <w:bookmarkEnd w:id="38"/>
    </w:p>
    <w:p w:rsidR="003D02DA" w:rsidRPr="003D02DA" w:rsidRDefault="003D02DA" w:rsidP="003D02DA">
      <w:pPr>
        <w:ind w:firstLine="709"/>
        <w:contextualSpacing/>
        <w:jc w:val="both"/>
        <w:textAlignment w:val="baseline"/>
        <w:rPr>
          <w:rFonts w:ascii="Times New Roman" w:eastAsia="Times New Roman" w:hAnsi="Times New Roman" w:cs="Times New Roman"/>
          <w:sz w:val="24"/>
          <w:szCs w:val="24"/>
          <w:lang w:eastAsia="ru-RU"/>
        </w:rPr>
      </w:pPr>
    </w:p>
    <w:p w:rsidR="003D02DA" w:rsidRPr="003D02DA" w:rsidRDefault="00AF2A5C" w:rsidP="00AF2A5C">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данной главе приведен а</w:t>
      </w:r>
      <w:r w:rsidRPr="00AF2A5C">
        <w:rPr>
          <w:rFonts w:ascii="Times New Roman" w:eastAsia="Times New Roman" w:hAnsi="Times New Roman" w:cs="Times New Roman"/>
          <w:sz w:val="24"/>
          <w:szCs w:val="24"/>
          <w:lang w:eastAsia="ru-RU"/>
        </w:rPr>
        <w:t>нализ результатов глубинных интервью,</w:t>
      </w:r>
      <w:r>
        <w:rPr>
          <w:rFonts w:ascii="Times New Roman" w:eastAsia="Times New Roman" w:hAnsi="Times New Roman" w:cs="Times New Roman"/>
          <w:sz w:val="24"/>
          <w:szCs w:val="24"/>
          <w:lang w:eastAsia="ru-RU"/>
        </w:rPr>
        <w:t xml:space="preserve"> на основании которого в последствии были созданы рекомендации для </w:t>
      </w:r>
      <w:r w:rsidRPr="00AF2A5C">
        <w:rPr>
          <w:rFonts w:ascii="Times New Roman" w:eastAsia="Times New Roman" w:hAnsi="Times New Roman" w:cs="Times New Roman"/>
          <w:sz w:val="24"/>
          <w:szCs w:val="24"/>
          <w:lang w:eastAsia="ru-RU"/>
        </w:rPr>
        <w:t>определения показателей эффективности деятельности работников бюджетных медицинских учреждений</w:t>
      </w:r>
      <w:r>
        <w:rPr>
          <w:rFonts w:ascii="Times New Roman" w:eastAsia="Times New Roman" w:hAnsi="Times New Roman" w:cs="Times New Roman"/>
          <w:sz w:val="24"/>
          <w:szCs w:val="24"/>
          <w:lang w:eastAsia="ru-RU"/>
        </w:rPr>
        <w:t>.</w:t>
      </w:r>
    </w:p>
    <w:p w:rsidR="003D02DA" w:rsidRDefault="006C73CB" w:rsidP="006C73CB">
      <w:pPr>
        <w:ind w:firstLine="709"/>
        <w:contextualSpacing/>
        <w:jc w:val="both"/>
        <w:textAlignment w:val="baseline"/>
        <w:rPr>
          <w:rFonts w:ascii="Times New Roman" w:eastAsia="Times New Roman" w:hAnsi="Times New Roman" w:cs="Times New Roman"/>
          <w:sz w:val="24"/>
          <w:szCs w:val="24"/>
          <w:lang w:eastAsia="ru-RU"/>
        </w:rPr>
      </w:pPr>
      <w:r w:rsidRPr="006C73CB">
        <w:rPr>
          <w:rFonts w:ascii="Times New Roman" w:eastAsia="Times New Roman" w:hAnsi="Times New Roman" w:cs="Times New Roman"/>
          <w:sz w:val="24"/>
          <w:szCs w:val="24"/>
          <w:lang w:eastAsia="ru-RU"/>
        </w:rPr>
        <w:t>Среди положительных сторон введения эф</w:t>
      </w:r>
      <w:r>
        <w:rPr>
          <w:rFonts w:ascii="Times New Roman" w:eastAsia="Times New Roman" w:hAnsi="Times New Roman" w:cs="Times New Roman"/>
          <w:sz w:val="24"/>
          <w:szCs w:val="24"/>
          <w:lang w:eastAsia="ru-RU"/>
        </w:rPr>
        <w:t xml:space="preserve">фективного контракта на практике </w:t>
      </w:r>
      <w:r w:rsidRPr="006C73CB">
        <w:rPr>
          <w:rFonts w:ascii="Times New Roman" w:eastAsia="Times New Roman" w:hAnsi="Times New Roman" w:cs="Times New Roman"/>
          <w:sz w:val="24"/>
          <w:szCs w:val="24"/>
          <w:lang w:eastAsia="ru-RU"/>
        </w:rPr>
        <w:t>можно выделить появление прозрачной системы стимулирующих выплат и понятную</w:t>
      </w:r>
      <w:r>
        <w:rPr>
          <w:rFonts w:ascii="Times New Roman" w:eastAsia="Times New Roman" w:hAnsi="Times New Roman" w:cs="Times New Roman"/>
          <w:sz w:val="24"/>
          <w:szCs w:val="24"/>
          <w:lang w:eastAsia="ru-RU"/>
        </w:rPr>
        <w:t xml:space="preserve"> </w:t>
      </w:r>
      <w:r w:rsidRPr="006C73CB">
        <w:rPr>
          <w:rFonts w:ascii="Times New Roman" w:eastAsia="Times New Roman" w:hAnsi="Times New Roman" w:cs="Times New Roman"/>
          <w:sz w:val="24"/>
          <w:szCs w:val="24"/>
          <w:lang w:eastAsia="ru-RU"/>
        </w:rPr>
        <w:t>систему критериев.</w:t>
      </w:r>
      <w:r>
        <w:rPr>
          <w:rFonts w:ascii="Times New Roman" w:eastAsia="Times New Roman" w:hAnsi="Times New Roman" w:cs="Times New Roman"/>
          <w:sz w:val="24"/>
          <w:szCs w:val="24"/>
          <w:lang w:eastAsia="ru-RU"/>
        </w:rPr>
        <w:t xml:space="preserve"> Однако и</w:t>
      </w:r>
      <w:r w:rsidR="00AF2A5C">
        <w:rPr>
          <w:rFonts w:ascii="Times New Roman" w:eastAsia="Times New Roman" w:hAnsi="Times New Roman" w:cs="Times New Roman"/>
          <w:sz w:val="24"/>
          <w:szCs w:val="24"/>
          <w:lang w:eastAsia="ru-RU"/>
        </w:rPr>
        <w:t xml:space="preserve">сследования показали, что большинству сотрудников </w:t>
      </w:r>
      <w:r w:rsidR="00AF2A5C" w:rsidRPr="00AF2A5C">
        <w:rPr>
          <w:rFonts w:ascii="Times New Roman" w:eastAsia="Times New Roman" w:hAnsi="Times New Roman" w:cs="Times New Roman"/>
          <w:sz w:val="24"/>
          <w:szCs w:val="24"/>
          <w:lang w:eastAsia="ru-RU"/>
        </w:rPr>
        <w:t>непонятен</w:t>
      </w:r>
      <w:r w:rsidR="00AF2A5C">
        <w:rPr>
          <w:rFonts w:ascii="Times New Roman" w:eastAsia="Times New Roman" w:hAnsi="Times New Roman" w:cs="Times New Roman"/>
          <w:sz w:val="24"/>
          <w:szCs w:val="24"/>
          <w:lang w:eastAsia="ru-RU"/>
        </w:rPr>
        <w:t xml:space="preserve"> механизм начисления баллов и распределения стимулирующих выплат согласно </w:t>
      </w:r>
      <w:r w:rsidR="00AF2A5C">
        <w:rPr>
          <w:rFonts w:ascii="Times New Roman" w:eastAsia="Times New Roman" w:hAnsi="Times New Roman" w:cs="Times New Roman"/>
          <w:sz w:val="24"/>
          <w:szCs w:val="24"/>
          <w:lang w:eastAsia="ru-RU"/>
        </w:rPr>
        <w:lastRenderedPageBreak/>
        <w:t xml:space="preserve">эффективному контракту. Они </w:t>
      </w:r>
      <w:r w:rsidR="00AF2A5C" w:rsidRPr="00AF2A5C">
        <w:rPr>
          <w:rFonts w:ascii="Times New Roman" w:eastAsia="Times New Roman" w:hAnsi="Times New Roman" w:cs="Times New Roman"/>
          <w:sz w:val="24"/>
          <w:szCs w:val="24"/>
          <w:lang w:eastAsia="ru-RU"/>
        </w:rPr>
        <w:t xml:space="preserve">также выразили свое недовольство тем, что на практике </w:t>
      </w:r>
      <w:r w:rsidR="00AF2A5C">
        <w:rPr>
          <w:rFonts w:ascii="Times New Roman" w:eastAsia="Times New Roman" w:hAnsi="Times New Roman" w:cs="Times New Roman"/>
          <w:sz w:val="24"/>
          <w:szCs w:val="24"/>
          <w:lang w:eastAsia="ru-RU"/>
        </w:rPr>
        <w:t xml:space="preserve">такой </w:t>
      </w:r>
      <w:r w:rsidR="00AF2A5C" w:rsidRPr="00AF2A5C">
        <w:rPr>
          <w:rFonts w:ascii="Times New Roman" w:eastAsia="Times New Roman" w:hAnsi="Times New Roman" w:cs="Times New Roman"/>
          <w:sz w:val="24"/>
          <w:szCs w:val="24"/>
          <w:lang w:eastAsia="ru-RU"/>
        </w:rPr>
        <w:t>механизм оплаты по результатам не работает.</w:t>
      </w:r>
      <w:r w:rsidR="00AF2A5C">
        <w:rPr>
          <w:rFonts w:ascii="Times New Roman" w:eastAsia="Times New Roman" w:hAnsi="Times New Roman" w:cs="Times New Roman"/>
          <w:sz w:val="24"/>
          <w:szCs w:val="24"/>
          <w:lang w:eastAsia="ru-RU"/>
        </w:rPr>
        <w:t xml:space="preserve"> </w:t>
      </w:r>
      <w:r w:rsidR="00BB3B8B">
        <w:rPr>
          <w:rFonts w:ascii="Times New Roman" w:eastAsia="Times New Roman" w:hAnsi="Times New Roman" w:cs="Times New Roman"/>
          <w:sz w:val="24"/>
          <w:szCs w:val="24"/>
          <w:lang w:eastAsia="ru-RU"/>
        </w:rPr>
        <w:t>К тому же в настоящий момент</w:t>
      </w:r>
      <w:r w:rsidR="00AF2A5C" w:rsidRPr="00AF2A5C">
        <w:rPr>
          <w:rFonts w:ascii="Times New Roman" w:eastAsia="Times New Roman" w:hAnsi="Times New Roman" w:cs="Times New Roman"/>
          <w:sz w:val="24"/>
          <w:szCs w:val="24"/>
          <w:lang w:eastAsia="ru-RU"/>
        </w:rPr>
        <w:t xml:space="preserve"> система выплат в государственных учреждениях настолько непрозрачна, что многие сотрудники считают, что результаты их трудовой деятельности вовсе не учитываются руководством.</w:t>
      </w:r>
      <w:r w:rsidR="00BB3B8B">
        <w:rPr>
          <w:rFonts w:ascii="Times New Roman" w:eastAsia="Times New Roman" w:hAnsi="Times New Roman" w:cs="Times New Roman"/>
          <w:sz w:val="24"/>
          <w:szCs w:val="24"/>
          <w:lang w:eastAsia="ru-RU"/>
        </w:rPr>
        <w:t xml:space="preserve"> </w:t>
      </w:r>
      <w:r w:rsidR="00AB572C">
        <w:rPr>
          <w:rFonts w:ascii="Times New Roman" w:eastAsia="Times New Roman" w:hAnsi="Times New Roman" w:cs="Times New Roman"/>
          <w:sz w:val="24"/>
          <w:szCs w:val="24"/>
          <w:lang w:eastAsia="ru-RU"/>
        </w:rPr>
        <w:t xml:space="preserve">Помимо рядовых сотрудников глубинные интервью проводились также и с заведующими поликлиник. </w:t>
      </w:r>
      <w:r>
        <w:rPr>
          <w:rFonts w:ascii="Times New Roman" w:eastAsia="Times New Roman" w:hAnsi="Times New Roman" w:cs="Times New Roman"/>
          <w:sz w:val="24"/>
          <w:szCs w:val="24"/>
          <w:lang w:eastAsia="ru-RU"/>
        </w:rPr>
        <w:t>Среди отрицательных сторон</w:t>
      </w:r>
      <w:r w:rsidR="00AB572C">
        <w:rPr>
          <w:rFonts w:ascii="Times New Roman" w:eastAsia="Times New Roman" w:hAnsi="Times New Roman" w:cs="Times New Roman"/>
          <w:sz w:val="24"/>
          <w:szCs w:val="24"/>
          <w:lang w:eastAsia="ru-RU"/>
        </w:rPr>
        <w:t xml:space="preserve"> эффективного контракта экспертами</w:t>
      </w:r>
      <w:r>
        <w:rPr>
          <w:rFonts w:ascii="Times New Roman" w:eastAsia="Times New Roman" w:hAnsi="Times New Roman" w:cs="Times New Roman"/>
          <w:sz w:val="24"/>
          <w:szCs w:val="24"/>
          <w:lang w:eastAsia="ru-RU"/>
        </w:rPr>
        <w:t xml:space="preserve"> было отмечено недостаточное финансирование и, как следствие, слабая мотивационная составляющая эффективного контракта. С этим </w:t>
      </w:r>
      <w:r w:rsidRPr="006C73CB">
        <w:rPr>
          <w:rFonts w:ascii="Times New Roman" w:eastAsia="Times New Roman" w:hAnsi="Times New Roman" w:cs="Times New Roman"/>
          <w:sz w:val="24"/>
          <w:szCs w:val="24"/>
          <w:lang w:eastAsia="ru-RU"/>
        </w:rPr>
        <w:t xml:space="preserve">связана следующая проблема – </w:t>
      </w:r>
      <w:r>
        <w:rPr>
          <w:rFonts w:ascii="Times New Roman" w:eastAsia="Times New Roman" w:hAnsi="Times New Roman" w:cs="Times New Roman"/>
          <w:sz w:val="24"/>
          <w:szCs w:val="24"/>
          <w:lang w:eastAsia="ru-RU"/>
        </w:rPr>
        <w:t>это изменчивость стоимости</w:t>
      </w:r>
      <w:r w:rsidRPr="006C73CB">
        <w:rPr>
          <w:rFonts w:ascii="Times New Roman" w:eastAsia="Times New Roman" w:hAnsi="Times New Roman" w:cs="Times New Roman"/>
          <w:sz w:val="24"/>
          <w:szCs w:val="24"/>
          <w:lang w:eastAsia="ru-RU"/>
        </w:rPr>
        <w:t xml:space="preserve"> одного балла</w:t>
      </w:r>
      <w:r>
        <w:rPr>
          <w:rFonts w:ascii="Times New Roman" w:eastAsia="Times New Roman" w:hAnsi="Times New Roman" w:cs="Times New Roman"/>
          <w:sz w:val="24"/>
          <w:szCs w:val="24"/>
          <w:lang w:eastAsia="ru-RU"/>
        </w:rPr>
        <w:t xml:space="preserve">. После внедрения эффективного контракта увеличилась бюрократическая нагрузка на сотрудников. К тому же, например, </w:t>
      </w:r>
      <w:r w:rsidRPr="006C73CB">
        <w:rPr>
          <w:rFonts w:ascii="Times New Roman" w:eastAsia="Times New Roman" w:hAnsi="Times New Roman" w:cs="Times New Roman"/>
          <w:sz w:val="24"/>
          <w:szCs w:val="24"/>
          <w:lang w:eastAsia="ru-RU"/>
        </w:rPr>
        <w:t>качество заполнения амбулаторных карт подлежит субъективной</w:t>
      </w:r>
      <w:r>
        <w:rPr>
          <w:rFonts w:ascii="Times New Roman" w:eastAsia="Times New Roman" w:hAnsi="Times New Roman" w:cs="Times New Roman"/>
          <w:sz w:val="24"/>
          <w:szCs w:val="24"/>
          <w:lang w:eastAsia="ru-RU"/>
        </w:rPr>
        <w:t xml:space="preserve"> </w:t>
      </w:r>
      <w:r w:rsidRPr="006C73CB">
        <w:rPr>
          <w:rFonts w:ascii="Times New Roman" w:eastAsia="Times New Roman" w:hAnsi="Times New Roman" w:cs="Times New Roman"/>
          <w:sz w:val="24"/>
          <w:szCs w:val="24"/>
          <w:lang w:eastAsia="ru-RU"/>
        </w:rPr>
        <w:t>оценке руководителя, который может повлиять на распределения баллов, особенно</w:t>
      </w:r>
      <w:r>
        <w:rPr>
          <w:rFonts w:ascii="Times New Roman" w:eastAsia="Times New Roman" w:hAnsi="Times New Roman" w:cs="Times New Roman"/>
          <w:sz w:val="24"/>
          <w:szCs w:val="24"/>
          <w:lang w:eastAsia="ru-RU"/>
        </w:rPr>
        <w:t xml:space="preserve"> </w:t>
      </w:r>
      <w:r w:rsidRPr="006C73CB">
        <w:rPr>
          <w:rFonts w:ascii="Times New Roman" w:eastAsia="Times New Roman" w:hAnsi="Times New Roman" w:cs="Times New Roman"/>
          <w:sz w:val="24"/>
          <w:szCs w:val="24"/>
          <w:lang w:eastAsia="ru-RU"/>
        </w:rPr>
        <w:t>учитывая уже ранее упомянутый недо</w:t>
      </w:r>
      <w:r>
        <w:rPr>
          <w:rFonts w:ascii="Times New Roman" w:eastAsia="Times New Roman" w:hAnsi="Times New Roman" w:cs="Times New Roman"/>
          <w:sz w:val="24"/>
          <w:szCs w:val="24"/>
          <w:lang w:eastAsia="ru-RU"/>
        </w:rPr>
        <w:t>статок финансирования в системе, что вызовет несправедливость оплаты труда.</w:t>
      </w:r>
      <w:r w:rsidR="00BB180A">
        <w:rPr>
          <w:rFonts w:ascii="Times New Roman" w:eastAsia="Times New Roman" w:hAnsi="Times New Roman" w:cs="Times New Roman"/>
          <w:sz w:val="24"/>
          <w:szCs w:val="24"/>
          <w:lang w:eastAsia="ru-RU"/>
        </w:rPr>
        <w:t xml:space="preserve"> Еще одной </w:t>
      </w:r>
      <w:r w:rsidR="007C3F68">
        <w:rPr>
          <w:rFonts w:ascii="Times New Roman" w:eastAsia="Times New Roman" w:hAnsi="Times New Roman" w:cs="Times New Roman"/>
          <w:sz w:val="24"/>
          <w:szCs w:val="24"/>
          <w:lang w:eastAsia="ru-RU"/>
        </w:rPr>
        <w:t xml:space="preserve">существенной </w:t>
      </w:r>
      <w:r w:rsidR="00BB180A">
        <w:rPr>
          <w:rFonts w:ascii="Times New Roman" w:eastAsia="Times New Roman" w:hAnsi="Times New Roman" w:cs="Times New Roman"/>
          <w:sz w:val="24"/>
          <w:szCs w:val="24"/>
          <w:lang w:eastAsia="ru-RU"/>
        </w:rPr>
        <w:t xml:space="preserve">проблемой было обозначено большое количество рекомендуемых показателей и критериев для оценки деятельности работников. </w:t>
      </w:r>
    </w:p>
    <w:p w:rsidR="006C73CB" w:rsidRDefault="007C3F68" w:rsidP="003D02DA">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Одними из основных показателей качества работы сотрудников являютс</w:t>
      </w:r>
      <w:r w:rsidR="00AB572C">
        <w:rPr>
          <w:rFonts w:ascii="Times New Roman" w:eastAsia="Times New Roman" w:hAnsi="Times New Roman" w:cs="Times New Roman"/>
          <w:sz w:val="24"/>
          <w:szCs w:val="24"/>
          <w:lang w:eastAsia="ru-RU"/>
        </w:rPr>
        <w:t>я удовлетворенность потребителей медицинских услуг и отсутствие претензий и жалоб. В связи с этим в настоящей главе были описаны процедура оценки удовлетворенности пациентов, а также этапы работы с претензиями и рекламациями. В результате</w:t>
      </w:r>
      <w:r w:rsidR="00AB572C" w:rsidRPr="00AB572C">
        <w:rPr>
          <w:rFonts w:ascii="Times New Roman" w:eastAsia="Times New Roman" w:hAnsi="Times New Roman" w:cs="Times New Roman"/>
          <w:sz w:val="24"/>
          <w:szCs w:val="24"/>
          <w:lang w:eastAsia="ru-RU"/>
        </w:rPr>
        <w:t>, предполагается, что будут сформированы отчеты, содержащие информацию о средней удовлетворенности пациентов по различным критериям. Использование данн</w:t>
      </w:r>
      <w:r w:rsidR="00AB572C">
        <w:rPr>
          <w:rFonts w:ascii="Times New Roman" w:eastAsia="Times New Roman" w:hAnsi="Times New Roman" w:cs="Times New Roman"/>
          <w:sz w:val="24"/>
          <w:szCs w:val="24"/>
          <w:lang w:eastAsia="ru-RU"/>
        </w:rPr>
        <w:t>ых</w:t>
      </w:r>
      <w:r w:rsidR="00AB572C" w:rsidRPr="00AB572C">
        <w:rPr>
          <w:rFonts w:ascii="Times New Roman" w:eastAsia="Times New Roman" w:hAnsi="Times New Roman" w:cs="Times New Roman"/>
          <w:sz w:val="24"/>
          <w:szCs w:val="24"/>
          <w:lang w:eastAsia="ru-RU"/>
        </w:rPr>
        <w:t xml:space="preserve"> процедур позволит оценить структуру потребителей медицинской услуги, определить их запросы и проводить конкретные мероприятия по повышению качест</w:t>
      </w:r>
      <w:r w:rsidR="00AB572C">
        <w:rPr>
          <w:rFonts w:ascii="Times New Roman" w:eastAsia="Times New Roman" w:hAnsi="Times New Roman" w:cs="Times New Roman"/>
          <w:sz w:val="24"/>
          <w:szCs w:val="24"/>
          <w:lang w:eastAsia="ru-RU"/>
        </w:rPr>
        <w:t xml:space="preserve">ва медицинского обслуживания. </w:t>
      </w:r>
    </w:p>
    <w:p w:rsidR="00AB572C" w:rsidRPr="007C3F68" w:rsidRDefault="00AB572C" w:rsidP="00A6349C">
      <w:pPr>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основных результатов исследования были разработаны р</w:t>
      </w:r>
      <w:r w:rsidRPr="00AB572C">
        <w:rPr>
          <w:rFonts w:ascii="Times New Roman" w:eastAsia="Times New Roman" w:hAnsi="Times New Roman" w:cs="Times New Roman"/>
          <w:sz w:val="24"/>
          <w:szCs w:val="24"/>
          <w:lang w:eastAsia="ru-RU"/>
        </w:rPr>
        <w:t>екомендации для определения показателей эффективности деятельности</w:t>
      </w:r>
      <w:r>
        <w:rPr>
          <w:rFonts w:ascii="Times New Roman" w:eastAsia="Times New Roman" w:hAnsi="Times New Roman" w:cs="Times New Roman"/>
          <w:sz w:val="24"/>
          <w:szCs w:val="24"/>
          <w:lang w:eastAsia="ru-RU"/>
        </w:rPr>
        <w:t xml:space="preserve"> </w:t>
      </w:r>
      <w:r w:rsidRPr="00AB572C">
        <w:rPr>
          <w:rFonts w:ascii="Times New Roman" w:eastAsia="Times New Roman" w:hAnsi="Times New Roman" w:cs="Times New Roman"/>
          <w:sz w:val="24"/>
          <w:szCs w:val="24"/>
          <w:lang w:eastAsia="ru-RU"/>
        </w:rPr>
        <w:t>работников бюджетных медицинских учреждений для назначения стимулирующих</w:t>
      </w:r>
      <w:r>
        <w:rPr>
          <w:rFonts w:ascii="Times New Roman" w:eastAsia="Times New Roman" w:hAnsi="Times New Roman" w:cs="Times New Roman"/>
          <w:sz w:val="24"/>
          <w:szCs w:val="24"/>
          <w:lang w:eastAsia="ru-RU"/>
        </w:rPr>
        <w:t xml:space="preserve"> </w:t>
      </w:r>
      <w:r w:rsidRPr="00AB572C">
        <w:rPr>
          <w:rFonts w:ascii="Times New Roman" w:eastAsia="Times New Roman" w:hAnsi="Times New Roman" w:cs="Times New Roman"/>
          <w:sz w:val="24"/>
          <w:szCs w:val="24"/>
          <w:lang w:eastAsia="ru-RU"/>
        </w:rPr>
        <w:t>выплат</w:t>
      </w:r>
      <w:r>
        <w:rPr>
          <w:rFonts w:ascii="Times New Roman" w:eastAsia="Times New Roman" w:hAnsi="Times New Roman" w:cs="Times New Roman"/>
          <w:sz w:val="24"/>
          <w:szCs w:val="24"/>
          <w:lang w:eastAsia="ru-RU"/>
        </w:rPr>
        <w:t>, обоснованием создания которых являлись полученные ранее мнения экспертов</w:t>
      </w:r>
      <w:r w:rsidR="00A6349C">
        <w:rPr>
          <w:rFonts w:ascii="Times New Roman" w:eastAsia="Times New Roman" w:hAnsi="Times New Roman" w:cs="Times New Roman"/>
          <w:sz w:val="24"/>
          <w:szCs w:val="24"/>
          <w:lang w:eastAsia="ru-RU"/>
        </w:rPr>
        <w:t>.</w:t>
      </w:r>
      <w:r w:rsidR="00A6349C" w:rsidRPr="00A6349C">
        <w:rPr>
          <w:rFonts w:ascii="Times New Roman" w:eastAsia="Times New Roman" w:hAnsi="Times New Roman" w:cs="Times New Roman"/>
          <w:sz w:val="24"/>
          <w:szCs w:val="24"/>
          <w:lang w:eastAsia="ru-RU"/>
        </w:rPr>
        <w:t xml:space="preserve"> </w:t>
      </w:r>
      <w:r w:rsidR="00A6349C">
        <w:rPr>
          <w:rFonts w:ascii="Times New Roman" w:eastAsia="Times New Roman" w:hAnsi="Times New Roman" w:cs="Times New Roman"/>
          <w:sz w:val="24"/>
          <w:szCs w:val="24"/>
          <w:lang w:eastAsia="ru-RU"/>
        </w:rPr>
        <w:t>Также был</w:t>
      </w:r>
      <w:r w:rsidR="00A6349C">
        <w:rPr>
          <w:rFonts w:ascii="Times New Roman" w:eastAsia="Times New Roman" w:hAnsi="Times New Roman" w:cs="Times New Roman"/>
          <w:sz w:val="24"/>
          <w:szCs w:val="24"/>
          <w:lang w:eastAsia="ru-RU"/>
        </w:rPr>
        <w:t>а разработан конкретный</w:t>
      </w:r>
      <w:r w:rsidR="00A6349C">
        <w:rPr>
          <w:rFonts w:ascii="Times New Roman" w:eastAsia="Times New Roman" w:hAnsi="Times New Roman" w:cs="Times New Roman"/>
          <w:sz w:val="24"/>
          <w:szCs w:val="24"/>
          <w:lang w:eastAsia="ru-RU"/>
        </w:rPr>
        <w:t xml:space="preserve"> пример унифицированных показателей и критериев для введения в организации</w:t>
      </w:r>
      <w:r>
        <w:rPr>
          <w:rFonts w:ascii="Times New Roman" w:eastAsia="Times New Roman" w:hAnsi="Times New Roman" w:cs="Times New Roman"/>
          <w:sz w:val="24"/>
          <w:szCs w:val="24"/>
          <w:lang w:eastAsia="ru-RU"/>
        </w:rPr>
        <w:t>.</w:t>
      </w:r>
      <w:r w:rsidR="00A6349C">
        <w:rPr>
          <w:rFonts w:ascii="Times New Roman" w:eastAsia="Times New Roman" w:hAnsi="Times New Roman" w:cs="Times New Roman"/>
          <w:sz w:val="24"/>
          <w:szCs w:val="24"/>
          <w:lang w:eastAsia="ru-RU"/>
        </w:rPr>
        <w:t xml:space="preserve"> В приведенных рекомендациях отмечается, что показатели должны быть понятными и выполнимыми, отражать </w:t>
      </w:r>
      <w:r w:rsidR="00A6349C" w:rsidRPr="00A6349C">
        <w:rPr>
          <w:rFonts w:ascii="Times New Roman" w:eastAsia="Times New Roman" w:hAnsi="Times New Roman" w:cs="Times New Roman"/>
          <w:sz w:val="24"/>
          <w:szCs w:val="24"/>
          <w:lang w:eastAsia="ru-RU"/>
        </w:rPr>
        <w:t>как качественную составляющую работы, так и</w:t>
      </w:r>
      <w:r w:rsidR="00A6349C">
        <w:rPr>
          <w:rFonts w:ascii="Times New Roman" w:eastAsia="Times New Roman" w:hAnsi="Times New Roman" w:cs="Times New Roman"/>
          <w:sz w:val="24"/>
          <w:szCs w:val="24"/>
          <w:lang w:eastAsia="ru-RU"/>
        </w:rPr>
        <w:t xml:space="preserve"> количественную, к тому же сама система показателей </w:t>
      </w:r>
      <w:r w:rsidR="00454C28">
        <w:rPr>
          <w:rFonts w:ascii="Times New Roman" w:eastAsia="Times New Roman" w:hAnsi="Times New Roman" w:cs="Times New Roman"/>
          <w:sz w:val="24"/>
          <w:szCs w:val="24"/>
          <w:lang w:eastAsia="ru-RU"/>
        </w:rPr>
        <w:t>не должна быть тяжеловесной</w:t>
      </w:r>
      <w:r w:rsidR="0044201F">
        <w:rPr>
          <w:rFonts w:ascii="Times New Roman" w:eastAsia="Times New Roman" w:hAnsi="Times New Roman" w:cs="Times New Roman"/>
          <w:sz w:val="24"/>
          <w:szCs w:val="24"/>
          <w:lang w:eastAsia="ru-RU"/>
        </w:rPr>
        <w:t>.</w:t>
      </w:r>
    </w:p>
    <w:p w:rsidR="003D02DA" w:rsidRPr="003D02DA" w:rsidRDefault="003D02DA" w:rsidP="003D02DA">
      <w:pPr>
        <w:ind w:firstLine="709"/>
        <w:contextualSpacing/>
        <w:jc w:val="both"/>
        <w:textAlignment w:val="baseline"/>
        <w:rPr>
          <w:rFonts w:ascii="Times New Roman" w:eastAsia="Times New Roman" w:hAnsi="Times New Roman" w:cs="Times New Roman"/>
          <w:sz w:val="24"/>
          <w:szCs w:val="24"/>
          <w:lang w:eastAsia="ru-RU"/>
        </w:rPr>
      </w:pPr>
    </w:p>
    <w:p w:rsidR="004D6AAB" w:rsidRPr="00C11949" w:rsidRDefault="000257BA" w:rsidP="003D02DA">
      <w:pPr>
        <w:pStyle w:val="1"/>
        <w:spacing w:before="0"/>
        <w:ind w:firstLine="709"/>
        <w:jc w:val="center"/>
        <w:rPr>
          <w:rFonts w:ascii="Times New Roman" w:eastAsia="Times New Roman" w:hAnsi="Times New Roman" w:cs="Times New Roman"/>
          <w:b/>
          <w:bCs/>
          <w:color w:val="auto"/>
          <w:kern w:val="36"/>
          <w:sz w:val="24"/>
          <w:szCs w:val="24"/>
          <w:lang w:eastAsia="ru-RU"/>
        </w:rPr>
      </w:pPr>
      <w:r w:rsidRPr="003D02DA">
        <w:rPr>
          <w:rFonts w:ascii="Times New Roman" w:eastAsia="Times New Roman" w:hAnsi="Times New Roman" w:cs="Times New Roman"/>
          <w:color w:val="auto"/>
          <w:sz w:val="24"/>
          <w:szCs w:val="24"/>
          <w:lang w:eastAsia="ru-RU"/>
        </w:rPr>
        <w:br w:type="page"/>
      </w:r>
      <w:bookmarkStart w:id="39" w:name="_Toc450923461"/>
      <w:bookmarkStart w:id="40" w:name="_Toc451397203"/>
      <w:bookmarkStart w:id="41" w:name="_Toc451915487"/>
      <w:bookmarkStart w:id="42" w:name="_Toc483346633"/>
      <w:r w:rsidR="004D6AAB" w:rsidRPr="00C11949">
        <w:rPr>
          <w:rFonts w:ascii="Times New Roman" w:eastAsia="Times New Roman" w:hAnsi="Times New Roman" w:cs="Times New Roman"/>
          <w:b/>
          <w:bCs/>
          <w:color w:val="auto"/>
          <w:kern w:val="36"/>
          <w:sz w:val="24"/>
          <w:szCs w:val="24"/>
          <w:lang w:eastAsia="ru-RU"/>
        </w:rPr>
        <w:lastRenderedPageBreak/>
        <w:t>Заключение</w:t>
      </w:r>
      <w:bookmarkEnd w:id="39"/>
      <w:bookmarkEnd w:id="40"/>
      <w:bookmarkEnd w:id="41"/>
      <w:bookmarkEnd w:id="42"/>
    </w:p>
    <w:p w:rsidR="00B72D63" w:rsidRDefault="00B72D63" w:rsidP="00C717DB">
      <w:pPr>
        <w:ind w:firstLine="709"/>
        <w:jc w:val="both"/>
        <w:rPr>
          <w:rFonts w:ascii="Times New Roman" w:hAnsi="Times New Roman" w:cs="Times New Roman"/>
          <w:sz w:val="24"/>
          <w:szCs w:val="24"/>
        </w:rPr>
      </w:pPr>
    </w:p>
    <w:p w:rsidR="00D2069C" w:rsidRDefault="00D2069C" w:rsidP="00D2069C">
      <w:pPr>
        <w:ind w:firstLine="709"/>
        <w:jc w:val="both"/>
        <w:rPr>
          <w:rFonts w:ascii="Times New Roman" w:hAnsi="Times New Roman" w:cs="Times New Roman"/>
          <w:sz w:val="24"/>
          <w:szCs w:val="24"/>
        </w:rPr>
      </w:pPr>
      <w:r w:rsidRPr="00D2069C">
        <w:rPr>
          <w:rFonts w:ascii="Times New Roman" w:hAnsi="Times New Roman" w:cs="Times New Roman"/>
          <w:sz w:val="24"/>
          <w:szCs w:val="24"/>
        </w:rPr>
        <w:t>В результате проведенного иссле</w:t>
      </w:r>
      <w:r w:rsidR="00D86614">
        <w:rPr>
          <w:rFonts w:ascii="Times New Roman" w:hAnsi="Times New Roman" w:cs="Times New Roman"/>
          <w:sz w:val="24"/>
          <w:szCs w:val="24"/>
        </w:rPr>
        <w:t xml:space="preserve">дования относительно внедрения </w:t>
      </w:r>
      <w:r w:rsidRPr="00D2069C">
        <w:rPr>
          <w:rFonts w:ascii="Times New Roman" w:hAnsi="Times New Roman" w:cs="Times New Roman"/>
          <w:sz w:val="24"/>
          <w:szCs w:val="24"/>
        </w:rPr>
        <w:t xml:space="preserve">эффективных контрактов в российскую систему здравоохранения можно сделать следующие выводы.  </w:t>
      </w:r>
    </w:p>
    <w:p w:rsidR="00D86614" w:rsidRDefault="004A7258" w:rsidP="00D2069C">
      <w:pPr>
        <w:ind w:firstLine="709"/>
        <w:jc w:val="both"/>
        <w:rPr>
          <w:rFonts w:ascii="Times New Roman" w:hAnsi="Times New Roman" w:cs="Times New Roman"/>
          <w:sz w:val="24"/>
          <w:szCs w:val="24"/>
        </w:rPr>
      </w:pPr>
      <w:r>
        <w:rPr>
          <w:rFonts w:ascii="Times New Roman" w:hAnsi="Times New Roman" w:cs="Times New Roman"/>
          <w:sz w:val="24"/>
          <w:szCs w:val="24"/>
        </w:rPr>
        <w:t>Во-первых, с</w:t>
      </w:r>
      <w:r w:rsidRPr="004A7258">
        <w:rPr>
          <w:rFonts w:ascii="Times New Roman" w:hAnsi="Times New Roman" w:cs="Times New Roman"/>
          <w:sz w:val="24"/>
          <w:szCs w:val="24"/>
        </w:rPr>
        <w:t xml:space="preserve">уществующая система оплаты труда обладает множеством недостатков. </w:t>
      </w:r>
      <w:r>
        <w:rPr>
          <w:rFonts w:ascii="Times New Roman" w:hAnsi="Times New Roman" w:cs="Times New Roman"/>
          <w:sz w:val="24"/>
          <w:szCs w:val="24"/>
        </w:rPr>
        <w:t>У</w:t>
      </w:r>
      <w:r w:rsidRPr="004A7258">
        <w:rPr>
          <w:rFonts w:ascii="Times New Roman" w:hAnsi="Times New Roman" w:cs="Times New Roman"/>
          <w:sz w:val="24"/>
          <w:szCs w:val="24"/>
        </w:rPr>
        <w:t xml:space="preserve"> сотрудников </w:t>
      </w:r>
      <w:r>
        <w:rPr>
          <w:rFonts w:ascii="Times New Roman" w:hAnsi="Times New Roman" w:cs="Times New Roman"/>
          <w:sz w:val="24"/>
          <w:szCs w:val="24"/>
        </w:rPr>
        <w:t xml:space="preserve">медицинских учреждений </w:t>
      </w:r>
      <w:r w:rsidRPr="004A7258">
        <w:rPr>
          <w:rFonts w:ascii="Times New Roman" w:hAnsi="Times New Roman" w:cs="Times New Roman"/>
          <w:sz w:val="24"/>
          <w:szCs w:val="24"/>
        </w:rPr>
        <w:t xml:space="preserve">отсутствуют стимулы к качественному выполнению работы в </w:t>
      </w:r>
      <w:r>
        <w:rPr>
          <w:rFonts w:ascii="Times New Roman" w:hAnsi="Times New Roman" w:cs="Times New Roman"/>
          <w:sz w:val="24"/>
          <w:szCs w:val="24"/>
        </w:rPr>
        <w:t>рамках использования</w:t>
      </w:r>
      <w:r w:rsidRPr="004A7258">
        <w:rPr>
          <w:rFonts w:ascii="Times New Roman" w:hAnsi="Times New Roman" w:cs="Times New Roman"/>
          <w:sz w:val="24"/>
          <w:szCs w:val="24"/>
        </w:rPr>
        <w:t xml:space="preserve"> повременн</w:t>
      </w:r>
      <w:r>
        <w:rPr>
          <w:rFonts w:ascii="Times New Roman" w:hAnsi="Times New Roman" w:cs="Times New Roman"/>
          <w:sz w:val="24"/>
          <w:szCs w:val="24"/>
        </w:rPr>
        <w:t>ой</w:t>
      </w:r>
      <w:r w:rsidRPr="004A7258">
        <w:rPr>
          <w:rFonts w:ascii="Times New Roman" w:hAnsi="Times New Roman" w:cs="Times New Roman"/>
          <w:sz w:val="24"/>
          <w:szCs w:val="24"/>
        </w:rPr>
        <w:t xml:space="preserve"> оплат</w:t>
      </w:r>
      <w:r>
        <w:rPr>
          <w:rFonts w:ascii="Times New Roman" w:hAnsi="Times New Roman" w:cs="Times New Roman"/>
          <w:sz w:val="24"/>
          <w:szCs w:val="24"/>
        </w:rPr>
        <w:t>ы</w:t>
      </w:r>
      <w:r w:rsidRPr="004A7258">
        <w:rPr>
          <w:rFonts w:ascii="Times New Roman" w:hAnsi="Times New Roman" w:cs="Times New Roman"/>
          <w:sz w:val="24"/>
          <w:szCs w:val="24"/>
        </w:rPr>
        <w:t xml:space="preserve"> труда</w:t>
      </w:r>
      <w:r>
        <w:rPr>
          <w:rFonts w:ascii="Times New Roman" w:hAnsi="Times New Roman" w:cs="Times New Roman"/>
          <w:sz w:val="24"/>
          <w:szCs w:val="24"/>
        </w:rPr>
        <w:t>. Также</w:t>
      </w:r>
      <w:r w:rsidRPr="004A7258">
        <w:rPr>
          <w:rFonts w:ascii="Times New Roman" w:hAnsi="Times New Roman" w:cs="Times New Roman"/>
          <w:sz w:val="24"/>
          <w:szCs w:val="24"/>
        </w:rPr>
        <w:t xml:space="preserve"> существует вероятность возникновения несправедливости оплаты, так как фактически результаты труда не учитываются, к тому же премирование зачастую осуществляется, исключительно полагаясь на субъективное мнение </w:t>
      </w:r>
      <w:r>
        <w:rPr>
          <w:rFonts w:ascii="Times New Roman" w:hAnsi="Times New Roman" w:cs="Times New Roman"/>
          <w:sz w:val="24"/>
          <w:szCs w:val="24"/>
        </w:rPr>
        <w:t>руководства</w:t>
      </w:r>
      <w:r w:rsidRPr="004A7258">
        <w:rPr>
          <w:rFonts w:ascii="Times New Roman" w:hAnsi="Times New Roman" w:cs="Times New Roman"/>
          <w:sz w:val="24"/>
          <w:szCs w:val="24"/>
        </w:rPr>
        <w:t xml:space="preserve">. </w:t>
      </w:r>
      <w:r>
        <w:rPr>
          <w:rFonts w:ascii="Times New Roman" w:hAnsi="Times New Roman" w:cs="Times New Roman"/>
          <w:sz w:val="24"/>
          <w:szCs w:val="24"/>
        </w:rPr>
        <w:t>Ф</w:t>
      </w:r>
      <w:r w:rsidRPr="004A7258">
        <w:rPr>
          <w:rFonts w:ascii="Times New Roman" w:hAnsi="Times New Roman" w:cs="Times New Roman"/>
          <w:sz w:val="24"/>
          <w:szCs w:val="24"/>
        </w:rPr>
        <w:t>инансирование медицинских учреждений не было увеличено, поэтому зарплаты медицинских работников остаются на стабильно низком уровне. В связи с этим возникает еще одна проблема – отток профессиональных кадров из бюджетных учреждений в частные клиники</w:t>
      </w:r>
      <w:r>
        <w:rPr>
          <w:rFonts w:ascii="Times New Roman" w:hAnsi="Times New Roman" w:cs="Times New Roman"/>
          <w:sz w:val="24"/>
          <w:szCs w:val="24"/>
        </w:rPr>
        <w:t>.</w:t>
      </w:r>
    </w:p>
    <w:p w:rsidR="004A7258" w:rsidRDefault="004A7258" w:rsidP="00D2069C">
      <w:pPr>
        <w:ind w:firstLine="709"/>
        <w:jc w:val="both"/>
        <w:rPr>
          <w:rFonts w:ascii="Times New Roman" w:hAnsi="Times New Roman" w:cs="Times New Roman"/>
          <w:sz w:val="24"/>
          <w:szCs w:val="24"/>
        </w:rPr>
      </w:pPr>
      <w:r w:rsidRPr="004A7258">
        <w:rPr>
          <w:rFonts w:ascii="Times New Roman" w:hAnsi="Times New Roman" w:cs="Times New Roman"/>
          <w:sz w:val="24"/>
          <w:szCs w:val="24"/>
        </w:rPr>
        <w:t>Характер труда медицинских сотрудников требует высокой степени самоотдачи, поэтому большую роль играет их мотивация. Помимо нематериальных стимулов (репутация врача, исполнение врачебного долга, а также установленных правил и норм), немаловажным является и материальное поощрение работников за качественное выполнение трудовых обязанностей.</w:t>
      </w:r>
    </w:p>
    <w:p w:rsidR="00D86614" w:rsidRDefault="004A7258" w:rsidP="00D2069C">
      <w:pPr>
        <w:ind w:firstLine="709"/>
        <w:jc w:val="both"/>
        <w:rPr>
          <w:rFonts w:ascii="Times New Roman" w:hAnsi="Times New Roman" w:cs="Times New Roman"/>
          <w:sz w:val="24"/>
          <w:szCs w:val="24"/>
        </w:rPr>
      </w:pPr>
      <w:r>
        <w:rPr>
          <w:rFonts w:ascii="Times New Roman" w:hAnsi="Times New Roman" w:cs="Times New Roman"/>
          <w:sz w:val="24"/>
          <w:szCs w:val="24"/>
        </w:rPr>
        <w:t>Н</w:t>
      </w:r>
      <w:r w:rsidR="00D86614" w:rsidRPr="00D86614">
        <w:rPr>
          <w:rFonts w:ascii="Times New Roman" w:hAnsi="Times New Roman" w:cs="Times New Roman"/>
          <w:sz w:val="24"/>
          <w:szCs w:val="24"/>
        </w:rPr>
        <w:t>еобходимо иметь ввиду, что система оплаты труда, основанная на эффективных трудо</w:t>
      </w:r>
      <w:r w:rsidR="00D86614">
        <w:rPr>
          <w:rFonts w:ascii="Times New Roman" w:hAnsi="Times New Roman" w:cs="Times New Roman"/>
          <w:sz w:val="24"/>
          <w:szCs w:val="24"/>
        </w:rPr>
        <w:t xml:space="preserve">вых </w:t>
      </w:r>
      <w:r w:rsidR="00D86614" w:rsidRPr="00D86614">
        <w:rPr>
          <w:rFonts w:ascii="Times New Roman" w:hAnsi="Times New Roman" w:cs="Times New Roman"/>
          <w:sz w:val="24"/>
          <w:szCs w:val="24"/>
        </w:rPr>
        <w:t xml:space="preserve">контрактах, является лишь одним, однако немаловажным аспектом функционирования российской системы здравоохранения в целом. Поэтому для успешного внедрения подобных регулятивных механизмов работы нужно учитывать некоторые факторы, касающиеся структуры организации. Так, </w:t>
      </w:r>
      <w:r w:rsidR="00D86614">
        <w:rPr>
          <w:rFonts w:ascii="Times New Roman" w:hAnsi="Times New Roman" w:cs="Times New Roman"/>
          <w:sz w:val="24"/>
          <w:szCs w:val="24"/>
        </w:rPr>
        <w:t>медицинские</w:t>
      </w:r>
      <w:r w:rsidR="00D86614" w:rsidRPr="00D86614">
        <w:rPr>
          <w:rFonts w:ascii="Times New Roman" w:hAnsi="Times New Roman" w:cs="Times New Roman"/>
          <w:sz w:val="24"/>
          <w:szCs w:val="24"/>
        </w:rPr>
        <w:t xml:space="preserve"> учреждения должны обладать четко регламентированной структурой и эффективным управленческим аппаратом. Они должны не только формально, но и фактически соответствовать законодательным требованиям и </w:t>
      </w:r>
      <w:r w:rsidR="00D86614">
        <w:rPr>
          <w:rFonts w:ascii="Times New Roman" w:hAnsi="Times New Roman" w:cs="Times New Roman"/>
          <w:sz w:val="24"/>
          <w:szCs w:val="24"/>
        </w:rPr>
        <w:t>постоянно</w:t>
      </w:r>
      <w:r w:rsidR="00D86614" w:rsidRPr="00D86614">
        <w:rPr>
          <w:rFonts w:ascii="Times New Roman" w:hAnsi="Times New Roman" w:cs="Times New Roman"/>
          <w:sz w:val="24"/>
          <w:szCs w:val="24"/>
        </w:rPr>
        <w:t xml:space="preserve"> обновляющимся стандартам. Таким образом, для реорганизации системы оплаты труда сотрудников медицинского учреждения и введения эффективного контракта, в первую очередь, необходимо убедиться, что система управления и контроля здесь развита на достаточно высоком уровне.</w:t>
      </w:r>
    </w:p>
    <w:p w:rsidR="00D2069C" w:rsidRPr="00D2069C" w:rsidRDefault="00D2069C" w:rsidP="00D2069C">
      <w:pPr>
        <w:ind w:firstLine="709"/>
        <w:jc w:val="both"/>
        <w:rPr>
          <w:rFonts w:ascii="Times New Roman" w:hAnsi="Times New Roman" w:cs="Times New Roman"/>
          <w:sz w:val="24"/>
          <w:szCs w:val="24"/>
        </w:rPr>
      </w:pPr>
      <w:r w:rsidRPr="00D2069C">
        <w:rPr>
          <w:rFonts w:ascii="Times New Roman" w:hAnsi="Times New Roman" w:cs="Times New Roman"/>
          <w:sz w:val="24"/>
          <w:szCs w:val="24"/>
        </w:rPr>
        <w:t xml:space="preserve">Нормативно-правовой базой внедрения системы эффективного трудового контракта послужило множество нормативных актов, в частности Бюджетное послание Президента Российской Федерации от 29.06.2011 года о бюджетной политике в 2012 - 2014 годах </w:t>
      </w:r>
      <w:r w:rsidR="00D86614">
        <w:rPr>
          <w:rFonts w:ascii="Times New Roman" w:hAnsi="Times New Roman" w:cs="Times New Roman"/>
          <w:sz w:val="24"/>
          <w:szCs w:val="24"/>
        </w:rPr>
        <w:t>стал</w:t>
      </w:r>
      <w:r w:rsidRPr="00D2069C">
        <w:rPr>
          <w:rFonts w:ascii="Times New Roman" w:hAnsi="Times New Roman" w:cs="Times New Roman"/>
          <w:sz w:val="24"/>
          <w:szCs w:val="24"/>
        </w:rPr>
        <w:t>о основ</w:t>
      </w:r>
      <w:r w:rsidR="001F0110">
        <w:rPr>
          <w:rFonts w:ascii="Times New Roman" w:hAnsi="Times New Roman" w:cs="Times New Roman"/>
          <w:sz w:val="24"/>
          <w:szCs w:val="24"/>
        </w:rPr>
        <w:t>ой</w:t>
      </w:r>
      <w:r w:rsidRPr="00D2069C">
        <w:rPr>
          <w:rFonts w:ascii="Times New Roman" w:hAnsi="Times New Roman" w:cs="Times New Roman"/>
          <w:sz w:val="24"/>
          <w:szCs w:val="24"/>
        </w:rPr>
        <w:t xml:space="preserve"> создания такого механизма как «эффективный контракт». </w:t>
      </w:r>
      <w:r w:rsidR="001F0110">
        <w:rPr>
          <w:rFonts w:ascii="Times New Roman" w:hAnsi="Times New Roman" w:cs="Times New Roman"/>
          <w:sz w:val="24"/>
          <w:szCs w:val="24"/>
        </w:rPr>
        <w:t xml:space="preserve">В действие эффективный контракт вводил </w:t>
      </w:r>
      <w:r w:rsidR="001F0110" w:rsidRPr="001F0110">
        <w:rPr>
          <w:rFonts w:ascii="Times New Roman" w:hAnsi="Times New Roman" w:cs="Times New Roman"/>
          <w:sz w:val="24"/>
          <w:szCs w:val="24"/>
        </w:rPr>
        <w:t xml:space="preserve">Указ Президента Российской Федерации от 7 мая </w:t>
      </w:r>
      <w:r w:rsidR="001F0110">
        <w:rPr>
          <w:rFonts w:ascii="Times New Roman" w:hAnsi="Times New Roman" w:cs="Times New Roman"/>
          <w:sz w:val="24"/>
          <w:szCs w:val="24"/>
        </w:rPr>
        <w:t xml:space="preserve">2012 г. </w:t>
      </w:r>
      <w:r w:rsidR="00D86614">
        <w:rPr>
          <w:rFonts w:ascii="Times New Roman" w:hAnsi="Times New Roman" w:cs="Times New Roman"/>
          <w:sz w:val="24"/>
          <w:szCs w:val="24"/>
        </w:rPr>
        <w:t>В</w:t>
      </w:r>
      <w:r w:rsidRPr="00D2069C">
        <w:rPr>
          <w:rFonts w:ascii="Times New Roman" w:hAnsi="Times New Roman" w:cs="Times New Roman"/>
          <w:sz w:val="24"/>
          <w:szCs w:val="24"/>
        </w:rPr>
        <w:t xml:space="preserve"> 2012 году </w:t>
      </w:r>
      <w:r w:rsidR="00D86614">
        <w:rPr>
          <w:rFonts w:ascii="Times New Roman" w:hAnsi="Times New Roman" w:cs="Times New Roman"/>
          <w:sz w:val="24"/>
          <w:szCs w:val="24"/>
        </w:rPr>
        <w:t>была утверждена</w:t>
      </w:r>
      <w:r w:rsidRPr="00D2069C">
        <w:rPr>
          <w:rFonts w:ascii="Times New Roman" w:hAnsi="Times New Roman" w:cs="Times New Roman"/>
          <w:sz w:val="24"/>
          <w:szCs w:val="24"/>
        </w:rPr>
        <w:t xml:space="preserve"> Программ</w:t>
      </w:r>
      <w:r w:rsidR="00D86614">
        <w:rPr>
          <w:rFonts w:ascii="Times New Roman" w:hAnsi="Times New Roman" w:cs="Times New Roman"/>
          <w:sz w:val="24"/>
          <w:szCs w:val="24"/>
        </w:rPr>
        <w:t>а</w:t>
      </w:r>
      <w:r w:rsidRPr="00D2069C">
        <w:rPr>
          <w:rFonts w:ascii="Times New Roman" w:hAnsi="Times New Roman" w:cs="Times New Roman"/>
          <w:sz w:val="24"/>
          <w:szCs w:val="24"/>
        </w:rPr>
        <w:t xml:space="preserve"> поэтапного совершенствования систем оплаты </w:t>
      </w:r>
      <w:r w:rsidRPr="00D2069C">
        <w:rPr>
          <w:rFonts w:ascii="Times New Roman" w:hAnsi="Times New Roman" w:cs="Times New Roman"/>
          <w:sz w:val="24"/>
          <w:szCs w:val="24"/>
        </w:rPr>
        <w:lastRenderedPageBreak/>
        <w:t xml:space="preserve">труда в государственных (муниципальных) учреждениях, в которой было дано </w:t>
      </w:r>
      <w:r w:rsidR="00D86614" w:rsidRPr="00D86614">
        <w:rPr>
          <w:rFonts w:ascii="Times New Roman" w:hAnsi="Times New Roman" w:cs="Times New Roman"/>
          <w:sz w:val="24"/>
          <w:szCs w:val="24"/>
        </w:rPr>
        <w:t>определение «эффективного контракта». Также этот нормативный акт подробно описывал различные направления деятельности по решению проблем, связанных с кадровым составом медицинский организаций. Таким образом, можно сказать, что процесс подготовки нормативной базы осуществлялся поэтапно и последовательно с учетом особенностей экономического развития в Российской Федерации и возможных трудностей, которые могут возникнуть в ходе реализации данной стратегии на практике.</w:t>
      </w:r>
    </w:p>
    <w:p w:rsidR="00D2069C" w:rsidRDefault="00D2069C" w:rsidP="00D2069C">
      <w:pPr>
        <w:ind w:firstLine="709"/>
        <w:jc w:val="both"/>
        <w:rPr>
          <w:rFonts w:ascii="Times New Roman" w:hAnsi="Times New Roman" w:cs="Times New Roman"/>
          <w:sz w:val="24"/>
          <w:szCs w:val="24"/>
        </w:rPr>
      </w:pPr>
      <w:r w:rsidRPr="00D2069C">
        <w:rPr>
          <w:rFonts w:ascii="Times New Roman" w:hAnsi="Times New Roman" w:cs="Times New Roman"/>
          <w:sz w:val="24"/>
          <w:szCs w:val="24"/>
        </w:rPr>
        <w:t xml:space="preserve">В ходе исследования </w:t>
      </w:r>
      <w:r>
        <w:rPr>
          <w:rFonts w:ascii="Times New Roman" w:hAnsi="Times New Roman" w:cs="Times New Roman"/>
          <w:sz w:val="24"/>
          <w:szCs w:val="24"/>
        </w:rPr>
        <w:t>были рассмотрены механизмы распределения стимулирующих выплат и определения показателей деятельности и оплаты труда в бюджетных медицинских, а также</w:t>
      </w:r>
      <w:r w:rsidRPr="00D2069C">
        <w:rPr>
          <w:rFonts w:ascii="Times New Roman" w:hAnsi="Times New Roman" w:cs="Times New Roman"/>
          <w:sz w:val="24"/>
          <w:szCs w:val="24"/>
        </w:rPr>
        <w:t xml:space="preserve"> выявлены основные проблемы внедрения эффективных трудовых контрактов. Среди них можно выделить </w:t>
      </w:r>
      <w:r w:rsidR="00D86614">
        <w:rPr>
          <w:rFonts w:ascii="Times New Roman" w:hAnsi="Times New Roman" w:cs="Times New Roman"/>
          <w:sz w:val="24"/>
          <w:szCs w:val="24"/>
        </w:rPr>
        <w:t>недостаточную осведомленность медицинского персонала</w:t>
      </w:r>
      <w:r w:rsidRPr="00D2069C">
        <w:rPr>
          <w:rFonts w:ascii="Times New Roman" w:hAnsi="Times New Roman" w:cs="Times New Roman"/>
          <w:sz w:val="24"/>
          <w:szCs w:val="24"/>
        </w:rPr>
        <w:t xml:space="preserve">, каким образом будет измеряться эффективность их труда и повлечет ли данный механизм за собой изменения трудовых отношений. Немаловажными проблемами являются также информационная асимметрия и абстрактность существующих показателей, которые могут ввести сотрудника в заблуждение и тем самым создать почву для недоверия к данному нововведению. </w:t>
      </w:r>
      <w:r w:rsidR="00D86614">
        <w:rPr>
          <w:rFonts w:ascii="Times New Roman" w:hAnsi="Times New Roman" w:cs="Times New Roman"/>
          <w:sz w:val="24"/>
          <w:szCs w:val="24"/>
        </w:rPr>
        <w:t>В силу того, что</w:t>
      </w:r>
      <w:r w:rsidRPr="00D2069C">
        <w:rPr>
          <w:rFonts w:ascii="Times New Roman" w:hAnsi="Times New Roman" w:cs="Times New Roman"/>
          <w:sz w:val="24"/>
          <w:szCs w:val="24"/>
        </w:rPr>
        <w:t xml:space="preserve"> медицинские услуги относятся к доверительным благам, их качество практически невозможно адекватно измерить. </w:t>
      </w:r>
      <w:r w:rsidR="00D86614">
        <w:rPr>
          <w:rFonts w:ascii="Times New Roman" w:hAnsi="Times New Roman" w:cs="Times New Roman"/>
          <w:sz w:val="24"/>
          <w:szCs w:val="24"/>
        </w:rPr>
        <w:t>К тому же</w:t>
      </w:r>
      <w:r w:rsidRPr="00D2069C">
        <w:rPr>
          <w:rFonts w:ascii="Times New Roman" w:hAnsi="Times New Roman" w:cs="Times New Roman"/>
          <w:sz w:val="24"/>
          <w:szCs w:val="24"/>
        </w:rPr>
        <w:t xml:space="preserve"> необходимо учитывать бюрократизм в сфере здравоохранения, искоренить его не представляется возможным, однако необходимо сделать так, чтобы в приоритете у сотрудников было не ведение отчетности выгодным для себя способом, а</w:t>
      </w:r>
      <w:r w:rsidR="00D86614">
        <w:rPr>
          <w:rFonts w:ascii="Times New Roman" w:hAnsi="Times New Roman" w:cs="Times New Roman"/>
          <w:sz w:val="24"/>
          <w:szCs w:val="24"/>
        </w:rPr>
        <w:t>,</w:t>
      </w:r>
      <w:r w:rsidRPr="00D2069C">
        <w:rPr>
          <w:rFonts w:ascii="Times New Roman" w:hAnsi="Times New Roman" w:cs="Times New Roman"/>
          <w:sz w:val="24"/>
          <w:szCs w:val="24"/>
        </w:rPr>
        <w:t xml:space="preserve"> прежде всего</w:t>
      </w:r>
      <w:r w:rsidR="00D86614">
        <w:rPr>
          <w:rFonts w:ascii="Times New Roman" w:hAnsi="Times New Roman" w:cs="Times New Roman"/>
          <w:sz w:val="24"/>
          <w:szCs w:val="24"/>
        </w:rPr>
        <w:t>,</w:t>
      </w:r>
      <w:r w:rsidRPr="00D2069C">
        <w:rPr>
          <w:rFonts w:ascii="Times New Roman" w:hAnsi="Times New Roman" w:cs="Times New Roman"/>
          <w:sz w:val="24"/>
          <w:szCs w:val="24"/>
        </w:rPr>
        <w:t xml:space="preserve"> качественное обслуживание населения, обращающегося за помощью в медицинские учреждения.</w:t>
      </w:r>
      <w:r w:rsidR="00D86614">
        <w:rPr>
          <w:rFonts w:ascii="Times New Roman" w:hAnsi="Times New Roman" w:cs="Times New Roman"/>
          <w:sz w:val="24"/>
          <w:szCs w:val="24"/>
        </w:rPr>
        <w:t xml:space="preserve"> Так, </w:t>
      </w:r>
      <w:r w:rsidR="00D86614" w:rsidRPr="00D86614">
        <w:rPr>
          <w:rFonts w:ascii="Times New Roman" w:hAnsi="Times New Roman" w:cs="Times New Roman"/>
          <w:sz w:val="24"/>
          <w:szCs w:val="24"/>
        </w:rPr>
        <w:t>немаловажную роль здесь играет мотивация персонала, которую можно повышать с помощью развития корпоративной этики и стимулирующих выплат.</w:t>
      </w:r>
    </w:p>
    <w:p w:rsidR="00D2069C" w:rsidRDefault="00D2069C" w:rsidP="00D2069C">
      <w:pPr>
        <w:ind w:firstLine="709"/>
        <w:jc w:val="both"/>
        <w:rPr>
          <w:rFonts w:ascii="Times New Roman" w:hAnsi="Times New Roman" w:cs="Times New Roman"/>
          <w:sz w:val="24"/>
          <w:szCs w:val="24"/>
        </w:rPr>
      </w:pPr>
      <w:r>
        <w:rPr>
          <w:rFonts w:ascii="Times New Roman" w:hAnsi="Times New Roman" w:cs="Times New Roman"/>
          <w:sz w:val="24"/>
          <w:szCs w:val="24"/>
        </w:rPr>
        <w:t>Однако главной проблемой остается недостаточное финансирование проводимых реформ в бюджетных медицинских учреждениях. Фактически, после перехода на новую систему оплаты труда объемы финансирования государственных организаций остались на прежнем уровне, соответственно, и ожидаемого повышения зарплат медработников также не последовало.</w:t>
      </w:r>
      <w:r w:rsidR="000B6901">
        <w:rPr>
          <w:rFonts w:ascii="Times New Roman" w:hAnsi="Times New Roman" w:cs="Times New Roman"/>
          <w:sz w:val="24"/>
          <w:szCs w:val="24"/>
        </w:rPr>
        <w:t xml:space="preserve"> За счет имеющихся платных услуг также невозможно обеспечить распределение стимулирующих выплат сотрудникам в надлежащем объемы, так как получаемый с них доход обычно покрывает другие статьи расходов. </w:t>
      </w:r>
    </w:p>
    <w:p w:rsidR="00D86614" w:rsidRDefault="00D2069C" w:rsidP="00D2069C">
      <w:pPr>
        <w:ind w:firstLine="709"/>
        <w:jc w:val="both"/>
        <w:rPr>
          <w:rFonts w:ascii="Times New Roman" w:eastAsia="Times New Roman" w:hAnsi="Times New Roman" w:cs="Times New Roman"/>
          <w:sz w:val="24"/>
          <w:szCs w:val="24"/>
          <w:lang w:eastAsia="ru-RU"/>
        </w:rPr>
      </w:pPr>
      <w:r w:rsidRPr="00D2069C">
        <w:rPr>
          <w:rFonts w:ascii="Times New Roman" w:eastAsia="Times New Roman" w:hAnsi="Times New Roman" w:cs="Times New Roman"/>
          <w:sz w:val="24"/>
          <w:szCs w:val="24"/>
          <w:lang w:eastAsia="ru-RU"/>
        </w:rPr>
        <w:t xml:space="preserve">В целях повышения качества медицинского обслуживания была разработана система мониторинга удовлетворенности пациентов. Данная процедура </w:t>
      </w:r>
      <w:r w:rsidR="00D86614" w:rsidRPr="00D86614">
        <w:rPr>
          <w:rFonts w:ascii="Times New Roman" w:eastAsia="Times New Roman" w:hAnsi="Times New Roman" w:cs="Times New Roman"/>
          <w:sz w:val="24"/>
          <w:szCs w:val="24"/>
          <w:lang w:eastAsia="ru-RU"/>
        </w:rPr>
        <w:t xml:space="preserve">призвана проконтролировать добросовестность исполнения медицинским персоналом своих обязанностей и достоверное заполнение различных форм требуемой отчетности. Для того чтобы обеспечить более продуктивную работу сотрудников медицинских учреждений, им </w:t>
      </w:r>
      <w:r w:rsidR="00D86614" w:rsidRPr="00D86614">
        <w:rPr>
          <w:rFonts w:ascii="Times New Roman" w:eastAsia="Times New Roman" w:hAnsi="Times New Roman" w:cs="Times New Roman"/>
          <w:sz w:val="24"/>
          <w:szCs w:val="24"/>
          <w:lang w:eastAsia="ru-RU"/>
        </w:rPr>
        <w:lastRenderedPageBreak/>
        <w:t>будут положены либо дополнительные выплаты, либо штрафные санкции (в качестве неполучения стимулирующих выплат) в зависимости от характера и обоснованности отзывов пациентов.</w:t>
      </w:r>
    </w:p>
    <w:p w:rsidR="00D86614" w:rsidRDefault="00D2069C" w:rsidP="00D2069C">
      <w:pPr>
        <w:ind w:firstLine="709"/>
        <w:jc w:val="both"/>
        <w:rPr>
          <w:rFonts w:ascii="Times New Roman" w:eastAsia="Times New Roman" w:hAnsi="Times New Roman" w:cs="Times New Roman"/>
          <w:sz w:val="24"/>
          <w:szCs w:val="24"/>
          <w:lang w:eastAsia="ru-RU"/>
        </w:rPr>
      </w:pPr>
      <w:r w:rsidRPr="00D2069C">
        <w:rPr>
          <w:rFonts w:ascii="Times New Roman" w:eastAsia="Times New Roman" w:hAnsi="Times New Roman" w:cs="Times New Roman"/>
          <w:sz w:val="24"/>
          <w:szCs w:val="24"/>
          <w:lang w:eastAsia="ru-RU"/>
        </w:rPr>
        <w:t xml:space="preserve">На завершающем этапе работы </w:t>
      </w:r>
      <w:r w:rsidR="000B6901">
        <w:rPr>
          <w:rFonts w:ascii="Times New Roman" w:eastAsia="Times New Roman" w:hAnsi="Times New Roman" w:cs="Times New Roman"/>
          <w:sz w:val="24"/>
          <w:szCs w:val="24"/>
          <w:lang w:eastAsia="ru-RU"/>
        </w:rPr>
        <w:t>были предложены р</w:t>
      </w:r>
      <w:r w:rsidR="000B6901" w:rsidRPr="000B6901">
        <w:rPr>
          <w:rFonts w:ascii="Times New Roman" w:eastAsia="Times New Roman" w:hAnsi="Times New Roman" w:cs="Times New Roman"/>
          <w:sz w:val="24"/>
          <w:szCs w:val="24"/>
          <w:lang w:eastAsia="ru-RU"/>
        </w:rPr>
        <w:t>екомендаци</w:t>
      </w:r>
      <w:r w:rsidR="000B6901">
        <w:rPr>
          <w:rFonts w:ascii="Times New Roman" w:eastAsia="Times New Roman" w:hAnsi="Times New Roman" w:cs="Times New Roman"/>
          <w:sz w:val="24"/>
          <w:szCs w:val="24"/>
          <w:lang w:eastAsia="ru-RU"/>
        </w:rPr>
        <w:t>и</w:t>
      </w:r>
      <w:r w:rsidR="000B6901" w:rsidRPr="000B6901">
        <w:rPr>
          <w:rFonts w:ascii="Times New Roman" w:eastAsia="Times New Roman" w:hAnsi="Times New Roman" w:cs="Times New Roman"/>
          <w:sz w:val="24"/>
          <w:szCs w:val="24"/>
          <w:lang w:eastAsia="ru-RU"/>
        </w:rPr>
        <w:t xml:space="preserve"> к определению </w:t>
      </w:r>
      <w:r w:rsidR="00C45EBC" w:rsidRPr="00C45EBC">
        <w:rPr>
          <w:rFonts w:ascii="Times New Roman" w:eastAsia="Times New Roman" w:hAnsi="Times New Roman" w:cs="Times New Roman"/>
          <w:sz w:val="24"/>
          <w:szCs w:val="24"/>
          <w:lang w:eastAsia="ru-RU"/>
        </w:rPr>
        <w:t>показателей эффективности деятельности работников медицинских учреждений. Согласно их указаниям, система показателей должна быть простой и понятной в равной степени как руководителю, так и сотрудникам организации, не допускать двойного толкования, а сами показатели должны достоверно отражать качество оказываемых медицинских услуг. К</w:t>
      </w:r>
      <w:r w:rsidR="00C45EBC">
        <w:rPr>
          <w:rFonts w:ascii="Times New Roman" w:eastAsia="Times New Roman" w:hAnsi="Times New Roman" w:cs="Times New Roman"/>
          <w:sz w:val="24"/>
          <w:szCs w:val="24"/>
          <w:lang w:eastAsia="ru-RU"/>
        </w:rPr>
        <w:t xml:space="preserve"> тому же</w:t>
      </w:r>
      <w:r w:rsidR="000B6901">
        <w:rPr>
          <w:rFonts w:ascii="Times New Roman" w:eastAsia="Times New Roman" w:hAnsi="Times New Roman" w:cs="Times New Roman"/>
          <w:sz w:val="24"/>
          <w:szCs w:val="24"/>
          <w:lang w:eastAsia="ru-RU"/>
        </w:rPr>
        <w:t xml:space="preserve"> была разработана универсальная таблица показателей и критериев</w:t>
      </w:r>
      <w:r w:rsidR="000B6901" w:rsidRPr="000B6901">
        <w:rPr>
          <w:rFonts w:ascii="Times New Roman" w:eastAsia="Times New Roman" w:hAnsi="Times New Roman" w:cs="Times New Roman"/>
          <w:sz w:val="24"/>
          <w:szCs w:val="24"/>
          <w:lang w:eastAsia="ru-RU"/>
        </w:rPr>
        <w:t xml:space="preserve"> эффективности деятельности работников бюджетных </w:t>
      </w:r>
      <w:r w:rsidR="00C45EBC" w:rsidRPr="00C45EBC">
        <w:rPr>
          <w:rFonts w:ascii="Times New Roman" w:eastAsia="Times New Roman" w:hAnsi="Times New Roman" w:cs="Times New Roman"/>
          <w:sz w:val="24"/>
          <w:szCs w:val="24"/>
          <w:lang w:eastAsia="ru-RU"/>
        </w:rPr>
        <w:t xml:space="preserve">медицинских учреждений. Она включает в себя такие аспекты, как степень выполнения госзаказа, средняя удовлетворенность потребителей </w:t>
      </w:r>
      <w:r w:rsidR="004A7258">
        <w:rPr>
          <w:rFonts w:ascii="Times New Roman" w:eastAsia="Times New Roman" w:hAnsi="Times New Roman" w:cs="Times New Roman"/>
          <w:sz w:val="24"/>
          <w:szCs w:val="24"/>
          <w:lang w:eastAsia="ru-RU"/>
        </w:rPr>
        <w:t xml:space="preserve">медицинских </w:t>
      </w:r>
      <w:r w:rsidR="00C45EBC" w:rsidRPr="00C45EBC">
        <w:rPr>
          <w:rFonts w:ascii="Times New Roman" w:eastAsia="Times New Roman" w:hAnsi="Times New Roman" w:cs="Times New Roman"/>
          <w:sz w:val="24"/>
          <w:szCs w:val="24"/>
          <w:lang w:eastAsia="ru-RU"/>
        </w:rPr>
        <w:t>услуг, а также обоснованные жалобы и претензии пациентов к работе медицинского персонала и факты нарушений, выявленные в ходе плановых проверок.</w:t>
      </w:r>
    </w:p>
    <w:p w:rsidR="00C45EBC" w:rsidRDefault="00D2069C" w:rsidP="00D846D1">
      <w:pPr>
        <w:ind w:firstLine="709"/>
        <w:jc w:val="both"/>
        <w:rPr>
          <w:rFonts w:ascii="Times New Roman" w:eastAsia="Times New Roman" w:hAnsi="Times New Roman" w:cs="Times New Roman"/>
          <w:sz w:val="24"/>
          <w:szCs w:val="24"/>
          <w:lang w:eastAsia="ru-RU"/>
        </w:rPr>
      </w:pPr>
      <w:r w:rsidRPr="00D2069C">
        <w:rPr>
          <w:rFonts w:ascii="Times New Roman" w:eastAsia="Times New Roman" w:hAnsi="Times New Roman" w:cs="Times New Roman"/>
          <w:sz w:val="24"/>
          <w:szCs w:val="24"/>
          <w:lang w:eastAsia="ru-RU"/>
        </w:rPr>
        <w:t xml:space="preserve">В целом можно сделать вывод, что </w:t>
      </w:r>
      <w:r w:rsidR="00E23131">
        <w:rPr>
          <w:rFonts w:ascii="Times New Roman" w:eastAsia="Times New Roman" w:hAnsi="Times New Roman" w:cs="Times New Roman"/>
          <w:sz w:val="24"/>
          <w:szCs w:val="24"/>
          <w:lang w:eastAsia="ru-RU"/>
        </w:rPr>
        <w:t xml:space="preserve">создание такого инструмента как эффективный контракт действительно может способствовать повышению качества оказываемых медицинских услуг в нашей стране, </w:t>
      </w:r>
      <w:r w:rsidR="00C45EBC">
        <w:rPr>
          <w:rFonts w:ascii="Times New Roman" w:eastAsia="Times New Roman" w:hAnsi="Times New Roman" w:cs="Times New Roman"/>
          <w:sz w:val="24"/>
          <w:szCs w:val="24"/>
          <w:lang w:eastAsia="ru-RU"/>
        </w:rPr>
        <w:t>однако</w:t>
      </w:r>
      <w:r w:rsidR="00E23131">
        <w:rPr>
          <w:rFonts w:ascii="Times New Roman" w:eastAsia="Times New Roman" w:hAnsi="Times New Roman" w:cs="Times New Roman"/>
          <w:sz w:val="24"/>
          <w:szCs w:val="24"/>
          <w:lang w:eastAsia="ru-RU"/>
        </w:rPr>
        <w:t xml:space="preserve"> в настоящее время существует </w:t>
      </w:r>
      <w:r w:rsidR="00C45EBC" w:rsidRPr="00C45EBC">
        <w:rPr>
          <w:rFonts w:ascii="Times New Roman" w:eastAsia="Times New Roman" w:hAnsi="Times New Roman" w:cs="Times New Roman"/>
          <w:sz w:val="24"/>
          <w:szCs w:val="24"/>
          <w:lang w:eastAsia="ru-RU"/>
        </w:rPr>
        <w:t>ряд серьезных препятствий для его успешного функционирования. Прежде всего, к ним относится излишняя абстрактность показателей и критериев оценки деятельности медработников. К возможным путям решения данной проблемы можно причислить дальнейшее проведение работ по конкретизации показателей эффективности труда медицинских работников, а также своевременное и подробное информирование кадрового состава о ме</w:t>
      </w:r>
      <w:r w:rsidR="00C45EBC">
        <w:rPr>
          <w:rFonts w:ascii="Times New Roman" w:eastAsia="Times New Roman" w:hAnsi="Times New Roman" w:cs="Times New Roman"/>
          <w:sz w:val="24"/>
          <w:szCs w:val="24"/>
          <w:lang w:eastAsia="ru-RU"/>
        </w:rPr>
        <w:t xml:space="preserve">ханизмах функционирования эффективного контракта. </w:t>
      </w:r>
      <w:r w:rsidR="00C45EBC" w:rsidRPr="00C45EBC">
        <w:rPr>
          <w:rFonts w:ascii="Times New Roman" w:eastAsia="Times New Roman" w:hAnsi="Times New Roman" w:cs="Times New Roman"/>
          <w:sz w:val="24"/>
          <w:szCs w:val="24"/>
          <w:lang w:eastAsia="ru-RU"/>
        </w:rPr>
        <w:t xml:space="preserve">Для мотивации деятельности работников необходимо использовать продуманную систему поощрений и санкций. Условия стимулирующих выплат должны быть понятны как работнику, так и работодателю и не допускать </w:t>
      </w:r>
      <w:r w:rsidR="00C45EBC">
        <w:rPr>
          <w:rFonts w:ascii="Times New Roman" w:eastAsia="Times New Roman" w:hAnsi="Times New Roman" w:cs="Times New Roman"/>
          <w:sz w:val="24"/>
          <w:szCs w:val="24"/>
          <w:lang w:eastAsia="ru-RU"/>
        </w:rPr>
        <w:t xml:space="preserve">двойного </w:t>
      </w:r>
      <w:r w:rsidR="00C45EBC" w:rsidRPr="00C45EBC">
        <w:rPr>
          <w:rFonts w:ascii="Times New Roman" w:eastAsia="Times New Roman" w:hAnsi="Times New Roman" w:cs="Times New Roman"/>
          <w:sz w:val="24"/>
          <w:szCs w:val="24"/>
          <w:lang w:eastAsia="ru-RU"/>
        </w:rPr>
        <w:t xml:space="preserve">толкования. </w:t>
      </w:r>
      <w:r w:rsidR="00C45EBC">
        <w:rPr>
          <w:rFonts w:ascii="Times New Roman" w:eastAsia="Times New Roman" w:hAnsi="Times New Roman" w:cs="Times New Roman"/>
          <w:sz w:val="24"/>
          <w:szCs w:val="24"/>
          <w:lang w:eastAsia="ru-RU"/>
        </w:rPr>
        <w:t>Еще одной</w:t>
      </w:r>
      <w:r w:rsidR="00C45EBC" w:rsidRPr="00C45EBC">
        <w:rPr>
          <w:rFonts w:ascii="Times New Roman" w:eastAsia="Times New Roman" w:hAnsi="Times New Roman" w:cs="Times New Roman"/>
          <w:sz w:val="24"/>
          <w:szCs w:val="24"/>
          <w:lang w:eastAsia="ru-RU"/>
        </w:rPr>
        <w:t xml:space="preserve"> серьезной проблемой, препятствующей успешной реализации эффективных трудо</w:t>
      </w:r>
      <w:r w:rsidR="00C45EBC">
        <w:rPr>
          <w:rFonts w:ascii="Times New Roman" w:eastAsia="Times New Roman" w:hAnsi="Times New Roman" w:cs="Times New Roman"/>
          <w:sz w:val="24"/>
          <w:szCs w:val="24"/>
          <w:lang w:eastAsia="ru-RU"/>
        </w:rPr>
        <w:t xml:space="preserve">вых </w:t>
      </w:r>
      <w:r w:rsidR="00C45EBC" w:rsidRPr="00C45EBC">
        <w:rPr>
          <w:rFonts w:ascii="Times New Roman" w:eastAsia="Times New Roman" w:hAnsi="Times New Roman" w:cs="Times New Roman"/>
          <w:sz w:val="24"/>
          <w:szCs w:val="24"/>
          <w:lang w:eastAsia="ru-RU"/>
        </w:rPr>
        <w:t>контрактов в российской сфере здравоохранения, можно назвать недостаточное финансирование бюджетных медицинских учреждений. Нехватка финансирования – весомый фактор</w:t>
      </w:r>
      <w:r w:rsidR="00C45EBC">
        <w:rPr>
          <w:rFonts w:ascii="Times New Roman" w:eastAsia="Times New Roman" w:hAnsi="Times New Roman" w:cs="Times New Roman"/>
          <w:sz w:val="24"/>
          <w:szCs w:val="24"/>
          <w:lang w:eastAsia="ru-RU"/>
        </w:rPr>
        <w:t>, препятствующий успешному</w:t>
      </w:r>
      <w:r w:rsidR="00C45EBC" w:rsidRPr="00C45EBC">
        <w:rPr>
          <w:rFonts w:ascii="Times New Roman" w:eastAsia="Times New Roman" w:hAnsi="Times New Roman" w:cs="Times New Roman"/>
          <w:sz w:val="24"/>
          <w:szCs w:val="24"/>
          <w:lang w:eastAsia="ru-RU"/>
        </w:rPr>
        <w:t xml:space="preserve"> внедрен</w:t>
      </w:r>
      <w:r w:rsidR="00C45EBC">
        <w:rPr>
          <w:rFonts w:ascii="Times New Roman" w:eastAsia="Times New Roman" w:hAnsi="Times New Roman" w:cs="Times New Roman"/>
          <w:sz w:val="24"/>
          <w:szCs w:val="24"/>
          <w:lang w:eastAsia="ru-RU"/>
        </w:rPr>
        <w:t>ию</w:t>
      </w:r>
      <w:r w:rsidR="00C45EBC" w:rsidRPr="00C45EBC">
        <w:rPr>
          <w:rFonts w:ascii="Times New Roman" w:eastAsia="Times New Roman" w:hAnsi="Times New Roman" w:cs="Times New Roman"/>
          <w:sz w:val="24"/>
          <w:szCs w:val="24"/>
          <w:lang w:eastAsia="ru-RU"/>
        </w:rPr>
        <w:t xml:space="preserve"> данного механизма, однако в условиях, соответствующих реалиям действительности современной России, не представляется возможным решить этот вопрос на уровне медицинской организации, так как доход от платных услуг составляет лишь малую часть от её бюджета, а финансирование за счет других источников в настоящее время является недостаточным. Поэтому отдельное внимание следует уделить практическому применению базовых нормативно-правов</w:t>
      </w:r>
      <w:r w:rsidR="00C45EBC">
        <w:rPr>
          <w:rFonts w:ascii="Times New Roman" w:eastAsia="Times New Roman" w:hAnsi="Times New Roman" w:cs="Times New Roman"/>
          <w:sz w:val="24"/>
          <w:szCs w:val="24"/>
          <w:lang w:eastAsia="ru-RU"/>
        </w:rPr>
        <w:t xml:space="preserve">ых актов, касающихся внедрения </w:t>
      </w:r>
      <w:r w:rsidR="00C45EBC" w:rsidRPr="00C45EBC">
        <w:rPr>
          <w:rFonts w:ascii="Times New Roman" w:eastAsia="Times New Roman" w:hAnsi="Times New Roman" w:cs="Times New Roman"/>
          <w:sz w:val="24"/>
          <w:szCs w:val="24"/>
          <w:lang w:eastAsia="ru-RU"/>
        </w:rPr>
        <w:t>эффективного контракта в систему оплаты труда работников медицинских учреждений.</w:t>
      </w:r>
    </w:p>
    <w:p w:rsidR="000257BA" w:rsidRPr="00901983" w:rsidRDefault="000257BA" w:rsidP="00C717DB">
      <w:pPr>
        <w:ind w:firstLine="709"/>
        <w:jc w:val="center"/>
        <w:outlineLvl w:val="0"/>
        <w:rPr>
          <w:rFonts w:ascii="Times New Roman" w:eastAsia="Times New Roman" w:hAnsi="Times New Roman" w:cs="Times New Roman"/>
          <w:b/>
          <w:bCs/>
          <w:kern w:val="36"/>
          <w:sz w:val="24"/>
          <w:szCs w:val="24"/>
          <w:lang w:eastAsia="ru-RU"/>
        </w:rPr>
      </w:pPr>
      <w:bookmarkStart w:id="43" w:name="_Toc450923462"/>
      <w:bookmarkStart w:id="44" w:name="_Toc451397204"/>
      <w:bookmarkStart w:id="45" w:name="_Toc451915488"/>
      <w:bookmarkStart w:id="46" w:name="_Toc483346634"/>
      <w:r w:rsidRPr="00901983">
        <w:rPr>
          <w:rFonts w:ascii="Times New Roman" w:eastAsia="Times New Roman" w:hAnsi="Times New Roman" w:cs="Times New Roman"/>
          <w:b/>
          <w:bCs/>
          <w:kern w:val="36"/>
          <w:sz w:val="24"/>
          <w:szCs w:val="24"/>
          <w:lang w:eastAsia="ru-RU"/>
        </w:rPr>
        <w:lastRenderedPageBreak/>
        <w:t>Список</w:t>
      </w:r>
      <w:r w:rsidRPr="00901983">
        <w:rPr>
          <w:rFonts w:ascii="Times New Roman" w:eastAsia="Times New Roman" w:hAnsi="Times New Roman" w:cs="Times New Roman"/>
          <w:bCs/>
          <w:kern w:val="36"/>
          <w:sz w:val="24"/>
          <w:szCs w:val="24"/>
          <w:lang w:eastAsia="ru-RU"/>
        </w:rPr>
        <w:t xml:space="preserve"> </w:t>
      </w:r>
      <w:r w:rsidRPr="00901983">
        <w:rPr>
          <w:rFonts w:ascii="Times New Roman" w:eastAsia="Times New Roman" w:hAnsi="Times New Roman" w:cs="Times New Roman"/>
          <w:b/>
          <w:bCs/>
          <w:kern w:val="36"/>
          <w:sz w:val="24"/>
          <w:szCs w:val="24"/>
          <w:lang w:eastAsia="ru-RU"/>
        </w:rPr>
        <w:t>литературы</w:t>
      </w:r>
      <w:bookmarkEnd w:id="43"/>
      <w:bookmarkEnd w:id="44"/>
      <w:bookmarkEnd w:id="45"/>
      <w:bookmarkEnd w:id="46"/>
    </w:p>
    <w:p w:rsidR="000257BA" w:rsidRPr="000257BA" w:rsidRDefault="000257BA" w:rsidP="00C717DB">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rPr>
      </w:pPr>
    </w:p>
    <w:p w:rsid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Баранов И. Н. Новый государственный менеджмент: эволюция теории и практики применения // Российский журнал менеджмента. 2012.  Том 10. № 1. С. 51-64</w:t>
      </w:r>
    </w:p>
    <w:p w:rsidR="00B136C2" w:rsidRPr="000257BA" w:rsidRDefault="00B136C2"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Буянова</w:t>
      </w:r>
      <w:proofErr w:type="spellEnd"/>
      <w:r>
        <w:rPr>
          <w:rFonts w:ascii="Times New Roman" w:eastAsia="Times New Roman" w:hAnsi="Times New Roman" w:cs="Times New Roman"/>
          <w:sz w:val="24"/>
          <w:szCs w:val="24"/>
          <w:shd w:val="clear" w:color="auto" w:fill="FFFFFF"/>
        </w:rPr>
        <w:t xml:space="preserve"> А.В., </w:t>
      </w:r>
      <w:proofErr w:type="spellStart"/>
      <w:r>
        <w:rPr>
          <w:rFonts w:ascii="Times New Roman" w:eastAsia="Times New Roman" w:hAnsi="Times New Roman" w:cs="Times New Roman"/>
          <w:sz w:val="24"/>
          <w:szCs w:val="24"/>
          <w:shd w:val="clear" w:color="auto" w:fill="FFFFFF"/>
        </w:rPr>
        <w:t>Приженникова</w:t>
      </w:r>
      <w:proofErr w:type="spellEnd"/>
      <w:r>
        <w:rPr>
          <w:rFonts w:ascii="Times New Roman" w:eastAsia="Times New Roman" w:hAnsi="Times New Roman" w:cs="Times New Roman"/>
          <w:sz w:val="24"/>
          <w:szCs w:val="24"/>
          <w:shd w:val="clear" w:color="auto" w:fill="FFFFFF"/>
        </w:rPr>
        <w:t xml:space="preserve"> А.Н. </w:t>
      </w:r>
      <w:r w:rsidR="005A288A">
        <w:rPr>
          <w:rFonts w:ascii="Times New Roman" w:eastAsia="Times New Roman" w:hAnsi="Times New Roman" w:cs="Times New Roman"/>
          <w:sz w:val="24"/>
          <w:szCs w:val="24"/>
          <w:shd w:val="clear" w:color="auto" w:fill="FFFFFF"/>
        </w:rPr>
        <w:t xml:space="preserve">Оплата труда. Учебное пособие. – М.: </w:t>
      </w:r>
      <w:r w:rsidR="005A288A" w:rsidRPr="005A288A">
        <w:rPr>
          <w:rFonts w:ascii="Times New Roman" w:eastAsia="Times New Roman" w:hAnsi="Times New Roman" w:cs="Times New Roman"/>
          <w:sz w:val="24"/>
          <w:szCs w:val="24"/>
          <w:shd w:val="clear" w:color="auto" w:fill="FFFFFF"/>
        </w:rPr>
        <w:t>Изд</w:t>
      </w:r>
      <w:r w:rsidR="005A288A">
        <w:rPr>
          <w:rFonts w:ascii="Times New Roman" w:eastAsia="Times New Roman" w:hAnsi="Times New Roman" w:cs="Times New Roman"/>
          <w:sz w:val="24"/>
          <w:szCs w:val="24"/>
          <w:shd w:val="clear" w:color="auto" w:fill="FFFFFF"/>
        </w:rPr>
        <w:t xml:space="preserve">-во </w:t>
      </w:r>
      <w:r w:rsidR="005A288A" w:rsidRPr="005A288A">
        <w:rPr>
          <w:rFonts w:ascii="Times New Roman" w:eastAsia="Times New Roman" w:hAnsi="Times New Roman" w:cs="Times New Roman"/>
          <w:sz w:val="24"/>
          <w:szCs w:val="24"/>
          <w:shd w:val="clear" w:color="auto" w:fill="FFFFFF"/>
        </w:rPr>
        <w:t>"Проспект"</w:t>
      </w:r>
      <w:r w:rsidR="005A288A">
        <w:rPr>
          <w:rFonts w:ascii="Times New Roman" w:eastAsia="Times New Roman" w:hAnsi="Times New Roman" w:cs="Times New Roman"/>
          <w:sz w:val="24"/>
          <w:szCs w:val="24"/>
          <w:shd w:val="clear" w:color="auto" w:fill="FFFFFF"/>
        </w:rPr>
        <w:t>, 2016. – 76 с.</w:t>
      </w:r>
    </w:p>
    <w:p w:rsidR="000257BA" w:rsidRP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hAnsi="Times New Roman" w:cs="Times New Roman"/>
          <w:sz w:val="24"/>
          <w:szCs w:val="24"/>
        </w:rPr>
        <w:t xml:space="preserve">Бюджетное послание Президента Российской Федерации от 29.06.2011 года о бюджетной политике в 2012 - 2014 годах </w:t>
      </w:r>
      <w:r w:rsidRPr="000257BA">
        <w:rPr>
          <w:rFonts w:ascii="Times New Roman" w:hAnsi="Times New Roman"/>
          <w:color w:val="231F20"/>
          <w:sz w:val="24"/>
          <w:szCs w:val="24"/>
          <w:lang w:eastAsia="ru-RU"/>
        </w:rPr>
        <w:t>— Режим доступа: www.consultant.ru/document/cons_doc_LAW_101905/</w:t>
      </w:r>
    </w:p>
    <w:p w:rsidR="000257BA" w:rsidRP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Бюджетное послание Президента Российской Федерации от 28.06.2012 о бюджетной политике в 2013 - 2015 годах </w:t>
      </w:r>
      <w:r w:rsidRPr="000257BA">
        <w:rPr>
          <w:rFonts w:ascii="Times New Roman" w:hAnsi="Times New Roman"/>
          <w:color w:val="231F20"/>
          <w:sz w:val="24"/>
          <w:szCs w:val="24"/>
          <w:lang w:eastAsia="ru-RU"/>
        </w:rPr>
        <w:t>— Режим доступа: http://www.consultant.ru/document/cons_doc_LAW_131836/</w:t>
      </w:r>
    </w:p>
    <w:p w:rsidR="000257BA"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proofErr w:type="spellStart"/>
      <w:r w:rsidRPr="000257BA">
        <w:rPr>
          <w:rFonts w:ascii="Times New Roman" w:eastAsia="Times New Roman" w:hAnsi="Times New Roman" w:cs="Times New Roman"/>
          <w:sz w:val="24"/>
          <w:szCs w:val="24"/>
          <w:shd w:val="clear" w:color="auto" w:fill="FFFFFF"/>
        </w:rPr>
        <w:t>Вялков</w:t>
      </w:r>
      <w:proofErr w:type="spellEnd"/>
      <w:r w:rsidRPr="000257BA">
        <w:rPr>
          <w:rFonts w:ascii="Times New Roman" w:eastAsia="Times New Roman" w:hAnsi="Times New Roman" w:cs="Times New Roman"/>
          <w:sz w:val="24"/>
          <w:szCs w:val="24"/>
          <w:shd w:val="clear" w:color="auto" w:fill="FFFFFF"/>
        </w:rPr>
        <w:t xml:space="preserve"> А.И. Управление качеством в здравоохранении // Проблемы стандартизации в здравоохранении 2003. № 3. </w:t>
      </w:r>
    </w:p>
    <w:p w:rsidR="00304D8F" w:rsidRDefault="00304D8F"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304D8F">
        <w:rPr>
          <w:rFonts w:ascii="Times New Roman" w:eastAsia="Times New Roman" w:hAnsi="Times New Roman" w:cs="Times New Roman"/>
          <w:sz w:val="24"/>
          <w:szCs w:val="24"/>
          <w:shd w:val="clear" w:color="auto" w:fill="FFFFFF"/>
        </w:rPr>
        <w:t>Галинская Е.В., Иващенко А.А., Новиков Д.А. Модели и механизмы управления развитием персонала.</w:t>
      </w:r>
      <w:r>
        <w:rPr>
          <w:rFonts w:ascii="Times New Roman" w:eastAsia="Times New Roman" w:hAnsi="Times New Roman" w:cs="Times New Roman"/>
          <w:sz w:val="24"/>
          <w:szCs w:val="24"/>
          <w:shd w:val="clear" w:color="auto" w:fill="FFFFFF"/>
        </w:rPr>
        <w:t xml:space="preserve"> –</w:t>
      </w:r>
      <w:r w:rsidRPr="00304D8F">
        <w:rPr>
          <w:rFonts w:ascii="Times New Roman" w:eastAsia="Times New Roman" w:hAnsi="Times New Roman" w:cs="Times New Roman"/>
          <w:sz w:val="24"/>
          <w:szCs w:val="24"/>
          <w:shd w:val="clear" w:color="auto" w:fill="FFFFFF"/>
        </w:rPr>
        <w:t xml:space="preserve"> М.: ИПУ</w:t>
      </w:r>
      <w:r>
        <w:rPr>
          <w:rFonts w:ascii="Times New Roman" w:eastAsia="Times New Roman" w:hAnsi="Times New Roman" w:cs="Times New Roman"/>
          <w:sz w:val="24"/>
          <w:szCs w:val="24"/>
          <w:shd w:val="clear" w:color="auto" w:fill="FFFFFF"/>
        </w:rPr>
        <w:t>РАН, 2005. – 68 с.</w:t>
      </w:r>
    </w:p>
    <w:p w:rsidR="000257BA" w:rsidRPr="000257BA"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 Российская газета - Федеральный выпуск №6868 (297) </w:t>
      </w:r>
      <w:r w:rsidRPr="000257BA">
        <w:rPr>
          <w:rFonts w:ascii="Times New Roman" w:hAnsi="Times New Roman"/>
          <w:color w:val="231F20"/>
          <w:sz w:val="24"/>
          <w:szCs w:val="24"/>
          <w:lang w:eastAsia="ru-RU"/>
        </w:rPr>
        <w:t>— Режим доступа: http://rg.ru/2015/12/31/zarplata-dok.html</w:t>
      </w:r>
    </w:p>
    <w:p w:rsid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Кадыров Ф. Н. Эффективный контракт в здравоохранении // Менеджер здравоохранения. 2013. № 2.    – С. 66-77.</w:t>
      </w:r>
    </w:p>
    <w:p w:rsidR="00523329" w:rsidRPr="000257BA" w:rsidRDefault="00523329"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Калабина</w:t>
      </w:r>
      <w:proofErr w:type="spellEnd"/>
      <w:r>
        <w:rPr>
          <w:rFonts w:ascii="Times New Roman" w:eastAsia="Times New Roman" w:hAnsi="Times New Roman" w:cs="Times New Roman"/>
          <w:sz w:val="24"/>
          <w:szCs w:val="24"/>
          <w:shd w:val="clear" w:color="auto" w:fill="FFFFFF"/>
        </w:rPr>
        <w:t xml:space="preserve"> Е.Г. Политика стимулирующей оплаты труда в бюджетных медицинских учреждениях // Вестник Омского университета. Серия «Экономика». 2016. №1.                  – С. 120-128. </w:t>
      </w:r>
    </w:p>
    <w:p w:rsidR="00DB73DC"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proofErr w:type="spellStart"/>
      <w:r w:rsidRPr="000257BA">
        <w:rPr>
          <w:rFonts w:ascii="Times New Roman" w:eastAsia="Times New Roman" w:hAnsi="Times New Roman" w:cs="Times New Roman"/>
          <w:sz w:val="24"/>
          <w:szCs w:val="24"/>
          <w:shd w:val="clear" w:color="auto" w:fill="FFFFFF"/>
        </w:rPr>
        <w:t>Князюк</w:t>
      </w:r>
      <w:proofErr w:type="spellEnd"/>
      <w:r w:rsidRPr="000257BA">
        <w:rPr>
          <w:rFonts w:ascii="Times New Roman" w:eastAsia="Times New Roman" w:hAnsi="Times New Roman" w:cs="Times New Roman"/>
          <w:sz w:val="24"/>
          <w:szCs w:val="24"/>
          <w:shd w:val="clear" w:color="auto" w:fill="FFFFFF"/>
        </w:rPr>
        <w:t xml:space="preserve"> Н. Ф. Научно-методические основы повышения эффективности управления медицинскими организациями в современных </w:t>
      </w:r>
      <w:proofErr w:type="gramStart"/>
      <w:r w:rsidRPr="000257BA">
        <w:rPr>
          <w:rFonts w:ascii="Times New Roman" w:eastAsia="Times New Roman" w:hAnsi="Times New Roman" w:cs="Times New Roman"/>
          <w:sz w:val="24"/>
          <w:szCs w:val="24"/>
          <w:shd w:val="clear" w:color="auto" w:fill="FFFFFF"/>
        </w:rPr>
        <w:t>условиях :</w:t>
      </w:r>
      <w:proofErr w:type="gramEnd"/>
      <w:r w:rsidRPr="000257BA">
        <w:rPr>
          <w:rFonts w:ascii="Times New Roman" w:eastAsia="Times New Roman" w:hAnsi="Times New Roman" w:cs="Times New Roman"/>
          <w:sz w:val="24"/>
          <w:szCs w:val="24"/>
          <w:shd w:val="clear" w:color="auto" w:fill="FFFFFF"/>
        </w:rPr>
        <w:t xml:space="preserve"> </w:t>
      </w:r>
      <w:proofErr w:type="spellStart"/>
      <w:r w:rsidRPr="000257BA">
        <w:rPr>
          <w:rFonts w:ascii="Times New Roman" w:hAnsi="Times New Roman"/>
          <w:color w:val="231F20"/>
          <w:sz w:val="24"/>
          <w:szCs w:val="24"/>
          <w:lang w:eastAsia="ru-RU"/>
        </w:rPr>
        <w:t>автореф</w:t>
      </w:r>
      <w:proofErr w:type="spellEnd"/>
      <w:r w:rsidRPr="000257BA">
        <w:rPr>
          <w:rFonts w:ascii="Times New Roman" w:hAnsi="Times New Roman"/>
          <w:color w:val="231F20"/>
          <w:sz w:val="24"/>
          <w:szCs w:val="24"/>
          <w:lang w:eastAsia="ru-RU"/>
        </w:rPr>
        <w:t xml:space="preserve">. </w:t>
      </w:r>
      <w:proofErr w:type="spellStart"/>
      <w:r w:rsidRPr="000257BA">
        <w:rPr>
          <w:rFonts w:ascii="Times New Roman" w:hAnsi="Times New Roman"/>
          <w:color w:val="231F20"/>
          <w:sz w:val="24"/>
          <w:szCs w:val="24"/>
          <w:lang w:eastAsia="ru-RU"/>
        </w:rPr>
        <w:t>дис</w:t>
      </w:r>
      <w:proofErr w:type="spellEnd"/>
      <w:r w:rsidRPr="000257BA">
        <w:rPr>
          <w:rFonts w:ascii="Times New Roman" w:hAnsi="Times New Roman"/>
          <w:color w:val="231F20"/>
          <w:sz w:val="24"/>
          <w:szCs w:val="24"/>
          <w:lang w:eastAsia="ru-RU"/>
        </w:rPr>
        <w:t>. по медицине док. мед. наук</w:t>
      </w:r>
      <w:r w:rsidRPr="000257BA">
        <w:t xml:space="preserve"> </w:t>
      </w:r>
      <w:r w:rsidRPr="000257BA">
        <w:rPr>
          <w:rFonts w:ascii="Times New Roman" w:hAnsi="Times New Roman"/>
          <w:color w:val="231F20"/>
          <w:sz w:val="24"/>
          <w:szCs w:val="24"/>
          <w:lang w:eastAsia="ru-RU"/>
        </w:rPr>
        <w:t xml:space="preserve">14.02.03 </w:t>
      </w:r>
    </w:p>
    <w:p w:rsidR="00DB73DC" w:rsidRPr="00DB73DC" w:rsidRDefault="00DB73DC"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proofErr w:type="spellStart"/>
      <w:r w:rsidRPr="00DB73DC">
        <w:rPr>
          <w:rFonts w:ascii="Times New Roman" w:eastAsia="Times New Roman" w:hAnsi="Times New Roman" w:cs="Times New Roman"/>
          <w:sz w:val="24"/>
          <w:szCs w:val="24"/>
          <w:shd w:val="clear" w:color="auto" w:fill="FFFFFF"/>
        </w:rPr>
        <w:t>Колосницына</w:t>
      </w:r>
      <w:proofErr w:type="spellEnd"/>
      <w:r w:rsidRPr="00DB73DC">
        <w:rPr>
          <w:rFonts w:ascii="Times New Roman" w:eastAsia="Times New Roman" w:hAnsi="Times New Roman" w:cs="Times New Roman"/>
          <w:sz w:val="24"/>
          <w:szCs w:val="24"/>
          <w:shd w:val="clear" w:color="auto" w:fill="FFFFFF"/>
        </w:rPr>
        <w:t xml:space="preserve"> М.Г., </w:t>
      </w:r>
      <w:proofErr w:type="spellStart"/>
      <w:r w:rsidRPr="00DB73DC">
        <w:rPr>
          <w:rFonts w:ascii="Times New Roman" w:eastAsia="Times New Roman" w:hAnsi="Times New Roman" w:cs="Times New Roman"/>
          <w:sz w:val="24"/>
          <w:szCs w:val="24"/>
          <w:shd w:val="clear" w:color="auto" w:fill="FFFFFF"/>
        </w:rPr>
        <w:t>Шейман</w:t>
      </w:r>
      <w:proofErr w:type="spellEnd"/>
      <w:r w:rsidRPr="00DB73DC">
        <w:rPr>
          <w:rFonts w:ascii="Times New Roman" w:eastAsia="Times New Roman" w:hAnsi="Times New Roman" w:cs="Times New Roman"/>
          <w:sz w:val="24"/>
          <w:szCs w:val="24"/>
          <w:shd w:val="clear" w:color="auto" w:fill="FFFFFF"/>
        </w:rPr>
        <w:t xml:space="preserve"> И.М., Шишкин С.В. Экономика здравоохранения. — М.: Издательский дом ГУ-ВШЭ, 2009.</w:t>
      </w:r>
    </w:p>
    <w:p w:rsidR="006D4B20" w:rsidRDefault="006D4B20"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proofErr w:type="spellStart"/>
      <w:r w:rsidRPr="006D4B20">
        <w:rPr>
          <w:rFonts w:ascii="Times New Roman" w:eastAsia="Times New Roman" w:hAnsi="Times New Roman" w:cs="Times New Roman"/>
          <w:sz w:val="24"/>
          <w:szCs w:val="24"/>
          <w:shd w:val="clear" w:color="auto" w:fill="FFFFFF"/>
        </w:rPr>
        <w:t>Литвинцева</w:t>
      </w:r>
      <w:proofErr w:type="spellEnd"/>
      <w:r w:rsidRPr="006D4B20">
        <w:rPr>
          <w:rFonts w:ascii="Times New Roman" w:eastAsia="Times New Roman" w:hAnsi="Times New Roman" w:cs="Times New Roman"/>
          <w:sz w:val="24"/>
          <w:szCs w:val="24"/>
          <w:shd w:val="clear" w:color="auto" w:fill="FFFFFF"/>
        </w:rPr>
        <w:t xml:space="preserve"> Г.П. Институциональная экономическая теория: Учебник. – Новосибирск: Изд-во НГТУ, 2003. </w:t>
      </w:r>
    </w:p>
    <w:p w:rsidR="000257BA" w:rsidRPr="001B2CD1" w:rsidRDefault="000257BA" w:rsidP="0055187C">
      <w:pPr>
        <w:numPr>
          <w:ilvl w:val="0"/>
          <w:numId w:val="15"/>
        </w:numPr>
        <w:ind w:left="425"/>
        <w:contextualSpacing/>
        <w:jc w:val="both"/>
        <w:rPr>
          <w:rStyle w:val="a7"/>
          <w:rFonts w:ascii="Times New Roman" w:eastAsia="Times New Roman" w:hAnsi="Times New Roman" w:cs="Times New Roman"/>
          <w:color w:val="auto"/>
          <w:sz w:val="24"/>
          <w:szCs w:val="24"/>
          <w:u w:val="none"/>
          <w:shd w:val="clear" w:color="auto" w:fill="FFFFFF"/>
        </w:rPr>
      </w:pPr>
      <w:r w:rsidRPr="006D4B20">
        <w:rPr>
          <w:rFonts w:ascii="Times New Roman" w:hAnsi="Times New Roman"/>
          <w:color w:val="231F20"/>
          <w:sz w:val="24"/>
          <w:szCs w:val="24"/>
          <w:lang w:eastAsia="ru-RU"/>
        </w:rPr>
        <w:t xml:space="preserve">Медицинский информационный портал </w:t>
      </w:r>
      <w:proofErr w:type="spellStart"/>
      <w:r w:rsidRPr="006D4B20">
        <w:rPr>
          <w:rFonts w:ascii="Times New Roman" w:hAnsi="Times New Roman"/>
          <w:color w:val="231F20"/>
          <w:sz w:val="24"/>
          <w:szCs w:val="24"/>
          <w:lang w:val="en-US" w:eastAsia="ru-RU"/>
        </w:rPr>
        <w:t>zdrav</w:t>
      </w:r>
      <w:proofErr w:type="spellEnd"/>
      <w:r w:rsidRPr="006D4B20">
        <w:rPr>
          <w:rFonts w:ascii="Times New Roman" w:hAnsi="Times New Roman"/>
          <w:color w:val="231F20"/>
          <w:sz w:val="24"/>
          <w:szCs w:val="24"/>
          <w:lang w:eastAsia="ru-RU"/>
        </w:rPr>
        <w:t>.</w:t>
      </w:r>
      <w:proofErr w:type="spellStart"/>
      <w:r w:rsidRPr="006D4B20">
        <w:rPr>
          <w:rFonts w:ascii="Times New Roman" w:hAnsi="Times New Roman"/>
          <w:color w:val="231F20"/>
          <w:sz w:val="24"/>
          <w:szCs w:val="24"/>
          <w:lang w:val="en-US" w:eastAsia="ru-RU"/>
        </w:rPr>
        <w:t>ru</w:t>
      </w:r>
      <w:proofErr w:type="spellEnd"/>
      <w:r w:rsidRPr="006D4B20">
        <w:rPr>
          <w:rFonts w:ascii="Times New Roman" w:hAnsi="Times New Roman"/>
          <w:color w:val="231F20"/>
          <w:sz w:val="24"/>
          <w:szCs w:val="24"/>
          <w:lang w:eastAsia="ru-RU"/>
        </w:rPr>
        <w:t xml:space="preserve"> // </w:t>
      </w:r>
      <w:r w:rsidRPr="006D4B20">
        <w:rPr>
          <w:rFonts w:ascii="Times New Roman" w:hAnsi="Times New Roman"/>
          <w:color w:val="231F20"/>
          <w:sz w:val="24"/>
          <w:szCs w:val="24"/>
          <w:lang w:val="en-US" w:eastAsia="ru-RU"/>
        </w:rPr>
        <w:t>URL</w:t>
      </w:r>
      <w:r w:rsidRPr="006D4B20">
        <w:rPr>
          <w:rFonts w:ascii="Times New Roman" w:hAnsi="Times New Roman"/>
          <w:color w:val="231F20"/>
          <w:sz w:val="24"/>
          <w:szCs w:val="24"/>
          <w:lang w:eastAsia="ru-RU"/>
        </w:rPr>
        <w:t xml:space="preserve">: </w:t>
      </w:r>
      <w:hyperlink r:id="rId10" w:history="1">
        <w:r w:rsidR="006D4B20" w:rsidRPr="00B06CD8">
          <w:rPr>
            <w:rStyle w:val="a7"/>
            <w:rFonts w:ascii="Times New Roman" w:hAnsi="Times New Roman"/>
            <w:sz w:val="24"/>
            <w:szCs w:val="24"/>
            <w:lang w:eastAsia="ru-RU"/>
          </w:rPr>
          <w:t>https://www.zdrav.ru/</w:t>
        </w:r>
      </w:hyperlink>
    </w:p>
    <w:p w:rsidR="001B2CD1" w:rsidRPr="006D4B20" w:rsidRDefault="001B2CD1"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Pr>
          <w:rFonts w:ascii="Times New Roman" w:hAnsi="Times New Roman"/>
          <w:color w:val="231F20"/>
          <w:sz w:val="24"/>
          <w:szCs w:val="24"/>
          <w:lang w:eastAsia="ru-RU"/>
        </w:rPr>
        <w:t xml:space="preserve">Научный рецензируемый электронный журнал «Медицина» // </w:t>
      </w:r>
      <w:r w:rsidRPr="001B2CD1">
        <w:rPr>
          <w:rFonts w:ascii="Times New Roman" w:hAnsi="Times New Roman"/>
          <w:color w:val="231F20"/>
          <w:sz w:val="24"/>
          <w:szCs w:val="24"/>
          <w:lang w:eastAsia="ru-RU"/>
        </w:rPr>
        <w:t>URL:</w:t>
      </w:r>
      <w:r>
        <w:rPr>
          <w:rFonts w:ascii="Times New Roman" w:hAnsi="Times New Roman"/>
          <w:color w:val="231F20"/>
          <w:sz w:val="24"/>
          <w:szCs w:val="24"/>
          <w:lang w:eastAsia="ru-RU"/>
        </w:rPr>
        <w:t xml:space="preserve"> </w:t>
      </w:r>
      <w:r w:rsidRPr="001B2CD1">
        <w:rPr>
          <w:rFonts w:ascii="Times New Roman" w:hAnsi="Times New Roman"/>
          <w:color w:val="231F20"/>
          <w:sz w:val="24"/>
          <w:szCs w:val="24"/>
          <w:lang w:eastAsia="ru-RU"/>
        </w:rPr>
        <w:t>http://www.fsmj.ru/</w:t>
      </w:r>
    </w:p>
    <w:p w:rsidR="006D4B20" w:rsidRPr="000257BA" w:rsidRDefault="006D4B20"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6D4B20">
        <w:rPr>
          <w:rFonts w:ascii="Times New Roman" w:eastAsia="Times New Roman" w:hAnsi="Times New Roman" w:cs="Times New Roman"/>
          <w:sz w:val="24"/>
          <w:szCs w:val="24"/>
          <w:shd w:val="clear" w:color="auto" w:fill="FFFFFF"/>
        </w:rPr>
        <w:lastRenderedPageBreak/>
        <w:t xml:space="preserve">Олейник А.Н. Институциональная экономика: Учеб. пособие для вузов по эконом. спец. — М.: Вопросы </w:t>
      </w:r>
      <w:proofErr w:type="gramStart"/>
      <w:r w:rsidRPr="006D4B20">
        <w:rPr>
          <w:rFonts w:ascii="Times New Roman" w:eastAsia="Times New Roman" w:hAnsi="Times New Roman" w:cs="Times New Roman"/>
          <w:sz w:val="24"/>
          <w:szCs w:val="24"/>
          <w:shd w:val="clear" w:color="auto" w:fill="FFFFFF"/>
        </w:rPr>
        <w:t>эконом.;</w:t>
      </w:r>
      <w:proofErr w:type="gramEnd"/>
      <w:r w:rsidRPr="006D4B20">
        <w:rPr>
          <w:rFonts w:ascii="Times New Roman" w:eastAsia="Times New Roman" w:hAnsi="Times New Roman" w:cs="Times New Roman"/>
          <w:sz w:val="24"/>
          <w:szCs w:val="24"/>
          <w:shd w:val="clear" w:color="auto" w:fill="FFFFFF"/>
        </w:rPr>
        <w:t xml:space="preserve"> ИНФРА-М, 2005. </w:t>
      </w:r>
    </w:p>
    <w:p w:rsidR="000257BA" w:rsidRPr="006F2848"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Официальный сайт Профсоюза работников здравоохранения РФ // URL: </w:t>
      </w:r>
      <w:hyperlink r:id="rId11" w:history="1">
        <w:r w:rsidRPr="000257BA">
          <w:rPr>
            <w:rFonts w:ascii="Times New Roman" w:eastAsia="Times New Roman" w:hAnsi="Times New Roman" w:cs="Times New Roman"/>
            <w:color w:val="0000FF"/>
            <w:sz w:val="24"/>
            <w:szCs w:val="24"/>
            <w:u w:val="single"/>
            <w:shd w:val="clear" w:color="auto" w:fill="FFFFFF"/>
          </w:rPr>
          <w:t>http://www.przrf.ru/</w:t>
        </w:r>
      </w:hyperlink>
    </w:p>
    <w:p w:rsidR="006F2848" w:rsidRDefault="006F2848"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proofErr w:type="spellStart"/>
      <w:r w:rsidRPr="006F2848">
        <w:rPr>
          <w:rFonts w:ascii="Times New Roman" w:eastAsia="Times New Roman" w:hAnsi="Times New Roman" w:cs="Times New Roman"/>
          <w:sz w:val="24"/>
          <w:szCs w:val="24"/>
          <w:shd w:val="clear" w:color="auto" w:fill="FFFFFF"/>
        </w:rPr>
        <w:t>Пашуто</w:t>
      </w:r>
      <w:proofErr w:type="spellEnd"/>
      <w:r w:rsidRPr="006F2848">
        <w:rPr>
          <w:rFonts w:ascii="Times New Roman" w:eastAsia="Times New Roman" w:hAnsi="Times New Roman" w:cs="Times New Roman"/>
          <w:sz w:val="24"/>
          <w:szCs w:val="24"/>
          <w:shd w:val="clear" w:color="auto" w:fill="FFFFFF"/>
        </w:rPr>
        <w:t xml:space="preserve"> В. П. Организация, нормирование и оплата труда на предприятии: учебно-практическое пособие. — М.: КНОРУС, 2005. — 320 с.</w:t>
      </w:r>
    </w:p>
    <w:p w:rsidR="00D14810" w:rsidRPr="00D14810" w:rsidRDefault="00D14810" w:rsidP="00D14810">
      <w:pPr>
        <w:numPr>
          <w:ilvl w:val="0"/>
          <w:numId w:val="15"/>
        </w:numPr>
        <w:ind w:left="425"/>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shd w:val="clear" w:color="auto" w:fill="FFFFFF"/>
        </w:rPr>
        <w:t>Письмо</w:t>
      </w:r>
      <w:r w:rsidRPr="00D14810">
        <w:rPr>
          <w:rFonts w:ascii="Times New Roman" w:eastAsia="Times New Roman" w:hAnsi="Times New Roman" w:cs="Times New Roman"/>
          <w:bCs/>
          <w:sz w:val="24"/>
          <w:szCs w:val="24"/>
          <w:shd w:val="clear" w:color="auto" w:fill="FFFFFF"/>
        </w:rPr>
        <w:t xml:space="preserve"> Минздрава России </w:t>
      </w:r>
      <w:r>
        <w:rPr>
          <w:rFonts w:ascii="Times New Roman" w:eastAsia="Times New Roman" w:hAnsi="Times New Roman" w:cs="Times New Roman"/>
          <w:bCs/>
          <w:sz w:val="24"/>
          <w:szCs w:val="24"/>
          <w:shd w:val="clear" w:color="auto" w:fill="FFFFFF"/>
        </w:rPr>
        <w:t>№</w:t>
      </w:r>
      <w:r w:rsidRPr="00D14810">
        <w:rPr>
          <w:rFonts w:ascii="Times New Roman" w:eastAsia="Times New Roman" w:hAnsi="Times New Roman" w:cs="Times New Roman"/>
          <w:bCs/>
          <w:sz w:val="24"/>
          <w:szCs w:val="24"/>
          <w:shd w:val="clear" w:color="auto" w:fill="FFFFFF"/>
        </w:rPr>
        <w:t xml:space="preserve"> 11-9/10/2-7938, ФФОМС </w:t>
      </w:r>
      <w:r>
        <w:rPr>
          <w:rFonts w:ascii="Times New Roman" w:eastAsia="Times New Roman" w:hAnsi="Times New Roman" w:cs="Times New Roman"/>
          <w:bCs/>
          <w:sz w:val="24"/>
          <w:szCs w:val="24"/>
          <w:shd w:val="clear" w:color="auto" w:fill="FFFFFF"/>
        </w:rPr>
        <w:t>№</w:t>
      </w:r>
      <w:r w:rsidRPr="00D14810">
        <w:rPr>
          <w:rFonts w:ascii="Times New Roman" w:eastAsia="Times New Roman" w:hAnsi="Times New Roman" w:cs="Times New Roman"/>
          <w:bCs/>
          <w:sz w:val="24"/>
          <w:szCs w:val="24"/>
          <w:shd w:val="clear" w:color="auto" w:fill="FFFFFF"/>
        </w:rPr>
        <w:t xml:space="preserve"> 8089/21-и от 24.12.2015 (ред. от 25.04.2016) </w:t>
      </w:r>
      <w:r>
        <w:rPr>
          <w:rFonts w:ascii="Times New Roman" w:eastAsia="Times New Roman" w:hAnsi="Times New Roman" w:cs="Times New Roman"/>
          <w:bCs/>
          <w:sz w:val="24"/>
          <w:szCs w:val="24"/>
          <w:shd w:val="clear" w:color="auto" w:fill="FFFFFF"/>
        </w:rPr>
        <w:t>«</w:t>
      </w:r>
      <w:r w:rsidRPr="00D14810">
        <w:rPr>
          <w:rFonts w:ascii="Times New Roman" w:eastAsia="Times New Roman" w:hAnsi="Times New Roman" w:cs="Times New Roman"/>
          <w:bCs/>
          <w:sz w:val="24"/>
          <w:szCs w:val="24"/>
          <w:shd w:val="clear" w:color="auto" w:fill="FFFFFF"/>
        </w:rPr>
        <w:t>О методических рекомендациях по способам оплаты медицинской помощи за счет средств обязательного медицинского страхования</w:t>
      </w:r>
      <w:r>
        <w:rPr>
          <w:rFonts w:ascii="Times New Roman" w:eastAsia="Times New Roman" w:hAnsi="Times New Roman" w:cs="Times New Roman"/>
          <w:bCs/>
          <w:sz w:val="24"/>
          <w:szCs w:val="24"/>
          <w:shd w:val="clear" w:color="auto" w:fill="FFFFFF"/>
        </w:rPr>
        <w:t xml:space="preserve">» </w:t>
      </w:r>
      <w:r w:rsidRPr="00D14810">
        <w:rPr>
          <w:rFonts w:ascii="Times New Roman" w:eastAsia="Times New Roman" w:hAnsi="Times New Roman" w:cs="Times New Roman"/>
          <w:bCs/>
          <w:sz w:val="24"/>
          <w:szCs w:val="24"/>
          <w:shd w:val="clear" w:color="auto" w:fill="FFFFFF"/>
        </w:rPr>
        <w:t>— Режим доступа:</w:t>
      </w:r>
      <w:r>
        <w:rPr>
          <w:rFonts w:ascii="Times New Roman" w:eastAsia="Times New Roman" w:hAnsi="Times New Roman" w:cs="Times New Roman"/>
          <w:bCs/>
          <w:sz w:val="24"/>
          <w:szCs w:val="24"/>
          <w:shd w:val="clear" w:color="auto" w:fill="FFFFFF"/>
        </w:rPr>
        <w:t xml:space="preserve"> </w:t>
      </w:r>
      <w:r w:rsidRPr="00D14810">
        <w:rPr>
          <w:rFonts w:ascii="Times New Roman" w:eastAsia="Times New Roman" w:hAnsi="Times New Roman" w:cs="Times New Roman"/>
          <w:bCs/>
          <w:sz w:val="24"/>
          <w:szCs w:val="24"/>
          <w:shd w:val="clear" w:color="auto" w:fill="FFFFFF"/>
        </w:rPr>
        <w:t xml:space="preserve">http://www.consultant.ru/document/cons_doc_LAW_191128/ </w:t>
      </w:r>
    </w:p>
    <w:p w:rsidR="008E3542" w:rsidRPr="008E3542" w:rsidRDefault="008E3542"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8E3542">
        <w:rPr>
          <w:rFonts w:ascii="Times New Roman" w:eastAsia="Times New Roman" w:hAnsi="Times New Roman" w:cs="Times New Roman"/>
          <w:sz w:val="24"/>
          <w:szCs w:val="24"/>
          <w:shd w:val="clear" w:color="auto" w:fill="FFFFFF"/>
        </w:rPr>
        <w:t>Приказ Минздрава Р</w:t>
      </w:r>
      <w:r>
        <w:rPr>
          <w:rFonts w:ascii="Times New Roman" w:eastAsia="Times New Roman" w:hAnsi="Times New Roman" w:cs="Times New Roman"/>
          <w:sz w:val="24"/>
          <w:szCs w:val="24"/>
          <w:shd w:val="clear" w:color="auto" w:fill="FFFFFF"/>
        </w:rPr>
        <w:t>Ф</w:t>
      </w:r>
      <w:r w:rsidRPr="008E3542">
        <w:rPr>
          <w:rFonts w:ascii="Times New Roman" w:eastAsia="Times New Roman" w:hAnsi="Times New Roman" w:cs="Times New Roman"/>
          <w:sz w:val="24"/>
          <w:szCs w:val="24"/>
          <w:shd w:val="clear" w:color="auto" w:fill="FFFFFF"/>
        </w:rPr>
        <w:t xml:space="preserve"> от 28.06.2013</w:t>
      </w:r>
      <w:r>
        <w:rPr>
          <w:rFonts w:ascii="Times New Roman" w:eastAsia="Times New Roman" w:hAnsi="Times New Roman" w:cs="Times New Roman"/>
          <w:sz w:val="24"/>
          <w:szCs w:val="24"/>
          <w:shd w:val="clear" w:color="auto" w:fill="FFFFFF"/>
        </w:rPr>
        <w:t xml:space="preserve"> г.</w:t>
      </w:r>
      <w:r w:rsidRPr="008E3542">
        <w:rPr>
          <w:rFonts w:ascii="Times New Roman" w:eastAsia="Times New Roman" w:hAnsi="Times New Roman" w:cs="Times New Roman"/>
          <w:sz w:val="24"/>
          <w:szCs w:val="24"/>
          <w:shd w:val="clear" w:color="auto" w:fill="FFFFFF"/>
        </w:rPr>
        <w:t xml:space="preserve"> № 421</w:t>
      </w:r>
      <w:r>
        <w:rPr>
          <w:rFonts w:ascii="Times New Roman" w:eastAsia="Times New Roman" w:hAnsi="Times New Roman" w:cs="Times New Roman"/>
          <w:sz w:val="24"/>
          <w:szCs w:val="24"/>
          <w:shd w:val="clear" w:color="auto" w:fill="FFFFFF"/>
        </w:rPr>
        <w:t xml:space="preserve"> </w:t>
      </w:r>
      <w:r w:rsidR="00D14810">
        <w:rPr>
          <w:rFonts w:ascii="Times New Roman" w:eastAsia="Times New Roman" w:hAnsi="Times New Roman" w:cs="Times New Roman"/>
          <w:sz w:val="24"/>
          <w:szCs w:val="24"/>
          <w:shd w:val="clear" w:color="auto" w:fill="FFFFFF"/>
        </w:rPr>
        <w:t>«</w:t>
      </w:r>
      <w:r w:rsidRPr="008E3542">
        <w:rPr>
          <w:rFonts w:ascii="Times New Roman" w:eastAsia="Times New Roman" w:hAnsi="Times New Roman" w:cs="Times New Roman"/>
          <w:sz w:val="24"/>
          <w:szCs w:val="24"/>
          <w:shd w:val="clear" w:color="auto" w:fill="FFFFFF"/>
        </w:rPr>
        <w:t>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00D14810">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8E3542">
        <w:rPr>
          <w:rFonts w:ascii="Times New Roman" w:eastAsia="Times New Roman" w:hAnsi="Times New Roman" w:cs="Times New Roman"/>
          <w:sz w:val="24"/>
          <w:szCs w:val="24"/>
          <w:shd w:val="clear" w:color="auto" w:fill="FFFFFF"/>
        </w:rPr>
        <w:t>— Режим доступа:</w:t>
      </w:r>
      <w:r>
        <w:rPr>
          <w:rFonts w:ascii="Times New Roman" w:eastAsia="Times New Roman" w:hAnsi="Times New Roman" w:cs="Times New Roman"/>
          <w:sz w:val="24"/>
          <w:szCs w:val="24"/>
          <w:shd w:val="clear" w:color="auto" w:fill="FFFFFF"/>
        </w:rPr>
        <w:t xml:space="preserve"> </w:t>
      </w:r>
      <w:r w:rsidRPr="008E3542">
        <w:rPr>
          <w:rFonts w:ascii="Times New Roman" w:eastAsia="Times New Roman" w:hAnsi="Times New Roman" w:cs="Times New Roman"/>
          <w:sz w:val="24"/>
          <w:szCs w:val="24"/>
          <w:shd w:val="clear" w:color="auto" w:fill="FFFFFF"/>
        </w:rPr>
        <w:t>http://www.consultant.ru/document/cons_doc_LAW_149332/</w:t>
      </w:r>
      <w:r w:rsidR="005F0275">
        <w:rPr>
          <w:rFonts w:ascii="Times New Roman" w:eastAsia="Times New Roman" w:hAnsi="Times New Roman" w:cs="Times New Roman"/>
          <w:sz w:val="24"/>
          <w:szCs w:val="24"/>
          <w:shd w:val="clear" w:color="auto" w:fill="FFFFFF"/>
        </w:rPr>
        <w:t xml:space="preserve"> </w:t>
      </w:r>
    </w:p>
    <w:p w:rsidR="000257BA" w:rsidRPr="00B136C2"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Приказ Минтруда РФ от 26.04.2013 г. № 167н </w:t>
      </w:r>
      <w:r w:rsidR="00D14810">
        <w:rPr>
          <w:rFonts w:ascii="Times New Roman" w:eastAsia="Times New Roman" w:hAnsi="Times New Roman" w:cs="Times New Roman"/>
          <w:sz w:val="24"/>
          <w:szCs w:val="24"/>
          <w:shd w:val="clear" w:color="auto" w:fill="FFFFFF"/>
        </w:rPr>
        <w:t>«</w:t>
      </w:r>
      <w:r w:rsidRPr="000257BA">
        <w:rPr>
          <w:rFonts w:ascii="Times New Roman" w:hAnsi="Times New Roman"/>
          <w:sz w:val="24"/>
          <w:szCs w:val="24"/>
          <w:shd w:val="clear" w:color="auto" w:fill="FFFFFF"/>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D14810">
        <w:rPr>
          <w:rFonts w:ascii="Times New Roman" w:hAnsi="Times New Roman"/>
          <w:sz w:val="24"/>
          <w:szCs w:val="24"/>
          <w:shd w:val="clear" w:color="auto" w:fill="FFFFFF"/>
        </w:rPr>
        <w:t>»</w:t>
      </w:r>
      <w:r w:rsidRPr="000257BA">
        <w:rPr>
          <w:rFonts w:ascii="Times New Roman" w:hAnsi="Times New Roman"/>
          <w:sz w:val="24"/>
          <w:szCs w:val="24"/>
          <w:shd w:val="clear" w:color="auto" w:fill="FFFFFF"/>
        </w:rPr>
        <w:t xml:space="preserve"> </w:t>
      </w:r>
      <w:r w:rsidRPr="000257BA">
        <w:rPr>
          <w:rFonts w:ascii="Times New Roman" w:hAnsi="Times New Roman"/>
          <w:color w:val="231F20"/>
          <w:sz w:val="24"/>
          <w:szCs w:val="24"/>
          <w:lang w:eastAsia="ru-RU"/>
        </w:rPr>
        <w:t xml:space="preserve">— Режим доступа: </w:t>
      </w:r>
      <w:hyperlink r:id="rId12" w:history="1">
        <w:r w:rsidR="00B136C2" w:rsidRPr="00B06CD8">
          <w:rPr>
            <w:rStyle w:val="a7"/>
            <w:rFonts w:ascii="Times New Roman" w:hAnsi="Times New Roman"/>
            <w:sz w:val="24"/>
            <w:szCs w:val="24"/>
            <w:lang w:eastAsia="ru-RU"/>
          </w:rPr>
          <w:t>http://docs.cntd.ru/document/499019337</w:t>
        </w:r>
      </w:hyperlink>
    </w:p>
    <w:p w:rsidR="00B136C2" w:rsidRPr="000257BA" w:rsidRDefault="00B136C2"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B136C2">
        <w:rPr>
          <w:rFonts w:ascii="Times New Roman" w:eastAsia="Times New Roman" w:hAnsi="Times New Roman" w:cs="Times New Roman"/>
          <w:sz w:val="24"/>
          <w:szCs w:val="24"/>
          <w:shd w:val="clear" w:color="auto" w:fill="FFFFFF"/>
        </w:rPr>
        <w:t>Пчела Л.П. Организационная технология внедрения новой системы оплаты труда медицинских работников в учреждениях здравоохранения ф</w:t>
      </w:r>
      <w:r>
        <w:rPr>
          <w:rFonts w:ascii="Times New Roman" w:eastAsia="Times New Roman" w:hAnsi="Times New Roman" w:cs="Times New Roman"/>
          <w:sz w:val="24"/>
          <w:szCs w:val="24"/>
          <w:shd w:val="clear" w:color="auto" w:fill="FFFFFF"/>
        </w:rPr>
        <w:t xml:space="preserve">едерального подчинения: </w:t>
      </w:r>
      <w:proofErr w:type="spellStart"/>
      <w:r>
        <w:rPr>
          <w:rFonts w:ascii="Times New Roman" w:eastAsia="Times New Roman" w:hAnsi="Times New Roman" w:cs="Times New Roman"/>
          <w:sz w:val="24"/>
          <w:szCs w:val="24"/>
          <w:shd w:val="clear" w:color="auto" w:fill="FFFFFF"/>
        </w:rPr>
        <w:t>Дис</w:t>
      </w:r>
      <w:proofErr w:type="spellEnd"/>
      <w:r>
        <w:rPr>
          <w:rFonts w:ascii="Times New Roman" w:eastAsia="Times New Roman" w:hAnsi="Times New Roman" w:cs="Times New Roman"/>
          <w:sz w:val="24"/>
          <w:szCs w:val="24"/>
          <w:shd w:val="clear" w:color="auto" w:fill="FFFFFF"/>
        </w:rPr>
        <w:t>.</w:t>
      </w:r>
      <w:r w:rsidRPr="00B136C2">
        <w:rPr>
          <w:rFonts w:ascii="Times New Roman" w:eastAsia="Times New Roman" w:hAnsi="Times New Roman" w:cs="Times New Roman"/>
          <w:sz w:val="24"/>
          <w:szCs w:val="24"/>
          <w:shd w:val="clear" w:color="auto" w:fill="FFFFFF"/>
        </w:rPr>
        <w:t xml:space="preserve"> канд. тех. наук. Иваново, 2010. 257 с.</w:t>
      </w:r>
    </w:p>
    <w:p w:rsidR="000257BA" w:rsidRP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Распоряжение Правительства РФ от 26.11.2012 г. № 2190-р </w:t>
      </w:r>
      <w:r w:rsidR="00D14810">
        <w:rPr>
          <w:rFonts w:ascii="Times New Roman" w:eastAsia="Times New Roman" w:hAnsi="Times New Roman" w:cs="Times New Roman"/>
          <w:sz w:val="24"/>
          <w:szCs w:val="24"/>
          <w:shd w:val="clear" w:color="auto" w:fill="FFFFFF"/>
        </w:rPr>
        <w:t>«</w:t>
      </w:r>
      <w:r w:rsidRPr="000257BA">
        <w:rPr>
          <w:rFonts w:ascii="Times New Roman" w:eastAsia="Times New Roman" w:hAnsi="Times New Roman" w:cs="Times New Roman"/>
          <w:sz w:val="24"/>
          <w:szCs w:val="24"/>
          <w:shd w:val="clear" w:color="auto" w:fill="FFFFFF"/>
        </w:rPr>
        <w:t>Об утверждении Программы поэтапного совершенствования системы оплаты труда в государственных (муниципальных) учреждениях на 2012-2018 годы</w:t>
      </w:r>
      <w:r w:rsidR="00D14810">
        <w:rPr>
          <w:rFonts w:ascii="Times New Roman" w:eastAsia="Times New Roman" w:hAnsi="Times New Roman" w:cs="Times New Roman"/>
          <w:sz w:val="24"/>
          <w:szCs w:val="24"/>
          <w:shd w:val="clear" w:color="auto" w:fill="FFFFFF"/>
        </w:rPr>
        <w:t>»</w:t>
      </w:r>
      <w:r w:rsidRPr="000257BA">
        <w:rPr>
          <w:rFonts w:ascii="Times New Roman" w:eastAsia="Times New Roman" w:hAnsi="Times New Roman" w:cs="Times New Roman"/>
          <w:sz w:val="24"/>
          <w:szCs w:val="24"/>
          <w:shd w:val="clear" w:color="auto" w:fill="FFFFFF"/>
        </w:rPr>
        <w:t xml:space="preserve"> </w:t>
      </w:r>
      <w:r w:rsidRPr="000257BA">
        <w:rPr>
          <w:rFonts w:ascii="Times New Roman" w:hAnsi="Times New Roman"/>
          <w:color w:val="231F20"/>
          <w:sz w:val="24"/>
          <w:szCs w:val="24"/>
          <w:lang w:eastAsia="ru-RU"/>
        </w:rPr>
        <w:t>— Режим доступа: https://www.consultant.ru/document/cons_doc_LAW_138313/</w:t>
      </w:r>
    </w:p>
    <w:p w:rsidR="000257BA" w:rsidRPr="006F2848"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Распоряжение Правительства РФ от 28.12.2012 г. № 2599-р </w:t>
      </w:r>
      <w:r w:rsidR="00D14810">
        <w:rPr>
          <w:rFonts w:ascii="Times New Roman" w:eastAsia="Times New Roman" w:hAnsi="Times New Roman" w:cs="Times New Roman"/>
          <w:sz w:val="24"/>
          <w:szCs w:val="24"/>
          <w:shd w:val="clear" w:color="auto" w:fill="FFFFFF"/>
        </w:rPr>
        <w:t>«</w:t>
      </w:r>
      <w:r w:rsidRPr="000257BA">
        <w:rPr>
          <w:rFonts w:ascii="Times New Roman" w:eastAsia="Times New Roman" w:hAnsi="Times New Roman" w:cs="Times New Roman"/>
          <w:sz w:val="24"/>
          <w:szCs w:val="24"/>
          <w:shd w:val="clear" w:color="auto" w:fill="FFFFFF"/>
        </w:rPr>
        <w:t>Об утверждении плана мероприятий («дорожной карты») «Изменения в отраслях социальной сферы, направленные на повышение эффективности здравоохранения»</w:t>
      </w:r>
      <w:r w:rsidRPr="000257BA">
        <w:rPr>
          <w:rFonts w:ascii="Times New Roman" w:hAnsi="Times New Roman"/>
          <w:color w:val="231F20"/>
          <w:sz w:val="24"/>
          <w:szCs w:val="24"/>
          <w:lang w:eastAsia="ru-RU"/>
        </w:rPr>
        <w:t xml:space="preserve"> — Режим доступа: </w:t>
      </w:r>
      <w:hyperlink r:id="rId13" w:history="1">
        <w:r w:rsidR="006F2848" w:rsidRPr="00B06CD8">
          <w:rPr>
            <w:rStyle w:val="a7"/>
            <w:rFonts w:ascii="Times New Roman" w:hAnsi="Times New Roman"/>
            <w:sz w:val="24"/>
            <w:szCs w:val="24"/>
            <w:lang w:eastAsia="ru-RU"/>
          </w:rPr>
          <w:t>https://www.consultant.ru/document/cons_doc_LAW_140252/</w:t>
        </w:r>
      </w:hyperlink>
    </w:p>
    <w:p w:rsidR="006F2848" w:rsidRPr="000257BA" w:rsidRDefault="006F2848"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Pr>
          <w:rFonts w:ascii="Times New Roman" w:hAnsi="Times New Roman"/>
          <w:color w:val="231F20"/>
          <w:sz w:val="24"/>
          <w:szCs w:val="24"/>
          <w:lang w:eastAsia="ru-RU"/>
        </w:rPr>
        <w:t xml:space="preserve">Сайт экспертно-аналитических материалов по проблемам экономики </w:t>
      </w:r>
      <w:r>
        <w:rPr>
          <w:rFonts w:ascii="Times New Roman" w:hAnsi="Times New Roman"/>
          <w:color w:val="231F20"/>
          <w:sz w:val="24"/>
          <w:szCs w:val="24"/>
          <w:lang w:val="en-US" w:eastAsia="ru-RU"/>
        </w:rPr>
        <w:t>Economy</w:t>
      </w:r>
      <w:r>
        <w:rPr>
          <w:rFonts w:ascii="Times New Roman" w:hAnsi="Times New Roman"/>
          <w:color w:val="231F20"/>
          <w:sz w:val="24"/>
          <w:szCs w:val="24"/>
          <w:lang w:eastAsia="ru-RU"/>
        </w:rPr>
        <w:t xml:space="preserve"> </w:t>
      </w:r>
      <w:r>
        <w:rPr>
          <w:rFonts w:ascii="Times New Roman" w:hAnsi="Times New Roman"/>
          <w:color w:val="231F20"/>
          <w:sz w:val="24"/>
          <w:szCs w:val="24"/>
          <w:lang w:val="en-US" w:eastAsia="ru-RU"/>
        </w:rPr>
        <w:t>Times</w:t>
      </w:r>
      <w:r w:rsidRPr="006F2848">
        <w:rPr>
          <w:rFonts w:ascii="Times New Roman" w:hAnsi="Times New Roman"/>
          <w:color w:val="231F20"/>
          <w:sz w:val="24"/>
          <w:szCs w:val="24"/>
          <w:lang w:eastAsia="ru-RU"/>
        </w:rPr>
        <w:t xml:space="preserve"> //</w:t>
      </w:r>
      <w:r>
        <w:rPr>
          <w:rFonts w:ascii="Times New Roman" w:hAnsi="Times New Roman"/>
          <w:color w:val="231F20"/>
          <w:sz w:val="24"/>
          <w:szCs w:val="24"/>
          <w:lang w:eastAsia="ru-RU"/>
        </w:rPr>
        <w:t xml:space="preserve"> </w:t>
      </w:r>
      <w:r>
        <w:rPr>
          <w:rFonts w:ascii="Times New Roman" w:hAnsi="Times New Roman"/>
          <w:color w:val="231F20"/>
          <w:sz w:val="24"/>
          <w:szCs w:val="24"/>
          <w:lang w:val="en-US" w:eastAsia="ru-RU"/>
        </w:rPr>
        <w:t>URL</w:t>
      </w:r>
      <w:r w:rsidRPr="006F2848">
        <w:rPr>
          <w:rFonts w:ascii="Times New Roman" w:hAnsi="Times New Roman"/>
          <w:color w:val="231F20"/>
          <w:sz w:val="24"/>
          <w:szCs w:val="24"/>
          <w:lang w:eastAsia="ru-RU"/>
        </w:rPr>
        <w:t>: economytimes.ru</w:t>
      </w:r>
    </w:p>
    <w:p w:rsidR="000257BA" w:rsidRPr="000257BA" w:rsidRDefault="000257BA"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Стародубов В. И. Кадыров Ф. Н. Проблемы трансформации существующих систем </w:t>
      </w:r>
      <w:r w:rsidRPr="000257BA">
        <w:rPr>
          <w:rFonts w:ascii="Times New Roman" w:eastAsia="Times New Roman" w:hAnsi="Times New Roman" w:cs="Times New Roman"/>
          <w:sz w:val="24"/>
          <w:szCs w:val="24"/>
          <w:shd w:val="clear" w:color="auto" w:fill="FFFFFF"/>
        </w:rPr>
        <w:lastRenderedPageBreak/>
        <w:t>оплаты труда в целях внедрения эффективного контракта в здравоохранение // Менеджер здравоохранения. 2013. № 2. – С. 6-15.</w:t>
      </w:r>
    </w:p>
    <w:p w:rsidR="000257BA" w:rsidRPr="000257BA"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Стародубов В. И. Кадыров Ф. Н. Эффективный контракт в здравоохранении: возможности и риски // Менеджер здравоохранения. 2013. № 2. – С. 6-15.</w:t>
      </w:r>
    </w:p>
    <w:p w:rsidR="000257BA" w:rsidRPr="000257BA" w:rsidRDefault="000257BA" w:rsidP="0055187C">
      <w:pPr>
        <w:numPr>
          <w:ilvl w:val="0"/>
          <w:numId w:val="15"/>
        </w:numPr>
        <w:ind w:left="425"/>
        <w:contextualSpacing/>
        <w:jc w:val="both"/>
        <w:rPr>
          <w:rFonts w:ascii="Times New Roman" w:eastAsia="Times New Roman" w:hAnsi="Times New Roman" w:cs="Times New Roman"/>
          <w:sz w:val="24"/>
          <w:szCs w:val="24"/>
          <w:shd w:val="clear" w:color="auto" w:fill="FFFFFF"/>
        </w:rPr>
      </w:pPr>
      <w:r w:rsidRPr="000257BA">
        <w:rPr>
          <w:rFonts w:ascii="Times New Roman" w:eastAsia="Times New Roman" w:hAnsi="Times New Roman" w:cs="Times New Roman"/>
          <w:sz w:val="24"/>
          <w:szCs w:val="24"/>
          <w:shd w:val="clear" w:color="auto" w:fill="FFFFFF"/>
        </w:rPr>
        <w:t xml:space="preserve">Ткач О. А. Качество медицинской помощи как объект оценки и управления // Современная медицина: актуальные вопросы: сб. ст. по матер. III </w:t>
      </w:r>
      <w:proofErr w:type="spellStart"/>
      <w:r w:rsidRPr="000257BA">
        <w:rPr>
          <w:rFonts w:ascii="Times New Roman" w:eastAsia="Times New Roman" w:hAnsi="Times New Roman" w:cs="Times New Roman"/>
          <w:sz w:val="24"/>
          <w:szCs w:val="24"/>
          <w:shd w:val="clear" w:color="auto" w:fill="FFFFFF"/>
        </w:rPr>
        <w:t>междунар</w:t>
      </w:r>
      <w:proofErr w:type="spellEnd"/>
      <w:r w:rsidRPr="000257BA">
        <w:rPr>
          <w:rFonts w:ascii="Times New Roman" w:eastAsia="Times New Roman" w:hAnsi="Times New Roman" w:cs="Times New Roman"/>
          <w:sz w:val="24"/>
          <w:szCs w:val="24"/>
          <w:shd w:val="clear" w:color="auto" w:fill="FFFFFF"/>
        </w:rPr>
        <w:t>. науч.-</w:t>
      </w:r>
      <w:proofErr w:type="spellStart"/>
      <w:r w:rsidRPr="000257BA">
        <w:rPr>
          <w:rFonts w:ascii="Times New Roman" w:eastAsia="Times New Roman" w:hAnsi="Times New Roman" w:cs="Times New Roman"/>
          <w:sz w:val="24"/>
          <w:szCs w:val="24"/>
          <w:shd w:val="clear" w:color="auto" w:fill="FFFFFF"/>
        </w:rPr>
        <w:t>практ</w:t>
      </w:r>
      <w:proofErr w:type="spellEnd"/>
      <w:r w:rsidRPr="000257BA">
        <w:rPr>
          <w:rFonts w:ascii="Times New Roman" w:eastAsia="Times New Roman" w:hAnsi="Times New Roman" w:cs="Times New Roman"/>
          <w:sz w:val="24"/>
          <w:szCs w:val="24"/>
          <w:shd w:val="clear" w:color="auto" w:fill="FFFFFF"/>
        </w:rPr>
        <w:t xml:space="preserve">. </w:t>
      </w:r>
      <w:proofErr w:type="spellStart"/>
      <w:r w:rsidRPr="000257BA">
        <w:rPr>
          <w:rFonts w:ascii="Times New Roman" w:eastAsia="Times New Roman" w:hAnsi="Times New Roman" w:cs="Times New Roman"/>
          <w:sz w:val="24"/>
          <w:szCs w:val="24"/>
          <w:shd w:val="clear" w:color="auto" w:fill="FFFFFF"/>
        </w:rPr>
        <w:t>конф</w:t>
      </w:r>
      <w:proofErr w:type="spellEnd"/>
      <w:r w:rsidRPr="000257BA">
        <w:rPr>
          <w:rFonts w:ascii="Times New Roman" w:eastAsia="Times New Roman" w:hAnsi="Times New Roman" w:cs="Times New Roman"/>
          <w:sz w:val="24"/>
          <w:szCs w:val="24"/>
          <w:shd w:val="clear" w:color="auto" w:fill="FFFFFF"/>
        </w:rPr>
        <w:t xml:space="preserve">. – Новосибирск: </w:t>
      </w:r>
      <w:proofErr w:type="spellStart"/>
      <w:r w:rsidRPr="000257BA">
        <w:rPr>
          <w:rFonts w:ascii="Times New Roman" w:eastAsia="Times New Roman" w:hAnsi="Times New Roman" w:cs="Times New Roman"/>
          <w:sz w:val="24"/>
          <w:szCs w:val="24"/>
          <w:shd w:val="clear" w:color="auto" w:fill="FFFFFF"/>
        </w:rPr>
        <w:t>СибАК</w:t>
      </w:r>
      <w:proofErr w:type="spellEnd"/>
      <w:r w:rsidRPr="000257BA">
        <w:rPr>
          <w:rFonts w:ascii="Times New Roman" w:eastAsia="Times New Roman" w:hAnsi="Times New Roman" w:cs="Times New Roman"/>
          <w:sz w:val="24"/>
          <w:szCs w:val="24"/>
          <w:shd w:val="clear" w:color="auto" w:fill="FFFFFF"/>
        </w:rPr>
        <w:t>, 2012.</w:t>
      </w:r>
    </w:p>
    <w:p w:rsidR="000257BA" w:rsidRPr="009639BE" w:rsidRDefault="000257BA" w:rsidP="0055187C">
      <w:pPr>
        <w:widowControl w:val="0"/>
        <w:numPr>
          <w:ilvl w:val="0"/>
          <w:numId w:val="15"/>
        </w:numPr>
        <w:autoSpaceDE w:val="0"/>
        <w:autoSpaceDN w:val="0"/>
        <w:adjustRightInd w:val="0"/>
        <w:ind w:left="425"/>
        <w:contextualSpacing/>
        <w:jc w:val="both"/>
        <w:rPr>
          <w:rStyle w:val="a7"/>
          <w:rFonts w:ascii="Times New Roman" w:eastAsia="Times New Roman" w:hAnsi="Times New Roman" w:cs="Times New Roman"/>
          <w:color w:val="auto"/>
          <w:sz w:val="24"/>
          <w:szCs w:val="24"/>
          <w:u w:val="none"/>
          <w:shd w:val="clear" w:color="auto" w:fill="FFFFFF"/>
        </w:rPr>
      </w:pPr>
      <w:r w:rsidRPr="000257BA">
        <w:rPr>
          <w:rFonts w:ascii="Times New Roman" w:eastAsia="Times New Roman" w:hAnsi="Times New Roman" w:cs="Times New Roman"/>
          <w:sz w:val="24"/>
          <w:szCs w:val="24"/>
          <w:shd w:val="clear" w:color="auto" w:fill="FFFFFF"/>
        </w:rPr>
        <w:t xml:space="preserve">Указ Президента Российской Федерации от 07.05.2012 г. № 597 </w:t>
      </w:r>
      <w:r w:rsidR="00013EB2">
        <w:rPr>
          <w:rFonts w:ascii="Times New Roman" w:eastAsia="Times New Roman" w:hAnsi="Times New Roman" w:cs="Times New Roman"/>
          <w:sz w:val="24"/>
          <w:szCs w:val="24"/>
          <w:shd w:val="clear" w:color="auto" w:fill="FFFFFF"/>
        </w:rPr>
        <w:t>«</w:t>
      </w:r>
      <w:r w:rsidRPr="000257BA">
        <w:rPr>
          <w:rFonts w:ascii="Times New Roman" w:eastAsia="Times New Roman" w:hAnsi="Times New Roman" w:cs="Times New Roman"/>
          <w:sz w:val="24"/>
          <w:szCs w:val="24"/>
          <w:shd w:val="clear" w:color="auto" w:fill="FFFFFF"/>
        </w:rPr>
        <w:t xml:space="preserve">О мероприятиях </w:t>
      </w:r>
      <w:r w:rsidR="001A57C4">
        <w:rPr>
          <w:rFonts w:ascii="Times New Roman" w:eastAsia="Times New Roman" w:hAnsi="Times New Roman" w:cs="Times New Roman"/>
          <w:sz w:val="24"/>
          <w:szCs w:val="24"/>
          <w:shd w:val="clear" w:color="auto" w:fill="FFFFFF"/>
        </w:rPr>
        <w:t xml:space="preserve">                 </w:t>
      </w:r>
      <w:r w:rsidRPr="000257BA">
        <w:rPr>
          <w:rFonts w:ascii="Times New Roman" w:eastAsia="Times New Roman" w:hAnsi="Times New Roman" w:cs="Times New Roman"/>
          <w:sz w:val="24"/>
          <w:szCs w:val="24"/>
          <w:shd w:val="clear" w:color="auto" w:fill="FFFFFF"/>
        </w:rPr>
        <w:t>по реализации государственной социальной политики</w:t>
      </w:r>
      <w:r w:rsidR="00013EB2">
        <w:rPr>
          <w:rFonts w:ascii="Times New Roman" w:eastAsia="Times New Roman" w:hAnsi="Times New Roman" w:cs="Times New Roman"/>
          <w:sz w:val="24"/>
          <w:szCs w:val="24"/>
          <w:shd w:val="clear" w:color="auto" w:fill="FFFFFF"/>
        </w:rPr>
        <w:t>»</w:t>
      </w:r>
      <w:r w:rsidRPr="000257BA">
        <w:rPr>
          <w:rFonts w:ascii="Times New Roman" w:eastAsia="Times New Roman" w:hAnsi="Times New Roman" w:cs="Times New Roman"/>
          <w:sz w:val="24"/>
          <w:szCs w:val="24"/>
          <w:shd w:val="clear" w:color="auto" w:fill="FFFFFF"/>
        </w:rPr>
        <w:t xml:space="preserve"> </w:t>
      </w:r>
      <w:r w:rsidRPr="000257BA">
        <w:rPr>
          <w:rFonts w:ascii="Times New Roman" w:hAnsi="Times New Roman"/>
          <w:color w:val="231F20"/>
          <w:sz w:val="24"/>
          <w:szCs w:val="24"/>
          <w:lang w:eastAsia="ru-RU"/>
        </w:rPr>
        <w:t xml:space="preserve">— Режим </w:t>
      </w:r>
      <w:r w:rsidR="001A57C4">
        <w:rPr>
          <w:rFonts w:ascii="Times New Roman" w:hAnsi="Times New Roman"/>
          <w:color w:val="231F20"/>
          <w:sz w:val="24"/>
          <w:szCs w:val="24"/>
          <w:lang w:eastAsia="ru-RU"/>
        </w:rPr>
        <w:t xml:space="preserve">                                   </w:t>
      </w:r>
      <w:r w:rsidRPr="000257BA">
        <w:rPr>
          <w:rFonts w:ascii="Times New Roman" w:hAnsi="Times New Roman"/>
          <w:color w:val="231F20"/>
          <w:sz w:val="24"/>
          <w:szCs w:val="24"/>
          <w:lang w:eastAsia="ru-RU"/>
        </w:rPr>
        <w:t xml:space="preserve">доступа: </w:t>
      </w:r>
      <w:hyperlink r:id="rId14" w:history="1">
        <w:r w:rsidR="009465D0" w:rsidRPr="00713495">
          <w:rPr>
            <w:rStyle w:val="a7"/>
            <w:rFonts w:ascii="Times New Roman" w:hAnsi="Times New Roman"/>
            <w:sz w:val="24"/>
            <w:szCs w:val="24"/>
            <w:lang w:eastAsia="ru-RU"/>
          </w:rPr>
          <w:t>http://www.consultant.ru/document/cons_doc_LAW_129344/</w:t>
        </w:r>
      </w:hyperlink>
    </w:p>
    <w:p w:rsidR="009639BE" w:rsidRPr="009639BE" w:rsidRDefault="009639BE" w:rsidP="009639BE">
      <w:pPr>
        <w:widowControl w:val="0"/>
        <w:numPr>
          <w:ilvl w:val="0"/>
          <w:numId w:val="15"/>
        </w:numPr>
        <w:autoSpaceDE w:val="0"/>
        <w:autoSpaceDN w:val="0"/>
        <w:adjustRightInd w:val="0"/>
        <w:ind w:left="425"/>
        <w:contextualSpacing/>
        <w:jc w:val="both"/>
        <w:rPr>
          <w:rFonts w:ascii="Times New Roman" w:eastAsia="Times New Roman" w:hAnsi="Times New Roman" w:cs="Times New Roman"/>
          <w:bCs/>
          <w:sz w:val="24"/>
          <w:szCs w:val="24"/>
          <w:shd w:val="clear" w:color="auto" w:fill="FFFFFF"/>
        </w:rPr>
      </w:pPr>
      <w:r w:rsidRPr="009639BE">
        <w:rPr>
          <w:rFonts w:ascii="Times New Roman" w:eastAsia="Times New Roman" w:hAnsi="Times New Roman" w:cs="Times New Roman"/>
          <w:bCs/>
          <w:sz w:val="24"/>
          <w:szCs w:val="24"/>
          <w:shd w:val="clear" w:color="auto" w:fill="FFFFFF"/>
        </w:rPr>
        <w:t>Федеральный закон от 29 ноября 2010 г. № 326-ФЗ «Об обязательном медицинском страховании в Российской Федерации»</w:t>
      </w:r>
      <w:r w:rsidRPr="009639BE">
        <w:rPr>
          <w:rFonts w:ascii="Times New Roman" w:eastAsia="Times New Roman" w:hAnsi="Times New Roman" w:cs="Times New Roman"/>
          <w:sz w:val="24"/>
          <w:szCs w:val="24"/>
          <w:shd w:val="clear" w:color="auto" w:fill="FFFFFF"/>
        </w:rPr>
        <w:t xml:space="preserve"> </w:t>
      </w:r>
      <w:r w:rsidRPr="009639BE">
        <w:rPr>
          <w:rFonts w:ascii="Times New Roman" w:eastAsia="Times New Roman" w:hAnsi="Times New Roman" w:cs="Times New Roman"/>
          <w:bCs/>
          <w:sz w:val="24"/>
          <w:szCs w:val="24"/>
          <w:shd w:val="clear" w:color="auto" w:fill="FFFFFF"/>
        </w:rPr>
        <w:t>— Режим доступа:</w:t>
      </w:r>
      <w:r w:rsidRPr="009639BE">
        <w:rPr>
          <w:rFonts w:ascii="Times New Roman" w:eastAsia="Times New Roman" w:hAnsi="Times New Roman" w:cs="Times New Roman"/>
          <w:sz w:val="24"/>
          <w:szCs w:val="24"/>
          <w:lang w:eastAsia="ru-RU"/>
        </w:rPr>
        <w:t xml:space="preserve"> http://www.consultant.ru/document/cons_doc_LAW_107289/</w:t>
      </w:r>
    </w:p>
    <w:p w:rsidR="009465D0" w:rsidRDefault="009465D0"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r w:rsidRPr="009465D0">
        <w:rPr>
          <w:rFonts w:ascii="Times New Roman" w:eastAsia="Times New Roman" w:hAnsi="Times New Roman" w:cs="Times New Roman"/>
          <w:sz w:val="24"/>
          <w:szCs w:val="24"/>
          <w:shd w:val="clear" w:color="auto" w:fill="FFFFFF"/>
        </w:rPr>
        <w:t xml:space="preserve">Федеральный закон от 21.11.2011 </w:t>
      </w:r>
      <w:r>
        <w:rPr>
          <w:rFonts w:ascii="Times New Roman" w:eastAsia="Times New Roman" w:hAnsi="Times New Roman" w:cs="Times New Roman"/>
          <w:sz w:val="24"/>
          <w:szCs w:val="24"/>
          <w:shd w:val="clear" w:color="auto" w:fill="FFFFFF"/>
        </w:rPr>
        <w:t>№</w:t>
      </w:r>
      <w:r w:rsidRPr="009465D0">
        <w:rPr>
          <w:rFonts w:ascii="Times New Roman" w:eastAsia="Times New Roman" w:hAnsi="Times New Roman" w:cs="Times New Roman"/>
          <w:sz w:val="24"/>
          <w:szCs w:val="24"/>
          <w:shd w:val="clear" w:color="auto" w:fill="FFFFFF"/>
        </w:rPr>
        <w:t xml:space="preserve"> 323-ФЗ (ред. от 03.04.2017) </w:t>
      </w:r>
      <w:r w:rsidR="00013EB2">
        <w:rPr>
          <w:rFonts w:ascii="Times New Roman" w:eastAsia="Times New Roman" w:hAnsi="Times New Roman" w:cs="Times New Roman"/>
          <w:sz w:val="24"/>
          <w:szCs w:val="24"/>
          <w:shd w:val="clear" w:color="auto" w:fill="FFFFFF"/>
        </w:rPr>
        <w:t>«</w:t>
      </w:r>
      <w:r w:rsidRPr="009465D0">
        <w:rPr>
          <w:rFonts w:ascii="Times New Roman" w:eastAsia="Times New Roman" w:hAnsi="Times New Roman" w:cs="Times New Roman"/>
          <w:sz w:val="24"/>
          <w:szCs w:val="24"/>
          <w:shd w:val="clear" w:color="auto" w:fill="FFFFFF"/>
        </w:rPr>
        <w:t>Об основах охраны здоровья</w:t>
      </w:r>
      <w:r>
        <w:rPr>
          <w:rFonts w:ascii="Times New Roman" w:eastAsia="Times New Roman" w:hAnsi="Times New Roman" w:cs="Times New Roman"/>
          <w:sz w:val="24"/>
          <w:szCs w:val="24"/>
          <w:shd w:val="clear" w:color="auto" w:fill="FFFFFF"/>
        </w:rPr>
        <w:t xml:space="preserve"> граждан в Российской Федерации</w:t>
      </w:r>
      <w:r w:rsidR="00013EB2">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9465D0">
        <w:rPr>
          <w:rFonts w:ascii="Times New Roman" w:eastAsia="Times New Roman" w:hAnsi="Times New Roman" w:cs="Times New Roman"/>
          <w:sz w:val="24"/>
          <w:szCs w:val="24"/>
          <w:shd w:val="clear" w:color="auto" w:fill="FFFFFF"/>
        </w:rPr>
        <w:t>— Режим доступа:</w:t>
      </w:r>
      <w:r w:rsidR="001A57C4">
        <w:rPr>
          <w:rFonts w:ascii="Times New Roman" w:eastAsia="Times New Roman" w:hAnsi="Times New Roman" w:cs="Times New Roman"/>
          <w:sz w:val="24"/>
          <w:szCs w:val="24"/>
          <w:shd w:val="clear" w:color="auto" w:fill="FFFFFF"/>
        </w:rPr>
        <w:t xml:space="preserve"> </w:t>
      </w:r>
      <w:hyperlink r:id="rId15" w:history="1">
        <w:r w:rsidR="006D540C" w:rsidRPr="007B76B0">
          <w:rPr>
            <w:rStyle w:val="a7"/>
            <w:rFonts w:ascii="Times New Roman" w:eastAsia="Times New Roman" w:hAnsi="Times New Roman" w:cs="Times New Roman"/>
            <w:sz w:val="24"/>
            <w:szCs w:val="24"/>
            <w:shd w:val="clear" w:color="auto" w:fill="FFFFFF"/>
          </w:rPr>
          <w:t>http://www.consultant.ru/document/cons_doc_LAW_121895/</w:t>
        </w:r>
      </w:hyperlink>
    </w:p>
    <w:p w:rsidR="006D540C" w:rsidRDefault="006D540C"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proofErr w:type="spellStart"/>
      <w:r w:rsidRPr="006D540C">
        <w:rPr>
          <w:rFonts w:ascii="Times New Roman" w:eastAsia="Times New Roman" w:hAnsi="Times New Roman" w:cs="Times New Roman"/>
          <w:sz w:val="24"/>
          <w:szCs w:val="24"/>
          <w:shd w:val="clear" w:color="auto" w:fill="FFFFFF"/>
        </w:rPr>
        <w:t>Храпунова</w:t>
      </w:r>
      <w:proofErr w:type="spellEnd"/>
      <w:r w:rsidRPr="006D540C">
        <w:rPr>
          <w:rFonts w:ascii="Times New Roman" w:eastAsia="Times New Roman" w:hAnsi="Times New Roman" w:cs="Times New Roman"/>
          <w:sz w:val="24"/>
          <w:szCs w:val="24"/>
          <w:shd w:val="clear" w:color="auto" w:fill="FFFFFF"/>
        </w:rPr>
        <w:t xml:space="preserve"> И.А., Фокин С.Г., </w:t>
      </w:r>
      <w:proofErr w:type="spellStart"/>
      <w:r w:rsidRPr="006D540C">
        <w:rPr>
          <w:rFonts w:ascii="Times New Roman" w:eastAsia="Times New Roman" w:hAnsi="Times New Roman" w:cs="Times New Roman"/>
          <w:sz w:val="24"/>
          <w:szCs w:val="24"/>
          <w:shd w:val="clear" w:color="auto" w:fill="FFFFFF"/>
        </w:rPr>
        <w:t>Хизгияев</w:t>
      </w:r>
      <w:proofErr w:type="spellEnd"/>
      <w:r w:rsidRPr="006D540C">
        <w:rPr>
          <w:rFonts w:ascii="Times New Roman" w:eastAsia="Times New Roman" w:hAnsi="Times New Roman" w:cs="Times New Roman"/>
          <w:sz w:val="24"/>
          <w:szCs w:val="24"/>
          <w:shd w:val="clear" w:color="auto" w:fill="FFFFFF"/>
        </w:rPr>
        <w:t xml:space="preserve"> В.И. Производственный контроль в ЛПУ и его роль в профилактике внутрибольничных инфекций // РЭТ-инфо № 4. 2006.</w:t>
      </w:r>
    </w:p>
    <w:p w:rsidR="00F108CD" w:rsidRPr="000257BA" w:rsidRDefault="00F108CD" w:rsidP="0055187C">
      <w:pPr>
        <w:widowControl w:val="0"/>
        <w:numPr>
          <w:ilvl w:val="0"/>
          <w:numId w:val="15"/>
        </w:numPr>
        <w:autoSpaceDE w:val="0"/>
        <w:autoSpaceDN w:val="0"/>
        <w:adjustRightInd w:val="0"/>
        <w:ind w:left="425"/>
        <w:contextualSpacing/>
        <w:jc w:val="both"/>
        <w:rPr>
          <w:rFonts w:ascii="Times New Roman" w:eastAsia="Times New Roman" w:hAnsi="Times New Roman" w:cs="Times New Roman"/>
          <w:sz w:val="24"/>
          <w:szCs w:val="24"/>
          <w:shd w:val="clear" w:color="auto" w:fill="FFFFFF"/>
        </w:rPr>
      </w:pPr>
      <w:proofErr w:type="spellStart"/>
      <w:r w:rsidRPr="00F108CD">
        <w:rPr>
          <w:rFonts w:ascii="Times New Roman" w:eastAsia="Times New Roman" w:hAnsi="Times New Roman" w:cs="Times New Roman"/>
          <w:sz w:val="24"/>
          <w:szCs w:val="24"/>
          <w:shd w:val="clear" w:color="auto" w:fill="FFFFFF"/>
        </w:rPr>
        <w:t>Шарипов</w:t>
      </w:r>
      <w:proofErr w:type="spellEnd"/>
      <w:r w:rsidRPr="00F108CD">
        <w:rPr>
          <w:rFonts w:ascii="Times New Roman" w:eastAsia="Times New Roman" w:hAnsi="Times New Roman" w:cs="Times New Roman"/>
          <w:sz w:val="24"/>
          <w:szCs w:val="24"/>
          <w:shd w:val="clear" w:color="auto" w:fill="FFFFFF"/>
        </w:rPr>
        <w:t xml:space="preserve"> С. В., Толстова Ю. В. Разработка и внедрение на основе международного стандарта </w:t>
      </w:r>
      <w:r w:rsidRPr="00F108CD">
        <w:rPr>
          <w:rFonts w:ascii="Times New Roman" w:eastAsia="Times New Roman" w:hAnsi="Times New Roman" w:cs="Times New Roman"/>
          <w:sz w:val="24"/>
          <w:szCs w:val="24"/>
          <w:shd w:val="clear" w:color="auto" w:fill="FFFFFF"/>
          <w:lang w:val="en-US"/>
        </w:rPr>
        <w:t>ISO</w:t>
      </w:r>
      <w:r w:rsidRPr="00F108CD">
        <w:rPr>
          <w:rFonts w:ascii="Times New Roman" w:eastAsia="Times New Roman" w:hAnsi="Times New Roman" w:cs="Times New Roman"/>
          <w:sz w:val="24"/>
          <w:szCs w:val="24"/>
          <w:shd w:val="clear" w:color="auto" w:fill="FFFFFF"/>
        </w:rPr>
        <w:t xml:space="preserve"> 9001:2000  // Система менеджмента качества — Питер, 2004. — 189 с.</w:t>
      </w:r>
    </w:p>
    <w:p w:rsidR="00DC12A7" w:rsidRDefault="00DC12A7" w:rsidP="00C717D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21D5" w:rsidRPr="00C717DB" w:rsidRDefault="009A21D5" w:rsidP="00C717DB">
      <w:pPr>
        <w:pStyle w:val="1"/>
        <w:spacing w:before="0"/>
        <w:ind w:firstLine="709"/>
        <w:jc w:val="right"/>
        <w:rPr>
          <w:rFonts w:ascii="Times New Roman" w:hAnsi="Times New Roman" w:cs="Times New Roman"/>
          <w:b/>
          <w:color w:val="auto"/>
          <w:sz w:val="24"/>
        </w:rPr>
      </w:pPr>
      <w:bookmarkStart w:id="47" w:name="_Toc483346635"/>
      <w:r w:rsidRPr="00C717DB">
        <w:rPr>
          <w:rFonts w:ascii="Times New Roman" w:hAnsi="Times New Roman" w:cs="Times New Roman"/>
          <w:b/>
          <w:color w:val="auto"/>
          <w:sz w:val="24"/>
        </w:rPr>
        <w:lastRenderedPageBreak/>
        <w:t>Приложение 1</w:t>
      </w:r>
      <w:bookmarkEnd w:id="47"/>
    </w:p>
    <w:p w:rsidR="00974EB8" w:rsidRDefault="00974EB8" w:rsidP="00C717DB">
      <w:pPr>
        <w:ind w:firstLine="709"/>
        <w:jc w:val="both"/>
        <w:rPr>
          <w:rFonts w:ascii="Times New Roman" w:hAnsi="Times New Roman" w:cs="Times New Roman"/>
          <w:b/>
          <w:sz w:val="24"/>
        </w:rPr>
      </w:pPr>
    </w:p>
    <w:p w:rsidR="00974EB8" w:rsidRDefault="004E1448" w:rsidP="00C717DB">
      <w:pPr>
        <w:ind w:firstLine="709"/>
        <w:jc w:val="center"/>
        <w:rPr>
          <w:rFonts w:ascii="Times New Roman" w:hAnsi="Times New Roman" w:cs="Times New Roman"/>
          <w:b/>
          <w:sz w:val="24"/>
        </w:rPr>
      </w:pPr>
      <w:r>
        <w:rPr>
          <w:rFonts w:ascii="Times New Roman" w:hAnsi="Times New Roman" w:cs="Times New Roman"/>
          <w:b/>
          <w:sz w:val="24"/>
        </w:rPr>
        <w:t>Результаты глубинных интервью, проводимых среди работников медицинского учреждения</w:t>
      </w:r>
    </w:p>
    <w:p w:rsidR="00C717DB" w:rsidRDefault="00C717DB" w:rsidP="00C717DB">
      <w:pPr>
        <w:ind w:firstLine="709"/>
        <w:jc w:val="center"/>
        <w:rPr>
          <w:rFonts w:ascii="Times New Roman" w:hAnsi="Times New Roman" w:cs="Times New Roman"/>
          <w:b/>
          <w:sz w:val="24"/>
        </w:rPr>
      </w:pPr>
    </w:p>
    <w:p w:rsidR="00974EB8" w:rsidRPr="00974EB8" w:rsidRDefault="00974EB8" w:rsidP="00C717DB">
      <w:pPr>
        <w:numPr>
          <w:ilvl w:val="0"/>
          <w:numId w:val="24"/>
        </w:numPr>
        <w:ind w:left="0" w:firstLine="709"/>
        <w:jc w:val="both"/>
        <w:rPr>
          <w:rFonts w:ascii="Times New Roman" w:hAnsi="Times New Roman" w:cs="Times New Roman"/>
          <w:sz w:val="24"/>
        </w:rPr>
      </w:pPr>
      <w:r w:rsidRPr="00974EB8">
        <w:rPr>
          <w:rFonts w:ascii="Times New Roman" w:hAnsi="Times New Roman" w:cs="Times New Roman"/>
          <w:sz w:val="24"/>
        </w:rPr>
        <w:t>62 респондента</w:t>
      </w:r>
    </w:p>
    <w:p w:rsidR="00395472" w:rsidRDefault="009E7474" w:rsidP="00C717DB">
      <w:pPr>
        <w:numPr>
          <w:ilvl w:val="0"/>
          <w:numId w:val="24"/>
        </w:numPr>
        <w:ind w:left="0" w:firstLine="709"/>
        <w:jc w:val="both"/>
        <w:rPr>
          <w:rFonts w:ascii="Times New Roman" w:hAnsi="Times New Roman" w:cs="Times New Roman"/>
          <w:sz w:val="24"/>
        </w:rPr>
      </w:pPr>
      <w:r w:rsidRPr="00974EB8">
        <w:rPr>
          <w:rFonts w:ascii="Times New Roman" w:hAnsi="Times New Roman" w:cs="Times New Roman"/>
          <w:sz w:val="24"/>
        </w:rPr>
        <w:t>Сотрудники ГБУЗ НСО Государственной Новосибирской областной клинической больницы</w:t>
      </w:r>
    </w:p>
    <w:p w:rsidR="00974EB8" w:rsidRPr="00974EB8" w:rsidRDefault="00974EB8" w:rsidP="00C717DB">
      <w:pPr>
        <w:numPr>
          <w:ilvl w:val="0"/>
          <w:numId w:val="24"/>
        </w:numPr>
        <w:ind w:left="0" w:firstLine="709"/>
        <w:jc w:val="both"/>
        <w:rPr>
          <w:rFonts w:ascii="Times New Roman" w:hAnsi="Times New Roman" w:cs="Times New Roman"/>
          <w:sz w:val="24"/>
        </w:rPr>
      </w:pPr>
      <w:r>
        <w:rPr>
          <w:rFonts w:ascii="Times New Roman" w:hAnsi="Times New Roman" w:cs="Times New Roman"/>
          <w:sz w:val="24"/>
        </w:rPr>
        <w:t xml:space="preserve">Период проведения: </w:t>
      </w:r>
      <w:r w:rsidRPr="00974EB8">
        <w:rPr>
          <w:rFonts w:ascii="Times New Roman" w:hAnsi="Times New Roman" w:cs="Times New Roman"/>
          <w:sz w:val="24"/>
        </w:rPr>
        <w:t xml:space="preserve">4.04.16 </w:t>
      </w:r>
      <w:r>
        <w:rPr>
          <w:rFonts w:ascii="Times New Roman" w:hAnsi="Times New Roman" w:cs="Times New Roman"/>
          <w:sz w:val="24"/>
        </w:rPr>
        <w:t>–</w:t>
      </w:r>
      <w:r w:rsidRPr="00974EB8">
        <w:rPr>
          <w:rFonts w:ascii="Times New Roman" w:hAnsi="Times New Roman" w:cs="Times New Roman"/>
          <w:sz w:val="24"/>
        </w:rPr>
        <w:t xml:space="preserve"> 8.04.16</w:t>
      </w:r>
    </w:p>
    <w:p w:rsidR="00974EB8" w:rsidRPr="00974EB8" w:rsidRDefault="00974EB8" w:rsidP="00C717DB">
      <w:pPr>
        <w:ind w:firstLine="709"/>
        <w:jc w:val="both"/>
        <w:rPr>
          <w:rFonts w:ascii="Times New Roman" w:hAnsi="Times New Roman" w:cs="Times New Roman"/>
          <w:sz w:val="24"/>
        </w:rPr>
      </w:pPr>
    </w:p>
    <w:p w:rsidR="00974EB8" w:rsidRPr="004E1448" w:rsidRDefault="00974EB8" w:rsidP="00C717DB">
      <w:pPr>
        <w:ind w:firstLine="709"/>
        <w:jc w:val="both"/>
        <w:rPr>
          <w:rFonts w:ascii="Times New Roman" w:hAnsi="Times New Roman" w:cs="Times New Roman"/>
          <w:b/>
          <w:sz w:val="24"/>
        </w:rPr>
      </w:pPr>
      <w:r w:rsidRPr="004E1448">
        <w:rPr>
          <w:rFonts w:ascii="Times New Roman" w:hAnsi="Times New Roman" w:cs="Times New Roman"/>
          <w:b/>
          <w:sz w:val="24"/>
        </w:rPr>
        <w:t>Вопросы:</w:t>
      </w:r>
    </w:p>
    <w:p w:rsidR="00395472" w:rsidRPr="00974EB8" w:rsidRDefault="009E7474" w:rsidP="00C717DB">
      <w:pPr>
        <w:numPr>
          <w:ilvl w:val="0"/>
          <w:numId w:val="25"/>
        </w:numPr>
        <w:ind w:left="0" w:firstLine="709"/>
        <w:jc w:val="both"/>
        <w:rPr>
          <w:rFonts w:ascii="Times New Roman" w:hAnsi="Times New Roman" w:cs="Times New Roman"/>
          <w:sz w:val="24"/>
        </w:rPr>
      </w:pPr>
      <w:r w:rsidRPr="00974EB8">
        <w:rPr>
          <w:rFonts w:ascii="Times New Roman" w:hAnsi="Times New Roman" w:cs="Times New Roman"/>
          <w:sz w:val="24"/>
        </w:rPr>
        <w:t xml:space="preserve">Знаете ли Вы, что такое «эффективный контракт»? </w:t>
      </w:r>
      <w:r w:rsidR="00974EB8" w:rsidRPr="00B350DF">
        <w:rPr>
          <w:rFonts w:ascii="Times New Roman" w:hAnsi="Times New Roman" w:cs="Times New Roman"/>
          <w:sz w:val="24"/>
          <w:szCs w:val="24"/>
        </w:rPr>
        <w:t>(При отрицательном ответе</w:t>
      </w:r>
      <w:r w:rsidR="00974EB8">
        <w:rPr>
          <w:rFonts w:ascii="Times New Roman" w:hAnsi="Times New Roman" w:cs="Times New Roman"/>
          <w:sz w:val="24"/>
          <w:szCs w:val="24"/>
        </w:rPr>
        <w:t xml:space="preserve"> давалось определение вышеупомянутому термину и спрашивалось, знакомы ли они с подобным инструментом)</w:t>
      </w:r>
    </w:p>
    <w:p w:rsidR="00395472" w:rsidRPr="00974EB8" w:rsidRDefault="009E7474" w:rsidP="00C717DB">
      <w:pPr>
        <w:numPr>
          <w:ilvl w:val="0"/>
          <w:numId w:val="25"/>
        </w:numPr>
        <w:ind w:left="0" w:firstLine="709"/>
        <w:jc w:val="both"/>
        <w:rPr>
          <w:rFonts w:ascii="Times New Roman" w:hAnsi="Times New Roman" w:cs="Times New Roman"/>
          <w:sz w:val="24"/>
        </w:rPr>
      </w:pPr>
      <w:r w:rsidRPr="00974EB8">
        <w:rPr>
          <w:rFonts w:ascii="Times New Roman" w:hAnsi="Times New Roman" w:cs="Times New Roman"/>
          <w:sz w:val="24"/>
        </w:rPr>
        <w:t>Понятен ли механизм назначения стимулирующих выплат согласно «эффективному контракту»?</w:t>
      </w:r>
    </w:p>
    <w:p w:rsidR="00395472" w:rsidRDefault="009E7474" w:rsidP="00C717DB">
      <w:pPr>
        <w:numPr>
          <w:ilvl w:val="0"/>
          <w:numId w:val="25"/>
        </w:numPr>
        <w:ind w:left="0" w:firstLine="709"/>
        <w:jc w:val="both"/>
        <w:rPr>
          <w:rFonts w:ascii="Times New Roman" w:hAnsi="Times New Roman" w:cs="Times New Roman"/>
          <w:sz w:val="24"/>
        </w:rPr>
      </w:pPr>
      <w:r w:rsidRPr="00974EB8">
        <w:rPr>
          <w:rFonts w:ascii="Times New Roman" w:hAnsi="Times New Roman" w:cs="Times New Roman"/>
          <w:sz w:val="24"/>
        </w:rPr>
        <w:t xml:space="preserve">Как Вы считаете, работает ли на практике такой механизм выплат по результатам деятельности? С чем это связано? </w:t>
      </w:r>
    </w:p>
    <w:p w:rsidR="004E1448" w:rsidRDefault="004E1448" w:rsidP="00C717DB">
      <w:pPr>
        <w:ind w:firstLine="709"/>
        <w:jc w:val="both"/>
        <w:rPr>
          <w:rFonts w:ascii="Times New Roman" w:hAnsi="Times New Roman" w:cs="Times New Roman"/>
          <w:sz w:val="24"/>
        </w:rPr>
      </w:pPr>
    </w:p>
    <w:p w:rsidR="004E1448" w:rsidRDefault="004E1448" w:rsidP="00C717DB">
      <w:pPr>
        <w:ind w:firstLine="709"/>
        <w:jc w:val="both"/>
        <w:rPr>
          <w:rFonts w:ascii="Times New Roman" w:hAnsi="Times New Roman" w:cs="Times New Roman"/>
          <w:sz w:val="24"/>
        </w:rPr>
      </w:pPr>
    </w:p>
    <w:p w:rsidR="004E1448" w:rsidRDefault="004E1448" w:rsidP="00C717DB">
      <w:pPr>
        <w:keepNext/>
        <w:ind w:firstLine="709"/>
        <w:jc w:val="center"/>
      </w:pPr>
      <w:r>
        <w:rPr>
          <w:rFonts w:ascii="Times New Roman" w:hAnsi="Times New Roman" w:cs="Times New Roman"/>
          <w:noProof/>
          <w:sz w:val="24"/>
          <w:szCs w:val="24"/>
          <w:lang w:eastAsia="ru-RU"/>
        </w:rPr>
        <w:drawing>
          <wp:inline distT="0" distB="0" distL="0" distR="0">
            <wp:extent cx="4572000" cy="15716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448" w:rsidRPr="004E1448" w:rsidRDefault="004E1448" w:rsidP="00C717DB">
      <w:pPr>
        <w:pStyle w:val="ac"/>
        <w:spacing w:after="0" w:line="360" w:lineRule="auto"/>
        <w:ind w:firstLine="709"/>
        <w:jc w:val="center"/>
        <w:rPr>
          <w:rFonts w:ascii="Times New Roman" w:hAnsi="Times New Roman" w:cs="Times New Roman"/>
          <w:i w:val="0"/>
          <w:color w:val="auto"/>
          <w:sz w:val="24"/>
        </w:rPr>
      </w:pPr>
      <w:r w:rsidRPr="004E1448">
        <w:rPr>
          <w:rFonts w:ascii="Times New Roman" w:hAnsi="Times New Roman" w:cs="Times New Roman"/>
          <w:i w:val="0"/>
          <w:color w:val="auto"/>
        </w:rPr>
        <w:t xml:space="preserve">Рисунок </w:t>
      </w:r>
      <w:r w:rsidR="00BE40A4" w:rsidRPr="004E1448">
        <w:rPr>
          <w:rFonts w:ascii="Times New Roman" w:hAnsi="Times New Roman" w:cs="Times New Roman"/>
          <w:i w:val="0"/>
          <w:color w:val="auto"/>
        </w:rPr>
        <w:fldChar w:fldCharType="begin"/>
      </w:r>
      <w:r w:rsidRPr="004E1448">
        <w:rPr>
          <w:rFonts w:ascii="Times New Roman" w:hAnsi="Times New Roman" w:cs="Times New Roman"/>
          <w:i w:val="0"/>
          <w:color w:val="auto"/>
        </w:rPr>
        <w:instrText xml:space="preserve"> SEQ Рисунок \* ARABIC </w:instrText>
      </w:r>
      <w:r w:rsidR="00BE40A4" w:rsidRPr="004E1448">
        <w:rPr>
          <w:rFonts w:ascii="Times New Roman" w:hAnsi="Times New Roman" w:cs="Times New Roman"/>
          <w:i w:val="0"/>
          <w:color w:val="auto"/>
        </w:rPr>
        <w:fldChar w:fldCharType="separate"/>
      </w:r>
      <w:r w:rsidR="008500E9">
        <w:rPr>
          <w:rFonts w:ascii="Times New Roman" w:hAnsi="Times New Roman" w:cs="Times New Roman"/>
          <w:i w:val="0"/>
          <w:noProof/>
          <w:color w:val="auto"/>
        </w:rPr>
        <w:t>2</w:t>
      </w:r>
      <w:r w:rsidR="00BE40A4" w:rsidRPr="004E1448">
        <w:rPr>
          <w:rFonts w:ascii="Times New Roman" w:hAnsi="Times New Roman" w:cs="Times New Roman"/>
          <w:i w:val="0"/>
          <w:color w:val="auto"/>
        </w:rPr>
        <w:fldChar w:fldCharType="end"/>
      </w:r>
      <w:r w:rsidRPr="004E1448">
        <w:rPr>
          <w:rFonts w:ascii="Times New Roman" w:hAnsi="Times New Roman" w:cs="Times New Roman"/>
          <w:i w:val="0"/>
          <w:color w:val="auto"/>
        </w:rPr>
        <w:t>. Распределение медицинского персонала по возрасту в процентах к общему числу респондентов</w:t>
      </w:r>
    </w:p>
    <w:p w:rsidR="004E1448" w:rsidRDefault="004E1448" w:rsidP="00C717DB">
      <w:pPr>
        <w:ind w:firstLine="709"/>
        <w:jc w:val="both"/>
        <w:rPr>
          <w:rFonts w:ascii="Times New Roman" w:hAnsi="Times New Roman" w:cs="Times New Roman"/>
          <w:sz w:val="24"/>
        </w:rPr>
      </w:pPr>
    </w:p>
    <w:p w:rsidR="004E1448" w:rsidRDefault="004E1448" w:rsidP="00C717DB">
      <w:pPr>
        <w:ind w:firstLine="709"/>
        <w:jc w:val="both"/>
        <w:rPr>
          <w:rFonts w:ascii="Times New Roman" w:hAnsi="Times New Roman" w:cs="Times New Roman"/>
          <w:sz w:val="24"/>
        </w:rPr>
      </w:pPr>
    </w:p>
    <w:p w:rsidR="004E1448" w:rsidRDefault="004E1448" w:rsidP="00C717DB">
      <w:pPr>
        <w:ind w:firstLine="709"/>
        <w:jc w:val="both"/>
        <w:rPr>
          <w:rFonts w:ascii="Times New Roman" w:hAnsi="Times New Roman" w:cs="Times New Roman"/>
          <w:sz w:val="24"/>
        </w:rPr>
      </w:pPr>
      <w:r>
        <w:rPr>
          <w:rFonts w:ascii="Times New Roman" w:hAnsi="Times New Roman" w:cs="Times New Roman"/>
          <w:sz w:val="24"/>
        </w:rPr>
        <w:br w:type="page"/>
      </w:r>
    </w:p>
    <w:p w:rsidR="00DC12A7" w:rsidRPr="0038230B" w:rsidRDefault="00DC12A7" w:rsidP="0038230B">
      <w:pPr>
        <w:pStyle w:val="1"/>
        <w:spacing w:before="0"/>
        <w:ind w:firstLine="709"/>
        <w:jc w:val="right"/>
        <w:rPr>
          <w:rFonts w:ascii="Times New Roman" w:hAnsi="Times New Roman" w:cs="Times New Roman"/>
          <w:b/>
          <w:color w:val="auto"/>
          <w:sz w:val="24"/>
        </w:rPr>
      </w:pPr>
      <w:bookmarkStart w:id="48" w:name="_Toc483346636"/>
      <w:r w:rsidRPr="0038230B">
        <w:rPr>
          <w:rFonts w:ascii="Times New Roman" w:hAnsi="Times New Roman" w:cs="Times New Roman"/>
          <w:b/>
          <w:color w:val="auto"/>
          <w:sz w:val="24"/>
        </w:rPr>
        <w:lastRenderedPageBreak/>
        <w:t>Приложение</w:t>
      </w:r>
      <w:r w:rsidR="009A21D5" w:rsidRPr="0038230B">
        <w:rPr>
          <w:rFonts w:ascii="Times New Roman" w:hAnsi="Times New Roman" w:cs="Times New Roman"/>
          <w:b/>
          <w:color w:val="auto"/>
          <w:sz w:val="24"/>
        </w:rPr>
        <w:t xml:space="preserve"> 2</w:t>
      </w:r>
      <w:bookmarkEnd w:id="48"/>
    </w:p>
    <w:p w:rsidR="00DC12A7" w:rsidRDefault="00DC12A7" w:rsidP="00C717DB">
      <w:pPr>
        <w:ind w:firstLine="709"/>
        <w:jc w:val="both"/>
        <w:rPr>
          <w:rFonts w:ascii="Times New Roman" w:hAnsi="Times New Roman" w:cs="Times New Roman"/>
          <w:b/>
          <w:sz w:val="24"/>
        </w:rPr>
      </w:pPr>
    </w:p>
    <w:p w:rsidR="00DC12A7" w:rsidRPr="00DC12A7" w:rsidRDefault="00DC12A7" w:rsidP="0038230B">
      <w:pPr>
        <w:ind w:firstLine="709"/>
        <w:jc w:val="center"/>
        <w:rPr>
          <w:rFonts w:ascii="Times New Roman" w:hAnsi="Times New Roman" w:cs="Times New Roman"/>
          <w:b/>
          <w:sz w:val="24"/>
        </w:rPr>
      </w:pPr>
      <w:r w:rsidRPr="00DC12A7">
        <w:rPr>
          <w:rFonts w:ascii="Times New Roman" w:hAnsi="Times New Roman" w:cs="Times New Roman"/>
          <w:b/>
          <w:sz w:val="24"/>
        </w:rPr>
        <w:t>Вопросы для экспертов</w:t>
      </w:r>
    </w:p>
    <w:p w:rsidR="00DC12A7" w:rsidRPr="00DC12A7" w:rsidRDefault="00DC12A7" w:rsidP="00C717DB">
      <w:pPr>
        <w:ind w:firstLine="709"/>
        <w:jc w:val="both"/>
        <w:rPr>
          <w:rFonts w:ascii="Times New Roman" w:hAnsi="Times New Roman" w:cs="Times New Roman"/>
          <w:sz w:val="24"/>
        </w:rPr>
      </w:pP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Тип учреждения здравоохранения (стационар, поликлиники и т.п.)</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____________________________________________________________________________</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Регион_______________________________________</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1) Действует ли система эффективного контракта в вашем учреждении? С какого года?</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2) Что изменилось после введения данной системы оплаты труда? Увеличилась ли оплата труда после введения эффективного контракта в вашем учреждении?</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3) Какие вы видите положительные и отрицательные стороны введения системы эффективных контрактов?</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4) Какие барьеры существуют на практике для успешного функционирования данной системы?</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5) В настоящее время каким образом определяются показатели деятельности и оплаты труда на основе эффективных контрактов в вашем учреждении?</w:t>
      </w:r>
    </w:p>
    <w:p w:rsidR="00DC12A7" w:rsidRPr="00DC12A7" w:rsidRDefault="00DC12A7" w:rsidP="0038230B">
      <w:pPr>
        <w:jc w:val="both"/>
        <w:rPr>
          <w:rFonts w:ascii="Times New Roman" w:hAnsi="Times New Roman" w:cs="Times New Roman"/>
          <w:sz w:val="24"/>
        </w:rPr>
      </w:pPr>
      <w:r w:rsidRPr="00DC12A7">
        <w:rPr>
          <w:rFonts w:ascii="Times New Roman" w:hAnsi="Times New Roman" w:cs="Times New Roman"/>
          <w:sz w:val="24"/>
        </w:rPr>
        <w:t>6) Что можно было бы улучшить в данной системе? Ваши рекомендации?</w:t>
      </w:r>
    </w:p>
    <w:p w:rsidR="00151E98" w:rsidRDefault="00151E98" w:rsidP="00C717DB">
      <w:pPr>
        <w:ind w:firstLine="709"/>
        <w:contextualSpacing/>
        <w:jc w:val="both"/>
        <w:textAlignment w:val="baseline"/>
        <w:rPr>
          <w:rFonts w:ascii="Times New Roman" w:eastAsia="Times New Roman" w:hAnsi="Times New Roman" w:cs="Times New Roman"/>
          <w:sz w:val="24"/>
          <w:szCs w:val="24"/>
          <w:lang w:eastAsia="ru-RU"/>
        </w:rPr>
      </w:pPr>
    </w:p>
    <w:p w:rsidR="00606920" w:rsidRPr="00151E98" w:rsidRDefault="00606920" w:rsidP="00C717DB">
      <w:pPr>
        <w:ind w:firstLine="709"/>
        <w:contextualSpacing/>
        <w:jc w:val="both"/>
        <w:textAlignment w:val="baseline"/>
        <w:rPr>
          <w:rFonts w:ascii="Times New Roman" w:eastAsia="Times New Roman" w:hAnsi="Times New Roman" w:cs="Times New Roman"/>
          <w:sz w:val="24"/>
          <w:szCs w:val="24"/>
          <w:lang w:eastAsia="ru-RU"/>
        </w:rPr>
      </w:pPr>
    </w:p>
    <w:p w:rsidR="00925440" w:rsidRPr="00B44ABD" w:rsidRDefault="00925440" w:rsidP="00A069AF">
      <w:pPr>
        <w:spacing w:after="160" w:line="259" w:lineRule="auto"/>
      </w:pPr>
    </w:p>
    <w:sectPr w:rsidR="00925440" w:rsidRPr="00B44ABD" w:rsidSect="006B5A71">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8D" w:rsidRDefault="00502A8D" w:rsidP="00151E98">
      <w:pPr>
        <w:spacing w:line="240" w:lineRule="auto"/>
      </w:pPr>
      <w:r>
        <w:separator/>
      </w:r>
    </w:p>
  </w:endnote>
  <w:endnote w:type="continuationSeparator" w:id="0">
    <w:p w:rsidR="00502A8D" w:rsidRDefault="00502A8D" w:rsidP="00151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5C" w:rsidRDefault="00AF2A5C">
    <w:pPr>
      <w:pStyle w:val="aa"/>
      <w:jc w:val="right"/>
    </w:pPr>
  </w:p>
  <w:p w:rsidR="00AF2A5C" w:rsidRDefault="00AF2A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469452"/>
      <w:docPartObj>
        <w:docPartGallery w:val="Page Numbers (Bottom of Page)"/>
        <w:docPartUnique/>
      </w:docPartObj>
    </w:sdtPr>
    <w:sdtContent>
      <w:p w:rsidR="00AF2A5C" w:rsidRDefault="00AF2A5C">
        <w:pPr>
          <w:pStyle w:val="aa"/>
          <w:jc w:val="right"/>
        </w:pPr>
        <w:r>
          <w:fldChar w:fldCharType="begin"/>
        </w:r>
        <w:r>
          <w:instrText>PAGE   \* MERGEFORMAT</w:instrText>
        </w:r>
        <w:r>
          <w:fldChar w:fldCharType="separate"/>
        </w:r>
        <w:r w:rsidR="00A94584">
          <w:rPr>
            <w:noProof/>
          </w:rPr>
          <w:t>22</w:t>
        </w:r>
        <w:r>
          <w:fldChar w:fldCharType="end"/>
        </w:r>
      </w:p>
    </w:sdtContent>
  </w:sdt>
  <w:p w:rsidR="00AF2A5C" w:rsidRDefault="00AF2A5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018050"/>
      <w:docPartObj>
        <w:docPartGallery w:val="Page Numbers (Bottom of Page)"/>
        <w:docPartUnique/>
      </w:docPartObj>
    </w:sdtPr>
    <w:sdtContent>
      <w:p w:rsidR="00AF2A5C" w:rsidRDefault="00AF2A5C">
        <w:pPr>
          <w:pStyle w:val="aa"/>
          <w:jc w:val="right"/>
        </w:pPr>
        <w:r>
          <w:fldChar w:fldCharType="begin"/>
        </w:r>
        <w:r>
          <w:instrText>PAGE   \* MERGEFORMAT</w:instrText>
        </w:r>
        <w:r>
          <w:fldChar w:fldCharType="separate"/>
        </w:r>
        <w:r>
          <w:rPr>
            <w:noProof/>
          </w:rPr>
          <w:t>5</w:t>
        </w:r>
        <w:r>
          <w:fldChar w:fldCharType="end"/>
        </w:r>
      </w:p>
    </w:sdtContent>
  </w:sdt>
  <w:p w:rsidR="00AF2A5C" w:rsidRDefault="00AF2A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8D" w:rsidRDefault="00502A8D" w:rsidP="00151E98">
      <w:pPr>
        <w:spacing w:line="240" w:lineRule="auto"/>
      </w:pPr>
      <w:r>
        <w:separator/>
      </w:r>
    </w:p>
  </w:footnote>
  <w:footnote w:type="continuationSeparator" w:id="0">
    <w:p w:rsidR="00502A8D" w:rsidRDefault="00502A8D" w:rsidP="00151E98">
      <w:pPr>
        <w:spacing w:line="240" w:lineRule="auto"/>
      </w:pPr>
      <w:r>
        <w:continuationSeparator/>
      </w:r>
    </w:p>
  </w:footnote>
  <w:footnote w:id="1">
    <w:p w:rsidR="00AF2A5C" w:rsidRDefault="00AF2A5C">
      <w:pPr>
        <w:pStyle w:val="a3"/>
      </w:pPr>
      <w:r>
        <w:rPr>
          <w:rStyle w:val="a5"/>
        </w:rPr>
        <w:footnoteRef/>
      </w:r>
      <w:r>
        <w:t xml:space="preserve"> </w:t>
      </w:r>
      <w:proofErr w:type="spellStart"/>
      <w:r w:rsidRPr="005F6221">
        <w:t>Калабина</w:t>
      </w:r>
      <w:proofErr w:type="spellEnd"/>
      <w:r w:rsidRPr="005F6221">
        <w:t xml:space="preserve"> Е.Г. Политика стимулирующей оплаты труда в бюджетных медицинских учреждениях // Вестник Омского университета. Серия «Экономика». 2016. №1. – С. 12</w:t>
      </w:r>
      <w:r>
        <w:t>5-126</w:t>
      </w:r>
      <w:r w:rsidRPr="005F6221">
        <w:t>.</w:t>
      </w:r>
    </w:p>
  </w:footnote>
  <w:footnote w:id="2">
    <w:p w:rsidR="00AF2A5C" w:rsidRDefault="00AF2A5C">
      <w:pPr>
        <w:pStyle w:val="a3"/>
      </w:pPr>
      <w:r>
        <w:rPr>
          <w:rStyle w:val="a5"/>
        </w:rPr>
        <w:footnoteRef/>
      </w:r>
      <w:r>
        <w:t xml:space="preserve"> </w:t>
      </w:r>
      <w:proofErr w:type="spellStart"/>
      <w:r w:rsidRPr="00A0706D">
        <w:t>Калабина</w:t>
      </w:r>
      <w:proofErr w:type="spellEnd"/>
      <w:r w:rsidRPr="00A0706D">
        <w:t xml:space="preserve"> Е.Г. Политика стимулирующей оплаты труда в бюджетных медицинских учреждениях // Вестник Омского университета. Серия «Экономика». 2016. №1</w:t>
      </w:r>
      <w:r>
        <w:t>. –</w:t>
      </w:r>
      <w:r w:rsidRPr="00A0706D">
        <w:t xml:space="preserve"> С. 12</w:t>
      </w:r>
      <w:r>
        <w:t>3</w:t>
      </w:r>
      <w:r w:rsidRPr="00A0706D">
        <w:t>-12</w:t>
      </w:r>
      <w:r>
        <w:t>4</w:t>
      </w:r>
      <w:r w:rsidRPr="00A0706D">
        <w:t>.</w:t>
      </w:r>
    </w:p>
  </w:footnote>
  <w:footnote w:id="3">
    <w:p w:rsidR="00AF2A5C" w:rsidRDefault="00AF2A5C" w:rsidP="00165F1B">
      <w:pPr>
        <w:pStyle w:val="a3"/>
      </w:pPr>
      <w:r>
        <w:rPr>
          <w:rStyle w:val="a5"/>
        </w:rPr>
        <w:footnoteRef/>
      </w:r>
      <w:r>
        <w:t xml:space="preserve"> </w:t>
      </w:r>
      <w:proofErr w:type="spellStart"/>
      <w:r>
        <w:t>Храпунова</w:t>
      </w:r>
      <w:proofErr w:type="spellEnd"/>
      <w:r w:rsidRPr="00B734F9">
        <w:t xml:space="preserve"> </w:t>
      </w:r>
      <w:r>
        <w:t>И.А., Фокин</w:t>
      </w:r>
      <w:r w:rsidRPr="00B734F9">
        <w:t xml:space="preserve"> </w:t>
      </w:r>
      <w:r>
        <w:t xml:space="preserve">С.Г., </w:t>
      </w:r>
      <w:proofErr w:type="spellStart"/>
      <w:r>
        <w:t>Хизгияев</w:t>
      </w:r>
      <w:proofErr w:type="spellEnd"/>
      <w:r w:rsidRPr="00B734F9">
        <w:t xml:space="preserve"> </w:t>
      </w:r>
      <w:r>
        <w:t>В.И. Производственный контроль в ЛПУ и его роль в профилактике внутрибольничных инфекций // РЭТ-инфо № 4. 2006.</w:t>
      </w:r>
    </w:p>
  </w:footnote>
  <w:footnote w:id="4">
    <w:p w:rsidR="00AF2A5C" w:rsidRDefault="00AF2A5C" w:rsidP="00165F1B">
      <w:pPr>
        <w:pStyle w:val="a3"/>
      </w:pPr>
      <w:r>
        <w:rPr>
          <w:rStyle w:val="a5"/>
        </w:rPr>
        <w:footnoteRef/>
      </w:r>
      <w:r>
        <w:t xml:space="preserve"> </w:t>
      </w:r>
      <w:r w:rsidRPr="0031159D">
        <w:t>Ткач О. А. Качество медицинской помощи как объект оценки и управления</w:t>
      </w:r>
      <w:r>
        <w:t xml:space="preserve">// III </w:t>
      </w:r>
      <w:proofErr w:type="spellStart"/>
      <w:r>
        <w:t>междунар</w:t>
      </w:r>
      <w:proofErr w:type="spellEnd"/>
      <w:r>
        <w:t>. науч.-</w:t>
      </w:r>
      <w:proofErr w:type="spellStart"/>
      <w:r>
        <w:t>практ</w:t>
      </w:r>
      <w:proofErr w:type="spellEnd"/>
      <w:r>
        <w:t xml:space="preserve">. </w:t>
      </w:r>
      <w:proofErr w:type="spellStart"/>
      <w:r>
        <w:t>конф</w:t>
      </w:r>
      <w:proofErr w:type="spellEnd"/>
      <w:r>
        <w:t xml:space="preserve">. </w:t>
      </w:r>
      <w:r w:rsidRPr="00F0237E">
        <w:t>«Современная медицина: актуальные вопросы»</w:t>
      </w:r>
      <w:r>
        <w:t xml:space="preserve"> – Новосибирск: </w:t>
      </w:r>
      <w:proofErr w:type="spellStart"/>
      <w:r>
        <w:t>СибАК</w:t>
      </w:r>
      <w:proofErr w:type="spellEnd"/>
      <w:r>
        <w:t>, 2012.</w:t>
      </w:r>
    </w:p>
  </w:footnote>
  <w:footnote w:id="5">
    <w:p w:rsidR="00AF2A5C" w:rsidRDefault="00AF2A5C" w:rsidP="00151E98">
      <w:pPr>
        <w:pStyle w:val="a3"/>
      </w:pPr>
      <w:r>
        <w:rPr>
          <w:rStyle w:val="a5"/>
        </w:rPr>
        <w:footnoteRef/>
      </w:r>
      <w:r>
        <w:t xml:space="preserve"> </w:t>
      </w:r>
      <w:r w:rsidRPr="001429F1">
        <w:t>Распоряжение Правительств</w:t>
      </w:r>
      <w:r>
        <w:t xml:space="preserve">а РФ от 26.11.2012 г. № 2190-р </w:t>
      </w:r>
      <w:proofErr w:type="gramStart"/>
      <w:r w:rsidRPr="001429F1">
        <w:t>Об</w:t>
      </w:r>
      <w:proofErr w:type="gramEnd"/>
      <w:r w:rsidRPr="001429F1">
        <w:t xml:space="preserve"> утверждении Программы поэтапного совершенствования системы оплаты труда в государственных (муниципальных</w:t>
      </w:r>
      <w:r>
        <w:t>) учреждениях на 2012-2018 годы — Режим доступа: www.consultant.ru/document/cons_doc_LAW_138313/</w:t>
      </w:r>
    </w:p>
  </w:footnote>
  <w:footnote w:id="6">
    <w:p w:rsidR="00AF2A5C" w:rsidRDefault="00AF2A5C" w:rsidP="00151E98">
      <w:pPr>
        <w:pStyle w:val="a3"/>
      </w:pPr>
      <w:r>
        <w:rPr>
          <w:rStyle w:val="a5"/>
        </w:rPr>
        <w:footnoteRef/>
      </w:r>
      <w:r>
        <w:t xml:space="preserve"> </w:t>
      </w:r>
      <w:r w:rsidRPr="00F0237E">
        <w:t>Баранов И. Н. Новый государственный менеджмент: эволюция теории и практики применения // Российский журнал менеджмента. 2012.  Том 10. № 1. С. 5</w:t>
      </w:r>
      <w:r>
        <w:t>3</w:t>
      </w:r>
    </w:p>
  </w:footnote>
  <w:footnote w:id="7">
    <w:p w:rsidR="00AF2A5C" w:rsidRDefault="00AF2A5C" w:rsidP="00151E98">
      <w:pPr>
        <w:pStyle w:val="a3"/>
      </w:pPr>
      <w:r>
        <w:rPr>
          <w:rStyle w:val="a5"/>
        </w:rPr>
        <w:footnoteRef/>
      </w:r>
      <w:r>
        <w:t xml:space="preserve"> </w:t>
      </w:r>
      <w:r w:rsidRPr="002440C6">
        <w:t>Бюджетное послание Президента Российской Федерации от 29.06.2011 года о бюджетной политике в 2012 - 2014 годах — Режим доступа: www.consultant.ru/document/cons_doc_LAW_101905/</w:t>
      </w:r>
    </w:p>
  </w:footnote>
  <w:footnote w:id="8">
    <w:p w:rsidR="00AF2A5C" w:rsidRDefault="00AF2A5C" w:rsidP="00151E98">
      <w:pPr>
        <w:pStyle w:val="a3"/>
      </w:pPr>
      <w:r>
        <w:rPr>
          <w:rStyle w:val="a5"/>
        </w:rPr>
        <w:footnoteRef/>
      </w:r>
      <w:r>
        <w:t xml:space="preserve"> </w:t>
      </w:r>
      <w:r w:rsidRPr="002440C6">
        <w:t xml:space="preserve">Распоряжение Правительства РФ от 26.11.2012 г. № 2190-р </w:t>
      </w:r>
      <w:proofErr w:type="gramStart"/>
      <w:r w:rsidRPr="002440C6">
        <w:t>Об</w:t>
      </w:r>
      <w:proofErr w:type="gramEnd"/>
      <w:r w:rsidRPr="002440C6">
        <w:t xml:space="preserve"> утверждении Программы поэтапного совершенствования системы оплаты труда в государственных (муниципальных) учреждениях на 2012-2018 годы — Режим доступа: www.consultant.ru/document/cons_doc_LAW_138313/</w:t>
      </w:r>
    </w:p>
  </w:footnote>
  <w:footnote w:id="9">
    <w:p w:rsidR="00AF2A5C" w:rsidRDefault="00AF2A5C" w:rsidP="00151E98">
      <w:pPr>
        <w:pStyle w:val="a3"/>
      </w:pPr>
      <w:r>
        <w:rPr>
          <w:rStyle w:val="a5"/>
        </w:rPr>
        <w:footnoteRef/>
      </w:r>
      <w:r>
        <w:t xml:space="preserve"> Бюджетное послание Президента Российской Федерации от 28.06.2012 о бюджетной политике в 2013-2015 годах — Режим доступа: www.consultant.ru/document/cons_doc_LAW_131836/</w:t>
      </w:r>
    </w:p>
  </w:footnote>
  <w:footnote w:id="10">
    <w:p w:rsidR="00AF2A5C" w:rsidRDefault="00AF2A5C" w:rsidP="00151E98">
      <w:pPr>
        <w:pStyle w:val="a3"/>
      </w:pPr>
      <w:r>
        <w:rPr>
          <w:rStyle w:val="a5"/>
        </w:rPr>
        <w:footnoteRef/>
      </w:r>
      <w:r>
        <w:t xml:space="preserve"> Распоряжение Правительства РФ от 28.12.2012 г. № 2599-р </w:t>
      </w:r>
      <w:proofErr w:type="gramStart"/>
      <w:r>
        <w:t>Об</w:t>
      </w:r>
      <w:proofErr w:type="gramEnd"/>
      <w:r>
        <w:t xml:space="preserve"> утверждении плана мероприятий («дорожной карты») «Изменения в отраслях социальной сферы, направленные на повышение эффективности здравоохранения» — Режим доступа: www.consultant.ru/document/cons_doc_LAW_140252/</w:t>
      </w:r>
    </w:p>
  </w:footnote>
  <w:footnote w:id="11">
    <w:p w:rsidR="00AF2A5C" w:rsidRDefault="00AF2A5C" w:rsidP="00013EB2">
      <w:pPr>
        <w:pStyle w:val="a3"/>
      </w:pPr>
      <w:r>
        <w:rPr>
          <w:rStyle w:val="a5"/>
        </w:rPr>
        <w:footnoteRef/>
      </w:r>
      <w:r>
        <w:t xml:space="preserve"> </w:t>
      </w:r>
      <w:r w:rsidRPr="00D14810">
        <w:t>Письмо Минздрава России № 11-9/10/2-7938, ФФОМС № 8089/21-и от 24.12.2015 (ред. от 25.04.2016) «О методических рекомендациях по способам оплаты медицинской помощи за счет средств обязательного медицинского страхования» — Режим доступа: http://www.consultant.ru/document/cons_doc_LAW_191128/</w:t>
      </w:r>
    </w:p>
  </w:footnote>
  <w:footnote w:id="12">
    <w:p w:rsidR="00AF2A5C" w:rsidRDefault="00AF2A5C">
      <w:pPr>
        <w:pStyle w:val="a3"/>
      </w:pPr>
      <w:r>
        <w:rPr>
          <w:rStyle w:val="a5"/>
        </w:rPr>
        <w:footnoteRef/>
      </w:r>
      <w:r>
        <w:t xml:space="preserve"> </w:t>
      </w:r>
      <w:r w:rsidRPr="00013EB2">
        <w:t>Приказ Минздрава РФ от 28.06.2013 г.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 Режим доступа: http://www.consultant.ru/document/cons_doc_LAW_149332/</w:t>
      </w:r>
    </w:p>
  </w:footnote>
  <w:footnote w:id="13">
    <w:p w:rsidR="00AF2A5C" w:rsidRDefault="00AF2A5C">
      <w:pPr>
        <w:pStyle w:val="a3"/>
      </w:pPr>
      <w:r>
        <w:rPr>
          <w:rStyle w:val="a5"/>
        </w:rPr>
        <w:footnoteRef/>
      </w:r>
      <w:r>
        <w:t xml:space="preserve"> </w:t>
      </w:r>
      <w:r w:rsidRPr="009B2F16">
        <w:t xml:space="preserve">Приказ Минтруда РФ от 26.04.2013 г. № 167н </w:t>
      </w:r>
      <w:proofErr w:type="gramStart"/>
      <w:r w:rsidRPr="009B2F16">
        <w:t>Об</w:t>
      </w:r>
      <w:proofErr w:type="gramEnd"/>
      <w:r w:rsidRPr="009B2F16">
        <w:t xml:space="preserve">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Режим доступа: http://docs.cntd.ru/document/499019337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AD3"/>
    <w:multiLevelType w:val="hybridMultilevel"/>
    <w:tmpl w:val="2D6AA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FC2C58"/>
    <w:multiLevelType w:val="hybridMultilevel"/>
    <w:tmpl w:val="B05663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401DFD"/>
    <w:multiLevelType w:val="hybridMultilevel"/>
    <w:tmpl w:val="503C94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A22B7"/>
    <w:multiLevelType w:val="hybridMultilevel"/>
    <w:tmpl w:val="861EA6C0"/>
    <w:lvl w:ilvl="0" w:tplc="FABA7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331916"/>
    <w:multiLevelType w:val="hybridMultilevel"/>
    <w:tmpl w:val="492C75AE"/>
    <w:lvl w:ilvl="0" w:tplc="AA089D9A">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94B7E4A"/>
    <w:multiLevelType w:val="hybridMultilevel"/>
    <w:tmpl w:val="37CAD2E8"/>
    <w:lvl w:ilvl="0" w:tplc="AA089D9A">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E62E7F"/>
    <w:multiLevelType w:val="hybridMultilevel"/>
    <w:tmpl w:val="D45A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D59DF"/>
    <w:multiLevelType w:val="hybridMultilevel"/>
    <w:tmpl w:val="27C61F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6107A35"/>
    <w:multiLevelType w:val="hybridMultilevel"/>
    <w:tmpl w:val="31FE29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331BCB"/>
    <w:multiLevelType w:val="hybridMultilevel"/>
    <w:tmpl w:val="04BC0026"/>
    <w:lvl w:ilvl="0" w:tplc="AA089D9A">
      <w:start w:val="3"/>
      <w:numFmt w:val="bullet"/>
      <w:lvlText w:val="-"/>
      <w:lvlJc w:val="left"/>
      <w:pPr>
        <w:tabs>
          <w:tab w:val="num" w:pos="720"/>
        </w:tabs>
        <w:ind w:left="720" w:hanging="360"/>
      </w:pPr>
      <w:rPr>
        <w:rFonts w:ascii="Times New Roman" w:eastAsiaTheme="minorEastAsia"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21BEF"/>
    <w:multiLevelType w:val="hybridMultilevel"/>
    <w:tmpl w:val="A364A9D0"/>
    <w:lvl w:ilvl="0" w:tplc="DE46CBBC">
      <w:start w:val="1"/>
      <w:numFmt w:val="decimal"/>
      <w:lvlText w:val="%1."/>
      <w:lvlJc w:val="left"/>
      <w:pPr>
        <w:ind w:left="1134" w:hanging="4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522E12"/>
    <w:multiLevelType w:val="hybridMultilevel"/>
    <w:tmpl w:val="2918CF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A0078F"/>
    <w:multiLevelType w:val="hybridMultilevel"/>
    <w:tmpl w:val="4B487C2A"/>
    <w:lvl w:ilvl="0" w:tplc="04190011">
      <w:start w:val="1"/>
      <w:numFmt w:val="decimal"/>
      <w:lvlText w:val="%1)"/>
      <w:lvlJc w:val="left"/>
      <w:pPr>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CC4D2C"/>
    <w:multiLevelType w:val="multilevel"/>
    <w:tmpl w:val="37CC4D2C"/>
    <w:lvl w:ilvl="0">
      <w:start w:val="1"/>
      <w:numFmt w:val="bullet"/>
      <w:lvlText w:val=""/>
      <w:lvlJc w:val="left"/>
      <w:pPr>
        <w:tabs>
          <w:tab w:val="left" w:pos="360"/>
        </w:tabs>
        <w:ind w:left="360" w:hanging="360"/>
      </w:pPr>
      <w:rPr>
        <w:rFonts w:ascii="Symbol" w:hAnsi="Symbol" w:hint="default"/>
        <w:b w:val="0"/>
        <w:i w:val="0"/>
        <w:color w:val="auto"/>
        <w:sz w:val="24"/>
      </w:rPr>
    </w:lvl>
    <w:lvl w:ilvl="1">
      <w:start w:val="1"/>
      <w:numFmt w:val="decimal"/>
      <w:lvlText w:val="%2."/>
      <w:lvlJc w:val="left"/>
      <w:pPr>
        <w:tabs>
          <w:tab w:val="left" w:pos="1440"/>
        </w:tabs>
        <w:ind w:left="1440" w:hanging="360"/>
      </w:pPr>
      <w:rPr>
        <w:rFonts w:hint="default"/>
        <w:b w:val="0"/>
      </w:rPr>
    </w:lvl>
    <w:lvl w:ilvl="2">
      <w:start w:val="82"/>
      <w:numFmt w:val="decimal"/>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10298D"/>
    <w:multiLevelType w:val="hybridMultilevel"/>
    <w:tmpl w:val="9864A21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0D1988"/>
    <w:multiLevelType w:val="hybridMultilevel"/>
    <w:tmpl w:val="4AAE4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774F91"/>
    <w:multiLevelType w:val="hybridMultilevel"/>
    <w:tmpl w:val="6F048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35E1428"/>
    <w:multiLevelType w:val="hybridMultilevel"/>
    <w:tmpl w:val="C9D46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DB49DB"/>
    <w:multiLevelType w:val="hybridMultilevel"/>
    <w:tmpl w:val="3E942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68755A"/>
    <w:multiLevelType w:val="hybridMultilevel"/>
    <w:tmpl w:val="834EE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8A81"/>
    <w:multiLevelType w:val="singleLevel"/>
    <w:tmpl w:val="580F8A81"/>
    <w:lvl w:ilvl="0">
      <w:start w:val="3"/>
      <w:numFmt w:val="decimal"/>
      <w:suff w:val="space"/>
      <w:lvlText w:val="%1)"/>
      <w:lvlJc w:val="left"/>
    </w:lvl>
  </w:abstractNum>
  <w:abstractNum w:abstractNumId="21" w15:restartNumberingAfterBreak="0">
    <w:nsid w:val="63493762"/>
    <w:multiLevelType w:val="hybridMultilevel"/>
    <w:tmpl w:val="EF4002C4"/>
    <w:lvl w:ilvl="0" w:tplc="61C8B562">
      <w:start w:val="1"/>
      <w:numFmt w:val="bullet"/>
      <w:lvlText w:val="•"/>
      <w:lvlJc w:val="left"/>
      <w:pPr>
        <w:tabs>
          <w:tab w:val="num" w:pos="720"/>
        </w:tabs>
        <w:ind w:left="720" w:hanging="360"/>
      </w:pPr>
      <w:rPr>
        <w:rFonts w:ascii="Arial" w:hAnsi="Arial" w:hint="default"/>
      </w:rPr>
    </w:lvl>
    <w:lvl w:ilvl="1" w:tplc="F1B2FB10" w:tentative="1">
      <w:start w:val="1"/>
      <w:numFmt w:val="bullet"/>
      <w:lvlText w:val="•"/>
      <w:lvlJc w:val="left"/>
      <w:pPr>
        <w:tabs>
          <w:tab w:val="num" w:pos="1440"/>
        </w:tabs>
        <w:ind w:left="1440" w:hanging="360"/>
      </w:pPr>
      <w:rPr>
        <w:rFonts w:ascii="Arial" w:hAnsi="Arial" w:hint="default"/>
      </w:rPr>
    </w:lvl>
    <w:lvl w:ilvl="2" w:tplc="4E50D898" w:tentative="1">
      <w:start w:val="1"/>
      <w:numFmt w:val="bullet"/>
      <w:lvlText w:val="•"/>
      <w:lvlJc w:val="left"/>
      <w:pPr>
        <w:tabs>
          <w:tab w:val="num" w:pos="2160"/>
        </w:tabs>
        <w:ind w:left="2160" w:hanging="360"/>
      </w:pPr>
      <w:rPr>
        <w:rFonts w:ascii="Arial" w:hAnsi="Arial" w:hint="default"/>
      </w:rPr>
    </w:lvl>
    <w:lvl w:ilvl="3" w:tplc="D9E4B4F8" w:tentative="1">
      <w:start w:val="1"/>
      <w:numFmt w:val="bullet"/>
      <w:lvlText w:val="•"/>
      <w:lvlJc w:val="left"/>
      <w:pPr>
        <w:tabs>
          <w:tab w:val="num" w:pos="2880"/>
        </w:tabs>
        <w:ind w:left="2880" w:hanging="360"/>
      </w:pPr>
      <w:rPr>
        <w:rFonts w:ascii="Arial" w:hAnsi="Arial" w:hint="default"/>
      </w:rPr>
    </w:lvl>
    <w:lvl w:ilvl="4" w:tplc="1BE0A830" w:tentative="1">
      <w:start w:val="1"/>
      <w:numFmt w:val="bullet"/>
      <w:lvlText w:val="•"/>
      <w:lvlJc w:val="left"/>
      <w:pPr>
        <w:tabs>
          <w:tab w:val="num" w:pos="3600"/>
        </w:tabs>
        <w:ind w:left="3600" w:hanging="360"/>
      </w:pPr>
      <w:rPr>
        <w:rFonts w:ascii="Arial" w:hAnsi="Arial" w:hint="default"/>
      </w:rPr>
    </w:lvl>
    <w:lvl w:ilvl="5" w:tplc="B232CA32" w:tentative="1">
      <w:start w:val="1"/>
      <w:numFmt w:val="bullet"/>
      <w:lvlText w:val="•"/>
      <w:lvlJc w:val="left"/>
      <w:pPr>
        <w:tabs>
          <w:tab w:val="num" w:pos="4320"/>
        </w:tabs>
        <w:ind w:left="4320" w:hanging="360"/>
      </w:pPr>
      <w:rPr>
        <w:rFonts w:ascii="Arial" w:hAnsi="Arial" w:hint="default"/>
      </w:rPr>
    </w:lvl>
    <w:lvl w:ilvl="6" w:tplc="759C4ED6" w:tentative="1">
      <w:start w:val="1"/>
      <w:numFmt w:val="bullet"/>
      <w:lvlText w:val="•"/>
      <w:lvlJc w:val="left"/>
      <w:pPr>
        <w:tabs>
          <w:tab w:val="num" w:pos="5040"/>
        </w:tabs>
        <w:ind w:left="5040" w:hanging="360"/>
      </w:pPr>
      <w:rPr>
        <w:rFonts w:ascii="Arial" w:hAnsi="Arial" w:hint="default"/>
      </w:rPr>
    </w:lvl>
    <w:lvl w:ilvl="7" w:tplc="B6F42690" w:tentative="1">
      <w:start w:val="1"/>
      <w:numFmt w:val="bullet"/>
      <w:lvlText w:val="•"/>
      <w:lvlJc w:val="left"/>
      <w:pPr>
        <w:tabs>
          <w:tab w:val="num" w:pos="5760"/>
        </w:tabs>
        <w:ind w:left="5760" w:hanging="360"/>
      </w:pPr>
      <w:rPr>
        <w:rFonts w:ascii="Arial" w:hAnsi="Arial" w:hint="default"/>
      </w:rPr>
    </w:lvl>
    <w:lvl w:ilvl="8" w:tplc="C150C7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234D9F"/>
    <w:multiLevelType w:val="hybridMultilevel"/>
    <w:tmpl w:val="4D86A4E8"/>
    <w:lvl w:ilvl="0" w:tplc="AA089D9A">
      <w:start w:val="3"/>
      <w:numFmt w:val="bullet"/>
      <w:lvlText w:val="-"/>
      <w:lvlJc w:val="left"/>
      <w:pPr>
        <w:tabs>
          <w:tab w:val="num" w:pos="720"/>
        </w:tabs>
        <w:ind w:left="720" w:hanging="360"/>
      </w:pPr>
      <w:rPr>
        <w:rFonts w:ascii="Times New Roman" w:eastAsiaTheme="minorEastAsia" w:hAnsi="Times New Roman" w:cs="Times New Roman" w:hint="default"/>
      </w:rPr>
    </w:lvl>
    <w:lvl w:ilvl="1" w:tplc="F524F0C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53FA2"/>
    <w:multiLevelType w:val="hybridMultilevel"/>
    <w:tmpl w:val="B98E2A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15433A"/>
    <w:multiLevelType w:val="hybridMultilevel"/>
    <w:tmpl w:val="B8866DC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B33E95"/>
    <w:multiLevelType w:val="hybridMultilevel"/>
    <w:tmpl w:val="546050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5DF3921"/>
    <w:multiLevelType w:val="hybridMultilevel"/>
    <w:tmpl w:val="CB54C938"/>
    <w:lvl w:ilvl="0" w:tplc="AA089D9A">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7582F78"/>
    <w:multiLevelType w:val="hybridMultilevel"/>
    <w:tmpl w:val="A022E90C"/>
    <w:lvl w:ilvl="0" w:tplc="2B083E72">
      <w:start w:val="1"/>
      <w:numFmt w:val="decimal"/>
      <w:lvlText w:val="%1)"/>
      <w:lvlJc w:val="left"/>
      <w:pPr>
        <w:tabs>
          <w:tab w:val="num" w:pos="720"/>
        </w:tabs>
        <w:ind w:left="720" w:hanging="360"/>
      </w:pPr>
    </w:lvl>
    <w:lvl w:ilvl="1" w:tplc="F04E7154" w:tentative="1">
      <w:start w:val="1"/>
      <w:numFmt w:val="decimal"/>
      <w:lvlText w:val="%2)"/>
      <w:lvlJc w:val="left"/>
      <w:pPr>
        <w:tabs>
          <w:tab w:val="num" w:pos="1440"/>
        </w:tabs>
        <w:ind w:left="1440" w:hanging="360"/>
      </w:pPr>
    </w:lvl>
    <w:lvl w:ilvl="2" w:tplc="29D64616" w:tentative="1">
      <w:start w:val="1"/>
      <w:numFmt w:val="decimal"/>
      <w:lvlText w:val="%3)"/>
      <w:lvlJc w:val="left"/>
      <w:pPr>
        <w:tabs>
          <w:tab w:val="num" w:pos="2160"/>
        </w:tabs>
        <w:ind w:left="2160" w:hanging="360"/>
      </w:pPr>
    </w:lvl>
    <w:lvl w:ilvl="3" w:tplc="2B8E3FEE" w:tentative="1">
      <w:start w:val="1"/>
      <w:numFmt w:val="decimal"/>
      <w:lvlText w:val="%4)"/>
      <w:lvlJc w:val="left"/>
      <w:pPr>
        <w:tabs>
          <w:tab w:val="num" w:pos="2880"/>
        </w:tabs>
        <w:ind w:left="2880" w:hanging="360"/>
      </w:pPr>
    </w:lvl>
    <w:lvl w:ilvl="4" w:tplc="D83E834E" w:tentative="1">
      <w:start w:val="1"/>
      <w:numFmt w:val="decimal"/>
      <w:lvlText w:val="%5)"/>
      <w:lvlJc w:val="left"/>
      <w:pPr>
        <w:tabs>
          <w:tab w:val="num" w:pos="3600"/>
        </w:tabs>
        <w:ind w:left="3600" w:hanging="360"/>
      </w:pPr>
    </w:lvl>
    <w:lvl w:ilvl="5" w:tplc="A65EE126" w:tentative="1">
      <w:start w:val="1"/>
      <w:numFmt w:val="decimal"/>
      <w:lvlText w:val="%6)"/>
      <w:lvlJc w:val="left"/>
      <w:pPr>
        <w:tabs>
          <w:tab w:val="num" w:pos="4320"/>
        </w:tabs>
        <w:ind w:left="4320" w:hanging="360"/>
      </w:pPr>
    </w:lvl>
    <w:lvl w:ilvl="6" w:tplc="F3CC868C" w:tentative="1">
      <w:start w:val="1"/>
      <w:numFmt w:val="decimal"/>
      <w:lvlText w:val="%7)"/>
      <w:lvlJc w:val="left"/>
      <w:pPr>
        <w:tabs>
          <w:tab w:val="num" w:pos="5040"/>
        </w:tabs>
        <w:ind w:left="5040" w:hanging="360"/>
      </w:pPr>
    </w:lvl>
    <w:lvl w:ilvl="7" w:tplc="31A62A56" w:tentative="1">
      <w:start w:val="1"/>
      <w:numFmt w:val="decimal"/>
      <w:lvlText w:val="%8)"/>
      <w:lvlJc w:val="left"/>
      <w:pPr>
        <w:tabs>
          <w:tab w:val="num" w:pos="5760"/>
        </w:tabs>
        <w:ind w:left="5760" w:hanging="360"/>
      </w:pPr>
    </w:lvl>
    <w:lvl w:ilvl="8" w:tplc="74E019A8" w:tentative="1">
      <w:start w:val="1"/>
      <w:numFmt w:val="decimal"/>
      <w:lvlText w:val="%9)"/>
      <w:lvlJc w:val="left"/>
      <w:pPr>
        <w:tabs>
          <w:tab w:val="num" w:pos="6480"/>
        </w:tabs>
        <w:ind w:left="6480" w:hanging="360"/>
      </w:pPr>
    </w:lvl>
  </w:abstractNum>
  <w:abstractNum w:abstractNumId="28" w15:restartNumberingAfterBreak="0">
    <w:nsid w:val="7B972490"/>
    <w:multiLevelType w:val="hybridMultilevel"/>
    <w:tmpl w:val="ADE0DD32"/>
    <w:lvl w:ilvl="0" w:tplc="DE46CBBC">
      <w:start w:val="1"/>
      <w:numFmt w:val="decimal"/>
      <w:lvlText w:val="%1."/>
      <w:lvlJc w:val="left"/>
      <w:pPr>
        <w:ind w:left="1843" w:hanging="4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CE37663"/>
    <w:multiLevelType w:val="hybridMultilevel"/>
    <w:tmpl w:val="F00ECB2A"/>
    <w:lvl w:ilvl="0" w:tplc="AA089D9A">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2"/>
  </w:num>
  <w:num w:numId="3">
    <w:abstractNumId w:val="23"/>
  </w:num>
  <w:num w:numId="4">
    <w:abstractNumId w:val="9"/>
  </w:num>
  <w:num w:numId="5">
    <w:abstractNumId w:val="19"/>
  </w:num>
  <w:num w:numId="6">
    <w:abstractNumId w:val="6"/>
  </w:num>
  <w:num w:numId="7">
    <w:abstractNumId w:val="16"/>
  </w:num>
  <w:num w:numId="8">
    <w:abstractNumId w:val="2"/>
  </w:num>
  <w:num w:numId="9">
    <w:abstractNumId w:val="13"/>
  </w:num>
  <w:num w:numId="10">
    <w:abstractNumId w:val="20"/>
  </w:num>
  <w:num w:numId="11">
    <w:abstractNumId w:val="11"/>
  </w:num>
  <w:num w:numId="12">
    <w:abstractNumId w:val="24"/>
  </w:num>
  <w:num w:numId="13">
    <w:abstractNumId w:val="25"/>
  </w:num>
  <w:num w:numId="14">
    <w:abstractNumId w:val="3"/>
  </w:num>
  <w:num w:numId="15">
    <w:abstractNumId w:val="10"/>
  </w:num>
  <w:num w:numId="16">
    <w:abstractNumId w:val="14"/>
  </w:num>
  <w:num w:numId="17">
    <w:abstractNumId w:val="7"/>
  </w:num>
  <w:num w:numId="18">
    <w:abstractNumId w:val="15"/>
  </w:num>
  <w:num w:numId="19">
    <w:abstractNumId w:val="17"/>
  </w:num>
  <w:num w:numId="20">
    <w:abstractNumId w:val="18"/>
  </w:num>
  <w:num w:numId="21">
    <w:abstractNumId w:val="0"/>
  </w:num>
  <w:num w:numId="22">
    <w:abstractNumId w:val="29"/>
  </w:num>
  <w:num w:numId="23">
    <w:abstractNumId w:val="5"/>
  </w:num>
  <w:num w:numId="24">
    <w:abstractNumId w:val="21"/>
  </w:num>
  <w:num w:numId="25">
    <w:abstractNumId w:val="27"/>
  </w:num>
  <w:num w:numId="26">
    <w:abstractNumId w:val="1"/>
  </w:num>
  <w:num w:numId="27">
    <w:abstractNumId w:val="28"/>
  </w:num>
  <w:num w:numId="28">
    <w:abstractNumId w:val="12"/>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C0"/>
    <w:rsid w:val="00003EE9"/>
    <w:rsid w:val="0001141C"/>
    <w:rsid w:val="0001200E"/>
    <w:rsid w:val="00013EB2"/>
    <w:rsid w:val="000159D2"/>
    <w:rsid w:val="000257BA"/>
    <w:rsid w:val="00026D9F"/>
    <w:rsid w:val="0003181E"/>
    <w:rsid w:val="00032CCD"/>
    <w:rsid w:val="00041146"/>
    <w:rsid w:val="000554FA"/>
    <w:rsid w:val="00066434"/>
    <w:rsid w:val="000666A7"/>
    <w:rsid w:val="000721C3"/>
    <w:rsid w:val="0008199B"/>
    <w:rsid w:val="00084C7E"/>
    <w:rsid w:val="00091041"/>
    <w:rsid w:val="0009136F"/>
    <w:rsid w:val="000A0ECE"/>
    <w:rsid w:val="000A78B4"/>
    <w:rsid w:val="000B6901"/>
    <w:rsid w:val="000D0244"/>
    <w:rsid w:val="000D21D5"/>
    <w:rsid w:val="000E50EC"/>
    <w:rsid w:val="000E64E5"/>
    <w:rsid w:val="000E6A68"/>
    <w:rsid w:val="000F26D3"/>
    <w:rsid w:val="000F291B"/>
    <w:rsid w:val="001004E4"/>
    <w:rsid w:val="001004F4"/>
    <w:rsid w:val="001078B3"/>
    <w:rsid w:val="00115761"/>
    <w:rsid w:val="00121DB4"/>
    <w:rsid w:val="0012253F"/>
    <w:rsid w:val="001255B7"/>
    <w:rsid w:val="00127E6E"/>
    <w:rsid w:val="00130F31"/>
    <w:rsid w:val="00147196"/>
    <w:rsid w:val="00147E00"/>
    <w:rsid w:val="00147F6D"/>
    <w:rsid w:val="00151E98"/>
    <w:rsid w:val="00155D41"/>
    <w:rsid w:val="00162033"/>
    <w:rsid w:val="00165F1B"/>
    <w:rsid w:val="00173756"/>
    <w:rsid w:val="0019319F"/>
    <w:rsid w:val="00195416"/>
    <w:rsid w:val="001A1E7E"/>
    <w:rsid w:val="001A57C4"/>
    <w:rsid w:val="001A5ADE"/>
    <w:rsid w:val="001A745A"/>
    <w:rsid w:val="001B2CD1"/>
    <w:rsid w:val="001B4119"/>
    <w:rsid w:val="001B456B"/>
    <w:rsid w:val="001B63A2"/>
    <w:rsid w:val="001C067B"/>
    <w:rsid w:val="001D636B"/>
    <w:rsid w:val="001E068F"/>
    <w:rsid w:val="001E07D5"/>
    <w:rsid w:val="001F0110"/>
    <w:rsid w:val="001F08F9"/>
    <w:rsid w:val="001F2EE5"/>
    <w:rsid w:val="00205803"/>
    <w:rsid w:val="00223DEB"/>
    <w:rsid w:val="00234B0F"/>
    <w:rsid w:val="00236039"/>
    <w:rsid w:val="00244C14"/>
    <w:rsid w:val="00263628"/>
    <w:rsid w:val="002A0EED"/>
    <w:rsid w:val="002A378E"/>
    <w:rsid w:val="002B224C"/>
    <w:rsid w:val="002B7802"/>
    <w:rsid w:val="002C33EF"/>
    <w:rsid w:val="002D0C59"/>
    <w:rsid w:val="002D7E2D"/>
    <w:rsid w:val="002E5221"/>
    <w:rsid w:val="002E7A6A"/>
    <w:rsid w:val="002F25B1"/>
    <w:rsid w:val="002F355E"/>
    <w:rsid w:val="002F7E18"/>
    <w:rsid w:val="00300E62"/>
    <w:rsid w:val="00304D8F"/>
    <w:rsid w:val="00304F4C"/>
    <w:rsid w:val="0032700C"/>
    <w:rsid w:val="003375B1"/>
    <w:rsid w:val="00343D14"/>
    <w:rsid w:val="00344A21"/>
    <w:rsid w:val="0034573D"/>
    <w:rsid w:val="00345986"/>
    <w:rsid w:val="00350D77"/>
    <w:rsid w:val="0038230B"/>
    <w:rsid w:val="00395472"/>
    <w:rsid w:val="003A3B69"/>
    <w:rsid w:val="003A419D"/>
    <w:rsid w:val="003C0CD2"/>
    <w:rsid w:val="003D02DA"/>
    <w:rsid w:val="003D3375"/>
    <w:rsid w:val="003F3A56"/>
    <w:rsid w:val="00404BEB"/>
    <w:rsid w:val="00416912"/>
    <w:rsid w:val="00425B9B"/>
    <w:rsid w:val="00426BCB"/>
    <w:rsid w:val="00434B24"/>
    <w:rsid w:val="004374AF"/>
    <w:rsid w:val="0044201F"/>
    <w:rsid w:val="00454A97"/>
    <w:rsid w:val="00454C28"/>
    <w:rsid w:val="00455715"/>
    <w:rsid w:val="0046006E"/>
    <w:rsid w:val="00466103"/>
    <w:rsid w:val="00467AB2"/>
    <w:rsid w:val="004714B3"/>
    <w:rsid w:val="00497A77"/>
    <w:rsid w:val="004A7258"/>
    <w:rsid w:val="004B045E"/>
    <w:rsid w:val="004C3717"/>
    <w:rsid w:val="004C384C"/>
    <w:rsid w:val="004D0B86"/>
    <w:rsid w:val="004D643E"/>
    <w:rsid w:val="004D6AAB"/>
    <w:rsid w:val="004E0EA7"/>
    <w:rsid w:val="004E1448"/>
    <w:rsid w:val="004F3FF5"/>
    <w:rsid w:val="00502A8D"/>
    <w:rsid w:val="005212D9"/>
    <w:rsid w:val="00523329"/>
    <w:rsid w:val="005246CA"/>
    <w:rsid w:val="0052497F"/>
    <w:rsid w:val="00530E7F"/>
    <w:rsid w:val="00541005"/>
    <w:rsid w:val="00545AEB"/>
    <w:rsid w:val="0055187C"/>
    <w:rsid w:val="00563334"/>
    <w:rsid w:val="005638B3"/>
    <w:rsid w:val="00582F20"/>
    <w:rsid w:val="00587FC7"/>
    <w:rsid w:val="0059131E"/>
    <w:rsid w:val="0059395F"/>
    <w:rsid w:val="00597443"/>
    <w:rsid w:val="00597471"/>
    <w:rsid w:val="005A288A"/>
    <w:rsid w:val="005A3AFD"/>
    <w:rsid w:val="005A4C1A"/>
    <w:rsid w:val="005A5D30"/>
    <w:rsid w:val="005B0FE5"/>
    <w:rsid w:val="005B5727"/>
    <w:rsid w:val="005B7DA4"/>
    <w:rsid w:val="005D0EAF"/>
    <w:rsid w:val="005F0275"/>
    <w:rsid w:val="005F6221"/>
    <w:rsid w:val="005F661C"/>
    <w:rsid w:val="00602226"/>
    <w:rsid w:val="0060307B"/>
    <w:rsid w:val="006034EE"/>
    <w:rsid w:val="00606920"/>
    <w:rsid w:val="006107ED"/>
    <w:rsid w:val="00617077"/>
    <w:rsid w:val="00620461"/>
    <w:rsid w:val="0062119C"/>
    <w:rsid w:val="006274BE"/>
    <w:rsid w:val="0064291D"/>
    <w:rsid w:val="006429C0"/>
    <w:rsid w:val="00650FED"/>
    <w:rsid w:val="006766E3"/>
    <w:rsid w:val="0069132E"/>
    <w:rsid w:val="006A72DA"/>
    <w:rsid w:val="006B5A71"/>
    <w:rsid w:val="006C73CB"/>
    <w:rsid w:val="006D4B20"/>
    <w:rsid w:val="006D540C"/>
    <w:rsid w:val="006D709A"/>
    <w:rsid w:val="006F2848"/>
    <w:rsid w:val="006F568E"/>
    <w:rsid w:val="007003DC"/>
    <w:rsid w:val="0070057F"/>
    <w:rsid w:val="00704745"/>
    <w:rsid w:val="00706FDA"/>
    <w:rsid w:val="0070764D"/>
    <w:rsid w:val="0073185C"/>
    <w:rsid w:val="00736AB4"/>
    <w:rsid w:val="00741FC0"/>
    <w:rsid w:val="007630CD"/>
    <w:rsid w:val="00766AE8"/>
    <w:rsid w:val="00771C8C"/>
    <w:rsid w:val="00783452"/>
    <w:rsid w:val="00792122"/>
    <w:rsid w:val="0079368C"/>
    <w:rsid w:val="007A74D9"/>
    <w:rsid w:val="007A766D"/>
    <w:rsid w:val="007A7CFA"/>
    <w:rsid w:val="007B2F09"/>
    <w:rsid w:val="007B76D9"/>
    <w:rsid w:val="007C01DB"/>
    <w:rsid w:val="007C080A"/>
    <w:rsid w:val="007C3F68"/>
    <w:rsid w:val="007F5C6C"/>
    <w:rsid w:val="007F786F"/>
    <w:rsid w:val="00805F34"/>
    <w:rsid w:val="0081532E"/>
    <w:rsid w:val="00822E51"/>
    <w:rsid w:val="0082680B"/>
    <w:rsid w:val="008500E9"/>
    <w:rsid w:val="00852B6A"/>
    <w:rsid w:val="0085642E"/>
    <w:rsid w:val="00857580"/>
    <w:rsid w:val="00870A9A"/>
    <w:rsid w:val="00894A7C"/>
    <w:rsid w:val="008958DC"/>
    <w:rsid w:val="00897C0F"/>
    <w:rsid w:val="008A6C72"/>
    <w:rsid w:val="008C35AF"/>
    <w:rsid w:val="008D0D8B"/>
    <w:rsid w:val="008D10B8"/>
    <w:rsid w:val="008D16B4"/>
    <w:rsid w:val="008D2403"/>
    <w:rsid w:val="008E3542"/>
    <w:rsid w:val="008E7567"/>
    <w:rsid w:val="008F1091"/>
    <w:rsid w:val="008F1C71"/>
    <w:rsid w:val="008F3AA9"/>
    <w:rsid w:val="008F6CBB"/>
    <w:rsid w:val="00901983"/>
    <w:rsid w:val="00904210"/>
    <w:rsid w:val="00905259"/>
    <w:rsid w:val="00925440"/>
    <w:rsid w:val="00927302"/>
    <w:rsid w:val="00927A35"/>
    <w:rsid w:val="0094332E"/>
    <w:rsid w:val="009465D0"/>
    <w:rsid w:val="009517E7"/>
    <w:rsid w:val="0095183E"/>
    <w:rsid w:val="009639BE"/>
    <w:rsid w:val="00963E40"/>
    <w:rsid w:val="00974668"/>
    <w:rsid w:val="00974EB8"/>
    <w:rsid w:val="00996E07"/>
    <w:rsid w:val="009A21D5"/>
    <w:rsid w:val="009B2F16"/>
    <w:rsid w:val="009B495C"/>
    <w:rsid w:val="009D0CA1"/>
    <w:rsid w:val="009E60DF"/>
    <w:rsid w:val="009E6D04"/>
    <w:rsid w:val="009E6DE6"/>
    <w:rsid w:val="009E7474"/>
    <w:rsid w:val="009E74CF"/>
    <w:rsid w:val="009F0FC0"/>
    <w:rsid w:val="009F12B2"/>
    <w:rsid w:val="009F6E68"/>
    <w:rsid w:val="00A0012E"/>
    <w:rsid w:val="00A01475"/>
    <w:rsid w:val="00A03DFD"/>
    <w:rsid w:val="00A069AF"/>
    <w:rsid w:val="00A0706D"/>
    <w:rsid w:val="00A14213"/>
    <w:rsid w:val="00A17515"/>
    <w:rsid w:val="00A22ACF"/>
    <w:rsid w:val="00A2349E"/>
    <w:rsid w:val="00A36D94"/>
    <w:rsid w:val="00A37447"/>
    <w:rsid w:val="00A42295"/>
    <w:rsid w:val="00A528D7"/>
    <w:rsid w:val="00A5695C"/>
    <w:rsid w:val="00A57A2A"/>
    <w:rsid w:val="00A6349C"/>
    <w:rsid w:val="00A64A4A"/>
    <w:rsid w:val="00A76293"/>
    <w:rsid w:val="00A80941"/>
    <w:rsid w:val="00A81266"/>
    <w:rsid w:val="00A83D53"/>
    <w:rsid w:val="00A9024E"/>
    <w:rsid w:val="00A94584"/>
    <w:rsid w:val="00AA5C6F"/>
    <w:rsid w:val="00AA6E81"/>
    <w:rsid w:val="00AB17F5"/>
    <w:rsid w:val="00AB496A"/>
    <w:rsid w:val="00AB572C"/>
    <w:rsid w:val="00AD7331"/>
    <w:rsid w:val="00AE7014"/>
    <w:rsid w:val="00AE7A4D"/>
    <w:rsid w:val="00AF1C7D"/>
    <w:rsid w:val="00AF2A5C"/>
    <w:rsid w:val="00AF4F2B"/>
    <w:rsid w:val="00B05A51"/>
    <w:rsid w:val="00B136C2"/>
    <w:rsid w:val="00B156CE"/>
    <w:rsid w:val="00B225A4"/>
    <w:rsid w:val="00B44ABD"/>
    <w:rsid w:val="00B5212E"/>
    <w:rsid w:val="00B54B30"/>
    <w:rsid w:val="00B54EEB"/>
    <w:rsid w:val="00B706A4"/>
    <w:rsid w:val="00B72D63"/>
    <w:rsid w:val="00B73AC5"/>
    <w:rsid w:val="00B849CE"/>
    <w:rsid w:val="00B97FF8"/>
    <w:rsid w:val="00BB08BE"/>
    <w:rsid w:val="00BB180A"/>
    <w:rsid w:val="00BB3B8B"/>
    <w:rsid w:val="00BB3BCC"/>
    <w:rsid w:val="00BB51F2"/>
    <w:rsid w:val="00BB5F1D"/>
    <w:rsid w:val="00BB6E21"/>
    <w:rsid w:val="00BD0BC6"/>
    <w:rsid w:val="00BD56C9"/>
    <w:rsid w:val="00BE40A4"/>
    <w:rsid w:val="00BF16B4"/>
    <w:rsid w:val="00BF2CB7"/>
    <w:rsid w:val="00C06A83"/>
    <w:rsid w:val="00C11949"/>
    <w:rsid w:val="00C16048"/>
    <w:rsid w:val="00C16EC2"/>
    <w:rsid w:val="00C20C21"/>
    <w:rsid w:val="00C45EBC"/>
    <w:rsid w:val="00C56815"/>
    <w:rsid w:val="00C627B1"/>
    <w:rsid w:val="00C717DB"/>
    <w:rsid w:val="00C7229F"/>
    <w:rsid w:val="00C836AB"/>
    <w:rsid w:val="00C9109D"/>
    <w:rsid w:val="00CD016C"/>
    <w:rsid w:val="00CE447B"/>
    <w:rsid w:val="00CF58A0"/>
    <w:rsid w:val="00D047BE"/>
    <w:rsid w:val="00D14810"/>
    <w:rsid w:val="00D2069C"/>
    <w:rsid w:val="00D25E2E"/>
    <w:rsid w:val="00D36D5B"/>
    <w:rsid w:val="00D5335C"/>
    <w:rsid w:val="00D56F86"/>
    <w:rsid w:val="00D66B71"/>
    <w:rsid w:val="00D846D1"/>
    <w:rsid w:val="00D86614"/>
    <w:rsid w:val="00D9434D"/>
    <w:rsid w:val="00DB1846"/>
    <w:rsid w:val="00DB4B76"/>
    <w:rsid w:val="00DB73DC"/>
    <w:rsid w:val="00DB7ED6"/>
    <w:rsid w:val="00DC0BD2"/>
    <w:rsid w:val="00DC12A7"/>
    <w:rsid w:val="00DC730D"/>
    <w:rsid w:val="00DC7A6F"/>
    <w:rsid w:val="00DE4CD1"/>
    <w:rsid w:val="00DF3367"/>
    <w:rsid w:val="00DF461E"/>
    <w:rsid w:val="00DF7D56"/>
    <w:rsid w:val="00E017D9"/>
    <w:rsid w:val="00E15758"/>
    <w:rsid w:val="00E15E4E"/>
    <w:rsid w:val="00E23131"/>
    <w:rsid w:val="00E26245"/>
    <w:rsid w:val="00E32122"/>
    <w:rsid w:val="00E45051"/>
    <w:rsid w:val="00E507DE"/>
    <w:rsid w:val="00E51324"/>
    <w:rsid w:val="00E556AD"/>
    <w:rsid w:val="00E6147F"/>
    <w:rsid w:val="00E63768"/>
    <w:rsid w:val="00E641AB"/>
    <w:rsid w:val="00E67AD1"/>
    <w:rsid w:val="00E7146E"/>
    <w:rsid w:val="00E83DB9"/>
    <w:rsid w:val="00E863E8"/>
    <w:rsid w:val="00EA2135"/>
    <w:rsid w:val="00EB2F7D"/>
    <w:rsid w:val="00EC115D"/>
    <w:rsid w:val="00ED410B"/>
    <w:rsid w:val="00F00B47"/>
    <w:rsid w:val="00F064AC"/>
    <w:rsid w:val="00F108CD"/>
    <w:rsid w:val="00F11FA7"/>
    <w:rsid w:val="00F23447"/>
    <w:rsid w:val="00F318D7"/>
    <w:rsid w:val="00F50A21"/>
    <w:rsid w:val="00F533C1"/>
    <w:rsid w:val="00F651A8"/>
    <w:rsid w:val="00F74A12"/>
    <w:rsid w:val="00F82CB8"/>
    <w:rsid w:val="00F86516"/>
    <w:rsid w:val="00F87389"/>
    <w:rsid w:val="00F91FC9"/>
    <w:rsid w:val="00FB7EA2"/>
    <w:rsid w:val="00FC0B8F"/>
    <w:rsid w:val="00FD45C4"/>
    <w:rsid w:val="00FE4CF4"/>
    <w:rsid w:val="00FE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53AF5-3E1C-4C7F-8BEA-D3C2CD5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474"/>
  </w:style>
  <w:style w:type="paragraph" w:styleId="1">
    <w:name w:val="heading 1"/>
    <w:basedOn w:val="a"/>
    <w:next w:val="a"/>
    <w:link w:val="10"/>
    <w:uiPriority w:val="9"/>
    <w:qFormat/>
    <w:rsid w:val="004D6A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F12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51E98"/>
    <w:pPr>
      <w:spacing w:line="240" w:lineRule="auto"/>
    </w:pPr>
    <w:rPr>
      <w:sz w:val="20"/>
      <w:szCs w:val="20"/>
    </w:rPr>
  </w:style>
  <w:style w:type="character" w:customStyle="1" w:styleId="a4">
    <w:name w:val="Текст сноски Знак"/>
    <w:basedOn w:val="a0"/>
    <w:link w:val="a3"/>
    <w:uiPriority w:val="99"/>
    <w:rsid w:val="00151E98"/>
    <w:rPr>
      <w:sz w:val="20"/>
      <w:szCs w:val="20"/>
    </w:rPr>
  </w:style>
  <w:style w:type="character" w:styleId="a5">
    <w:name w:val="footnote reference"/>
    <w:basedOn w:val="a0"/>
    <w:uiPriority w:val="99"/>
    <w:unhideWhenUsed/>
    <w:rsid w:val="00151E98"/>
    <w:rPr>
      <w:vertAlign w:val="superscript"/>
    </w:rPr>
  </w:style>
  <w:style w:type="paragraph" w:styleId="a6">
    <w:name w:val="List Paragraph"/>
    <w:basedOn w:val="a"/>
    <w:uiPriority w:val="34"/>
    <w:qFormat/>
    <w:rsid w:val="00ED410B"/>
    <w:pPr>
      <w:ind w:left="720"/>
      <w:contextualSpacing/>
    </w:pPr>
  </w:style>
  <w:style w:type="character" w:customStyle="1" w:styleId="10">
    <w:name w:val="Заголовок 1 Знак"/>
    <w:basedOn w:val="a0"/>
    <w:link w:val="1"/>
    <w:uiPriority w:val="9"/>
    <w:rsid w:val="004D6AAB"/>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unhideWhenUsed/>
    <w:rsid w:val="006D4B20"/>
    <w:rPr>
      <w:color w:val="0563C1" w:themeColor="hyperlink"/>
      <w:u w:val="single"/>
    </w:rPr>
  </w:style>
  <w:style w:type="paragraph" w:styleId="a8">
    <w:name w:val="header"/>
    <w:basedOn w:val="a"/>
    <w:link w:val="a9"/>
    <w:uiPriority w:val="99"/>
    <w:unhideWhenUsed/>
    <w:rsid w:val="000D0244"/>
    <w:pPr>
      <w:tabs>
        <w:tab w:val="center" w:pos="4677"/>
        <w:tab w:val="right" w:pos="9355"/>
      </w:tabs>
      <w:spacing w:line="240" w:lineRule="auto"/>
    </w:pPr>
  </w:style>
  <w:style w:type="character" w:customStyle="1" w:styleId="a9">
    <w:name w:val="Верхний колонтитул Знак"/>
    <w:basedOn w:val="a0"/>
    <w:link w:val="a8"/>
    <w:uiPriority w:val="99"/>
    <w:rsid w:val="000D0244"/>
  </w:style>
  <w:style w:type="paragraph" w:styleId="aa">
    <w:name w:val="footer"/>
    <w:basedOn w:val="a"/>
    <w:link w:val="ab"/>
    <w:uiPriority w:val="99"/>
    <w:unhideWhenUsed/>
    <w:rsid w:val="000D0244"/>
    <w:pPr>
      <w:tabs>
        <w:tab w:val="center" w:pos="4677"/>
        <w:tab w:val="right" w:pos="9355"/>
      </w:tabs>
      <w:spacing w:line="240" w:lineRule="auto"/>
    </w:pPr>
  </w:style>
  <w:style w:type="character" w:customStyle="1" w:styleId="ab">
    <w:name w:val="Нижний колонтитул Знак"/>
    <w:basedOn w:val="a0"/>
    <w:link w:val="aa"/>
    <w:uiPriority w:val="99"/>
    <w:rsid w:val="000D0244"/>
  </w:style>
  <w:style w:type="character" w:customStyle="1" w:styleId="20">
    <w:name w:val="Заголовок 2 Знак"/>
    <w:basedOn w:val="a0"/>
    <w:link w:val="2"/>
    <w:uiPriority w:val="9"/>
    <w:semiHidden/>
    <w:rsid w:val="009F12B2"/>
    <w:rPr>
      <w:rFonts w:asciiTheme="majorHAnsi" w:eastAsiaTheme="majorEastAsia" w:hAnsiTheme="majorHAnsi" w:cstheme="majorBidi"/>
      <w:color w:val="2E74B5" w:themeColor="accent1" w:themeShade="BF"/>
      <w:sz w:val="26"/>
      <w:szCs w:val="26"/>
    </w:rPr>
  </w:style>
  <w:style w:type="paragraph" w:styleId="ac">
    <w:name w:val="caption"/>
    <w:basedOn w:val="a"/>
    <w:next w:val="a"/>
    <w:uiPriority w:val="35"/>
    <w:unhideWhenUsed/>
    <w:qFormat/>
    <w:rsid w:val="005246CA"/>
    <w:pPr>
      <w:spacing w:after="200" w:line="240" w:lineRule="auto"/>
    </w:pPr>
    <w:rPr>
      <w:i/>
      <w:iCs/>
      <w:color w:val="44546A" w:themeColor="text2"/>
      <w:sz w:val="18"/>
      <w:szCs w:val="18"/>
    </w:rPr>
  </w:style>
  <w:style w:type="character" w:styleId="ad">
    <w:name w:val="Placeholder Text"/>
    <w:basedOn w:val="a0"/>
    <w:uiPriority w:val="99"/>
    <w:semiHidden/>
    <w:rsid w:val="00DE4CD1"/>
    <w:rPr>
      <w:color w:val="808080"/>
    </w:rPr>
  </w:style>
  <w:style w:type="paragraph" w:styleId="ae">
    <w:name w:val="TOC Heading"/>
    <w:basedOn w:val="1"/>
    <w:next w:val="a"/>
    <w:uiPriority w:val="39"/>
    <w:unhideWhenUsed/>
    <w:qFormat/>
    <w:rsid w:val="00C717DB"/>
    <w:pPr>
      <w:outlineLvl w:val="9"/>
    </w:pPr>
    <w:rPr>
      <w:lang w:eastAsia="ru-RU"/>
    </w:rPr>
  </w:style>
  <w:style w:type="paragraph" w:styleId="11">
    <w:name w:val="toc 1"/>
    <w:basedOn w:val="a"/>
    <w:next w:val="a"/>
    <w:autoRedefine/>
    <w:uiPriority w:val="39"/>
    <w:unhideWhenUsed/>
    <w:rsid w:val="00205803"/>
    <w:pPr>
      <w:tabs>
        <w:tab w:val="right" w:leader="dot" w:pos="9345"/>
      </w:tabs>
      <w:spacing w:after="100"/>
      <w:jc w:val="both"/>
    </w:pPr>
    <w:rPr>
      <w:rFonts w:ascii="Times New Roman" w:eastAsia="Times New Roman" w:hAnsi="Times New Roman" w:cs="Times New Roman"/>
      <w:b/>
      <w:bCs/>
      <w:noProof/>
      <w:kern w:val="36"/>
      <w:sz w:val="24"/>
      <w:szCs w:val="24"/>
      <w:lang w:eastAsia="ru-RU"/>
    </w:rPr>
  </w:style>
  <w:style w:type="paragraph" w:styleId="21">
    <w:name w:val="toc 2"/>
    <w:basedOn w:val="a"/>
    <w:next w:val="a"/>
    <w:autoRedefine/>
    <w:uiPriority w:val="39"/>
    <w:unhideWhenUsed/>
    <w:rsid w:val="00C717DB"/>
    <w:pPr>
      <w:spacing w:after="100"/>
      <w:ind w:left="220"/>
    </w:pPr>
  </w:style>
  <w:style w:type="paragraph" w:styleId="3">
    <w:name w:val="toc 3"/>
    <w:basedOn w:val="a"/>
    <w:next w:val="a"/>
    <w:autoRedefine/>
    <w:uiPriority w:val="39"/>
    <w:unhideWhenUsed/>
    <w:rsid w:val="00C717DB"/>
    <w:pPr>
      <w:spacing w:after="100"/>
      <w:ind w:left="440"/>
    </w:pPr>
  </w:style>
  <w:style w:type="table" w:styleId="af">
    <w:name w:val="Table Grid"/>
    <w:basedOn w:val="a1"/>
    <w:uiPriority w:val="39"/>
    <w:rsid w:val="008958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B63A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B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6673">
      <w:bodyDiv w:val="1"/>
      <w:marLeft w:val="0"/>
      <w:marRight w:val="0"/>
      <w:marTop w:val="0"/>
      <w:marBottom w:val="0"/>
      <w:divBdr>
        <w:top w:val="none" w:sz="0" w:space="0" w:color="auto"/>
        <w:left w:val="none" w:sz="0" w:space="0" w:color="auto"/>
        <w:bottom w:val="none" w:sz="0" w:space="0" w:color="auto"/>
        <w:right w:val="none" w:sz="0" w:space="0" w:color="auto"/>
      </w:divBdr>
      <w:divsChild>
        <w:div w:id="2084255131">
          <w:marLeft w:val="446"/>
          <w:marRight w:val="0"/>
          <w:marTop w:val="115"/>
          <w:marBottom w:val="120"/>
          <w:divBdr>
            <w:top w:val="none" w:sz="0" w:space="0" w:color="auto"/>
            <w:left w:val="none" w:sz="0" w:space="0" w:color="auto"/>
            <w:bottom w:val="none" w:sz="0" w:space="0" w:color="auto"/>
            <w:right w:val="none" w:sz="0" w:space="0" w:color="auto"/>
          </w:divBdr>
        </w:div>
        <w:div w:id="1752387783">
          <w:marLeft w:val="446"/>
          <w:marRight w:val="0"/>
          <w:marTop w:val="115"/>
          <w:marBottom w:val="120"/>
          <w:divBdr>
            <w:top w:val="none" w:sz="0" w:space="0" w:color="auto"/>
            <w:left w:val="none" w:sz="0" w:space="0" w:color="auto"/>
            <w:bottom w:val="none" w:sz="0" w:space="0" w:color="auto"/>
            <w:right w:val="none" w:sz="0" w:space="0" w:color="auto"/>
          </w:divBdr>
        </w:div>
        <w:div w:id="1719472556">
          <w:marLeft w:val="720"/>
          <w:marRight w:val="0"/>
          <w:marTop w:val="115"/>
          <w:marBottom w:val="120"/>
          <w:divBdr>
            <w:top w:val="none" w:sz="0" w:space="0" w:color="auto"/>
            <w:left w:val="none" w:sz="0" w:space="0" w:color="auto"/>
            <w:bottom w:val="none" w:sz="0" w:space="0" w:color="auto"/>
            <w:right w:val="none" w:sz="0" w:space="0" w:color="auto"/>
          </w:divBdr>
        </w:div>
        <w:div w:id="1582521094">
          <w:marLeft w:val="720"/>
          <w:marRight w:val="0"/>
          <w:marTop w:val="115"/>
          <w:marBottom w:val="120"/>
          <w:divBdr>
            <w:top w:val="none" w:sz="0" w:space="0" w:color="auto"/>
            <w:left w:val="none" w:sz="0" w:space="0" w:color="auto"/>
            <w:bottom w:val="none" w:sz="0" w:space="0" w:color="auto"/>
            <w:right w:val="none" w:sz="0" w:space="0" w:color="auto"/>
          </w:divBdr>
        </w:div>
        <w:div w:id="192571449">
          <w:marLeft w:val="720"/>
          <w:marRight w:val="0"/>
          <w:marTop w:val="115"/>
          <w:marBottom w:val="120"/>
          <w:divBdr>
            <w:top w:val="none" w:sz="0" w:space="0" w:color="auto"/>
            <w:left w:val="none" w:sz="0" w:space="0" w:color="auto"/>
            <w:bottom w:val="none" w:sz="0" w:space="0" w:color="auto"/>
            <w:right w:val="none" w:sz="0" w:space="0" w:color="auto"/>
          </w:divBdr>
        </w:div>
      </w:divsChild>
    </w:div>
    <w:div w:id="37051991">
      <w:bodyDiv w:val="1"/>
      <w:marLeft w:val="0"/>
      <w:marRight w:val="0"/>
      <w:marTop w:val="0"/>
      <w:marBottom w:val="0"/>
      <w:divBdr>
        <w:top w:val="none" w:sz="0" w:space="0" w:color="auto"/>
        <w:left w:val="none" w:sz="0" w:space="0" w:color="auto"/>
        <w:bottom w:val="none" w:sz="0" w:space="0" w:color="auto"/>
        <w:right w:val="none" w:sz="0" w:space="0" w:color="auto"/>
      </w:divBdr>
      <w:divsChild>
        <w:div w:id="185213227">
          <w:marLeft w:val="446"/>
          <w:marRight w:val="0"/>
          <w:marTop w:val="86"/>
          <w:marBottom w:val="120"/>
          <w:divBdr>
            <w:top w:val="none" w:sz="0" w:space="0" w:color="auto"/>
            <w:left w:val="none" w:sz="0" w:space="0" w:color="auto"/>
            <w:bottom w:val="none" w:sz="0" w:space="0" w:color="auto"/>
            <w:right w:val="none" w:sz="0" w:space="0" w:color="auto"/>
          </w:divBdr>
        </w:div>
        <w:div w:id="294988900">
          <w:marLeft w:val="446"/>
          <w:marRight w:val="0"/>
          <w:marTop w:val="86"/>
          <w:marBottom w:val="120"/>
          <w:divBdr>
            <w:top w:val="none" w:sz="0" w:space="0" w:color="auto"/>
            <w:left w:val="none" w:sz="0" w:space="0" w:color="auto"/>
            <w:bottom w:val="none" w:sz="0" w:space="0" w:color="auto"/>
            <w:right w:val="none" w:sz="0" w:space="0" w:color="auto"/>
          </w:divBdr>
        </w:div>
        <w:div w:id="307631449">
          <w:marLeft w:val="446"/>
          <w:marRight w:val="0"/>
          <w:marTop w:val="86"/>
          <w:marBottom w:val="120"/>
          <w:divBdr>
            <w:top w:val="none" w:sz="0" w:space="0" w:color="auto"/>
            <w:left w:val="none" w:sz="0" w:space="0" w:color="auto"/>
            <w:bottom w:val="none" w:sz="0" w:space="0" w:color="auto"/>
            <w:right w:val="none" w:sz="0" w:space="0" w:color="auto"/>
          </w:divBdr>
        </w:div>
        <w:div w:id="2023820581">
          <w:marLeft w:val="446"/>
          <w:marRight w:val="0"/>
          <w:marTop w:val="86"/>
          <w:marBottom w:val="120"/>
          <w:divBdr>
            <w:top w:val="none" w:sz="0" w:space="0" w:color="auto"/>
            <w:left w:val="none" w:sz="0" w:space="0" w:color="auto"/>
            <w:bottom w:val="none" w:sz="0" w:space="0" w:color="auto"/>
            <w:right w:val="none" w:sz="0" w:space="0" w:color="auto"/>
          </w:divBdr>
        </w:div>
        <w:div w:id="874386140">
          <w:marLeft w:val="446"/>
          <w:marRight w:val="0"/>
          <w:marTop w:val="86"/>
          <w:marBottom w:val="120"/>
          <w:divBdr>
            <w:top w:val="none" w:sz="0" w:space="0" w:color="auto"/>
            <w:left w:val="none" w:sz="0" w:space="0" w:color="auto"/>
            <w:bottom w:val="none" w:sz="0" w:space="0" w:color="auto"/>
            <w:right w:val="none" w:sz="0" w:space="0" w:color="auto"/>
          </w:divBdr>
        </w:div>
      </w:divsChild>
    </w:div>
    <w:div w:id="178468763">
      <w:bodyDiv w:val="1"/>
      <w:marLeft w:val="0"/>
      <w:marRight w:val="0"/>
      <w:marTop w:val="0"/>
      <w:marBottom w:val="0"/>
      <w:divBdr>
        <w:top w:val="none" w:sz="0" w:space="0" w:color="auto"/>
        <w:left w:val="none" w:sz="0" w:space="0" w:color="auto"/>
        <w:bottom w:val="none" w:sz="0" w:space="0" w:color="auto"/>
        <w:right w:val="none" w:sz="0" w:space="0" w:color="auto"/>
      </w:divBdr>
    </w:div>
    <w:div w:id="277571014">
      <w:bodyDiv w:val="1"/>
      <w:marLeft w:val="0"/>
      <w:marRight w:val="0"/>
      <w:marTop w:val="0"/>
      <w:marBottom w:val="0"/>
      <w:divBdr>
        <w:top w:val="none" w:sz="0" w:space="0" w:color="auto"/>
        <w:left w:val="none" w:sz="0" w:space="0" w:color="auto"/>
        <w:bottom w:val="none" w:sz="0" w:space="0" w:color="auto"/>
        <w:right w:val="none" w:sz="0" w:space="0" w:color="auto"/>
      </w:divBdr>
    </w:div>
    <w:div w:id="322664513">
      <w:bodyDiv w:val="1"/>
      <w:marLeft w:val="0"/>
      <w:marRight w:val="0"/>
      <w:marTop w:val="0"/>
      <w:marBottom w:val="0"/>
      <w:divBdr>
        <w:top w:val="none" w:sz="0" w:space="0" w:color="auto"/>
        <w:left w:val="none" w:sz="0" w:space="0" w:color="auto"/>
        <w:bottom w:val="none" w:sz="0" w:space="0" w:color="auto"/>
        <w:right w:val="none" w:sz="0" w:space="0" w:color="auto"/>
      </w:divBdr>
    </w:div>
    <w:div w:id="870607604">
      <w:bodyDiv w:val="1"/>
      <w:marLeft w:val="0"/>
      <w:marRight w:val="0"/>
      <w:marTop w:val="0"/>
      <w:marBottom w:val="0"/>
      <w:divBdr>
        <w:top w:val="none" w:sz="0" w:space="0" w:color="auto"/>
        <w:left w:val="none" w:sz="0" w:space="0" w:color="auto"/>
        <w:bottom w:val="none" w:sz="0" w:space="0" w:color="auto"/>
        <w:right w:val="none" w:sz="0" w:space="0" w:color="auto"/>
      </w:divBdr>
      <w:divsChild>
        <w:div w:id="426191130">
          <w:marLeft w:val="446"/>
          <w:marRight w:val="0"/>
          <w:marTop w:val="115"/>
          <w:marBottom w:val="120"/>
          <w:divBdr>
            <w:top w:val="none" w:sz="0" w:space="0" w:color="auto"/>
            <w:left w:val="none" w:sz="0" w:space="0" w:color="auto"/>
            <w:bottom w:val="none" w:sz="0" w:space="0" w:color="auto"/>
            <w:right w:val="none" w:sz="0" w:space="0" w:color="auto"/>
          </w:divBdr>
        </w:div>
        <w:div w:id="486671017">
          <w:marLeft w:val="446"/>
          <w:marRight w:val="0"/>
          <w:marTop w:val="115"/>
          <w:marBottom w:val="120"/>
          <w:divBdr>
            <w:top w:val="none" w:sz="0" w:space="0" w:color="auto"/>
            <w:left w:val="none" w:sz="0" w:space="0" w:color="auto"/>
            <w:bottom w:val="none" w:sz="0" w:space="0" w:color="auto"/>
            <w:right w:val="none" w:sz="0" w:space="0" w:color="auto"/>
          </w:divBdr>
        </w:div>
        <w:div w:id="1385829770">
          <w:marLeft w:val="446"/>
          <w:marRight w:val="0"/>
          <w:marTop w:val="115"/>
          <w:marBottom w:val="120"/>
          <w:divBdr>
            <w:top w:val="none" w:sz="0" w:space="0" w:color="auto"/>
            <w:left w:val="none" w:sz="0" w:space="0" w:color="auto"/>
            <w:bottom w:val="none" w:sz="0" w:space="0" w:color="auto"/>
            <w:right w:val="none" w:sz="0" w:space="0" w:color="auto"/>
          </w:divBdr>
        </w:div>
        <w:div w:id="693774337">
          <w:marLeft w:val="446"/>
          <w:marRight w:val="0"/>
          <w:marTop w:val="115"/>
          <w:marBottom w:val="120"/>
          <w:divBdr>
            <w:top w:val="none" w:sz="0" w:space="0" w:color="auto"/>
            <w:left w:val="none" w:sz="0" w:space="0" w:color="auto"/>
            <w:bottom w:val="none" w:sz="0" w:space="0" w:color="auto"/>
            <w:right w:val="none" w:sz="0" w:space="0" w:color="auto"/>
          </w:divBdr>
        </w:div>
      </w:divsChild>
    </w:div>
    <w:div w:id="1586569226">
      <w:bodyDiv w:val="1"/>
      <w:marLeft w:val="0"/>
      <w:marRight w:val="0"/>
      <w:marTop w:val="0"/>
      <w:marBottom w:val="0"/>
      <w:divBdr>
        <w:top w:val="none" w:sz="0" w:space="0" w:color="auto"/>
        <w:left w:val="none" w:sz="0" w:space="0" w:color="auto"/>
        <w:bottom w:val="none" w:sz="0" w:space="0" w:color="auto"/>
        <w:right w:val="none" w:sz="0" w:space="0" w:color="auto"/>
      </w:divBdr>
      <w:divsChild>
        <w:div w:id="10378903">
          <w:marLeft w:val="446"/>
          <w:marRight w:val="0"/>
          <w:marTop w:val="86"/>
          <w:marBottom w:val="120"/>
          <w:divBdr>
            <w:top w:val="none" w:sz="0" w:space="0" w:color="auto"/>
            <w:left w:val="none" w:sz="0" w:space="0" w:color="auto"/>
            <w:bottom w:val="none" w:sz="0" w:space="0" w:color="auto"/>
            <w:right w:val="none" w:sz="0" w:space="0" w:color="auto"/>
          </w:divBdr>
        </w:div>
      </w:divsChild>
    </w:div>
    <w:div w:id="1846090951">
      <w:bodyDiv w:val="1"/>
      <w:marLeft w:val="0"/>
      <w:marRight w:val="0"/>
      <w:marTop w:val="0"/>
      <w:marBottom w:val="0"/>
      <w:divBdr>
        <w:top w:val="none" w:sz="0" w:space="0" w:color="auto"/>
        <w:left w:val="none" w:sz="0" w:space="0" w:color="auto"/>
        <w:bottom w:val="none" w:sz="0" w:space="0" w:color="auto"/>
        <w:right w:val="none" w:sz="0" w:space="0" w:color="auto"/>
      </w:divBdr>
    </w:div>
    <w:div w:id="19550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sultant.ru/document/cons_doc_LAW_14025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93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rf.ru/" TargetMode="External"/><Relationship Id="rId5" Type="http://schemas.openxmlformats.org/officeDocument/2006/relationships/webSettings" Target="webSettings.xml"/><Relationship Id="rId15" Type="http://schemas.openxmlformats.org/officeDocument/2006/relationships/hyperlink" Target="http://www.consultant.ru/document/cons_doc_LAW_121895/" TargetMode="External"/><Relationship Id="rId10" Type="http://schemas.openxmlformats.org/officeDocument/2006/relationships/hyperlink" Target="https://www.zdra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nsultant.ru/document/cons_doc_LAW_12934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до 25 лет</c:v>
                </c:pt>
                <c:pt idx="1">
                  <c:v>25-35 лет</c:v>
                </c:pt>
                <c:pt idx="2">
                  <c:v>36-45 лет</c:v>
                </c:pt>
                <c:pt idx="3">
                  <c:v>старше 45</c:v>
                </c:pt>
              </c:strCache>
            </c:strRef>
          </c:cat>
          <c:val>
            <c:numRef>
              <c:f>Лист1!$B$2:$B$5</c:f>
              <c:numCache>
                <c:formatCode>General</c:formatCode>
                <c:ptCount val="4"/>
                <c:pt idx="0">
                  <c:v>29</c:v>
                </c:pt>
                <c:pt idx="1">
                  <c:v>47</c:v>
                </c:pt>
                <c:pt idx="2">
                  <c:v>16</c:v>
                </c:pt>
                <c:pt idx="3">
                  <c:v>8</c:v>
                </c:pt>
              </c:numCache>
            </c:numRef>
          </c:val>
        </c:ser>
        <c:dLbls>
          <c:showLegendKey val="0"/>
          <c:showVal val="0"/>
          <c:showCatName val="0"/>
          <c:showSerName val="0"/>
          <c:showPercent val="0"/>
          <c:showBubbleSize val="0"/>
        </c:dLbls>
        <c:gapWidth val="150"/>
        <c:shape val="box"/>
        <c:axId val="-165435264"/>
        <c:axId val="-165434720"/>
        <c:axId val="0"/>
      </c:bar3DChart>
      <c:catAx>
        <c:axId val="-16543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34720"/>
        <c:crosses val="autoZero"/>
        <c:auto val="1"/>
        <c:lblAlgn val="ctr"/>
        <c:lblOffset val="100"/>
        <c:noMultiLvlLbl val="0"/>
      </c:catAx>
      <c:valAx>
        <c:axId val="-165434720"/>
        <c:scaling>
          <c:orientation val="minMax"/>
        </c:scaling>
        <c:delete val="0"/>
        <c:axPos val="l"/>
        <c:majorGridlines>
          <c:spPr>
            <a:ln w="9525" cap="flat" cmpd="sng" algn="ctr">
              <a:solidFill>
                <a:schemeClr val="bg1">
                  <a:lumMod val="7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3526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17DE-48A5-453B-A8DA-38A00678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50</Pages>
  <Words>12399</Words>
  <Characters>91385</Characters>
  <Application>Microsoft Office Word</Application>
  <DocSecurity>0</DocSecurity>
  <Lines>1724</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59</cp:revision>
  <cp:lastPrinted>2017-05-23T11:57:00Z</cp:lastPrinted>
  <dcterms:created xsi:type="dcterms:W3CDTF">2017-05-23T06:42:00Z</dcterms:created>
  <dcterms:modified xsi:type="dcterms:W3CDTF">2017-05-23T20:52:00Z</dcterms:modified>
</cp:coreProperties>
</file>